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9FC" w:rsidRDefault="000669FC">
      <w:pPr>
        <w:pStyle w:val="EMEABodyText"/>
      </w:pPr>
      <w:bookmarkStart w:id="0" w:name="_GoBack"/>
      <w:bookmarkEnd w:id="0"/>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6867DD" w:rsidRDefault="006867DD" w:rsidP="006867DD">
      <w:pPr>
        <w:pStyle w:val="EMEABodyText"/>
        <w:rPr>
          <w:lang w:val="nn-NO"/>
        </w:rPr>
      </w:pPr>
    </w:p>
    <w:p w:rsidR="006867DD" w:rsidRDefault="006867DD" w:rsidP="006867DD">
      <w:pPr>
        <w:pStyle w:val="EMEATitle"/>
        <w:rPr>
          <w:lang w:val="nn-NO"/>
        </w:rPr>
      </w:pPr>
      <w:r>
        <w:rPr>
          <w:lang w:val="nn-NO"/>
        </w:rPr>
        <w:t>VEDLEGG I</w:t>
      </w:r>
    </w:p>
    <w:p w:rsidR="006867DD" w:rsidRDefault="006867DD" w:rsidP="006867DD">
      <w:pPr>
        <w:pStyle w:val="EMEABodyText"/>
        <w:rPr>
          <w:lang w:val="nn-NO"/>
        </w:rPr>
      </w:pPr>
    </w:p>
    <w:p w:rsidR="006867DD" w:rsidRDefault="006867DD" w:rsidP="006867DD">
      <w:pPr>
        <w:pStyle w:val="EMEATitle"/>
        <w:rPr>
          <w:lang w:val="nn-NO"/>
        </w:rPr>
      </w:pPr>
      <w:r>
        <w:rPr>
          <w:lang w:val="nn-NO"/>
        </w:rPr>
        <w:t>PREPARATOMTALE</w:t>
      </w:r>
    </w:p>
    <w:p w:rsidR="004C4F51" w:rsidRPr="00854E94" w:rsidRDefault="00D35DB7">
      <w:pPr>
        <w:pStyle w:val="EMEAHeading1"/>
        <w:rPr>
          <w:lang w:val="nb-NO"/>
        </w:rPr>
      </w:pPr>
      <w:r w:rsidRPr="003A2CDC">
        <w:rPr>
          <w:lang w:val="nb-NO"/>
        </w:rPr>
        <w:br w:type="page"/>
      </w:r>
      <w:r w:rsidR="004C4F51" w:rsidRPr="00854E94">
        <w:rPr>
          <w:lang w:val="nb-NO"/>
        </w:rPr>
        <w:lastRenderedPageBreak/>
        <w:t>1.</w:t>
      </w:r>
      <w:r w:rsidR="004C4F51" w:rsidRPr="00854E94">
        <w:rPr>
          <w:lang w:val="nb-NO"/>
        </w:rPr>
        <w:tab/>
        <w:t>LEGEMIDLETS NAVN</w:t>
      </w:r>
    </w:p>
    <w:p w:rsidR="004C4F51" w:rsidRPr="00854E94" w:rsidRDefault="004C4F51" w:rsidP="004C4F51">
      <w:pPr>
        <w:pStyle w:val="EMEAHeading1"/>
        <w:rPr>
          <w:lang w:val="nb-NO"/>
        </w:rPr>
      </w:pPr>
    </w:p>
    <w:p w:rsidR="004C4F51" w:rsidRPr="00854E94" w:rsidRDefault="004C4F51">
      <w:pPr>
        <w:pStyle w:val="EMEABodyText"/>
        <w:rPr>
          <w:lang w:val="nb-NO"/>
        </w:rPr>
      </w:pPr>
      <w:r>
        <w:rPr>
          <w:lang w:val="nb-NO"/>
        </w:rPr>
        <w:t>Aprovel</w:t>
      </w:r>
      <w:r w:rsidRPr="00854E94">
        <w:rPr>
          <w:lang w:val="nb-NO"/>
        </w:rPr>
        <w:t> </w:t>
      </w:r>
      <w:r>
        <w:rPr>
          <w:lang w:val="nb-NO"/>
        </w:rPr>
        <w:t>75</w:t>
      </w:r>
      <w:r w:rsidRPr="00854E94">
        <w:rPr>
          <w:lang w:val="nb-NO"/>
        </w:rPr>
        <w:t> mg tabletter.</w:t>
      </w:r>
    </w:p>
    <w:p w:rsidR="004C4F51" w:rsidRPr="00854E94" w:rsidRDefault="004C4F51">
      <w:pPr>
        <w:pStyle w:val="EMEABodyText"/>
        <w:rPr>
          <w:lang w:val="nb-NO"/>
        </w:rPr>
      </w:pPr>
    </w:p>
    <w:p w:rsidR="004C4F51" w:rsidRPr="00854E94" w:rsidRDefault="004C4F51">
      <w:pPr>
        <w:pStyle w:val="EMEABodyText"/>
        <w:rPr>
          <w:lang w:val="nb-NO"/>
        </w:rPr>
      </w:pPr>
    </w:p>
    <w:p w:rsidR="004C4F51" w:rsidRPr="00854E94" w:rsidRDefault="004C4F51">
      <w:pPr>
        <w:pStyle w:val="EMEAHeading1"/>
        <w:rPr>
          <w:lang w:val="nb-NO"/>
        </w:rPr>
      </w:pPr>
      <w:r w:rsidRPr="00854E94">
        <w:rPr>
          <w:lang w:val="nb-NO"/>
        </w:rPr>
        <w:t>2.</w:t>
      </w:r>
      <w:r w:rsidRPr="00854E94">
        <w:rPr>
          <w:lang w:val="nb-NO"/>
        </w:rPr>
        <w:tab/>
        <w:t>KVALITATIV OG KVANTITATIV SAMMENSETNING</w:t>
      </w:r>
    </w:p>
    <w:p w:rsidR="004C4F51" w:rsidRPr="00854E94" w:rsidRDefault="004C4F51" w:rsidP="004C4F51">
      <w:pPr>
        <w:pStyle w:val="EMEAHeading1"/>
        <w:rPr>
          <w:lang w:val="nb-NO"/>
        </w:rPr>
      </w:pPr>
    </w:p>
    <w:p w:rsidR="004C4F51" w:rsidRPr="00854E94" w:rsidRDefault="004C4F51">
      <w:pPr>
        <w:pStyle w:val="EMEABodyText"/>
        <w:rPr>
          <w:lang w:val="nb-NO"/>
        </w:rPr>
      </w:pPr>
      <w:r w:rsidRPr="00854E94">
        <w:rPr>
          <w:lang w:val="nb-NO"/>
        </w:rPr>
        <w:t xml:space="preserve">Hver tablett inneholder </w:t>
      </w:r>
      <w:r>
        <w:rPr>
          <w:lang w:val="nb-NO"/>
        </w:rPr>
        <w:t>75</w:t>
      </w:r>
      <w:r w:rsidRPr="00854E94">
        <w:rPr>
          <w:lang w:val="nb-NO"/>
        </w:rPr>
        <w:t> mg irbesartan.</w:t>
      </w:r>
    </w:p>
    <w:p w:rsidR="004C4F51" w:rsidRPr="00854E94" w:rsidRDefault="004C4F51" w:rsidP="004C4F51">
      <w:pPr>
        <w:pStyle w:val="EMEABodyText"/>
        <w:rPr>
          <w:lang w:val="nb-NO"/>
        </w:rPr>
      </w:pPr>
    </w:p>
    <w:p w:rsidR="004C4F51" w:rsidRPr="00854E94" w:rsidRDefault="004C4F51" w:rsidP="004C4F51">
      <w:pPr>
        <w:pStyle w:val="EMEABodyText"/>
        <w:rPr>
          <w:lang w:val="nb-NO"/>
        </w:rPr>
      </w:pPr>
      <w:r w:rsidRPr="003A2CDC">
        <w:rPr>
          <w:u w:val="single"/>
          <w:lang w:val="nb-NO"/>
        </w:rPr>
        <w:t>Hjelpestoff</w:t>
      </w:r>
      <w:r w:rsidR="005E6EF4">
        <w:rPr>
          <w:lang w:val="nb-NO"/>
        </w:rPr>
        <w:t xml:space="preserve"> med kjent effekt</w:t>
      </w:r>
      <w:r w:rsidRPr="00854E94">
        <w:rPr>
          <w:lang w:val="nb-NO"/>
        </w:rPr>
        <w:t xml:space="preserve">: </w:t>
      </w:r>
      <w:r>
        <w:rPr>
          <w:lang w:val="nb-NO"/>
        </w:rPr>
        <w:t>15,37</w:t>
      </w:r>
      <w:r w:rsidRPr="00854E94">
        <w:rPr>
          <w:lang w:val="nb-NO"/>
        </w:rPr>
        <w:t> mg laktosemonohydrat per tablett.</w:t>
      </w:r>
    </w:p>
    <w:p w:rsidR="004C4F51" w:rsidRPr="00854E94" w:rsidRDefault="004C4F51" w:rsidP="004C4F51">
      <w:pPr>
        <w:pStyle w:val="EMEABodyText"/>
        <w:rPr>
          <w:lang w:val="nb-NO"/>
        </w:rPr>
      </w:pPr>
    </w:p>
    <w:p w:rsidR="004C4F51" w:rsidRPr="00854E94" w:rsidRDefault="004C4F51" w:rsidP="004C4F51">
      <w:pPr>
        <w:pStyle w:val="EMEABodyText"/>
        <w:rPr>
          <w:lang w:val="nb-NO"/>
        </w:rPr>
      </w:pPr>
      <w:r w:rsidRPr="00854E94">
        <w:rPr>
          <w:lang w:val="nb-NO"/>
        </w:rPr>
        <w:t>For fullstendig liste over hjelpestoffe</w:t>
      </w:r>
      <w:r w:rsidR="006916B5">
        <w:rPr>
          <w:lang w:val="nb-NO"/>
        </w:rPr>
        <w:t>r,</w:t>
      </w:r>
      <w:r w:rsidRPr="00854E94">
        <w:rPr>
          <w:lang w:val="nb-NO"/>
        </w:rPr>
        <w:t xml:space="preserve"> se pkt. 6.1.</w:t>
      </w:r>
    </w:p>
    <w:p w:rsidR="004C4F51" w:rsidRPr="00854E94" w:rsidRDefault="004C4F51">
      <w:pPr>
        <w:pStyle w:val="EMEABodyText"/>
        <w:rPr>
          <w:lang w:val="nb-NO"/>
        </w:rPr>
      </w:pPr>
    </w:p>
    <w:p w:rsidR="004C4F51" w:rsidRPr="00854E94" w:rsidRDefault="004C4F51">
      <w:pPr>
        <w:pStyle w:val="EMEABodyText"/>
        <w:rPr>
          <w:lang w:val="nb-NO"/>
        </w:rPr>
      </w:pPr>
    </w:p>
    <w:p w:rsidR="004C4F51" w:rsidRPr="00854E94" w:rsidRDefault="004C4F51">
      <w:pPr>
        <w:pStyle w:val="EMEAHeading1"/>
        <w:rPr>
          <w:lang w:val="nb-NO"/>
        </w:rPr>
      </w:pPr>
      <w:r w:rsidRPr="00854E94">
        <w:rPr>
          <w:lang w:val="nb-NO"/>
        </w:rPr>
        <w:t>3.</w:t>
      </w:r>
      <w:r w:rsidRPr="00854E94">
        <w:rPr>
          <w:lang w:val="nb-NO"/>
        </w:rPr>
        <w:tab/>
        <w:t>LEGEMIDDELFORM</w:t>
      </w:r>
    </w:p>
    <w:p w:rsidR="004C4F51" w:rsidRPr="00854E94" w:rsidRDefault="004C4F51" w:rsidP="004C4F51">
      <w:pPr>
        <w:pStyle w:val="EMEAHeading1"/>
        <w:rPr>
          <w:lang w:val="nb-NO"/>
        </w:rPr>
      </w:pPr>
    </w:p>
    <w:p w:rsidR="004C4F51" w:rsidRPr="00854E94" w:rsidRDefault="004C4F51">
      <w:pPr>
        <w:pStyle w:val="EMEABodyText"/>
        <w:rPr>
          <w:lang w:val="nb-NO"/>
        </w:rPr>
      </w:pPr>
      <w:r w:rsidRPr="00854E94">
        <w:rPr>
          <w:lang w:val="nb-NO"/>
        </w:rPr>
        <w:t>Tablett.</w:t>
      </w:r>
    </w:p>
    <w:p w:rsidR="004C4F51" w:rsidRPr="00854E94" w:rsidRDefault="004C4F51">
      <w:pPr>
        <w:pStyle w:val="EMEABodyText"/>
        <w:rPr>
          <w:b/>
          <w:lang w:val="nb-NO"/>
        </w:rPr>
      </w:pPr>
      <w:r w:rsidRPr="00854E94">
        <w:rPr>
          <w:lang w:val="nb-NO"/>
        </w:rPr>
        <w:t xml:space="preserve">Hvit til "off-white", bikonveks og oval formet med et hjerte trykt på den ene siden og tallet </w:t>
      </w:r>
      <w:r>
        <w:rPr>
          <w:lang w:val="nb-NO"/>
        </w:rPr>
        <w:t>2771</w:t>
      </w:r>
      <w:r w:rsidRPr="00854E94">
        <w:rPr>
          <w:lang w:val="nb-NO"/>
        </w:rPr>
        <w:t xml:space="preserve"> trykt på den andre siden.</w:t>
      </w:r>
    </w:p>
    <w:p w:rsidR="004C4F51" w:rsidRPr="00854E94" w:rsidRDefault="004C4F51">
      <w:pPr>
        <w:pStyle w:val="EMEABodyText"/>
        <w:rPr>
          <w:lang w:val="nb-NO"/>
        </w:rPr>
      </w:pPr>
    </w:p>
    <w:p w:rsidR="004C4F51" w:rsidRPr="00854E94" w:rsidRDefault="004C4F51">
      <w:pPr>
        <w:pStyle w:val="EMEABodyText"/>
        <w:rPr>
          <w:lang w:val="nb-NO"/>
        </w:rPr>
      </w:pPr>
    </w:p>
    <w:p w:rsidR="004C4F51" w:rsidRPr="00854E94" w:rsidRDefault="004C4F51">
      <w:pPr>
        <w:pStyle w:val="EMEAHeading1"/>
        <w:rPr>
          <w:lang w:val="nb-NO"/>
        </w:rPr>
      </w:pPr>
      <w:r w:rsidRPr="00854E94">
        <w:rPr>
          <w:lang w:val="nb-NO"/>
        </w:rPr>
        <w:t>4.</w:t>
      </w:r>
      <w:r w:rsidRPr="00854E94">
        <w:rPr>
          <w:lang w:val="nb-NO"/>
        </w:rPr>
        <w:tab/>
        <w:t>KLINISKE OPPLYSNINGER</w:t>
      </w:r>
    </w:p>
    <w:p w:rsidR="004C4F51" w:rsidRPr="00854E94" w:rsidRDefault="004C4F51" w:rsidP="004C4F51">
      <w:pPr>
        <w:pStyle w:val="EMEAHeading1"/>
        <w:rPr>
          <w:lang w:val="nb-NO"/>
        </w:rPr>
      </w:pPr>
    </w:p>
    <w:p w:rsidR="004C4F51" w:rsidRPr="00854E94" w:rsidRDefault="004C4F51">
      <w:pPr>
        <w:pStyle w:val="EMEAHeading2"/>
        <w:rPr>
          <w:lang w:val="nb-NO"/>
        </w:rPr>
      </w:pPr>
      <w:r w:rsidRPr="00854E94">
        <w:rPr>
          <w:lang w:val="nb-NO"/>
        </w:rPr>
        <w:t>4.1</w:t>
      </w:r>
      <w:r w:rsidRPr="00854E94">
        <w:rPr>
          <w:lang w:val="nb-NO"/>
        </w:rPr>
        <w:tab/>
        <w:t>Indikasjoner</w:t>
      </w:r>
    </w:p>
    <w:p w:rsidR="004C4F51" w:rsidRPr="00854E94" w:rsidRDefault="004C4F51" w:rsidP="004C4F51">
      <w:pPr>
        <w:pStyle w:val="EMEAHeading2"/>
        <w:rPr>
          <w:lang w:val="nb-NO"/>
        </w:rPr>
      </w:pPr>
    </w:p>
    <w:p w:rsidR="004C4F51" w:rsidRPr="00854E94" w:rsidRDefault="004C4F51">
      <w:pPr>
        <w:pStyle w:val="EMEABodyText"/>
        <w:rPr>
          <w:lang w:val="nb-NO"/>
        </w:rPr>
      </w:pPr>
      <w:r>
        <w:rPr>
          <w:lang w:val="nb-NO"/>
        </w:rPr>
        <w:t>Aprovel</w:t>
      </w:r>
      <w:r w:rsidRPr="00854E94">
        <w:rPr>
          <w:lang w:val="nb-NO"/>
        </w:rPr>
        <w:t xml:space="preserve"> er indisert hos voksne til behandling av essensiell hypertensjon.</w:t>
      </w:r>
    </w:p>
    <w:p w:rsidR="004C4F51" w:rsidRPr="00854E94" w:rsidRDefault="004C4F51">
      <w:pPr>
        <w:pStyle w:val="EMEABodyText"/>
        <w:rPr>
          <w:lang w:val="nb-NO"/>
        </w:rPr>
      </w:pPr>
      <w:r w:rsidRPr="00854E94">
        <w:rPr>
          <w:snapToGrid w:val="0"/>
          <w:lang w:val="nb-NO" w:eastAsia="nb-NO"/>
        </w:rPr>
        <w:t>Legemidlet er også indisert til behandling av nyresykdom hos voksne pasienter med hypertensjon og type 2 diabetes mellitus som del av et antihypertensivt legemiddelregime (se pkt. </w:t>
      </w:r>
      <w:r w:rsidR="00EC0A7D">
        <w:rPr>
          <w:snapToGrid w:val="0"/>
          <w:lang w:val="nb-NO" w:eastAsia="nb-NO"/>
        </w:rPr>
        <w:t xml:space="preserve">4.3, 4.4, 4.5 og </w:t>
      </w:r>
      <w:r w:rsidRPr="00854E94">
        <w:rPr>
          <w:snapToGrid w:val="0"/>
          <w:lang w:val="nb-NO" w:eastAsia="nb-NO"/>
        </w:rPr>
        <w:t>5.1).</w:t>
      </w:r>
    </w:p>
    <w:p w:rsidR="004C4F51" w:rsidRPr="00854E94" w:rsidRDefault="004C4F51">
      <w:pPr>
        <w:pStyle w:val="EMEABodyText"/>
        <w:rPr>
          <w:lang w:val="nb-NO"/>
        </w:rPr>
      </w:pPr>
    </w:p>
    <w:p w:rsidR="004C4F51" w:rsidRPr="00854E94" w:rsidRDefault="004C4F51">
      <w:pPr>
        <w:pStyle w:val="EMEAHeading2"/>
        <w:rPr>
          <w:lang w:val="nb-NO"/>
        </w:rPr>
      </w:pPr>
      <w:r w:rsidRPr="00854E94">
        <w:rPr>
          <w:lang w:val="nb-NO"/>
        </w:rPr>
        <w:t>4.2</w:t>
      </w:r>
      <w:r w:rsidRPr="00854E94">
        <w:rPr>
          <w:lang w:val="nb-NO"/>
        </w:rPr>
        <w:tab/>
        <w:t>Dosering og administrasjonsmåte</w:t>
      </w:r>
    </w:p>
    <w:p w:rsidR="004C4F51" w:rsidRPr="00854E94" w:rsidRDefault="004C4F51" w:rsidP="004C4F51">
      <w:pPr>
        <w:pStyle w:val="EMEAHeading2"/>
        <w:rPr>
          <w:lang w:val="nb-NO"/>
        </w:rPr>
      </w:pPr>
    </w:p>
    <w:p w:rsidR="004C4F51" w:rsidRPr="00854E94" w:rsidRDefault="004C4F51">
      <w:pPr>
        <w:pStyle w:val="EMEABodyText"/>
        <w:rPr>
          <w:u w:val="single"/>
          <w:lang w:val="nb-NO"/>
        </w:rPr>
      </w:pPr>
      <w:r w:rsidRPr="00854E94">
        <w:rPr>
          <w:u w:val="single"/>
          <w:lang w:val="nb-NO"/>
        </w:rPr>
        <w:t>Dosering</w:t>
      </w:r>
    </w:p>
    <w:p w:rsidR="004C4F51" w:rsidRPr="00854E94" w:rsidRDefault="004C4F51">
      <w:pPr>
        <w:pStyle w:val="EMEABodyText"/>
        <w:rPr>
          <w:lang w:val="nb-NO"/>
        </w:rPr>
      </w:pPr>
    </w:p>
    <w:p w:rsidR="004C4F51" w:rsidRPr="00854E94" w:rsidRDefault="004C4F51">
      <w:pPr>
        <w:pStyle w:val="EMEABodyText"/>
        <w:rPr>
          <w:lang w:val="nb-NO"/>
        </w:rPr>
      </w:pPr>
      <w:r w:rsidRPr="00854E94">
        <w:rPr>
          <w:lang w:val="nb-NO"/>
        </w:rPr>
        <w:t xml:space="preserve">Vanlig anbefalt start- og vedlikeholdsdose er 150 mg gitt én gang daglig med eller uten mat. </w:t>
      </w:r>
      <w:r>
        <w:rPr>
          <w:lang w:val="nb-NO"/>
        </w:rPr>
        <w:t>Aprovel</w:t>
      </w:r>
      <w:r w:rsidRPr="00854E94">
        <w:rPr>
          <w:lang w:val="nb-NO"/>
        </w:rPr>
        <w:t xml:space="preserve"> i en dose på 150 mg én gang daglig vil generelt gi bedre 24 timers blodtrykkskontroll sammenliknet med 75 mg. Imidlertid kan 75 mg initialt vurderes, spesielt hos pasienter i hemodialyse og hos eldre over 75 år.</w:t>
      </w:r>
    </w:p>
    <w:p w:rsidR="004C4F51" w:rsidRPr="00854E94" w:rsidRDefault="004C4F51">
      <w:pPr>
        <w:pStyle w:val="EMEABodyText"/>
        <w:rPr>
          <w:lang w:val="nb-NO"/>
        </w:rPr>
      </w:pPr>
    </w:p>
    <w:p w:rsidR="004C4F51" w:rsidRPr="00854E94" w:rsidRDefault="004C4F51">
      <w:pPr>
        <w:pStyle w:val="EMEABodyText"/>
        <w:rPr>
          <w:lang w:val="nb-NO"/>
        </w:rPr>
      </w:pPr>
      <w:r w:rsidRPr="00854E94">
        <w:rPr>
          <w:lang w:val="nb-NO"/>
        </w:rPr>
        <w:t xml:space="preserve">Hos pasienter som ikke har tilstrekkelig blodtrykkskontroll med 150 mg én gang daglig, kan dosen av </w:t>
      </w:r>
      <w:r>
        <w:rPr>
          <w:lang w:val="nb-NO"/>
        </w:rPr>
        <w:t>Aprovel</w:t>
      </w:r>
      <w:r w:rsidRPr="00854E94">
        <w:rPr>
          <w:lang w:val="nb-NO"/>
        </w:rPr>
        <w:t xml:space="preserve"> økes til 300 mg, eller annen antihypertensiv medikasjon kan gis i tillegg</w:t>
      </w:r>
      <w:r w:rsidR="00EC0A7D">
        <w:rPr>
          <w:lang w:val="nb-NO"/>
        </w:rPr>
        <w:t xml:space="preserve"> (</w:t>
      </w:r>
      <w:r w:rsidR="00EC0A7D" w:rsidRPr="00854E94">
        <w:rPr>
          <w:snapToGrid w:val="0"/>
          <w:lang w:val="nb-NO" w:eastAsia="nb-NO"/>
        </w:rPr>
        <w:t>se pkt. </w:t>
      </w:r>
      <w:r w:rsidR="00EC0A7D">
        <w:rPr>
          <w:snapToGrid w:val="0"/>
          <w:lang w:val="nb-NO" w:eastAsia="nb-NO"/>
        </w:rPr>
        <w:t xml:space="preserve">4.3, 4.4, 4.5 og </w:t>
      </w:r>
      <w:r w:rsidR="00EC0A7D" w:rsidRPr="00854E94">
        <w:rPr>
          <w:snapToGrid w:val="0"/>
          <w:lang w:val="nb-NO" w:eastAsia="nb-NO"/>
        </w:rPr>
        <w:t>5.1</w:t>
      </w:r>
      <w:r w:rsidR="00EC0A7D">
        <w:rPr>
          <w:lang w:val="nb-NO"/>
        </w:rPr>
        <w:t>)</w:t>
      </w:r>
      <w:r w:rsidRPr="00854E94">
        <w:rPr>
          <w:lang w:val="nb-NO"/>
        </w:rPr>
        <w:t xml:space="preserve">. Spesielt er tillegg av diuretikum som f.eks. hydroklortiazid, vist å gi additiv effekt til </w:t>
      </w:r>
      <w:r>
        <w:rPr>
          <w:lang w:val="nb-NO"/>
        </w:rPr>
        <w:t>Aprovel</w:t>
      </w:r>
      <w:r w:rsidRPr="00854E94">
        <w:rPr>
          <w:lang w:val="nb-NO"/>
        </w:rPr>
        <w:t xml:space="preserve"> (se pkt. 4.5).</w:t>
      </w:r>
    </w:p>
    <w:p w:rsidR="004C4F51" w:rsidRPr="00854E94" w:rsidRDefault="004C4F51">
      <w:pPr>
        <w:pStyle w:val="EMEABodyText"/>
        <w:rPr>
          <w:lang w:val="nb-NO"/>
        </w:rPr>
      </w:pPr>
    </w:p>
    <w:p w:rsidR="004C4F51" w:rsidRPr="00854E94" w:rsidRDefault="004C4F51">
      <w:pPr>
        <w:pStyle w:val="EMEABodyText"/>
        <w:rPr>
          <w:snapToGrid w:val="0"/>
          <w:lang w:val="nb-NO" w:eastAsia="nb-NO"/>
        </w:rPr>
      </w:pPr>
      <w:r w:rsidRPr="00854E94">
        <w:rPr>
          <w:snapToGrid w:val="0"/>
          <w:lang w:val="nb-NO" w:eastAsia="nb-NO"/>
        </w:rPr>
        <w:t xml:space="preserve">Hos hypertensive pasienter med type 2 diabetes bør behandling innledes med 150 mg irbesartan en gang daglig og titreres opp til 300 mg en gang daglig, som foretrukket vedlikeholdsdose ved behandling av nyresykdom. Nytten av </w:t>
      </w:r>
      <w:r>
        <w:rPr>
          <w:snapToGrid w:val="0"/>
          <w:lang w:val="nb-NO" w:eastAsia="nb-NO"/>
        </w:rPr>
        <w:t>Aprovel</w:t>
      </w:r>
      <w:r w:rsidRPr="00854E94">
        <w:rPr>
          <w:snapToGrid w:val="0"/>
          <w:lang w:val="nb-NO" w:eastAsia="nb-NO"/>
        </w:rPr>
        <w:t xml:space="preserve"> ved nyresykdom hos hypertensive pasienter med type 2 diabetes er vist i studier hvor irbesartan ble brukt i tillegg til andre antihypertensiva for å nå målblodtrykket (se pkt. </w:t>
      </w:r>
      <w:r w:rsidR="00EC0A7D">
        <w:rPr>
          <w:snapToGrid w:val="0"/>
          <w:lang w:val="nb-NO" w:eastAsia="nb-NO"/>
        </w:rPr>
        <w:t xml:space="preserve">4.3, 4.4, 4.5 og </w:t>
      </w:r>
      <w:r w:rsidRPr="00854E94">
        <w:rPr>
          <w:snapToGrid w:val="0"/>
          <w:lang w:val="nb-NO" w:eastAsia="nb-NO"/>
        </w:rPr>
        <w:t>5.1).</w:t>
      </w:r>
    </w:p>
    <w:p w:rsidR="004C4F51" w:rsidRPr="00854E94" w:rsidRDefault="004C4F51">
      <w:pPr>
        <w:pStyle w:val="EMEABodyText"/>
        <w:rPr>
          <w:snapToGrid w:val="0"/>
          <w:lang w:val="nb-NO" w:eastAsia="nb-NO"/>
        </w:rPr>
      </w:pPr>
    </w:p>
    <w:p w:rsidR="004C4F51" w:rsidRPr="00854E94" w:rsidRDefault="004C4F51">
      <w:pPr>
        <w:pStyle w:val="EMEABodyText"/>
        <w:rPr>
          <w:snapToGrid w:val="0"/>
          <w:u w:val="single"/>
          <w:lang w:val="nb-NO" w:eastAsia="nb-NO"/>
        </w:rPr>
      </w:pPr>
      <w:r w:rsidRPr="00854E94">
        <w:rPr>
          <w:snapToGrid w:val="0"/>
          <w:u w:val="single"/>
          <w:lang w:val="nb-NO" w:eastAsia="nb-NO"/>
        </w:rPr>
        <w:t>Spesielle populasjoner</w:t>
      </w:r>
    </w:p>
    <w:p w:rsidR="004C4F51" w:rsidRPr="00854E94" w:rsidRDefault="004C4F51">
      <w:pPr>
        <w:pStyle w:val="EMEABodyText"/>
        <w:rPr>
          <w:snapToGrid w:val="0"/>
          <w:lang w:val="nb-NO" w:eastAsia="nb-NO"/>
        </w:rPr>
      </w:pPr>
    </w:p>
    <w:p w:rsidR="006C5794" w:rsidRDefault="004C4F51">
      <w:pPr>
        <w:pStyle w:val="EMEABodyText"/>
        <w:rPr>
          <w:b/>
          <w:lang w:val="nb-NO"/>
        </w:rPr>
      </w:pPr>
      <w:r w:rsidRPr="003A2CDC">
        <w:rPr>
          <w:i/>
          <w:lang w:val="nb-NO"/>
        </w:rPr>
        <w:t>Nedsatt nyrefunksjon</w:t>
      </w:r>
      <w:r w:rsidRPr="00854E94">
        <w:rPr>
          <w:b/>
          <w:lang w:val="nb-NO"/>
        </w:rPr>
        <w:t xml:space="preserve"> </w:t>
      </w:r>
    </w:p>
    <w:p w:rsidR="004C4F51" w:rsidRPr="00854E94" w:rsidRDefault="006C5794">
      <w:pPr>
        <w:pStyle w:val="EMEABodyText"/>
        <w:rPr>
          <w:lang w:val="nb-NO"/>
        </w:rPr>
      </w:pPr>
      <w:r>
        <w:rPr>
          <w:lang w:val="nb-NO"/>
        </w:rPr>
        <w:t>I</w:t>
      </w:r>
      <w:r w:rsidR="004C4F51" w:rsidRPr="00854E94">
        <w:rPr>
          <w:lang w:val="nb-NO"/>
        </w:rPr>
        <w:t>ngen dosejustering er nødvendig for pasienter med redusert nyrefunksjon. Lavere startdose (75 mg) bør vurderes hos pasienter i hemodialyse (se pkt. 4.4).</w:t>
      </w:r>
    </w:p>
    <w:p w:rsidR="004C4F51" w:rsidRPr="00854E94" w:rsidRDefault="004C4F51">
      <w:pPr>
        <w:pStyle w:val="EMEABodyText"/>
        <w:rPr>
          <w:b/>
          <w:lang w:val="nb-NO"/>
        </w:rPr>
      </w:pPr>
    </w:p>
    <w:p w:rsidR="006C5794" w:rsidRDefault="001142C7">
      <w:pPr>
        <w:pStyle w:val="EMEABodyText"/>
        <w:rPr>
          <w:b/>
          <w:lang w:val="nb-NO"/>
        </w:rPr>
      </w:pPr>
      <w:r>
        <w:rPr>
          <w:i/>
          <w:lang w:val="nb-NO"/>
        </w:rPr>
        <w:t>Nedsatt</w:t>
      </w:r>
      <w:r w:rsidRPr="003A2CDC">
        <w:rPr>
          <w:i/>
          <w:lang w:val="nb-NO"/>
        </w:rPr>
        <w:t xml:space="preserve"> </w:t>
      </w:r>
      <w:r w:rsidR="004C4F51" w:rsidRPr="003A2CDC">
        <w:rPr>
          <w:i/>
          <w:lang w:val="nb-NO"/>
        </w:rPr>
        <w:t>leverfunksjon</w:t>
      </w:r>
      <w:r w:rsidR="004C4F51" w:rsidRPr="00854E94">
        <w:rPr>
          <w:b/>
          <w:lang w:val="nb-NO"/>
        </w:rPr>
        <w:t xml:space="preserve"> </w:t>
      </w:r>
    </w:p>
    <w:p w:rsidR="004C4F51" w:rsidRPr="00854E94" w:rsidRDefault="006C5794">
      <w:pPr>
        <w:pStyle w:val="EMEABodyText"/>
        <w:rPr>
          <w:lang w:val="nb-NO"/>
        </w:rPr>
      </w:pPr>
      <w:r>
        <w:rPr>
          <w:lang w:val="nb-NO"/>
        </w:rPr>
        <w:lastRenderedPageBreak/>
        <w:t>I</w:t>
      </w:r>
      <w:r w:rsidR="004C4F51" w:rsidRPr="00854E94">
        <w:rPr>
          <w:lang w:val="nb-NO"/>
        </w:rPr>
        <w:t>ngen dosejustering er nødvendig for pasienter med mild til moderat redusert leverfunksjon. Det er ingen klinisk erfaring hos pasienter med alvorlig redusert leverfunksjon.</w:t>
      </w:r>
    </w:p>
    <w:p w:rsidR="004C4F51" w:rsidRPr="00854E94" w:rsidRDefault="004C4F51">
      <w:pPr>
        <w:pStyle w:val="EMEABodyText"/>
        <w:rPr>
          <w:b/>
          <w:lang w:val="nb-NO"/>
        </w:rPr>
      </w:pPr>
    </w:p>
    <w:p w:rsidR="006C5794" w:rsidRDefault="004C4F51">
      <w:pPr>
        <w:pStyle w:val="EMEABodyText"/>
        <w:rPr>
          <w:lang w:val="nb-NO"/>
        </w:rPr>
      </w:pPr>
      <w:r w:rsidRPr="003A2CDC">
        <w:rPr>
          <w:i/>
          <w:lang w:val="nb-NO"/>
        </w:rPr>
        <w:t>Eldre</w:t>
      </w:r>
    </w:p>
    <w:p w:rsidR="004C4F51" w:rsidRPr="00854E94" w:rsidRDefault="006C5794">
      <w:pPr>
        <w:pStyle w:val="EMEABodyText"/>
        <w:rPr>
          <w:lang w:val="nb-NO"/>
        </w:rPr>
      </w:pPr>
      <w:r>
        <w:rPr>
          <w:lang w:val="nb-NO"/>
        </w:rPr>
        <w:t>S</w:t>
      </w:r>
      <w:r w:rsidR="004C4F51" w:rsidRPr="00854E94">
        <w:rPr>
          <w:lang w:val="nb-NO"/>
        </w:rPr>
        <w:t>elv om en bør vurdere å starte med 75 mg hos pasienter over 75 år, er dosejustering vanligvis ikke nødvendig hos eldre.</w:t>
      </w:r>
    </w:p>
    <w:p w:rsidR="004C4F51" w:rsidRPr="00C86512" w:rsidRDefault="004C4F51">
      <w:pPr>
        <w:pStyle w:val="EMEABodyText"/>
        <w:rPr>
          <w:lang w:val="nb-NO"/>
        </w:rPr>
      </w:pPr>
    </w:p>
    <w:p w:rsidR="006C5794" w:rsidRDefault="004C4F51" w:rsidP="004C4F51">
      <w:pPr>
        <w:pStyle w:val="EMEABodyText"/>
        <w:rPr>
          <w:lang w:val="nb-NO"/>
        </w:rPr>
      </w:pPr>
      <w:r w:rsidRPr="003A2CDC">
        <w:rPr>
          <w:i/>
          <w:lang w:val="nb-NO"/>
        </w:rPr>
        <w:t>Pediatrisk populasjon</w:t>
      </w:r>
      <w:r w:rsidRPr="00C86512">
        <w:rPr>
          <w:lang w:val="nb-NO"/>
        </w:rPr>
        <w:t xml:space="preserve"> </w:t>
      </w:r>
    </w:p>
    <w:p w:rsidR="004C4F51" w:rsidRPr="00C86512" w:rsidRDefault="004C4F51" w:rsidP="004C4F51">
      <w:pPr>
        <w:pStyle w:val="EMEABodyText"/>
        <w:rPr>
          <w:lang w:val="nb-NO"/>
        </w:rPr>
      </w:pPr>
      <w:r w:rsidRPr="00C86512">
        <w:rPr>
          <w:lang w:val="nb-NO"/>
        </w:rPr>
        <w:t xml:space="preserve">Sikkerhet og effekt av </w:t>
      </w:r>
      <w:r>
        <w:rPr>
          <w:lang w:val="nb-NO"/>
        </w:rPr>
        <w:t>Aprovel</w:t>
      </w:r>
      <w:r w:rsidRPr="00C86512">
        <w:rPr>
          <w:lang w:val="nb-NO"/>
        </w:rPr>
        <w:t xml:space="preserve"> hos barn i alderen 0 til 18 år har ikke blitt fastslått. For tiden tilgjengelige data er beskrevet i punkt 4.8, 5.1 og 5.2 men ingen doseringsanbefalinger kan gis.</w:t>
      </w:r>
    </w:p>
    <w:p w:rsidR="004C4F51" w:rsidRPr="00854E94" w:rsidRDefault="004C4F51" w:rsidP="004C4F51">
      <w:pPr>
        <w:pStyle w:val="EMEABodyText"/>
        <w:rPr>
          <w:lang w:val="nb-NO"/>
        </w:rPr>
      </w:pPr>
    </w:p>
    <w:p w:rsidR="004C4F51" w:rsidRPr="00C86512" w:rsidRDefault="004C4F51" w:rsidP="004C4F51">
      <w:pPr>
        <w:pStyle w:val="EMEABodyText"/>
        <w:rPr>
          <w:u w:val="single"/>
          <w:lang w:val="nb-NO"/>
        </w:rPr>
      </w:pPr>
      <w:r w:rsidRPr="00C86512">
        <w:rPr>
          <w:u w:val="single"/>
          <w:lang w:val="nb-NO"/>
        </w:rPr>
        <w:t>Administrasjonsmåte</w:t>
      </w:r>
    </w:p>
    <w:p w:rsidR="004C4F51" w:rsidRPr="00854E94" w:rsidRDefault="004C4F51" w:rsidP="004C4F51">
      <w:pPr>
        <w:pStyle w:val="EMEABodyText"/>
        <w:rPr>
          <w:lang w:val="nb-NO"/>
        </w:rPr>
      </w:pPr>
    </w:p>
    <w:p w:rsidR="004C4F51" w:rsidRPr="00854E94" w:rsidRDefault="004C4F51" w:rsidP="004C4F51">
      <w:pPr>
        <w:pStyle w:val="EMEABodyText"/>
        <w:rPr>
          <w:lang w:val="nb-NO"/>
        </w:rPr>
      </w:pPr>
      <w:r w:rsidRPr="00854E94">
        <w:rPr>
          <w:lang w:val="nb-NO"/>
        </w:rPr>
        <w:t>Til oral bruk</w:t>
      </w:r>
      <w:r>
        <w:rPr>
          <w:lang w:val="nb-NO"/>
        </w:rPr>
        <w:t>.</w:t>
      </w:r>
    </w:p>
    <w:p w:rsidR="004C4F51" w:rsidRPr="00854E94" w:rsidRDefault="004C4F51" w:rsidP="004C4F51">
      <w:pPr>
        <w:pStyle w:val="EMEABodyText"/>
        <w:rPr>
          <w:lang w:val="nb-NO"/>
        </w:rPr>
      </w:pPr>
    </w:p>
    <w:p w:rsidR="004C4F51" w:rsidRPr="00854E94" w:rsidRDefault="004C4F51">
      <w:pPr>
        <w:pStyle w:val="EMEAHeading2"/>
        <w:rPr>
          <w:lang w:val="nb-NO"/>
        </w:rPr>
      </w:pPr>
      <w:r w:rsidRPr="00854E94">
        <w:rPr>
          <w:lang w:val="nb-NO"/>
        </w:rPr>
        <w:t>4.3</w:t>
      </w:r>
      <w:r w:rsidRPr="00854E94">
        <w:rPr>
          <w:lang w:val="nb-NO"/>
        </w:rPr>
        <w:tab/>
        <w:t>Kontraindikasjoner</w:t>
      </w:r>
    </w:p>
    <w:p w:rsidR="004C4F51" w:rsidRPr="00854E94" w:rsidRDefault="004C4F51" w:rsidP="004C4F51">
      <w:pPr>
        <w:pStyle w:val="EMEAHeading2"/>
        <w:rPr>
          <w:lang w:val="nb-NO"/>
        </w:rPr>
      </w:pPr>
    </w:p>
    <w:p w:rsidR="004C4F51" w:rsidRPr="00854E94" w:rsidRDefault="004C4F51">
      <w:pPr>
        <w:pStyle w:val="EMEABodyText"/>
        <w:rPr>
          <w:lang w:val="nb-NO"/>
        </w:rPr>
      </w:pPr>
      <w:r w:rsidRPr="00854E94">
        <w:rPr>
          <w:lang w:val="nb-NO"/>
        </w:rPr>
        <w:t xml:space="preserve">Overfølsomhet overfor virkestoffet eller overfor </w:t>
      </w:r>
      <w:r w:rsidR="006916B5">
        <w:rPr>
          <w:lang w:val="nb-NO"/>
        </w:rPr>
        <w:t>noen</w:t>
      </w:r>
      <w:r w:rsidRPr="00854E94">
        <w:rPr>
          <w:lang w:val="nb-NO"/>
        </w:rPr>
        <w:t xml:space="preserve"> av hjelpestoffene </w:t>
      </w:r>
      <w:r w:rsidR="005E6EF4">
        <w:rPr>
          <w:lang w:val="nb-NO"/>
        </w:rPr>
        <w:t>listet opp i</w:t>
      </w:r>
      <w:r w:rsidRPr="00854E94">
        <w:rPr>
          <w:lang w:val="nb-NO"/>
        </w:rPr>
        <w:t xml:space="preserve"> pkt. 6.1.</w:t>
      </w:r>
    </w:p>
    <w:p w:rsidR="004C4F51" w:rsidRDefault="004C4F51">
      <w:pPr>
        <w:pStyle w:val="EMEABodyText"/>
        <w:rPr>
          <w:lang w:val="nb-NO"/>
        </w:rPr>
      </w:pPr>
      <w:r w:rsidRPr="00854E94">
        <w:rPr>
          <w:lang w:val="nb-NO"/>
        </w:rPr>
        <w:t>Andre og tredje trimester under graviditet (se pkt. 4.4 og 4.6).</w:t>
      </w:r>
    </w:p>
    <w:p w:rsidR="005E6EF4" w:rsidRDefault="005E6EF4">
      <w:pPr>
        <w:pStyle w:val="EMEABodyText"/>
        <w:rPr>
          <w:lang w:val="nb-NO"/>
        </w:rPr>
      </w:pPr>
    </w:p>
    <w:p w:rsidR="005E6EF4" w:rsidRPr="00854E94" w:rsidRDefault="00EC0A7D">
      <w:pPr>
        <w:pStyle w:val="EMEABodyText"/>
        <w:rPr>
          <w:lang w:val="nb-NO"/>
        </w:rPr>
      </w:pPr>
      <w:r w:rsidRPr="00EC0A7D">
        <w:rPr>
          <w:lang w:val="nb-NO"/>
        </w:rPr>
        <w:t xml:space="preserve">Samtidig bruk av </w:t>
      </w:r>
      <w:r>
        <w:rPr>
          <w:lang w:val="nb-NO"/>
        </w:rPr>
        <w:t>Aprovel</w:t>
      </w:r>
      <w:r w:rsidRPr="00EC0A7D">
        <w:rPr>
          <w:lang w:val="nb-NO"/>
        </w:rPr>
        <w:t xml:space="preserve"> og legemidler som inneholder aliskiren er kontraindisert hos pasienter med diabetes mellitus eller nedsatt nyrefunksjon (GFR &lt; 60 ml/min/1,73 m</w:t>
      </w:r>
      <w:r w:rsidRPr="00EC0A7D">
        <w:rPr>
          <w:vertAlign w:val="superscript"/>
          <w:lang w:val="nb-NO"/>
        </w:rPr>
        <w:t>2</w:t>
      </w:r>
      <w:r w:rsidRPr="00EC0A7D">
        <w:rPr>
          <w:lang w:val="nb-NO"/>
        </w:rPr>
        <w:t>) (se pkt. 4.5 og 5.1).</w:t>
      </w:r>
    </w:p>
    <w:p w:rsidR="004C4F51" w:rsidRPr="00854E94" w:rsidRDefault="004C4F51">
      <w:pPr>
        <w:pStyle w:val="EMEABodyText"/>
        <w:rPr>
          <w:lang w:val="nb-NO"/>
        </w:rPr>
      </w:pPr>
    </w:p>
    <w:p w:rsidR="004C4F51" w:rsidRPr="00854E94" w:rsidRDefault="004C4F51">
      <w:pPr>
        <w:pStyle w:val="EMEAHeading2"/>
        <w:rPr>
          <w:lang w:val="nb-NO"/>
        </w:rPr>
      </w:pPr>
      <w:r w:rsidRPr="00854E94">
        <w:rPr>
          <w:lang w:val="nb-NO"/>
        </w:rPr>
        <w:t>4.4</w:t>
      </w:r>
      <w:r w:rsidRPr="00854E94">
        <w:rPr>
          <w:lang w:val="nb-NO"/>
        </w:rPr>
        <w:tab/>
        <w:t>Advarsler og forsiktighetsregler</w:t>
      </w:r>
    </w:p>
    <w:p w:rsidR="004C4F51" w:rsidRPr="00854E94" w:rsidRDefault="004C4F51" w:rsidP="004C4F51">
      <w:pPr>
        <w:pStyle w:val="EMEAHeading2"/>
        <w:rPr>
          <w:lang w:val="nb-NO"/>
        </w:rPr>
      </w:pPr>
    </w:p>
    <w:p w:rsidR="004C4F51" w:rsidRPr="00854E94" w:rsidRDefault="004C4F51">
      <w:pPr>
        <w:pStyle w:val="EMEABodyText"/>
        <w:rPr>
          <w:lang w:val="nb-NO"/>
        </w:rPr>
      </w:pPr>
      <w:r w:rsidRPr="00854E94">
        <w:rPr>
          <w:u w:val="single"/>
          <w:lang w:val="nb-NO"/>
        </w:rPr>
        <w:t>Intravaskulært volumtap</w:t>
      </w:r>
      <w:r w:rsidRPr="00854E94">
        <w:rPr>
          <w:lang w:val="nb-NO"/>
        </w:rPr>
        <w:t>:</w:t>
      </w:r>
      <w:r w:rsidRPr="00854E94">
        <w:rPr>
          <w:b/>
          <w:lang w:val="nb-NO"/>
        </w:rPr>
        <w:t xml:space="preserve"> </w:t>
      </w:r>
      <w:r w:rsidRPr="00854E94">
        <w:rPr>
          <w:lang w:val="nb-NO"/>
        </w:rPr>
        <w:t xml:space="preserve">symptomatisk hypotensjon, spesielt etter første dose, kan opptre hos pasienter som har volum- og/eller natriummangel etter intens diuretikabehandling, saltrestriksjon, diaré eller oppkast. Slike tilstander bør korrigeres før behandling med </w:t>
      </w:r>
      <w:r>
        <w:rPr>
          <w:lang w:val="nb-NO"/>
        </w:rPr>
        <w:t>Aprovel</w:t>
      </w:r>
      <w:r w:rsidRPr="00854E94">
        <w:rPr>
          <w:lang w:val="nb-NO"/>
        </w:rPr>
        <w:t>.</w:t>
      </w:r>
    </w:p>
    <w:p w:rsidR="004C4F51" w:rsidRPr="00854E94" w:rsidRDefault="004C4F51">
      <w:pPr>
        <w:pStyle w:val="EMEABodyText"/>
        <w:rPr>
          <w:b/>
          <w:i/>
          <w:lang w:val="nb-NO"/>
        </w:rPr>
      </w:pPr>
    </w:p>
    <w:p w:rsidR="004C4F51" w:rsidRPr="00854E94" w:rsidRDefault="004C4F51">
      <w:pPr>
        <w:pStyle w:val="EMEABodyText"/>
        <w:rPr>
          <w:lang w:val="nb-NO"/>
        </w:rPr>
      </w:pPr>
      <w:r w:rsidRPr="00854E94">
        <w:rPr>
          <w:u w:val="single"/>
          <w:lang w:val="nb-NO"/>
        </w:rPr>
        <w:t>Renovaskulær hypertensjon</w:t>
      </w:r>
      <w:r w:rsidRPr="00854E94">
        <w:rPr>
          <w:lang w:val="nb-NO"/>
        </w:rPr>
        <w:t>:</w:t>
      </w:r>
      <w:r w:rsidRPr="00854E94">
        <w:rPr>
          <w:b/>
          <w:lang w:val="nb-NO"/>
        </w:rPr>
        <w:t xml:space="preserve"> </w:t>
      </w:r>
      <w:r w:rsidRPr="00854E94">
        <w:rPr>
          <w:lang w:val="nb-NO"/>
        </w:rPr>
        <w:t xml:space="preserve">det er økt risiko for alvorlig hypotensjon og nyreinsuffisiens når pasienter med bilateral nyrearteriestenose eller stenose i arterien til en enkelt fungerende nyre behandles med legemidler som griper inn i renin-angiotensin-aldosteron systemet. Selv om dette ikke er dokumentert for </w:t>
      </w:r>
      <w:r>
        <w:rPr>
          <w:lang w:val="nb-NO"/>
        </w:rPr>
        <w:t>Aprovel</w:t>
      </w:r>
      <w:r w:rsidRPr="00854E94">
        <w:rPr>
          <w:b/>
          <w:lang w:val="nb-NO"/>
        </w:rPr>
        <w:t xml:space="preserve">, </w:t>
      </w:r>
      <w:r w:rsidRPr="00854E94">
        <w:rPr>
          <w:lang w:val="nb-NO"/>
        </w:rPr>
        <w:t>kan man forvente en lignende effekt med angiotensin</w:t>
      </w:r>
      <w:r w:rsidRPr="00854E94">
        <w:rPr>
          <w:lang w:val="nb-NO"/>
        </w:rPr>
        <w:noBreakHyphen/>
        <w:t>II reseptorantagonister.</w:t>
      </w:r>
    </w:p>
    <w:p w:rsidR="004C4F51" w:rsidRPr="00854E94" w:rsidRDefault="004C4F51">
      <w:pPr>
        <w:pStyle w:val="EMEABodyText"/>
        <w:rPr>
          <w:b/>
          <w:i/>
          <w:lang w:val="nb-NO"/>
        </w:rPr>
      </w:pPr>
    </w:p>
    <w:p w:rsidR="004C4F51" w:rsidRPr="00854E94" w:rsidRDefault="004C4F51">
      <w:pPr>
        <w:pStyle w:val="EMEABodyText"/>
        <w:rPr>
          <w:lang w:val="nb-NO"/>
        </w:rPr>
      </w:pPr>
      <w:r w:rsidRPr="00854E94">
        <w:rPr>
          <w:u w:val="single"/>
          <w:lang w:val="nb-NO"/>
        </w:rPr>
        <w:t>Nedsatt nyrefunksjon og nyretransplanterte</w:t>
      </w:r>
      <w:r w:rsidRPr="00854E94">
        <w:rPr>
          <w:lang w:val="nb-NO"/>
        </w:rPr>
        <w:t>:</w:t>
      </w:r>
      <w:r w:rsidRPr="00854E94">
        <w:rPr>
          <w:b/>
          <w:lang w:val="nb-NO"/>
        </w:rPr>
        <w:t xml:space="preserve"> </w:t>
      </w:r>
      <w:r w:rsidRPr="00854E94">
        <w:rPr>
          <w:lang w:val="nb-NO"/>
        </w:rPr>
        <w:t xml:space="preserve">når </w:t>
      </w:r>
      <w:r>
        <w:rPr>
          <w:lang w:val="nb-NO"/>
        </w:rPr>
        <w:t>Aprovel</w:t>
      </w:r>
      <w:r w:rsidRPr="00854E94">
        <w:rPr>
          <w:lang w:val="nb-NO"/>
        </w:rPr>
        <w:t xml:space="preserve"> brukes hos pasienter med nedsatt nyrefunksjon, anbefales periodisk monitorering av kalium og kreatinin i serum. Erfaring mangler vedrørende administrering av </w:t>
      </w:r>
      <w:r>
        <w:rPr>
          <w:lang w:val="nb-NO"/>
        </w:rPr>
        <w:t>Aprovel</w:t>
      </w:r>
      <w:r w:rsidRPr="00854E94">
        <w:rPr>
          <w:lang w:val="nb-NO"/>
        </w:rPr>
        <w:t xml:space="preserve"> hos pasienter med nylig gjennomgått nyretransplantasjon.</w:t>
      </w:r>
    </w:p>
    <w:p w:rsidR="004C4F51" w:rsidRPr="00854E94" w:rsidRDefault="004C4F51">
      <w:pPr>
        <w:pStyle w:val="EMEABodyText"/>
        <w:rPr>
          <w:b/>
          <w:i/>
          <w:snapToGrid w:val="0"/>
          <w:lang w:val="nb-NO" w:eastAsia="nb-NO"/>
        </w:rPr>
      </w:pPr>
    </w:p>
    <w:p w:rsidR="004C4F51" w:rsidRPr="00854E94" w:rsidRDefault="004C4F51">
      <w:pPr>
        <w:pStyle w:val="EMEABodyText"/>
        <w:rPr>
          <w:lang w:val="nb-NO"/>
        </w:rPr>
      </w:pPr>
      <w:r w:rsidRPr="00854E94">
        <w:rPr>
          <w:snapToGrid w:val="0"/>
          <w:u w:val="single"/>
          <w:lang w:val="nb-NO" w:eastAsia="nb-NO"/>
        </w:rPr>
        <w:t>Hypertensive pasienter med type 2 diabetes og nyresykdom</w:t>
      </w:r>
      <w:r w:rsidRPr="00854E94">
        <w:rPr>
          <w:snapToGrid w:val="0"/>
          <w:lang w:val="nb-NO" w:eastAsia="nb-NO"/>
        </w:rPr>
        <w:t>: effekten av irbesartan på renale og kardiovaskulære hendelser var ikke lik i alle undergrupper i en analyse gjennomført i studien av pasienter med avansert nyresykdom. Spesielt var effekten mindre gunstig hos kvinner og ikke-hvite personer (se pkt. 5.1).</w:t>
      </w:r>
    </w:p>
    <w:p w:rsidR="004C4F51" w:rsidRDefault="004C4F51">
      <w:pPr>
        <w:pStyle w:val="EMEABodyText"/>
        <w:rPr>
          <w:b/>
          <w:lang w:val="nb-NO"/>
        </w:rPr>
      </w:pPr>
    </w:p>
    <w:p w:rsidR="00A13B1C" w:rsidRPr="003A2CDC" w:rsidRDefault="00A13B1C">
      <w:pPr>
        <w:pStyle w:val="EMEABodyText"/>
        <w:rPr>
          <w:lang w:val="nb-NO"/>
        </w:rPr>
      </w:pPr>
      <w:r w:rsidRPr="003A2CDC">
        <w:rPr>
          <w:u w:val="single"/>
          <w:lang w:val="nb-NO"/>
        </w:rPr>
        <w:t>Dobbel blokade av renin-angiotensin-aldosteronsystemet (RAAS</w:t>
      </w:r>
      <w:r w:rsidRPr="004E2376">
        <w:rPr>
          <w:lang w:val="nb-NO"/>
        </w:rPr>
        <w:t>):</w:t>
      </w:r>
      <w:r w:rsidR="00EC0A7D" w:rsidRPr="004E2376">
        <w:rPr>
          <w:lang w:val="nb-NO"/>
        </w:rPr>
        <w:t xml:space="preserve"> Samtidig bruk av ACE-hemmere, angiotensin-II reseptorantagonister eller aliskiren er vist å gi økt risiko for hypotensjon, hyperkalemi og nedsatt nyrefunksjon (inkludert akutt nyresvikt). Dobbel blokade av RAAS ved kombinasjon av ACE-hemmere, angiotensin-II reseptorantagonister eller aliskiren er derfor ikke anbefalt (se pkt. 4.5 og 5.1).</w:t>
      </w:r>
      <w:r w:rsidR="009B403B">
        <w:rPr>
          <w:lang w:val="nb-NO"/>
        </w:rPr>
        <w:t xml:space="preserve"> </w:t>
      </w:r>
      <w:r w:rsidR="00EC0A7D" w:rsidRPr="004E2376">
        <w:rPr>
          <w:lang w:val="nb-NO"/>
        </w:rPr>
        <w:t>Dersom dobbel blokade vurderes som absolutt nødvendig, må det kun skje under overvåkning av spesialist og med hyppig og nøye oppfølging av nyrefunksjon, elektrolytter og blodtrykk. ACE-hemmere og angiotensin-II reseptorantagonister bør ikke brukes samtidig hos pasienter med diabetisk nefropati.</w:t>
      </w:r>
    </w:p>
    <w:p w:rsidR="00551292" w:rsidRPr="003A2CDC" w:rsidRDefault="00551292">
      <w:pPr>
        <w:pStyle w:val="EMEABodyText"/>
        <w:rPr>
          <w:lang w:val="nb-NO"/>
        </w:rPr>
      </w:pPr>
    </w:p>
    <w:p w:rsidR="004C4F51" w:rsidRDefault="004C4F51">
      <w:pPr>
        <w:pStyle w:val="EMEABodyText"/>
        <w:rPr>
          <w:lang w:val="nb-NO"/>
        </w:rPr>
      </w:pPr>
      <w:r w:rsidRPr="00854E94">
        <w:rPr>
          <w:u w:val="single"/>
          <w:lang w:val="nb-NO"/>
        </w:rPr>
        <w:t>Hyperkalemi</w:t>
      </w:r>
      <w:r w:rsidRPr="00854E94">
        <w:rPr>
          <w:lang w:val="nb-NO"/>
        </w:rPr>
        <w:t xml:space="preserve">: som med andre legemidler som påvirker renin-angiotensin-aldosteron systemet, kan hyperkalemi oppstå under behandling med </w:t>
      </w:r>
      <w:r>
        <w:rPr>
          <w:lang w:val="nb-NO"/>
        </w:rPr>
        <w:t>Aprovel</w:t>
      </w:r>
      <w:r w:rsidRPr="00854E94">
        <w:rPr>
          <w:lang w:val="nb-NO"/>
        </w:rPr>
        <w:t xml:space="preserve">, spesielt ved samtidig nedsatt nyrefunksjon, </w:t>
      </w:r>
      <w:r w:rsidRPr="00854E94">
        <w:rPr>
          <w:snapToGrid w:val="0"/>
          <w:lang w:val="nb-NO" w:eastAsia="nb-NO"/>
        </w:rPr>
        <w:t xml:space="preserve">klinisk proteinuri pga. diabetesrelatert nyresykdom, </w:t>
      </w:r>
      <w:r w:rsidRPr="00854E94">
        <w:rPr>
          <w:lang w:val="nb-NO"/>
        </w:rPr>
        <w:t>og/eller hjertesvikt. Nøye monitorering av serum kalium hos risikopasienter anbefales (se pkt. 4.5).</w:t>
      </w:r>
    </w:p>
    <w:p w:rsidR="00624E66" w:rsidRDefault="00624E66">
      <w:pPr>
        <w:pStyle w:val="EMEABodyText"/>
        <w:rPr>
          <w:lang w:val="nb-NO"/>
        </w:rPr>
      </w:pPr>
    </w:p>
    <w:p w:rsidR="00624E66" w:rsidRPr="00854E94" w:rsidRDefault="00624E66">
      <w:pPr>
        <w:pStyle w:val="EMEABodyText"/>
        <w:rPr>
          <w:lang w:val="nb-NO"/>
        </w:rPr>
      </w:pPr>
      <w:r w:rsidRPr="00453154">
        <w:rPr>
          <w:u w:val="single"/>
          <w:lang w:val="nb-NO"/>
        </w:rPr>
        <w:t>Hypoglykemi</w:t>
      </w:r>
      <w:r>
        <w:rPr>
          <w:lang w:val="nb-NO"/>
        </w:rPr>
        <w:t xml:space="preserve">: Aprovel kan indusere hypoglykemi, spesielt hos diabetespasienter. </w:t>
      </w:r>
      <w:bookmarkStart w:id="1" w:name="_Hlk61256427"/>
      <w:r w:rsidR="00B84845">
        <w:rPr>
          <w:lang w:val="nb-NO"/>
        </w:rPr>
        <w:t>Monitorering av blodsukker bør vurderes hos pasienter behandlet med insulin eller antidiabetika</w:t>
      </w:r>
      <w:r w:rsidR="009D4A7A">
        <w:rPr>
          <w:lang w:val="nb-NO"/>
        </w:rPr>
        <w:t xml:space="preserve">, og </w:t>
      </w:r>
      <w:r w:rsidR="007D3C1E">
        <w:rPr>
          <w:lang w:val="nb-NO"/>
        </w:rPr>
        <w:t>e</w:t>
      </w:r>
      <w:r w:rsidR="00B84845">
        <w:rPr>
          <w:lang w:val="nb-NO"/>
        </w:rPr>
        <w:t xml:space="preserve">n dosejustering av insulin </w:t>
      </w:r>
      <w:bookmarkStart w:id="2" w:name="_Hlk61254085"/>
      <w:r w:rsidR="00B84845">
        <w:rPr>
          <w:lang w:val="nb-NO"/>
        </w:rPr>
        <w:t>eller antidiabetika kan være nødvendig</w:t>
      </w:r>
      <w:r w:rsidR="00DB40E6">
        <w:rPr>
          <w:lang w:val="nb-NO"/>
        </w:rPr>
        <w:t xml:space="preserve"> </w:t>
      </w:r>
      <w:r w:rsidR="00DE1A9F">
        <w:rPr>
          <w:lang w:val="nb-NO"/>
        </w:rPr>
        <w:t>hvis indisert</w:t>
      </w:r>
      <w:r w:rsidR="00B84845">
        <w:rPr>
          <w:lang w:val="nb-NO"/>
        </w:rPr>
        <w:t xml:space="preserve"> </w:t>
      </w:r>
      <w:bookmarkEnd w:id="2"/>
      <w:r w:rsidR="00B84845">
        <w:rPr>
          <w:lang w:val="nb-NO"/>
        </w:rPr>
        <w:t xml:space="preserve">(se pkt. 4.5). </w:t>
      </w:r>
      <w:bookmarkEnd w:id="1"/>
    </w:p>
    <w:p w:rsidR="004C4F51" w:rsidRPr="00854E94" w:rsidRDefault="004C4F51">
      <w:pPr>
        <w:pStyle w:val="EMEABodyText"/>
        <w:rPr>
          <w:b/>
          <w:i/>
          <w:lang w:val="nb-NO"/>
        </w:rPr>
      </w:pPr>
    </w:p>
    <w:p w:rsidR="004C4F51" w:rsidRPr="00854E94" w:rsidRDefault="004C4F51">
      <w:pPr>
        <w:pStyle w:val="EMEABodyText"/>
        <w:rPr>
          <w:lang w:val="nb-NO"/>
        </w:rPr>
      </w:pPr>
      <w:r w:rsidRPr="00854E94">
        <w:rPr>
          <w:u w:val="single"/>
          <w:lang w:val="nb-NO"/>
        </w:rPr>
        <w:t>Litium</w:t>
      </w:r>
      <w:r w:rsidRPr="00854E94">
        <w:rPr>
          <w:lang w:val="nb-NO"/>
        </w:rPr>
        <w:t xml:space="preserve">: kombinasjon av litium og </w:t>
      </w:r>
      <w:r>
        <w:rPr>
          <w:lang w:val="nb-NO"/>
        </w:rPr>
        <w:t>Aprovel</w:t>
      </w:r>
      <w:r w:rsidRPr="00854E94">
        <w:rPr>
          <w:lang w:val="nb-NO"/>
        </w:rPr>
        <w:t xml:space="preserve"> anbefales ikke (se pkt. 4.5)</w:t>
      </w:r>
    </w:p>
    <w:p w:rsidR="004C4F51" w:rsidRPr="00854E94" w:rsidRDefault="004C4F51">
      <w:pPr>
        <w:pStyle w:val="EMEABodyText"/>
        <w:rPr>
          <w:b/>
          <w:i/>
          <w:lang w:val="nb-NO"/>
        </w:rPr>
      </w:pPr>
    </w:p>
    <w:p w:rsidR="004C4F51" w:rsidRPr="00854E94" w:rsidRDefault="004C4F51">
      <w:pPr>
        <w:pStyle w:val="EMEABodyText"/>
        <w:rPr>
          <w:lang w:val="nb-NO"/>
        </w:rPr>
      </w:pPr>
      <w:r w:rsidRPr="00854E94">
        <w:rPr>
          <w:u w:val="single"/>
          <w:lang w:val="nb-NO"/>
        </w:rPr>
        <w:t>Aorta- og mitralstenose; obstruktiv hypertrofisk kardiomyopati</w:t>
      </w:r>
      <w:r w:rsidRPr="00854E94">
        <w:rPr>
          <w:lang w:val="nb-NO"/>
        </w:rPr>
        <w:t>: som for andre vasodilatatorer, må spesiell forsiktighet brukes hos pasienter med aorta- eller mitralstenose eller obstruktiv hypertrofisk kardiomyopati.</w:t>
      </w:r>
    </w:p>
    <w:p w:rsidR="004C4F51" w:rsidRPr="00854E94" w:rsidRDefault="004C4F51">
      <w:pPr>
        <w:pStyle w:val="EMEABodyText"/>
        <w:rPr>
          <w:lang w:val="nb-NO"/>
        </w:rPr>
      </w:pPr>
    </w:p>
    <w:p w:rsidR="004C4F51" w:rsidRPr="00854E94" w:rsidRDefault="004C4F51">
      <w:pPr>
        <w:pStyle w:val="EMEABodyText"/>
        <w:rPr>
          <w:lang w:val="nb-NO"/>
        </w:rPr>
      </w:pPr>
      <w:r w:rsidRPr="00854E94">
        <w:rPr>
          <w:u w:val="single"/>
          <w:lang w:val="nb-NO"/>
        </w:rPr>
        <w:t>Primær aldosteronisme</w:t>
      </w:r>
      <w:r w:rsidRPr="00854E94">
        <w:rPr>
          <w:lang w:val="nb-NO"/>
        </w:rPr>
        <w:t xml:space="preserve">: pasienter med primær aldosteronisme vil vanligvis ikke respondere på antihypertensiva som virker via hemming av renin-angiotensin systemet. Derfor anbefales ikke </w:t>
      </w:r>
      <w:r>
        <w:rPr>
          <w:lang w:val="nb-NO"/>
        </w:rPr>
        <w:t>Aprovel</w:t>
      </w:r>
      <w:r w:rsidRPr="00854E94">
        <w:rPr>
          <w:lang w:val="nb-NO"/>
        </w:rPr>
        <w:t xml:space="preserve"> ved slike tilstander.</w:t>
      </w:r>
      <w:r w:rsidRPr="00854E94">
        <w:rPr>
          <w:u w:val="single"/>
          <w:lang w:val="nb-NO"/>
        </w:rPr>
        <w:t>Generelt</w:t>
      </w:r>
      <w:r w:rsidRPr="00854E94">
        <w:rPr>
          <w:lang w:val="nb-NO"/>
        </w:rPr>
        <w:t>: hos pasienter hvor vaskulær tonus og nyrefunksjon hovedsakelig avhenger av aktiviteten i renin-angiotensin-aldosteron systemet (f.eks. pasienter med alvorlig stuvningssvikt eller underliggende nyresykdom, inkludert nyrearteriestenose), er akutt hypotensjon, uremi, oliguri eller sjeldnere også akutt nyresvikt, sett ved behandling med ACE-hemmere eller angiotensin-II reseptorantagonister som påvirker dette systemet</w:t>
      </w:r>
      <w:r w:rsidR="007D00BF">
        <w:rPr>
          <w:lang w:val="nb-NO"/>
        </w:rPr>
        <w:t xml:space="preserve"> (se pkt. 4.5)</w:t>
      </w:r>
      <w:r w:rsidRPr="00854E94">
        <w:rPr>
          <w:lang w:val="nb-NO"/>
        </w:rPr>
        <w:t>. Som for ethvert antihypertensivt legemiddel, vil en meget kraftig blodtrykksreduksjon hos pasienter med ischemisk kardiomyopati eller ischemisk kardiovaskulær sykdom kunne resultere i myokardinfarkt eller hjerneslag.</w:t>
      </w:r>
    </w:p>
    <w:p w:rsidR="004C4F51" w:rsidRPr="00854E94" w:rsidRDefault="004C4F51">
      <w:pPr>
        <w:pStyle w:val="EMEABodyText"/>
        <w:rPr>
          <w:snapToGrid w:val="0"/>
          <w:lang w:val="nb-NO" w:eastAsia="nb-NO"/>
        </w:rPr>
      </w:pPr>
      <w:r w:rsidRPr="00854E94">
        <w:rPr>
          <w:snapToGrid w:val="0"/>
          <w:lang w:val="nb-NO" w:eastAsia="nb-NO"/>
        </w:rPr>
        <w:t>Som sett ved ACE-hemmere, virker irbesartan og de andre angiotensinantagonistene tilsynelatende mindre blodtrykkssenkende hos fargede enn hos ikke-fargede personer, muligens pga. høyere forekomst av lav-renin tilstander hos fargede hypertonikere (se pkt. 5.1).</w:t>
      </w:r>
    </w:p>
    <w:p w:rsidR="004C4F51" w:rsidRPr="00854E94" w:rsidRDefault="004C4F51">
      <w:pPr>
        <w:pStyle w:val="EMEABodyText"/>
        <w:rPr>
          <w:snapToGrid w:val="0"/>
          <w:lang w:val="nb-NO" w:eastAsia="nb-NO"/>
        </w:rPr>
      </w:pPr>
    </w:p>
    <w:p w:rsidR="004C4F51" w:rsidRPr="00854E94" w:rsidRDefault="004C4F51">
      <w:pPr>
        <w:pStyle w:val="EMEABodyText"/>
        <w:rPr>
          <w:snapToGrid w:val="0"/>
          <w:lang w:val="nb-NO" w:eastAsia="nb-NO"/>
        </w:rPr>
      </w:pPr>
      <w:r w:rsidRPr="00854E94">
        <w:rPr>
          <w:snapToGrid w:val="0"/>
          <w:u w:val="single"/>
          <w:lang w:val="nb-NO" w:eastAsia="nb-NO"/>
        </w:rPr>
        <w:t>Graviditet:</w:t>
      </w:r>
      <w:r w:rsidRPr="00854E94">
        <w:rPr>
          <w:snapToGrid w:val="0"/>
          <w:lang w:val="nb-NO" w:eastAsia="nb-NO"/>
        </w:rPr>
        <w:t xml:space="preserve"> behandling med Angiotensin-II reseptorantagonister bør ikke startes under graviditet. Med mindre videre bruk av AII-reseptorantagonist ansees som helt nødvendig, bør pasienter som planlegger graviditet, bytte til alternativ antihypertensiv behandling med en etablert sikkerhetsprofil for bruk under graviditet. Hvis graviditet blir påvist, bør behandling med AII-reseptorantagonister stanses umiddelbart, og hvis hensiktsmessig, alternativ behandling startes (se punkt 4.3 og 4.6).</w:t>
      </w:r>
    </w:p>
    <w:p w:rsidR="004C4F51" w:rsidRPr="00854E94" w:rsidRDefault="004C4F51" w:rsidP="004C4F51">
      <w:pPr>
        <w:pStyle w:val="EMEABodyText"/>
        <w:rPr>
          <w:snapToGrid w:val="0"/>
          <w:lang w:val="nb-NO" w:eastAsia="nb-NO"/>
        </w:rPr>
      </w:pPr>
    </w:p>
    <w:p w:rsidR="004C4F51" w:rsidRDefault="004C4F51" w:rsidP="004C4F51">
      <w:pPr>
        <w:pStyle w:val="EMEABodyText"/>
        <w:rPr>
          <w:snapToGrid w:val="0"/>
          <w:lang w:val="nb-NO" w:eastAsia="nb-NO"/>
        </w:rPr>
      </w:pPr>
      <w:r>
        <w:rPr>
          <w:snapToGrid w:val="0"/>
          <w:u w:val="single"/>
          <w:lang w:val="nb-NO" w:eastAsia="nb-NO"/>
        </w:rPr>
        <w:t>Pediatrisk populasjon:</w:t>
      </w:r>
      <w:r w:rsidRPr="00854E94">
        <w:rPr>
          <w:snapToGrid w:val="0"/>
          <w:lang w:val="nb-NO" w:eastAsia="nb-NO"/>
        </w:rPr>
        <w:t xml:space="preserve"> irbesartan har blitt studert hos barn og unge i alderen 6 til 16 år, men tilgjengelige data er ikke tilstrekkelig til å anbefale bruk til barn og ungdom før ytterligere data blir tilgjengelig (se pkt. 4.8, 5.1 og 5.2).</w:t>
      </w:r>
    </w:p>
    <w:p w:rsidR="006C5794" w:rsidRDefault="006C5794" w:rsidP="004C4F51">
      <w:pPr>
        <w:pStyle w:val="EMEABodyText"/>
        <w:rPr>
          <w:snapToGrid w:val="0"/>
          <w:lang w:val="nb-NO" w:eastAsia="nb-NO"/>
        </w:rPr>
      </w:pPr>
    </w:p>
    <w:p w:rsidR="00B84845" w:rsidRDefault="00B84845" w:rsidP="004C4F51">
      <w:pPr>
        <w:pStyle w:val="EMEABodyText"/>
        <w:rPr>
          <w:snapToGrid w:val="0"/>
          <w:lang w:val="nb-NO" w:eastAsia="nb-NO"/>
        </w:rPr>
      </w:pPr>
      <w:r>
        <w:rPr>
          <w:snapToGrid w:val="0"/>
          <w:lang w:val="nb-NO" w:eastAsia="nb-NO"/>
        </w:rPr>
        <w:t>Hjelpestoffer:</w:t>
      </w:r>
    </w:p>
    <w:p w:rsidR="00B84845" w:rsidRDefault="00B84845" w:rsidP="004C4F51">
      <w:pPr>
        <w:pStyle w:val="EMEABodyText"/>
        <w:rPr>
          <w:snapToGrid w:val="0"/>
          <w:lang w:val="nb-NO" w:eastAsia="nb-NO"/>
        </w:rPr>
      </w:pPr>
    </w:p>
    <w:p w:rsidR="006C5794" w:rsidRDefault="00B84845" w:rsidP="004C4F51">
      <w:pPr>
        <w:pStyle w:val="EMEABodyText"/>
        <w:rPr>
          <w:snapToGrid w:val="0"/>
          <w:lang w:val="nb-NO" w:eastAsia="nb-NO"/>
        </w:rPr>
      </w:pPr>
      <w:r>
        <w:rPr>
          <w:snapToGrid w:val="0"/>
          <w:lang w:val="nb-NO" w:eastAsia="nb-NO"/>
        </w:rPr>
        <w:t xml:space="preserve">Aprovel 75 mg tabletter inneholder laktose. </w:t>
      </w:r>
      <w:r w:rsidR="006C5794">
        <w:rPr>
          <w:snapToGrid w:val="0"/>
          <w:lang w:val="nb-NO" w:eastAsia="nb-NO"/>
        </w:rPr>
        <w:t xml:space="preserve">Pasienter med sjeldne arvelige problemer med galaktoseintoleranse, </w:t>
      </w:r>
      <w:r w:rsidR="00272C13">
        <w:rPr>
          <w:snapToGrid w:val="0"/>
          <w:lang w:val="nb-NO" w:eastAsia="nb-NO"/>
        </w:rPr>
        <w:t xml:space="preserve">total </w:t>
      </w:r>
      <w:r w:rsidR="00BB792A">
        <w:rPr>
          <w:snapToGrid w:val="0"/>
          <w:lang w:val="nb-NO" w:eastAsia="nb-NO"/>
        </w:rPr>
        <w:t>laktasemangel</w:t>
      </w:r>
      <w:r w:rsidR="00D050D8">
        <w:rPr>
          <w:snapToGrid w:val="0"/>
          <w:lang w:val="nb-NO" w:eastAsia="nb-NO"/>
        </w:rPr>
        <w:t xml:space="preserve"> eller glukose-galaktose malabsorpsjon bør ikke ta dette legemidlet. </w:t>
      </w:r>
    </w:p>
    <w:p w:rsidR="00B84845" w:rsidRDefault="00B84845" w:rsidP="004C4F51">
      <w:pPr>
        <w:pStyle w:val="EMEABodyText"/>
        <w:rPr>
          <w:snapToGrid w:val="0"/>
          <w:lang w:val="nb-NO" w:eastAsia="nb-NO"/>
        </w:rPr>
      </w:pPr>
    </w:p>
    <w:p w:rsidR="00B84845" w:rsidRPr="00854E94" w:rsidRDefault="00B84845" w:rsidP="00B84845">
      <w:pPr>
        <w:pStyle w:val="EMEABodyText"/>
        <w:rPr>
          <w:snapToGrid w:val="0"/>
          <w:lang w:val="nb-NO" w:eastAsia="nb-NO"/>
        </w:rPr>
      </w:pPr>
      <w:r>
        <w:rPr>
          <w:snapToGrid w:val="0"/>
          <w:lang w:val="nb-NO" w:eastAsia="nb-NO"/>
        </w:rPr>
        <w:t xml:space="preserve">Aprovel 75 mg tabletter inneholder natrium. </w:t>
      </w:r>
      <w:r w:rsidRPr="00B84845">
        <w:rPr>
          <w:snapToGrid w:val="0"/>
          <w:lang w:val="nb-NO" w:eastAsia="nb-NO"/>
        </w:rPr>
        <w:t>Dette legemidlet inneholder mindre enn 1 mmol</w:t>
      </w:r>
      <w:r>
        <w:rPr>
          <w:snapToGrid w:val="0"/>
          <w:lang w:val="nb-NO" w:eastAsia="nb-NO"/>
        </w:rPr>
        <w:t xml:space="preserve"> </w:t>
      </w:r>
      <w:r w:rsidRPr="00B84845">
        <w:rPr>
          <w:snapToGrid w:val="0"/>
          <w:lang w:val="nb-NO" w:eastAsia="nb-NO"/>
        </w:rPr>
        <w:t>natrium (23 mg) i hver</w:t>
      </w:r>
      <w:r>
        <w:rPr>
          <w:snapToGrid w:val="0"/>
          <w:lang w:val="nb-NO" w:eastAsia="nb-NO"/>
        </w:rPr>
        <w:t xml:space="preserve"> tablett,</w:t>
      </w:r>
      <w:r w:rsidRPr="00B84845">
        <w:rPr>
          <w:snapToGrid w:val="0"/>
          <w:lang w:val="nb-NO" w:eastAsia="nb-NO"/>
        </w:rPr>
        <w:t xml:space="preserve"> og er så godt som</w:t>
      </w:r>
      <w:r>
        <w:rPr>
          <w:snapToGrid w:val="0"/>
          <w:lang w:val="nb-NO" w:eastAsia="nb-NO"/>
        </w:rPr>
        <w:t xml:space="preserve"> </w:t>
      </w:r>
      <w:r w:rsidRPr="00B84845">
        <w:rPr>
          <w:snapToGrid w:val="0"/>
          <w:lang w:val="nb-NO" w:eastAsia="nb-NO"/>
        </w:rPr>
        <w:t>“natriumfritt”.</w:t>
      </w:r>
    </w:p>
    <w:p w:rsidR="004C4F51" w:rsidRPr="00854E94" w:rsidRDefault="004C4F51">
      <w:pPr>
        <w:pStyle w:val="EMEABodyText"/>
        <w:rPr>
          <w:snapToGrid w:val="0"/>
          <w:lang w:val="nb-NO" w:eastAsia="nb-NO"/>
        </w:rPr>
      </w:pPr>
    </w:p>
    <w:p w:rsidR="004C4F51" w:rsidRPr="00854E94" w:rsidRDefault="004C4F51">
      <w:pPr>
        <w:pStyle w:val="EMEAHeading2"/>
        <w:rPr>
          <w:lang w:val="nb-NO"/>
        </w:rPr>
      </w:pPr>
      <w:r w:rsidRPr="00854E94">
        <w:rPr>
          <w:lang w:val="nb-NO"/>
        </w:rPr>
        <w:t>4.5</w:t>
      </w:r>
      <w:r w:rsidRPr="00854E94">
        <w:rPr>
          <w:lang w:val="nb-NO"/>
        </w:rPr>
        <w:tab/>
        <w:t>Interaksjon med andre legemidler og andre former for interaksjon</w:t>
      </w:r>
    </w:p>
    <w:p w:rsidR="004C4F51" w:rsidRPr="00854E94" w:rsidRDefault="004C4F51" w:rsidP="004C4F51">
      <w:pPr>
        <w:pStyle w:val="EMEAHeading2"/>
        <w:rPr>
          <w:lang w:val="nb-NO"/>
        </w:rPr>
      </w:pPr>
    </w:p>
    <w:p w:rsidR="004C4F51" w:rsidRPr="00854E94" w:rsidRDefault="004C4F51">
      <w:pPr>
        <w:pStyle w:val="EMEABodyText"/>
        <w:rPr>
          <w:lang w:val="nb-NO"/>
        </w:rPr>
      </w:pPr>
      <w:r w:rsidRPr="00854E94">
        <w:rPr>
          <w:u w:val="single"/>
          <w:lang w:val="nb-NO"/>
        </w:rPr>
        <w:t>Diuretika og andre antihypertensive legemidler</w:t>
      </w:r>
      <w:r w:rsidRPr="00854E94">
        <w:rPr>
          <w:lang w:val="nb-NO"/>
        </w:rPr>
        <w:t>:</w:t>
      </w:r>
      <w:r w:rsidRPr="00854E94">
        <w:rPr>
          <w:b/>
          <w:lang w:val="nb-NO"/>
        </w:rPr>
        <w:t xml:space="preserve"> </w:t>
      </w:r>
      <w:r w:rsidRPr="00854E94">
        <w:rPr>
          <w:lang w:val="nb-NO"/>
        </w:rPr>
        <w:t xml:space="preserve">andre antihypertensive legemidler kan forsterke den hypotensive effekten av irbesartan, dog er </w:t>
      </w:r>
      <w:r>
        <w:rPr>
          <w:lang w:val="nb-NO"/>
        </w:rPr>
        <w:t>Aprovel</w:t>
      </w:r>
      <w:r w:rsidRPr="00854E94">
        <w:rPr>
          <w:lang w:val="nb-NO"/>
        </w:rPr>
        <w:t xml:space="preserve"> trygt blitt gitt sammen med andre antihypertensiva som betablokkere, langtidsvirkende kalsiumkanalblokkere og tiazider. Forutgående behandling med høye doser diuretika kan resultere i volumdeplesjon og risiko for hypotensjon når behandling med </w:t>
      </w:r>
      <w:r>
        <w:rPr>
          <w:lang w:val="nb-NO"/>
        </w:rPr>
        <w:t>Aprovel</w:t>
      </w:r>
      <w:r w:rsidRPr="00854E94">
        <w:rPr>
          <w:lang w:val="nb-NO"/>
        </w:rPr>
        <w:t xml:space="preserve"> initieres (se pkt. 4.4).</w:t>
      </w:r>
    </w:p>
    <w:p w:rsidR="004C4F51" w:rsidRPr="003A2CDC" w:rsidRDefault="004C4F51">
      <w:pPr>
        <w:pStyle w:val="EMEABodyText"/>
        <w:rPr>
          <w:lang w:val="nb-NO"/>
        </w:rPr>
      </w:pPr>
    </w:p>
    <w:p w:rsidR="00163C00" w:rsidRDefault="00163C00">
      <w:pPr>
        <w:pStyle w:val="EMEABodyText"/>
        <w:rPr>
          <w:lang w:val="nb-NO"/>
        </w:rPr>
      </w:pPr>
      <w:r w:rsidRPr="003A2CDC">
        <w:rPr>
          <w:u w:val="single"/>
          <w:lang w:val="nb-NO"/>
        </w:rPr>
        <w:t>Legemidler som inneholder aliskiren</w:t>
      </w:r>
      <w:r w:rsidR="009957AC">
        <w:rPr>
          <w:u w:val="single"/>
          <w:lang w:val="nb-NO"/>
        </w:rPr>
        <w:t xml:space="preserve"> eller ACE-hemmere</w:t>
      </w:r>
      <w:r w:rsidRPr="003A2CDC">
        <w:rPr>
          <w:lang w:val="nb-NO"/>
        </w:rPr>
        <w:t xml:space="preserve">: </w:t>
      </w:r>
      <w:r w:rsidR="009957AC" w:rsidRPr="009957AC">
        <w:rPr>
          <w:lang w:val="nb-NO"/>
        </w:rPr>
        <w:t>Data fra kliniske studier har vist at dobbel blokade av renin-angiotensin-aldosteronsystemet (RAAS) ved kombinasjon av ACE-hemmere, angiotensin-II reseptorantagonister eller aliskiren er forbundet med høyere frekvens av bivirkninger som hypotensjon, hyperkalemi og nedsatt nyrefunksjon (inkludert akutt nyresvikt), sammenlignet med behandling med ett enkelt legemiddel som påvirker RAAS (se pkt. 4.3, 4.4 og 5.1).</w:t>
      </w:r>
    </w:p>
    <w:p w:rsidR="00163C00" w:rsidRDefault="00163C00">
      <w:pPr>
        <w:pStyle w:val="EMEABodyText"/>
        <w:rPr>
          <w:lang w:val="nb-NO"/>
        </w:rPr>
      </w:pPr>
    </w:p>
    <w:p w:rsidR="004C4F51" w:rsidRPr="00854E94" w:rsidRDefault="004C4F51">
      <w:pPr>
        <w:pStyle w:val="EMEABodyText"/>
        <w:rPr>
          <w:lang w:val="nb-NO"/>
        </w:rPr>
      </w:pPr>
      <w:r w:rsidRPr="00854E94">
        <w:rPr>
          <w:u w:val="single"/>
          <w:lang w:val="nb-NO"/>
        </w:rPr>
        <w:t>Kaliumtilskudd og kaliumsparende diuretika</w:t>
      </w:r>
      <w:r w:rsidRPr="00854E94">
        <w:rPr>
          <w:lang w:val="nb-NO"/>
        </w:rPr>
        <w:t>:</w:t>
      </w:r>
      <w:r w:rsidRPr="00854E94">
        <w:rPr>
          <w:b/>
          <w:lang w:val="nb-NO"/>
        </w:rPr>
        <w:t xml:space="preserve"> </w:t>
      </w:r>
      <w:r w:rsidRPr="00854E94">
        <w:rPr>
          <w:lang w:val="nb-NO"/>
        </w:rPr>
        <w:t xml:space="preserve">basert på erfaringer med andre legemidler som påvirker renin-angiotensin systemet, vil samtidig bruk av kaliumsparende diuretika, kaliumtilskudd, salttilskudd som inneholder kalium eller andre legemidler som kan øke serumkaliumnivå (f.eks. heparin), kunne medføre en økning i serumkalium </w:t>
      </w:r>
      <w:r w:rsidRPr="00854E94">
        <w:rPr>
          <w:snapToGrid w:val="0"/>
          <w:lang w:val="nb-NO" w:eastAsia="nb-NO"/>
        </w:rPr>
        <w:t xml:space="preserve">og anbefales derfor ikke </w:t>
      </w:r>
      <w:r w:rsidRPr="00854E94">
        <w:rPr>
          <w:lang w:val="nb-NO"/>
        </w:rPr>
        <w:t>(se pkt. 4.4).</w:t>
      </w:r>
    </w:p>
    <w:p w:rsidR="004C4F51" w:rsidRPr="00854E94" w:rsidRDefault="004C4F51">
      <w:pPr>
        <w:pStyle w:val="EMEABodyText"/>
        <w:rPr>
          <w:b/>
          <w:i/>
          <w:lang w:val="nb-NO"/>
        </w:rPr>
      </w:pPr>
    </w:p>
    <w:p w:rsidR="004C4F51" w:rsidRPr="00854E94" w:rsidRDefault="004C4F51">
      <w:pPr>
        <w:pStyle w:val="EMEABodyText"/>
        <w:rPr>
          <w:lang w:val="nb-NO"/>
        </w:rPr>
      </w:pPr>
      <w:r w:rsidRPr="00854E94">
        <w:rPr>
          <w:u w:val="single"/>
          <w:lang w:val="nb-NO"/>
        </w:rPr>
        <w:t>Litium</w:t>
      </w:r>
      <w:r w:rsidRPr="00854E94">
        <w:rPr>
          <w:lang w:val="nb-NO"/>
        </w:rPr>
        <w:t>: reversibel økning i serumlitium og toksisitet har vært rapportert ved samtidig behandling med litium og ACE-hemmere. Så langt er lignende effekter rapportert med irbesartan meget</w:t>
      </w:r>
      <w:r w:rsidRPr="00854E94">
        <w:rPr>
          <w:color w:val="FF0000"/>
          <w:lang w:val="nb-NO"/>
        </w:rPr>
        <w:t xml:space="preserve"> </w:t>
      </w:r>
      <w:r w:rsidRPr="00854E94">
        <w:rPr>
          <w:lang w:val="nb-NO"/>
        </w:rPr>
        <w:t>sjeldent. Derfor anbefales ikke denne kombinasjonen (se pkt. 4.4). Hvis kombinasjonen anses nødvendig, anbefales nøye monitorering av serumlitiumnivå.</w:t>
      </w:r>
    </w:p>
    <w:p w:rsidR="004C4F51" w:rsidRPr="00854E94" w:rsidRDefault="004C4F51">
      <w:pPr>
        <w:pStyle w:val="EMEABodyText"/>
        <w:rPr>
          <w:b/>
          <w:i/>
          <w:lang w:val="nb-NO"/>
        </w:rPr>
      </w:pPr>
    </w:p>
    <w:p w:rsidR="004C4F51" w:rsidRDefault="004C4F51">
      <w:pPr>
        <w:pStyle w:val="EMEABodyText"/>
        <w:rPr>
          <w:lang w:val="nb-NO"/>
        </w:rPr>
      </w:pPr>
      <w:r w:rsidRPr="00854E94">
        <w:rPr>
          <w:u w:val="single"/>
          <w:lang w:val="nb-NO"/>
        </w:rPr>
        <w:t>Ikke-steroide antiinflammatoriske legemidler</w:t>
      </w:r>
      <w:r w:rsidRPr="00854E94">
        <w:rPr>
          <w:lang w:val="nb-NO"/>
        </w:rPr>
        <w:t>: dersom angiotensin</w:t>
      </w:r>
      <w:r w:rsidRPr="00854E94">
        <w:rPr>
          <w:lang w:val="nb-NO"/>
        </w:rPr>
        <w:noBreakHyphen/>
        <w:t>II antagonister gis sammen med ikke-steroide antiinflammatoriske legemidler, (NSAIDs) (dvs. selektive COX-2 hemmere, acetylsalisylsyre (&gt; 3 g/dag) og ikke-selektive NSAIDs), kan den antihypertensive effekten reduseres.</w:t>
      </w:r>
    </w:p>
    <w:p w:rsidR="002D0A21" w:rsidRPr="00854E94" w:rsidRDefault="002D0A21">
      <w:pPr>
        <w:pStyle w:val="EMEABodyText"/>
        <w:rPr>
          <w:lang w:val="nb-NO"/>
        </w:rPr>
      </w:pPr>
    </w:p>
    <w:p w:rsidR="004C4F51" w:rsidRDefault="004C4F51">
      <w:pPr>
        <w:pStyle w:val="EMEABodyText"/>
        <w:rPr>
          <w:lang w:val="nb-NO"/>
        </w:rPr>
      </w:pPr>
      <w:r w:rsidRPr="00854E94">
        <w:rPr>
          <w:lang w:val="nb-NO"/>
        </w:rPr>
        <w:t>Som med ACE-hemmere kan samtidig bruk av angiotensin</w:t>
      </w:r>
      <w:r w:rsidRPr="00854E94">
        <w:rPr>
          <w:lang w:val="nb-NO"/>
        </w:rPr>
        <w:noBreakHyphen/>
        <w:t>II antagonister og NSAIDs føre til økt risiko for forverring av nyrefunksjonen, eventuelt akutt nyresvikt, og økning av serumkalium, spesielt hos pasienter som allerede har dårlig nyrefunksjon. Kombinasjonen bør gis med forsiktighet, spesielt hos eldre. Pasienter må få nok væske og man bør vurdere overvåkning av nyrefunksjonen, både etter behandlingsstart og senere regelmessig.</w:t>
      </w:r>
    </w:p>
    <w:p w:rsidR="002D0A21" w:rsidRDefault="002D0A21">
      <w:pPr>
        <w:pStyle w:val="EMEABodyText"/>
        <w:rPr>
          <w:lang w:val="nb-NO"/>
        </w:rPr>
      </w:pPr>
    </w:p>
    <w:p w:rsidR="002D0A21" w:rsidRPr="002D0A21" w:rsidRDefault="002D0A21">
      <w:pPr>
        <w:pStyle w:val="EMEABodyText"/>
        <w:rPr>
          <w:lang w:val="nb-NO"/>
        </w:rPr>
      </w:pPr>
      <w:r w:rsidRPr="00453154">
        <w:rPr>
          <w:u w:val="single"/>
          <w:lang w:val="nb-NO"/>
        </w:rPr>
        <w:t>Repaglinid</w:t>
      </w:r>
      <w:r>
        <w:rPr>
          <w:lang w:val="nb-NO"/>
        </w:rPr>
        <w:t>: irbesartan har potensial til å hemme OATP1B1. I en klinisk studie ble det rapportert at irbesartan økte C</w:t>
      </w:r>
      <w:r w:rsidRPr="00453154">
        <w:rPr>
          <w:color w:val="000000"/>
          <w:vertAlign w:val="subscript"/>
          <w:lang w:val="nb-NO"/>
        </w:rPr>
        <w:t>max</w:t>
      </w:r>
      <w:r>
        <w:rPr>
          <w:color w:val="000000"/>
          <w:vertAlign w:val="subscript"/>
          <w:lang w:val="nb-NO"/>
        </w:rPr>
        <w:t xml:space="preserve"> </w:t>
      </w:r>
      <w:r>
        <w:rPr>
          <w:color w:val="000000"/>
          <w:lang w:val="nb-NO"/>
        </w:rPr>
        <w:t xml:space="preserve">og AUC for repaglinid (substrat for OATP1B1) med henholdsvis 1,8 ganger og 1,3 ganger når </w:t>
      </w:r>
      <w:r w:rsidR="00A5155D">
        <w:rPr>
          <w:color w:val="000000"/>
          <w:lang w:val="nb-NO"/>
        </w:rPr>
        <w:t>irbesartan</w:t>
      </w:r>
      <w:r>
        <w:rPr>
          <w:color w:val="000000"/>
          <w:lang w:val="nb-NO"/>
        </w:rPr>
        <w:t xml:space="preserve"> ble administrert 1 time før repaglinid. I en annen studie ble det ikke rapportert om noen relevant farmakokinetisk interaksjon da de to legemidlene ble administrert samtidig. Derfor kan en dosejustering av antidiabetisk behandling</w:t>
      </w:r>
      <w:r w:rsidR="00B256EF">
        <w:rPr>
          <w:color w:val="000000"/>
          <w:lang w:val="nb-NO"/>
        </w:rPr>
        <w:t>,</w:t>
      </w:r>
      <w:r>
        <w:rPr>
          <w:color w:val="000000"/>
          <w:lang w:val="nb-NO"/>
        </w:rPr>
        <w:t xml:space="preserve"> som repaglinid</w:t>
      </w:r>
      <w:r w:rsidR="00B256EF">
        <w:rPr>
          <w:color w:val="000000"/>
          <w:lang w:val="nb-NO"/>
        </w:rPr>
        <w:t>,</w:t>
      </w:r>
      <w:r>
        <w:rPr>
          <w:color w:val="000000"/>
          <w:lang w:val="nb-NO"/>
        </w:rPr>
        <w:t xml:space="preserve"> være nødvendig (se pkt. 4.4). </w:t>
      </w:r>
    </w:p>
    <w:p w:rsidR="004C4F51" w:rsidRPr="00854E94" w:rsidRDefault="004C4F51">
      <w:pPr>
        <w:pStyle w:val="EMEABodyText"/>
        <w:rPr>
          <w:b/>
          <w:i/>
          <w:lang w:val="nb-NO"/>
        </w:rPr>
      </w:pPr>
    </w:p>
    <w:p w:rsidR="004C4F51" w:rsidRPr="00854E94" w:rsidRDefault="004C4F51" w:rsidP="004C4F51">
      <w:pPr>
        <w:pStyle w:val="EMEABodyText"/>
        <w:rPr>
          <w:b/>
          <w:lang w:val="nb-NO"/>
        </w:rPr>
      </w:pPr>
      <w:r w:rsidRPr="00854E94">
        <w:rPr>
          <w:u w:val="single"/>
          <w:lang w:val="nb-NO"/>
        </w:rPr>
        <w:t>Ytterligere informasjon om interaksjoner med irbesartan</w:t>
      </w:r>
      <w:r w:rsidRPr="00854E94">
        <w:rPr>
          <w:lang w:val="nb-NO"/>
        </w:rPr>
        <w:t>:</w:t>
      </w:r>
      <w:r w:rsidRPr="00854E94">
        <w:rPr>
          <w:b/>
          <w:lang w:val="nb-NO"/>
        </w:rPr>
        <w:t xml:space="preserve"> </w:t>
      </w:r>
      <w:r w:rsidRPr="00854E94">
        <w:rPr>
          <w:lang w:val="nb-NO"/>
        </w:rPr>
        <w:t xml:space="preserve">i kliniske studier ble irbesartans farmakokinetikk ikke påvirket av hydroklortiazid. Irbesartan metaboliseres hovedsakelig via CYP2C9 og i mindre grad via glukuronidering. Ingen signifikante farmakokinetiske eller farmakodynamiske interaksjoner ble sett ved samtidig behandling med </w:t>
      </w:r>
      <w:r w:rsidRPr="00854E94">
        <w:rPr>
          <w:color w:val="000000"/>
          <w:lang w:val="nb-NO"/>
        </w:rPr>
        <w:t xml:space="preserve">irbesartan og warfarin, som også </w:t>
      </w:r>
      <w:r w:rsidRPr="00854E94">
        <w:rPr>
          <w:lang w:val="nb-NO"/>
        </w:rPr>
        <w:t xml:space="preserve">metaboliseres via CYP2C9. Effekten av CYP2C9-induktorer som rifampicin på irbesartans farmakokinetikk er ikke vurdert. Digoksins farmakokinetikk ble ikke endret ved samtidig behandling med </w:t>
      </w:r>
      <w:r w:rsidRPr="00854E94">
        <w:rPr>
          <w:color w:val="000000"/>
          <w:lang w:val="nb-NO"/>
        </w:rPr>
        <w:t>irbesartan</w:t>
      </w:r>
      <w:r w:rsidRPr="00854E94">
        <w:rPr>
          <w:lang w:val="nb-NO"/>
        </w:rPr>
        <w:t>.</w:t>
      </w:r>
    </w:p>
    <w:p w:rsidR="004C4F51" w:rsidRPr="00854E94" w:rsidRDefault="004C4F51">
      <w:pPr>
        <w:pStyle w:val="EMEABodyText"/>
        <w:rPr>
          <w:lang w:val="nb-NO"/>
        </w:rPr>
      </w:pPr>
    </w:p>
    <w:p w:rsidR="004C4F51" w:rsidRPr="00854E94" w:rsidRDefault="004C4F51">
      <w:pPr>
        <w:pStyle w:val="EMEAHeading2"/>
        <w:rPr>
          <w:lang w:val="nb-NO"/>
        </w:rPr>
      </w:pPr>
      <w:r w:rsidRPr="00854E94">
        <w:rPr>
          <w:lang w:val="nb-NO"/>
        </w:rPr>
        <w:t>4.6</w:t>
      </w:r>
      <w:r w:rsidRPr="00854E94">
        <w:rPr>
          <w:lang w:val="nb-NO"/>
        </w:rPr>
        <w:tab/>
      </w:r>
      <w:r>
        <w:rPr>
          <w:lang w:val="nb-NO"/>
        </w:rPr>
        <w:t>Fertilitet, g</w:t>
      </w:r>
      <w:r w:rsidRPr="00854E94">
        <w:rPr>
          <w:lang w:val="nb-NO"/>
        </w:rPr>
        <w:t>raviditet og amming</w:t>
      </w:r>
    </w:p>
    <w:p w:rsidR="004C4F51" w:rsidRPr="00854E94" w:rsidRDefault="004C4F51" w:rsidP="004C4F51">
      <w:pPr>
        <w:pStyle w:val="EMEAHeading2"/>
        <w:rPr>
          <w:b w:val="0"/>
          <w:u w:val="single"/>
          <w:lang w:val="nb-NO"/>
        </w:rPr>
      </w:pPr>
    </w:p>
    <w:p w:rsidR="004C4F51" w:rsidRPr="00854E94" w:rsidRDefault="004C4F51" w:rsidP="004C4F51">
      <w:pPr>
        <w:pStyle w:val="EMEAHeading2"/>
        <w:ind w:left="562" w:hanging="562"/>
        <w:rPr>
          <w:b w:val="0"/>
          <w:u w:val="single"/>
          <w:lang w:val="nb-NO"/>
        </w:rPr>
      </w:pPr>
      <w:r w:rsidRPr="00854E94">
        <w:rPr>
          <w:b w:val="0"/>
          <w:u w:val="single"/>
          <w:lang w:val="nb-NO"/>
        </w:rPr>
        <w:t>Graviditet:</w:t>
      </w:r>
    </w:p>
    <w:p w:rsidR="004C4F51" w:rsidRPr="00854E94" w:rsidRDefault="004C4F51" w:rsidP="004C4F51">
      <w:pPr>
        <w:pStyle w:val="EMEAHeading2"/>
        <w:ind w:left="562" w:hanging="562"/>
        <w:rPr>
          <w:lang w:val="nb-NO"/>
        </w:rPr>
      </w:pPr>
    </w:p>
    <w:p w:rsidR="004C4F51" w:rsidRPr="00854E94" w:rsidRDefault="004C4F51" w:rsidP="004C4F51">
      <w:pPr>
        <w:pStyle w:val="EMEABodyText"/>
        <w:pBdr>
          <w:top w:val="single" w:sz="4" w:space="1" w:color="auto"/>
          <w:left w:val="single" w:sz="4" w:space="4" w:color="auto"/>
          <w:bottom w:val="single" w:sz="4" w:space="1" w:color="auto"/>
          <w:right w:val="single" w:sz="4" w:space="4" w:color="auto"/>
        </w:pBdr>
        <w:rPr>
          <w:lang w:val="nb-NO"/>
        </w:rPr>
      </w:pPr>
      <w:r w:rsidRPr="00854E94">
        <w:rPr>
          <w:lang w:val="nb-NO"/>
        </w:rPr>
        <w:t xml:space="preserve">Behandling med </w:t>
      </w:r>
      <w:r w:rsidRPr="00854E94">
        <w:rPr>
          <w:snapToGrid w:val="0"/>
          <w:lang w:val="nb-NO" w:eastAsia="nb-NO"/>
        </w:rPr>
        <w:t>AII-reseptorantagonister</w:t>
      </w:r>
      <w:r w:rsidRPr="00854E94">
        <w:rPr>
          <w:lang w:val="nb-NO"/>
        </w:rPr>
        <w:t xml:space="preserve"> er ikke anbefalt i første trimester av svangerskapet (se punkt 4.4). I andre og tredje trimester av svangerskapet er behandling med </w:t>
      </w:r>
      <w:r w:rsidRPr="00854E94">
        <w:rPr>
          <w:snapToGrid w:val="0"/>
          <w:lang w:val="nb-NO" w:eastAsia="nb-NO"/>
        </w:rPr>
        <w:t>AII-reseptorantagonister</w:t>
      </w:r>
      <w:r w:rsidRPr="00854E94">
        <w:rPr>
          <w:lang w:val="nb-NO"/>
        </w:rPr>
        <w:t xml:space="preserve"> kontraindisert (se punkt 4.3 og 4.4).</w:t>
      </w:r>
    </w:p>
    <w:p w:rsidR="004C4F51" w:rsidRPr="00854E94" w:rsidRDefault="004C4F51" w:rsidP="004C4F51">
      <w:pPr>
        <w:pStyle w:val="EMEABodyText"/>
        <w:rPr>
          <w:lang w:val="nb-NO"/>
        </w:rPr>
      </w:pPr>
    </w:p>
    <w:p w:rsidR="004C4F51" w:rsidRPr="00854E94" w:rsidRDefault="004C4F51" w:rsidP="004C4F51">
      <w:pPr>
        <w:pStyle w:val="EMEABodyText"/>
        <w:rPr>
          <w:lang w:val="nb-NO"/>
        </w:rPr>
      </w:pPr>
      <w:r w:rsidRPr="00854E94">
        <w:rPr>
          <w:lang w:val="nb-NO"/>
        </w:rPr>
        <w:t>Det er ikke tilstrekkelig epidemiologisk grunnlag for å konkludere med at eksponering for ACE-hemmere i første trimester fører til økt risiko for teratogenese, men en liten risiko kan ikke utelukkes. Det foreligger ikke kontrollerte epidemiologiske data for risikoen ved bruk av Angiotensin-II</w:t>
      </w:r>
      <w:r w:rsidRPr="00854E94">
        <w:rPr>
          <w:snapToGrid w:val="0"/>
          <w:lang w:val="nb-NO" w:eastAsia="nb-NO"/>
        </w:rPr>
        <w:t xml:space="preserve"> </w:t>
      </w:r>
      <w:r w:rsidRPr="00854E94">
        <w:rPr>
          <w:lang w:val="nb-NO"/>
        </w:rPr>
        <w:t xml:space="preserve">reseptorantagonister, men lignende risiko kan eksistere for denne klassen legemidler. Med mindre videre bruk av AII-reseptorantagonist ansees som helt nødvendig, bør pasienter som planlegger graviditet, bytte til alternativ antihypertensiv behandling med en etablert sikkerhetsprofil for bruk under graviditet. Hvis graviditet blir påvist, bør behandling med </w:t>
      </w:r>
      <w:r w:rsidRPr="00854E94">
        <w:rPr>
          <w:snapToGrid w:val="0"/>
          <w:lang w:val="nb-NO" w:eastAsia="nb-NO"/>
        </w:rPr>
        <w:t>AII-reseptorantagonister</w:t>
      </w:r>
      <w:r w:rsidRPr="00854E94">
        <w:rPr>
          <w:lang w:val="nb-NO"/>
        </w:rPr>
        <w:t xml:space="preserve"> stanses umiddelbart, og hvis hensiktsmessig, alternativ behandling startes.</w:t>
      </w:r>
    </w:p>
    <w:p w:rsidR="004C4F51" w:rsidRPr="00854E94" w:rsidRDefault="004C4F51" w:rsidP="004C4F51">
      <w:pPr>
        <w:pStyle w:val="EMEABodyText"/>
        <w:rPr>
          <w:lang w:val="nb-NO"/>
        </w:rPr>
      </w:pPr>
    </w:p>
    <w:p w:rsidR="004C4F51" w:rsidRPr="00854E94" w:rsidRDefault="004C4F51" w:rsidP="004C4F51">
      <w:pPr>
        <w:pStyle w:val="EMEABodyText"/>
        <w:rPr>
          <w:lang w:val="nb-NO"/>
        </w:rPr>
      </w:pPr>
      <w:r w:rsidRPr="00854E94">
        <w:rPr>
          <w:lang w:val="nb-NO"/>
        </w:rPr>
        <w:t xml:space="preserve">Det er kjent at eksponering </w:t>
      </w:r>
      <w:r w:rsidRPr="00854E94">
        <w:rPr>
          <w:snapToGrid w:val="0"/>
          <w:lang w:val="nb-NO" w:eastAsia="nb-NO"/>
        </w:rPr>
        <w:t>AII-reseptorantagonist</w:t>
      </w:r>
      <w:r w:rsidRPr="00854E94">
        <w:rPr>
          <w:lang w:val="nb-NO"/>
        </w:rPr>
        <w:t xml:space="preserve"> i andre og tredje trimester kan medføre føtotoksisitet (nedsatt nyrefunksjon, oligohydramnion og forsinket bendannelse i skallen) og neonatal toksisitet (nyresvikt, hypotensjon og hyperkalemi) hos mennesker</w:t>
      </w:r>
      <w:r w:rsidRPr="00854E94">
        <w:rPr>
          <w:bCs/>
          <w:lang w:val="nb-NO"/>
        </w:rPr>
        <w:t xml:space="preserve"> (se punkt 5.3).</w:t>
      </w:r>
    </w:p>
    <w:p w:rsidR="004C4F51" w:rsidRPr="00854E94" w:rsidRDefault="004C4F51" w:rsidP="004C4F51">
      <w:pPr>
        <w:pStyle w:val="EMEABodyText"/>
        <w:rPr>
          <w:lang w:val="nb-NO"/>
        </w:rPr>
      </w:pPr>
      <w:r w:rsidRPr="00854E94">
        <w:rPr>
          <w:lang w:val="nb-NO"/>
        </w:rPr>
        <w:t xml:space="preserve">Ultralydundersøkelse for å undersøke nyrefunksjon og kranium anbefales hvis fosteret har blitt eksponert for </w:t>
      </w:r>
      <w:r w:rsidRPr="00854E94">
        <w:rPr>
          <w:snapToGrid w:val="0"/>
          <w:lang w:val="nb-NO" w:eastAsia="nb-NO"/>
        </w:rPr>
        <w:t>AII-reseptorantagonister</w:t>
      </w:r>
      <w:r w:rsidRPr="00854E94">
        <w:rPr>
          <w:lang w:val="nb-NO"/>
        </w:rPr>
        <w:t xml:space="preserve"> i andre eller tredje trimester av svangerskapet.</w:t>
      </w:r>
    </w:p>
    <w:p w:rsidR="004C4F51" w:rsidRPr="00854E94" w:rsidRDefault="004C4F51" w:rsidP="004C4F51">
      <w:pPr>
        <w:pStyle w:val="EMEABodyText"/>
        <w:rPr>
          <w:lang w:val="nb-NO"/>
        </w:rPr>
      </w:pPr>
      <w:r w:rsidRPr="00854E94">
        <w:rPr>
          <w:lang w:val="nb-NO"/>
        </w:rPr>
        <w:t xml:space="preserve">Spedbarn bør observeres nøye for hypotensjon hvis moren har brukt </w:t>
      </w:r>
      <w:r w:rsidRPr="00854E94">
        <w:rPr>
          <w:snapToGrid w:val="0"/>
          <w:lang w:val="nb-NO" w:eastAsia="nb-NO"/>
        </w:rPr>
        <w:t>AII-reseptorantagonister</w:t>
      </w:r>
      <w:r w:rsidRPr="00854E94">
        <w:rPr>
          <w:lang w:val="nb-NO"/>
        </w:rPr>
        <w:t xml:space="preserve"> under svangerskapet (se punkt 4.3 og 4.4).</w:t>
      </w:r>
    </w:p>
    <w:p w:rsidR="004C4F51" w:rsidRPr="00854E94" w:rsidRDefault="004C4F51">
      <w:pPr>
        <w:pStyle w:val="EMEABodyText"/>
        <w:rPr>
          <w:lang w:val="nb-NO"/>
        </w:rPr>
      </w:pPr>
    </w:p>
    <w:p w:rsidR="004C4F51" w:rsidRPr="00854E94" w:rsidRDefault="004C4F51" w:rsidP="004C4F51">
      <w:pPr>
        <w:pStyle w:val="EMEAHeading2"/>
        <w:ind w:left="562" w:hanging="562"/>
        <w:rPr>
          <w:b w:val="0"/>
          <w:u w:val="single"/>
          <w:lang w:val="nb-NO"/>
        </w:rPr>
      </w:pPr>
      <w:r w:rsidRPr="00854E94">
        <w:rPr>
          <w:b w:val="0"/>
          <w:u w:val="single"/>
          <w:lang w:val="nb-NO"/>
        </w:rPr>
        <w:t>Amming:</w:t>
      </w:r>
    </w:p>
    <w:p w:rsidR="004C4F51" w:rsidRPr="00854E94" w:rsidRDefault="004C4F51" w:rsidP="004C4F51">
      <w:pPr>
        <w:pStyle w:val="EMEAHeading2"/>
        <w:rPr>
          <w:lang w:val="nb-NO"/>
        </w:rPr>
      </w:pPr>
    </w:p>
    <w:p w:rsidR="004C4F51" w:rsidRDefault="004C4F51" w:rsidP="004C4F51">
      <w:pPr>
        <w:pStyle w:val="EMEABodyText"/>
        <w:rPr>
          <w:lang w:val="nb-NO"/>
        </w:rPr>
      </w:pPr>
      <w:r w:rsidRPr="00854E94">
        <w:rPr>
          <w:lang w:val="nb-NO"/>
        </w:rPr>
        <w:t xml:space="preserve">Ettersom det ikke finnes informasjon vedrørende bruk av </w:t>
      </w:r>
      <w:r>
        <w:rPr>
          <w:lang w:val="nb-NO"/>
        </w:rPr>
        <w:t>Aprovel</w:t>
      </w:r>
      <w:r w:rsidRPr="00854E94">
        <w:rPr>
          <w:lang w:val="nb-NO"/>
        </w:rPr>
        <w:t xml:space="preserve"> ved amming, er </w:t>
      </w:r>
      <w:r>
        <w:rPr>
          <w:lang w:val="nb-NO"/>
        </w:rPr>
        <w:t>Aprovel</w:t>
      </w:r>
      <w:r w:rsidRPr="00854E94">
        <w:rPr>
          <w:lang w:val="nb-NO"/>
        </w:rPr>
        <w:t xml:space="preserve"> ikke anbefalt, og det er ønskelig å benytte behandlingsalternativ med bedre etablert sikkerhetsprofil ved amming, spesielt ved amming av nyfødte eller for tidlig fødte spedbarn.</w:t>
      </w:r>
    </w:p>
    <w:p w:rsidR="004C4F51" w:rsidRDefault="004C4F51" w:rsidP="004C4F51">
      <w:pPr>
        <w:pStyle w:val="EMEABodyText"/>
        <w:rPr>
          <w:lang w:val="nb-NO"/>
        </w:rPr>
      </w:pPr>
    </w:p>
    <w:p w:rsidR="004C4F51" w:rsidRPr="00854E94" w:rsidRDefault="004C4F51" w:rsidP="004C4F51">
      <w:pPr>
        <w:pStyle w:val="EMEABodyText"/>
        <w:rPr>
          <w:lang w:val="nb-NO"/>
        </w:rPr>
      </w:pPr>
      <w:r>
        <w:rPr>
          <w:noProof/>
          <w:lang w:val="nb-NO"/>
        </w:rPr>
        <w:t>Det er ukjent om irbesartan/metabolitter blir skilt ut i morsmelk hos mennesker.</w:t>
      </w:r>
    </w:p>
    <w:p w:rsidR="004C4F51" w:rsidRPr="003A2CDC" w:rsidRDefault="004C4F51" w:rsidP="004C4F51">
      <w:pPr>
        <w:pStyle w:val="EMEABodyText"/>
        <w:rPr>
          <w:rFonts w:eastAsia="SimSun"/>
          <w:color w:val="000000"/>
          <w:szCs w:val="22"/>
          <w:lang w:val="nb-NO" w:eastAsia="zh-CN"/>
        </w:rPr>
      </w:pPr>
      <w:r>
        <w:rPr>
          <w:noProof/>
          <w:lang w:val="nb-NO"/>
        </w:rPr>
        <w:t>Tilgjengelige farmakodynamiske/toksikologiske data fra rotter har vist utskillelse av irbesartan/metabolitter i melk (for detaljer se pkt. 5.3).</w:t>
      </w:r>
    </w:p>
    <w:p w:rsidR="004C4F51" w:rsidRDefault="004C4F51" w:rsidP="004C4F51">
      <w:pPr>
        <w:pStyle w:val="EMEABodyText"/>
        <w:rPr>
          <w:lang w:val="nb-NO"/>
        </w:rPr>
      </w:pPr>
    </w:p>
    <w:p w:rsidR="004C4F51" w:rsidRPr="00B73024" w:rsidRDefault="004C4F51" w:rsidP="004C4F51">
      <w:pPr>
        <w:pStyle w:val="EMEABodyText"/>
        <w:rPr>
          <w:u w:val="single"/>
          <w:lang w:val="nb-NO"/>
        </w:rPr>
      </w:pPr>
      <w:r w:rsidRPr="00B73024">
        <w:rPr>
          <w:u w:val="single"/>
          <w:lang w:val="nb-NO"/>
        </w:rPr>
        <w:t>Fertilitet</w:t>
      </w:r>
    </w:p>
    <w:p w:rsidR="004C4F51" w:rsidRDefault="004C4F51" w:rsidP="004C4F51">
      <w:pPr>
        <w:pStyle w:val="EMEABodyText"/>
        <w:rPr>
          <w:lang w:val="nb-NO"/>
        </w:rPr>
      </w:pPr>
    </w:p>
    <w:p w:rsidR="004C4F51" w:rsidRPr="00854E94" w:rsidRDefault="004C4F51" w:rsidP="004C4F51">
      <w:pPr>
        <w:pStyle w:val="EMEABodyText"/>
        <w:rPr>
          <w:lang w:val="nb-NO"/>
        </w:rPr>
      </w:pPr>
      <w:r>
        <w:rPr>
          <w:lang w:val="nb-NO"/>
        </w:rPr>
        <w:t xml:space="preserve">Irbesartan hadde ingen </w:t>
      </w:r>
      <w:r>
        <w:rPr>
          <w:noProof/>
          <w:lang w:val="nb-NO"/>
        </w:rPr>
        <w:t xml:space="preserve">effekt </w:t>
      </w:r>
      <w:r>
        <w:rPr>
          <w:lang w:val="nb-NO"/>
        </w:rPr>
        <w:t>på fertilitet hos behandlede rotter og deres avkom opp til dosenivåene som fremkalte de første tegn på toksisitet hos foreldrene (se pkt. 5.3).</w:t>
      </w:r>
    </w:p>
    <w:p w:rsidR="004C4F51" w:rsidRPr="00854E94" w:rsidRDefault="004C4F51">
      <w:pPr>
        <w:pStyle w:val="EMEABodyText"/>
        <w:rPr>
          <w:lang w:val="nb-NO"/>
        </w:rPr>
      </w:pPr>
    </w:p>
    <w:p w:rsidR="004C4F51" w:rsidRPr="00854E94" w:rsidRDefault="004C4F51">
      <w:pPr>
        <w:pStyle w:val="EMEAHeading2"/>
        <w:rPr>
          <w:lang w:val="nb-NO"/>
        </w:rPr>
      </w:pPr>
      <w:r w:rsidRPr="00854E94">
        <w:rPr>
          <w:lang w:val="nb-NO"/>
        </w:rPr>
        <w:t>4.7</w:t>
      </w:r>
      <w:r w:rsidRPr="00854E94">
        <w:rPr>
          <w:lang w:val="nb-NO"/>
        </w:rPr>
        <w:tab/>
        <w:t>Påvirkning av evnen til å kjøre bil og bruke maskiner</w:t>
      </w:r>
    </w:p>
    <w:p w:rsidR="004C4F51" w:rsidRPr="00854E94" w:rsidRDefault="004C4F51" w:rsidP="004C4F51">
      <w:pPr>
        <w:pStyle w:val="EMEAHeading2"/>
        <w:rPr>
          <w:lang w:val="nb-NO"/>
        </w:rPr>
      </w:pPr>
    </w:p>
    <w:p w:rsidR="004C4F51" w:rsidRPr="00854E94" w:rsidRDefault="004C4F51">
      <w:pPr>
        <w:pStyle w:val="EMEABodyText"/>
        <w:rPr>
          <w:lang w:val="nb-NO"/>
        </w:rPr>
      </w:pPr>
      <w:r w:rsidRPr="00854E94">
        <w:rPr>
          <w:lang w:val="nb-NO"/>
        </w:rPr>
        <w:t xml:space="preserve">Med utgangspunkt i stoffets farmakodynamikk, er det ikke sannsynlig at irbesartan påvirker </w:t>
      </w:r>
      <w:r w:rsidR="00D050D8">
        <w:rPr>
          <w:lang w:val="nb-NO"/>
        </w:rPr>
        <w:t>evnen til å kjøre bil eller bruke maskiner</w:t>
      </w:r>
      <w:r w:rsidRPr="00854E94">
        <w:rPr>
          <w:lang w:val="nb-NO"/>
        </w:rPr>
        <w:t>. Under bilkjøring eller håndtering av maskiner bør en huske at svimmelhet eller tretthet kan opptre under behandling.</w:t>
      </w:r>
    </w:p>
    <w:p w:rsidR="004C4F51" w:rsidRPr="00854E94" w:rsidRDefault="004C4F51">
      <w:pPr>
        <w:pStyle w:val="EMEABodyText"/>
        <w:rPr>
          <w:lang w:val="nb-NO"/>
        </w:rPr>
      </w:pPr>
    </w:p>
    <w:p w:rsidR="004C4F51" w:rsidRPr="00854E94" w:rsidRDefault="004C4F51">
      <w:pPr>
        <w:pStyle w:val="EMEAHeading2"/>
        <w:rPr>
          <w:lang w:val="nb-NO"/>
        </w:rPr>
      </w:pPr>
      <w:r w:rsidRPr="00854E94">
        <w:rPr>
          <w:lang w:val="nb-NO"/>
        </w:rPr>
        <w:t>4.8</w:t>
      </w:r>
      <w:r w:rsidRPr="00854E94">
        <w:rPr>
          <w:lang w:val="nb-NO"/>
        </w:rPr>
        <w:tab/>
        <w:t>Bivirkninger</w:t>
      </w:r>
    </w:p>
    <w:p w:rsidR="004C4F51" w:rsidRPr="00854E94" w:rsidRDefault="004C4F51" w:rsidP="004C4F51">
      <w:pPr>
        <w:pStyle w:val="EMEAHeading2"/>
        <w:rPr>
          <w:lang w:val="nb-NO"/>
        </w:rPr>
      </w:pPr>
    </w:p>
    <w:p w:rsidR="004C4F51" w:rsidRPr="00854E94" w:rsidRDefault="004C4F51" w:rsidP="004C4F51">
      <w:pPr>
        <w:pStyle w:val="EMEABodyText"/>
        <w:rPr>
          <w:lang w:val="nb-NO"/>
        </w:rPr>
      </w:pPr>
      <w:r w:rsidRPr="00854E94">
        <w:rPr>
          <w:lang w:val="nb-NO"/>
        </w:rPr>
        <w:t>I placebokontrollerte studier hos pasienter med hypertensjon var insidensen av bivirkninger ikke forskjellig mellom gruppen som fikk irbesartan (56,2</w:t>
      </w:r>
      <w:r>
        <w:rPr>
          <w:lang w:val="nb-NO"/>
        </w:rPr>
        <w:t> </w:t>
      </w:r>
      <w:r w:rsidRPr="00854E94">
        <w:rPr>
          <w:lang w:val="nb-NO"/>
        </w:rPr>
        <w:t>%) og gruppen som fikk placebo (56,5</w:t>
      </w:r>
      <w:r>
        <w:rPr>
          <w:lang w:val="nb-NO"/>
        </w:rPr>
        <w:t> </w:t>
      </w:r>
      <w:r w:rsidRPr="00854E94">
        <w:rPr>
          <w:lang w:val="nb-NO"/>
        </w:rPr>
        <w:t>%). Seponering på grunn av kliniske eller laboratoriemessige bivirkninger var mindre hyppig hos pasienter som fikk irbesartan (3,3</w:t>
      </w:r>
      <w:r>
        <w:rPr>
          <w:lang w:val="nb-NO"/>
        </w:rPr>
        <w:t> </w:t>
      </w:r>
      <w:r w:rsidRPr="00854E94">
        <w:rPr>
          <w:lang w:val="nb-NO"/>
        </w:rPr>
        <w:t>%) enn hos pasienter som fikk placebo (4,5</w:t>
      </w:r>
      <w:r>
        <w:rPr>
          <w:lang w:val="nb-NO"/>
        </w:rPr>
        <w:t> </w:t>
      </w:r>
      <w:r w:rsidRPr="00854E94">
        <w:rPr>
          <w:lang w:val="nb-NO"/>
        </w:rPr>
        <w:t>%). Insidensen av bivirkninger var ikke relatert til dose (innenfor det anbefalte doseringsintervallet), kjønn, alder, rase eller behandlingsvarighet.</w:t>
      </w:r>
    </w:p>
    <w:p w:rsidR="004C4F51" w:rsidRPr="00854E94" w:rsidRDefault="004C4F51" w:rsidP="004C4F51">
      <w:pPr>
        <w:pStyle w:val="EMEABodyText"/>
        <w:rPr>
          <w:lang w:val="nb-NO"/>
        </w:rPr>
      </w:pPr>
    </w:p>
    <w:p w:rsidR="004C4F51" w:rsidRPr="00854E94" w:rsidRDefault="004C4F51" w:rsidP="004C4F51">
      <w:pPr>
        <w:pStyle w:val="EMEABodyText"/>
        <w:rPr>
          <w:snapToGrid w:val="0"/>
          <w:lang w:val="nb-NO" w:eastAsia="nb-NO"/>
        </w:rPr>
      </w:pPr>
      <w:r w:rsidRPr="00854E94">
        <w:rPr>
          <w:lang w:val="nb-NO"/>
        </w:rPr>
        <w:t xml:space="preserve">Hos hypertensive diabetespasienter med mikroalbuminuri og normal nyrefunksjon ble det rapportert </w:t>
      </w:r>
      <w:r w:rsidRPr="00854E94">
        <w:rPr>
          <w:snapToGrid w:val="0"/>
          <w:lang w:val="nb-NO" w:eastAsia="nb-NO"/>
        </w:rPr>
        <w:t>ortostatisk svimmelhet og ortostatisk hypotensjon</w:t>
      </w:r>
      <w:r w:rsidRPr="00854E94">
        <w:rPr>
          <w:lang w:val="nb-NO"/>
        </w:rPr>
        <w:t xml:space="preserve"> </w:t>
      </w:r>
      <w:r w:rsidRPr="00854E94">
        <w:rPr>
          <w:snapToGrid w:val="0"/>
          <w:lang w:val="nb-NO" w:eastAsia="nb-NO"/>
        </w:rPr>
        <w:t>hos 0,5</w:t>
      </w:r>
      <w:r>
        <w:rPr>
          <w:snapToGrid w:val="0"/>
          <w:lang w:val="nb-NO" w:eastAsia="nb-NO"/>
        </w:rPr>
        <w:t> </w:t>
      </w:r>
      <w:r w:rsidRPr="00854E94">
        <w:rPr>
          <w:snapToGrid w:val="0"/>
          <w:lang w:val="nb-NO" w:eastAsia="nb-NO"/>
        </w:rPr>
        <w:t xml:space="preserve">% </w:t>
      </w:r>
      <w:r w:rsidRPr="00854E94">
        <w:rPr>
          <w:lang w:val="nb-NO"/>
        </w:rPr>
        <w:t xml:space="preserve">av pasientene </w:t>
      </w:r>
      <w:r w:rsidRPr="00854E94">
        <w:rPr>
          <w:snapToGrid w:val="0"/>
          <w:lang w:val="nb-NO" w:eastAsia="nb-NO"/>
        </w:rPr>
        <w:t>(dvs. mindre vanlig). Dette var hyppigere enn i placebogruppen.</w:t>
      </w:r>
    </w:p>
    <w:p w:rsidR="004C4F51" w:rsidRPr="00854E94" w:rsidRDefault="004C4F51" w:rsidP="004C4F51">
      <w:pPr>
        <w:pStyle w:val="EMEABodyText"/>
        <w:rPr>
          <w:snapToGrid w:val="0"/>
          <w:lang w:val="nb-NO" w:eastAsia="nb-NO"/>
        </w:rPr>
      </w:pPr>
    </w:p>
    <w:p w:rsidR="004C4F51" w:rsidRPr="00854E94" w:rsidRDefault="004C4F51" w:rsidP="004C4F51">
      <w:pPr>
        <w:pStyle w:val="EMEABodyText"/>
        <w:rPr>
          <w:lang w:val="nb-NO"/>
        </w:rPr>
      </w:pPr>
      <w:r w:rsidRPr="00854E94">
        <w:rPr>
          <w:snapToGrid w:val="0"/>
          <w:lang w:val="nb-NO" w:eastAsia="nb-NO"/>
        </w:rPr>
        <w:t>Følgende tabell viser bivirkningene som ble rapportert i placebokontrollerte studier hvor 1965 hypertensive pasienter fikk irbesartan. Symptomer som er merket med en stjerne (*) refererer til bivirkninger som i tillegg ble rapportert hos &gt; 2</w:t>
      </w:r>
      <w:r>
        <w:rPr>
          <w:snapToGrid w:val="0"/>
          <w:lang w:val="nb-NO" w:eastAsia="nb-NO"/>
        </w:rPr>
        <w:t> </w:t>
      </w:r>
      <w:r w:rsidRPr="00854E94">
        <w:rPr>
          <w:snapToGrid w:val="0"/>
          <w:lang w:val="nb-NO" w:eastAsia="nb-NO"/>
        </w:rPr>
        <w:t>% av hypertensive diabetespasienter med kronisk nyreinsuffisiens og proteinuri,</w:t>
      </w:r>
      <w:r w:rsidRPr="00854E94">
        <w:rPr>
          <w:lang w:val="nb-NO"/>
        </w:rPr>
        <w:t xml:space="preserve"> og hyppigere enn i placebogruppen.</w:t>
      </w:r>
    </w:p>
    <w:p w:rsidR="004C4F51" w:rsidRPr="00854E94" w:rsidRDefault="004C4F51" w:rsidP="004C4F51">
      <w:pPr>
        <w:pStyle w:val="EMEABodyText"/>
        <w:rPr>
          <w:snapToGrid w:val="0"/>
          <w:lang w:val="nb-NO" w:eastAsia="nb-NO"/>
        </w:rPr>
      </w:pPr>
    </w:p>
    <w:p w:rsidR="004C4F51" w:rsidRPr="00854E94" w:rsidRDefault="004C4F51" w:rsidP="004C4F51">
      <w:pPr>
        <w:pStyle w:val="EMEABodyText"/>
        <w:rPr>
          <w:lang w:val="nb-NO"/>
        </w:rPr>
      </w:pPr>
      <w:r w:rsidRPr="00854E94">
        <w:rPr>
          <w:lang w:val="nb-NO"/>
        </w:rPr>
        <w:t>Forekomsten av bivirkningene som vises nedenfor defineres slik: svært vanlig</w:t>
      </w:r>
      <w:r>
        <w:rPr>
          <w:lang w:val="nb-NO"/>
        </w:rPr>
        <w:t>e</w:t>
      </w:r>
      <w:r w:rsidRPr="00854E94">
        <w:rPr>
          <w:lang w:val="nb-NO"/>
        </w:rPr>
        <w:t xml:space="preserve"> (≥ 1/10), vanlig</w:t>
      </w:r>
      <w:r>
        <w:rPr>
          <w:lang w:val="nb-NO"/>
        </w:rPr>
        <w:t>e</w:t>
      </w:r>
      <w:r w:rsidRPr="00854E94">
        <w:rPr>
          <w:lang w:val="nb-NO"/>
        </w:rPr>
        <w:t xml:space="preserve"> (≥ 1/100</w:t>
      </w:r>
      <w:r>
        <w:rPr>
          <w:lang w:val="nb-NO"/>
        </w:rPr>
        <w:t xml:space="preserve"> til </w:t>
      </w:r>
      <w:r w:rsidRPr="00854E94">
        <w:rPr>
          <w:lang w:val="nb-NO"/>
        </w:rPr>
        <w:t>&lt; 1/10), mindre vanlig</w:t>
      </w:r>
      <w:r>
        <w:rPr>
          <w:lang w:val="nb-NO"/>
        </w:rPr>
        <w:t>e</w:t>
      </w:r>
      <w:r w:rsidRPr="00854E94">
        <w:rPr>
          <w:lang w:val="nb-NO"/>
        </w:rPr>
        <w:t xml:space="preserve"> (≥ 1/1 000</w:t>
      </w:r>
      <w:r>
        <w:rPr>
          <w:lang w:val="nb-NO"/>
        </w:rPr>
        <w:t xml:space="preserve"> til </w:t>
      </w:r>
      <w:r w:rsidRPr="00854E94">
        <w:rPr>
          <w:lang w:val="nb-NO"/>
        </w:rPr>
        <w:t>&lt; 1/100), sjeld</w:t>
      </w:r>
      <w:r>
        <w:rPr>
          <w:lang w:val="nb-NO"/>
        </w:rPr>
        <w:t>ne</w:t>
      </w:r>
      <w:r w:rsidRPr="00854E94">
        <w:rPr>
          <w:lang w:val="nb-NO"/>
        </w:rPr>
        <w:t xml:space="preserve"> (≥ 1/10 000</w:t>
      </w:r>
      <w:r>
        <w:rPr>
          <w:lang w:val="nb-NO"/>
        </w:rPr>
        <w:t xml:space="preserve"> til </w:t>
      </w:r>
      <w:r w:rsidRPr="00854E94">
        <w:rPr>
          <w:lang w:val="nb-NO"/>
        </w:rPr>
        <w:t>&lt; 1/1 000), svært sjeld</w:t>
      </w:r>
      <w:r>
        <w:rPr>
          <w:lang w:val="nb-NO"/>
        </w:rPr>
        <w:t>ne</w:t>
      </w:r>
      <w:r w:rsidRPr="00854E94">
        <w:rPr>
          <w:lang w:val="nb-NO"/>
        </w:rPr>
        <w:t xml:space="preserve"> (&lt; 1/10 000). Innenfor hver frekvensgruppering er bivirkninger presentert etter synkende alvorlighetsgrad.</w:t>
      </w:r>
    </w:p>
    <w:p w:rsidR="004C4F51" w:rsidRDefault="004C4F51">
      <w:pPr>
        <w:pStyle w:val="EMEABodyText"/>
        <w:rPr>
          <w:lang w:val="nb-NO"/>
        </w:rPr>
      </w:pPr>
    </w:p>
    <w:p w:rsidR="004C4F51" w:rsidRDefault="004C4F51" w:rsidP="004C4F51">
      <w:pPr>
        <w:textAlignment w:val="top"/>
        <w:rPr>
          <w:lang w:val="nb-NO"/>
        </w:rPr>
      </w:pPr>
      <w:r w:rsidRPr="00854E94">
        <w:rPr>
          <w:lang w:val="nb-NO"/>
        </w:rPr>
        <w:t xml:space="preserve">Bivirkninger rapportert etter markedsføring er også oppført. Disse bivirkningene er </w:t>
      </w:r>
      <w:r>
        <w:rPr>
          <w:lang w:val="nb-NO"/>
        </w:rPr>
        <w:t>kommer</w:t>
      </w:r>
      <w:r w:rsidRPr="00854E94">
        <w:rPr>
          <w:lang w:val="nb-NO"/>
        </w:rPr>
        <w:t xml:space="preserve"> fra spontane rapporter.</w:t>
      </w:r>
    </w:p>
    <w:p w:rsidR="00136F6D" w:rsidRDefault="00136F6D" w:rsidP="004C4F51">
      <w:pPr>
        <w:textAlignment w:val="top"/>
        <w:rPr>
          <w:lang w:val="nb-NO"/>
        </w:rPr>
      </w:pPr>
    </w:p>
    <w:p w:rsidR="00136F6D" w:rsidRPr="00D25A3F" w:rsidRDefault="00136F6D" w:rsidP="004C4F51">
      <w:pPr>
        <w:textAlignment w:val="top"/>
        <w:rPr>
          <w:i/>
          <w:u w:val="single"/>
          <w:lang w:val="nb-NO"/>
        </w:rPr>
      </w:pPr>
      <w:r w:rsidRPr="00D25A3F">
        <w:rPr>
          <w:i/>
          <w:u w:val="single"/>
          <w:lang w:val="nb-NO"/>
        </w:rPr>
        <w:t>Sykdommer i blod og lymfatiske organer:</w:t>
      </w:r>
    </w:p>
    <w:p w:rsidR="00136F6D" w:rsidRPr="00136F6D" w:rsidRDefault="00136F6D" w:rsidP="004C4F51">
      <w:pPr>
        <w:textAlignment w:val="top"/>
        <w:rPr>
          <w:lang w:val="nb-NO"/>
        </w:rPr>
      </w:pPr>
      <w:r>
        <w:rPr>
          <w:lang w:val="nb-NO"/>
        </w:rPr>
        <w:t>Ikke kjent:</w:t>
      </w:r>
      <w:r>
        <w:rPr>
          <w:lang w:val="nb-NO"/>
        </w:rPr>
        <w:tab/>
      </w:r>
      <w:r>
        <w:rPr>
          <w:lang w:val="nb-NO"/>
        </w:rPr>
        <w:tab/>
      </w:r>
      <w:r w:rsidR="000D076D">
        <w:rPr>
          <w:lang w:val="nb-NO"/>
        </w:rPr>
        <w:t xml:space="preserve">anemi, </w:t>
      </w:r>
      <w:r>
        <w:rPr>
          <w:lang w:val="nb-NO"/>
        </w:rPr>
        <w:t>trombocytopeni</w:t>
      </w:r>
    </w:p>
    <w:p w:rsidR="004C4F51" w:rsidRPr="00854E94" w:rsidRDefault="004C4F51">
      <w:pPr>
        <w:pStyle w:val="EMEABodyText"/>
        <w:rPr>
          <w:lang w:val="nb-NO"/>
        </w:rPr>
      </w:pPr>
    </w:p>
    <w:p w:rsidR="004C4F51" w:rsidRPr="00F705E6" w:rsidRDefault="004C4F51" w:rsidP="004C4F51">
      <w:pPr>
        <w:pStyle w:val="EMEABodyText"/>
        <w:keepNext/>
        <w:tabs>
          <w:tab w:val="left" w:pos="1701"/>
        </w:tabs>
        <w:rPr>
          <w:i/>
          <w:u w:val="single"/>
          <w:lang w:val="nb-NO"/>
        </w:rPr>
      </w:pPr>
      <w:r w:rsidRPr="00F705E6">
        <w:rPr>
          <w:i/>
          <w:u w:val="single"/>
          <w:lang w:val="nb-NO"/>
        </w:rPr>
        <w:t>Forstyrrelser i immunsystemet:</w:t>
      </w:r>
    </w:p>
    <w:p w:rsidR="004C4F51" w:rsidRDefault="004C4F51" w:rsidP="00047936">
      <w:pPr>
        <w:pStyle w:val="EMEABodyText"/>
        <w:tabs>
          <w:tab w:val="left" w:pos="1701"/>
        </w:tabs>
        <w:ind w:left="1695" w:hanging="1695"/>
        <w:rPr>
          <w:lang w:val="nb-NO"/>
        </w:rPr>
      </w:pPr>
      <w:r w:rsidRPr="006F6964">
        <w:rPr>
          <w:lang w:val="nb-NO"/>
        </w:rPr>
        <w:t>Ikke kjent</w:t>
      </w:r>
      <w:r>
        <w:rPr>
          <w:lang w:val="nb-NO"/>
        </w:rPr>
        <w:t>:</w:t>
      </w:r>
      <w:r>
        <w:rPr>
          <w:lang w:val="nb-NO"/>
        </w:rPr>
        <w:tab/>
        <w:t>h</w:t>
      </w:r>
      <w:r w:rsidRPr="006F6964">
        <w:rPr>
          <w:lang w:val="nb-NO"/>
        </w:rPr>
        <w:t>ypersensitivitetsreaksjoner slik som angioødem, utslett, urtikaria</w:t>
      </w:r>
      <w:r w:rsidR="00D050D8">
        <w:rPr>
          <w:lang w:val="nb-NO"/>
        </w:rPr>
        <w:t>, anafylaktisk reaksjon, anafylaktisk sjokk</w:t>
      </w:r>
    </w:p>
    <w:p w:rsidR="004C4F51" w:rsidRDefault="004C4F51" w:rsidP="004C4F51">
      <w:pPr>
        <w:pStyle w:val="EMEABodyText"/>
        <w:tabs>
          <w:tab w:val="left" w:pos="1701"/>
        </w:tabs>
        <w:rPr>
          <w:lang w:val="nb-NO"/>
        </w:rPr>
      </w:pPr>
    </w:p>
    <w:p w:rsidR="004C4F51" w:rsidRPr="00F705E6" w:rsidRDefault="004C4F51" w:rsidP="004C4F51">
      <w:pPr>
        <w:pStyle w:val="EMEABodyText"/>
        <w:keepNext/>
        <w:tabs>
          <w:tab w:val="left" w:pos="1701"/>
        </w:tabs>
        <w:rPr>
          <w:i/>
          <w:u w:val="single"/>
          <w:lang w:val="nb-NO"/>
        </w:rPr>
      </w:pPr>
      <w:r w:rsidRPr="00F705E6">
        <w:rPr>
          <w:i/>
          <w:u w:val="single"/>
          <w:lang w:val="nb-NO"/>
        </w:rPr>
        <w:t>Stoffskifte- og ernæringsbetingede sykdommer:</w:t>
      </w:r>
    </w:p>
    <w:p w:rsidR="004C4F51" w:rsidRDefault="004C4F51" w:rsidP="004C4F51">
      <w:pPr>
        <w:pStyle w:val="EMEABodyText"/>
        <w:tabs>
          <w:tab w:val="left" w:pos="1701"/>
        </w:tabs>
        <w:rPr>
          <w:lang w:val="nb-NO"/>
        </w:rPr>
      </w:pPr>
      <w:r>
        <w:rPr>
          <w:lang w:val="nb-NO"/>
        </w:rPr>
        <w:t>Ikke kjent:</w:t>
      </w:r>
      <w:r>
        <w:rPr>
          <w:lang w:val="nb-NO"/>
        </w:rPr>
        <w:tab/>
        <w:t>hyperkalemi</w:t>
      </w:r>
      <w:r w:rsidR="00273E74">
        <w:rPr>
          <w:lang w:val="nb-NO"/>
        </w:rPr>
        <w:t>, hypoglykemi</w:t>
      </w:r>
    </w:p>
    <w:p w:rsidR="004C4F51" w:rsidRDefault="004C4F51" w:rsidP="004C4F51">
      <w:pPr>
        <w:pStyle w:val="EMEABodyText"/>
        <w:tabs>
          <w:tab w:val="left" w:pos="1701"/>
        </w:tabs>
        <w:rPr>
          <w:lang w:val="nb-NO"/>
        </w:rPr>
      </w:pPr>
    </w:p>
    <w:p w:rsidR="004C4F51" w:rsidRPr="00F705E6" w:rsidRDefault="004C4F51" w:rsidP="004C4F51">
      <w:pPr>
        <w:pStyle w:val="EMEABodyText"/>
        <w:keepNext/>
        <w:tabs>
          <w:tab w:val="left" w:pos="1701"/>
        </w:tabs>
        <w:rPr>
          <w:i/>
          <w:u w:val="single"/>
          <w:lang w:val="nb-NO"/>
        </w:rPr>
      </w:pPr>
      <w:r w:rsidRPr="00F705E6">
        <w:rPr>
          <w:i/>
          <w:u w:val="single"/>
          <w:lang w:val="nb-NO"/>
        </w:rPr>
        <w:t>Nevrologiske sykdommer:</w:t>
      </w:r>
    </w:p>
    <w:p w:rsidR="004C4F51" w:rsidRDefault="004C4F51" w:rsidP="004C4F51">
      <w:pPr>
        <w:pStyle w:val="EMEABodyText"/>
        <w:tabs>
          <w:tab w:val="left" w:pos="1701"/>
        </w:tabs>
        <w:rPr>
          <w:lang w:val="nb-NO"/>
        </w:rPr>
      </w:pPr>
      <w:r w:rsidRPr="00854E94">
        <w:rPr>
          <w:lang w:val="nb-NO"/>
        </w:rPr>
        <w:t>Vanlige:</w:t>
      </w:r>
      <w:r w:rsidRPr="00854E94">
        <w:rPr>
          <w:lang w:val="nb-NO"/>
        </w:rPr>
        <w:tab/>
        <w:t>svimmelhet, ortostatisk svimmelhet*</w:t>
      </w:r>
    </w:p>
    <w:p w:rsidR="004C4F51" w:rsidRPr="00854E94" w:rsidRDefault="004C4F51" w:rsidP="004C4F51">
      <w:pPr>
        <w:pStyle w:val="EMEABodyText"/>
        <w:tabs>
          <w:tab w:val="left" w:pos="1701"/>
        </w:tabs>
        <w:rPr>
          <w:lang w:val="nb-NO"/>
        </w:rPr>
      </w:pPr>
      <w:r>
        <w:rPr>
          <w:lang w:val="nb-NO"/>
        </w:rPr>
        <w:t>Ikke kjent:</w:t>
      </w:r>
      <w:r>
        <w:rPr>
          <w:lang w:val="nb-NO"/>
        </w:rPr>
        <w:tab/>
        <w:t>vertigo, hodepine</w:t>
      </w:r>
    </w:p>
    <w:p w:rsidR="004C4F51" w:rsidRPr="006F6964" w:rsidRDefault="004C4F51" w:rsidP="004C4F51">
      <w:pPr>
        <w:pStyle w:val="EMEABodyText"/>
        <w:tabs>
          <w:tab w:val="left" w:pos="1701"/>
        </w:tabs>
        <w:rPr>
          <w:lang w:val="nb-NO"/>
        </w:rPr>
      </w:pPr>
    </w:p>
    <w:p w:rsidR="004C4F51" w:rsidRPr="00F705E6" w:rsidRDefault="004C4F51" w:rsidP="004C4F51">
      <w:pPr>
        <w:pStyle w:val="EMEABodyText"/>
        <w:keepNext/>
        <w:tabs>
          <w:tab w:val="left" w:pos="1701"/>
        </w:tabs>
        <w:rPr>
          <w:i/>
          <w:u w:val="single"/>
          <w:lang w:val="nb-NO"/>
        </w:rPr>
      </w:pPr>
      <w:r w:rsidRPr="00F705E6">
        <w:rPr>
          <w:i/>
          <w:u w:val="single"/>
          <w:lang w:val="nb-NO"/>
        </w:rPr>
        <w:t>Sykdommer i øre og labyrint:</w:t>
      </w:r>
    </w:p>
    <w:p w:rsidR="004C4F51" w:rsidRPr="006F6964" w:rsidRDefault="004C4F51" w:rsidP="004C4F51">
      <w:pPr>
        <w:pStyle w:val="EMEABodyText"/>
        <w:tabs>
          <w:tab w:val="left" w:pos="1701"/>
        </w:tabs>
        <w:rPr>
          <w:lang w:val="nb-NO"/>
        </w:rPr>
      </w:pPr>
      <w:r>
        <w:rPr>
          <w:lang w:val="nb-NO"/>
        </w:rPr>
        <w:t>Ikke kjent:</w:t>
      </w:r>
      <w:r>
        <w:rPr>
          <w:lang w:val="nb-NO"/>
        </w:rPr>
        <w:tab/>
        <w:t>t</w:t>
      </w:r>
      <w:r w:rsidRPr="00854E94">
        <w:rPr>
          <w:lang w:val="nb-NO"/>
        </w:rPr>
        <w:t>innitus</w:t>
      </w:r>
    </w:p>
    <w:p w:rsidR="004C4F51" w:rsidRPr="006F6964" w:rsidRDefault="004C4F51" w:rsidP="004C4F51">
      <w:pPr>
        <w:pStyle w:val="EMEABodyText"/>
        <w:tabs>
          <w:tab w:val="left" w:pos="1701"/>
        </w:tabs>
        <w:rPr>
          <w:lang w:val="nb-NO"/>
        </w:rPr>
      </w:pPr>
    </w:p>
    <w:p w:rsidR="004C4F51" w:rsidRPr="00F705E6" w:rsidRDefault="004C4F51" w:rsidP="004C4F51">
      <w:pPr>
        <w:pStyle w:val="EMEABodyText"/>
        <w:keepNext/>
        <w:tabs>
          <w:tab w:val="left" w:pos="1701"/>
        </w:tabs>
        <w:rPr>
          <w:i/>
          <w:u w:val="single"/>
          <w:lang w:val="nb-NO"/>
        </w:rPr>
      </w:pPr>
      <w:r w:rsidRPr="00F705E6">
        <w:rPr>
          <w:i/>
          <w:u w:val="single"/>
          <w:lang w:val="nb-NO"/>
        </w:rPr>
        <w:t>Hjertesykdommer:</w:t>
      </w:r>
    </w:p>
    <w:p w:rsidR="004C4F51" w:rsidRPr="00854E94" w:rsidRDefault="004C4F51" w:rsidP="004C4F51">
      <w:pPr>
        <w:pStyle w:val="EMEABodyText"/>
        <w:tabs>
          <w:tab w:val="left" w:pos="1701"/>
        </w:tabs>
        <w:rPr>
          <w:lang w:val="nb-NO"/>
        </w:rPr>
      </w:pPr>
      <w:r w:rsidRPr="00854E94">
        <w:rPr>
          <w:lang w:val="nb-NO"/>
        </w:rPr>
        <w:t>Mindre vanlige:</w:t>
      </w:r>
      <w:r w:rsidRPr="00854E94">
        <w:rPr>
          <w:lang w:val="nb-NO"/>
        </w:rPr>
        <w:tab/>
        <w:t>takykardi</w:t>
      </w:r>
    </w:p>
    <w:p w:rsidR="004C4F51" w:rsidRPr="006F6964" w:rsidRDefault="004C4F51" w:rsidP="004C4F51">
      <w:pPr>
        <w:pStyle w:val="EMEABodyText"/>
        <w:tabs>
          <w:tab w:val="left" w:pos="1701"/>
        </w:tabs>
        <w:rPr>
          <w:lang w:val="nb-NO"/>
        </w:rPr>
      </w:pPr>
    </w:p>
    <w:p w:rsidR="004C4F51" w:rsidRPr="00F705E6" w:rsidRDefault="004C4F51" w:rsidP="004C4F51">
      <w:pPr>
        <w:pStyle w:val="EMEABodyText"/>
        <w:keepNext/>
        <w:tabs>
          <w:tab w:val="left" w:pos="1701"/>
        </w:tabs>
        <w:rPr>
          <w:i/>
          <w:u w:val="single"/>
          <w:lang w:val="nb-NO"/>
        </w:rPr>
      </w:pPr>
      <w:r w:rsidRPr="00F705E6">
        <w:rPr>
          <w:i/>
          <w:u w:val="single"/>
          <w:lang w:val="nb-NO"/>
        </w:rPr>
        <w:t>Karsykdommer:</w:t>
      </w:r>
    </w:p>
    <w:p w:rsidR="004C4F51" w:rsidRPr="00854E94" w:rsidRDefault="004C4F51" w:rsidP="004C4F51">
      <w:pPr>
        <w:pStyle w:val="EMEABodyText"/>
        <w:tabs>
          <w:tab w:val="left" w:pos="1701"/>
        </w:tabs>
        <w:rPr>
          <w:lang w:val="nb-NO"/>
        </w:rPr>
      </w:pPr>
      <w:r w:rsidRPr="00854E94">
        <w:rPr>
          <w:lang w:val="nb-NO"/>
        </w:rPr>
        <w:t>Vanlige:</w:t>
      </w:r>
      <w:r w:rsidRPr="00854E94">
        <w:rPr>
          <w:lang w:val="nb-NO"/>
        </w:rPr>
        <w:tab/>
        <w:t>ortostatisk hypotensjon*</w:t>
      </w:r>
    </w:p>
    <w:p w:rsidR="004C4F51" w:rsidRPr="00854E94" w:rsidRDefault="004C4F51" w:rsidP="004C4F51">
      <w:pPr>
        <w:pStyle w:val="EMEABodyText"/>
        <w:tabs>
          <w:tab w:val="left" w:pos="1701"/>
        </w:tabs>
        <w:rPr>
          <w:lang w:val="nb-NO"/>
        </w:rPr>
      </w:pPr>
      <w:r w:rsidRPr="00854E94">
        <w:rPr>
          <w:lang w:val="nb-NO"/>
        </w:rPr>
        <w:t>Mindre vanlige:</w:t>
      </w:r>
      <w:r w:rsidRPr="00854E94">
        <w:rPr>
          <w:lang w:val="nb-NO"/>
        </w:rPr>
        <w:tab/>
        <w:t>rødming</w:t>
      </w:r>
    </w:p>
    <w:p w:rsidR="004C4F51" w:rsidRPr="00854E94" w:rsidRDefault="004C4F51" w:rsidP="004C4F51">
      <w:pPr>
        <w:pStyle w:val="EMEABodyText"/>
        <w:tabs>
          <w:tab w:val="left" w:pos="1701"/>
        </w:tabs>
        <w:rPr>
          <w:lang w:val="nb-NO"/>
        </w:rPr>
      </w:pPr>
    </w:p>
    <w:p w:rsidR="004C4F51" w:rsidRPr="00F705E6" w:rsidRDefault="004C4F51" w:rsidP="004C4F51">
      <w:pPr>
        <w:pStyle w:val="EMEABodyText"/>
        <w:keepNext/>
        <w:tabs>
          <w:tab w:val="left" w:pos="1701"/>
        </w:tabs>
        <w:rPr>
          <w:i/>
          <w:u w:val="single"/>
          <w:lang w:val="nb-NO"/>
        </w:rPr>
      </w:pPr>
      <w:r w:rsidRPr="00F705E6">
        <w:rPr>
          <w:i/>
          <w:u w:val="single"/>
          <w:lang w:val="nb-NO"/>
        </w:rPr>
        <w:t>Sykdommer i respirasjonsorganer, thorax og mediastinum:</w:t>
      </w:r>
    </w:p>
    <w:p w:rsidR="004C4F51" w:rsidRPr="00854E94" w:rsidRDefault="004C4F51" w:rsidP="004C4F51">
      <w:pPr>
        <w:pStyle w:val="EMEABodyText"/>
        <w:tabs>
          <w:tab w:val="left" w:pos="1701"/>
        </w:tabs>
        <w:rPr>
          <w:lang w:val="nb-NO"/>
        </w:rPr>
      </w:pPr>
      <w:r w:rsidRPr="00854E94">
        <w:rPr>
          <w:lang w:val="nb-NO"/>
        </w:rPr>
        <w:t>Mindre vanlige:</w:t>
      </w:r>
      <w:r w:rsidRPr="00854E94">
        <w:rPr>
          <w:lang w:val="nb-NO"/>
        </w:rPr>
        <w:tab/>
        <w:t>hoste</w:t>
      </w:r>
    </w:p>
    <w:p w:rsidR="004C4F51" w:rsidRPr="00854E94" w:rsidRDefault="004C4F51" w:rsidP="004C4F51">
      <w:pPr>
        <w:pStyle w:val="EMEABodyText"/>
        <w:tabs>
          <w:tab w:val="left" w:pos="1701"/>
        </w:tabs>
        <w:rPr>
          <w:lang w:val="nb-NO"/>
        </w:rPr>
      </w:pPr>
    </w:p>
    <w:p w:rsidR="004C4F51" w:rsidRPr="00F705E6" w:rsidRDefault="004C4F51" w:rsidP="004C4F51">
      <w:pPr>
        <w:pStyle w:val="EMEABodyText"/>
        <w:keepNext/>
        <w:tabs>
          <w:tab w:val="left" w:pos="1701"/>
        </w:tabs>
        <w:rPr>
          <w:i/>
          <w:u w:val="single"/>
          <w:lang w:val="nb-NO"/>
        </w:rPr>
      </w:pPr>
      <w:r w:rsidRPr="00F705E6">
        <w:rPr>
          <w:i/>
          <w:u w:val="single"/>
          <w:lang w:val="nb-NO"/>
        </w:rPr>
        <w:t>Gastrointestinale sykdommer:</w:t>
      </w:r>
    </w:p>
    <w:p w:rsidR="004C4F51" w:rsidRPr="00854E94" w:rsidRDefault="004C4F51" w:rsidP="004C4F51">
      <w:pPr>
        <w:pStyle w:val="EMEABodyText"/>
        <w:tabs>
          <w:tab w:val="left" w:pos="1701"/>
        </w:tabs>
        <w:rPr>
          <w:lang w:val="nb-NO"/>
        </w:rPr>
      </w:pPr>
      <w:r w:rsidRPr="00854E94">
        <w:rPr>
          <w:lang w:val="nb-NO"/>
        </w:rPr>
        <w:t>Vanlige:</w:t>
      </w:r>
      <w:r w:rsidRPr="00854E94">
        <w:rPr>
          <w:lang w:val="nb-NO"/>
        </w:rPr>
        <w:tab/>
        <w:t>kvalme/oppkast</w:t>
      </w:r>
    </w:p>
    <w:p w:rsidR="004C4F51" w:rsidRDefault="004C4F51" w:rsidP="004C4F51">
      <w:pPr>
        <w:pStyle w:val="EMEABodyText"/>
        <w:tabs>
          <w:tab w:val="left" w:pos="1701"/>
        </w:tabs>
        <w:rPr>
          <w:lang w:val="nb-NO"/>
        </w:rPr>
      </w:pPr>
      <w:r w:rsidRPr="00854E94">
        <w:rPr>
          <w:lang w:val="nb-NO"/>
        </w:rPr>
        <w:t>Mindre vanlige:</w:t>
      </w:r>
      <w:r w:rsidRPr="00854E94">
        <w:rPr>
          <w:lang w:val="nb-NO"/>
        </w:rPr>
        <w:tab/>
        <w:t>diaré, dyspepsi/halsbrann</w:t>
      </w:r>
    </w:p>
    <w:p w:rsidR="004C4F51" w:rsidRPr="00854E94" w:rsidRDefault="004C4F51" w:rsidP="004C4F51">
      <w:pPr>
        <w:pStyle w:val="EMEABodyText"/>
        <w:tabs>
          <w:tab w:val="left" w:pos="1701"/>
        </w:tabs>
        <w:rPr>
          <w:lang w:val="nb-NO"/>
        </w:rPr>
      </w:pPr>
      <w:r>
        <w:rPr>
          <w:lang w:val="nb-NO"/>
        </w:rPr>
        <w:t>Ikke kjent</w:t>
      </w:r>
      <w:r>
        <w:rPr>
          <w:lang w:val="nb-NO"/>
        </w:rPr>
        <w:tab/>
        <w:t>e</w:t>
      </w:r>
      <w:r w:rsidRPr="00854E94">
        <w:rPr>
          <w:lang w:val="nb-NO"/>
        </w:rPr>
        <w:t>ndret smaks</w:t>
      </w:r>
      <w:r>
        <w:rPr>
          <w:lang w:val="nb-NO"/>
        </w:rPr>
        <w:t>sans</w:t>
      </w:r>
    </w:p>
    <w:p w:rsidR="004C4F51" w:rsidRDefault="004C4F51" w:rsidP="004C4F51">
      <w:pPr>
        <w:pStyle w:val="EMEABodyText"/>
        <w:tabs>
          <w:tab w:val="left" w:pos="1701"/>
        </w:tabs>
        <w:rPr>
          <w:lang w:val="nb-NO"/>
        </w:rPr>
      </w:pPr>
    </w:p>
    <w:p w:rsidR="004C4F51" w:rsidRPr="00854E94" w:rsidRDefault="004C4F51" w:rsidP="004C4F51">
      <w:pPr>
        <w:pStyle w:val="EMEABodyText"/>
        <w:keepNext/>
        <w:tabs>
          <w:tab w:val="left" w:pos="1701"/>
        </w:tabs>
        <w:rPr>
          <w:lang w:val="nb-NO"/>
        </w:rPr>
      </w:pPr>
      <w:r w:rsidRPr="00854E94">
        <w:rPr>
          <w:i/>
          <w:u w:val="single"/>
          <w:lang w:val="nb-NO"/>
        </w:rPr>
        <w:t>Sykdommer i lever og galleveier:</w:t>
      </w:r>
    </w:p>
    <w:p w:rsidR="004C4F51" w:rsidRDefault="004C4F51" w:rsidP="004C4F51">
      <w:pPr>
        <w:pStyle w:val="EMEABodyText"/>
        <w:tabs>
          <w:tab w:val="left" w:pos="1701"/>
        </w:tabs>
        <w:rPr>
          <w:lang w:val="nb-NO"/>
        </w:rPr>
      </w:pPr>
      <w:r>
        <w:rPr>
          <w:lang w:val="nb-NO"/>
        </w:rPr>
        <w:t>Mindre vanlige:</w:t>
      </w:r>
      <w:r>
        <w:rPr>
          <w:lang w:val="nb-NO"/>
        </w:rPr>
        <w:tab/>
        <w:t>gulsott</w:t>
      </w:r>
    </w:p>
    <w:p w:rsidR="004C4F51" w:rsidRPr="00854E94" w:rsidRDefault="004C4F51" w:rsidP="004C4F51">
      <w:pPr>
        <w:pStyle w:val="EMEABodyText"/>
        <w:tabs>
          <w:tab w:val="left" w:pos="1701"/>
        </w:tabs>
        <w:rPr>
          <w:lang w:val="nb-NO"/>
        </w:rPr>
      </w:pPr>
      <w:r>
        <w:rPr>
          <w:lang w:val="nb-NO"/>
        </w:rPr>
        <w:t>Ikke kjente:</w:t>
      </w:r>
      <w:r>
        <w:rPr>
          <w:lang w:val="nb-NO"/>
        </w:rPr>
        <w:tab/>
        <w:t>h</w:t>
      </w:r>
      <w:r w:rsidRPr="00854E94">
        <w:rPr>
          <w:lang w:val="nb-NO"/>
        </w:rPr>
        <w:t xml:space="preserve">epatitt, </w:t>
      </w:r>
      <w:r>
        <w:rPr>
          <w:lang w:val="nb-NO"/>
        </w:rPr>
        <w:t>unormal</w:t>
      </w:r>
      <w:r w:rsidRPr="00854E94">
        <w:rPr>
          <w:lang w:val="nb-NO"/>
        </w:rPr>
        <w:t xml:space="preserve"> leverfunksjon</w:t>
      </w:r>
    </w:p>
    <w:p w:rsidR="004C4F51" w:rsidRPr="00854E94" w:rsidRDefault="004C4F51" w:rsidP="004C4F51">
      <w:pPr>
        <w:pStyle w:val="EMEABodyText"/>
        <w:tabs>
          <w:tab w:val="left" w:pos="1701"/>
        </w:tabs>
        <w:rPr>
          <w:lang w:val="nb-NO"/>
        </w:rPr>
      </w:pPr>
    </w:p>
    <w:p w:rsidR="004C4F51" w:rsidRPr="00854E94" w:rsidRDefault="004C4F51" w:rsidP="004C4F51">
      <w:pPr>
        <w:pStyle w:val="EMEABodyText"/>
        <w:keepNext/>
        <w:tabs>
          <w:tab w:val="left" w:pos="1701"/>
        </w:tabs>
        <w:ind w:left="1695" w:hanging="1695"/>
        <w:rPr>
          <w:i/>
          <w:u w:val="single"/>
          <w:lang w:val="nb-NO"/>
        </w:rPr>
      </w:pPr>
      <w:r w:rsidRPr="00854E94">
        <w:rPr>
          <w:i/>
          <w:u w:val="single"/>
          <w:lang w:val="nb-NO"/>
        </w:rPr>
        <w:t>Hud- og underhudssykdommer:</w:t>
      </w:r>
    </w:p>
    <w:p w:rsidR="004C4F51" w:rsidRPr="00854E94" w:rsidRDefault="004C4F51" w:rsidP="004C4F51">
      <w:pPr>
        <w:pStyle w:val="EMEABodyText"/>
        <w:tabs>
          <w:tab w:val="left" w:pos="1701"/>
        </w:tabs>
        <w:rPr>
          <w:lang w:val="nb-NO"/>
        </w:rPr>
      </w:pPr>
      <w:r>
        <w:rPr>
          <w:lang w:val="nb-NO"/>
        </w:rPr>
        <w:t>Ikke kjent:</w:t>
      </w:r>
      <w:r>
        <w:rPr>
          <w:lang w:val="nb-NO"/>
        </w:rPr>
        <w:tab/>
        <w:t>l</w:t>
      </w:r>
      <w:r w:rsidRPr="00854E94">
        <w:rPr>
          <w:lang w:val="nb-NO"/>
        </w:rPr>
        <w:t>eukocytoklastisk vaskulit</w:t>
      </w:r>
      <w:r>
        <w:rPr>
          <w:lang w:val="nb-NO"/>
        </w:rPr>
        <w:t>t</w:t>
      </w:r>
    </w:p>
    <w:p w:rsidR="004C4F51" w:rsidRDefault="004C4F51" w:rsidP="004C4F51">
      <w:pPr>
        <w:pStyle w:val="EMEABodyText"/>
        <w:tabs>
          <w:tab w:val="left" w:pos="1701"/>
        </w:tabs>
        <w:rPr>
          <w:lang w:val="nb-NO"/>
        </w:rPr>
      </w:pPr>
    </w:p>
    <w:p w:rsidR="004C4F51" w:rsidRPr="00854E94" w:rsidRDefault="004C4F51" w:rsidP="004C4F51">
      <w:pPr>
        <w:pStyle w:val="EMEABodyText"/>
        <w:keepNext/>
        <w:tabs>
          <w:tab w:val="left" w:pos="1701"/>
        </w:tabs>
        <w:outlineLvl w:val="0"/>
        <w:rPr>
          <w:i/>
          <w:noProof/>
          <w:u w:val="single"/>
          <w:lang w:val="nb-NO"/>
        </w:rPr>
      </w:pPr>
      <w:r w:rsidRPr="00854E94">
        <w:rPr>
          <w:i/>
          <w:noProof/>
          <w:u w:val="single"/>
          <w:lang w:val="nb-NO"/>
        </w:rPr>
        <w:t>Sykdommer i muskler, bindevev og skjelett:</w:t>
      </w:r>
    </w:p>
    <w:p w:rsidR="004C4F51" w:rsidRPr="00854E94" w:rsidRDefault="004C4F51" w:rsidP="004C4F51">
      <w:pPr>
        <w:pStyle w:val="EMEABodyText"/>
        <w:tabs>
          <w:tab w:val="left" w:pos="1701"/>
        </w:tabs>
        <w:outlineLvl w:val="0"/>
        <w:rPr>
          <w:lang w:val="nb-NO"/>
        </w:rPr>
      </w:pPr>
      <w:r w:rsidRPr="00854E94">
        <w:rPr>
          <w:noProof/>
          <w:lang w:val="nb-NO"/>
        </w:rPr>
        <w:t>Vanlige:</w:t>
      </w:r>
      <w:r w:rsidRPr="00854E94">
        <w:rPr>
          <w:noProof/>
          <w:lang w:val="nb-NO"/>
        </w:rPr>
        <w:tab/>
      </w:r>
      <w:r>
        <w:rPr>
          <w:noProof/>
          <w:lang w:val="nb-NO"/>
        </w:rPr>
        <w:t>m</w:t>
      </w:r>
      <w:r w:rsidRPr="00854E94">
        <w:rPr>
          <w:lang w:val="nb-NO"/>
        </w:rPr>
        <w:t>uskel-skjelettsmerte*</w:t>
      </w:r>
    </w:p>
    <w:p w:rsidR="004C4F51" w:rsidRPr="00854E94" w:rsidRDefault="004C4F51" w:rsidP="004C4F51">
      <w:pPr>
        <w:pStyle w:val="EMEABodyText"/>
        <w:tabs>
          <w:tab w:val="left" w:pos="1701"/>
        </w:tabs>
        <w:ind w:left="1695" w:hanging="1695"/>
        <w:outlineLvl w:val="0"/>
        <w:rPr>
          <w:lang w:val="nb-NO"/>
        </w:rPr>
      </w:pPr>
      <w:r>
        <w:rPr>
          <w:lang w:val="nb-NO"/>
        </w:rPr>
        <w:t>Ikke kjent:</w:t>
      </w:r>
      <w:r>
        <w:rPr>
          <w:lang w:val="nb-NO"/>
        </w:rPr>
        <w:tab/>
        <w:t>a</w:t>
      </w:r>
      <w:r w:rsidRPr="00854E94">
        <w:rPr>
          <w:lang w:val="nb-NO"/>
        </w:rPr>
        <w:t>rtralgi, myalgi (i noen tilfeller knyttet til økt plasmakreatinkinasenivå), muskelkramper</w:t>
      </w:r>
    </w:p>
    <w:p w:rsidR="004C4F51" w:rsidRPr="00F705E6" w:rsidRDefault="004C4F51" w:rsidP="004C4F51">
      <w:pPr>
        <w:pStyle w:val="EMEABodyText"/>
        <w:tabs>
          <w:tab w:val="left" w:pos="1701"/>
        </w:tabs>
        <w:rPr>
          <w:lang w:val="nb-NO"/>
        </w:rPr>
      </w:pPr>
    </w:p>
    <w:p w:rsidR="004C4F51" w:rsidRPr="00854E94" w:rsidRDefault="004C4F51" w:rsidP="004C4F51">
      <w:pPr>
        <w:pStyle w:val="EMEABodyText"/>
        <w:keepNext/>
        <w:rPr>
          <w:i/>
          <w:u w:val="single"/>
          <w:lang w:val="nb-NO"/>
        </w:rPr>
      </w:pPr>
      <w:r w:rsidRPr="00854E94">
        <w:rPr>
          <w:i/>
          <w:u w:val="single"/>
          <w:lang w:val="nb-NO"/>
        </w:rPr>
        <w:t>Sykdommer i nyre og urinveier:</w:t>
      </w:r>
    </w:p>
    <w:p w:rsidR="004C4F51" w:rsidRDefault="004C4F51" w:rsidP="004C4F51">
      <w:pPr>
        <w:pStyle w:val="EMEABodyText"/>
        <w:tabs>
          <w:tab w:val="left" w:pos="1701"/>
        </w:tabs>
        <w:ind w:left="1695" w:hanging="1695"/>
        <w:outlineLvl w:val="0"/>
        <w:rPr>
          <w:lang w:val="nb-NO"/>
        </w:rPr>
      </w:pPr>
      <w:r>
        <w:rPr>
          <w:lang w:val="nb-NO"/>
        </w:rPr>
        <w:t>Ikke kjent:</w:t>
      </w:r>
      <w:r>
        <w:rPr>
          <w:lang w:val="nb-NO"/>
        </w:rPr>
        <w:tab/>
        <w:t>n</w:t>
      </w:r>
      <w:r w:rsidRPr="00854E94">
        <w:rPr>
          <w:lang w:val="nb-NO"/>
        </w:rPr>
        <w:t>edsatt nyrefunksjon, inkludert tilfeller av nyresvikt ho</w:t>
      </w:r>
      <w:r>
        <w:rPr>
          <w:lang w:val="nb-NO"/>
        </w:rPr>
        <w:t>s risikopasienter (se pkt. 4.4)</w:t>
      </w:r>
    </w:p>
    <w:p w:rsidR="004C4F51" w:rsidRPr="00854E94" w:rsidRDefault="004C4F51" w:rsidP="004C4F51">
      <w:pPr>
        <w:pStyle w:val="EMEABodyText"/>
        <w:tabs>
          <w:tab w:val="left" w:pos="1701"/>
        </w:tabs>
        <w:ind w:left="1695" w:hanging="1695"/>
        <w:outlineLvl w:val="0"/>
        <w:rPr>
          <w:lang w:val="nb-NO"/>
        </w:rPr>
      </w:pPr>
    </w:p>
    <w:p w:rsidR="004C4F51" w:rsidRPr="00854E94" w:rsidRDefault="004C4F51" w:rsidP="004C4F51">
      <w:pPr>
        <w:pStyle w:val="EMEABodyText"/>
        <w:keepNext/>
        <w:tabs>
          <w:tab w:val="left" w:pos="1701"/>
        </w:tabs>
        <w:jc w:val="both"/>
        <w:outlineLvl w:val="0"/>
        <w:rPr>
          <w:i/>
          <w:u w:val="single"/>
          <w:lang w:val="nb-NO"/>
        </w:rPr>
      </w:pPr>
      <w:r w:rsidRPr="00854E94">
        <w:rPr>
          <w:i/>
          <w:noProof/>
          <w:u w:val="single"/>
          <w:lang w:val="nb-NO"/>
        </w:rPr>
        <w:t>Lidelser i kjønnsorganer og brystsykdommer</w:t>
      </w:r>
      <w:r w:rsidRPr="00854E94">
        <w:rPr>
          <w:i/>
          <w:u w:val="single"/>
          <w:lang w:val="nb-NO"/>
        </w:rPr>
        <w:t>:</w:t>
      </w:r>
    </w:p>
    <w:p w:rsidR="004C4F51" w:rsidRPr="00854E94" w:rsidRDefault="004C4F51" w:rsidP="004C4F51">
      <w:pPr>
        <w:pStyle w:val="EMEABodyText"/>
        <w:tabs>
          <w:tab w:val="left" w:pos="1701"/>
        </w:tabs>
        <w:jc w:val="both"/>
        <w:outlineLvl w:val="0"/>
        <w:rPr>
          <w:lang w:val="nb-NO"/>
        </w:rPr>
      </w:pPr>
      <w:r w:rsidRPr="00854E94">
        <w:rPr>
          <w:lang w:val="nb-NO"/>
        </w:rPr>
        <w:t>Mindre vanlige:</w:t>
      </w:r>
      <w:r w:rsidRPr="00854E94">
        <w:rPr>
          <w:lang w:val="nb-NO"/>
        </w:rPr>
        <w:tab/>
        <w:t>seksuell dysfunksjon</w:t>
      </w:r>
    </w:p>
    <w:p w:rsidR="004C4F51" w:rsidRDefault="004C4F51" w:rsidP="004C4F51">
      <w:pPr>
        <w:pStyle w:val="EMEABodyText"/>
        <w:tabs>
          <w:tab w:val="left" w:pos="1701"/>
        </w:tabs>
        <w:rPr>
          <w:lang w:val="nb-NO"/>
        </w:rPr>
      </w:pPr>
    </w:p>
    <w:p w:rsidR="004C4F51" w:rsidRPr="00854E94" w:rsidRDefault="004C4F51" w:rsidP="004C4F51">
      <w:pPr>
        <w:pStyle w:val="EMEABodyText"/>
        <w:keepNext/>
        <w:tabs>
          <w:tab w:val="left" w:pos="1701"/>
        </w:tabs>
        <w:outlineLvl w:val="0"/>
        <w:rPr>
          <w:i/>
          <w:u w:val="single"/>
          <w:lang w:val="nb-NO"/>
        </w:rPr>
      </w:pPr>
      <w:r w:rsidRPr="00854E94">
        <w:rPr>
          <w:i/>
          <w:noProof/>
          <w:u w:val="single"/>
          <w:lang w:val="nb-NO"/>
        </w:rPr>
        <w:t>Generelle lidelser og reaksjoner på administrasjonsstedet</w:t>
      </w:r>
      <w:r w:rsidRPr="00854E94">
        <w:rPr>
          <w:i/>
          <w:u w:val="single"/>
          <w:lang w:val="nb-NO"/>
        </w:rPr>
        <w:t>:</w:t>
      </w:r>
    </w:p>
    <w:p w:rsidR="004C4F51" w:rsidRPr="00854E94" w:rsidRDefault="004C4F51" w:rsidP="004C4F51">
      <w:pPr>
        <w:pStyle w:val="EMEABodyText"/>
        <w:keepNext/>
        <w:tabs>
          <w:tab w:val="left" w:pos="1701"/>
        </w:tabs>
        <w:outlineLvl w:val="0"/>
        <w:rPr>
          <w:lang w:val="nb-NO"/>
        </w:rPr>
      </w:pPr>
      <w:r w:rsidRPr="00854E94">
        <w:rPr>
          <w:lang w:val="nb-NO"/>
        </w:rPr>
        <w:t>Vanlige:</w:t>
      </w:r>
      <w:r w:rsidRPr="00854E94">
        <w:rPr>
          <w:lang w:val="nb-NO"/>
        </w:rPr>
        <w:tab/>
        <w:t>tretthet</w:t>
      </w:r>
    </w:p>
    <w:p w:rsidR="004C4F51" w:rsidRPr="00854E94" w:rsidRDefault="004C4F51" w:rsidP="004C4F51">
      <w:pPr>
        <w:pStyle w:val="EMEABodyText"/>
        <w:tabs>
          <w:tab w:val="left" w:pos="1701"/>
        </w:tabs>
        <w:rPr>
          <w:lang w:val="nb-NO"/>
        </w:rPr>
      </w:pPr>
      <w:r w:rsidRPr="00854E94">
        <w:rPr>
          <w:lang w:val="nb-NO"/>
        </w:rPr>
        <w:t>Mindre vanlige:</w:t>
      </w:r>
      <w:r w:rsidRPr="00854E94">
        <w:rPr>
          <w:lang w:val="nb-NO"/>
        </w:rPr>
        <w:tab/>
        <w:t>brystsmerte</w:t>
      </w:r>
    </w:p>
    <w:p w:rsidR="004C4F51" w:rsidRPr="006F6964" w:rsidRDefault="004C4F51" w:rsidP="004C4F51">
      <w:pPr>
        <w:pStyle w:val="EMEABodyText"/>
        <w:tabs>
          <w:tab w:val="left" w:pos="1701"/>
        </w:tabs>
        <w:rPr>
          <w:lang w:val="nb-NO"/>
        </w:rPr>
      </w:pPr>
    </w:p>
    <w:p w:rsidR="004C4F51" w:rsidRPr="00F705E6" w:rsidRDefault="004C4F51" w:rsidP="004C4F51">
      <w:pPr>
        <w:pStyle w:val="EMEABodyText"/>
        <w:tabs>
          <w:tab w:val="left" w:pos="1701"/>
        </w:tabs>
        <w:rPr>
          <w:i/>
          <w:u w:val="single"/>
          <w:lang w:val="nb-NO"/>
        </w:rPr>
      </w:pPr>
      <w:r w:rsidRPr="00F705E6">
        <w:rPr>
          <w:i/>
          <w:u w:val="single"/>
          <w:lang w:val="nb-NO"/>
        </w:rPr>
        <w:t>Undersøkelser:</w:t>
      </w:r>
    </w:p>
    <w:p w:rsidR="004C4F51" w:rsidRPr="00854E94" w:rsidRDefault="004C4F51" w:rsidP="004C4F51">
      <w:pPr>
        <w:pStyle w:val="EMEABodyText"/>
        <w:tabs>
          <w:tab w:val="left" w:pos="1701"/>
        </w:tabs>
        <w:ind w:left="1695" w:hanging="1695"/>
        <w:rPr>
          <w:snapToGrid w:val="0"/>
          <w:lang w:val="nb-NO" w:eastAsia="nb-NO"/>
        </w:rPr>
      </w:pPr>
      <w:r w:rsidRPr="00854E94">
        <w:rPr>
          <w:lang w:val="nb-NO"/>
        </w:rPr>
        <w:t>Svært vanlige:</w:t>
      </w:r>
      <w:r w:rsidRPr="00854E94">
        <w:rPr>
          <w:lang w:val="nb-NO"/>
        </w:rPr>
        <w:tab/>
        <w:t>Hyperkalemi*</w:t>
      </w:r>
      <w:r w:rsidRPr="00854E94">
        <w:rPr>
          <w:snapToGrid w:val="0"/>
          <w:lang w:val="nb-NO" w:eastAsia="nb-NO"/>
        </w:rPr>
        <w:t xml:space="preserve"> forekom oftere hos diabetespasienter som ble behandlet med irbesartan enn med placebo. Hos hypertensive diabetespasienter med mikroalbuminuri og normal nyrefunksjon forekom hyperkalemi (≥ 5,5 mmol/l) hos 29,4</w:t>
      </w:r>
      <w:r>
        <w:rPr>
          <w:snapToGrid w:val="0"/>
          <w:lang w:val="nb-NO" w:eastAsia="nb-NO"/>
        </w:rPr>
        <w:t> </w:t>
      </w:r>
      <w:r w:rsidRPr="00854E94">
        <w:rPr>
          <w:snapToGrid w:val="0"/>
          <w:lang w:val="nb-NO" w:eastAsia="nb-NO"/>
        </w:rPr>
        <w:t>% av pasientene i gruppen som fikk irbesartan 300 mg og hos 22</w:t>
      </w:r>
      <w:r>
        <w:rPr>
          <w:snapToGrid w:val="0"/>
          <w:lang w:val="nb-NO" w:eastAsia="nb-NO"/>
        </w:rPr>
        <w:t> </w:t>
      </w:r>
      <w:r w:rsidRPr="00854E94">
        <w:rPr>
          <w:snapToGrid w:val="0"/>
          <w:lang w:val="nb-NO" w:eastAsia="nb-NO"/>
        </w:rPr>
        <w:t xml:space="preserve">% av pasientene i placebogruppen. Hos hypertensive diabetespasienter med kronisk nyreinsuffisiens og proteinuri forekom hyperkalemi </w:t>
      </w:r>
      <w:r w:rsidRPr="00854E94">
        <w:rPr>
          <w:lang w:val="nb-NO"/>
        </w:rPr>
        <w:t xml:space="preserve">(≥ 5.5 mmol/l) </w:t>
      </w:r>
      <w:r w:rsidRPr="00854E94">
        <w:rPr>
          <w:snapToGrid w:val="0"/>
          <w:lang w:val="nb-NO" w:eastAsia="nb-NO"/>
        </w:rPr>
        <w:t>hos 46,3</w:t>
      </w:r>
      <w:r>
        <w:rPr>
          <w:snapToGrid w:val="0"/>
          <w:lang w:val="nb-NO" w:eastAsia="nb-NO"/>
        </w:rPr>
        <w:t> </w:t>
      </w:r>
      <w:r w:rsidRPr="00854E94">
        <w:rPr>
          <w:snapToGrid w:val="0"/>
          <w:lang w:val="nb-NO" w:eastAsia="nb-NO"/>
        </w:rPr>
        <w:t>% av pasientene i irbesartangruppen og hos 26,3</w:t>
      </w:r>
      <w:r>
        <w:rPr>
          <w:snapToGrid w:val="0"/>
          <w:lang w:val="nb-NO" w:eastAsia="nb-NO"/>
        </w:rPr>
        <w:t> </w:t>
      </w:r>
      <w:r w:rsidRPr="00854E94">
        <w:rPr>
          <w:snapToGrid w:val="0"/>
          <w:lang w:val="nb-NO" w:eastAsia="nb-NO"/>
        </w:rPr>
        <w:t>% av pasientene i placebogruppen.</w:t>
      </w:r>
    </w:p>
    <w:p w:rsidR="004C4F51" w:rsidRPr="00854E94" w:rsidRDefault="004C4F51" w:rsidP="004C4F51">
      <w:pPr>
        <w:pStyle w:val="EMEABodyText"/>
        <w:tabs>
          <w:tab w:val="left" w:pos="1701"/>
        </w:tabs>
        <w:ind w:left="1695" w:hanging="1695"/>
        <w:rPr>
          <w:lang w:val="nb-NO"/>
        </w:rPr>
      </w:pPr>
      <w:r>
        <w:rPr>
          <w:lang w:val="nb-NO"/>
        </w:rPr>
        <w:t>Vanlige:</w:t>
      </w:r>
      <w:r>
        <w:rPr>
          <w:lang w:val="nb-NO"/>
        </w:rPr>
        <w:tab/>
      </w:r>
      <w:r w:rsidRPr="00854E94">
        <w:rPr>
          <w:lang w:val="nb-NO"/>
        </w:rPr>
        <w:t>signifikante økninger i plasmakreatinkinase ble ofte sett (1,7</w:t>
      </w:r>
      <w:r>
        <w:rPr>
          <w:lang w:val="nb-NO"/>
        </w:rPr>
        <w:t> </w:t>
      </w:r>
      <w:r w:rsidRPr="00854E94">
        <w:rPr>
          <w:lang w:val="nb-NO"/>
        </w:rPr>
        <w:t>%) hos irbesartanbehandlede pasienter. Ingen av disse økningene var assosiert med identifiserbare kliniske muskel-skjelettutfall.</w:t>
      </w:r>
    </w:p>
    <w:p w:rsidR="004C4F51" w:rsidRPr="00854E94" w:rsidRDefault="004C4F51" w:rsidP="004C4F51">
      <w:pPr>
        <w:pStyle w:val="EMEABodyText"/>
        <w:tabs>
          <w:tab w:val="left" w:pos="1701"/>
        </w:tabs>
        <w:ind w:left="1695"/>
        <w:rPr>
          <w:snapToGrid w:val="0"/>
          <w:lang w:val="nb-NO" w:eastAsia="nb-NO"/>
        </w:rPr>
      </w:pPr>
      <w:r w:rsidRPr="00854E94">
        <w:rPr>
          <w:snapToGrid w:val="0"/>
          <w:lang w:val="nb-NO" w:eastAsia="nb-NO"/>
        </w:rPr>
        <w:t>Hos 1,7</w:t>
      </w:r>
      <w:r>
        <w:rPr>
          <w:snapToGrid w:val="0"/>
          <w:lang w:val="nb-NO" w:eastAsia="nb-NO"/>
        </w:rPr>
        <w:t> </w:t>
      </w:r>
      <w:r w:rsidRPr="00854E94">
        <w:rPr>
          <w:snapToGrid w:val="0"/>
          <w:lang w:val="nb-NO" w:eastAsia="nb-NO"/>
        </w:rPr>
        <w:t>% av hypertensive pasienter med langt fremskreden diabetesrelatert nyresykdom som ble behandlet med irbesartan er det observert en reduksjon i hemoglobin* som ikke var klinisk signifikant.</w:t>
      </w:r>
    </w:p>
    <w:p w:rsidR="004C4F51" w:rsidRPr="00854E94" w:rsidRDefault="004C4F51" w:rsidP="004C4F51">
      <w:pPr>
        <w:pStyle w:val="EMEABodyText"/>
        <w:rPr>
          <w:lang w:val="nb-NO"/>
        </w:rPr>
      </w:pPr>
    </w:p>
    <w:p w:rsidR="004C4F51" w:rsidRPr="003A2CDC" w:rsidRDefault="004C4F51" w:rsidP="004C4F51">
      <w:pPr>
        <w:pStyle w:val="EMEABodyText"/>
        <w:rPr>
          <w:u w:val="single"/>
          <w:lang w:val="nb-NO"/>
        </w:rPr>
      </w:pPr>
      <w:r w:rsidRPr="003A2CDC">
        <w:rPr>
          <w:u w:val="single"/>
          <w:lang w:val="nb-NO"/>
        </w:rPr>
        <w:t>Pediatrisk populasjon:</w:t>
      </w:r>
    </w:p>
    <w:p w:rsidR="004C4F51" w:rsidRDefault="004C4F51" w:rsidP="004C4F51">
      <w:pPr>
        <w:pStyle w:val="EMEABodyText"/>
        <w:rPr>
          <w:lang w:val="nb-NO"/>
        </w:rPr>
      </w:pPr>
      <w:r>
        <w:rPr>
          <w:lang w:val="nb-NO"/>
        </w:rPr>
        <w:t>I</w:t>
      </w:r>
      <w:r w:rsidRPr="00854E94">
        <w:rPr>
          <w:lang w:val="nb-NO"/>
        </w:rPr>
        <w:t xml:space="preserve"> en randomisert studie på 318 barn og ungdommer i alderen 6 til 16 år ble det rapportert følgende bivirkninger i den tre uker lange dobbelt-blindede fasen: hodepine (7,9</w:t>
      </w:r>
      <w:r>
        <w:rPr>
          <w:lang w:val="nb-NO"/>
        </w:rPr>
        <w:t> </w:t>
      </w:r>
      <w:r w:rsidRPr="00854E94">
        <w:rPr>
          <w:lang w:val="nb-NO"/>
        </w:rPr>
        <w:t>%), hypotensjon (2,2</w:t>
      </w:r>
      <w:r>
        <w:rPr>
          <w:lang w:val="nb-NO"/>
        </w:rPr>
        <w:t> </w:t>
      </w:r>
      <w:r w:rsidRPr="00854E94">
        <w:rPr>
          <w:lang w:val="nb-NO"/>
        </w:rPr>
        <w:t>%), svimmelhet (1,9</w:t>
      </w:r>
      <w:r>
        <w:rPr>
          <w:lang w:val="nb-NO"/>
        </w:rPr>
        <w:t> </w:t>
      </w:r>
      <w:r w:rsidRPr="00854E94">
        <w:rPr>
          <w:lang w:val="nb-NO"/>
        </w:rPr>
        <w:t>%), hoste 0,9</w:t>
      </w:r>
      <w:r>
        <w:rPr>
          <w:lang w:val="nb-NO"/>
        </w:rPr>
        <w:t> </w:t>
      </w:r>
      <w:r w:rsidRPr="00854E94">
        <w:rPr>
          <w:lang w:val="nb-NO"/>
        </w:rPr>
        <w:t>%). I den 26 uker lange åpne fasen var de hyppigst rapporterte laboratorieverdiavvikene kreatininøkning (6,5</w:t>
      </w:r>
      <w:r>
        <w:rPr>
          <w:lang w:val="nb-NO"/>
        </w:rPr>
        <w:t> </w:t>
      </w:r>
      <w:r w:rsidRPr="00854E94">
        <w:rPr>
          <w:lang w:val="nb-NO"/>
        </w:rPr>
        <w:t>%) og forhøyet CK verdi hos 2</w:t>
      </w:r>
      <w:r>
        <w:rPr>
          <w:lang w:val="nb-NO"/>
        </w:rPr>
        <w:t> </w:t>
      </w:r>
      <w:r w:rsidRPr="00854E94">
        <w:rPr>
          <w:lang w:val="nb-NO"/>
        </w:rPr>
        <w:t>% av pasientene.</w:t>
      </w:r>
    </w:p>
    <w:p w:rsidR="005E60FC" w:rsidRDefault="005E60FC" w:rsidP="005E60FC">
      <w:pPr>
        <w:pStyle w:val="EMEABodyText"/>
        <w:rPr>
          <w:u w:val="single"/>
          <w:lang w:val="nb-NO"/>
        </w:rPr>
      </w:pPr>
    </w:p>
    <w:p w:rsidR="005E60FC" w:rsidRPr="00FB77D2" w:rsidRDefault="005E60FC" w:rsidP="005E60FC">
      <w:pPr>
        <w:pStyle w:val="EMEABodyText"/>
        <w:rPr>
          <w:u w:val="single"/>
          <w:lang w:val="nb-NO"/>
        </w:rPr>
      </w:pPr>
      <w:r w:rsidRPr="00FB77D2">
        <w:rPr>
          <w:u w:val="single"/>
          <w:lang w:val="nb-NO"/>
        </w:rPr>
        <w:t>Melding av mistenkte bivirkninger</w:t>
      </w:r>
    </w:p>
    <w:p w:rsidR="005E60FC" w:rsidRPr="00854E94" w:rsidRDefault="005E60FC" w:rsidP="005E60FC">
      <w:pPr>
        <w:pStyle w:val="EMEABodyText"/>
        <w:rPr>
          <w:lang w:val="nb-NO"/>
        </w:rPr>
      </w:pPr>
      <w:r w:rsidRPr="00FB77D2">
        <w:rPr>
          <w:szCs w:val="22"/>
          <w:lang w:val="nb-NO"/>
        </w:rPr>
        <w:t xml:space="preserve">Melding av </w:t>
      </w:r>
      <w:r w:rsidRPr="00543E6B">
        <w:rPr>
          <w:szCs w:val="22"/>
          <w:lang w:val="nb-NO"/>
        </w:rPr>
        <w:t xml:space="preserve">mistenkte bivirkninger etter </w:t>
      </w:r>
      <w:r w:rsidRPr="00FB77D2">
        <w:rPr>
          <w:szCs w:val="22"/>
          <w:lang w:val="nb-NO"/>
        </w:rPr>
        <w:t>godkjenning av legemidlet er</w:t>
      </w:r>
      <w:r w:rsidRPr="00543E6B">
        <w:rPr>
          <w:szCs w:val="22"/>
          <w:lang w:val="nb-NO"/>
        </w:rPr>
        <w:t xml:space="preserve"> viktig. </w:t>
      </w:r>
      <w:r w:rsidRPr="00FB77D2">
        <w:rPr>
          <w:noProof/>
          <w:szCs w:val="22"/>
          <w:lang w:val="nb-NO"/>
        </w:rPr>
        <w:t xml:space="preserve">Det gjør det mulig å overvåke forholdet mellom nytte og risiko for legemidlet kontinuerlig. Helsepersonell </w:t>
      </w:r>
      <w:r w:rsidRPr="00543E6B">
        <w:rPr>
          <w:noProof/>
          <w:szCs w:val="22"/>
          <w:lang w:val="nb-NO"/>
        </w:rPr>
        <w:t xml:space="preserve">oppfordres til å </w:t>
      </w:r>
      <w:r w:rsidRPr="00FB77D2">
        <w:rPr>
          <w:noProof/>
          <w:szCs w:val="22"/>
          <w:lang w:val="nb-NO"/>
        </w:rPr>
        <w:t xml:space="preserve">melde enhver mistenkt bivirkning. Dette gjøres via </w:t>
      </w:r>
      <w:r w:rsidRPr="00FB77D2">
        <w:rPr>
          <w:noProof/>
          <w:szCs w:val="22"/>
          <w:highlight w:val="lightGray"/>
          <w:lang w:val="nb-NO"/>
        </w:rPr>
        <w:t xml:space="preserve">det nasjonale meldesystemet som beskrevet i </w:t>
      </w:r>
      <w:hyperlink r:id="rId11" w:history="1">
        <w:r w:rsidRPr="00FB77D2">
          <w:rPr>
            <w:rStyle w:val="Hyperlink"/>
            <w:szCs w:val="22"/>
            <w:highlight w:val="lightGray"/>
            <w:lang w:val="nb-NO"/>
          </w:rPr>
          <w:t>Appe</w:t>
        </w:r>
        <w:r w:rsidRPr="00FB77D2">
          <w:rPr>
            <w:rStyle w:val="Hyperlink"/>
            <w:szCs w:val="22"/>
            <w:highlight w:val="lightGray"/>
            <w:lang w:val="nb-NO"/>
          </w:rPr>
          <w:t>n</w:t>
        </w:r>
        <w:r w:rsidRPr="00FB77D2">
          <w:rPr>
            <w:rStyle w:val="Hyperlink"/>
            <w:szCs w:val="22"/>
            <w:highlight w:val="lightGray"/>
            <w:lang w:val="nb-NO"/>
          </w:rPr>
          <w:t>dix V</w:t>
        </w:r>
      </w:hyperlink>
      <w:r w:rsidRPr="00FB77D2">
        <w:rPr>
          <w:szCs w:val="22"/>
          <w:lang w:val="nb-NO"/>
        </w:rPr>
        <w:t>.</w:t>
      </w:r>
    </w:p>
    <w:p w:rsidR="004C4F51" w:rsidRPr="00854E94" w:rsidRDefault="004C4F51">
      <w:pPr>
        <w:pStyle w:val="EMEABodyText"/>
        <w:rPr>
          <w:lang w:val="nb-NO"/>
        </w:rPr>
      </w:pPr>
    </w:p>
    <w:p w:rsidR="004C4F51" w:rsidRPr="00854E94" w:rsidRDefault="004C4F51">
      <w:pPr>
        <w:pStyle w:val="EMEAHeading2"/>
        <w:rPr>
          <w:lang w:val="nb-NO"/>
        </w:rPr>
      </w:pPr>
      <w:r w:rsidRPr="00854E94">
        <w:rPr>
          <w:lang w:val="nb-NO"/>
        </w:rPr>
        <w:t>4.9</w:t>
      </w:r>
      <w:r w:rsidRPr="00854E94">
        <w:rPr>
          <w:lang w:val="nb-NO"/>
        </w:rPr>
        <w:tab/>
        <w:t>Overdosering</w:t>
      </w:r>
    </w:p>
    <w:p w:rsidR="004C4F51" w:rsidRPr="00854E94" w:rsidRDefault="004C4F51" w:rsidP="004C4F51">
      <w:pPr>
        <w:pStyle w:val="EMEAHeading2"/>
        <w:rPr>
          <w:lang w:val="nb-NO"/>
        </w:rPr>
      </w:pPr>
    </w:p>
    <w:p w:rsidR="004C4F51" w:rsidRPr="00854E94" w:rsidRDefault="004C4F51">
      <w:pPr>
        <w:pStyle w:val="EMEABodyText"/>
        <w:rPr>
          <w:lang w:val="nb-NO"/>
        </w:rPr>
      </w:pPr>
      <w:r w:rsidRPr="00854E94">
        <w:rPr>
          <w:lang w:val="nb-NO"/>
        </w:rPr>
        <w:t xml:space="preserve">Erfaring hos voksne som har fått doser opp til 900 mg/dag i 8 uker viste ingen tegn på toksisitet. De mest sannsynlige manifestasjonene av en overdose forventes å være hypotensjon og takykardi. Bradykardi kan muligens også opptre som følge av overdose. Ingen spesifikk informasjon er tilgjengelig med hensyn til behandling av overdose med </w:t>
      </w:r>
      <w:r>
        <w:rPr>
          <w:lang w:val="nb-NO"/>
        </w:rPr>
        <w:t>Aprovel</w:t>
      </w:r>
      <w:r w:rsidRPr="00854E94">
        <w:rPr>
          <w:lang w:val="nb-NO"/>
        </w:rPr>
        <w:t>. Pasienten bør overvåkes nøye og det bør gis symptomatisk og støttende behandling. Mulige tiltak inkluderer induksjon av brekning og/eller ventrikkelskylling. Medisinsk kull kan muligens være til nytte i behandlingen av overdose. Irbesartan fjernes ikke ved hemodialyse.</w:t>
      </w:r>
    </w:p>
    <w:p w:rsidR="004C4F51" w:rsidRPr="00854E94" w:rsidRDefault="004C4F51">
      <w:pPr>
        <w:pStyle w:val="EMEABodyText"/>
        <w:rPr>
          <w:lang w:val="nb-NO"/>
        </w:rPr>
      </w:pPr>
    </w:p>
    <w:p w:rsidR="004C4F51" w:rsidRPr="00854E94" w:rsidRDefault="004C4F51">
      <w:pPr>
        <w:pStyle w:val="EMEABodyText"/>
        <w:rPr>
          <w:lang w:val="nb-NO"/>
        </w:rPr>
      </w:pPr>
    </w:p>
    <w:p w:rsidR="004C4F51" w:rsidRPr="00854E94" w:rsidRDefault="004C4F51">
      <w:pPr>
        <w:pStyle w:val="EMEAHeading1"/>
        <w:rPr>
          <w:lang w:val="nb-NO"/>
        </w:rPr>
      </w:pPr>
      <w:r w:rsidRPr="00854E94">
        <w:rPr>
          <w:lang w:val="nb-NO"/>
        </w:rPr>
        <w:t>5.</w:t>
      </w:r>
      <w:r w:rsidRPr="00854E94">
        <w:rPr>
          <w:lang w:val="nb-NO"/>
        </w:rPr>
        <w:tab/>
        <w:t>FARMAKOLOGISKE EGENSKAPER</w:t>
      </w:r>
    </w:p>
    <w:p w:rsidR="004C4F51" w:rsidRPr="00854E94" w:rsidRDefault="004C4F51" w:rsidP="004C4F51">
      <w:pPr>
        <w:pStyle w:val="EMEAHeading1"/>
        <w:rPr>
          <w:lang w:val="nb-NO"/>
        </w:rPr>
      </w:pPr>
    </w:p>
    <w:p w:rsidR="004C4F51" w:rsidRPr="00854E94" w:rsidRDefault="004C4F51">
      <w:pPr>
        <w:pStyle w:val="EMEAHeading2"/>
        <w:rPr>
          <w:lang w:val="nb-NO"/>
        </w:rPr>
      </w:pPr>
      <w:r w:rsidRPr="00854E94">
        <w:rPr>
          <w:lang w:val="nb-NO"/>
        </w:rPr>
        <w:t>5.1</w:t>
      </w:r>
      <w:r w:rsidRPr="00854E94">
        <w:rPr>
          <w:lang w:val="nb-NO"/>
        </w:rPr>
        <w:tab/>
        <w:t>Farmakodynamiske egenskaper</w:t>
      </w:r>
    </w:p>
    <w:p w:rsidR="004C4F51" w:rsidRPr="00854E94" w:rsidRDefault="004C4F51" w:rsidP="004C4F51">
      <w:pPr>
        <w:pStyle w:val="EMEAHeading2"/>
        <w:rPr>
          <w:lang w:val="nb-NO"/>
        </w:rPr>
      </w:pPr>
    </w:p>
    <w:p w:rsidR="004C4F51" w:rsidRPr="00854E94" w:rsidRDefault="004C4F51">
      <w:pPr>
        <w:pStyle w:val="EMEABodyText"/>
        <w:rPr>
          <w:lang w:val="nb-NO"/>
        </w:rPr>
      </w:pPr>
      <w:r w:rsidRPr="00854E94">
        <w:rPr>
          <w:lang w:val="nb-NO"/>
        </w:rPr>
        <w:t>Farmakoterapeutisk gruppe: Angiotensin</w:t>
      </w:r>
      <w:r w:rsidRPr="00854E94">
        <w:rPr>
          <w:lang w:val="nb-NO"/>
        </w:rPr>
        <w:noBreakHyphen/>
        <w:t>II antagonister, usammensatte, ATC kode: C09C A04.</w:t>
      </w:r>
    </w:p>
    <w:p w:rsidR="004C4F51" w:rsidRPr="00854E94" w:rsidRDefault="004C4F51">
      <w:pPr>
        <w:pStyle w:val="EMEABodyText"/>
        <w:rPr>
          <w:lang w:val="nb-NO"/>
        </w:rPr>
      </w:pPr>
    </w:p>
    <w:p w:rsidR="004C4F51" w:rsidRPr="00854E94" w:rsidRDefault="004C4F51">
      <w:pPr>
        <w:pStyle w:val="EMEABodyText"/>
        <w:rPr>
          <w:lang w:val="nb-NO"/>
        </w:rPr>
      </w:pPr>
      <w:r w:rsidRPr="00854E94">
        <w:rPr>
          <w:u w:val="single"/>
          <w:lang w:val="nb-NO"/>
        </w:rPr>
        <w:t>Virkningsmekanisme</w:t>
      </w:r>
      <w:r w:rsidRPr="00854E94">
        <w:rPr>
          <w:lang w:val="nb-NO"/>
        </w:rPr>
        <w:t>: Irbesartan er en potent, oralt aktiv, selektiv angiotensin</w:t>
      </w:r>
      <w:r w:rsidRPr="00854E94">
        <w:rPr>
          <w:lang w:val="nb-NO"/>
        </w:rPr>
        <w:noBreakHyphen/>
        <w:t>II reseptor (type AT</w:t>
      </w:r>
      <w:r w:rsidRPr="00854E94">
        <w:rPr>
          <w:vertAlign w:val="subscript"/>
          <w:lang w:val="nb-NO"/>
        </w:rPr>
        <w:t>1</w:t>
      </w:r>
      <w:r w:rsidRPr="00854E94">
        <w:rPr>
          <w:lang w:val="nb-NO"/>
        </w:rPr>
        <w:t>)-antagonist.Den forventes å blokkere alle virkningene av angiotensin</w:t>
      </w:r>
      <w:r w:rsidRPr="00854E94">
        <w:rPr>
          <w:lang w:val="nb-NO"/>
        </w:rPr>
        <w:noBreakHyphen/>
        <w:t>II som er mediert av AT</w:t>
      </w:r>
      <w:r w:rsidRPr="00854E94">
        <w:rPr>
          <w:vertAlign w:val="subscript"/>
          <w:lang w:val="nb-NO"/>
        </w:rPr>
        <w:t>1</w:t>
      </w:r>
      <w:r w:rsidRPr="00854E94">
        <w:rPr>
          <w:lang w:val="nb-NO"/>
        </w:rPr>
        <w:noBreakHyphen/>
        <w:t>reseptoren, uavhengig av kilde eller syntesevei for angiotensin</w:t>
      </w:r>
      <w:r w:rsidRPr="00854E94">
        <w:rPr>
          <w:lang w:val="nb-NO"/>
        </w:rPr>
        <w:noBreakHyphen/>
        <w:t>II. Den spesifikke hemmingen av AT</w:t>
      </w:r>
      <w:r w:rsidRPr="00854E94">
        <w:rPr>
          <w:vertAlign w:val="subscript"/>
          <w:lang w:val="nb-NO"/>
        </w:rPr>
        <w:t>1</w:t>
      </w:r>
      <w:r w:rsidRPr="00854E94">
        <w:rPr>
          <w:lang w:val="nb-NO"/>
        </w:rPr>
        <w:noBreakHyphen/>
        <w:t>reseptorer fører til økning av plasmarenin og angiotensin</w:t>
      </w:r>
      <w:r w:rsidRPr="00854E94">
        <w:rPr>
          <w:lang w:val="nb-NO"/>
        </w:rPr>
        <w:noBreakHyphen/>
        <w:t>II nivå og reduksjon i konsentrasjon av plasma-aldosteron. Serumkalium blir ikke signifikant påvirket av irbesartan alene ved anbefalte doser. Irbesartan hemmer ikke ACE (kininase II), et enzym som genererer angiotensin</w:t>
      </w:r>
      <w:r w:rsidRPr="00854E94">
        <w:rPr>
          <w:lang w:val="nb-NO"/>
        </w:rPr>
        <w:noBreakHyphen/>
        <w:t>II samt degraderer bradykinin til inaktive metabolitter. Irbesartan trenger ikke metabolsk aktivering for å ha effekt.</w:t>
      </w:r>
    </w:p>
    <w:p w:rsidR="004C4F51" w:rsidRPr="00854E94" w:rsidRDefault="004C4F51">
      <w:pPr>
        <w:pStyle w:val="EMEABodyText"/>
        <w:rPr>
          <w:lang w:val="nb-NO"/>
        </w:rPr>
      </w:pPr>
    </w:p>
    <w:p w:rsidR="004C4F51" w:rsidRPr="00854E94" w:rsidRDefault="004C4F51" w:rsidP="004C4F51">
      <w:pPr>
        <w:pStyle w:val="EMEAHeading2"/>
        <w:rPr>
          <w:b w:val="0"/>
          <w:u w:val="single"/>
          <w:lang w:val="nb-NO"/>
        </w:rPr>
      </w:pPr>
      <w:r w:rsidRPr="00854E94">
        <w:rPr>
          <w:b w:val="0"/>
          <w:u w:val="single"/>
          <w:lang w:val="nb-NO"/>
        </w:rPr>
        <w:t>Klinisk effekt:</w:t>
      </w:r>
    </w:p>
    <w:p w:rsidR="004C4F51" w:rsidRPr="00854E94" w:rsidRDefault="004C4F51" w:rsidP="004C4F51">
      <w:pPr>
        <w:pStyle w:val="EMEAHeading2"/>
        <w:rPr>
          <w:u w:val="single"/>
          <w:lang w:val="nb-NO"/>
        </w:rPr>
      </w:pPr>
    </w:p>
    <w:p w:rsidR="004C4F51" w:rsidRPr="00854E94" w:rsidRDefault="004C4F51" w:rsidP="004C4F51">
      <w:pPr>
        <w:pStyle w:val="EMEABodyText"/>
        <w:keepNext/>
        <w:rPr>
          <w:u w:val="single"/>
          <w:lang w:val="nb-NO"/>
        </w:rPr>
      </w:pPr>
      <w:r w:rsidRPr="00854E94">
        <w:rPr>
          <w:u w:val="single"/>
          <w:lang w:val="nb-NO"/>
        </w:rPr>
        <w:t>Hypertensjon</w:t>
      </w:r>
    </w:p>
    <w:p w:rsidR="004C4F51" w:rsidRPr="00854E94" w:rsidRDefault="004C4F51">
      <w:pPr>
        <w:pStyle w:val="EMEABodyText"/>
        <w:rPr>
          <w:lang w:val="nb-NO"/>
        </w:rPr>
      </w:pPr>
      <w:r w:rsidRPr="00854E94">
        <w:rPr>
          <w:lang w:val="nb-NO"/>
        </w:rPr>
        <w:t>Irbesartan senker blodtrykket med minimal endring av hjertefrekvensen. Den antihypertensive effekten er doserelatert for dosering én gang daglig med tendens til platåeffekt ved doser over 300 mg. Doser på 150</w:t>
      </w:r>
      <w:r w:rsidRPr="00854E94">
        <w:rPr>
          <w:lang w:val="nb-NO"/>
        </w:rPr>
        <w:noBreakHyphen/>
        <w:t>300 mg én gang daglig senker liggende og sittende blodtrykk (24 timer etter dosering) med gjennomsnittlig 8</w:t>
      </w:r>
      <w:r w:rsidRPr="00854E94">
        <w:rPr>
          <w:lang w:val="nb-NO"/>
        </w:rPr>
        <w:noBreakHyphen/>
        <w:t>13/5</w:t>
      </w:r>
      <w:r w:rsidRPr="00854E94">
        <w:rPr>
          <w:lang w:val="nb-NO"/>
        </w:rPr>
        <w:noBreakHyphen/>
        <w:t>8 mm Hg (systolisk/diastolisk) mer enn det som oppnås med placebo.</w:t>
      </w:r>
    </w:p>
    <w:p w:rsidR="004C4F51" w:rsidRPr="00854E94" w:rsidRDefault="004C4F51">
      <w:pPr>
        <w:pStyle w:val="EMEABodyText"/>
        <w:rPr>
          <w:lang w:val="nb-NO"/>
        </w:rPr>
      </w:pPr>
      <w:r w:rsidRPr="00854E94">
        <w:rPr>
          <w:lang w:val="nb-NO"/>
        </w:rPr>
        <w:t>Maksimal blodtrykksreduksjon oppnås 3</w:t>
      </w:r>
      <w:r w:rsidRPr="00854E94">
        <w:rPr>
          <w:lang w:val="nb-NO"/>
        </w:rPr>
        <w:noBreakHyphen/>
        <w:t>6 timer etter administrering, og den antihypertensive effekten opprettholdes i minst 24 timer. Etter 24 timer var reduksjonen av blodtrykket 60</w:t>
      </w:r>
      <w:r w:rsidRPr="00854E94">
        <w:rPr>
          <w:lang w:val="nb-NO"/>
        </w:rPr>
        <w:noBreakHyphen/>
        <w:t>70</w:t>
      </w:r>
      <w:r>
        <w:rPr>
          <w:lang w:val="nb-NO"/>
        </w:rPr>
        <w:t> </w:t>
      </w:r>
      <w:r w:rsidRPr="00854E94">
        <w:rPr>
          <w:lang w:val="nb-NO"/>
        </w:rPr>
        <w:t>% sammenliknet med maksimal diastolisk og systolisk respons ved anbefalte doser. Dosering en gang daglig med 150 mg ga samme maksimale effekt og 24 timers respons som dosering to ganger daglig med samme totaldose.</w:t>
      </w:r>
    </w:p>
    <w:p w:rsidR="004C4F51" w:rsidRPr="00854E94" w:rsidRDefault="004C4F51">
      <w:pPr>
        <w:pStyle w:val="EMEABodyText"/>
        <w:rPr>
          <w:lang w:val="nb-NO"/>
        </w:rPr>
      </w:pPr>
      <w:r w:rsidRPr="00854E94">
        <w:rPr>
          <w:lang w:val="nb-NO"/>
        </w:rPr>
        <w:t xml:space="preserve">Den antihypertensive effekten av </w:t>
      </w:r>
      <w:r>
        <w:rPr>
          <w:lang w:val="nb-NO"/>
        </w:rPr>
        <w:t>Aprovel</w:t>
      </w:r>
      <w:r w:rsidRPr="00854E94">
        <w:rPr>
          <w:lang w:val="nb-NO"/>
        </w:rPr>
        <w:t xml:space="preserve"> er signifikant etter 1</w:t>
      </w:r>
      <w:r w:rsidRPr="00854E94">
        <w:rPr>
          <w:lang w:val="nb-NO"/>
        </w:rPr>
        <w:noBreakHyphen/>
        <w:t>2 uker, med maksimal effekt 4</w:t>
      </w:r>
      <w:r w:rsidRPr="00854E94">
        <w:rPr>
          <w:lang w:val="nb-NO"/>
        </w:rPr>
        <w:noBreakHyphen/>
        <w:t>6 uker etter behandlingsstart. Den antihypertensive effekten opprettholdes ved lang tids behandling. Etter seponering av behandlingen går blodtrykket gradvis tilbake til utgangsnivået. Rebound hypertensjon er ikke observert.</w:t>
      </w:r>
    </w:p>
    <w:p w:rsidR="004C4F51" w:rsidRPr="00854E94" w:rsidRDefault="004C4F51">
      <w:pPr>
        <w:pStyle w:val="EMEABodyText"/>
        <w:rPr>
          <w:lang w:val="nb-NO"/>
        </w:rPr>
      </w:pPr>
      <w:r w:rsidRPr="00854E94">
        <w:rPr>
          <w:lang w:val="nb-NO"/>
        </w:rPr>
        <w:t>Den antihypertensive effekten av irbesartan og tiaziddiuretika er additiv. Hos pasienter som ikke er adekvat kontrollert med irbesartan alene, vil tillegg av en lav dose hydroklortiazid (12,5 mg) til irbesartan én gang daglig, resultere i en videre placebokorrigert blodtrykksreduksjon på 7</w:t>
      </w:r>
      <w:r w:rsidRPr="00854E94">
        <w:rPr>
          <w:lang w:val="nb-NO"/>
        </w:rPr>
        <w:noBreakHyphen/>
        <w:t>10/3</w:t>
      </w:r>
      <w:r w:rsidRPr="00854E94">
        <w:rPr>
          <w:lang w:val="nb-NO"/>
        </w:rPr>
        <w:noBreakHyphen/>
        <w:t>6 mm Hg (systolisk/diastolisk).</w:t>
      </w:r>
    </w:p>
    <w:p w:rsidR="004C4F51" w:rsidRPr="00854E94" w:rsidRDefault="004C4F51">
      <w:pPr>
        <w:pStyle w:val="EMEABodyText"/>
        <w:rPr>
          <w:lang w:val="nb-NO"/>
        </w:rPr>
      </w:pPr>
      <w:r w:rsidRPr="00854E94">
        <w:rPr>
          <w:lang w:val="nb-NO"/>
        </w:rPr>
        <w:t xml:space="preserve">Effekten av </w:t>
      </w:r>
      <w:r>
        <w:rPr>
          <w:lang w:val="nb-NO"/>
        </w:rPr>
        <w:t>Aprovel</w:t>
      </w:r>
      <w:r w:rsidRPr="00854E94">
        <w:rPr>
          <w:lang w:val="nb-NO"/>
        </w:rPr>
        <w:t xml:space="preserve"> påvirkes ikke av alder eller kjønn. Som med andre legemidler som påvirker renin-angiotensin-systemet, responderer fargede hypertensive pasienter betydelig mindre på irbesartan som monoterapi. Når irbesartan gis samtidig med en lav dose hydroklortiazid (12,5 mg daglig), nærmer den antihypertensive responsen for fargede seg den som ses for hvite pasienter.</w:t>
      </w:r>
    </w:p>
    <w:p w:rsidR="004C4F51" w:rsidRPr="00854E94" w:rsidRDefault="004C4F51">
      <w:pPr>
        <w:pStyle w:val="EMEABodyText"/>
        <w:rPr>
          <w:lang w:val="nb-NO"/>
        </w:rPr>
      </w:pPr>
      <w:r w:rsidRPr="00854E94">
        <w:rPr>
          <w:lang w:val="nb-NO"/>
        </w:rPr>
        <w:t>Det er ingen klinisk relevant effekt på serum urinsyre eller utskillelse av urinsyre.</w:t>
      </w:r>
    </w:p>
    <w:p w:rsidR="004C4F51" w:rsidRPr="00854E94" w:rsidRDefault="004C4F51">
      <w:pPr>
        <w:pStyle w:val="EMEABodyText"/>
        <w:rPr>
          <w:snapToGrid w:val="0"/>
          <w:lang w:val="nb-NO" w:eastAsia="nb-NO"/>
        </w:rPr>
      </w:pPr>
    </w:p>
    <w:p w:rsidR="004C4F51" w:rsidRPr="00F705E6" w:rsidRDefault="004C4F51" w:rsidP="004C4F51">
      <w:pPr>
        <w:pStyle w:val="EMEABodyText"/>
        <w:rPr>
          <w:snapToGrid w:val="0"/>
          <w:u w:val="single"/>
          <w:lang w:val="nb-NO" w:eastAsia="nb-NO"/>
        </w:rPr>
      </w:pPr>
      <w:r>
        <w:rPr>
          <w:snapToGrid w:val="0"/>
          <w:u w:val="single"/>
          <w:lang w:val="nb-NO" w:eastAsia="nb-NO"/>
        </w:rPr>
        <w:t>Pediatrisk populasjon</w:t>
      </w:r>
    </w:p>
    <w:p w:rsidR="004C4F51" w:rsidRPr="00854E94" w:rsidRDefault="004C4F51" w:rsidP="004C4F51">
      <w:pPr>
        <w:pStyle w:val="EMEABodyText"/>
        <w:rPr>
          <w:snapToGrid w:val="0"/>
          <w:lang w:val="nb-NO" w:eastAsia="nb-NO"/>
        </w:rPr>
      </w:pPr>
      <w:r w:rsidRPr="00854E94">
        <w:rPr>
          <w:snapToGrid w:val="0"/>
          <w:lang w:val="nb-NO" w:eastAsia="nb-NO"/>
        </w:rPr>
        <w:t>Reduksjon av blodtrykket med 0,5 mg/kg (lav), 1,5 mg/kg (medium) og 4,5 mg/kg (høy) titrert måldose med irbesartan ble evaluert hos 318 barn og ungdom i alderen 6 til 16 år med hypertensjon eller med høy risiko (diabetes, familiehistorie med hypertensjon). Gjennomsnittlig reduksjon fra baseline for den primære effektvariabelen (minsteverdi før neste dose – sittende systolisk blodtrykk - SeSBP) var 11,7 mm Hg (lav dose), 9,3 mm Hg (medium dose) og 13,2 mm Hg (høy dose) etter endt tre ukers behandling. Det var ingen signifikant forskjell mellom disse dosene. Justert gjennomsnittlig endring av sittende diastolisk blodtrykk (SeDBP) var: 3,8 mm Hg (lav dose), 3,2 mm Hg (medium dose) og 5,6 mm Hg (høy dose). I den påfølgende toukersperioden ble pasientene randomisert på nytt til enten aktivt virkestoff eller placebo. Pasientene som mottok placebo hadde økning i SeSBP og SeDBP på 2,4 og 2,0 mm Hg sammenlignet med henholdsvis +0,1 og -0,3 mm Hg endringer hos pasientene som mottok ulike doser av irbesartan (se pkt. 4.2).</w:t>
      </w:r>
    </w:p>
    <w:p w:rsidR="004C4F51" w:rsidRPr="00854E94" w:rsidRDefault="004C4F51">
      <w:pPr>
        <w:pStyle w:val="EMEABodyText"/>
        <w:rPr>
          <w:snapToGrid w:val="0"/>
          <w:lang w:val="nb-NO" w:eastAsia="nb-NO"/>
        </w:rPr>
      </w:pPr>
    </w:p>
    <w:p w:rsidR="004C4F51" w:rsidRPr="00854E94" w:rsidRDefault="004C4F51" w:rsidP="004C4F51">
      <w:pPr>
        <w:pStyle w:val="EMEABodyText"/>
        <w:keepNext/>
        <w:rPr>
          <w:u w:val="single"/>
          <w:lang w:val="nb-NO"/>
        </w:rPr>
      </w:pPr>
      <w:r w:rsidRPr="00854E94">
        <w:rPr>
          <w:u w:val="single"/>
          <w:lang w:val="nb-NO"/>
        </w:rPr>
        <w:t>Hypertensjon og type 2 diabetes med nyresykdom</w:t>
      </w:r>
    </w:p>
    <w:p w:rsidR="004C4F51" w:rsidRPr="00854E94" w:rsidRDefault="004C4F51">
      <w:pPr>
        <w:pStyle w:val="EMEABodyText"/>
        <w:rPr>
          <w:snapToGrid w:val="0"/>
          <w:lang w:val="nb-NO" w:eastAsia="nb-NO"/>
        </w:rPr>
      </w:pPr>
      <w:r w:rsidRPr="00854E94">
        <w:rPr>
          <w:snapToGrid w:val="0"/>
          <w:lang w:val="nb-NO" w:eastAsia="nb-NO"/>
        </w:rPr>
        <w:t xml:space="preserve">IDNT-studien (Irbesartan Diabetic Nephropathy Trial) viste at irbesartan reduserer progresjon av nyresykdom hos pasienter med kronisk nyreinsuffisiens og klinisk proteinuri. IDNT var en dobbeltblind, kontrollert, morbiditets- og mortalitetsstudie som sammenlignet </w:t>
      </w:r>
      <w:r>
        <w:rPr>
          <w:snapToGrid w:val="0"/>
          <w:lang w:val="nb-NO" w:eastAsia="nb-NO"/>
        </w:rPr>
        <w:t>Aprovel</w:t>
      </w:r>
      <w:r w:rsidRPr="00854E94">
        <w:rPr>
          <w:snapToGrid w:val="0"/>
          <w:lang w:val="nb-NO" w:eastAsia="nb-NO"/>
        </w:rPr>
        <w:t xml:space="preserve">, amlodipin og placebo. Langtidseffektene (gjennomsnitt 2,6 år) av </w:t>
      </w:r>
      <w:r>
        <w:rPr>
          <w:snapToGrid w:val="0"/>
          <w:lang w:val="nb-NO" w:eastAsia="nb-NO"/>
        </w:rPr>
        <w:t>Aprovel</w:t>
      </w:r>
      <w:r w:rsidRPr="00854E94">
        <w:rPr>
          <w:snapToGrid w:val="0"/>
          <w:lang w:val="nb-NO" w:eastAsia="nb-NO"/>
        </w:rPr>
        <w:t xml:space="preserve"> på progresjon av nyresykdom og total mortalitet ble undersøkt hos 1715 hypertensive pasienter med type 2 diabetes, proteinuri ≥ 900 mg/dag og serumkreatinin mellom 1,0</w:t>
      </w:r>
      <w:r w:rsidRPr="00854E94">
        <w:rPr>
          <w:snapToGrid w:val="0"/>
          <w:lang w:val="nb-NO" w:eastAsia="nb-NO"/>
        </w:rPr>
        <w:noBreakHyphen/>
        <w:t xml:space="preserve">3,0 mg/dl. Pasientene ble titrert fra 75 mg til vedlikeholdsdose på 300 mg </w:t>
      </w:r>
      <w:r>
        <w:rPr>
          <w:snapToGrid w:val="0"/>
          <w:lang w:val="nb-NO" w:eastAsia="nb-NO"/>
        </w:rPr>
        <w:t>Aprovel</w:t>
      </w:r>
      <w:r w:rsidRPr="00854E94">
        <w:rPr>
          <w:snapToGrid w:val="0"/>
          <w:lang w:val="nb-NO" w:eastAsia="nb-NO"/>
        </w:rPr>
        <w:t>, og fra 2,5 mg til 10 mg amlodipin eller placebo, avhengig av toleranse. Typisk fikk pasientene i alle behandlingsgrupper mellom 2 og 4 antihypertensiva (for eksempel diuretika, betablokkere, alfablokkere) for å oppnå et på forhånd definert blodtrykksmål på ≤ 135/85 mm Hg eller en reduksjon av systolisk blodtrykk på 10 mm Hg dersom utgangspunktet var &gt; 160 mm Hg. 60</w:t>
      </w:r>
      <w:r>
        <w:rPr>
          <w:snapToGrid w:val="0"/>
          <w:lang w:val="nb-NO" w:eastAsia="nb-NO"/>
        </w:rPr>
        <w:t> </w:t>
      </w:r>
      <w:r w:rsidRPr="00854E94">
        <w:rPr>
          <w:snapToGrid w:val="0"/>
          <w:lang w:val="nb-NO" w:eastAsia="nb-NO"/>
        </w:rPr>
        <w:t>% av pasientene i placebogruppen nådde dette blodtrykksmålet mens antallet var hhv. 76</w:t>
      </w:r>
      <w:r>
        <w:rPr>
          <w:snapToGrid w:val="0"/>
          <w:lang w:val="nb-NO" w:eastAsia="nb-NO"/>
        </w:rPr>
        <w:t> </w:t>
      </w:r>
      <w:r w:rsidRPr="00854E94">
        <w:rPr>
          <w:snapToGrid w:val="0"/>
          <w:lang w:val="nb-NO" w:eastAsia="nb-NO"/>
        </w:rPr>
        <w:t>% og 78</w:t>
      </w:r>
      <w:r>
        <w:rPr>
          <w:snapToGrid w:val="0"/>
          <w:lang w:val="nb-NO" w:eastAsia="nb-NO"/>
        </w:rPr>
        <w:t> </w:t>
      </w:r>
      <w:r w:rsidRPr="00854E94">
        <w:rPr>
          <w:snapToGrid w:val="0"/>
          <w:lang w:val="nb-NO" w:eastAsia="nb-NO"/>
        </w:rPr>
        <w:t>% i irbesartan- og amlodipingruppene. Irbesartan reduserte den relative risikoen i det primære kombinerte endepunktet, som var dobling av serumkreatinin, terminal nyresykdom eller total mortalitet signifikant. Cirka 33</w:t>
      </w:r>
      <w:r>
        <w:rPr>
          <w:snapToGrid w:val="0"/>
          <w:lang w:val="nb-NO" w:eastAsia="nb-NO"/>
        </w:rPr>
        <w:t> </w:t>
      </w:r>
      <w:r w:rsidRPr="00854E94">
        <w:rPr>
          <w:snapToGrid w:val="0"/>
          <w:lang w:val="nb-NO" w:eastAsia="nb-NO"/>
        </w:rPr>
        <w:t>% av pasientene i irbesartangruppen nådde det primære kombinerte renale endepunktet sammenlignet med 39% og 41% i placebo- og amlodipingruppene [20% relativ risikoreduksjon sammenlignet med placebo (p = 0,024) og 23% relativ risikoreduksjon sammenlignet med amlodipin (p = 0,006)]. Da de enkelte komponentene av primærendepunktet ble analysert, ble ingen effekt observert på total mortalitet, mens en positiv trend med hensyn til redusert terminal nyresykdom og signifikant reduksjon i dobling av serumkreatinin ble observert.</w:t>
      </w:r>
    </w:p>
    <w:p w:rsidR="004C4F51" w:rsidRPr="00854E94" w:rsidRDefault="004C4F51">
      <w:pPr>
        <w:pStyle w:val="EMEABodyText"/>
        <w:rPr>
          <w:lang w:val="nb-NO"/>
        </w:rPr>
      </w:pPr>
    </w:p>
    <w:p w:rsidR="004C4F51" w:rsidRPr="00854E94" w:rsidRDefault="004C4F51">
      <w:pPr>
        <w:pStyle w:val="EMEABodyText"/>
        <w:rPr>
          <w:lang w:val="nb-NO"/>
        </w:rPr>
      </w:pPr>
      <w:r w:rsidRPr="00854E94">
        <w:rPr>
          <w:lang w:val="nb-NO"/>
        </w:rPr>
        <w:t>Undergrupper, basert på kjønn, rase, alder, diabetesvarighet, baseline blodtrykk, serumkreatinin og grad av albuminuri, ble undersøkt med hensyn på behandlingseffekt. I undergruppene kvinner og fargede, som utgjorde hhv. 32</w:t>
      </w:r>
      <w:r>
        <w:rPr>
          <w:lang w:val="nb-NO"/>
        </w:rPr>
        <w:t> </w:t>
      </w:r>
      <w:r w:rsidRPr="00854E94">
        <w:rPr>
          <w:lang w:val="nb-NO"/>
        </w:rPr>
        <w:t>% og 26% av den totale studiepopulasjonen, ble det ikke sett renal nytte, selv om konfidensintervallene ikke utelukker dette. Når det gjelder det sekundære endepunktet, som var fatale eller ikke-fatale kardiovaskulære hendelser, var det ingen forskjell mellom de tre gruppene i totalpopulasjonen, selv om økt forekomst av ikke-fatale hjerteinfarkt ble sett hos kvinner og redusert forekomst av ikke-fatale hjerteinfarkt ble sett hos menn i irbesartangruppen sammenlignet med placebogruppen. Økt forekomst av ikke-fatale hjerteinfarkt og slag ble sett hos kvinner som fikk det irbesartanbaserte regimet sammenlignet med det amlodipinbaserte regimet, mens sykehusinnleggelse pga. hjertesvikt var redusert i totalpopulasjonen. Ingen god forklaring for disse funnene hos kvinner er imidlertid funnet.</w:t>
      </w:r>
    </w:p>
    <w:p w:rsidR="004C4F51" w:rsidRPr="00854E94" w:rsidRDefault="004C4F51">
      <w:pPr>
        <w:pStyle w:val="EMEABodyText"/>
        <w:rPr>
          <w:lang w:val="nb-NO"/>
        </w:rPr>
      </w:pPr>
    </w:p>
    <w:p w:rsidR="004C4F51" w:rsidRDefault="004C4F51">
      <w:pPr>
        <w:pStyle w:val="EMEABodyText"/>
        <w:rPr>
          <w:lang w:val="nb-NO"/>
        </w:rPr>
      </w:pPr>
      <w:r w:rsidRPr="00854E94">
        <w:rPr>
          <w:snapToGrid w:val="0"/>
          <w:lang w:val="nb-NO" w:eastAsia="nb-NO"/>
        </w:rPr>
        <w:t>Studien IRMA 2 (Effects of Irbesartan on Microalbuminuria in Hypertensive Patients with type 2 Diabetes Mellitus) viser at irbesartan 300 mg forsinker progresjon av klinisk proteinuri hos pasienter med mikroalbuminuri. IRMA 2 var en placebokontrollert, dobbeltblind morbiditetsstudie hos 590 pasienter med type 2 diabetes, mikroalbuminuri (30</w:t>
      </w:r>
      <w:r w:rsidRPr="00854E94">
        <w:rPr>
          <w:snapToGrid w:val="0"/>
          <w:lang w:val="nb-NO" w:eastAsia="nb-NO"/>
        </w:rPr>
        <w:noBreakHyphen/>
        <w:t xml:space="preserve">300 mg/dag) og normal nyrefunksjon (serumkreatinin ≤ 1,5 mg/dl hos menn og &lt; 1,1 mg/dl hos kvinner). Studien undersøkte langtidseffektene (2 år) av </w:t>
      </w:r>
      <w:r>
        <w:rPr>
          <w:snapToGrid w:val="0"/>
          <w:lang w:val="nb-NO" w:eastAsia="nb-NO"/>
        </w:rPr>
        <w:t>Aprovel</w:t>
      </w:r>
      <w:r w:rsidRPr="00854E94">
        <w:rPr>
          <w:snapToGrid w:val="0"/>
          <w:lang w:val="nb-NO" w:eastAsia="nb-NO"/>
        </w:rPr>
        <w:t xml:space="preserve"> på progresjon av klinisk (overt) proteinuri (utskillelse av &gt; 300 mg/dag albumin og økning i utskillelse på minst 30</w:t>
      </w:r>
      <w:r>
        <w:rPr>
          <w:snapToGrid w:val="0"/>
          <w:lang w:val="nb-NO" w:eastAsia="nb-NO"/>
        </w:rPr>
        <w:t> </w:t>
      </w:r>
      <w:r w:rsidRPr="00854E94">
        <w:rPr>
          <w:snapToGrid w:val="0"/>
          <w:lang w:val="nb-NO" w:eastAsia="nb-NO"/>
        </w:rPr>
        <w:t xml:space="preserve">% fra utgangspunktet). </w:t>
      </w:r>
      <w:r w:rsidRPr="00854E94">
        <w:rPr>
          <w:lang w:val="nb-NO"/>
        </w:rPr>
        <w:t>Det på forhånd definerte blodtrykksmålet var ≤ 135/85 mmHg. Ytterligere antihypertensiva (unntatt ACE-hemmere, angiotensin II reseptorantagonister og dihydropyridinkalsiumblokkere) kunne brukes ved behov for å nå blodtrykksmålet. Mens sammenlignbare blodtrykk ble oppnådd hos alle behandlingsgrupper, nådde færre personer i irbesartan 300 mg gruppen (5,2</w:t>
      </w:r>
      <w:r>
        <w:rPr>
          <w:lang w:val="nb-NO"/>
        </w:rPr>
        <w:t> </w:t>
      </w:r>
      <w:r w:rsidRPr="00854E94">
        <w:rPr>
          <w:lang w:val="nb-NO"/>
        </w:rPr>
        <w:t>%) enn i placebo- (14,9%) eller irbesartan 150 mg (9,7%) gruppene endepunktet klinisk proteinuri. Dette viser en 70</w:t>
      </w:r>
      <w:r>
        <w:rPr>
          <w:lang w:val="nb-NO"/>
        </w:rPr>
        <w:t> </w:t>
      </w:r>
      <w:r w:rsidRPr="00854E94">
        <w:rPr>
          <w:lang w:val="nb-NO"/>
        </w:rPr>
        <w:t xml:space="preserve">% relativ risikoreduksjon sammenlignet med placebo (p = 0,0004) ved den høyere dosen. En ledsagende forbedring i glomerulær filtrasjonshastighet (GFR) ble ikke observert i de tre første behandlingsmånedene. Forsinkelsen i progresjon til klinisk proteinuri ble påvist allerede etter tre måneder og fortsatte i hele 2 års-perioden. Regresjon til normal albuminuri (&lt; 30 mg/dag) skjedde oftere i </w:t>
      </w:r>
      <w:r>
        <w:rPr>
          <w:lang w:val="nb-NO"/>
        </w:rPr>
        <w:t>Aprovel</w:t>
      </w:r>
      <w:r w:rsidRPr="00854E94">
        <w:rPr>
          <w:lang w:val="nb-NO"/>
        </w:rPr>
        <w:t xml:space="preserve"> 300 mg gruppen (34</w:t>
      </w:r>
      <w:r>
        <w:rPr>
          <w:lang w:val="nb-NO"/>
        </w:rPr>
        <w:t> </w:t>
      </w:r>
      <w:r w:rsidRPr="00854E94">
        <w:rPr>
          <w:lang w:val="nb-NO"/>
        </w:rPr>
        <w:t>%) enn i placebogruppen (21%).</w:t>
      </w:r>
    </w:p>
    <w:p w:rsidR="009957AC" w:rsidRDefault="009957AC" w:rsidP="009957AC">
      <w:pPr>
        <w:pStyle w:val="EMEABodyText"/>
        <w:rPr>
          <w:lang w:val="nb-NO"/>
        </w:rPr>
      </w:pPr>
    </w:p>
    <w:p w:rsidR="009957AC" w:rsidRPr="004E2376" w:rsidRDefault="009957AC" w:rsidP="009957AC">
      <w:pPr>
        <w:pStyle w:val="EMEABodyText"/>
        <w:rPr>
          <w:u w:val="single"/>
          <w:lang w:val="nb-NO"/>
        </w:rPr>
      </w:pPr>
      <w:r w:rsidRPr="004E2376">
        <w:rPr>
          <w:u w:val="single"/>
          <w:lang w:val="nb-NO"/>
        </w:rPr>
        <w:t>Dobbel blokade av renin-angiotensin-aldosteronsystemet (RAAS)</w:t>
      </w:r>
    </w:p>
    <w:p w:rsidR="009957AC" w:rsidRPr="009957AC" w:rsidRDefault="009957AC" w:rsidP="009957AC">
      <w:pPr>
        <w:pStyle w:val="EMEABodyText"/>
        <w:rPr>
          <w:lang w:val="nb-NO"/>
        </w:rPr>
      </w:pPr>
      <w:r w:rsidRPr="009957AC">
        <w:rPr>
          <w:lang w:val="nb-NO"/>
        </w:rPr>
        <w:t xml:space="preserve">Kombinert bruk av en ACE-hemmer og en angiotensin-II reseptorantagonist ble undersøkt i to store randomiserte kontrollerte studier (ONTARGET («ONgoing Telmisartan Alone and in combination with Ramipril Global Endpoint Trial») og VA NEPHRON-D («The Veterans Affairs Nephropathy in Diabetes»)). ONTARGET-studien ble gjennomført hos pasienter med kardiovaskulær eller cerebrovaskulær sykdom i sykehistorien, eller type 2 diabetes mellitus med påvist organskade. Pasientene i VA NEPHRON-D-studien hadde type 2 diabetes mellitus og diabetisk nefropati. </w:t>
      </w:r>
    </w:p>
    <w:p w:rsidR="009957AC" w:rsidRPr="009957AC" w:rsidRDefault="009957AC" w:rsidP="009957AC">
      <w:pPr>
        <w:pStyle w:val="EMEABodyText"/>
        <w:rPr>
          <w:lang w:val="nb-NO"/>
        </w:rPr>
      </w:pPr>
      <w:r w:rsidRPr="009957AC">
        <w:rPr>
          <w:lang w:val="nb-NO"/>
        </w:rPr>
        <w:t>Disse studiene viste ingen signifikant gunstig effekt på renale og/eller kardiovaskulære hendelser og dødelighet, men det ble sett økt risiko for hyperkalemi, akutt nyreskade og/eller hypotensjon sammenlignet med monoterapi. Resultatene er også relevante for andre ACE-hemmere og angiotensin-II reseptorantagonister pga. at disse har lignende farmakodynamiske egenskaper.</w:t>
      </w:r>
    </w:p>
    <w:p w:rsidR="009957AC" w:rsidRPr="009957AC" w:rsidRDefault="009957AC" w:rsidP="009957AC">
      <w:pPr>
        <w:pStyle w:val="EMEABodyText"/>
        <w:rPr>
          <w:lang w:val="nb-NO"/>
        </w:rPr>
      </w:pPr>
      <w:r w:rsidRPr="009957AC">
        <w:rPr>
          <w:lang w:val="nb-NO"/>
        </w:rPr>
        <w:t>ACE-hemmere og angiotensin-II reseptorantagonister bør derfor ikke brukes samtidig hos pasienter med diabetisk nefropati.</w:t>
      </w:r>
    </w:p>
    <w:p w:rsidR="009957AC" w:rsidRPr="00854E94" w:rsidRDefault="009957AC" w:rsidP="009957AC">
      <w:pPr>
        <w:pStyle w:val="EMEABodyText"/>
        <w:rPr>
          <w:lang w:val="nb-NO"/>
        </w:rPr>
      </w:pPr>
      <w:r w:rsidRPr="009957AC">
        <w:rPr>
          <w:lang w:val="nb-NO"/>
        </w:rPr>
        <w:t>Hensikten med ALTITUDE-studien («Aliskiren Trial in Type 2 Diabetes Using Cardiovascular and Renal Disease Endpoints») var å undersøke fordelen ved å legge aliskiren til standardbehandling med en ACE-hemmer eller en angiotensin-II reseptorantagonist hos pasienter med type 2 diabetes mellitus og enten kronisk nyresykdom, kardiovaskulær sykdom, eller begge. Studien ble avsluttet tidlig pga. økt risiko for uønskede hendelser. Antall kardiovaskulære dødsfall og slag var høyere i aliskirengruppen enn i placebogruppen, og bivirkninger og alvorlige bivirkninger under spesiell oppfølging (hyperkalemi, hypotensjon og nyreskade) ble hyppigere rapportert i aliskirengruppen enn i placebogruppen.</w:t>
      </w:r>
    </w:p>
    <w:p w:rsidR="004C4F51" w:rsidRPr="00854E94" w:rsidRDefault="004C4F51">
      <w:pPr>
        <w:pStyle w:val="EMEABodyText"/>
        <w:rPr>
          <w:lang w:val="nb-NO"/>
        </w:rPr>
      </w:pPr>
    </w:p>
    <w:p w:rsidR="004C4F51" w:rsidRPr="00854E94" w:rsidRDefault="004C4F51">
      <w:pPr>
        <w:pStyle w:val="EMEAHeading2"/>
        <w:rPr>
          <w:lang w:val="nb-NO"/>
        </w:rPr>
      </w:pPr>
      <w:r w:rsidRPr="00854E94">
        <w:rPr>
          <w:lang w:val="nb-NO"/>
        </w:rPr>
        <w:t>5.2</w:t>
      </w:r>
      <w:r w:rsidRPr="00854E94">
        <w:rPr>
          <w:lang w:val="nb-NO"/>
        </w:rPr>
        <w:tab/>
        <w:t>Farmakokinetiske egenskaper</w:t>
      </w:r>
    </w:p>
    <w:p w:rsidR="004C4F51" w:rsidRDefault="004C4F51" w:rsidP="004C4F51">
      <w:pPr>
        <w:pStyle w:val="EMEAHeading2"/>
        <w:rPr>
          <w:lang w:val="nb-NO"/>
        </w:rPr>
      </w:pPr>
    </w:p>
    <w:p w:rsidR="00273E74" w:rsidRDefault="00D050D8">
      <w:pPr>
        <w:pStyle w:val="EMEABodyText"/>
        <w:rPr>
          <w:u w:val="single"/>
          <w:lang w:val="nb-NO"/>
        </w:rPr>
      </w:pPr>
      <w:r>
        <w:rPr>
          <w:u w:val="single"/>
          <w:lang w:val="nb-NO"/>
        </w:rPr>
        <w:t>Absorpsjon</w:t>
      </w:r>
    </w:p>
    <w:p w:rsidR="004A1831" w:rsidRDefault="004C4F51">
      <w:pPr>
        <w:pStyle w:val="EMEABodyText"/>
        <w:rPr>
          <w:lang w:val="nb-NO"/>
        </w:rPr>
      </w:pPr>
      <w:r w:rsidRPr="00854E94">
        <w:rPr>
          <w:lang w:val="nb-NO"/>
        </w:rPr>
        <w:t>Irbesartan absorberes godt etter oral administrering og har absolutt biotilgjengelighet på ca. 60</w:t>
      </w:r>
      <w:r w:rsidRPr="00854E94">
        <w:rPr>
          <w:lang w:val="nb-NO"/>
        </w:rPr>
        <w:noBreakHyphen/>
        <w:t>80</w:t>
      </w:r>
      <w:r>
        <w:rPr>
          <w:lang w:val="nb-NO"/>
        </w:rPr>
        <w:t> </w:t>
      </w:r>
      <w:r w:rsidRPr="00854E94">
        <w:rPr>
          <w:lang w:val="nb-NO"/>
        </w:rPr>
        <w:t xml:space="preserve">%. Samtidig matinntak påvirker ikke biotilgjengeligheten til irbesartan signifikant. </w:t>
      </w:r>
    </w:p>
    <w:p w:rsidR="004A1831" w:rsidRDefault="004A1831">
      <w:pPr>
        <w:pStyle w:val="EMEABodyText"/>
        <w:rPr>
          <w:lang w:val="nb-NO"/>
        </w:rPr>
      </w:pPr>
    </w:p>
    <w:p w:rsidR="004A1831" w:rsidRPr="00453154" w:rsidRDefault="004A1831">
      <w:pPr>
        <w:pStyle w:val="EMEABodyText"/>
        <w:rPr>
          <w:u w:val="single"/>
          <w:lang w:val="nb-NO"/>
        </w:rPr>
      </w:pPr>
      <w:r w:rsidRPr="00453154">
        <w:rPr>
          <w:u w:val="single"/>
          <w:lang w:val="nb-NO"/>
        </w:rPr>
        <w:t>Distribusjon</w:t>
      </w:r>
    </w:p>
    <w:p w:rsidR="004A1831" w:rsidRDefault="004C4F51">
      <w:pPr>
        <w:pStyle w:val="EMEABodyText"/>
        <w:rPr>
          <w:lang w:val="nb-NO"/>
        </w:rPr>
      </w:pPr>
      <w:r w:rsidRPr="00854E94">
        <w:rPr>
          <w:lang w:val="nb-NO"/>
        </w:rPr>
        <w:t>Bindingen til plasmaproteiner er ca. 96% med ubetydelig binding til cellulære blodkomponenter. Distribusjonsvolumet er 53</w:t>
      </w:r>
      <w:r w:rsidRPr="00854E94">
        <w:rPr>
          <w:lang w:val="nb-NO"/>
        </w:rPr>
        <w:noBreakHyphen/>
        <w:t xml:space="preserve">93 liter. </w:t>
      </w:r>
    </w:p>
    <w:p w:rsidR="004A1831" w:rsidRDefault="004A1831">
      <w:pPr>
        <w:pStyle w:val="EMEABodyText"/>
        <w:rPr>
          <w:lang w:val="nb-NO"/>
        </w:rPr>
      </w:pPr>
    </w:p>
    <w:p w:rsidR="004A1831" w:rsidRPr="00453154" w:rsidRDefault="004A1831">
      <w:pPr>
        <w:pStyle w:val="EMEABodyText"/>
        <w:rPr>
          <w:u w:val="single"/>
          <w:lang w:val="nb-NO"/>
        </w:rPr>
      </w:pPr>
      <w:r w:rsidRPr="00453154">
        <w:rPr>
          <w:u w:val="single"/>
          <w:lang w:val="nb-NO"/>
        </w:rPr>
        <w:t xml:space="preserve">Biotransformasjon </w:t>
      </w:r>
    </w:p>
    <w:p w:rsidR="004C4F51" w:rsidRPr="00854E94" w:rsidRDefault="004C4F51">
      <w:pPr>
        <w:pStyle w:val="EMEABodyText"/>
        <w:rPr>
          <w:lang w:val="nb-NO"/>
        </w:rPr>
      </w:pPr>
      <w:r w:rsidRPr="00854E94">
        <w:rPr>
          <w:lang w:val="nb-NO"/>
        </w:rPr>
        <w:t xml:space="preserve">Etter oral eller intravenøs administrering av </w:t>
      </w:r>
      <w:r w:rsidRPr="00854E94">
        <w:rPr>
          <w:vertAlign w:val="superscript"/>
          <w:lang w:val="nb-NO"/>
        </w:rPr>
        <w:t>14</w:t>
      </w:r>
      <w:r w:rsidRPr="00854E94">
        <w:rPr>
          <w:lang w:val="nb-NO"/>
        </w:rPr>
        <w:t>C irbesartan kommer 80</w:t>
      </w:r>
      <w:r w:rsidRPr="00854E94">
        <w:rPr>
          <w:lang w:val="nb-NO"/>
        </w:rPr>
        <w:noBreakHyphen/>
        <w:t>85</w:t>
      </w:r>
      <w:r>
        <w:rPr>
          <w:lang w:val="nb-NO"/>
        </w:rPr>
        <w:t> </w:t>
      </w:r>
      <w:r w:rsidRPr="00854E94">
        <w:rPr>
          <w:lang w:val="nb-NO"/>
        </w:rPr>
        <w:t>% av sirkulerende plasmaradioaktivitet fra uforandret irbesartan. Irbesartan metaboliseres i leveren ved glukuronidkonjugering og oksidasjon. Den viktigste sirkulerende metabolitten er irbesartanglukuronid (ca. 6</w:t>
      </w:r>
      <w:r>
        <w:rPr>
          <w:lang w:val="nb-NO"/>
        </w:rPr>
        <w:t> </w:t>
      </w:r>
      <w:r w:rsidRPr="00854E94">
        <w:rPr>
          <w:lang w:val="nb-NO"/>
        </w:rPr>
        <w:t xml:space="preserve">%). </w:t>
      </w:r>
      <w:r w:rsidRPr="00854E94">
        <w:rPr>
          <w:i/>
          <w:lang w:val="nb-NO"/>
        </w:rPr>
        <w:t>In vitro</w:t>
      </w:r>
      <w:r w:rsidRPr="00854E94">
        <w:rPr>
          <w:lang w:val="nb-NO"/>
        </w:rPr>
        <w:t>-studier tyder på at irbesartan hovedsakelig oksideres av cytokrom P450</w:t>
      </w:r>
      <w:r w:rsidRPr="00854E94">
        <w:rPr>
          <w:lang w:val="nb-NO"/>
        </w:rPr>
        <w:noBreakHyphen/>
        <w:t>enzymet CYP2C9, mens isoenzym CYP3A4 har neglisjerbar effekt.</w:t>
      </w:r>
    </w:p>
    <w:p w:rsidR="004C4F51" w:rsidRDefault="004C4F51">
      <w:pPr>
        <w:pStyle w:val="EMEABodyText"/>
        <w:rPr>
          <w:lang w:val="nb-NO"/>
        </w:rPr>
      </w:pPr>
    </w:p>
    <w:p w:rsidR="00273E74" w:rsidRPr="00453154" w:rsidRDefault="00D050D8">
      <w:pPr>
        <w:pStyle w:val="EMEABodyText"/>
        <w:rPr>
          <w:u w:val="single"/>
          <w:lang w:val="nb-NO"/>
        </w:rPr>
      </w:pPr>
      <w:r w:rsidRPr="00453154">
        <w:rPr>
          <w:u w:val="single"/>
          <w:lang w:val="nb-NO"/>
        </w:rPr>
        <w:t>Linearitet/ikke-linearitet</w:t>
      </w:r>
    </w:p>
    <w:p w:rsidR="004C4F51" w:rsidRPr="00854E94" w:rsidRDefault="004C4F51">
      <w:pPr>
        <w:pStyle w:val="EMEABodyText"/>
        <w:rPr>
          <w:lang w:val="nb-NO"/>
        </w:rPr>
      </w:pPr>
      <w:r w:rsidRPr="00854E94">
        <w:rPr>
          <w:lang w:val="nb-NO"/>
        </w:rPr>
        <w:t>Irbesartans farmakokinetikk er lineær og doseproporsjonal i doseringsområdet 10</w:t>
      </w:r>
      <w:r w:rsidRPr="00854E94">
        <w:rPr>
          <w:lang w:val="nb-NO"/>
        </w:rPr>
        <w:noBreakHyphen/>
        <w:t>600 mg. Ved doser over 600 mg (to ganger maksimalt anbefalt dose) var økningen i absorpsjon etter oralt inntak mindre enn proporsjonal, men årsaken til dette er ikke kjent. Maksimal plasmakonsentrasjon oppnås 1,5</w:t>
      </w:r>
      <w:r w:rsidRPr="00854E94">
        <w:rPr>
          <w:lang w:val="nb-NO"/>
        </w:rPr>
        <w:noBreakHyphen/>
        <w:t>2 timer etter oral administrering. Total kropps- og renal clearance er henholdsvis 157</w:t>
      </w:r>
      <w:r w:rsidRPr="00854E94">
        <w:rPr>
          <w:lang w:val="nb-NO"/>
        </w:rPr>
        <w:noBreakHyphen/>
        <w:t>176 og 3</w:t>
      </w:r>
      <w:r w:rsidRPr="00854E94">
        <w:rPr>
          <w:lang w:val="nb-NO"/>
        </w:rPr>
        <w:noBreakHyphen/>
        <w:t>3,5 ml/min. Terminal halveringstid for irbesartan er 11</w:t>
      </w:r>
      <w:r w:rsidRPr="00854E94">
        <w:rPr>
          <w:lang w:val="nb-NO"/>
        </w:rPr>
        <w:noBreakHyphen/>
        <w:t>15 timer. Steady-state plasmakonsentrasjon oppnås i løpet av 3 dager etter behandlingsstart med dosering én gang daglig. Begrenset akkumulering av irbesartan (&lt; 20</w:t>
      </w:r>
      <w:r>
        <w:rPr>
          <w:lang w:val="nb-NO"/>
        </w:rPr>
        <w:t> </w:t>
      </w:r>
      <w:r w:rsidRPr="00854E94">
        <w:rPr>
          <w:lang w:val="nb-NO"/>
        </w:rPr>
        <w:t>%) er observert i plasma etter gjentatte doseringer én gang daglig. I en studie ble det observert noe høyere plasmakonsentrasjon av irbesartan hos kvinnelige hypertonikere. Imidlertid var det ingen forskjell mht. halveringstid og akkumulering av irbesartan. Ingen dosejustering er nødvendig hos kvinnelige pasienter. Irbesartan AUC og C</w:t>
      </w:r>
      <w:r w:rsidRPr="00854E94">
        <w:rPr>
          <w:vertAlign w:val="subscript"/>
          <w:lang w:val="nb-NO"/>
        </w:rPr>
        <w:t>maks</w:t>
      </w:r>
      <w:r w:rsidRPr="00854E94">
        <w:rPr>
          <w:lang w:val="nb-NO"/>
        </w:rPr>
        <w:t>-verdier var også noe høyere hos eldre personer (≥ 65 år) sammenliknet med yngre (18</w:t>
      </w:r>
      <w:r w:rsidRPr="00854E94">
        <w:rPr>
          <w:lang w:val="nb-NO"/>
        </w:rPr>
        <w:noBreakHyphen/>
        <w:t>40 år). Imidlertid var ikke halveringstiden signifikant endret. Ingen dosejustering er nødvendig hos eldre.</w:t>
      </w:r>
    </w:p>
    <w:p w:rsidR="004C4F51" w:rsidRDefault="004C4F51">
      <w:pPr>
        <w:pStyle w:val="EMEABodyText"/>
        <w:rPr>
          <w:lang w:val="nb-NO"/>
        </w:rPr>
      </w:pPr>
    </w:p>
    <w:p w:rsidR="004A1831" w:rsidRPr="00E8495A" w:rsidRDefault="00B81F3E">
      <w:pPr>
        <w:pStyle w:val="EMEABodyText"/>
        <w:rPr>
          <w:u w:val="single"/>
          <w:lang w:val="nb-NO"/>
        </w:rPr>
      </w:pPr>
      <w:r>
        <w:rPr>
          <w:u w:val="single"/>
          <w:lang w:val="nb-NO"/>
        </w:rPr>
        <w:t>Eliminasjon</w:t>
      </w:r>
    </w:p>
    <w:p w:rsidR="004C4F51" w:rsidRPr="00854E94" w:rsidRDefault="004C4F51">
      <w:pPr>
        <w:pStyle w:val="EMEABodyText"/>
        <w:rPr>
          <w:lang w:val="nb-NO"/>
        </w:rPr>
      </w:pPr>
      <w:r w:rsidRPr="00854E94">
        <w:rPr>
          <w:lang w:val="nb-NO"/>
        </w:rPr>
        <w:t xml:space="preserve">Irbesartan og dets metabolitter elimineres både via galle og nyrer. Etter enten oral eller i.v. administrering av </w:t>
      </w:r>
      <w:r w:rsidRPr="00854E94">
        <w:rPr>
          <w:vertAlign w:val="superscript"/>
          <w:lang w:val="nb-NO"/>
        </w:rPr>
        <w:t>14</w:t>
      </w:r>
      <w:r w:rsidRPr="00854E94">
        <w:rPr>
          <w:lang w:val="nb-NO"/>
        </w:rPr>
        <w:t>C irbesartan gjenfinnes ca. 20</w:t>
      </w:r>
      <w:r>
        <w:rPr>
          <w:lang w:val="nb-NO"/>
        </w:rPr>
        <w:t> </w:t>
      </w:r>
      <w:r w:rsidRPr="00854E94">
        <w:rPr>
          <w:lang w:val="nb-NO"/>
        </w:rPr>
        <w:t>% av radioaktiviteten i urinen og resten i feces. Mindre enn 2</w:t>
      </w:r>
      <w:r>
        <w:rPr>
          <w:lang w:val="nb-NO"/>
        </w:rPr>
        <w:t> </w:t>
      </w:r>
      <w:r w:rsidRPr="00854E94">
        <w:rPr>
          <w:lang w:val="nb-NO"/>
        </w:rPr>
        <w:t>% av dosen utskilles uforandret i urinen.</w:t>
      </w:r>
    </w:p>
    <w:p w:rsidR="004C4F51" w:rsidRPr="00854E94" w:rsidRDefault="004C4F51">
      <w:pPr>
        <w:pStyle w:val="EMEABodyText"/>
        <w:rPr>
          <w:lang w:val="nb-NO"/>
        </w:rPr>
      </w:pPr>
    </w:p>
    <w:p w:rsidR="004C4F51" w:rsidRPr="00F705E6" w:rsidRDefault="004C4F51" w:rsidP="004C4F51">
      <w:pPr>
        <w:pStyle w:val="EMEABodyText"/>
        <w:rPr>
          <w:snapToGrid w:val="0"/>
          <w:u w:val="single"/>
          <w:lang w:val="nb-NO" w:eastAsia="nb-NO"/>
        </w:rPr>
      </w:pPr>
      <w:r>
        <w:rPr>
          <w:snapToGrid w:val="0"/>
          <w:u w:val="single"/>
          <w:lang w:val="nb-NO" w:eastAsia="nb-NO"/>
        </w:rPr>
        <w:t>Pediatrisk populasjon</w:t>
      </w:r>
    </w:p>
    <w:p w:rsidR="004C4F51" w:rsidRPr="00854E94" w:rsidRDefault="004C4F51" w:rsidP="004C4F51">
      <w:pPr>
        <w:pStyle w:val="EMEABodyText"/>
        <w:rPr>
          <w:lang w:val="nb-NO"/>
        </w:rPr>
      </w:pPr>
      <w:r w:rsidRPr="00854E94">
        <w:rPr>
          <w:lang w:val="nb-NO"/>
        </w:rPr>
        <w:t>Irbesartans farmakokinetikk ble undersøkt hos 23 hypertensive barn etter administrering av single og multiple daglige doser irbesartan (2 mg/kg) i maksimum daglig dose på opptil 150 mg i fire uker. Av disse 23 barna var 21 mulige å sammenligne med farmakokinetikken i voksne (tolv barn over 12 år, ni barn mellom 6 og 12 år). Resultatene viste at C</w:t>
      </w:r>
      <w:r w:rsidRPr="00854E94">
        <w:rPr>
          <w:vertAlign w:val="subscript"/>
          <w:lang w:val="nb-NO"/>
        </w:rPr>
        <w:t>maks</w:t>
      </w:r>
      <w:r w:rsidRPr="00854E94">
        <w:rPr>
          <w:lang w:val="nb-NO"/>
        </w:rPr>
        <w:t xml:space="preserve">, AUC og clearance var sammenlignbare med det som er observert hos voksne som får 150 mg irbesartan daglig. En begrenset akkumulering av irbesartan (18%) i plasma ble observert ved gjentatt dosering en gang daglig. </w:t>
      </w:r>
    </w:p>
    <w:p w:rsidR="004C4F51" w:rsidRPr="00854E94" w:rsidRDefault="004C4F51">
      <w:pPr>
        <w:pStyle w:val="EMEABodyText"/>
        <w:rPr>
          <w:lang w:val="nb-NO"/>
        </w:rPr>
      </w:pPr>
    </w:p>
    <w:p w:rsidR="00B81F3E" w:rsidRDefault="001142C7">
      <w:pPr>
        <w:pStyle w:val="EMEABodyText"/>
        <w:rPr>
          <w:b/>
          <w:lang w:val="nb-NO"/>
        </w:rPr>
      </w:pPr>
      <w:r>
        <w:rPr>
          <w:u w:val="single"/>
          <w:lang w:val="nb-NO"/>
        </w:rPr>
        <w:t>Nedsatt</w:t>
      </w:r>
      <w:r w:rsidRPr="00854E94">
        <w:rPr>
          <w:u w:val="single"/>
          <w:lang w:val="nb-NO"/>
        </w:rPr>
        <w:t xml:space="preserve"> </w:t>
      </w:r>
      <w:r w:rsidR="004C4F51" w:rsidRPr="00854E94">
        <w:rPr>
          <w:u w:val="single"/>
          <w:lang w:val="nb-NO"/>
        </w:rPr>
        <w:t>nyrefunksjon</w:t>
      </w:r>
      <w:r w:rsidR="004C4F51" w:rsidRPr="00854E94">
        <w:rPr>
          <w:b/>
          <w:lang w:val="nb-NO"/>
        </w:rPr>
        <w:t xml:space="preserve"> </w:t>
      </w:r>
    </w:p>
    <w:p w:rsidR="004C4F51" w:rsidRPr="00854E94" w:rsidRDefault="00B81F3E">
      <w:pPr>
        <w:pStyle w:val="EMEABodyText"/>
        <w:rPr>
          <w:lang w:val="nb-NO"/>
        </w:rPr>
      </w:pPr>
      <w:r>
        <w:rPr>
          <w:lang w:val="nb-NO"/>
        </w:rPr>
        <w:t>H</w:t>
      </w:r>
      <w:r w:rsidR="004C4F51" w:rsidRPr="00854E94">
        <w:rPr>
          <w:lang w:val="nb-NO"/>
        </w:rPr>
        <w:t>os pasienter med nedsatt nyrefunksjon og pasienter i hemodialyse, er farmakokinetiske parametere for irbesartan ikke signifikant endret. Irbesartan fjernes ikke ved hemodialyse.</w:t>
      </w:r>
    </w:p>
    <w:p w:rsidR="004C4F51" w:rsidRPr="00854E94" w:rsidRDefault="004C4F51">
      <w:pPr>
        <w:pStyle w:val="EMEABodyText"/>
        <w:rPr>
          <w:lang w:val="nb-NO"/>
        </w:rPr>
      </w:pPr>
    </w:p>
    <w:p w:rsidR="00B81F3E" w:rsidRDefault="001142C7">
      <w:pPr>
        <w:pStyle w:val="EMEABodyText"/>
        <w:rPr>
          <w:b/>
          <w:lang w:val="nb-NO"/>
        </w:rPr>
      </w:pPr>
      <w:r>
        <w:rPr>
          <w:u w:val="single"/>
          <w:lang w:val="nb-NO"/>
        </w:rPr>
        <w:t>Nedsatt</w:t>
      </w:r>
      <w:r w:rsidRPr="00854E94">
        <w:rPr>
          <w:u w:val="single"/>
          <w:lang w:val="nb-NO"/>
        </w:rPr>
        <w:t xml:space="preserve"> </w:t>
      </w:r>
      <w:r w:rsidR="004C4F51" w:rsidRPr="00854E94">
        <w:rPr>
          <w:u w:val="single"/>
          <w:lang w:val="nb-NO"/>
        </w:rPr>
        <w:t>leverfunksjon</w:t>
      </w:r>
      <w:r w:rsidR="004C4F51" w:rsidRPr="00854E94">
        <w:rPr>
          <w:b/>
          <w:lang w:val="nb-NO"/>
        </w:rPr>
        <w:t xml:space="preserve"> </w:t>
      </w:r>
    </w:p>
    <w:p w:rsidR="004C4F51" w:rsidRPr="00854E94" w:rsidRDefault="00B81F3E">
      <w:pPr>
        <w:pStyle w:val="EMEABodyText"/>
        <w:rPr>
          <w:lang w:val="nb-NO"/>
        </w:rPr>
      </w:pPr>
      <w:r>
        <w:rPr>
          <w:lang w:val="nb-NO"/>
        </w:rPr>
        <w:t>H</w:t>
      </w:r>
      <w:r w:rsidR="004C4F51" w:rsidRPr="00854E94">
        <w:rPr>
          <w:lang w:val="nb-NO"/>
        </w:rPr>
        <w:t>os pasienter med mild til moderat cirrhose er farmakokinetiske parametere for irbesartan ikke signifikant endret.</w:t>
      </w:r>
    </w:p>
    <w:p w:rsidR="004C4F51" w:rsidRPr="00854E94" w:rsidRDefault="004C4F51">
      <w:pPr>
        <w:pStyle w:val="EMEABodyText"/>
        <w:rPr>
          <w:lang w:val="nb-NO"/>
        </w:rPr>
      </w:pPr>
      <w:r w:rsidRPr="00854E94">
        <w:rPr>
          <w:lang w:val="nb-NO"/>
        </w:rPr>
        <w:t>Det er ikke gjort studier hos pasienter med sterkt nedsatt leverfunksjon.</w:t>
      </w:r>
    </w:p>
    <w:p w:rsidR="004C4F51" w:rsidRPr="00854E94" w:rsidRDefault="004C4F51">
      <w:pPr>
        <w:pStyle w:val="EMEABodyText"/>
        <w:rPr>
          <w:lang w:val="nb-NO"/>
        </w:rPr>
      </w:pPr>
    </w:p>
    <w:p w:rsidR="004C4F51" w:rsidRPr="00854E94" w:rsidRDefault="004C4F51">
      <w:pPr>
        <w:pStyle w:val="EMEAHeading2"/>
        <w:rPr>
          <w:b w:val="0"/>
          <w:lang w:val="nb-NO"/>
        </w:rPr>
      </w:pPr>
      <w:r w:rsidRPr="00854E94">
        <w:rPr>
          <w:lang w:val="nb-NO"/>
        </w:rPr>
        <w:t>5.3</w:t>
      </w:r>
      <w:r w:rsidRPr="00854E94">
        <w:rPr>
          <w:lang w:val="nb-NO"/>
        </w:rPr>
        <w:tab/>
        <w:t>Prekliniske sikkerhetsdata</w:t>
      </w:r>
    </w:p>
    <w:p w:rsidR="004C4F51" w:rsidRPr="00854E94" w:rsidRDefault="004C4F51" w:rsidP="004C4F51">
      <w:pPr>
        <w:pStyle w:val="EMEAHeading2"/>
        <w:rPr>
          <w:lang w:val="nb-NO"/>
        </w:rPr>
      </w:pPr>
    </w:p>
    <w:p w:rsidR="004C4F51" w:rsidRPr="00854E94" w:rsidRDefault="004C4F51">
      <w:pPr>
        <w:pStyle w:val="EMEABodyText"/>
        <w:rPr>
          <w:lang w:val="nb-NO"/>
        </w:rPr>
      </w:pPr>
      <w:r w:rsidRPr="00854E94">
        <w:rPr>
          <w:lang w:val="nb-NO"/>
        </w:rPr>
        <w:t>Det er ikke vist unormal systemisk eller organspesifikk toksisitet ved klinisk relevante doser. I prekliniske sikkerhetsstudier ga høye doser irbesartan (≥ 250 mg/kg/dag hos rotter og ≥ 100 mg/kg/dag hos aper) en reduksjon i parametere for røde blodlegemer (erytrocytter, hemoglobin, hematokrit). Ved meget høye doser (≥ 500 mg/kg/dag) induserte irbesartan degenerative forandringer i nyrene (som interstitiell nefritt, tubulær distensjon, basofile tubuli, økt plasmakonsentrasjon av urea og kreatinin) hos rotte og ape og dette antas å være sekundært til den hypotensive effekten av legemidlet som fører til nedsatt renal blodgjennomstrømming. Videre induserte irbesartan hyperplasi/hypertrofi av juxtaglomerulære celler (hos rotte ved ≥ 90 mg/kg/dag, hos aper ved ≥ 10 mg/kg/dag). Alle disse forandringene anses for å være forårsaket av irbesartans farmakologiske egenskaper. Ved terapeutiske irbesartandoser hos mennesker, synes hyperplasi/hypertrofi av jukstaglomerulære celler ikke å ha noen relevans.</w:t>
      </w:r>
    </w:p>
    <w:p w:rsidR="004C4F51" w:rsidRPr="00854E94" w:rsidRDefault="004C4F51">
      <w:pPr>
        <w:pStyle w:val="EMEABodyText"/>
        <w:rPr>
          <w:lang w:val="nb-NO"/>
        </w:rPr>
      </w:pPr>
    </w:p>
    <w:p w:rsidR="004C4F51" w:rsidRPr="00854E94" w:rsidRDefault="004C4F51">
      <w:pPr>
        <w:pStyle w:val="EMEABodyText"/>
        <w:rPr>
          <w:lang w:val="nb-NO"/>
        </w:rPr>
      </w:pPr>
      <w:r w:rsidRPr="00854E94">
        <w:rPr>
          <w:lang w:val="nb-NO"/>
        </w:rPr>
        <w:t>Det var ingen evidens for mutagenisitet, klastogenisitet eller karsinogenisitet.</w:t>
      </w:r>
    </w:p>
    <w:p w:rsidR="004C4F51" w:rsidRDefault="004C4F51">
      <w:pPr>
        <w:pStyle w:val="EMEABodyText"/>
        <w:rPr>
          <w:lang w:val="nb-NO"/>
        </w:rPr>
      </w:pPr>
    </w:p>
    <w:p w:rsidR="004C4F51" w:rsidRPr="00B73024" w:rsidRDefault="004C4F51" w:rsidP="004C4F51">
      <w:pPr>
        <w:pStyle w:val="EMEABodyText"/>
        <w:rPr>
          <w:lang w:val="nb-NO"/>
        </w:rPr>
      </w:pPr>
      <w:r w:rsidRPr="00B73024">
        <w:rPr>
          <w:lang w:val="nb-NO"/>
        </w:rPr>
        <w:t xml:space="preserve">Fertilitet og reproduksjonsevne ble ikke påvirket i studier </w:t>
      </w:r>
      <w:r>
        <w:rPr>
          <w:lang w:val="nb-NO"/>
        </w:rPr>
        <w:t>med</w:t>
      </w:r>
      <w:r w:rsidRPr="00B73024">
        <w:rPr>
          <w:lang w:val="nb-NO"/>
        </w:rPr>
        <w:t xml:space="preserve"> rotter </w:t>
      </w:r>
      <w:r>
        <w:rPr>
          <w:lang w:val="nb-NO"/>
        </w:rPr>
        <w:t xml:space="preserve">av begge kjønn </w:t>
      </w:r>
      <w:r w:rsidRPr="00B73024">
        <w:rPr>
          <w:lang w:val="nb-NO"/>
        </w:rPr>
        <w:t xml:space="preserve">selv </w:t>
      </w:r>
      <w:r w:rsidRPr="007C598A">
        <w:rPr>
          <w:lang w:val="nb-NO"/>
        </w:rPr>
        <w:t>ved orale</w:t>
      </w:r>
      <w:r w:rsidRPr="00B73024">
        <w:rPr>
          <w:lang w:val="nb-NO"/>
        </w:rPr>
        <w:t xml:space="preserve"> doser av irbesartan </w:t>
      </w:r>
      <w:r>
        <w:rPr>
          <w:lang w:val="nb-NO"/>
        </w:rPr>
        <w:t>som forårsaket</w:t>
      </w:r>
      <w:r w:rsidRPr="00B73024">
        <w:rPr>
          <w:lang w:val="nb-NO"/>
        </w:rPr>
        <w:t xml:space="preserve"> </w:t>
      </w:r>
      <w:r>
        <w:rPr>
          <w:lang w:val="nb-NO"/>
        </w:rPr>
        <w:t xml:space="preserve">toksisitet hos foreldrene </w:t>
      </w:r>
      <w:r w:rsidRPr="00B73024">
        <w:rPr>
          <w:lang w:val="nb-NO"/>
        </w:rPr>
        <w:t>(</w:t>
      </w:r>
      <w:r>
        <w:rPr>
          <w:lang w:val="nb-NO"/>
        </w:rPr>
        <w:t xml:space="preserve">fra 50 til </w:t>
      </w:r>
      <w:r w:rsidRPr="00B73024">
        <w:rPr>
          <w:lang w:val="nb-NO"/>
        </w:rPr>
        <w:t>650</w:t>
      </w:r>
      <w:r w:rsidRPr="00F47EBE">
        <w:rPr>
          <w:lang w:val="nb-NO"/>
        </w:rPr>
        <w:t> </w:t>
      </w:r>
      <w:r w:rsidRPr="00B73024">
        <w:rPr>
          <w:lang w:val="nb-NO"/>
        </w:rPr>
        <w:t xml:space="preserve">mg/kg/dag), inkludert </w:t>
      </w:r>
      <w:r>
        <w:rPr>
          <w:lang w:val="nb-NO"/>
        </w:rPr>
        <w:t>mortalitet</w:t>
      </w:r>
      <w:r w:rsidRPr="00B73024">
        <w:rPr>
          <w:lang w:val="nb-NO"/>
        </w:rPr>
        <w:t xml:space="preserve"> ved høyeste dose. Ingen signifikant effekt på antall </w:t>
      </w:r>
      <w:r w:rsidRPr="00F47EBE">
        <w:rPr>
          <w:i/>
          <w:lang w:val="nb-NO"/>
        </w:rPr>
        <w:t>corpora lutea</w:t>
      </w:r>
      <w:r>
        <w:rPr>
          <w:lang w:val="nb-NO"/>
        </w:rPr>
        <w:t>, embryoer som fester seg</w:t>
      </w:r>
      <w:r w:rsidRPr="00B73024">
        <w:rPr>
          <w:lang w:val="nb-NO"/>
        </w:rPr>
        <w:t xml:space="preserve"> eller levende fostre ble observert. Irbesartan påvirket ikke overlevelse, </w:t>
      </w:r>
      <w:r>
        <w:rPr>
          <w:lang w:val="nb-NO"/>
        </w:rPr>
        <w:t>utvikling</w:t>
      </w:r>
      <w:r w:rsidRPr="00B73024">
        <w:rPr>
          <w:lang w:val="nb-NO"/>
        </w:rPr>
        <w:t xml:space="preserve"> eller reproduksjon av avkom. Studier i dyr indikerer at radiomerket irbesartan er oppdaget i rotte</w:t>
      </w:r>
      <w:r>
        <w:rPr>
          <w:lang w:val="nb-NO"/>
        </w:rPr>
        <w:t>-</w:t>
      </w:r>
      <w:r w:rsidRPr="00B73024">
        <w:rPr>
          <w:lang w:val="nb-NO"/>
        </w:rPr>
        <w:t xml:space="preserve"> og kaninfostre. Irbesartan utskilles i melk hos diegivende rotter.</w:t>
      </w:r>
    </w:p>
    <w:p w:rsidR="004C4F51" w:rsidRPr="00854E94" w:rsidRDefault="004C4F51">
      <w:pPr>
        <w:pStyle w:val="EMEABodyText"/>
        <w:rPr>
          <w:lang w:val="nb-NO"/>
        </w:rPr>
      </w:pPr>
    </w:p>
    <w:p w:rsidR="004C4F51" w:rsidRPr="00854E94" w:rsidRDefault="004C4F51">
      <w:pPr>
        <w:pStyle w:val="EMEABodyText"/>
        <w:rPr>
          <w:lang w:val="nb-NO"/>
        </w:rPr>
      </w:pPr>
      <w:r w:rsidRPr="00854E94">
        <w:rPr>
          <w:lang w:val="nb-NO"/>
        </w:rPr>
        <w:t>Dyrestudier med irbesartan viste forbigående toksiske effekter (økt nyrebekkenstørrelse, hydroureter eller subkutant ødem) hos rottefostre, som forsvant etter fødselen. Hos kaniner ble det observert abort eller tidlig resorpsjon ved doser som forårsaket signifikant toksisitet hos moren, inkludert mortalitet. Ingen teratogene effekter ble observert hos rotte eller kanin.</w:t>
      </w:r>
    </w:p>
    <w:p w:rsidR="004C4F51" w:rsidRPr="00854E94" w:rsidRDefault="004C4F51">
      <w:pPr>
        <w:pStyle w:val="EMEABodyText"/>
        <w:rPr>
          <w:lang w:val="nb-NO"/>
        </w:rPr>
      </w:pPr>
    </w:p>
    <w:p w:rsidR="004C4F51" w:rsidRPr="00854E94" w:rsidRDefault="004C4F51">
      <w:pPr>
        <w:pStyle w:val="EMEABodyText"/>
        <w:rPr>
          <w:lang w:val="nb-NO"/>
        </w:rPr>
      </w:pPr>
    </w:p>
    <w:p w:rsidR="004C4F51" w:rsidRPr="00854E94" w:rsidRDefault="004C4F51">
      <w:pPr>
        <w:pStyle w:val="EMEAHeading1"/>
        <w:rPr>
          <w:lang w:val="nb-NO"/>
        </w:rPr>
      </w:pPr>
      <w:r w:rsidRPr="00854E94">
        <w:rPr>
          <w:lang w:val="nb-NO"/>
        </w:rPr>
        <w:t>6.</w:t>
      </w:r>
      <w:r w:rsidRPr="00854E94">
        <w:rPr>
          <w:lang w:val="nb-NO"/>
        </w:rPr>
        <w:tab/>
        <w:t>FARMASØYTISKE OPPLYSNINGER</w:t>
      </w:r>
    </w:p>
    <w:p w:rsidR="004C4F51" w:rsidRPr="00854E94" w:rsidRDefault="004C4F51" w:rsidP="004C4F51">
      <w:pPr>
        <w:pStyle w:val="EMEAHeading1"/>
        <w:rPr>
          <w:lang w:val="nb-NO"/>
        </w:rPr>
      </w:pPr>
    </w:p>
    <w:p w:rsidR="004C4F51" w:rsidRPr="00854E94" w:rsidRDefault="004C4F51">
      <w:pPr>
        <w:pStyle w:val="EMEAHeading2"/>
        <w:rPr>
          <w:lang w:val="nb-NO"/>
        </w:rPr>
      </w:pPr>
      <w:r w:rsidRPr="00854E94">
        <w:rPr>
          <w:lang w:val="nb-NO"/>
        </w:rPr>
        <w:t>6.1</w:t>
      </w:r>
      <w:r w:rsidRPr="00854E94">
        <w:rPr>
          <w:lang w:val="nb-NO"/>
        </w:rPr>
        <w:tab/>
      </w:r>
      <w:r w:rsidR="0058085E">
        <w:rPr>
          <w:lang w:val="nb-NO"/>
        </w:rPr>
        <w:t>H</w:t>
      </w:r>
      <w:r w:rsidRPr="00854E94">
        <w:rPr>
          <w:lang w:val="nb-NO"/>
        </w:rPr>
        <w:t>jelpestoffer</w:t>
      </w:r>
    </w:p>
    <w:p w:rsidR="004C4F51" w:rsidRPr="00854E94" w:rsidRDefault="004C4F51" w:rsidP="004C4F51">
      <w:pPr>
        <w:pStyle w:val="EMEAHeading2"/>
        <w:rPr>
          <w:lang w:val="nb-NO"/>
        </w:rPr>
      </w:pPr>
    </w:p>
    <w:p w:rsidR="004C4F51" w:rsidRPr="00854E94" w:rsidRDefault="004C4F51">
      <w:pPr>
        <w:pStyle w:val="EMEABodyText"/>
        <w:rPr>
          <w:lang w:val="nb-NO"/>
        </w:rPr>
      </w:pPr>
      <w:r w:rsidRPr="00854E94">
        <w:rPr>
          <w:lang w:val="nb-NO"/>
        </w:rPr>
        <w:t>Mikrokrystallinsk cellulose</w:t>
      </w:r>
    </w:p>
    <w:p w:rsidR="004C4F51" w:rsidRPr="00854E94" w:rsidRDefault="004C4F51">
      <w:pPr>
        <w:pStyle w:val="EMEABodyText"/>
        <w:rPr>
          <w:lang w:val="nb-NO"/>
        </w:rPr>
      </w:pPr>
      <w:r w:rsidRPr="00854E94">
        <w:rPr>
          <w:lang w:val="nb-NO"/>
        </w:rPr>
        <w:t>Krysskarmellosenatrium</w:t>
      </w:r>
    </w:p>
    <w:p w:rsidR="004C4F51" w:rsidRPr="00854E94" w:rsidRDefault="004C4F51">
      <w:pPr>
        <w:pStyle w:val="EMEABodyText"/>
        <w:rPr>
          <w:lang w:val="nb-NO"/>
        </w:rPr>
      </w:pPr>
      <w:r w:rsidRPr="00854E94">
        <w:rPr>
          <w:lang w:val="nb-NO"/>
        </w:rPr>
        <w:t>Laktosemonohydrat</w:t>
      </w:r>
    </w:p>
    <w:p w:rsidR="004C4F51" w:rsidRPr="00854E94" w:rsidRDefault="004C4F51">
      <w:pPr>
        <w:pStyle w:val="EMEABodyText"/>
        <w:rPr>
          <w:lang w:val="nb-NO"/>
        </w:rPr>
      </w:pPr>
      <w:r w:rsidRPr="00854E94">
        <w:rPr>
          <w:lang w:val="nb-NO"/>
        </w:rPr>
        <w:t>Magnesiumstearat</w:t>
      </w:r>
    </w:p>
    <w:p w:rsidR="004C4F51" w:rsidRPr="00854E94" w:rsidRDefault="004C4F51">
      <w:pPr>
        <w:pStyle w:val="EMEABodyText"/>
        <w:rPr>
          <w:lang w:val="nb-NO"/>
        </w:rPr>
      </w:pPr>
      <w:r w:rsidRPr="00854E94">
        <w:rPr>
          <w:lang w:val="nb-NO"/>
        </w:rPr>
        <w:t>Kolloidal vannholdig silika</w:t>
      </w:r>
    </w:p>
    <w:p w:rsidR="004C4F51" w:rsidRPr="00854E94" w:rsidRDefault="004C4F51">
      <w:pPr>
        <w:pStyle w:val="EMEABodyText"/>
        <w:rPr>
          <w:lang w:val="nb-NO"/>
        </w:rPr>
      </w:pPr>
      <w:r w:rsidRPr="00854E94">
        <w:rPr>
          <w:lang w:val="nb-NO"/>
        </w:rPr>
        <w:t>Pregelatinisert maisstivelse</w:t>
      </w:r>
    </w:p>
    <w:p w:rsidR="004C4F51" w:rsidRPr="00854E94" w:rsidRDefault="004C4F51">
      <w:pPr>
        <w:pStyle w:val="EMEABodyText"/>
        <w:rPr>
          <w:lang w:val="nb-NO"/>
        </w:rPr>
      </w:pPr>
      <w:r w:rsidRPr="00854E94">
        <w:rPr>
          <w:lang w:val="nb-NO"/>
        </w:rPr>
        <w:t>Poloksamer 188.</w:t>
      </w:r>
    </w:p>
    <w:p w:rsidR="004C4F51" w:rsidRPr="00854E94" w:rsidRDefault="004C4F51">
      <w:pPr>
        <w:pStyle w:val="EMEABodyText"/>
        <w:rPr>
          <w:lang w:val="nb-NO"/>
        </w:rPr>
      </w:pPr>
    </w:p>
    <w:p w:rsidR="004C4F51" w:rsidRPr="00854E94" w:rsidRDefault="004C4F51">
      <w:pPr>
        <w:pStyle w:val="EMEAHeading2"/>
        <w:rPr>
          <w:lang w:val="nb-NO"/>
        </w:rPr>
      </w:pPr>
      <w:r w:rsidRPr="00854E94">
        <w:rPr>
          <w:lang w:val="nb-NO"/>
        </w:rPr>
        <w:t>6.2</w:t>
      </w:r>
      <w:r w:rsidRPr="00854E94">
        <w:rPr>
          <w:lang w:val="nb-NO"/>
        </w:rPr>
        <w:tab/>
        <w:t>Uforlikeligheter</w:t>
      </w:r>
    </w:p>
    <w:p w:rsidR="004C4F51" w:rsidRPr="00854E94" w:rsidRDefault="004C4F51" w:rsidP="004C4F51">
      <w:pPr>
        <w:pStyle w:val="EMEAHeading2"/>
        <w:rPr>
          <w:lang w:val="nb-NO"/>
        </w:rPr>
      </w:pPr>
    </w:p>
    <w:p w:rsidR="004C4F51" w:rsidRPr="00854E94" w:rsidRDefault="004C4F51">
      <w:pPr>
        <w:pStyle w:val="EMEABodyText"/>
        <w:rPr>
          <w:lang w:val="nb-NO"/>
        </w:rPr>
      </w:pPr>
      <w:r w:rsidRPr="00854E94">
        <w:rPr>
          <w:lang w:val="nb-NO"/>
        </w:rPr>
        <w:t>Ikke relevant.</w:t>
      </w:r>
    </w:p>
    <w:p w:rsidR="004C4F51" w:rsidRPr="00854E94" w:rsidRDefault="004C4F51">
      <w:pPr>
        <w:pStyle w:val="EMEABodyText"/>
        <w:rPr>
          <w:lang w:val="nb-NO"/>
        </w:rPr>
      </w:pPr>
    </w:p>
    <w:p w:rsidR="004C4F51" w:rsidRPr="00854E94" w:rsidRDefault="004C4F51">
      <w:pPr>
        <w:pStyle w:val="EMEAHeading2"/>
        <w:rPr>
          <w:lang w:val="nb-NO"/>
        </w:rPr>
      </w:pPr>
      <w:r w:rsidRPr="00854E94">
        <w:rPr>
          <w:lang w:val="nb-NO"/>
        </w:rPr>
        <w:t>6.3</w:t>
      </w:r>
      <w:r w:rsidRPr="00854E94">
        <w:rPr>
          <w:lang w:val="nb-NO"/>
        </w:rPr>
        <w:tab/>
        <w:t>Holdbarhet</w:t>
      </w:r>
    </w:p>
    <w:p w:rsidR="004C4F51" w:rsidRPr="00854E94" w:rsidRDefault="004C4F51" w:rsidP="004C4F51">
      <w:pPr>
        <w:pStyle w:val="EMEAHeading2"/>
        <w:rPr>
          <w:lang w:val="nb-NO"/>
        </w:rPr>
      </w:pPr>
    </w:p>
    <w:p w:rsidR="004C4F51" w:rsidRPr="00854E94" w:rsidRDefault="004C4F51">
      <w:pPr>
        <w:pStyle w:val="EMEABodyText"/>
        <w:rPr>
          <w:lang w:val="nb-NO"/>
        </w:rPr>
      </w:pPr>
      <w:r w:rsidRPr="00854E94">
        <w:rPr>
          <w:lang w:val="nb-NO"/>
        </w:rPr>
        <w:t>3 år.</w:t>
      </w:r>
    </w:p>
    <w:p w:rsidR="004C4F51" w:rsidRPr="00854E94" w:rsidRDefault="004C4F51">
      <w:pPr>
        <w:pStyle w:val="EMEABodyText"/>
        <w:rPr>
          <w:lang w:val="nb-NO"/>
        </w:rPr>
      </w:pPr>
    </w:p>
    <w:p w:rsidR="004C4F51" w:rsidRPr="00854E94" w:rsidRDefault="004C4F51">
      <w:pPr>
        <w:pStyle w:val="EMEAHeading2"/>
        <w:rPr>
          <w:lang w:val="nb-NO"/>
        </w:rPr>
      </w:pPr>
      <w:r w:rsidRPr="00854E94">
        <w:rPr>
          <w:lang w:val="nb-NO"/>
        </w:rPr>
        <w:t>6.4</w:t>
      </w:r>
      <w:r w:rsidRPr="00854E94">
        <w:rPr>
          <w:lang w:val="nb-NO"/>
        </w:rPr>
        <w:tab/>
        <w:t>Oppbevaringsbetingelser</w:t>
      </w:r>
    </w:p>
    <w:p w:rsidR="004C4F51" w:rsidRPr="00854E94" w:rsidRDefault="004C4F51" w:rsidP="004C4F51">
      <w:pPr>
        <w:pStyle w:val="EMEAHeading2"/>
        <w:rPr>
          <w:lang w:val="nb-NO"/>
        </w:rPr>
      </w:pPr>
    </w:p>
    <w:p w:rsidR="004C4F51" w:rsidRPr="00854E94" w:rsidRDefault="004C4F51">
      <w:pPr>
        <w:pStyle w:val="EMEABodyText"/>
        <w:rPr>
          <w:lang w:val="nb-NO"/>
        </w:rPr>
      </w:pPr>
      <w:r w:rsidRPr="00854E94">
        <w:rPr>
          <w:lang w:val="nb-NO"/>
        </w:rPr>
        <w:t>Oppbevares ved høyst 30°C.</w:t>
      </w:r>
    </w:p>
    <w:p w:rsidR="004C4F51" w:rsidRPr="00854E94" w:rsidRDefault="004C4F51">
      <w:pPr>
        <w:pStyle w:val="EMEABodyText"/>
        <w:rPr>
          <w:lang w:val="nb-NO"/>
        </w:rPr>
      </w:pPr>
    </w:p>
    <w:p w:rsidR="004C4F51" w:rsidRPr="00854E94" w:rsidRDefault="004C4F51">
      <w:pPr>
        <w:pStyle w:val="EMEAHeading2"/>
        <w:rPr>
          <w:lang w:val="nb-NO"/>
        </w:rPr>
      </w:pPr>
      <w:r w:rsidRPr="00854E94">
        <w:rPr>
          <w:lang w:val="nb-NO"/>
        </w:rPr>
        <w:t>6.5</w:t>
      </w:r>
      <w:r w:rsidRPr="00854E94">
        <w:rPr>
          <w:lang w:val="nb-NO"/>
        </w:rPr>
        <w:tab/>
        <w:t>Emballasje (type og innhold)</w:t>
      </w:r>
    </w:p>
    <w:p w:rsidR="004C4F51" w:rsidRPr="00854E94" w:rsidRDefault="004C4F51" w:rsidP="004C4F51">
      <w:pPr>
        <w:pStyle w:val="EMEAHeading2"/>
        <w:rPr>
          <w:lang w:val="nb-NO"/>
        </w:rPr>
      </w:pPr>
    </w:p>
    <w:p w:rsidR="004C4F51" w:rsidRPr="00854E94" w:rsidRDefault="004C4F51">
      <w:pPr>
        <w:pStyle w:val="EMEABodyText"/>
        <w:rPr>
          <w:lang w:val="nb-NO"/>
        </w:rPr>
      </w:pPr>
      <w:r w:rsidRPr="00854E94">
        <w:rPr>
          <w:lang w:val="nb-NO"/>
        </w:rPr>
        <w:t>Esker med 14 tabletter</w:t>
      </w:r>
      <w:r>
        <w:rPr>
          <w:lang w:val="nb-NO"/>
        </w:rPr>
        <w:t xml:space="preserve"> </w:t>
      </w:r>
      <w:r w:rsidRPr="00854E94">
        <w:rPr>
          <w:lang w:val="nb-NO"/>
        </w:rPr>
        <w:t>i PVC/PVDC/aluminium-blister.</w:t>
      </w:r>
    </w:p>
    <w:p w:rsidR="004C4F51" w:rsidRPr="00854E94" w:rsidRDefault="004C4F51" w:rsidP="004C4F51">
      <w:pPr>
        <w:pStyle w:val="EMEABodyText"/>
        <w:rPr>
          <w:lang w:val="nb-NO"/>
        </w:rPr>
      </w:pPr>
      <w:r w:rsidRPr="00854E94">
        <w:rPr>
          <w:lang w:val="nb-NO"/>
        </w:rPr>
        <w:t>Esker med 28 tabletter</w:t>
      </w:r>
      <w:r>
        <w:rPr>
          <w:lang w:val="nb-NO"/>
        </w:rPr>
        <w:t xml:space="preserve"> </w:t>
      </w:r>
      <w:r w:rsidRPr="00854E94">
        <w:rPr>
          <w:lang w:val="nb-NO"/>
        </w:rPr>
        <w:t>i PVC/PVDC/aluminium-blister.</w:t>
      </w:r>
    </w:p>
    <w:p w:rsidR="004C4F51" w:rsidRPr="00854E94" w:rsidRDefault="004C4F51" w:rsidP="004C4F51">
      <w:pPr>
        <w:pStyle w:val="EMEABodyText"/>
        <w:rPr>
          <w:lang w:val="nb-NO"/>
        </w:rPr>
      </w:pPr>
      <w:r w:rsidRPr="00854E94">
        <w:rPr>
          <w:lang w:val="nb-NO"/>
        </w:rPr>
        <w:t>Esker med 56 tabletter</w:t>
      </w:r>
      <w:r>
        <w:rPr>
          <w:lang w:val="nb-NO"/>
        </w:rPr>
        <w:t xml:space="preserve"> </w:t>
      </w:r>
      <w:r w:rsidRPr="00854E94">
        <w:rPr>
          <w:lang w:val="nb-NO"/>
        </w:rPr>
        <w:t>i PVC/PVDC/aluminium-blister.</w:t>
      </w:r>
    </w:p>
    <w:p w:rsidR="004C4F51" w:rsidRPr="00854E94" w:rsidRDefault="004C4F51" w:rsidP="004C4F51">
      <w:pPr>
        <w:pStyle w:val="EMEABodyText"/>
        <w:rPr>
          <w:lang w:val="nb-NO"/>
        </w:rPr>
      </w:pPr>
      <w:r w:rsidRPr="00854E94">
        <w:rPr>
          <w:lang w:val="nb-NO"/>
        </w:rPr>
        <w:t>Esker med 98 tabletter</w:t>
      </w:r>
      <w:r>
        <w:rPr>
          <w:lang w:val="nb-NO"/>
        </w:rPr>
        <w:t xml:space="preserve"> </w:t>
      </w:r>
      <w:r w:rsidRPr="00854E94">
        <w:rPr>
          <w:lang w:val="nb-NO"/>
        </w:rPr>
        <w:t>i PVC/PVDC/aluminium-blister.</w:t>
      </w:r>
    </w:p>
    <w:p w:rsidR="004C4F51" w:rsidRPr="00854E94" w:rsidRDefault="004C4F51">
      <w:pPr>
        <w:pStyle w:val="EMEABodyText"/>
        <w:rPr>
          <w:lang w:val="nb-NO"/>
        </w:rPr>
      </w:pPr>
      <w:r w:rsidRPr="00854E94">
        <w:rPr>
          <w:lang w:val="nb-NO"/>
        </w:rPr>
        <w:t>Esker med 56 x 1 tabletter</w:t>
      </w:r>
      <w:r w:rsidRPr="00854E94">
        <w:rPr>
          <w:szCs w:val="22"/>
          <w:lang w:val="nb-NO"/>
        </w:rPr>
        <w:t xml:space="preserve"> i </w:t>
      </w:r>
      <w:r w:rsidRPr="00854E94">
        <w:rPr>
          <w:lang w:val="nb-NO"/>
        </w:rPr>
        <w:t>perforert endose PVC/PVDC/aluminium-blister.</w:t>
      </w:r>
    </w:p>
    <w:p w:rsidR="004C4F51" w:rsidRPr="00854E94" w:rsidRDefault="004C4F51">
      <w:pPr>
        <w:pStyle w:val="EMEABodyText"/>
        <w:rPr>
          <w:lang w:val="nb-NO"/>
        </w:rPr>
      </w:pPr>
    </w:p>
    <w:p w:rsidR="004C4F51" w:rsidRPr="00854E94" w:rsidRDefault="004C4F51">
      <w:pPr>
        <w:pStyle w:val="EMEABodyText"/>
        <w:rPr>
          <w:lang w:val="nb-NO"/>
        </w:rPr>
      </w:pPr>
      <w:r w:rsidRPr="00854E94">
        <w:rPr>
          <w:lang w:val="nb-NO"/>
        </w:rPr>
        <w:t>Ikke alle pakningsstørrelser vil nødvendigvis bli markedsført.</w:t>
      </w:r>
    </w:p>
    <w:p w:rsidR="004C4F51" w:rsidRPr="00854E94" w:rsidRDefault="004C4F51">
      <w:pPr>
        <w:pStyle w:val="EMEABodyText"/>
        <w:rPr>
          <w:lang w:val="nb-NO"/>
        </w:rPr>
      </w:pPr>
    </w:p>
    <w:p w:rsidR="004C4F51" w:rsidRPr="00854E94" w:rsidRDefault="004C4F51" w:rsidP="004C4F51">
      <w:pPr>
        <w:pStyle w:val="EMEAHeading2"/>
        <w:rPr>
          <w:lang w:val="nb-NO"/>
        </w:rPr>
      </w:pPr>
      <w:r w:rsidRPr="00854E94">
        <w:rPr>
          <w:lang w:val="nb-NO"/>
        </w:rPr>
        <w:t>6.6</w:t>
      </w:r>
      <w:r w:rsidRPr="00854E94">
        <w:rPr>
          <w:lang w:val="nb-NO"/>
        </w:rPr>
        <w:tab/>
        <w:t>Spesielle forholdsregler for destruksjon</w:t>
      </w:r>
    </w:p>
    <w:p w:rsidR="004C4F51" w:rsidRPr="00854E94" w:rsidRDefault="004C4F51">
      <w:pPr>
        <w:pStyle w:val="EMEAHeading2"/>
        <w:rPr>
          <w:lang w:val="nb-NO"/>
        </w:rPr>
      </w:pPr>
    </w:p>
    <w:p w:rsidR="004C4F51" w:rsidRPr="00854E94" w:rsidRDefault="004C4F51">
      <w:pPr>
        <w:pStyle w:val="EMEABodyText"/>
        <w:rPr>
          <w:lang w:val="nb-NO"/>
        </w:rPr>
      </w:pPr>
      <w:r w:rsidRPr="00854E94">
        <w:rPr>
          <w:lang w:val="nb-NO"/>
        </w:rPr>
        <w:t>Ikke anvendt legemiddel samt avfall bør destrueres i overensstemmelse med lokale krav.</w:t>
      </w:r>
    </w:p>
    <w:p w:rsidR="004C4F51" w:rsidRPr="00854E94" w:rsidRDefault="004C4F51">
      <w:pPr>
        <w:pStyle w:val="EMEABodyText"/>
        <w:rPr>
          <w:lang w:val="nb-NO"/>
        </w:rPr>
      </w:pPr>
    </w:p>
    <w:p w:rsidR="004C4F51" w:rsidRPr="00854E94" w:rsidRDefault="004C4F51">
      <w:pPr>
        <w:pStyle w:val="EMEABodyText"/>
        <w:rPr>
          <w:lang w:val="nb-NO"/>
        </w:rPr>
      </w:pPr>
    </w:p>
    <w:p w:rsidR="004C4F51" w:rsidRPr="00854E94" w:rsidRDefault="004C4F51">
      <w:pPr>
        <w:pStyle w:val="EMEAHeading1"/>
        <w:rPr>
          <w:lang w:val="nb-NO"/>
        </w:rPr>
      </w:pPr>
      <w:r w:rsidRPr="00854E94">
        <w:rPr>
          <w:lang w:val="nb-NO"/>
        </w:rPr>
        <w:t>7.</w:t>
      </w:r>
      <w:r w:rsidRPr="00854E94">
        <w:rPr>
          <w:lang w:val="nb-NO"/>
        </w:rPr>
        <w:tab/>
        <w:t>INNEHAVER AV MARKEDSFØRINGSTILLATELSEN</w:t>
      </w:r>
    </w:p>
    <w:p w:rsidR="004C4F51" w:rsidRPr="00854E94" w:rsidRDefault="004C4F51" w:rsidP="004C4F51">
      <w:pPr>
        <w:pStyle w:val="EMEAHeading1"/>
        <w:rPr>
          <w:lang w:val="nb-NO"/>
        </w:rPr>
      </w:pPr>
    </w:p>
    <w:p w:rsidR="004C4F51" w:rsidRPr="00854E94" w:rsidRDefault="00492B5A">
      <w:pPr>
        <w:pStyle w:val="EMEAAddress"/>
        <w:rPr>
          <w:lang w:val="nb-NO"/>
        </w:rPr>
      </w:pPr>
      <w:proofErr w:type="spellStart"/>
      <w:r>
        <w:rPr>
          <w:lang w:val="fr-FR"/>
        </w:rPr>
        <w:t>sanofi-aventis</w:t>
      </w:r>
      <w:proofErr w:type="spellEnd"/>
      <w:r>
        <w:rPr>
          <w:lang w:val="fr-FR"/>
        </w:rPr>
        <w:t xml:space="preserve"> groupe</w:t>
      </w:r>
      <w:r w:rsidR="004C4F51" w:rsidRPr="00854E94">
        <w:rPr>
          <w:lang w:val="nb-NO"/>
        </w:rPr>
        <w:br/>
      </w:r>
      <w:r w:rsidR="004C4F51">
        <w:rPr>
          <w:lang w:val="nb-NO"/>
        </w:rPr>
        <w:t>54</w:t>
      </w:r>
      <w:r w:rsidR="000B100E">
        <w:rPr>
          <w:lang w:val="nb-NO"/>
        </w:rPr>
        <w:t>,</w:t>
      </w:r>
      <w:r w:rsidR="004C4F51">
        <w:rPr>
          <w:lang w:val="nb-NO"/>
        </w:rPr>
        <w:t xml:space="preserve"> rue La Boétie</w:t>
      </w:r>
      <w:r w:rsidR="004C4F51">
        <w:rPr>
          <w:lang w:val="nb-NO"/>
        </w:rPr>
        <w:br/>
      </w:r>
      <w:r w:rsidR="000B100E">
        <w:rPr>
          <w:lang w:val="nb-NO"/>
        </w:rPr>
        <w:t>F-</w:t>
      </w:r>
      <w:r w:rsidR="004C4F51">
        <w:rPr>
          <w:lang w:val="nb-NO"/>
        </w:rPr>
        <w:t>75008 Paris</w:t>
      </w:r>
      <w:r w:rsidR="004C4F51" w:rsidRPr="00854E94">
        <w:rPr>
          <w:lang w:val="nb-NO"/>
        </w:rPr>
        <w:t> </w:t>
      </w:r>
      <w:r w:rsidR="004C4F51" w:rsidRPr="00854E94">
        <w:rPr>
          <w:lang w:val="nb-NO"/>
        </w:rPr>
        <w:noBreakHyphen/>
        <w:t> </w:t>
      </w:r>
      <w:r w:rsidR="004C4F51">
        <w:rPr>
          <w:lang w:val="nb-NO"/>
        </w:rPr>
        <w:t>Frankrike</w:t>
      </w:r>
    </w:p>
    <w:p w:rsidR="004C4F51" w:rsidRPr="00854E94" w:rsidRDefault="004C4F51">
      <w:pPr>
        <w:pStyle w:val="EMEABodyText"/>
        <w:rPr>
          <w:lang w:val="nb-NO"/>
        </w:rPr>
      </w:pPr>
    </w:p>
    <w:p w:rsidR="004C4F51" w:rsidRPr="00854E94" w:rsidRDefault="004C4F51">
      <w:pPr>
        <w:pStyle w:val="EMEABodyText"/>
        <w:rPr>
          <w:lang w:val="nb-NO"/>
        </w:rPr>
      </w:pPr>
    </w:p>
    <w:p w:rsidR="004C4F51" w:rsidRPr="00854E94" w:rsidRDefault="004C4F51">
      <w:pPr>
        <w:pStyle w:val="EMEAHeading1"/>
        <w:rPr>
          <w:lang w:val="nb-NO"/>
        </w:rPr>
      </w:pPr>
      <w:r w:rsidRPr="00854E94">
        <w:rPr>
          <w:lang w:val="nb-NO"/>
        </w:rPr>
        <w:t>8.</w:t>
      </w:r>
      <w:r w:rsidRPr="00854E94">
        <w:rPr>
          <w:lang w:val="nb-NO"/>
        </w:rPr>
        <w:tab/>
        <w:t>MARKEDSFØRINGSTILLATELSESNUMRE (NUMRE)</w:t>
      </w:r>
    </w:p>
    <w:p w:rsidR="004C4F51" w:rsidRPr="00854E94" w:rsidRDefault="004C4F51" w:rsidP="004C4F51">
      <w:pPr>
        <w:pStyle w:val="EMEAHeading1"/>
        <w:rPr>
          <w:lang w:val="nb-NO"/>
        </w:rPr>
      </w:pPr>
    </w:p>
    <w:p w:rsidR="004C4F51" w:rsidRPr="00854E94" w:rsidRDefault="004C4F51" w:rsidP="004C4F51">
      <w:pPr>
        <w:pStyle w:val="EMEABodyText"/>
        <w:jc w:val="both"/>
        <w:rPr>
          <w:lang w:val="nb-NO"/>
        </w:rPr>
      </w:pPr>
      <w:r>
        <w:rPr>
          <w:lang w:val="nb-NO"/>
        </w:rPr>
        <w:t>EU/1/97/046/001-003</w:t>
      </w:r>
      <w:r>
        <w:rPr>
          <w:lang w:val="nb-NO"/>
        </w:rPr>
        <w:br/>
        <w:t>EU/1/97/046/010</w:t>
      </w:r>
      <w:r>
        <w:rPr>
          <w:lang w:val="nb-NO"/>
        </w:rPr>
        <w:br/>
        <w:t>EU/1/97/046/013</w:t>
      </w:r>
    </w:p>
    <w:p w:rsidR="004C4F51" w:rsidRPr="00854E94" w:rsidRDefault="004C4F51">
      <w:pPr>
        <w:pStyle w:val="EMEABodyText"/>
        <w:rPr>
          <w:lang w:val="nb-NO"/>
        </w:rPr>
      </w:pPr>
    </w:p>
    <w:p w:rsidR="004C4F51" w:rsidRPr="00854E94" w:rsidRDefault="004C4F51">
      <w:pPr>
        <w:pStyle w:val="EMEABodyText"/>
        <w:rPr>
          <w:lang w:val="nb-NO"/>
        </w:rPr>
      </w:pPr>
    </w:p>
    <w:p w:rsidR="004C4F51" w:rsidRPr="00854E94" w:rsidRDefault="004C4F51">
      <w:pPr>
        <w:pStyle w:val="EMEAHeading1"/>
        <w:rPr>
          <w:lang w:val="nb-NO"/>
        </w:rPr>
      </w:pPr>
      <w:r w:rsidRPr="00854E94">
        <w:rPr>
          <w:lang w:val="nb-NO"/>
        </w:rPr>
        <w:t>9.</w:t>
      </w:r>
      <w:r w:rsidRPr="00854E94">
        <w:rPr>
          <w:lang w:val="nb-NO"/>
        </w:rPr>
        <w:tab/>
        <w:t>DATO FOR FØRSTE markedsføringstillatelse/SISTE FORNYELSE</w:t>
      </w:r>
    </w:p>
    <w:p w:rsidR="004C4F51" w:rsidRPr="00854E94" w:rsidRDefault="004C4F51" w:rsidP="004C4F51">
      <w:pPr>
        <w:pStyle w:val="EMEAHeading1"/>
        <w:rPr>
          <w:lang w:val="nb-NO"/>
        </w:rPr>
      </w:pPr>
    </w:p>
    <w:p w:rsidR="004C4F51" w:rsidRPr="00854E94" w:rsidRDefault="004C4F51" w:rsidP="004C4F51">
      <w:pPr>
        <w:pStyle w:val="EMEABodyText"/>
        <w:rPr>
          <w:lang w:val="nb-NO"/>
        </w:rPr>
      </w:pPr>
      <w:r>
        <w:rPr>
          <w:lang w:val="nb-NO"/>
        </w:rPr>
        <w:t>Dato for første markedsføringstillatelse: 27.08.1997</w:t>
      </w:r>
      <w:r>
        <w:rPr>
          <w:lang w:val="nb-NO"/>
        </w:rPr>
        <w:br/>
        <w:t>Dato for siste fornyelse: 27.08.2007</w:t>
      </w:r>
    </w:p>
    <w:p w:rsidR="004C4F51" w:rsidRPr="00854E94" w:rsidRDefault="004C4F51">
      <w:pPr>
        <w:pStyle w:val="EMEABodyText"/>
        <w:rPr>
          <w:lang w:val="nb-NO"/>
        </w:rPr>
      </w:pPr>
    </w:p>
    <w:p w:rsidR="004C4F51" w:rsidRPr="00854E94" w:rsidRDefault="004C4F51">
      <w:pPr>
        <w:pStyle w:val="EMEABodyText"/>
        <w:rPr>
          <w:lang w:val="nb-NO"/>
        </w:rPr>
      </w:pPr>
    </w:p>
    <w:p w:rsidR="004C4F51" w:rsidRPr="00854E94" w:rsidRDefault="004C4F51" w:rsidP="004C4F51">
      <w:pPr>
        <w:pStyle w:val="EMEAHeading1"/>
        <w:rPr>
          <w:lang w:val="nb-NO"/>
        </w:rPr>
      </w:pPr>
      <w:r w:rsidRPr="00854E94">
        <w:rPr>
          <w:lang w:val="nb-NO"/>
        </w:rPr>
        <w:t>10.</w:t>
      </w:r>
      <w:r w:rsidRPr="00854E94">
        <w:rPr>
          <w:lang w:val="nb-NO"/>
        </w:rPr>
        <w:tab/>
        <w:t>OPPDATERINGSDATO</w:t>
      </w:r>
    </w:p>
    <w:p w:rsidR="004C4F51" w:rsidRPr="00854E94" w:rsidRDefault="004C4F51" w:rsidP="004C4F51">
      <w:pPr>
        <w:pStyle w:val="EMEABodyText"/>
        <w:keepNext/>
        <w:rPr>
          <w:lang w:val="nb-NO"/>
        </w:rPr>
      </w:pPr>
    </w:p>
    <w:p w:rsidR="004C4F51" w:rsidRPr="00854E94" w:rsidRDefault="004C4F51" w:rsidP="004C4F51">
      <w:pPr>
        <w:pStyle w:val="EMEABodyText"/>
        <w:rPr>
          <w:lang w:val="nb-NO"/>
        </w:rPr>
      </w:pPr>
      <w:r w:rsidRPr="00854E94">
        <w:rPr>
          <w:lang w:val="nb-NO"/>
        </w:rPr>
        <w:t>Detaljert informasjon om dette legemiddel</w:t>
      </w:r>
      <w:r>
        <w:rPr>
          <w:lang w:val="nb-NO"/>
        </w:rPr>
        <w:t>et</w:t>
      </w:r>
      <w:r w:rsidRPr="00854E94">
        <w:rPr>
          <w:lang w:val="nb-NO"/>
        </w:rPr>
        <w:t xml:space="preserve"> er tilgjengelig på nettstedet til Det europeiske legemiddelkontoret (</w:t>
      </w:r>
      <w:r w:rsidR="0058085E">
        <w:rPr>
          <w:lang w:val="nb-NO"/>
        </w:rPr>
        <w:t xml:space="preserve">the </w:t>
      </w:r>
      <w:r w:rsidRPr="00854E94">
        <w:rPr>
          <w:lang w:val="nb-NO"/>
        </w:rPr>
        <w:t>European Medicines Agency</w:t>
      </w:r>
      <w:r>
        <w:rPr>
          <w:lang w:val="nb-NO"/>
        </w:rPr>
        <w:t>)</w:t>
      </w:r>
      <w:r w:rsidRPr="00854E94">
        <w:rPr>
          <w:lang w:val="nb-NO"/>
        </w:rPr>
        <w:t xml:space="preserve"> http://www.ema.europa.eu/</w:t>
      </w:r>
    </w:p>
    <w:p w:rsidR="004C4F51" w:rsidRPr="00854E94" w:rsidRDefault="004C4F51">
      <w:pPr>
        <w:pStyle w:val="EMEAHeading1"/>
        <w:rPr>
          <w:lang w:val="nb-NO"/>
        </w:rPr>
      </w:pPr>
      <w:r w:rsidRPr="003A2CDC">
        <w:rPr>
          <w:lang w:val="nb-NO"/>
        </w:rPr>
        <w:br w:type="page"/>
      </w:r>
      <w:r w:rsidRPr="00854E94">
        <w:rPr>
          <w:lang w:val="nb-NO"/>
        </w:rPr>
        <w:t>1.</w:t>
      </w:r>
      <w:r w:rsidRPr="00854E94">
        <w:rPr>
          <w:lang w:val="nb-NO"/>
        </w:rPr>
        <w:tab/>
        <w:t>LEGEMIDLETS NAVN</w:t>
      </w:r>
    </w:p>
    <w:p w:rsidR="004C4F51" w:rsidRPr="00854E94" w:rsidRDefault="004C4F51" w:rsidP="004C4F51">
      <w:pPr>
        <w:pStyle w:val="EMEAHeading1"/>
        <w:rPr>
          <w:lang w:val="nb-NO"/>
        </w:rPr>
      </w:pPr>
    </w:p>
    <w:p w:rsidR="004C4F51" w:rsidRPr="00854E94" w:rsidRDefault="004C4F51">
      <w:pPr>
        <w:pStyle w:val="EMEABodyText"/>
        <w:rPr>
          <w:lang w:val="nb-NO"/>
        </w:rPr>
      </w:pPr>
      <w:r>
        <w:rPr>
          <w:lang w:val="nb-NO"/>
        </w:rPr>
        <w:t>Aprovel</w:t>
      </w:r>
      <w:r w:rsidRPr="00854E94">
        <w:rPr>
          <w:lang w:val="nb-NO"/>
        </w:rPr>
        <w:t> </w:t>
      </w:r>
      <w:r>
        <w:rPr>
          <w:lang w:val="nb-NO"/>
        </w:rPr>
        <w:t>150</w:t>
      </w:r>
      <w:r w:rsidRPr="00854E94">
        <w:rPr>
          <w:lang w:val="nb-NO"/>
        </w:rPr>
        <w:t> mg tabletter.</w:t>
      </w:r>
    </w:p>
    <w:p w:rsidR="004C4F51" w:rsidRPr="00854E94" w:rsidRDefault="004C4F51">
      <w:pPr>
        <w:pStyle w:val="EMEABodyText"/>
        <w:rPr>
          <w:lang w:val="nb-NO"/>
        </w:rPr>
      </w:pPr>
    </w:p>
    <w:p w:rsidR="004C4F51" w:rsidRPr="00854E94" w:rsidRDefault="004C4F51">
      <w:pPr>
        <w:pStyle w:val="EMEABodyText"/>
        <w:rPr>
          <w:lang w:val="nb-NO"/>
        </w:rPr>
      </w:pPr>
    </w:p>
    <w:p w:rsidR="004C4F51" w:rsidRPr="00854E94" w:rsidRDefault="004C4F51">
      <w:pPr>
        <w:pStyle w:val="EMEAHeading1"/>
        <w:rPr>
          <w:lang w:val="nb-NO"/>
        </w:rPr>
      </w:pPr>
      <w:r w:rsidRPr="00854E94">
        <w:rPr>
          <w:lang w:val="nb-NO"/>
        </w:rPr>
        <w:t>2.</w:t>
      </w:r>
      <w:r w:rsidRPr="00854E94">
        <w:rPr>
          <w:lang w:val="nb-NO"/>
        </w:rPr>
        <w:tab/>
        <w:t>KVALITATIV OG KVANTITATIV SAMMENSETNING</w:t>
      </w:r>
    </w:p>
    <w:p w:rsidR="004C4F51" w:rsidRPr="00854E94" w:rsidRDefault="004C4F51" w:rsidP="004C4F51">
      <w:pPr>
        <w:pStyle w:val="EMEAHeading1"/>
        <w:rPr>
          <w:lang w:val="nb-NO"/>
        </w:rPr>
      </w:pPr>
    </w:p>
    <w:p w:rsidR="004C4F51" w:rsidRPr="00854E94" w:rsidRDefault="004C4F51">
      <w:pPr>
        <w:pStyle w:val="EMEABodyText"/>
        <w:rPr>
          <w:lang w:val="nb-NO"/>
        </w:rPr>
      </w:pPr>
      <w:r w:rsidRPr="00854E94">
        <w:rPr>
          <w:lang w:val="nb-NO"/>
        </w:rPr>
        <w:t xml:space="preserve">Hver tablett inneholder </w:t>
      </w:r>
      <w:r>
        <w:rPr>
          <w:lang w:val="nb-NO"/>
        </w:rPr>
        <w:t>150</w:t>
      </w:r>
      <w:r w:rsidRPr="00854E94">
        <w:rPr>
          <w:lang w:val="nb-NO"/>
        </w:rPr>
        <w:t> mg irbesartan.</w:t>
      </w:r>
    </w:p>
    <w:p w:rsidR="004C4F51" w:rsidRPr="00854E94" w:rsidRDefault="004C4F51" w:rsidP="004C4F51">
      <w:pPr>
        <w:pStyle w:val="EMEABodyText"/>
        <w:rPr>
          <w:lang w:val="nb-NO"/>
        </w:rPr>
      </w:pPr>
    </w:p>
    <w:p w:rsidR="004C4F51" w:rsidRPr="00854E94" w:rsidRDefault="004C4F51" w:rsidP="004C4F51">
      <w:pPr>
        <w:pStyle w:val="EMEABodyText"/>
        <w:rPr>
          <w:lang w:val="nb-NO"/>
        </w:rPr>
      </w:pPr>
      <w:r w:rsidRPr="003A2CDC">
        <w:rPr>
          <w:u w:val="single"/>
          <w:lang w:val="nb-NO"/>
        </w:rPr>
        <w:t>Hjelpestoff</w:t>
      </w:r>
      <w:r w:rsidR="00515F74" w:rsidRPr="00515F74">
        <w:rPr>
          <w:lang w:val="nb-NO"/>
        </w:rPr>
        <w:t xml:space="preserve"> </w:t>
      </w:r>
      <w:r w:rsidR="00515F74">
        <w:rPr>
          <w:lang w:val="nb-NO"/>
        </w:rPr>
        <w:t>med kjent effekt</w:t>
      </w:r>
      <w:r w:rsidRPr="00854E94">
        <w:rPr>
          <w:lang w:val="nb-NO"/>
        </w:rPr>
        <w:t xml:space="preserve">: </w:t>
      </w:r>
      <w:r>
        <w:rPr>
          <w:lang w:val="nb-NO"/>
        </w:rPr>
        <w:t>30,75</w:t>
      </w:r>
      <w:r w:rsidRPr="00854E94">
        <w:rPr>
          <w:lang w:val="nb-NO"/>
        </w:rPr>
        <w:t> mg laktosemonohydrat per tablett.</w:t>
      </w:r>
    </w:p>
    <w:p w:rsidR="004C4F51" w:rsidRPr="00854E94" w:rsidRDefault="004C4F51" w:rsidP="004C4F51">
      <w:pPr>
        <w:pStyle w:val="EMEABodyText"/>
        <w:rPr>
          <w:lang w:val="nb-NO"/>
        </w:rPr>
      </w:pPr>
    </w:p>
    <w:p w:rsidR="004C4F51" w:rsidRPr="00854E94" w:rsidRDefault="004C4F51" w:rsidP="004C4F51">
      <w:pPr>
        <w:pStyle w:val="EMEABodyText"/>
        <w:rPr>
          <w:lang w:val="nb-NO"/>
        </w:rPr>
      </w:pPr>
      <w:r w:rsidRPr="00854E94">
        <w:rPr>
          <w:lang w:val="nb-NO"/>
        </w:rPr>
        <w:t>For fullstendig liste over hjelpestoffe</w:t>
      </w:r>
      <w:r w:rsidR="006916B5">
        <w:rPr>
          <w:lang w:val="nb-NO"/>
        </w:rPr>
        <w:t>r,</w:t>
      </w:r>
      <w:r w:rsidRPr="00854E94">
        <w:rPr>
          <w:lang w:val="nb-NO"/>
        </w:rPr>
        <w:t xml:space="preserve"> se pkt. 6.1.</w:t>
      </w:r>
    </w:p>
    <w:p w:rsidR="004C4F51" w:rsidRPr="00854E94" w:rsidRDefault="004C4F51">
      <w:pPr>
        <w:pStyle w:val="EMEABodyText"/>
        <w:rPr>
          <w:lang w:val="nb-NO"/>
        </w:rPr>
      </w:pPr>
    </w:p>
    <w:p w:rsidR="004C4F51" w:rsidRPr="00854E94" w:rsidRDefault="004C4F51">
      <w:pPr>
        <w:pStyle w:val="EMEABodyText"/>
        <w:rPr>
          <w:lang w:val="nb-NO"/>
        </w:rPr>
      </w:pPr>
    </w:p>
    <w:p w:rsidR="004C4F51" w:rsidRPr="00854E94" w:rsidRDefault="004C4F51">
      <w:pPr>
        <w:pStyle w:val="EMEAHeading1"/>
        <w:rPr>
          <w:lang w:val="nb-NO"/>
        </w:rPr>
      </w:pPr>
      <w:r w:rsidRPr="00854E94">
        <w:rPr>
          <w:lang w:val="nb-NO"/>
        </w:rPr>
        <w:t>3.</w:t>
      </w:r>
      <w:r w:rsidRPr="00854E94">
        <w:rPr>
          <w:lang w:val="nb-NO"/>
        </w:rPr>
        <w:tab/>
        <w:t>LEGEMIDDELFORM</w:t>
      </w:r>
    </w:p>
    <w:p w:rsidR="004C4F51" w:rsidRPr="00854E94" w:rsidRDefault="004C4F51" w:rsidP="004C4F51">
      <w:pPr>
        <w:pStyle w:val="EMEAHeading1"/>
        <w:rPr>
          <w:lang w:val="nb-NO"/>
        </w:rPr>
      </w:pPr>
    </w:p>
    <w:p w:rsidR="004C4F51" w:rsidRPr="00854E94" w:rsidRDefault="004C4F51">
      <w:pPr>
        <w:pStyle w:val="EMEABodyText"/>
        <w:rPr>
          <w:lang w:val="nb-NO"/>
        </w:rPr>
      </w:pPr>
      <w:r w:rsidRPr="00854E94">
        <w:rPr>
          <w:lang w:val="nb-NO"/>
        </w:rPr>
        <w:t>Tablett.</w:t>
      </w:r>
    </w:p>
    <w:p w:rsidR="004C4F51" w:rsidRPr="00854E94" w:rsidRDefault="004C4F51">
      <w:pPr>
        <w:pStyle w:val="EMEABodyText"/>
        <w:rPr>
          <w:b/>
          <w:lang w:val="nb-NO"/>
        </w:rPr>
      </w:pPr>
      <w:r w:rsidRPr="00854E94">
        <w:rPr>
          <w:lang w:val="nb-NO"/>
        </w:rPr>
        <w:t xml:space="preserve">Hvit til "off-white", bikonveks og oval formet med et hjerte trykt på den ene siden og tallet </w:t>
      </w:r>
      <w:r>
        <w:rPr>
          <w:lang w:val="nb-NO"/>
        </w:rPr>
        <w:t>2772</w:t>
      </w:r>
      <w:r w:rsidRPr="00854E94">
        <w:rPr>
          <w:lang w:val="nb-NO"/>
        </w:rPr>
        <w:t xml:space="preserve"> trykt på den andre siden.</w:t>
      </w:r>
    </w:p>
    <w:p w:rsidR="004C4F51" w:rsidRPr="00854E94" w:rsidRDefault="004C4F51">
      <w:pPr>
        <w:pStyle w:val="EMEABodyText"/>
        <w:rPr>
          <w:lang w:val="nb-NO"/>
        </w:rPr>
      </w:pPr>
    </w:p>
    <w:p w:rsidR="004C4F51" w:rsidRPr="00854E94" w:rsidRDefault="004C4F51">
      <w:pPr>
        <w:pStyle w:val="EMEABodyText"/>
        <w:rPr>
          <w:lang w:val="nb-NO"/>
        </w:rPr>
      </w:pPr>
    </w:p>
    <w:p w:rsidR="004C4F51" w:rsidRPr="00854E94" w:rsidRDefault="004C4F51">
      <w:pPr>
        <w:pStyle w:val="EMEAHeading1"/>
        <w:rPr>
          <w:lang w:val="nb-NO"/>
        </w:rPr>
      </w:pPr>
      <w:r w:rsidRPr="00854E94">
        <w:rPr>
          <w:lang w:val="nb-NO"/>
        </w:rPr>
        <w:t>4.</w:t>
      </w:r>
      <w:r w:rsidRPr="00854E94">
        <w:rPr>
          <w:lang w:val="nb-NO"/>
        </w:rPr>
        <w:tab/>
        <w:t>KLINISKE OPPLYSNINGER</w:t>
      </w:r>
    </w:p>
    <w:p w:rsidR="004C4F51" w:rsidRPr="00854E94" w:rsidRDefault="004C4F51" w:rsidP="004C4F51">
      <w:pPr>
        <w:pStyle w:val="EMEAHeading1"/>
        <w:rPr>
          <w:lang w:val="nb-NO"/>
        </w:rPr>
      </w:pPr>
    </w:p>
    <w:p w:rsidR="004C4F51" w:rsidRPr="00854E94" w:rsidRDefault="004C4F51">
      <w:pPr>
        <w:pStyle w:val="EMEAHeading2"/>
        <w:rPr>
          <w:lang w:val="nb-NO"/>
        </w:rPr>
      </w:pPr>
      <w:r w:rsidRPr="00854E94">
        <w:rPr>
          <w:lang w:val="nb-NO"/>
        </w:rPr>
        <w:t>4.1</w:t>
      </w:r>
      <w:r w:rsidRPr="00854E94">
        <w:rPr>
          <w:lang w:val="nb-NO"/>
        </w:rPr>
        <w:tab/>
        <w:t>Indikasjoner</w:t>
      </w:r>
    </w:p>
    <w:p w:rsidR="004C4F51" w:rsidRPr="00854E94" w:rsidRDefault="004C4F51" w:rsidP="004C4F51">
      <w:pPr>
        <w:pStyle w:val="EMEAHeading2"/>
        <w:rPr>
          <w:lang w:val="nb-NO"/>
        </w:rPr>
      </w:pPr>
    </w:p>
    <w:p w:rsidR="004C4F51" w:rsidRPr="00854E94" w:rsidRDefault="004C4F51">
      <w:pPr>
        <w:pStyle w:val="EMEABodyText"/>
        <w:rPr>
          <w:lang w:val="nb-NO"/>
        </w:rPr>
      </w:pPr>
      <w:r>
        <w:rPr>
          <w:lang w:val="nb-NO"/>
        </w:rPr>
        <w:t>Aprovel</w:t>
      </w:r>
      <w:r w:rsidRPr="00854E94">
        <w:rPr>
          <w:lang w:val="nb-NO"/>
        </w:rPr>
        <w:t xml:space="preserve"> er indisert hos voksne til behandling av essensiell hypertensjon.</w:t>
      </w:r>
    </w:p>
    <w:p w:rsidR="004C4F51" w:rsidRPr="00854E94" w:rsidRDefault="004C4F51">
      <w:pPr>
        <w:pStyle w:val="EMEABodyText"/>
        <w:rPr>
          <w:lang w:val="nb-NO"/>
        </w:rPr>
      </w:pPr>
      <w:r w:rsidRPr="00854E94">
        <w:rPr>
          <w:snapToGrid w:val="0"/>
          <w:lang w:val="nb-NO" w:eastAsia="nb-NO"/>
        </w:rPr>
        <w:t>Legemidlet er også indisert til behandling av nyresykdom hos voksne pasienter med hypertensjon og type 2 diabetes mellitus som del av et antihypertensivt legemiddelregime (se pkt. </w:t>
      </w:r>
      <w:r w:rsidR="008658FA">
        <w:rPr>
          <w:snapToGrid w:val="0"/>
          <w:lang w:val="nb-NO" w:eastAsia="nb-NO"/>
        </w:rPr>
        <w:t xml:space="preserve">4.3, 4.4, 4.5 og </w:t>
      </w:r>
      <w:r w:rsidRPr="00854E94">
        <w:rPr>
          <w:snapToGrid w:val="0"/>
          <w:lang w:val="nb-NO" w:eastAsia="nb-NO"/>
        </w:rPr>
        <w:t>5.1).</w:t>
      </w:r>
    </w:p>
    <w:p w:rsidR="004C4F51" w:rsidRPr="00854E94" w:rsidRDefault="004C4F51">
      <w:pPr>
        <w:pStyle w:val="EMEABodyText"/>
        <w:rPr>
          <w:lang w:val="nb-NO"/>
        </w:rPr>
      </w:pPr>
    </w:p>
    <w:p w:rsidR="004C4F51" w:rsidRPr="00854E94" w:rsidRDefault="004C4F51">
      <w:pPr>
        <w:pStyle w:val="EMEAHeading2"/>
        <w:rPr>
          <w:lang w:val="nb-NO"/>
        </w:rPr>
      </w:pPr>
      <w:r w:rsidRPr="00854E94">
        <w:rPr>
          <w:lang w:val="nb-NO"/>
        </w:rPr>
        <w:t>4.2</w:t>
      </w:r>
      <w:r w:rsidRPr="00854E94">
        <w:rPr>
          <w:lang w:val="nb-NO"/>
        </w:rPr>
        <w:tab/>
        <w:t>Dosering og administrasjonsmåte</w:t>
      </w:r>
    </w:p>
    <w:p w:rsidR="004C4F51" w:rsidRPr="00854E94" w:rsidRDefault="004C4F51" w:rsidP="004C4F51">
      <w:pPr>
        <w:pStyle w:val="EMEAHeading2"/>
        <w:rPr>
          <w:lang w:val="nb-NO"/>
        </w:rPr>
      </w:pPr>
    </w:p>
    <w:p w:rsidR="004C4F51" w:rsidRPr="00854E94" w:rsidRDefault="004C4F51">
      <w:pPr>
        <w:pStyle w:val="EMEABodyText"/>
        <w:rPr>
          <w:u w:val="single"/>
          <w:lang w:val="nb-NO"/>
        </w:rPr>
      </w:pPr>
      <w:r w:rsidRPr="00854E94">
        <w:rPr>
          <w:u w:val="single"/>
          <w:lang w:val="nb-NO"/>
        </w:rPr>
        <w:t>Dosering</w:t>
      </w:r>
    </w:p>
    <w:p w:rsidR="004C4F51" w:rsidRPr="00854E94" w:rsidRDefault="004C4F51">
      <w:pPr>
        <w:pStyle w:val="EMEABodyText"/>
        <w:rPr>
          <w:lang w:val="nb-NO"/>
        </w:rPr>
      </w:pPr>
    </w:p>
    <w:p w:rsidR="004C4F51" w:rsidRPr="00854E94" w:rsidRDefault="004C4F51">
      <w:pPr>
        <w:pStyle w:val="EMEABodyText"/>
        <w:rPr>
          <w:lang w:val="nb-NO"/>
        </w:rPr>
      </w:pPr>
      <w:r w:rsidRPr="00854E94">
        <w:rPr>
          <w:lang w:val="nb-NO"/>
        </w:rPr>
        <w:t xml:space="preserve">Vanlig anbefalt start- og vedlikeholdsdose er 150 mg gitt én gang daglig med eller uten mat. </w:t>
      </w:r>
      <w:r>
        <w:rPr>
          <w:lang w:val="nb-NO"/>
        </w:rPr>
        <w:t>Aprovel</w:t>
      </w:r>
      <w:r w:rsidRPr="00854E94">
        <w:rPr>
          <w:lang w:val="nb-NO"/>
        </w:rPr>
        <w:t xml:space="preserve"> i en dose på 150 mg én gang daglig vil generelt gi bedre 24 timers blodtrykkskontroll sammenliknet med 75 mg. Imidlertid kan 75 mg initialt vurderes, spesielt hos pasienter i hemodialyse og hos eldre over 75 år.</w:t>
      </w:r>
    </w:p>
    <w:p w:rsidR="004C4F51" w:rsidRPr="00854E94" w:rsidRDefault="004C4F51">
      <w:pPr>
        <w:pStyle w:val="EMEABodyText"/>
        <w:rPr>
          <w:lang w:val="nb-NO"/>
        </w:rPr>
      </w:pPr>
    </w:p>
    <w:p w:rsidR="004C4F51" w:rsidRPr="00854E94" w:rsidRDefault="004C4F51">
      <w:pPr>
        <w:pStyle w:val="EMEABodyText"/>
        <w:rPr>
          <w:lang w:val="nb-NO"/>
        </w:rPr>
      </w:pPr>
      <w:r w:rsidRPr="00854E94">
        <w:rPr>
          <w:lang w:val="nb-NO"/>
        </w:rPr>
        <w:t xml:space="preserve">Hos pasienter som ikke har tilstrekkelig blodtrykkskontroll med 150 mg én gang daglig, kan dosen av </w:t>
      </w:r>
      <w:r>
        <w:rPr>
          <w:lang w:val="nb-NO"/>
        </w:rPr>
        <w:t>Aprovel</w:t>
      </w:r>
      <w:r w:rsidRPr="00854E94">
        <w:rPr>
          <w:lang w:val="nb-NO"/>
        </w:rPr>
        <w:t xml:space="preserve"> økes til 300 mg, eller annen antihypertensiv medikasjon kan gis i tillegg</w:t>
      </w:r>
      <w:r w:rsidR="008658FA">
        <w:rPr>
          <w:lang w:val="nb-NO"/>
        </w:rPr>
        <w:t xml:space="preserve"> (</w:t>
      </w:r>
      <w:r w:rsidR="008658FA" w:rsidRPr="00854E94">
        <w:rPr>
          <w:snapToGrid w:val="0"/>
          <w:lang w:val="nb-NO" w:eastAsia="nb-NO"/>
        </w:rPr>
        <w:t>se pkt. </w:t>
      </w:r>
      <w:r w:rsidR="008658FA">
        <w:rPr>
          <w:snapToGrid w:val="0"/>
          <w:lang w:val="nb-NO" w:eastAsia="nb-NO"/>
        </w:rPr>
        <w:t xml:space="preserve">4.3, 4.4, 4.5 og </w:t>
      </w:r>
      <w:r w:rsidR="008658FA" w:rsidRPr="00854E94">
        <w:rPr>
          <w:snapToGrid w:val="0"/>
          <w:lang w:val="nb-NO" w:eastAsia="nb-NO"/>
        </w:rPr>
        <w:t>5.1</w:t>
      </w:r>
      <w:r w:rsidR="008658FA">
        <w:rPr>
          <w:lang w:val="nb-NO"/>
        </w:rPr>
        <w:t>)</w:t>
      </w:r>
      <w:r w:rsidRPr="00854E94">
        <w:rPr>
          <w:lang w:val="nb-NO"/>
        </w:rPr>
        <w:t xml:space="preserve">. Spesielt er tillegg av diuretikum som f.eks. hydroklortiazid, vist å gi additiv effekt til </w:t>
      </w:r>
      <w:r>
        <w:rPr>
          <w:lang w:val="nb-NO"/>
        </w:rPr>
        <w:t>Aprovel</w:t>
      </w:r>
      <w:r w:rsidRPr="00854E94">
        <w:rPr>
          <w:lang w:val="nb-NO"/>
        </w:rPr>
        <w:t xml:space="preserve"> (se pkt. 4.5).</w:t>
      </w:r>
    </w:p>
    <w:p w:rsidR="004C4F51" w:rsidRPr="00854E94" w:rsidRDefault="004C4F51">
      <w:pPr>
        <w:pStyle w:val="EMEABodyText"/>
        <w:rPr>
          <w:lang w:val="nb-NO"/>
        </w:rPr>
      </w:pPr>
    </w:p>
    <w:p w:rsidR="004C4F51" w:rsidRPr="00854E94" w:rsidRDefault="004C4F51">
      <w:pPr>
        <w:pStyle w:val="EMEABodyText"/>
        <w:rPr>
          <w:snapToGrid w:val="0"/>
          <w:lang w:val="nb-NO" w:eastAsia="nb-NO"/>
        </w:rPr>
      </w:pPr>
      <w:r w:rsidRPr="00854E94">
        <w:rPr>
          <w:snapToGrid w:val="0"/>
          <w:lang w:val="nb-NO" w:eastAsia="nb-NO"/>
        </w:rPr>
        <w:t xml:space="preserve">Hos hypertensive pasienter med type 2 diabetes bør behandling innledes med 150 mg irbesartan en gang daglig og titreres opp til 300 mg en gang daglig, som foretrukket vedlikeholdsdose ved behandling av nyresykdom. Nytten av </w:t>
      </w:r>
      <w:r>
        <w:rPr>
          <w:snapToGrid w:val="0"/>
          <w:lang w:val="nb-NO" w:eastAsia="nb-NO"/>
        </w:rPr>
        <w:t>Aprovel</w:t>
      </w:r>
      <w:r w:rsidRPr="00854E94">
        <w:rPr>
          <w:snapToGrid w:val="0"/>
          <w:lang w:val="nb-NO" w:eastAsia="nb-NO"/>
        </w:rPr>
        <w:t xml:space="preserve"> ved nyresykdom hos hypertensive pasienter med type 2 diabetes er vist i studier hvor irbesartan ble brukt i tillegg til andre antihypertensiva for å nå målblodtrykket (se pkt.</w:t>
      </w:r>
      <w:r w:rsidR="008658FA" w:rsidRPr="008658FA">
        <w:rPr>
          <w:snapToGrid w:val="0"/>
          <w:lang w:val="nb-NO" w:eastAsia="nb-NO"/>
        </w:rPr>
        <w:t xml:space="preserve"> </w:t>
      </w:r>
      <w:r w:rsidR="008658FA">
        <w:rPr>
          <w:snapToGrid w:val="0"/>
          <w:lang w:val="nb-NO" w:eastAsia="nb-NO"/>
        </w:rPr>
        <w:t>4.3, 4.4, 4.5 og</w:t>
      </w:r>
      <w:r w:rsidRPr="00854E94">
        <w:rPr>
          <w:snapToGrid w:val="0"/>
          <w:lang w:val="nb-NO" w:eastAsia="nb-NO"/>
        </w:rPr>
        <w:t> 5.1).</w:t>
      </w:r>
    </w:p>
    <w:p w:rsidR="004C4F51" w:rsidRPr="00854E94" w:rsidRDefault="004C4F51">
      <w:pPr>
        <w:pStyle w:val="EMEABodyText"/>
        <w:rPr>
          <w:snapToGrid w:val="0"/>
          <w:lang w:val="nb-NO" w:eastAsia="nb-NO"/>
        </w:rPr>
      </w:pPr>
    </w:p>
    <w:p w:rsidR="004C4F51" w:rsidRPr="00854E94" w:rsidRDefault="004C4F51">
      <w:pPr>
        <w:pStyle w:val="EMEABodyText"/>
        <w:rPr>
          <w:snapToGrid w:val="0"/>
          <w:u w:val="single"/>
          <w:lang w:val="nb-NO" w:eastAsia="nb-NO"/>
        </w:rPr>
      </w:pPr>
      <w:r w:rsidRPr="00854E94">
        <w:rPr>
          <w:snapToGrid w:val="0"/>
          <w:u w:val="single"/>
          <w:lang w:val="nb-NO" w:eastAsia="nb-NO"/>
        </w:rPr>
        <w:t>Spesielle populasjoner</w:t>
      </w:r>
    </w:p>
    <w:p w:rsidR="004C4F51" w:rsidRPr="00854E94" w:rsidRDefault="004C4F51">
      <w:pPr>
        <w:pStyle w:val="EMEABodyText"/>
        <w:rPr>
          <w:snapToGrid w:val="0"/>
          <w:lang w:val="nb-NO" w:eastAsia="nb-NO"/>
        </w:rPr>
      </w:pPr>
    </w:p>
    <w:p w:rsidR="00BB792A" w:rsidRDefault="004C4F51">
      <w:pPr>
        <w:pStyle w:val="EMEABodyText"/>
        <w:rPr>
          <w:b/>
          <w:lang w:val="nb-NO"/>
        </w:rPr>
      </w:pPr>
      <w:r w:rsidRPr="003A2CDC">
        <w:rPr>
          <w:i/>
          <w:lang w:val="nb-NO"/>
        </w:rPr>
        <w:t>Nedsatt nyrefunksjon</w:t>
      </w:r>
      <w:r w:rsidRPr="00854E94">
        <w:rPr>
          <w:b/>
          <w:lang w:val="nb-NO"/>
        </w:rPr>
        <w:t xml:space="preserve"> </w:t>
      </w:r>
    </w:p>
    <w:p w:rsidR="004C4F51" w:rsidRPr="00854E94" w:rsidRDefault="00BB792A">
      <w:pPr>
        <w:pStyle w:val="EMEABodyText"/>
        <w:rPr>
          <w:lang w:val="nb-NO"/>
        </w:rPr>
      </w:pPr>
      <w:r>
        <w:rPr>
          <w:lang w:val="nb-NO"/>
        </w:rPr>
        <w:t>I</w:t>
      </w:r>
      <w:r w:rsidR="004C4F51" w:rsidRPr="00854E94">
        <w:rPr>
          <w:lang w:val="nb-NO"/>
        </w:rPr>
        <w:t>ngen dosejustering er nødvendig for pasienter med redusert nyrefunksjon. Lavere startdose (75 mg) bør vurderes hos pasienter i hemodialyse (se pkt. 4.4).</w:t>
      </w:r>
    </w:p>
    <w:p w:rsidR="004C4F51" w:rsidRPr="00854E94" w:rsidRDefault="004C4F51">
      <w:pPr>
        <w:pStyle w:val="EMEABodyText"/>
        <w:rPr>
          <w:b/>
          <w:lang w:val="nb-NO"/>
        </w:rPr>
      </w:pPr>
    </w:p>
    <w:p w:rsidR="00BB792A" w:rsidRDefault="006304BC">
      <w:pPr>
        <w:pStyle w:val="EMEABodyText"/>
        <w:rPr>
          <w:b/>
          <w:lang w:val="nb-NO"/>
        </w:rPr>
      </w:pPr>
      <w:r>
        <w:rPr>
          <w:i/>
          <w:lang w:val="nb-NO"/>
        </w:rPr>
        <w:t>Nedsatt</w:t>
      </w:r>
      <w:r w:rsidRPr="003A2CDC">
        <w:rPr>
          <w:i/>
          <w:lang w:val="nb-NO"/>
        </w:rPr>
        <w:t xml:space="preserve"> </w:t>
      </w:r>
      <w:r w:rsidR="004C4F51" w:rsidRPr="003A2CDC">
        <w:rPr>
          <w:i/>
          <w:lang w:val="nb-NO"/>
        </w:rPr>
        <w:t>leverfunksjon</w:t>
      </w:r>
      <w:r w:rsidR="004C4F51" w:rsidRPr="00854E94">
        <w:rPr>
          <w:b/>
          <w:lang w:val="nb-NO"/>
        </w:rPr>
        <w:t xml:space="preserve"> </w:t>
      </w:r>
    </w:p>
    <w:p w:rsidR="004C4F51" w:rsidRPr="00854E94" w:rsidRDefault="00BB792A">
      <w:pPr>
        <w:pStyle w:val="EMEABodyText"/>
        <w:rPr>
          <w:lang w:val="nb-NO"/>
        </w:rPr>
      </w:pPr>
      <w:r>
        <w:rPr>
          <w:lang w:val="nb-NO"/>
        </w:rPr>
        <w:t>I</w:t>
      </w:r>
      <w:r w:rsidR="004C4F51" w:rsidRPr="00854E94">
        <w:rPr>
          <w:lang w:val="nb-NO"/>
        </w:rPr>
        <w:t>ngen dosejustering er nødvendig for pasienter med mild til moderat redusert leverfunksjon. Det er ingen klinisk erfaring hos pasienter med alvorlig redusert leverfunksjon.</w:t>
      </w:r>
    </w:p>
    <w:p w:rsidR="004C4F51" w:rsidRPr="00854E94" w:rsidRDefault="004C4F51">
      <w:pPr>
        <w:pStyle w:val="EMEABodyText"/>
        <w:rPr>
          <w:b/>
          <w:lang w:val="nb-NO"/>
        </w:rPr>
      </w:pPr>
    </w:p>
    <w:p w:rsidR="00BB792A" w:rsidRDefault="004C4F51">
      <w:pPr>
        <w:pStyle w:val="EMEABodyText"/>
        <w:rPr>
          <w:lang w:val="nb-NO"/>
        </w:rPr>
      </w:pPr>
      <w:r w:rsidRPr="003A2CDC">
        <w:rPr>
          <w:i/>
          <w:lang w:val="nb-NO"/>
        </w:rPr>
        <w:t>Eldre</w:t>
      </w:r>
      <w:r w:rsidRPr="00854E94">
        <w:rPr>
          <w:lang w:val="nb-NO"/>
        </w:rPr>
        <w:t xml:space="preserve"> </w:t>
      </w:r>
    </w:p>
    <w:p w:rsidR="004C4F51" w:rsidRPr="00854E94" w:rsidRDefault="00BB792A">
      <w:pPr>
        <w:pStyle w:val="EMEABodyText"/>
        <w:rPr>
          <w:lang w:val="nb-NO"/>
        </w:rPr>
      </w:pPr>
      <w:r>
        <w:rPr>
          <w:lang w:val="nb-NO"/>
        </w:rPr>
        <w:t>S</w:t>
      </w:r>
      <w:r w:rsidR="004C4F51" w:rsidRPr="00854E94">
        <w:rPr>
          <w:lang w:val="nb-NO"/>
        </w:rPr>
        <w:t>elv om en bør vurdere å starte med 75 mg hos pasienter over 75 år, er dosejustering vanligvis ikke nødvendig hos eldre.</w:t>
      </w:r>
    </w:p>
    <w:p w:rsidR="004C4F51" w:rsidRPr="00C86512" w:rsidRDefault="004C4F51">
      <w:pPr>
        <w:pStyle w:val="EMEABodyText"/>
        <w:rPr>
          <w:lang w:val="nb-NO"/>
        </w:rPr>
      </w:pPr>
    </w:p>
    <w:p w:rsidR="00BB792A" w:rsidRDefault="004C4F51" w:rsidP="004C4F51">
      <w:pPr>
        <w:pStyle w:val="EMEABodyText"/>
        <w:rPr>
          <w:lang w:val="nb-NO"/>
        </w:rPr>
      </w:pPr>
      <w:r w:rsidRPr="003A2CDC">
        <w:rPr>
          <w:i/>
          <w:lang w:val="nb-NO"/>
        </w:rPr>
        <w:t>Pediatrisk populasjon</w:t>
      </w:r>
      <w:r w:rsidRPr="00C86512">
        <w:rPr>
          <w:lang w:val="nb-NO"/>
        </w:rPr>
        <w:t xml:space="preserve"> </w:t>
      </w:r>
    </w:p>
    <w:p w:rsidR="004C4F51" w:rsidRPr="00C86512" w:rsidRDefault="004C4F51" w:rsidP="004C4F51">
      <w:pPr>
        <w:pStyle w:val="EMEABodyText"/>
        <w:rPr>
          <w:lang w:val="nb-NO"/>
        </w:rPr>
      </w:pPr>
      <w:r w:rsidRPr="00C86512">
        <w:rPr>
          <w:lang w:val="nb-NO"/>
        </w:rPr>
        <w:t xml:space="preserve">Sikkerhet og effekt av </w:t>
      </w:r>
      <w:r>
        <w:rPr>
          <w:lang w:val="nb-NO"/>
        </w:rPr>
        <w:t>Aprovel</w:t>
      </w:r>
      <w:r w:rsidRPr="00C86512">
        <w:rPr>
          <w:lang w:val="nb-NO"/>
        </w:rPr>
        <w:t xml:space="preserve"> hos barn i alderen 0 til 18 år har ikke blitt fastslått. For tiden tilgjengelige data er beskrevet i punkt 4.8, 5.1 og 5.2 men ingen doseringsanbefalinger kan gis.</w:t>
      </w:r>
    </w:p>
    <w:p w:rsidR="004C4F51" w:rsidRPr="00854E94" w:rsidRDefault="004C4F51" w:rsidP="004C4F51">
      <w:pPr>
        <w:pStyle w:val="EMEABodyText"/>
        <w:rPr>
          <w:lang w:val="nb-NO"/>
        </w:rPr>
      </w:pPr>
    </w:p>
    <w:p w:rsidR="004C4F51" w:rsidRPr="00C86512" w:rsidRDefault="004C4F51" w:rsidP="004C4F51">
      <w:pPr>
        <w:pStyle w:val="EMEABodyText"/>
        <w:rPr>
          <w:u w:val="single"/>
          <w:lang w:val="nb-NO"/>
        </w:rPr>
      </w:pPr>
      <w:r w:rsidRPr="00C86512">
        <w:rPr>
          <w:u w:val="single"/>
          <w:lang w:val="nb-NO"/>
        </w:rPr>
        <w:t>Administrasjonsmåte</w:t>
      </w:r>
    </w:p>
    <w:p w:rsidR="004C4F51" w:rsidRPr="00854E94" w:rsidRDefault="004C4F51" w:rsidP="004C4F51">
      <w:pPr>
        <w:pStyle w:val="EMEABodyText"/>
        <w:rPr>
          <w:lang w:val="nb-NO"/>
        </w:rPr>
      </w:pPr>
    </w:p>
    <w:p w:rsidR="004C4F51" w:rsidRPr="00854E94" w:rsidRDefault="004C4F51" w:rsidP="004C4F51">
      <w:pPr>
        <w:pStyle w:val="EMEABodyText"/>
        <w:rPr>
          <w:lang w:val="nb-NO"/>
        </w:rPr>
      </w:pPr>
      <w:r w:rsidRPr="00854E94">
        <w:rPr>
          <w:lang w:val="nb-NO"/>
        </w:rPr>
        <w:t>Til oral bruk</w:t>
      </w:r>
      <w:r>
        <w:rPr>
          <w:lang w:val="nb-NO"/>
        </w:rPr>
        <w:t>.</w:t>
      </w:r>
    </w:p>
    <w:p w:rsidR="004C4F51" w:rsidRPr="00854E94" w:rsidRDefault="004C4F51" w:rsidP="004C4F51">
      <w:pPr>
        <w:pStyle w:val="EMEABodyText"/>
        <w:rPr>
          <w:lang w:val="nb-NO"/>
        </w:rPr>
      </w:pPr>
    </w:p>
    <w:p w:rsidR="004C4F51" w:rsidRPr="00854E94" w:rsidRDefault="004C4F51">
      <w:pPr>
        <w:pStyle w:val="EMEAHeading2"/>
        <w:rPr>
          <w:lang w:val="nb-NO"/>
        </w:rPr>
      </w:pPr>
      <w:r w:rsidRPr="00854E94">
        <w:rPr>
          <w:lang w:val="nb-NO"/>
        </w:rPr>
        <w:t>4.3</w:t>
      </w:r>
      <w:r w:rsidRPr="00854E94">
        <w:rPr>
          <w:lang w:val="nb-NO"/>
        </w:rPr>
        <w:tab/>
        <w:t>Kontraindikasjoner</w:t>
      </w:r>
    </w:p>
    <w:p w:rsidR="004C4F51" w:rsidRPr="00854E94" w:rsidRDefault="004C4F51" w:rsidP="004C4F51">
      <w:pPr>
        <w:pStyle w:val="EMEAHeading2"/>
        <w:rPr>
          <w:lang w:val="nb-NO"/>
        </w:rPr>
      </w:pPr>
    </w:p>
    <w:p w:rsidR="004C4F51" w:rsidRPr="00854E94" w:rsidRDefault="004C4F51">
      <w:pPr>
        <w:pStyle w:val="EMEABodyText"/>
        <w:rPr>
          <w:lang w:val="nb-NO"/>
        </w:rPr>
      </w:pPr>
      <w:r w:rsidRPr="00854E94">
        <w:rPr>
          <w:lang w:val="nb-NO"/>
        </w:rPr>
        <w:t xml:space="preserve">Overfølsomhet overfor virkestoffet eller overfor </w:t>
      </w:r>
      <w:r w:rsidR="006916B5">
        <w:rPr>
          <w:lang w:val="nb-NO"/>
        </w:rPr>
        <w:t>noen</w:t>
      </w:r>
      <w:r w:rsidRPr="00854E94">
        <w:rPr>
          <w:lang w:val="nb-NO"/>
        </w:rPr>
        <w:t xml:space="preserve"> av hjelpestoffene </w:t>
      </w:r>
      <w:r w:rsidR="007D00BF">
        <w:rPr>
          <w:lang w:val="nb-NO"/>
        </w:rPr>
        <w:t>listet opp i</w:t>
      </w:r>
      <w:r w:rsidR="007D00BF" w:rsidRPr="00854E94">
        <w:rPr>
          <w:lang w:val="nb-NO"/>
        </w:rPr>
        <w:t xml:space="preserve"> </w:t>
      </w:r>
      <w:r w:rsidRPr="00854E94">
        <w:rPr>
          <w:lang w:val="nb-NO"/>
        </w:rPr>
        <w:t>pkt. 6.1.</w:t>
      </w:r>
    </w:p>
    <w:p w:rsidR="004C4F51" w:rsidRDefault="004C4F51">
      <w:pPr>
        <w:pStyle w:val="EMEABodyText"/>
        <w:rPr>
          <w:lang w:val="nb-NO"/>
        </w:rPr>
      </w:pPr>
      <w:r w:rsidRPr="00854E94">
        <w:rPr>
          <w:lang w:val="nb-NO"/>
        </w:rPr>
        <w:t>Andre og tredje trimester under graviditet (se pkt. 4.4 og 4.6).</w:t>
      </w:r>
    </w:p>
    <w:p w:rsidR="007D00BF" w:rsidRDefault="007D00BF">
      <w:pPr>
        <w:pStyle w:val="EMEABodyText"/>
        <w:rPr>
          <w:lang w:val="nb-NO"/>
        </w:rPr>
      </w:pPr>
    </w:p>
    <w:p w:rsidR="007D00BF" w:rsidRPr="00854E94" w:rsidRDefault="001C19B5">
      <w:pPr>
        <w:pStyle w:val="EMEABodyText"/>
        <w:rPr>
          <w:lang w:val="nb-NO"/>
        </w:rPr>
      </w:pPr>
      <w:r w:rsidRPr="001C19B5">
        <w:rPr>
          <w:lang w:val="nb-NO"/>
        </w:rPr>
        <w:t xml:space="preserve">Samtidig bruk av </w:t>
      </w:r>
      <w:r>
        <w:rPr>
          <w:lang w:val="nb-NO"/>
        </w:rPr>
        <w:t>Aprovel</w:t>
      </w:r>
      <w:r w:rsidRPr="001C19B5">
        <w:rPr>
          <w:lang w:val="nb-NO"/>
        </w:rPr>
        <w:t xml:space="preserve"> og legemidler som inneholder aliskiren er kontraindisert hos pasienter med diabetes mellitus eller nedsatt nyrefunksjon (GFR &lt; 60 ml/min/1,73 m</w:t>
      </w:r>
      <w:r w:rsidRPr="004E2376">
        <w:rPr>
          <w:vertAlign w:val="superscript"/>
          <w:lang w:val="nb-NO"/>
        </w:rPr>
        <w:t>2</w:t>
      </w:r>
      <w:r w:rsidRPr="001C19B5">
        <w:rPr>
          <w:lang w:val="nb-NO"/>
        </w:rPr>
        <w:t>) (se pkt. 4.5 og 5.1).</w:t>
      </w:r>
    </w:p>
    <w:p w:rsidR="004C4F51" w:rsidRPr="00854E94" w:rsidRDefault="004C4F51">
      <w:pPr>
        <w:pStyle w:val="EMEABodyText"/>
        <w:rPr>
          <w:lang w:val="nb-NO"/>
        </w:rPr>
      </w:pPr>
    </w:p>
    <w:p w:rsidR="004C4F51" w:rsidRPr="00854E94" w:rsidRDefault="004C4F51">
      <w:pPr>
        <w:pStyle w:val="EMEAHeading2"/>
        <w:rPr>
          <w:lang w:val="nb-NO"/>
        </w:rPr>
      </w:pPr>
      <w:r w:rsidRPr="00854E94">
        <w:rPr>
          <w:lang w:val="nb-NO"/>
        </w:rPr>
        <w:t>4.4</w:t>
      </w:r>
      <w:r w:rsidRPr="00854E94">
        <w:rPr>
          <w:lang w:val="nb-NO"/>
        </w:rPr>
        <w:tab/>
        <w:t>Advarsler og forsiktighetsregler</w:t>
      </w:r>
    </w:p>
    <w:p w:rsidR="004C4F51" w:rsidRPr="00854E94" w:rsidRDefault="004C4F51" w:rsidP="004C4F51">
      <w:pPr>
        <w:pStyle w:val="EMEAHeading2"/>
        <w:rPr>
          <w:lang w:val="nb-NO"/>
        </w:rPr>
      </w:pPr>
    </w:p>
    <w:p w:rsidR="004C4F51" w:rsidRPr="00854E94" w:rsidRDefault="004C4F51">
      <w:pPr>
        <w:pStyle w:val="EMEABodyText"/>
        <w:rPr>
          <w:lang w:val="nb-NO"/>
        </w:rPr>
      </w:pPr>
      <w:r w:rsidRPr="00854E94">
        <w:rPr>
          <w:u w:val="single"/>
          <w:lang w:val="nb-NO"/>
        </w:rPr>
        <w:t>Intravaskulært volumtap</w:t>
      </w:r>
      <w:r w:rsidRPr="00854E94">
        <w:rPr>
          <w:lang w:val="nb-NO"/>
        </w:rPr>
        <w:t>:</w:t>
      </w:r>
      <w:r w:rsidRPr="00854E94">
        <w:rPr>
          <w:b/>
          <w:lang w:val="nb-NO"/>
        </w:rPr>
        <w:t xml:space="preserve"> </w:t>
      </w:r>
      <w:r w:rsidRPr="00854E94">
        <w:rPr>
          <w:lang w:val="nb-NO"/>
        </w:rPr>
        <w:t xml:space="preserve">symptomatisk hypotensjon, spesielt etter første dose, kan opptre hos pasienter som har volum- og/eller natriummangel etter intens diuretikabehandling, saltrestriksjon, diaré eller oppkast. Slike tilstander bør korrigeres før behandling med </w:t>
      </w:r>
      <w:r>
        <w:rPr>
          <w:lang w:val="nb-NO"/>
        </w:rPr>
        <w:t>Aprovel</w:t>
      </w:r>
      <w:r w:rsidRPr="00854E94">
        <w:rPr>
          <w:lang w:val="nb-NO"/>
        </w:rPr>
        <w:t>.</w:t>
      </w:r>
    </w:p>
    <w:p w:rsidR="004C4F51" w:rsidRPr="00854E94" w:rsidRDefault="004C4F51">
      <w:pPr>
        <w:pStyle w:val="EMEABodyText"/>
        <w:rPr>
          <w:b/>
          <w:i/>
          <w:lang w:val="nb-NO"/>
        </w:rPr>
      </w:pPr>
    </w:p>
    <w:p w:rsidR="004C4F51" w:rsidRPr="00854E94" w:rsidRDefault="004C4F51">
      <w:pPr>
        <w:pStyle w:val="EMEABodyText"/>
        <w:rPr>
          <w:lang w:val="nb-NO"/>
        </w:rPr>
      </w:pPr>
      <w:r w:rsidRPr="00854E94">
        <w:rPr>
          <w:u w:val="single"/>
          <w:lang w:val="nb-NO"/>
        </w:rPr>
        <w:t>Renovaskulær hypertensjon</w:t>
      </w:r>
      <w:r w:rsidRPr="00854E94">
        <w:rPr>
          <w:lang w:val="nb-NO"/>
        </w:rPr>
        <w:t>:</w:t>
      </w:r>
      <w:r w:rsidRPr="00854E94">
        <w:rPr>
          <w:b/>
          <w:lang w:val="nb-NO"/>
        </w:rPr>
        <w:t xml:space="preserve"> </w:t>
      </w:r>
      <w:r w:rsidRPr="00854E94">
        <w:rPr>
          <w:lang w:val="nb-NO"/>
        </w:rPr>
        <w:t xml:space="preserve">det er økt risiko for alvorlig hypotensjon og nyreinsuffisiens når pasienter med bilateral nyrearteriestenose eller stenose i arterien til en enkelt fungerende nyre behandles med legemidler som griper inn i renin-angiotensin-aldosteron systemet. Selv om dette ikke er dokumentert for </w:t>
      </w:r>
      <w:r>
        <w:rPr>
          <w:lang w:val="nb-NO"/>
        </w:rPr>
        <w:t>Aprovel</w:t>
      </w:r>
      <w:r w:rsidRPr="00854E94">
        <w:rPr>
          <w:b/>
          <w:lang w:val="nb-NO"/>
        </w:rPr>
        <w:t xml:space="preserve">, </w:t>
      </w:r>
      <w:r w:rsidRPr="00854E94">
        <w:rPr>
          <w:lang w:val="nb-NO"/>
        </w:rPr>
        <w:t>kan man forvente en lignende effekt med angiotensin</w:t>
      </w:r>
      <w:r w:rsidRPr="00854E94">
        <w:rPr>
          <w:lang w:val="nb-NO"/>
        </w:rPr>
        <w:noBreakHyphen/>
        <w:t>II reseptorantagonister.</w:t>
      </w:r>
    </w:p>
    <w:p w:rsidR="004C4F51" w:rsidRPr="00854E94" w:rsidRDefault="004C4F51">
      <w:pPr>
        <w:pStyle w:val="EMEABodyText"/>
        <w:rPr>
          <w:b/>
          <w:i/>
          <w:lang w:val="nb-NO"/>
        </w:rPr>
      </w:pPr>
    </w:p>
    <w:p w:rsidR="004C4F51" w:rsidRPr="00854E94" w:rsidRDefault="004C4F51">
      <w:pPr>
        <w:pStyle w:val="EMEABodyText"/>
        <w:rPr>
          <w:lang w:val="nb-NO"/>
        </w:rPr>
      </w:pPr>
      <w:r w:rsidRPr="00854E94">
        <w:rPr>
          <w:u w:val="single"/>
          <w:lang w:val="nb-NO"/>
        </w:rPr>
        <w:t>Nedsatt nyrefunksjon og nyretransplanterte</w:t>
      </w:r>
      <w:r w:rsidRPr="00854E94">
        <w:rPr>
          <w:lang w:val="nb-NO"/>
        </w:rPr>
        <w:t>:</w:t>
      </w:r>
      <w:r w:rsidRPr="00854E94">
        <w:rPr>
          <w:b/>
          <w:lang w:val="nb-NO"/>
        </w:rPr>
        <w:t xml:space="preserve"> </w:t>
      </w:r>
      <w:r w:rsidRPr="00854E94">
        <w:rPr>
          <w:lang w:val="nb-NO"/>
        </w:rPr>
        <w:t xml:space="preserve">når </w:t>
      </w:r>
      <w:r>
        <w:rPr>
          <w:lang w:val="nb-NO"/>
        </w:rPr>
        <w:t>Aprovel</w:t>
      </w:r>
      <w:r w:rsidRPr="00854E94">
        <w:rPr>
          <w:lang w:val="nb-NO"/>
        </w:rPr>
        <w:t xml:space="preserve"> brukes hos pasienter med nedsatt nyrefunksjon, anbefales periodisk monitorering av kalium og kreatinin i serum. Erfaring mangler vedrørende administrering av </w:t>
      </w:r>
      <w:r>
        <w:rPr>
          <w:lang w:val="nb-NO"/>
        </w:rPr>
        <w:t>Aprovel</w:t>
      </w:r>
      <w:r w:rsidRPr="00854E94">
        <w:rPr>
          <w:lang w:val="nb-NO"/>
        </w:rPr>
        <w:t xml:space="preserve"> hos pasienter med nylig gjennomgått nyretransplantasjon.</w:t>
      </w:r>
    </w:p>
    <w:p w:rsidR="004C4F51" w:rsidRPr="00854E94" w:rsidRDefault="004C4F51">
      <w:pPr>
        <w:pStyle w:val="EMEABodyText"/>
        <w:rPr>
          <w:b/>
          <w:i/>
          <w:snapToGrid w:val="0"/>
          <w:lang w:val="nb-NO" w:eastAsia="nb-NO"/>
        </w:rPr>
      </w:pPr>
    </w:p>
    <w:p w:rsidR="004C4F51" w:rsidRDefault="004C4F51">
      <w:pPr>
        <w:pStyle w:val="EMEABodyText"/>
        <w:rPr>
          <w:snapToGrid w:val="0"/>
          <w:lang w:val="nb-NO" w:eastAsia="nb-NO"/>
        </w:rPr>
      </w:pPr>
      <w:r w:rsidRPr="00854E94">
        <w:rPr>
          <w:snapToGrid w:val="0"/>
          <w:u w:val="single"/>
          <w:lang w:val="nb-NO" w:eastAsia="nb-NO"/>
        </w:rPr>
        <w:t>Hypertensive pasienter med type 2 diabetes og nyresykdom</w:t>
      </w:r>
      <w:r w:rsidRPr="00854E94">
        <w:rPr>
          <w:snapToGrid w:val="0"/>
          <w:lang w:val="nb-NO" w:eastAsia="nb-NO"/>
        </w:rPr>
        <w:t>: effekten av irbesartan på renale og kardiovaskulære hendelser var ikke lik i alle undergrupper i en analyse gjennomført i studien av pasienter med avansert nyresykdom. Spesielt var effekten mindre gunstig hos kvinner og ikke-hvite personer (se pkt. 5.1).</w:t>
      </w:r>
    </w:p>
    <w:p w:rsidR="007D00BF" w:rsidRDefault="007D00BF">
      <w:pPr>
        <w:pStyle w:val="EMEABodyText"/>
        <w:rPr>
          <w:snapToGrid w:val="0"/>
          <w:lang w:val="nb-NO" w:eastAsia="nb-NO"/>
        </w:rPr>
      </w:pPr>
    </w:p>
    <w:p w:rsidR="007D00BF" w:rsidRPr="00543E6B" w:rsidRDefault="007D00BF" w:rsidP="007D00BF">
      <w:pPr>
        <w:pStyle w:val="EMEABodyText"/>
        <w:rPr>
          <w:u w:val="single"/>
          <w:lang w:val="nb-NO"/>
        </w:rPr>
      </w:pPr>
      <w:r w:rsidRPr="00543E6B">
        <w:rPr>
          <w:u w:val="single"/>
          <w:lang w:val="nb-NO"/>
        </w:rPr>
        <w:t>Dobbel blokade av renin-angiotensin-aldosteronsystemet (RAAS):</w:t>
      </w:r>
    </w:p>
    <w:p w:rsidR="007D00BF" w:rsidRPr="00854E94" w:rsidRDefault="001C19B5" w:rsidP="001C19B5">
      <w:pPr>
        <w:pStyle w:val="EMEABodyText"/>
        <w:rPr>
          <w:lang w:val="nb-NO"/>
        </w:rPr>
      </w:pPr>
      <w:r w:rsidRPr="001C19B5">
        <w:rPr>
          <w:lang w:val="nb-NO"/>
        </w:rPr>
        <w:t>Samtidig bruk av ACE-hemmere, angiotensin-II reseptorantagonister eller aliskiren er vist å gi økt risiko for hypotensjon, hyperkalemi og nedsatt nyrefunksjon (inkludert akutt nyresvikt). Dobbel blokade av RAAS ved kombinasjon av ACE-hemmere, angiotensin-II reseptorantagonister eller aliskiren er derfor ikke anbefalt (se pkt. 4.5 og 5.1).</w:t>
      </w:r>
      <w:r>
        <w:rPr>
          <w:lang w:val="nb-NO"/>
        </w:rPr>
        <w:t xml:space="preserve"> </w:t>
      </w:r>
      <w:r w:rsidRPr="001C19B5">
        <w:rPr>
          <w:lang w:val="nb-NO"/>
        </w:rPr>
        <w:t>Dersom dobbel blokade vurderes som absolutt nødvendig, må det kun skje under overvåkning av spesialist og med hyppig og nøye oppfølging av nyrefunksjon, elektrolytter og blodtrykk. ACE-hemmere og angiotensin-II reseptorantagonister bør ikke brukes samtidig hos pasienter med diabetisk nefropati.</w:t>
      </w:r>
    </w:p>
    <w:p w:rsidR="004C4F51" w:rsidRPr="00854E94" w:rsidRDefault="004C4F51">
      <w:pPr>
        <w:pStyle w:val="EMEABodyText"/>
        <w:rPr>
          <w:b/>
          <w:i/>
          <w:lang w:val="nb-NO"/>
        </w:rPr>
      </w:pPr>
    </w:p>
    <w:p w:rsidR="004C4F51" w:rsidRPr="00854E94" w:rsidRDefault="004C4F51">
      <w:pPr>
        <w:pStyle w:val="EMEABodyText"/>
        <w:rPr>
          <w:lang w:val="nb-NO"/>
        </w:rPr>
      </w:pPr>
      <w:r w:rsidRPr="00854E94">
        <w:rPr>
          <w:u w:val="single"/>
          <w:lang w:val="nb-NO"/>
        </w:rPr>
        <w:t>Hyperkalemi</w:t>
      </w:r>
      <w:r w:rsidRPr="00854E94">
        <w:rPr>
          <w:lang w:val="nb-NO"/>
        </w:rPr>
        <w:t xml:space="preserve">: som med andre legemidler som påvirker renin-angiotensin-aldosteron systemet, kan hyperkalemi oppstå under behandling med </w:t>
      </w:r>
      <w:r>
        <w:rPr>
          <w:lang w:val="nb-NO"/>
        </w:rPr>
        <w:t>Aprovel</w:t>
      </w:r>
      <w:r w:rsidRPr="00854E94">
        <w:rPr>
          <w:lang w:val="nb-NO"/>
        </w:rPr>
        <w:t xml:space="preserve">, spesielt ved samtidig nedsatt nyrefunksjon, </w:t>
      </w:r>
      <w:r w:rsidRPr="00854E94">
        <w:rPr>
          <w:snapToGrid w:val="0"/>
          <w:lang w:val="nb-NO" w:eastAsia="nb-NO"/>
        </w:rPr>
        <w:t xml:space="preserve">klinisk proteinuri pga. diabetesrelatert nyresykdom, </w:t>
      </w:r>
      <w:r w:rsidRPr="00854E94">
        <w:rPr>
          <w:lang w:val="nb-NO"/>
        </w:rPr>
        <w:t>og/eller hjertesvikt. Nøye monitorering av serum kalium hos risikopasienter anbefales (se pkt. 4.5).</w:t>
      </w:r>
    </w:p>
    <w:p w:rsidR="004C4F51" w:rsidRPr="00854E94" w:rsidRDefault="004C4F51">
      <w:pPr>
        <w:pStyle w:val="EMEABodyText"/>
        <w:rPr>
          <w:b/>
          <w:i/>
          <w:lang w:val="nb-NO"/>
        </w:rPr>
      </w:pPr>
    </w:p>
    <w:p w:rsidR="007D3C1E" w:rsidRPr="00854E94" w:rsidRDefault="007D3C1E" w:rsidP="007D3C1E">
      <w:pPr>
        <w:pStyle w:val="EMEABodyText"/>
        <w:rPr>
          <w:lang w:val="nb-NO"/>
        </w:rPr>
      </w:pPr>
      <w:r w:rsidRPr="008E0BD5">
        <w:rPr>
          <w:u w:val="single"/>
          <w:lang w:val="nb-NO"/>
        </w:rPr>
        <w:t>Hypoglykemi</w:t>
      </w:r>
      <w:r>
        <w:rPr>
          <w:lang w:val="nb-NO"/>
        </w:rPr>
        <w:t>: Aprovel kan indusere hypoglykemi, spesielt hos diabetespasienter. Monitorering av blodsukker bør vurderes hos pasienter behandlet med insulin eller antidiabetika</w:t>
      </w:r>
      <w:r w:rsidR="00FD5802">
        <w:rPr>
          <w:lang w:val="nb-NO"/>
        </w:rPr>
        <w:t>, og</w:t>
      </w:r>
      <w:r>
        <w:rPr>
          <w:lang w:val="nb-NO"/>
        </w:rPr>
        <w:t xml:space="preserve"> en dosejustering av insulin eller antidiabetika kan være nødvendig </w:t>
      </w:r>
      <w:r w:rsidR="00FD5802">
        <w:rPr>
          <w:lang w:val="nb-NO"/>
        </w:rPr>
        <w:t>hvis indisert</w:t>
      </w:r>
      <w:r>
        <w:rPr>
          <w:lang w:val="nb-NO"/>
        </w:rPr>
        <w:t xml:space="preserve"> (se pkt. 4.5). </w:t>
      </w:r>
    </w:p>
    <w:p w:rsidR="007D3C1E" w:rsidRDefault="007D3C1E">
      <w:pPr>
        <w:pStyle w:val="EMEABodyText"/>
        <w:rPr>
          <w:u w:val="single"/>
          <w:lang w:val="nb-NO"/>
        </w:rPr>
      </w:pPr>
    </w:p>
    <w:p w:rsidR="004C4F51" w:rsidRPr="00854E94" w:rsidRDefault="004C4F51">
      <w:pPr>
        <w:pStyle w:val="EMEABodyText"/>
        <w:rPr>
          <w:lang w:val="nb-NO"/>
        </w:rPr>
      </w:pPr>
      <w:r w:rsidRPr="00854E94">
        <w:rPr>
          <w:u w:val="single"/>
          <w:lang w:val="nb-NO"/>
        </w:rPr>
        <w:t>Litium</w:t>
      </w:r>
      <w:r w:rsidRPr="00854E94">
        <w:rPr>
          <w:lang w:val="nb-NO"/>
        </w:rPr>
        <w:t xml:space="preserve">: kombinasjon av litium og </w:t>
      </w:r>
      <w:r>
        <w:rPr>
          <w:lang w:val="nb-NO"/>
        </w:rPr>
        <w:t>Aprovel</w:t>
      </w:r>
      <w:r w:rsidRPr="00854E94">
        <w:rPr>
          <w:lang w:val="nb-NO"/>
        </w:rPr>
        <w:t xml:space="preserve"> anbefales ikke (se pkt. 4.5)</w:t>
      </w:r>
    </w:p>
    <w:p w:rsidR="004C4F51" w:rsidRPr="00854E94" w:rsidRDefault="004C4F51">
      <w:pPr>
        <w:pStyle w:val="EMEABodyText"/>
        <w:rPr>
          <w:b/>
          <w:i/>
          <w:lang w:val="nb-NO"/>
        </w:rPr>
      </w:pPr>
    </w:p>
    <w:p w:rsidR="004C4F51" w:rsidRPr="00854E94" w:rsidRDefault="004C4F51">
      <w:pPr>
        <w:pStyle w:val="EMEABodyText"/>
        <w:rPr>
          <w:lang w:val="nb-NO"/>
        </w:rPr>
      </w:pPr>
      <w:r w:rsidRPr="00854E94">
        <w:rPr>
          <w:u w:val="single"/>
          <w:lang w:val="nb-NO"/>
        </w:rPr>
        <w:t>Aorta- og mitralstenose; obstruktiv hypertrofisk kardiomyopati</w:t>
      </w:r>
      <w:r w:rsidRPr="00854E94">
        <w:rPr>
          <w:lang w:val="nb-NO"/>
        </w:rPr>
        <w:t>: som for andre vasodilatatorer, må spesiell forsiktighet brukes hos pasienter med aorta- eller mitralstenose eller obstruktiv hypertrofisk kardiomyopati.</w:t>
      </w:r>
    </w:p>
    <w:p w:rsidR="004C4F51" w:rsidRPr="00854E94" w:rsidRDefault="004C4F51">
      <w:pPr>
        <w:pStyle w:val="EMEABodyText"/>
        <w:rPr>
          <w:lang w:val="nb-NO"/>
        </w:rPr>
      </w:pPr>
    </w:p>
    <w:p w:rsidR="004C4F51" w:rsidRPr="00854E94" w:rsidRDefault="004C4F51">
      <w:pPr>
        <w:pStyle w:val="EMEABodyText"/>
        <w:rPr>
          <w:b/>
          <w:i/>
          <w:lang w:val="nb-NO"/>
        </w:rPr>
      </w:pPr>
      <w:r w:rsidRPr="00854E94">
        <w:rPr>
          <w:u w:val="single"/>
          <w:lang w:val="nb-NO"/>
        </w:rPr>
        <w:t>Primær aldosteronisme</w:t>
      </w:r>
      <w:r w:rsidRPr="00854E94">
        <w:rPr>
          <w:lang w:val="nb-NO"/>
        </w:rPr>
        <w:t xml:space="preserve">: pasienter med primær aldosteronisme vil vanligvis ikke respondere på antihypertensiva som virker via hemming av renin-angiotensin systemet. Derfor anbefales ikke </w:t>
      </w:r>
      <w:r>
        <w:rPr>
          <w:lang w:val="nb-NO"/>
        </w:rPr>
        <w:t>Aprovel</w:t>
      </w:r>
      <w:r w:rsidRPr="00854E94">
        <w:rPr>
          <w:lang w:val="nb-NO"/>
        </w:rPr>
        <w:t xml:space="preserve"> ved slike tilstander.</w:t>
      </w:r>
    </w:p>
    <w:p w:rsidR="004C4F51" w:rsidRPr="00854E94" w:rsidRDefault="004C4F51">
      <w:pPr>
        <w:pStyle w:val="EMEABodyText"/>
        <w:rPr>
          <w:lang w:val="nb-NO"/>
        </w:rPr>
      </w:pPr>
      <w:r w:rsidRPr="00854E94">
        <w:rPr>
          <w:u w:val="single"/>
          <w:lang w:val="nb-NO"/>
        </w:rPr>
        <w:t>Generelt</w:t>
      </w:r>
      <w:r w:rsidRPr="00854E94">
        <w:rPr>
          <w:lang w:val="nb-NO"/>
        </w:rPr>
        <w:t>: hos pasienter hvor vaskulær tonus og nyrefunksjon hovedsakelig avhenger av aktiviteten i renin-angiotensin-aldosteron systemet (f.eks. pasienter med alvorlig stuvningssvikt eller underliggende nyresykdom, inkludert nyrearteriestenose), er akutt hypotensjon, uremi, oliguri eller sjeldnere også akutt nyresvikt, sett ved behandling med ACE-hemmere eller angiotensin-II reseptorantagonister som påvirker dette systemet</w:t>
      </w:r>
      <w:r w:rsidR="00BD58DE">
        <w:rPr>
          <w:lang w:val="nb-NO"/>
        </w:rPr>
        <w:t xml:space="preserve"> (se pkt. 4.5)</w:t>
      </w:r>
      <w:r w:rsidRPr="00854E94">
        <w:rPr>
          <w:lang w:val="nb-NO"/>
        </w:rPr>
        <w:t>. Som for ethvert antihypertensivt legemiddel, vil en meget kraftig blodtrykksreduksjon hos pasienter med ischemisk kardiomyopati eller ischemisk kardiovaskulær sykdom kunne resultere i myokardinfarkt eller hjerneslag.</w:t>
      </w:r>
    </w:p>
    <w:p w:rsidR="004C4F51" w:rsidRPr="00854E94" w:rsidRDefault="004C4F51">
      <w:pPr>
        <w:pStyle w:val="EMEABodyText"/>
        <w:rPr>
          <w:snapToGrid w:val="0"/>
          <w:lang w:val="nb-NO" w:eastAsia="nb-NO"/>
        </w:rPr>
      </w:pPr>
      <w:r w:rsidRPr="00854E94">
        <w:rPr>
          <w:snapToGrid w:val="0"/>
          <w:lang w:val="nb-NO" w:eastAsia="nb-NO"/>
        </w:rPr>
        <w:t>Som sett ved ACE-hemmere, virker irbesartan og de andre angiotensinantagonistene tilsynelatende mindre blodtrykkssenkende hos fargede enn hos ikke-fargede personer, muligens pga. høyere forekomst av lav-renin tilstander hos fargede hypertonikere (se pkt. 5.1).</w:t>
      </w:r>
    </w:p>
    <w:p w:rsidR="004C4F51" w:rsidRPr="00854E94" w:rsidRDefault="004C4F51">
      <w:pPr>
        <w:pStyle w:val="EMEABodyText"/>
        <w:rPr>
          <w:snapToGrid w:val="0"/>
          <w:lang w:val="nb-NO" w:eastAsia="nb-NO"/>
        </w:rPr>
      </w:pPr>
    </w:p>
    <w:p w:rsidR="004C4F51" w:rsidRPr="00854E94" w:rsidRDefault="004C4F51" w:rsidP="004C4F51">
      <w:pPr>
        <w:pStyle w:val="EMEABodyText"/>
        <w:rPr>
          <w:snapToGrid w:val="0"/>
          <w:lang w:val="nb-NO" w:eastAsia="nb-NO"/>
        </w:rPr>
      </w:pPr>
      <w:r w:rsidRPr="00854E94">
        <w:rPr>
          <w:snapToGrid w:val="0"/>
          <w:u w:val="single"/>
          <w:lang w:val="nb-NO" w:eastAsia="nb-NO"/>
        </w:rPr>
        <w:t>Graviditet:</w:t>
      </w:r>
      <w:r w:rsidRPr="00854E94">
        <w:rPr>
          <w:snapToGrid w:val="0"/>
          <w:lang w:val="nb-NO" w:eastAsia="nb-NO"/>
        </w:rPr>
        <w:t xml:space="preserve"> behandling med Angiotensin-II reseptorantagonister bør ikke startes under graviditet. Med mindre videre bruk av AII-reseptorantagonist ansees som helt nødvendig, bør pasienter som planlegger graviditet, bytte til alternativ antihypertensiv behandling med en etablert sikkerhetsprofil for bruk under graviditet. Hvis graviditet blir påvist, bør behandling med AII-reseptorantagonister stanses umiddelbart, og hvis hensiktsmessig, alternativ behandling startes (se punkt 4.3 og 4.6).</w:t>
      </w:r>
    </w:p>
    <w:p w:rsidR="004C4F51" w:rsidRPr="00854E94" w:rsidRDefault="004C4F51">
      <w:pPr>
        <w:pStyle w:val="EMEABodyText"/>
        <w:rPr>
          <w:snapToGrid w:val="0"/>
          <w:lang w:val="nb-NO" w:eastAsia="nb-NO"/>
        </w:rPr>
      </w:pPr>
    </w:p>
    <w:p w:rsidR="004C4F51" w:rsidRPr="00854E94" w:rsidRDefault="004C4F51" w:rsidP="004C4F51">
      <w:pPr>
        <w:pStyle w:val="EMEABodyText"/>
        <w:rPr>
          <w:snapToGrid w:val="0"/>
          <w:lang w:val="nb-NO" w:eastAsia="nb-NO"/>
        </w:rPr>
      </w:pPr>
    </w:p>
    <w:p w:rsidR="004C4F51" w:rsidRDefault="004C4F51" w:rsidP="004C4F51">
      <w:pPr>
        <w:pStyle w:val="EMEABodyText"/>
        <w:rPr>
          <w:snapToGrid w:val="0"/>
          <w:lang w:val="nb-NO" w:eastAsia="nb-NO"/>
        </w:rPr>
      </w:pPr>
      <w:r>
        <w:rPr>
          <w:snapToGrid w:val="0"/>
          <w:u w:val="single"/>
          <w:lang w:val="nb-NO" w:eastAsia="nb-NO"/>
        </w:rPr>
        <w:t>Pediatrisk populasjon:</w:t>
      </w:r>
      <w:r w:rsidRPr="00854E94">
        <w:rPr>
          <w:snapToGrid w:val="0"/>
          <w:lang w:val="nb-NO" w:eastAsia="nb-NO"/>
        </w:rPr>
        <w:t xml:space="preserve"> irbesartan har blitt studert hos barn og unge i alderen 6 til 16 år, men tilgjengelige data er ikke tilstrekkelig til å anbefale bruk til barn og ungdom før ytterligere data blir tilgjengelig (se pkt. 4.8, 5.1 og 5.2).</w:t>
      </w:r>
    </w:p>
    <w:p w:rsidR="00BB792A" w:rsidRDefault="00BB792A" w:rsidP="004C4F51">
      <w:pPr>
        <w:pStyle w:val="EMEABodyText"/>
        <w:rPr>
          <w:snapToGrid w:val="0"/>
          <w:lang w:val="nb-NO" w:eastAsia="nb-NO"/>
        </w:rPr>
      </w:pPr>
    </w:p>
    <w:p w:rsidR="007D3C1E" w:rsidRDefault="007D3C1E" w:rsidP="007D3C1E">
      <w:pPr>
        <w:pStyle w:val="EMEABodyText"/>
        <w:rPr>
          <w:snapToGrid w:val="0"/>
          <w:lang w:val="nb-NO" w:eastAsia="nb-NO"/>
        </w:rPr>
      </w:pPr>
      <w:r>
        <w:rPr>
          <w:snapToGrid w:val="0"/>
          <w:lang w:val="nb-NO" w:eastAsia="nb-NO"/>
        </w:rPr>
        <w:t>Hjelpestoffer:</w:t>
      </w:r>
    </w:p>
    <w:p w:rsidR="007D3C1E" w:rsidRDefault="007D3C1E" w:rsidP="007D3C1E">
      <w:pPr>
        <w:pStyle w:val="EMEABodyText"/>
        <w:rPr>
          <w:snapToGrid w:val="0"/>
          <w:lang w:val="nb-NO" w:eastAsia="nb-NO"/>
        </w:rPr>
      </w:pPr>
    </w:p>
    <w:p w:rsidR="00BB792A" w:rsidRDefault="007D3C1E" w:rsidP="007D3C1E">
      <w:pPr>
        <w:pStyle w:val="EMEABodyText"/>
        <w:rPr>
          <w:snapToGrid w:val="0"/>
          <w:lang w:val="nb-NO" w:eastAsia="nb-NO"/>
        </w:rPr>
      </w:pPr>
      <w:r>
        <w:rPr>
          <w:snapToGrid w:val="0"/>
          <w:lang w:val="nb-NO" w:eastAsia="nb-NO"/>
        </w:rPr>
        <w:t xml:space="preserve">Aprovel 150 mg tabletter inneholder laktose. </w:t>
      </w:r>
      <w:r w:rsidR="00BB792A">
        <w:rPr>
          <w:snapToGrid w:val="0"/>
          <w:lang w:val="nb-NO" w:eastAsia="nb-NO"/>
        </w:rPr>
        <w:t xml:space="preserve">Pasienter med sjeldne arvelige problemer med galaktoseintoleranse, </w:t>
      </w:r>
      <w:r w:rsidR="00272C13">
        <w:rPr>
          <w:snapToGrid w:val="0"/>
          <w:lang w:val="nb-NO" w:eastAsia="nb-NO"/>
        </w:rPr>
        <w:t xml:space="preserve">total </w:t>
      </w:r>
      <w:r w:rsidR="00BB792A">
        <w:rPr>
          <w:snapToGrid w:val="0"/>
          <w:lang w:val="nb-NO" w:eastAsia="nb-NO"/>
        </w:rPr>
        <w:t>laktasemangel eller glukose-galaktose malabsorpsjon bør ikke ta dette legemidlet.</w:t>
      </w:r>
    </w:p>
    <w:p w:rsidR="007D3C1E" w:rsidRDefault="007D3C1E" w:rsidP="007D3C1E">
      <w:pPr>
        <w:pStyle w:val="EMEABodyText"/>
        <w:rPr>
          <w:snapToGrid w:val="0"/>
          <w:lang w:val="nb-NO" w:eastAsia="nb-NO"/>
        </w:rPr>
      </w:pPr>
    </w:p>
    <w:p w:rsidR="007D3C1E" w:rsidRPr="00854E94" w:rsidRDefault="007D3C1E" w:rsidP="007D3C1E">
      <w:pPr>
        <w:pStyle w:val="EMEABodyText"/>
        <w:rPr>
          <w:snapToGrid w:val="0"/>
          <w:lang w:val="nb-NO" w:eastAsia="nb-NO"/>
        </w:rPr>
      </w:pPr>
      <w:r>
        <w:rPr>
          <w:snapToGrid w:val="0"/>
          <w:lang w:val="nb-NO" w:eastAsia="nb-NO"/>
        </w:rPr>
        <w:t xml:space="preserve">Aprovel 150 mg tabletter inneholder natrium. </w:t>
      </w:r>
      <w:r w:rsidRPr="00B84845">
        <w:rPr>
          <w:snapToGrid w:val="0"/>
          <w:lang w:val="nb-NO" w:eastAsia="nb-NO"/>
        </w:rPr>
        <w:t>Dette legemidlet inneholder mindre enn 1 mmol</w:t>
      </w:r>
      <w:r>
        <w:rPr>
          <w:snapToGrid w:val="0"/>
          <w:lang w:val="nb-NO" w:eastAsia="nb-NO"/>
        </w:rPr>
        <w:t xml:space="preserve"> </w:t>
      </w:r>
      <w:r w:rsidRPr="00B84845">
        <w:rPr>
          <w:snapToGrid w:val="0"/>
          <w:lang w:val="nb-NO" w:eastAsia="nb-NO"/>
        </w:rPr>
        <w:t>natrium (23 mg) i hver</w:t>
      </w:r>
      <w:r>
        <w:rPr>
          <w:snapToGrid w:val="0"/>
          <w:lang w:val="nb-NO" w:eastAsia="nb-NO"/>
        </w:rPr>
        <w:t xml:space="preserve"> tablett,</w:t>
      </w:r>
      <w:r w:rsidRPr="00B84845">
        <w:rPr>
          <w:snapToGrid w:val="0"/>
          <w:lang w:val="nb-NO" w:eastAsia="nb-NO"/>
        </w:rPr>
        <w:t xml:space="preserve"> og er så godt som</w:t>
      </w:r>
      <w:r>
        <w:rPr>
          <w:snapToGrid w:val="0"/>
          <w:lang w:val="nb-NO" w:eastAsia="nb-NO"/>
        </w:rPr>
        <w:t xml:space="preserve"> </w:t>
      </w:r>
      <w:r w:rsidRPr="00B84845">
        <w:rPr>
          <w:snapToGrid w:val="0"/>
          <w:lang w:val="nb-NO" w:eastAsia="nb-NO"/>
        </w:rPr>
        <w:t>“natriumfritt”.</w:t>
      </w:r>
    </w:p>
    <w:p w:rsidR="004C4F51" w:rsidRPr="00854E94" w:rsidRDefault="004C4F51">
      <w:pPr>
        <w:pStyle w:val="EMEABodyText"/>
        <w:rPr>
          <w:snapToGrid w:val="0"/>
          <w:lang w:val="nb-NO" w:eastAsia="nb-NO"/>
        </w:rPr>
      </w:pPr>
    </w:p>
    <w:p w:rsidR="004C4F51" w:rsidRPr="00854E94" w:rsidRDefault="004C4F51">
      <w:pPr>
        <w:pStyle w:val="EMEAHeading2"/>
        <w:rPr>
          <w:lang w:val="nb-NO"/>
        </w:rPr>
      </w:pPr>
      <w:r w:rsidRPr="00854E94">
        <w:rPr>
          <w:lang w:val="nb-NO"/>
        </w:rPr>
        <w:t>4.5</w:t>
      </w:r>
      <w:r w:rsidRPr="00854E94">
        <w:rPr>
          <w:lang w:val="nb-NO"/>
        </w:rPr>
        <w:tab/>
        <w:t>Interaksjon med andre legemidler og andre former for interaksjon</w:t>
      </w:r>
    </w:p>
    <w:p w:rsidR="004C4F51" w:rsidRPr="00854E94" w:rsidRDefault="004C4F51" w:rsidP="004C4F51">
      <w:pPr>
        <w:pStyle w:val="EMEAHeading2"/>
        <w:rPr>
          <w:lang w:val="nb-NO"/>
        </w:rPr>
      </w:pPr>
    </w:p>
    <w:p w:rsidR="004C4F51" w:rsidRPr="00854E94" w:rsidRDefault="004C4F51">
      <w:pPr>
        <w:pStyle w:val="EMEABodyText"/>
        <w:rPr>
          <w:lang w:val="nb-NO"/>
        </w:rPr>
      </w:pPr>
      <w:r w:rsidRPr="00854E94">
        <w:rPr>
          <w:u w:val="single"/>
          <w:lang w:val="nb-NO"/>
        </w:rPr>
        <w:t>Diuretika og andre antihypertensive legemidler</w:t>
      </w:r>
      <w:r w:rsidRPr="00854E94">
        <w:rPr>
          <w:lang w:val="nb-NO"/>
        </w:rPr>
        <w:t>:</w:t>
      </w:r>
      <w:r w:rsidRPr="00854E94">
        <w:rPr>
          <w:b/>
          <w:lang w:val="nb-NO"/>
        </w:rPr>
        <w:t xml:space="preserve"> </w:t>
      </w:r>
      <w:r w:rsidRPr="00854E94">
        <w:rPr>
          <w:lang w:val="nb-NO"/>
        </w:rPr>
        <w:t xml:space="preserve">andre antihypertensive legemidler kan forsterke den hypotensive effekten av irbesartan, dog er </w:t>
      </w:r>
      <w:r>
        <w:rPr>
          <w:lang w:val="nb-NO"/>
        </w:rPr>
        <w:t>Aprovel</w:t>
      </w:r>
      <w:r w:rsidRPr="00854E94">
        <w:rPr>
          <w:lang w:val="nb-NO"/>
        </w:rPr>
        <w:t xml:space="preserve"> trygt blitt gitt sammen med andre antihypertensiva som betablokkere, langtidsvirkende kalsiumkanalblokkere og tiazider. Forutgående behandling med høye doser diuretika kan resultere i volumdeplesjon og risiko for hypotensjon når behandling med </w:t>
      </w:r>
      <w:r>
        <w:rPr>
          <w:lang w:val="nb-NO"/>
        </w:rPr>
        <w:t>Aprovel</w:t>
      </w:r>
      <w:r w:rsidRPr="00854E94">
        <w:rPr>
          <w:lang w:val="nb-NO"/>
        </w:rPr>
        <w:t xml:space="preserve"> initieres (se pkt. 4.4).</w:t>
      </w:r>
    </w:p>
    <w:p w:rsidR="00BD58DE" w:rsidRDefault="00BD58DE" w:rsidP="00BD58DE">
      <w:pPr>
        <w:pStyle w:val="EMEABodyText"/>
        <w:rPr>
          <w:lang w:val="nb-NO"/>
        </w:rPr>
      </w:pPr>
    </w:p>
    <w:p w:rsidR="00BD58DE" w:rsidRDefault="00BD58DE" w:rsidP="00BD58DE">
      <w:pPr>
        <w:pStyle w:val="EMEABodyText"/>
        <w:rPr>
          <w:lang w:val="nb-NO"/>
        </w:rPr>
      </w:pPr>
      <w:r w:rsidRPr="00543E6B">
        <w:rPr>
          <w:u w:val="single"/>
          <w:lang w:val="nb-NO"/>
        </w:rPr>
        <w:t>Legemidler som inneholder aliskiren</w:t>
      </w:r>
      <w:r w:rsidR="001C19B5">
        <w:rPr>
          <w:u w:val="single"/>
          <w:lang w:val="nb-NO"/>
        </w:rPr>
        <w:t xml:space="preserve"> eller ACE-hemmere</w:t>
      </w:r>
      <w:r w:rsidRPr="00543E6B">
        <w:rPr>
          <w:u w:val="single"/>
          <w:lang w:val="nb-NO"/>
        </w:rPr>
        <w:t>:</w:t>
      </w:r>
      <w:r w:rsidRPr="000B128A">
        <w:rPr>
          <w:lang w:val="nb-NO"/>
        </w:rPr>
        <w:t xml:space="preserve"> </w:t>
      </w:r>
      <w:r w:rsidR="001C19B5" w:rsidRPr="001C19B5">
        <w:rPr>
          <w:lang w:val="nb-NO"/>
        </w:rPr>
        <w:t>Data fra kliniske studier har vist at dobbel blokade av renin-angiotensin-aldosteronsystemet (RAAS) ved kombinasjon av ACE-hemmere, angiotensin-II reseptorantagonister eller aliskiren er forbundet med høyere frekvens av bivirkninger som hypotensjon, hyperkalemi og nedsatt nyrefunksjon (inkludert akutt nyresvikt), sammenlignet med behandling med ett enkelt legemiddel som påvirker RAAS (se pkt. 4.3, 4.4 og 5.1).</w:t>
      </w:r>
    </w:p>
    <w:p w:rsidR="004C4F51" w:rsidRPr="00BD58DE" w:rsidRDefault="004C4F51">
      <w:pPr>
        <w:pStyle w:val="EMEABodyText"/>
        <w:rPr>
          <w:b/>
          <w:lang w:val="nb-NO"/>
        </w:rPr>
      </w:pPr>
    </w:p>
    <w:p w:rsidR="004C4F51" w:rsidRPr="00854E94" w:rsidRDefault="004C4F51">
      <w:pPr>
        <w:pStyle w:val="EMEABodyText"/>
        <w:rPr>
          <w:lang w:val="nb-NO"/>
        </w:rPr>
      </w:pPr>
      <w:r w:rsidRPr="00854E94">
        <w:rPr>
          <w:u w:val="single"/>
          <w:lang w:val="nb-NO"/>
        </w:rPr>
        <w:t>Kaliumtilskudd og kaliumsparende diuretika</w:t>
      </w:r>
      <w:r w:rsidRPr="00854E94">
        <w:rPr>
          <w:lang w:val="nb-NO"/>
        </w:rPr>
        <w:t>:</w:t>
      </w:r>
      <w:r w:rsidRPr="00854E94">
        <w:rPr>
          <w:b/>
          <w:lang w:val="nb-NO"/>
        </w:rPr>
        <w:t xml:space="preserve"> </w:t>
      </w:r>
      <w:r w:rsidRPr="00854E94">
        <w:rPr>
          <w:lang w:val="nb-NO"/>
        </w:rPr>
        <w:t xml:space="preserve">basert på erfaringer med andre legemidler som påvirker renin-angiotensin systemet, vil samtidig bruk av kaliumsparende diuretika, kaliumtilskudd, salttilskudd som inneholder kalium eller andre legemidler som kan øke serumkaliumnivå (f.eks. heparin), kunne medføre en økning i serumkalium </w:t>
      </w:r>
      <w:r w:rsidRPr="00854E94">
        <w:rPr>
          <w:snapToGrid w:val="0"/>
          <w:lang w:val="nb-NO" w:eastAsia="nb-NO"/>
        </w:rPr>
        <w:t xml:space="preserve">og anbefales derfor ikke </w:t>
      </w:r>
      <w:r w:rsidRPr="00854E94">
        <w:rPr>
          <w:lang w:val="nb-NO"/>
        </w:rPr>
        <w:t>(se pkt. 4.4).</w:t>
      </w:r>
    </w:p>
    <w:p w:rsidR="004C4F51" w:rsidRPr="00854E94" w:rsidRDefault="004C4F51">
      <w:pPr>
        <w:pStyle w:val="EMEABodyText"/>
        <w:rPr>
          <w:b/>
          <w:i/>
          <w:lang w:val="nb-NO"/>
        </w:rPr>
      </w:pPr>
    </w:p>
    <w:p w:rsidR="004C4F51" w:rsidRPr="00854E94" w:rsidRDefault="004C4F51">
      <w:pPr>
        <w:pStyle w:val="EMEABodyText"/>
        <w:rPr>
          <w:lang w:val="nb-NO"/>
        </w:rPr>
      </w:pPr>
      <w:r w:rsidRPr="00854E94">
        <w:rPr>
          <w:u w:val="single"/>
          <w:lang w:val="nb-NO"/>
        </w:rPr>
        <w:t>Litium</w:t>
      </w:r>
      <w:r w:rsidRPr="00854E94">
        <w:rPr>
          <w:lang w:val="nb-NO"/>
        </w:rPr>
        <w:t>: reversibel økning i serumlitium og toksisitet har vært rapportert ved samtidig behandling med litium og ACE-hemmere. Så langt er lignende effekter rapportert med irbesartan meget</w:t>
      </w:r>
      <w:r w:rsidRPr="00854E94">
        <w:rPr>
          <w:color w:val="FF0000"/>
          <w:lang w:val="nb-NO"/>
        </w:rPr>
        <w:t xml:space="preserve"> </w:t>
      </w:r>
      <w:r w:rsidRPr="00854E94">
        <w:rPr>
          <w:lang w:val="nb-NO"/>
        </w:rPr>
        <w:t>sjeldent. Derfor anbefales ikke denne kombinasjonen (se pkt. 4.4). Hvis kombinasjonen anses nødvendig, anbefales nøye monitorering av serumlitiumnivå.</w:t>
      </w:r>
    </w:p>
    <w:p w:rsidR="004C4F51" w:rsidRPr="00854E94" w:rsidRDefault="004C4F51">
      <w:pPr>
        <w:pStyle w:val="EMEABodyText"/>
        <w:rPr>
          <w:b/>
          <w:i/>
          <w:lang w:val="nb-NO"/>
        </w:rPr>
      </w:pPr>
    </w:p>
    <w:p w:rsidR="004C4F51" w:rsidRPr="00854E94" w:rsidRDefault="004C4F51">
      <w:pPr>
        <w:pStyle w:val="EMEABodyText"/>
        <w:rPr>
          <w:lang w:val="nb-NO"/>
        </w:rPr>
      </w:pPr>
      <w:r w:rsidRPr="00854E94">
        <w:rPr>
          <w:u w:val="single"/>
          <w:lang w:val="nb-NO"/>
        </w:rPr>
        <w:t>Ikke-steroide antiinflammatoriske legemidler</w:t>
      </w:r>
      <w:r w:rsidRPr="00854E94">
        <w:rPr>
          <w:lang w:val="nb-NO"/>
        </w:rPr>
        <w:t>: dersom angiotensin</w:t>
      </w:r>
      <w:r w:rsidRPr="00854E94">
        <w:rPr>
          <w:lang w:val="nb-NO"/>
        </w:rPr>
        <w:noBreakHyphen/>
        <w:t>II antagonister gis sammen med ikke-steroide antiinflammatoriske legemidler, (NSAIDs) (dvs. selektive COX-2 hemmere, acetylsalisylsyre (&gt; 3 g/dag) og ikke-selektive NSAIDs), kan den antihypertensive effekten reduseres.</w:t>
      </w:r>
    </w:p>
    <w:p w:rsidR="004C4F51" w:rsidRPr="00854E94" w:rsidRDefault="004C4F51">
      <w:pPr>
        <w:pStyle w:val="EMEABodyText"/>
        <w:rPr>
          <w:lang w:val="nb-NO"/>
        </w:rPr>
      </w:pPr>
      <w:r w:rsidRPr="00854E94">
        <w:rPr>
          <w:lang w:val="nb-NO"/>
        </w:rPr>
        <w:t>Som med ACE-hemmere kan samtidig bruk av angiotensin</w:t>
      </w:r>
      <w:r w:rsidRPr="00854E94">
        <w:rPr>
          <w:lang w:val="nb-NO"/>
        </w:rPr>
        <w:noBreakHyphen/>
        <w:t>II antagonister og NSAIDs føre til økt risiko for forverring av nyrefunksjonen, eventuelt akutt nyresvikt, og økning av serumkalium, spesielt hos pasienter som allerede har dårlig nyrefunksjon. Kombinasjonen bør gis med forsiktighet, spesielt hos eldre. Pasienter må få nok væske og man bør vurdere overvåkning av nyrefunksjonen, både etter behandlingsstart og senere regelmessig.</w:t>
      </w:r>
    </w:p>
    <w:p w:rsidR="004C4F51" w:rsidRPr="00854E94" w:rsidRDefault="004C4F51">
      <w:pPr>
        <w:pStyle w:val="EMEABodyText"/>
        <w:rPr>
          <w:b/>
          <w:i/>
          <w:lang w:val="nb-NO"/>
        </w:rPr>
      </w:pPr>
    </w:p>
    <w:p w:rsidR="00A5155D" w:rsidRPr="002D0A21" w:rsidRDefault="00A5155D" w:rsidP="00A5155D">
      <w:pPr>
        <w:pStyle w:val="EMEABodyText"/>
        <w:rPr>
          <w:lang w:val="nb-NO"/>
        </w:rPr>
      </w:pPr>
      <w:r w:rsidRPr="008E0BD5">
        <w:rPr>
          <w:u w:val="single"/>
          <w:lang w:val="nb-NO"/>
        </w:rPr>
        <w:t>Repaglinid</w:t>
      </w:r>
      <w:r>
        <w:rPr>
          <w:lang w:val="nb-NO"/>
        </w:rPr>
        <w:t>: irbesartan har potensial til å hemme OATP1B1. I en klinisk studie ble det rapportert at irbesartan økte C</w:t>
      </w:r>
      <w:r w:rsidRPr="008E0BD5">
        <w:rPr>
          <w:color w:val="000000"/>
          <w:vertAlign w:val="subscript"/>
          <w:lang w:val="nb-NO"/>
        </w:rPr>
        <w:t>max</w:t>
      </w:r>
      <w:r>
        <w:rPr>
          <w:color w:val="000000"/>
          <w:vertAlign w:val="subscript"/>
          <w:lang w:val="nb-NO"/>
        </w:rPr>
        <w:t xml:space="preserve"> </w:t>
      </w:r>
      <w:r>
        <w:rPr>
          <w:color w:val="000000"/>
          <w:lang w:val="nb-NO"/>
        </w:rPr>
        <w:t>og AUC for repaglinid (substrat for OATP1B1) med henholdsvis 1,8 ganger og 1,3 ganger når irbesartan ble administrert 1 time før repaglinid. I en annen studie ble det ikke rapportert om noen relevant farmakokinetisk interaksjon da de to legemidlene ble administrert samtidig. Derfor kan en dosejustering av antidiabetisk behandling</w:t>
      </w:r>
      <w:r w:rsidR="00FD5802">
        <w:rPr>
          <w:color w:val="000000"/>
          <w:lang w:val="nb-NO"/>
        </w:rPr>
        <w:t>,</w:t>
      </w:r>
      <w:r>
        <w:rPr>
          <w:color w:val="000000"/>
          <w:lang w:val="nb-NO"/>
        </w:rPr>
        <w:t xml:space="preserve"> som repaglinid</w:t>
      </w:r>
      <w:r w:rsidR="00FD5802">
        <w:rPr>
          <w:color w:val="000000"/>
          <w:lang w:val="nb-NO"/>
        </w:rPr>
        <w:t>,</w:t>
      </w:r>
      <w:r>
        <w:rPr>
          <w:color w:val="000000"/>
          <w:lang w:val="nb-NO"/>
        </w:rPr>
        <w:t xml:space="preserve"> være nødvendig (se pkt. 4.4). </w:t>
      </w:r>
    </w:p>
    <w:p w:rsidR="00A5155D" w:rsidRDefault="00A5155D" w:rsidP="004C4F51">
      <w:pPr>
        <w:pStyle w:val="EMEABodyText"/>
        <w:rPr>
          <w:u w:val="single"/>
          <w:lang w:val="nb-NO"/>
        </w:rPr>
      </w:pPr>
    </w:p>
    <w:p w:rsidR="004C4F51" w:rsidRPr="00854E94" w:rsidRDefault="004C4F51" w:rsidP="004C4F51">
      <w:pPr>
        <w:pStyle w:val="EMEABodyText"/>
        <w:rPr>
          <w:b/>
          <w:lang w:val="nb-NO"/>
        </w:rPr>
      </w:pPr>
      <w:r w:rsidRPr="00854E94">
        <w:rPr>
          <w:u w:val="single"/>
          <w:lang w:val="nb-NO"/>
        </w:rPr>
        <w:t>Ytterligere informasjon om interaksjoner med irbesartan</w:t>
      </w:r>
      <w:r w:rsidRPr="00854E94">
        <w:rPr>
          <w:lang w:val="nb-NO"/>
        </w:rPr>
        <w:t>:</w:t>
      </w:r>
      <w:r w:rsidRPr="00854E94">
        <w:rPr>
          <w:b/>
          <w:lang w:val="nb-NO"/>
        </w:rPr>
        <w:t xml:space="preserve"> </w:t>
      </w:r>
      <w:r w:rsidRPr="00854E94">
        <w:rPr>
          <w:lang w:val="nb-NO"/>
        </w:rPr>
        <w:t xml:space="preserve">i kliniske studier ble irbesartans farmakokinetikk ikke påvirket av hydroklortiazid. Irbesartan metaboliseres hovedsakelig via CYP2C9 og i mindre grad via glukuronidering. Ingen signifikante farmakokinetiske eller farmakodynamiske interaksjoner ble sett ved samtidig behandling med </w:t>
      </w:r>
      <w:r w:rsidRPr="00854E94">
        <w:rPr>
          <w:color w:val="000000"/>
          <w:lang w:val="nb-NO"/>
        </w:rPr>
        <w:t xml:space="preserve">irbesartan og warfarin, som også </w:t>
      </w:r>
      <w:r w:rsidRPr="00854E94">
        <w:rPr>
          <w:lang w:val="nb-NO"/>
        </w:rPr>
        <w:t xml:space="preserve">metaboliseres via CYP2C9. Effekten av CYP2C9-induktorer som rifampicin på irbesartans farmakokinetikk er ikke vurdert. Digoksins farmakokinetikk ble ikke endret ved samtidig behandling med </w:t>
      </w:r>
      <w:r w:rsidRPr="00854E94">
        <w:rPr>
          <w:color w:val="000000"/>
          <w:lang w:val="nb-NO"/>
        </w:rPr>
        <w:t>irbesartan</w:t>
      </w:r>
      <w:r w:rsidRPr="00854E94">
        <w:rPr>
          <w:lang w:val="nb-NO"/>
        </w:rPr>
        <w:t>.</w:t>
      </w:r>
    </w:p>
    <w:p w:rsidR="004C4F51" w:rsidRPr="00854E94" w:rsidRDefault="004C4F51">
      <w:pPr>
        <w:pStyle w:val="EMEABodyText"/>
        <w:rPr>
          <w:lang w:val="nb-NO"/>
        </w:rPr>
      </w:pPr>
    </w:p>
    <w:p w:rsidR="004C4F51" w:rsidRPr="00854E94" w:rsidRDefault="004C4F51">
      <w:pPr>
        <w:pStyle w:val="EMEAHeading2"/>
        <w:rPr>
          <w:lang w:val="nb-NO"/>
        </w:rPr>
      </w:pPr>
      <w:r w:rsidRPr="00854E94">
        <w:rPr>
          <w:lang w:val="nb-NO"/>
        </w:rPr>
        <w:t>4.6</w:t>
      </w:r>
      <w:r w:rsidRPr="00854E94">
        <w:rPr>
          <w:lang w:val="nb-NO"/>
        </w:rPr>
        <w:tab/>
      </w:r>
      <w:r>
        <w:rPr>
          <w:lang w:val="nb-NO"/>
        </w:rPr>
        <w:t>Fertilitet, g</w:t>
      </w:r>
      <w:r w:rsidRPr="00854E94">
        <w:rPr>
          <w:lang w:val="nb-NO"/>
        </w:rPr>
        <w:t>raviditet og amming</w:t>
      </w:r>
    </w:p>
    <w:p w:rsidR="004C4F51" w:rsidRPr="00854E94" w:rsidRDefault="004C4F51" w:rsidP="004C4F51">
      <w:pPr>
        <w:pStyle w:val="EMEAHeading2"/>
        <w:rPr>
          <w:b w:val="0"/>
          <w:u w:val="single"/>
          <w:lang w:val="nb-NO"/>
        </w:rPr>
      </w:pPr>
    </w:p>
    <w:p w:rsidR="004C4F51" w:rsidRPr="00854E94" w:rsidRDefault="004C4F51" w:rsidP="004C4F51">
      <w:pPr>
        <w:pStyle w:val="EMEAHeading2"/>
        <w:ind w:left="562" w:hanging="562"/>
        <w:rPr>
          <w:b w:val="0"/>
          <w:u w:val="single"/>
          <w:lang w:val="nb-NO"/>
        </w:rPr>
      </w:pPr>
      <w:r w:rsidRPr="00854E94">
        <w:rPr>
          <w:b w:val="0"/>
          <w:u w:val="single"/>
          <w:lang w:val="nb-NO"/>
        </w:rPr>
        <w:t>Graviditet:</w:t>
      </w:r>
    </w:p>
    <w:p w:rsidR="004C4F51" w:rsidRPr="00854E94" w:rsidRDefault="004C4F51" w:rsidP="004C4F51">
      <w:pPr>
        <w:pStyle w:val="EMEAHeading2"/>
        <w:ind w:left="562" w:hanging="562"/>
        <w:rPr>
          <w:lang w:val="nb-NO"/>
        </w:rPr>
      </w:pPr>
    </w:p>
    <w:p w:rsidR="004C4F51" w:rsidRPr="00854E94" w:rsidRDefault="004C4F51" w:rsidP="004C4F51">
      <w:pPr>
        <w:pStyle w:val="EMEABodyText"/>
        <w:pBdr>
          <w:top w:val="single" w:sz="4" w:space="1" w:color="auto"/>
          <w:left w:val="single" w:sz="4" w:space="4" w:color="auto"/>
          <w:bottom w:val="single" w:sz="4" w:space="1" w:color="auto"/>
          <w:right w:val="single" w:sz="4" w:space="4" w:color="auto"/>
        </w:pBdr>
        <w:rPr>
          <w:lang w:val="nb-NO"/>
        </w:rPr>
      </w:pPr>
      <w:r w:rsidRPr="00854E94">
        <w:rPr>
          <w:lang w:val="nb-NO"/>
        </w:rPr>
        <w:t xml:space="preserve">Behandling med </w:t>
      </w:r>
      <w:r w:rsidRPr="00854E94">
        <w:rPr>
          <w:snapToGrid w:val="0"/>
          <w:lang w:val="nb-NO" w:eastAsia="nb-NO"/>
        </w:rPr>
        <w:t>AII-reseptorantagonister</w:t>
      </w:r>
      <w:r w:rsidRPr="00854E94">
        <w:rPr>
          <w:lang w:val="nb-NO"/>
        </w:rPr>
        <w:t xml:space="preserve"> er ikke anbefalt i første trimester av svangerskapet (se punkt 4.4). I andre og tredje trimester av svangerskapet er behandling med </w:t>
      </w:r>
      <w:r w:rsidRPr="00854E94">
        <w:rPr>
          <w:snapToGrid w:val="0"/>
          <w:lang w:val="nb-NO" w:eastAsia="nb-NO"/>
        </w:rPr>
        <w:t>AII-reseptorantagonister</w:t>
      </w:r>
      <w:r w:rsidRPr="00854E94">
        <w:rPr>
          <w:lang w:val="nb-NO"/>
        </w:rPr>
        <w:t xml:space="preserve"> kontraindisert (se punkt 4.3 og 4.4).</w:t>
      </w:r>
    </w:p>
    <w:p w:rsidR="004C4F51" w:rsidRPr="00854E94" w:rsidRDefault="004C4F51" w:rsidP="004C4F51">
      <w:pPr>
        <w:pStyle w:val="EMEABodyText"/>
        <w:rPr>
          <w:lang w:val="nb-NO"/>
        </w:rPr>
      </w:pPr>
    </w:p>
    <w:p w:rsidR="004C4F51" w:rsidRPr="00854E94" w:rsidRDefault="004C4F51" w:rsidP="004C4F51">
      <w:pPr>
        <w:pStyle w:val="EMEABodyText"/>
        <w:rPr>
          <w:lang w:val="nb-NO"/>
        </w:rPr>
      </w:pPr>
      <w:r w:rsidRPr="00854E94">
        <w:rPr>
          <w:lang w:val="nb-NO"/>
        </w:rPr>
        <w:t>Det er ikke tilstrekkelig epidemiologisk grunnlag for å konkludere med at eksponering for ACE-hemmere i første trimester fører til økt risiko for teratogenese, men en liten risiko kan ikke utelukkes. Det foreligger ikke kontrollerte epidemiologiske data for risikoen ved bruk av Angiotensin-II</w:t>
      </w:r>
      <w:r w:rsidRPr="00854E94">
        <w:rPr>
          <w:snapToGrid w:val="0"/>
          <w:lang w:val="nb-NO" w:eastAsia="nb-NO"/>
        </w:rPr>
        <w:t xml:space="preserve"> </w:t>
      </w:r>
      <w:r w:rsidRPr="00854E94">
        <w:rPr>
          <w:lang w:val="nb-NO"/>
        </w:rPr>
        <w:t xml:space="preserve">reseptorantagonister, men lignende risiko kan eksistere for denne klassen legemidler. Med mindre videre bruk av AII-reseptorantagonist ansees som helt nødvendig, bør pasienter som planlegger graviditet, bytte til alternativ antihypertensiv behandling med en etablert sikkerhetsprofil for bruk under graviditet. Hvis graviditet blir påvist, bør behandling med </w:t>
      </w:r>
      <w:r w:rsidRPr="00854E94">
        <w:rPr>
          <w:snapToGrid w:val="0"/>
          <w:lang w:val="nb-NO" w:eastAsia="nb-NO"/>
        </w:rPr>
        <w:t>AII-reseptorantagonister</w:t>
      </w:r>
      <w:r w:rsidRPr="00854E94">
        <w:rPr>
          <w:lang w:val="nb-NO"/>
        </w:rPr>
        <w:t xml:space="preserve"> stanses umiddelbart, og hvis hensiktsmessig, alternativ behandling startes.</w:t>
      </w:r>
    </w:p>
    <w:p w:rsidR="004C4F51" w:rsidRPr="00854E94" w:rsidRDefault="004C4F51" w:rsidP="004C4F51">
      <w:pPr>
        <w:pStyle w:val="EMEABodyText"/>
        <w:rPr>
          <w:lang w:val="nb-NO"/>
        </w:rPr>
      </w:pPr>
    </w:p>
    <w:p w:rsidR="004C4F51" w:rsidRPr="00854E94" w:rsidRDefault="004C4F51" w:rsidP="004C4F51">
      <w:pPr>
        <w:pStyle w:val="EMEABodyText"/>
        <w:rPr>
          <w:lang w:val="nb-NO"/>
        </w:rPr>
      </w:pPr>
      <w:r w:rsidRPr="00854E94">
        <w:rPr>
          <w:lang w:val="nb-NO"/>
        </w:rPr>
        <w:t xml:space="preserve">Det er kjent at eksponering </w:t>
      </w:r>
      <w:r w:rsidRPr="00854E94">
        <w:rPr>
          <w:snapToGrid w:val="0"/>
          <w:lang w:val="nb-NO" w:eastAsia="nb-NO"/>
        </w:rPr>
        <w:t>AII-reseptorantagonist</w:t>
      </w:r>
      <w:r w:rsidRPr="00854E94">
        <w:rPr>
          <w:lang w:val="nb-NO"/>
        </w:rPr>
        <w:t xml:space="preserve"> i andre og tredje trimester kan medføre føtotoksisitet (nedsatt nyrefunksjon, oligohydramnion og forsinket bendannelse i skallen) og neonatal toksisitet (nyresvikt, hypotensjon og hyperkalemi) hos mennesker</w:t>
      </w:r>
      <w:r w:rsidRPr="00854E94">
        <w:rPr>
          <w:bCs/>
          <w:lang w:val="nb-NO"/>
        </w:rPr>
        <w:t xml:space="preserve"> (se punkt 5.3).</w:t>
      </w:r>
    </w:p>
    <w:p w:rsidR="004C4F51" w:rsidRPr="00854E94" w:rsidRDefault="004C4F51" w:rsidP="004C4F51">
      <w:pPr>
        <w:pStyle w:val="EMEABodyText"/>
        <w:rPr>
          <w:lang w:val="nb-NO"/>
        </w:rPr>
      </w:pPr>
      <w:r w:rsidRPr="00854E94">
        <w:rPr>
          <w:lang w:val="nb-NO"/>
        </w:rPr>
        <w:t xml:space="preserve">Ultralydundersøkelse for å undersøke nyrefunksjon og kranium anbefales hvis fosteret har blitt eksponert for </w:t>
      </w:r>
      <w:r w:rsidRPr="00854E94">
        <w:rPr>
          <w:snapToGrid w:val="0"/>
          <w:lang w:val="nb-NO" w:eastAsia="nb-NO"/>
        </w:rPr>
        <w:t>AII-reseptorantagonister</w:t>
      </w:r>
      <w:r w:rsidRPr="00854E94">
        <w:rPr>
          <w:lang w:val="nb-NO"/>
        </w:rPr>
        <w:t xml:space="preserve"> i andre eller tredje trimester av svangerskapet.</w:t>
      </w:r>
    </w:p>
    <w:p w:rsidR="004C4F51" w:rsidRPr="00854E94" w:rsidRDefault="004C4F51" w:rsidP="004C4F51">
      <w:pPr>
        <w:pStyle w:val="EMEABodyText"/>
        <w:rPr>
          <w:lang w:val="nb-NO"/>
        </w:rPr>
      </w:pPr>
      <w:r w:rsidRPr="00854E94">
        <w:rPr>
          <w:lang w:val="nb-NO"/>
        </w:rPr>
        <w:t xml:space="preserve">Spedbarn bør observeres nøye for hypotensjon hvis moren har brukt </w:t>
      </w:r>
      <w:r w:rsidRPr="00854E94">
        <w:rPr>
          <w:snapToGrid w:val="0"/>
          <w:lang w:val="nb-NO" w:eastAsia="nb-NO"/>
        </w:rPr>
        <w:t>AII-reseptorantagonister</w:t>
      </w:r>
      <w:r w:rsidRPr="00854E94">
        <w:rPr>
          <w:lang w:val="nb-NO"/>
        </w:rPr>
        <w:t xml:space="preserve"> under svangerskapet (se punkt 4.3 og 4.4).</w:t>
      </w:r>
    </w:p>
    <w:p w:rsidR="004C4F51" w:rsidRPr="00854E94" w:rsidRDefault="004C4F51">
      <w:pPr>
        <w:pStyle w:val="EMEABodyText"/>
        <w:rPr>
          <w:lang w:val="nb-NO"/>
        </w:rPr>
      </w:pPr>
    </w:p>
    <w:p w:rsidR="004C4F51" w:rsidRPr="00854E94" w:rsidRDefault="004C4F51" w:rsidP="004C4F51">
      <w:pPr>
        <w:pStyle w:val="EMEAHeading2"/>
        <w:ind w:left="562" w:hanging="562"/>
        <w:rPr>
          <w:b w:val="0"/>
          <w:u w:val="single"/>
          <w:lang w:val="nb-NO"/>
        </w:rPr>
      </w:pPr>
      <w:r w:rsidRPr="00854E94">
        <w:rPr>
          <w:b w:val="0"/>
          <w:u w:val="single"/>
          <w:lang w:val="nb-NO"/>
        </w:rPr>
        <w:t>Amming:</w:t>
      </w:r>
    </w:p>
    <w:p w:rsidR="004C4F51" w:rsidRPr="00854E94" w:rsidRDefault="004C4F51" w:rsidP="004C4F51">
      <w:pPr>
        <w:pStyle w:val="EMEAHeading2"/>
        <w:rPr>
          <w:lang w:val="nb-NO"/>
        </w:rPr>
      </w:pPr>
    </w:p>
    <w:p w:rsidR="004C4F51" w:rsidRDefault="004C4F51" w:rsidP="004C4F51">
      <w:pPr>
        <w:pStyle w:val="EMEABodyText"/>
        <w:rPr>
          <w:lang w:val="nb-NO"/>
        </w:rPr>
      </w:pPr>
      <w:r w:rsidRPr="00854E94">
        <w:rPr>
          <w:lang w:val="nb-NO"/>
        </w:rPr>
        <w:t xml:space="preserve">Ettersom det ikke finnes informasjon vedrørende bruk av </w:t>
      </w:r>
      <w:r>
        <w:rPr>
          <w:lang w:val="nb-NO"/>
        </w:rPr>
        <w:t>Aprovel</w:t>
      </w:r>
      <w:r w:rsidRPr="00854E94">
        <w:rPr>
          <w:lang w:val="nb-NO"/>
        </w:rPr>
        <w:t xml:space="preserve"> ved amming, er </w:t>
      </w:r>
      <w:r>
        <w:rPr>
          <w:lang w:val="nb-NO"/>
        </w:rPr>
        <w:t>Aprovel</w:t>
      </w:r>
      <w:r w:rsidRPr="00854E94">
        <w:rPr>
          <w:lang w:val="nb-NO"/>
        </w:rPr>
        <w:t xml:space="preserve"> ikke anbefalt, og det er ønskelig å benytte behandlingsalternativ med bedre etablert sikkerhetsprofil ved amming, spesielt ved amming av nyfødte eller for tidlig fødte spedbarn.</w:t>
      </w:r>
    </w:p>
    <w:p w:rsidR="004C4F51" w:rsidRDefault="004C4F51" w:rsidP="004C4F51">
      <w:pPr>
        <w:pStyle w:val="EMEABodyText"/>
        <w:rPr>
          <w:lang w:val="nb-NO"/>
        </w:rPr>
      </w:pPr>
    </w:p>
    <w:p w:rsidR="004C4F51" w:rsidRPr="00854E94" w:rsidRDefault="004C4F51" w:rsidP="004C4F51">
      <w:pPr>
        <w:pStyle w:val="EMEABodyText"/>
        <w:rPr>
          <w:lang w:val="nb-NO"/>
        </w:rPr>
      </w:pPr>
      <w:r>
        <w:rPr>
          <w:noProof/>
          <w:lang w:val="nb-NO"/>
        </w:rPr>
        <w:t>Det er ukjent om irbesartan/metabolitter blir skilt ut i morsmelk hos mennesker.</w:t>
      </w:r>
    </w:p>
    <w:p w:rsidR="004C4F51" w:rsidRPr="003A2CDC" w:rsidRDefault="004C4F51" w:rsidP="004C4F51">
      <w:pPr>
        <w:pStyle w:val="EMEABodyText"/>
        <w:rPr>
          <w:rFonts w:eastAsia="SimSun"/>
          <w:color w:val="000000"/>
          <w:szCs w:val="22"/>
          <w:lang w:val="nb-NO" w:eastAsia="zh-CN"/>
        </w:rPr>
      </w:pPr>
      <w:r>
        <w:rPr>
          <w:noProof/>
          <w:lang w:val="nb-NO"/>
        </w:rPr>
        <w:t>Tilgjengelige farmakodynamiske/toksikologiske data fra rotter har vist utskillelse av irbesartan/metabolitter i melk (for detaljer se pkt. 5.3).</w:t>
      </w:r>
    </w:p>
    <w:p w:rsidR="004C4F51" w:rsidRDefault="004C4F51" w:rsidP="004C4F51">
      <w:pPr>
        <w:pStyle w:val="EMEABodyText"/>
        <w:rPr>
          <w:lang w:val="nb-NO"/>
        </w:rPr>
      </w:pPr>
    </w:p>
    <w:p w:rsidR="004C4F51" w:rsidRPr="00B73024" w:rsidRDefault="004C4F51" w:rsidP="004C4F51">
      <w:pPr>
        <w:pStyle w:val="EMEABodyText"/>
        <w:rPr>
          <w:u w:val="single"/>
          <w:lang w:val="nb-NO"/>
        </w:rPr>
      </w:pPr>
      <w:r w:rsidRPr="00B73024">
        <w:rPr>
          <w:u w:val="single"/>
          <w:lang w:val="nb-NO"/>
        </w:rPr>
        <w:t>Fertilitet</w:t>
      </w:r>
    </w:p>
    <w:p w:rsidR="004C4F51" w:rsidRDefault="004C4F51" w:rsidP="004C4F51">
      <w:pPr>
        <w:pStyle w:val="EMEABodyText"/>
        <w:rPr>
          <w:lang w:val="nb-NO"/>
        </w:rPr>
      </w:pPr>
    </w:p>
    <w:p w:rsidR="004C4F51" w:rsidRPr="00854E94" w:rsidRDefault="004C4F51" w:rsidP="004C4F51">
      <w:pPr>
        <w:pStyle w:val="EMEABodyText"/>
        <w:rPr>
          <w:lang w:val="nb-NO"/>
        </w:rPr>
      </w:pPr>
      <w:r>
        <w:rPr>
          <w:lang w:val="nb-NO"/>
        </w:rPr>
        <w:t xml:space="preserve">Irbesartan hadde ingen </w:t>
      </w:r>
      <w:r>
        <w:rPr>
          <w:noProof/>
          <w:lang w:val="nb-NO"/>
        </w:rPr>
        <w:t xml:space="preserve">effekt </w:t>
      </w:r>
      <w:r>
        <w:rPr>
          <w:lang w:val="nb-NO"/>
        </w:rPr>
        <w:t>på fertilitet hos behandlede rotter og deres avkom opp til dosenivåene som fremkalte de første tegn på toksisitet hos foreldrene (se pkt. 5.3).</w:t>
      </w:r>
    </w:p>
    <w:p w:rsidR="004C4F51" w:rsidRPr="00854E94" w:rsidRDefault="004C4F51">
      <w:pPr>
        <w:pStyle w:val="EMEABodyText"/>
        <w:rPr>
          <w:lang w:val="nb-NO"/>
        </w:rPr>
      </w:pPr>
    </w:p>
    <w:p w:rsidR="004C4F51" w:rsidRPr="00854E94" w:rsidRDefault="004C4F51">
      <w:pPr>
        <w:pStyle w:val="EMEAHeading2"/>
        <w:rPr>
          <w:lang w:val="nb-NO"/>
        </w:rPr>
      </w:pPr>
      <w:r w:rsidRPr="00854E94">
        <w:rPr>
          <w:lang w:val="nb-NO"/>
        </w:rPr>
        <w:t>4.7</w:t>
      </w:r>
      <w:r w:rsidRPr="00854E94">
        <w:rPr>
          <w:lang w:val="nb-NO"/>
        </w:rPr>
        <w:tab/>
        <w:t>Påvirkning av evnen til å kjøre bil og bruke maskiner</w:t>
      </w:r>
    </w:p>
    <w:p w:rsidR="004C4F51" w:rsidRPr="00854E94" w:rsidRDefault="004C4F51" w:rsidP="004C4F51">
      <w:pPr>
        <w:pStyle w:val="EMEAHeading2"/>
        <w:rPr>
          <w:lang w:val="nb-NO"/>
        </w:rPr>
      </w:pPr>
    </w:p>
    <w:p w:rsidR="004C4F51" w:rsidRPr="00854E94" w:rsidRDefault="004C4F51">
      <w:pPr>
        <w:pStyle w:val="EMEABodyText"/>
        <w:rPr>
          <w:lang w:val="nb-NO"/>
        </w:rPr>
      </w:pPr>
      <w:r w:rsidRPr="00854E94">
        <w:rPr>
          <w:lang w:val="nb-NO"/>
        </w:rPr>
        <w:t xml:space="preserve">Med utgangspunkt i stoffets farmakodynamikk, er det ikke sannsynlig at irbesartan påvirker </w:t>
      </w:r>
      <w:r w:rsidR="00BB792A">
        <w:rPr>
          <w:lang w:val="nb-NO"/>
        </w:rPr>
        <w:t>evnen til å kjøre bil eller bruke maskiner</w:t>
      </w:r>
      <w:r w:rsidRPr="00854E94">
        <w:rPr>
          <w:lang w:val="nb-NO"/>
        </w:rPr>
        <w:t>. Under bilkjøring eller håndtering av maskiner bør en huske at svimmelhet eller tretthet kan opptre under behandling.</w:t>
      </w:r>
    </w:p>
    <w:p w:rsidR="004C4F51" w:rsidRPr="00854E94" w:rsidRDefault="004C4F51">
      <w:pPr>
        <w:pStyle w:val="EMEABodyText"/>
        <w:rPr>
          <w:lang w:val="nb-NO"/>
        </w:rPr>
      </w:pPr>
    </w:p>
    <w:p w:rsidR="004C4F51" w:rsidRPr="00854E94" w:rsidRDefault="004C4F51">
      <w:pPr>
        <w:pStyle w:val="EMEAHeading2"/>
        <w:rPr>
          <w:lang w:val="nb-NO"/>
        </w:rPr>
      </w:pPr>
      <w:r w:rsidRPr="00854E94">
        <w:rPr>
          <w:lang w:val="nb-NO"/>
        </w:rPr>
        <w:t>4.8</w:t>
      </w:r>
      <w:r w:rsidRPr="00854E94">
        <w:rPr>
          <w:lang w:val="nb-NO"/>
        </w:rPr>
        <w:tab/>
        <w:t>Bivirkninger</w:t>
      </w:r>
    </w:p>
    <w:p w:rsidR="004C4F51" w:rsidRPr="00854E94" w:rsidRDefault="004C4F51" w:rsidP="004C4F51">
      <w:pPr>
        <w:pStyle w:val="EMEAHeading2"/>
        <w:rPr>
          <w:lang w:val="nb-NO"/>
        </w:rPr>
      </w:pPr>
    </w:p>
    <w:p w:rsidR="004C4F51" w:rsidRPr="00854E94" w:rsidRDefault="004C4F51" w:rsidP="004C4F51">
      <w:pPr>
        <w:pStyle w:val="EMEABodyText"/>
        <w:rPr>
          <w:lang w:val="nb-NO"/>
        </w:rPr>
      </w:pPr>
      <w:r w:rsidRPr="00854E94">
        <w:rPr>
          <w:lang w:val="nb-NO"/>
        </w:rPr>
        <w:t>I placebokontrollerte studier hos pasienter med hypertensjon var insidensen av bivirkninger ikke forskjellig mellom gruppen som fikk irbesartan (56,2</w:t>
      </w:r>
      <w:r>
        <w:rPr>
          <w:lang w:val="nb-NO"/>
        </w:rPr>
        <w:t> </w:t>
      </w:r>
      <w:r w:rsidRPr="00854E94">
        <w:rPr>
          <w:lang w:val="nb-NO"/>
        </w:rPr>
        <w:t>%) og gruppen som fikk placebo (56,5</w:t>
      </w:r>
      <w:r>
        <w:rPr>
          <w:lang w:val="nb-NO"/>
        </w:rPr>
        <w:t> </w:t>
      </w:r>
      <w:r w:rsidRPr="00854E94">
        <w:rPr>
          <w:lang w:val="nb-NO"/>
        </w:rPr>
        <w:t>%). Seponering på grunn av kliniske eller laboratoriemessige bivirkninger var mindre hyppig hos pasienter som fikk irbesartan (3,3</w:t>
      </w:r>
      <w:r>
        <w:rPr>
          <w:lang w:val="nb-NO"/>
        </w:rPr>
        <w:t> </w:t>
      </w:r>
      <w:r w:rsidRPr="00854E94">
        <w:rPr>
          <w:lang w:val="nb-NO"/>
        </w:rPr>
        <w:t>%) enn hos pasienter som fikk placebo (4,5</w:t>
      </w:r>
      <w:r>
        <w:rPr>
          <w:lang w:val="nb-NO"/>
        </w:rPr>
        <w:t> </w:t>
      </w:r>
      <w:r w:rsidRPr="00854E94">
        <w:rPr>
          <w:lang w:val="nb-NO"/>
        </w:rPr>
        <w:t>%). Insidensen av bivirkninger var ikke relatert til dose (innenfor det anbefalte doseringsintervallet), kjønn, alder, rase eller behandlingsvarighet.</w:t>
      </w:r>
    </w:p>
    <w:p w:rsidR="004C4F51" w:rsidRPr="00854E94" w:rsidRDefault="004C4F51" w:rsidP="004C4F51">
      <w:pPr>
        <w:pStyle w:val="EMEABodyText"/>
        <w:rPr>
          <w:lang w:val="nb-NO"/>
        </w:rPr>
      </w:pPr>
    </w:p>
    <w:p w:rsidR="004C4F51" w:rsidRPr="00854E94" w:rsidRDefault="004C4F51" w:rsidP="004C4F51">
      <w:pPr>
        <w:pStyle w:val="EMEABodyText"/>
        <w:rPr>
          <w:snapToGrid w:val="0"/>
          <w:lang w:val="nb-NO" w:eastAsia="nb-NO"/>
        </w:rPr>
      </w:pPr>
      <w:r w:rsidRPr="00854E94">
        <w:rPr>
          <w:lang w:val="nb-NO"/>
        </w:rPr>
        <w:t xml:space="preserve">Hos hypertensive diabetespasienter med mikroalbuminuri og normal nyrefunksjon ble det rapportert </w:t>
      </w:r>
      <w:r w:rsidRPr="00854E94">
        <w:rPr>
          <w:snapToGrid w:val="0"/>
          <w:lang w:val="nb-NO" w:eastAsia="nb-NO"/>
        </w:rPr>
        <w:t>ortostatisk svimmelhet og ortostatisk hypotensjon</w:t>
      </w:r>
      <w:r w:rsidRPr="00854E94">
        <w:rPr>
          <w:lang w:val="nb-NO"/>
        </w:rPr>
        <w:t xml:space="preserve"> </w:t>
      </w:r>
      <w:r w:rsidRPr="00854E94">
        <w:rPr>
          <w:snapToGrid w:val="0"/>
          <w:lang w:val="nb-NO" w:eastAsia="nb-NO"/>
        </w:rPr>
        <w:t>hos 0,5</w:t>
      </w:r>
      <w:r>
        <w:rPr>
          <w:snapToGrid w:val="0"/>
          <w:lang w:val="nb-NO" w:eastAsia="nb-NO"/>
        </w:rPr>
        <w:t> </w:t>
      </w:r>
      <w:r w:rsidRPr="00854E94">
        <w:rPr>
          <w:snapToGrid w:val="0"/>
          <w:lang w:val="nb-NO" w:eastAsia="nb-NO"/>
        </w:rPr>
        <w:t xml:space="preserve">% </w:t>
      </w:r>
      <w:r w:rsidRPr="00854E94">
        <w:rPr>
          <w:lang w:val="nb-NO"/>
        </w:rPr>
        <w:t xml:space="preserve">av pasientene </w:t>
      </w:r>
      <w:r w:rsidRPr="00854E94">
        <w:rPr>
          <w:snapToGrid w:val="0"/>
          <w:lang w:val="nb-NO" w:eastAsia="nb-NO"/>
        </w:rPr>
        <w:t>(dvs. mindre vanlig). Dette var hyppigere enn i placebogruppen.</w:t>
      </w:r>
    </w:p>
    <w:p w:rsidR="004C4F51" w:rsidRPr="00854E94" w:rsidRDefault="004C4F51" w:rsidP="004C4F51">
      <w:pPr>
        <w:pStyle w:val="EMEABodyText"/>
        <w:rPr>
          <w:snapToGrid w:val="0"/>
          <w:lang w:val="nb-NO" w:eastAsia="nb-NO"/>
        </w:rPr>
      </w:pPr>
    </w:p>
    <w:p w:rsidR="004C4F51" w:rsidRPr="00854E94" w:rsidRDefault="004C4F51" w:rsidP="004C4F51">
      <w:pPr>
        <w:pStyle w:val="EMEABodyText"/>
        <w:rPr>
          <w:lang w:val="nb-NO"/>
        </w:rPr>
      </w:pPr>
      <w:r w:rsidRPr="00854E94">
        <w:rPr>
          <w:snapToGrid w:val="0"/>
          <w:lang w:val="nb-NO" w:eastAsia="nb-NO"/>
        </w:rPr>
        <w:t>Følgende tabell viser bivirkningene som ble rapportert i placebokontrollerte studier hvor 1965 hypertensive pasienter fikk irbesartan. Symptomer som er merket med en stjerne (*) refererer til bivirkninger som i tillegg ble rapportert hos &gt; 2</w:t>
      </w:r>
      <w:r>
        <w:rPr>
          <w:snapToGrid w:val="0"/>
          <w:lang w:val="nb-NO" w:eastAsia="nb-NO"/>
        </w:rPr>
        <w:t> </w:t>
      </w:r>
      <w:r w:rsidRPr="00854E94">
        <w:rPr>
          <w:snapToGrid w:val="0"/>
          <w:lang w:val="nb-NO" w:eastAsia="nb-NO"/>
        </w:rPr>
        <w:t>% av hypertensive diabetespasienter med kronisk nyreinsuffisiens og proteinuri,</w:t>
      </w:r>
      <w:r w:rsidRPr="00854E94">
        <w:rPr>
          <w:lang w:val="nb-NO"/>
        </w:rPr>
        <w:t xml:space="preserve"> og hyppigere enn i placebogruppen.</w:t>
      </w:r>
    </w:p>
    <w:p w:rsidR="004C4F51" w:rsidRPr="00854E94" w:rsidRDefault="004C4F51" w:rsidP="004C4F51">
      <w:pPr>
        <w:pStyle w:val="EMEABodyText"/>
        <w:rPr>
          <w:snapToGrid w:val="0"/>
          <w:lang w:val="nb-NO" w:eastAsia="nb-NO"/>
        </w:rPr>
      </w:pPr>
    </w:p>
    <w:p w:rsidR="004C4F51" w:rsidRPr="00854E94" w:rsidRDefault="004C4F51" w:rsidP="004C4F51">
      <w:pPr>
        <w:pStyle w:val="EMEABodyText"/>
        <w:rPr>
          <w:lang w:val="nb-NO"/>
        </w:rPr>
      </w:pPr>
      <w:r w:rsidRPr="00854E94">
        <w:rPr>
          <w:lang w:val="nb-NO"/>
        </w:rPr>
        <w:t>Forekomsten av bivirkningene som vises nedenfor defineres slik: svært vanlig</w:t>
      </w:r>
      <w:r>
        <w:rPr>
          <w:lang w:val="nb-NO"/>
        </w:rPr>
        <w:t>e</w:t>
      </w:r>
      <w:r w:rsidRPr="00854E94">
        <w:rPr>
          <w:lang w:val="nb-NO"/>
        </w:rPr>
        <w:t xml:space="preserve"> (≥ 1/10), vanlig</w:t>
      </w:r>
      <w:r>
        <w:rPr>
          <w:lang w:val="nb-NO"/>
        </w:rPr>
        <w:t>e</w:t>
      </w:r>
      <w:r w:rsidRPr="00854E94">
        <w:rPr>
          <w:lang w:val="nb-NO"/>
        </w:rPr>
        <w:t xml:space="preserve"> (≥ 1/100</w:t>
      </w:r>
      <w:r>
        <w:rPr>
          <w:lang w:val="nb-NO"/>
        </w:rPr>
        <w:t xml:space="preserve"> til </w:t>
      </w:r>
      <w:r w:rsidRPr="00854E94">
        <w:rPr>
          <w:lang w:val="nb-NO"/>
        </w:rPr>
        <w:t>&lt; 1/10), mindre vanlig</w:t>
      </w:r>
      <w:r>
        <w:rPr>
          <w:lang w:val="nb-NO"/>
        </w:rPr>
        <w:t>e</w:t>
      </w:r>
      <w:r w:rsidRPr="00854E94">
        <w:rPr>
          <w:lang w:val="nb-NO"/>
        </w:rPr>
        <w:t xml:space="preserve"> (≥ 1/1 000</w:t>
      </w:r>
      <w:r>
        <w:rPr>
          <w:lang w:val="nb-NO"/>
        </w:rPr>
        <w:t xml:space="preserve"> til </w:t>
      </w:r>
      <w:r w:rsidRPr="00854E94">
        <w:rPr>
          <w:lang w:val="nb-NO"/>
        </w:rPr>
        <w:t>&lt; 1/100), sjeld</w:t>
      </w:r>
      <w:r>
        <w:rPr>
          <w:lang w:val="nb-NO"/>
        </w:rPr>
        <w:t>ne</w:t>
      </w:r>
      <w:r w:rsidRPr="00854E94">
        <w:rPr>
          <w:lang w:val="nb-NO"/>
        </w:rPr>
        <w:t xml:space="preserve"> (≥ 1/10 000</w:t>
      </w:r>
      <w:r>
        <w:rPr>
          <w:lang w:val="nb-NO"/>
        </w:rPr>
        <w:t xml:space="preserve"> til </w:t>
      </w:r>
      <w:r w:rsidRPr="00854E94">
        <w:rPr>
          <w:lang w:val="nb-NO"/>
        </w:rPr>
        <w:t>&lt; 1/1 000), svært sjeld</w:t>
      </w:r>
      <w:r>
        <w:rPr>
          <w:lang w:val="nb-NO"/>
        </w:rPr>
        <w:t>ne</w:t>
      </w:r>
      <w:r w:rsidRPr="00854E94">
        <w:rPr>
          <w:lang w:val="nb-NO"/>
        </w:rPr>
        <w:t xml:space="preserve"> (&lt; 1/10 000). Innenfor hver frekvensgruppering er bivirkninger presentert etter synkende alvorlighetsgrad.</w:t>
      </w:r>
    </w:p>
    <w:p w:rsidR="004C4F51" w:rsidRDefault="004C4F51">
      <w:pPr>
        <w:pStyle w:val="EMEABodyText"/>
        <w:rPr>
          <w:lang w:val="nb-NO"/>
        </w:rPr>
      </w:pPr>
    </w:p>
    <w:p w:rsidR="004C4F51" w:rsidRPr="00854E94" w:rsidRDefault="004C4F51" w:rsidP="004C4F51">
      <w:pPr>
        <w:textAlignment w:val="top"/>
        <w:rPr>
          <w:lang w:val="nb-NO"/>
        </w:rPr>
      </w:pPr>
      <w:r w:rsidRPr="00854E94">
        <w:rPr>
          <w:lang w:val="nb-NO"/>
        </w:rPr>
        <w:t xml:space="preserve">Bivirkninger rapportert etter markedsføring er også oppført. Disse bivirkningene er </w:t>
      </w:r>
      <w:r>
        <w:rPr>
          <w:lang w:val="nb-NO"/>
        </w:rPr>
        <w:t>kommer</w:t>
      </w:r>
      <w:r w:rsidRPr="00854E94">
        <w:rPr>
          <w:lang w:val="nb-NO"/>
        </w:rPr>
        <w:t xml:space="preserve"> fra spontane rapporter.</w:t>
      </w:r>
    </w:p>
    <w:p w:rsidR="00136F6D" w:rsidRDefault="00136F6D" w:rsidP="00136F6D">
      <w:pPr>
        <w:textAlignment w:val="top"/>
        <w:rPr>
          <w:lang w:val="nb-NO"/>
        </w:rPr>
      </w:pPr>
    </w:p>
    <w:p w:rsidR="00136F6D" w:rsidRPr="00D25A3F" w:rsidRDefault="00136F6D" w:rsidP="00136F6D">
      <w:pPr>
        <w:textAlignment w:val="top"/>
        <w:rPr>
          <w:i/>
          <w:u w:val="single"/>
          <w:lang w:val="nb-NO"/>
        </w:rPr>
      </w:pPr>
      <w:r w:rsidRPr="00D25A3F">
        <w:rPr>
          <w:i/>
          <w:u w:val="single"/>
          <w:lang w:val="nb-NO"/>
        </w:rPr>
        <w:t>Sykdommer i blod og lymfatiske organer:</w:t>
      </w:r>
    </w:p>
    <w:p w:rsidR="004C4F51" w:rsidRDefault="00136F6D" w:rsidP="00136F6D">
      <w:pPr>
        <w:pStyle w:val="EMEABodyText"/>
        <w:rPr>
          <w:lang w:val="nb-NO"/>
        </w:rPr>
      </w:pPr>
      <w:r>
        <w:rPr>
          <w:lang w:val="nb-NO"/>
        </w:rPr>
        <w:t>Ikke kjent:</w:t>
      </w:r>
      <w:r>
        <w:rPr>
          <w:lang w:val="nb-NO"/>
        </w:rPr>
        <w:tab/>
      </w:r>
      <w:r>
        <w:rPr>
          <w:lang w:val="nb-NO"/>
        </w:rPr>
        <w:tab/>
      </w:r>
      <w:r w:rsidR="000D076D">
        <w:rPr>
          <w:lang w:val="nb-NO"/>
        </w:rPr>
        <w:t xml:space="preserve">anemi, </w:t>
      </w:r>
      <w:r>
        <w:rPr>
          <w:lang w:val="nb-NO"/>
        </w:rPr>
        <w:t>trombocytopeni</w:t>
      </w:r>
    </w:p>
    <w:p w:rsidR="00136F6D" w:rsidRPr="00854E94" w:rsidRDefault="00136F6D" w:rsidP="00136F6D">
      <w:pPr>
        <w:pStyle w:val="EMEABodyText"/>
        <w:rPr>
          <w:lang w:val="nb-NO"/>
        </w:rPr>
      </w:pPr>
    </w:p>
    <w:p w:rsidR="004C4F51" w:rsidRPr="00F705E6" w:rsidRDefault="004C4F51" w:rsidP="004C4F51">
      <w:pPr>
        <w:pStyle w:val="EMEABodyText"/>
        <w:keepNext/>
        <w:tabs>
          <w:tab w:val="left" w:pos="1701"/>
        </w:tabs>
        <w:rPr>
          <w:i/>
          <w:u w:val="single"/>
          <w:lang w:val="nb-NO"/>
        </w:rPr>
      </w:pPr>
      <w:r w:rsidRPr="00F705E6">
        <w:rPr>
          <w:i/>
          <w:u w:val="single"/>
          <w:lang w:val="nb-NO"/>
        </w:rPr>
        <w:t>Forstyrrelser i immunsystemet:</w:t>
      </w:r>
    </w:p>
    <w:p w:rsidR="00BB792A" w:rsidRDefault="004C4F51" w:rsidP="00BB792A">
      <w:pPr>
        <w:pStyle w:val="EMEABodyText"/>
        <w:tabs>
          <w:tab w:val="left" w:pos="1701"/>
        </w:tabs>
        <w:ind w:left="1695" w:hanging="1695"/>
        <w:rPr>
          <w:lang w:val="nb-NO"/>
        </w:rPr>
      </w:pPr>
      <w:r w:rsidRPr="006F6964">
        <w:rPr>
          <w:lang w:val="nb-NO"/>
        </w:rPr>
        <w:t>Ikke kjent</w:t>
      </w:r>
      <w:r>
        <w:rPr>
          <w:lang w:val="nb-NO"/>
        </w:rPr>
        <w:t>:</w:t>
      </w:r>
      <w:r>
        <w:rPr>
          <w:lang w:val="nb-NO"/>
        </w:rPr>
        <w:tab/>
        <w:t>h</w:t>
      </w:r>
      <w:r w:rsidRPr="006F6964">
        <w:rPr>
          <w:lang w:val="nb-NO"/>
        </w:rPr>
        <w:t>ypersensitivitetsreaksjoner slik som angioødem, utslett, urtikaria</w:t>
      </w:r>
      <w:r w:rsidR="00BB792A">
        <w:rPr>
          <w:lang w:val="nb-NO"/>
        </w:rPr>
        <w:t>, anafylaktisk reaksjon, anafylaktisk sjokk</w:t>
      </w:r>
    </w:p>
    <w:p w:rsidR="004C4F51" w:rsidRDefault="004C4F51" w:rsidP="004C4F51">
      <w:pPr>
        <w:pStyle w:val="EMEABodyText"/>
        <w:tabs>
          <w:tab w:val="left" w:pos="1701"/>
        </w:tabs>
        <w:rPr>
          <w:lang w:val="nb-NO"/>
        </w:rPr>
      </w:pPr>
    </w:p>
    <w:p w:rsidR="004C4F51" w:rsidRDefault="004C4F51" w:rsidP="004C4F51">
      <w:pPr>
        <w:pStyle w:val="EMEABodyText"/>
        <w:tabs>
          <w:tab w:val="left" w:pos="1701"/>
        </w:tabs>
        <w:rPr>
          <w:lang w:val="nb-NO"/>
        </w:rPr>
      </w:pPr>
    </w:p>
    <w:p w:rsidR="004C4F51" w:rsidRPr="00F705E6" w:rsidRDefault="004C4F51" w:rsidP="004C4F51">
      <w:pPr>
        <w:pStyle w:val="EMEABodyText"/>
        <w:keepNext/>
        <w:tabs>
          <w:tab w:val="left" w:pos="1701"/>
        </w:tabs>
        <w:rPr>
          <w:i/>
          <w:u w:val="single"/>
          <w:lang w:val="nb-NO"/>
        </w:rPr>
      </w:pPr>
      <w:r w:rsidRPr="00F705E6">
        <w:rPr>
          <w:i/>
          <w:u w:val="single"/>
          <w:lang w:val="nb-NO"/>
        </w:rPr>
        <w:t>Stoffskifte- og ernæringsbetingede sykdommer:</w:t>
      </w:r>
    </w:p>
    <w:p w:rsidR="004C4F51" w:rsidRDefault="004C4F51" w:rsidP="004C4F51">
      <w:pPr>
        <w:pStyle w:val="EMEABodyText"/>
        <w:tabs>
          <w:tab w:val="left" w:pos="1701"/>
        </w:tabs>
        <w:rPr>
          <w:lang w:val="nb-NO"/>
        </w:rPr>
      </w:pPr>
      <w:r>
        <w:rPr>
          <w:lang w:val="nb-NO"/>
        </w:rPr>
        <w:t>Ikke kjent:</w:t>
      </w:r>
      <w:r>
        <w:rPr>
          <w:lang w:val="nb-NO"/>
        </w:rPr>
        <w:tab/>
        <w:t>hyperkalemi</w:t>
      </w:r>
      <w:r w:rsidR="00A5155D">
        <w:rPr>
          <w:lang w:val="nb-NO"/>
        </w:rPr>
        <w:t>, hypoglykemi</w:t>
      </w:r>
    </w:p>
    <w:p w:rsidR="004C4F51" w:rsidRDefault="004C4F51" w:rsidP="004C4F51">
      <w:pPr>
        <w:pStyle w:val="EMEABodyText"/>
        <w:tabs>
          <w:tab w:val="left" w:pos="1701"/>
        </w:tabs>
        <w:rPr>
          <w:lang w:val="nb-NO"/>
        </w:rPr>
      </w:pPr>
    </w:p>
    <w:p w:rsidR="004C4F51" w:rsidRPr="00F705E6" w:rsidRDefault="004C4F51" w:rsidP="004C4F51">
      <w:pPr>
        <w:pStyle w:val="EMEABodyText"/>
        <w:keepNext/>
        <w:tabs>
          <w:tab w:val="left" w:pos="1701"/>
        </w:tabs>
        <w:rPr>
          <w:i/>
          <w:u w:val="single"/>
          <w:lang w:val="nb-NO"/>
        </w:rPr>
      </w:pPr>
      <w:r w:rsidRPr="00F705E6">
        <w:rPr>
          <w:i/>
          <w:u w:val="single"/>
          <w:lang w:val="nb-NO"/>
        </w:rPr>
        <w:t>Nevrologiske sykdommer:</w:t>
      </w:r>
    </w:p>
    <w:p w:rsidR="004C4F51" w:rsidRDefault="004C4F51" w:rsidP="004C4F51">
      <w:pPr>
        <w:pStyle w:val="EMEABodyText"/>
        <w:tabs>
          <w:tab w:val="left" w:pos="1701"/>
        </w:tabs>
        <w:rPr>
          <w:lang w:val="nb-NO"/>
        </w:rPr>
      </w:pPr>
      <w:r w:rsidRPr="00854E94">
        <w:rPr>
          <w:lang w:val="nb-NO"/>
        </w:rPr>
        <w:t>Vanlige:</w:t>
      </w:r>
      <w:r w:rsidRPr="00854E94">
        <w:rPr>
          <w:lang w:val="nb-NO"/>
        </w:rPr>
        <w:tab/>
        <w:t>svimmelhet, ortostatisk svimmelhet*</w:t>
      </w:r>
    </w:p>
    <w:p w:rsidR="004C4F51" w:rsidRPr="00854E94" w:rsidRDefault="004C4F51" w:rsidP="004C4F51">
      <w:pPr>
        <w:pStyle w:val="EMEABodyText"/>
        <w:tabs>
          <w:tab w:val="left" w:pos="1701"/>
        </w:tabs>
        <w:rPr>
          <w:lang w:val="nb-NO"/>
        </w:rPr>
      </w:pPr>
      <w:r>
        <w:rPr>
          <w:lang w:val="nb-NO"/>
        </w:rPr>
        <w:t>Ikke kjent:</w:t>
      </w:r>
      <w:r>
        <w:rPr>
          <w:lang w:val="nb-NO"/>
        </w:rPr>
        <w:tab/>
        <w:t>vertigo, hodepine</w:t>
      </w:r>
    </w:p>
    <w:p w:rsidR="004C4F51" w:rsidRPr="006F6964" w:rsidRDefault="004C4F51" w:rsidP="004C4F51">
      <w:pPr>
        <w:pStyle w:val="EMEABodyText"/>
        <w:tabs>
          <w:tab w:val="left" w:pos="1701"/>
        </w:tabs>
        <w:rPr>
          <w:lang w:val="nb-NO"/>
        </w:rPr>
      </w:pPr>
    </w:p>
    <w:p w:rsidR="004C4F51" w:rsidRPr="00F705E6" w:rsidRDefault="004C4F51" w:rsidP="004C4F51">
      <w:pPr>
        <w:pStyle w:val="EMEABodyText"/>
        <w:keepNext/>
        <w:tabs>
          <w:tab w:val="left" w:pos="1701"/>
        </w:tabs>
        <w:rPr>
          <w:i/>
          <w:u w:val="single"/>
          <w:lang w:val="nb-NO"/>
        </w:rPr>
      </w:pPr>
      <w:r w:rsidRPr="00F705E6">
        <w:rPr>
          <w:i/>
          <w:u w:val="single"/>
          <w:lang w:val="nb-NO"/>
        </w:rPr>
        <w:t>Sykdommer i øre og labyrint:</w:t>
      </w:r>
    </w:p>
    <w:p w:rsidR="004C4F51" w:rsidRPr="006F6964" w:rsidRDefault="004C4F51" w:rsidP="004C4F51">
      <w:pPr>
        <w:pStyle w:val="EMEABodyText"/>
        <w:tabs>
          <w:tab w:val="left" w:pos="1701"/>
        </w:tabs>
        <w:rPr>
          <w:lang w:val="nb-NO"/>
        </w:rPr>
      </w:pPr>
      <w:r>
        <w:rPr>
          <w:lang w:val="nb-NO"/>
        </w:rPr>
        <w:t>Ikke kjent:</w:t>
      </w:r>
      <w:r>
        <w:rPr>
          <w:lang w:val="nb-NO"/>
        </w:rPr>
        <w:tab/>
        <w:t>t</w:t>
      </w:r>
      <w:r w:rsidRPr="00854E94">
        <w:rPr>
          <w:lang w:val="nb-NO"/>
        </w:rPr>
        <w:t>innitus</w:t>
      </w:r>
    </w:p>
    <w:p w:rsidR="004C4F51" w:rsidRPr="006F6964" w:rsidRDefault="004C4F51" w:rsidP="004C4F51">
      <w:pPr>
        <w:pStyle w:val="EMEABodyText"/>
        <w:tabs>
          <w:tab w:val="left" w:pos="1701"/>
        </w:tabs>
        <w:rPr>
          <w:lang w:val="nb-NO"/>
        </w:rPr>
      </w:pPr>
    </w:p>
    <w:p w:rsidR="004C4F51" w:rsidRPr="00F705E6" w:rsidRDefault="004C4F51" w:rsidP="004C4F51">
      <w:pPr>
        <w:pStyle w:val="EMEABodyText"/>
        <w:keepNext/>
        <w:tabs>
          <w:tab w:val="left" w:pos="1701"/>
        </w:tabs>
        <w:rPr>
          <w:i/>
          <w:u w:val="single"/>
          <w:lang w:val="nb-NO"/>
        </w:rPr>
      </w:pPr>
      <w:r w:rsidRPr="00F705E6">
        <w:rPr>
          <w:i/>
          <w:u w:val="single"/>
          <w:lang w:val="nb-NO"/>
        </w:rPr>
        <w:t>Hjertesykdommer:</w:t>
      </w:r>
    </w:p>
    <w:p w:rsidR="004C4F51" w:rsidRPr="00854E94" w:rsidRDefault="004C4F51" w:rsidP="004C4F51">
      <w:pPr>
        <w:pStyle w:val="EMEABodyText"/>
        <w:tabs>
          <w:tab w:val="left" w:pos="1701"/>
        </w:tabs>
        <w:rPr>
          <w:lang w:val="nb-NO"/>
        </w:rPr>
      </w:pPr>
      <w:r w:rsidRPr="00854E94">
        <w:rPr>
          <w:lang w:val="nb-NO"/>
        </w:rPr>
        <w:t>Mindre vanlige:</w:t>
      </w:r>
      <w:r w:rsidRPr="00854E94">
        <w:rPr>
          <w:lang w:val="nb-NO"/>
        </w:rPr>
        <w:tab/>
        <w:t>takykardi</w:t>
      </w:r>
    </w:p>
    <w:p w:rsidR="004C4F51" w:rsidRPr="006F6964" w:rsidRDefault="004C4F51" w:rsidP="004C4F51">
      <w:pPr>
        <w:pStyle w:val="EMEABodyText"/>
        <w:tabs>
          <w:tab w:val="left" w:pos="1701"/>
        </w:tabs>
        <w:rPr>
          <w:lang w:val="nb-NO"/>
        </w:rPr>
      </w:pPr>
    </w:p>
    <w:p w:rsidR="004C4F51" w:rsidRPr="00F705E6" w:rsidRDefault="004C4F51" w:rsidP="004C4F51">
      <w:pPr>
        <w:pStyle w:val="EMEABodyText"/>
        <w:keepNext/>
        <w:tabs>
          <w:tab w:val="left" w:pos="1701"/>
        </w:tabs>
        <w:rPr>
          <w:i/>
          <w:u w:val="single"/>
          <w:lang w:val="nb-NO"/>
        </w:rPr>
      </w:pPr>
      <w:r w:rsidRPr="00F705E6">
        <w:rPr>
          <w:i/>
          <w:u w:val="single"/>
          <w:lang w:val="nb-NO"/>
        </w:rPr>
        <w:t>Karsykdommer:</w:t>
      </w:r>
    </w:p>
    <w:p w:rsidR="004C4F51" w:rsidRPr="00854E94" w:rsidRDefault="004C4F51" w:rsidP="004C4F51">
      <w:pPr>
        <w:pStyle w:val="EMEABodyText"/>
        <w:tabs>
          <w:tab w:val="left" w:pos="1701"/>
        </w:tabs>
        <w:rPr>
          <w:lang w:val="nb-NO"/>
        </w:rPr>
      </w:pPr>
      <w:r w:rsidRPr="00854E94">
        <w:rPr>
          <w:lang w:val="nb-NO"/>
        </w:rPr>
        <w:t>Vanlige:</w:t>
      </w:r>
      <w:r w:rsidRPr="00854E94">
        <w:rPr>
          <w:lang w:val="nb-NO"/>
        </w:rPr>
        <w:tab/>
        <w:t>ortostatisk hypotensjon*</w:t>
      </w:r>
    </w:p>
    <w:p w:rsidR="004C4F51" w:rsidRPr="00854E94" w:rsidRDefault="004C4F51" w:rsidP="004C4F51">
      <w:pPr>
        <w:pStyle w:val="EMEABodyText"/>
        <w:tabs>
          <w:tab w:val="left" w:pos="1701"/>
        </w:tabs>
        <w:rPr>
          <w:lang w:val="nb-NO"/>
        </w:rPr>
      </w:pPr>
      <w:r w:rsidRPr="00854E94">
        <w:rPr>
          <w:lang w:val="nb-NO"/>
        </w:rPr>
        <w:t>Mindre vanlige:</w:t>
      </w:r>
      <w:r w:rsidRPr="00854E94">
        <w:rPr>
          <w:lang w:val="nb-NO"/>
        </w:rPr>
        <w:tab/>
        <w:t>rødming</w:t>
      </w:r>
    </w:p>
    <w:p w:rsidR="004C4F51" w:rsidRPr="00854E94" w:rsidRDefault="004C4F51" w:rsidP="004C4F51">
      <w:pPr>
        <w:pStyle w:val="EMEABodyText"/>
        <w:tabs>
          <w:tab w:val="left" w:pos="1701"/>
        </w:tabs>
        <w:rPr>
          <w:lang w:val="nb-NO"/>
        </w:rPr>
      </w:pPr>
    </w:p>
    <w:p w:rsidR="004C4F51" w:rsidRPr="00F705E6" w:rsidRDefault="004C4F51" w:rsidP="004C4F51">
      <w:pPr>
        <w:pStyle w:val="EMEABodyText"/>
        <w:keepNext/>
        <w:tabs>
          <w:tab w:val="left" w:pos="1701"/>
        </w:tabs>
        <w:rPr>
          <w:i/>
          <w:u w:val="single"/>
          <w:lang w:val="nb-NO"/>
        </w:rPr>
      </w:pPr>
      <w:r w:rsidRPr="00F705E6">
        <w:rPr>
          <w:i/>
          <w:u w:val="single"/>
          <w:lang w:val="nb-NO"/>
        </w:rPr>
        <w:t>Sykdommer i respirasjonsorganer, thorax og mediastinum:</w:t>
      </w:r>
    </w:p>
    <w:p w:rsidR="004C4F51" w:rsidRPr="00854E94" w:rsidRDefault="004C4F51" w:rsidP="004C4F51">
      <w:pPr>
        <w:pStyle w:val="EMEABodyText"/>
        <w:tabs>
          <w:tab w:val="left" w:pos="1701"/>
        </w:tabs>
        <w:rPr>
          <w:lang w:val="nb-NO"/>
        </w:rPr>
      </w:pPr>
      <w:r w:rsidRPr="00854E94">
        <w:rPr>
          <w:lang w:val="nb-NO"/>
        </w:rPr>
        <w:t>Mindre vanlige:</w:t>
      </w:r>
      <w:r w:rsidRPr="00854E94">
        <w:rPr>
          <w:lang w:val="nb-NO"/>
        </w:rPr>
        <w:tab/>
        <w:t>hoste</w:t>
      </w:r>
    </w:p>
    <w:p w:rsidR="004C4F51" w:rsidRPr="00854E94" w:rsidRDefault="004C4F51" w:rsidP="004C4F51">
      <w:pPr>
        <w:pStyle w:val="EMEABodyText"/>
        <w:tabs>
          <w:tab w:val="left" w:pos="1701"/>
        </w:tabs>
        <w:rPr>
          <w:lang w:val="nb-NO"/>
        </w:rPr>
      </w:pPr>
    </w:p>
    <w:p w:rsidR="004C4F51" w:rsidRPr="00F705E6" w:rsidRDefault="004C4F51" w:rsidP="004C4F51">
      <w:pPr>
        <w:pStyle w:val="EMEABodyText"/>
        <w:keepNext/>
        <w:tabs>
          <w:tab w:val="left" w:pos="1701"/>
        </w:tabs>
        <w:rPr>
          <w:i/>
          <w:u w:val="single"/>
          <w:lang w:val="nb-NO"/>
        </w:rPr>
      </w:pPr>
      <w:r w:rsidRPr="00F705E6">
        <w:rPr>
          <w:i/>
          <w:u w:val="single"/>
          <w:lang w:val="nb-NO"/>
        </w:rPr>
        <w:t>Gastrointestinale sykdommer:</w:t>
      </w:r>
    </w:p>
    <w:p w:rsidR="004C4F51" w:rsidRPr="00854E94" w:rsidRDefault="004C4F51" w:rsidP="004C4F51">
      <w:pPr>
        <w:pStyle w:val="EMEABodyText"/>
        <w:tabs>
          <w:tab w:val="left" w:pos="1701"/>
        </w:tabs>
        <w:rPr>
          <w:lang w:val="nb-NO"/>
        </w:rPr>
      </w:pPr>
      <w:r w:rsidRPr="00854E94">
        <w:rPr>
          <w:lang w:val="nb-NO"/>
        </w:rPr>
        <w:t>Vanlige:</w:t>
      </w:r>
      <w:r w:rsidRPr="00854E94">
        <w:rPr>
          <w:lang w:val="nb-NO"/>
        </w:rPr>
        <w:tab/>
        <w:t>kvalme/oppkast</w:t>
      </w:r>
    </w:p>
    <w:p w:rsidR="004C4F51" w:rsidRDefault="004C4F51" w:rsidP="004C4F51">
      <w:pPr>
        <w:pStyle w:val="EMEABodyText"/>
        <w:tabs>
          <w:tab w:val="left" w:pos="1701"/>
        </w:tabs>
        <w:rPr>
          <w:lang w:val="nb-NO"/>
        </w:rPr>
      </w:pPr>
      <w:r w:rsidRPr="00854E94">
        <w:rPr>
          <w:lang w:val="nb-NO"/>
        </w:rPr>
        <w:t>Mindre vanlige:</w:t>
      </w:r>
      <w:r w:rsidRPr="00854E94">
        <w:rPr>
          <w:lang w:val="nb-NO"/>
        </w:rPr>
        <w:tab/>
        <w:t>diaré, dyspepsi/halsbrann</w:t>
      </w:r>
    </w:p>
    <w:p w:rsidR="004C4F51" w:rsidRPr="00854E94" w:rsidRDefault="004C4F51" w:rsidP="004C4F51">
      <w:pPr>
        <w:pStyle w:val="EMEABodyText"/>
        <w:tabs>
          <w:tab w:val="left" w:pos="1701"/>
        </w:tabs>
        <w:rPr>
          <w:lang w:val="nb-NO"/>
        </w:rPr>
      </w:pPr>
      <w:r>
        <w:rPr>
          <w:lang w:val="nb-NO"/>
        </w:rPr>
        <w:t>Ikke kjent</w:t>
      </w:r>
      <w:r>
        <w:rPr>
          <w:lang w:val="nb-NO"/>
        </w:rPr>
        <w:tab/>
        <w:t>e</w:t>
      </w:r>
      <w:r w:rsidRPr="00854E94">
        <w:rPr>
          <w:lang w:val="nb-NO"/>
        </w:rPr>
        <w:t>ndret smaks</w:t>
      </w:r>
      <w:r>
        <w:rPr>
          <w:lang w:val="nb-NO"/>
        </w:rPr>
        <w:t>sans</w:t>
      </w:r>
    </w:p>
    <w:p w:rsidR="004C4F51" w:rsidRDefault="004C4F51" w:rsidP="004C4F51">
      <w:pPr>
        <w:pStyle w:val="EMEABodyText"/>
        <w:tabs>
          <w:tab w:val="left" w:pos="1701"/>
        </w:tabs>
        <w:rPr>
          <w:lang w:val="nb-NO"/>
        </w:rPr>
      </w:pPr>
    </w:p>
    <w:p w:rsidR="004C4F51" w:rsidRPr="00854E94" w:rsidRDefault="004C4F51" w:rsidP="004C4F51">
      <w:pPr>
        <w:pStyle w:val="EMEABodyText"/>
        <w:keepNext/>
        <w:tabs>
          <w:tab w:val="left" w:pos="1701"/>
        </w:tabs>
        <w:rPr>
          <w:lang w:val="nb-NO"/>
        </w:rPr>
      </w:pPr>
      <w:r w:rsidRPr="00854E94">
        <w:rPr>
          <w:i/>
          <w:u w:val="single"/>
          <w:lang w:val="nb-NO"/>
        </w:rPr>
        <w:t>Sykdommer i lever og galleveier:</w:t>
      </w:r>
    </w:p>
    <w:p w:rsidR="004C4F51" w:rsidRDefault="004C4F51" w:rsidP="004C4F51">
      <w:pPr>
        <w:pStyle w:val="EMEABodyText"/>
        <w:tabs>
          <w:tab w:val="left" w:pos="1701"/>
        </w:tabs>
        <w:rPr>
          <w:lang w:val="nb-NO"/>
        </w:rPr>
      </w:pPr>
      <w:r>
        <w:rPr>
          <w:lang w:val="nb-NO"/>
        </w:rPr>
        <w:t>Mindre vanlige:</w:t>
      </w:r>
      <w:r>
        <w:rPr>
          <w:lang w:val="nb-NO"/>
        </w:rPr>
        <w:tab/>
        <w:t>gulsott</w:t>
      </w:r>
    </w:p>
    <w:p w:rsidR="004C4F51" w:rsidRPr="00854E94" w:rsidRDefault="004C4F51" w:rsidP="004C4F51">
      <w:pPr>
        <w:pStyle w:val="EMEABodyText"/>
        <w:tabs>
          <w:tab w:val="left" w:pos="1701"/>
        </w:tabs>
        <w:rPr>
          <w:lang w:val="nb-NO"/>
        </w:rPr>
      </w:pPr>
      <w:r>
        <w:rPr>
          <w:lang w:val="nb-NO"/>
        </w:rPr>
        <w:t>Ikke kjente:</w:t>
      </w:r>
      <w:r>
        <w:rPr>
          <w:lang w:val="nb-NO"/>
        </w:rPr>
        <w:tab/>
        <w:t>h</w:t>
      </w:r>
      <w:r w:rsidRPr="00854E94">
        <w:rPr>
          <w:lang w:val="nb-NO"/>
        </w:rPr>
        <w:t xml:space="preserve">epatitt, </w:t>
      </w:r>
      <w:r>
        <w:rPr>
          <w:lang w:val="nb-NO"/>
        </w:rPr>
        <w:t>unormal</w:t>
      </w:r>
      <w:r w:rsidRPr="00854E94">
        <w:rPr>
          <w:lang w:val="nb-NO"/>
        </w:rPr>
        <w:t xml:space="preserve"> leverfunksjon</w:t>
      </w:r>
    </w:p>
    <w:p w:rsidR="004C4F51" w:rsidRPr="00854E94" w:rsidRDefault="004C4F51" w:rsidP="004C4F51">
      <w:pPr>
        <w:pStyle w:val="EMEABodyText"/>
        <w:tabs>
          <w:tab w:val="left" w:pos="1701"/>
        </w:tabs>
        <w:rPr>
          <w:lang w:val="nb-NO"/>
        </w:rPr>
      </w:pPr>
    </w:p>
    <w:p w:rsidR="004C4F51" w:rsidRPr="00854E94" w:rsidRDefault="004C4F51" w:rsidP="004C4F51">
      <w:pPr>
        <w:pStyle w:val="EMEABodyText"/>
        <w:keepNext/>
        <w:tabs>
          <w:tab w:val="left" w:pos="1701"/>
        </w:tabs>
        <w:ind w:left="1695" w:hanging="1695"/>
        <w:rPr>
          <w:i/>
          <w:u w:val="single"/>
          <w:lang w:val="nb-NO"/>
        </w:rPr>
      </w:pPr>
      <w:r w:rsidRPr="00854E94">
        <w:rPr>
          <w:i/>
          <w:u w:val="single"/>
          <w:lang w:val="nb-NO"/>
        </w:rPr>
        <w:t>Hud- og underhudssykdommer:</w:t>
      </w:r>
    </w:p>
    <w:p w:rsidR="004C4F51" w:rsidRPr="00854E94" w:rsidRDefault="004C4F51" w:rsidP="004C4F51">
      <w:pPr>
        <w:pStyle w:val="EMEABodyText"/>
        <w:tabs>
          <w:tab w:val="left" w:pos="1701"/>
        </w:tabs>
        <w:rPr>
          <w:lang w:val="nb-NO"/>
        </w:rPr>
      </w:pPr>
      <w:r>
        <w:rPr>
          <w:lang w:val="nb-NO"/>
        </w:rPr>
        <w:t>Ikke kjent:</w:t>
      </w:r>
      <w:r>
        <w:rPr>
          <w:lang w:val="nb-NO"/>
        </w:rPr>
        <w:tab/>
        <w:t>l</w:t>
      </w:r>
      <w:r w:rsidRPr="00854E94">
        <w:rPr>
          <w:lang w:val="nb-NO"/>
        </w:rPr>
        <w:t>eukocytoklastisk vaskulit</w:t>
      </w:r>
      <w:r>
        <w:rPr>
          <w:lang w:val="nb-NO"/>
        </w:rPr>
        <w:t>t</w:t>
      </w:r>
    </w:p>
    <w:p w:rsidR="004C4F51" w:rsidRDefault="004C4F51" w:rsidP="004C4F51">
      <w:pPr>
        <w:pStyle w:val="EMEABodyText"/>
        <w:tabs>
          <w:tab w:val="left" w:pos="1701"/>
        </w:tabs>
        <w:rPr>
          <w:lang w:val="nb-NO"/>
        </w:rPr>
      </w:pPr>
    </w:p>
    <w:p w:rsidR="004C4F51" w:rsidRPr="00854E94" w:rsidRDefault="004C4F51" w:rsidP="004C4F51">
      <w:pPr>
        <w:pStyle w:val="EMEABodyText"/>
        <w:keepNext/>
        <w:tabs>
          <w:tab w:val="left" w:pos="1701"/>
        </w:tabs>
        <w:outlineLvl w:val="0"/>
        <w:rPr>
          <w:i/>
          <w:noProof/>
          <w:u w:val="single"/>
          <w:lang w:val="nb-NO"/>
        </w:rPr>
      </w:pPr>
      <w:r w:rsidRPr="00854E94">
        <w:rPr>
          <w:i/>
          <w:noProof/>
          <w:u w:val="single"/>
          <w:lang w:val="nb-NO"/>
        </w:rPr>
        <w:t>Sykdommer i muskler, bindevev og skjelett:</w:t>
      </w:r>
    </w:p>
    <w:p w:rsidR="004C4F51" w:rsidRPr="00854E94" w:rsidRDefault="004C4F51" w:rsidP="004C4F51">
      <w:pPr>
        <w:pStyle w:val="EMEABodyText"/>
        <w:tabs>
          <w:tab w:val="left" w:pos="1701"/>
        </w:tabs>
        <w:outlineLvl w:val="0"/>
        <w:rPr>
          <w:lang w:val="nb-NO"/>
        </w:rPr>
      </w:pPr>
      <w:r w:rsidRPr="00854E94">
        <w:rPr>
          <w:noProof/>
          <w:lang w:val="nb-NO"/>
        </w:rPr>
        <w:t>Vanlige:</w:t>
      </w:r>
      <w:r w:rsidRPr="00854E94">
        <w:rPr>
          <w:noProof/>
          <w:lang w:val="nb-NO"/>
        </w:rPr>
        <w:tab/>
      </w:r>
      <w:r>
        <w:rPr>
          <w:noProof/>
          <w:lang w:val="nb-NO"/>
        </w:rPr>
        <w:t>m</w:t>
      </w:r>
      <w:r w:rsidRPr="00854E94">
        <w:rPr>
          <w:lang w:val="nb-NO"/>
        </w:rPr>
        <w:t>uskel-skjelettsmerte*</w:t>
      </w:r>
    </w:p>
    <w:p w:rsidR="004C4F51" w:rsidRPr="00854E94" w:rsidRDefault="004C4F51" w:rsidP="004C4F51">
      <w:pPr>
        <w:pStyle w:val="EMEABodyText"/>
        <w:tabs>
          <w:tab w:val="left" w:pos="1701"/>
        </w:tabs>
        <w:ind w:left="1695" w:hanging="1695"/>
        <w:outlineLvl w:val="0"/>
        <w:rPr>
          <w:lang w:val="nb-NO"/>
        </w:rPr>
      </w:pPr>
      <w:r>
        <w:rPr>
          <w:lang w:val="nb-NO"/>
        </w:rPr>
        <w:t>Ikke kjent:</w:t>
      </w:r>
      <w:r>
        <w:rPr>
          <w:lang w:val="nb-NO"/>
        </w:rPr>
        <w:tab/>
        <w:t>a</w:t>
      </w:r>
      <w:r w:rsidRPr="00854E94">
        <w:rPr>
          <w:lang w:val="nb-NO"/>
        </w:rPr>
        <w:t>rtralgi, myalgi (i noen tilfeller knyttet til økt plasmakreatinkinasenivå), muskelkramper</w:t>
      </w:r>
    </w:p>
    <w:p w:rsidR="004C4F51" w:rsidRPr="00F705E6" w:rsidRDefault="004C4F51" w:rsidP="004C4F51">
      <w:pPr>
        <w:pStyle w:val="EMEABodyText"/>
        <w:tabs>
          <w:tab w:val="left" w:pos="1701"/>
        </w:tabs>
        <w:rPr>
          <w:lang w:val="nb-NO"/>
        </w:rPr>
      </w:pPr>
    </w:p>
    <w:p w:rsidR="004C4F51" w:rsidRPr="00854E94" w:rsidRDefault="004C4F51" w:rsidP="004C4F51">
      <w:pPr>
        <w:pStyle w:val="EMEABodyText"/>
        <w:keepNext/>
        <w:rPr>
          <w:i/>
          <w:u w:val="single"/>
          <w:lang w:val="nb-NO"/>
        </w:rPr>
      </w:pPr>
      <w:r w:rsidRPr="00854E94">
        <w:rPr>
          <w:i/>
          <w:u w:val="single"/>
          <w:lang w:val="nb-NO"/>
        </w:rPr>
        <w:t>Sykdommer i nyre og urinveier:</w:t>
      </w:r>
    </w:p>
    <w:p w:rsidR="004C4F51" w:rsidRDefault="004C4F51" w:rsidP="004C4F51">
      <w:pPr>
        <w:pStyle w:val="EMEABodyText"/>
        <w:tabs>
          <w:tab w:val="left" w:pos="1701"/>
        </w:tabs>
        <w:ind w:left="1695" w:hanging="1695"/>
        <w:outlineLvl w:val="0"/>
        <w:rPr>
          <w:lang w:val="nb-NO"/>
        </w:rPr>
      </w:pPr>
      <w:r>
        <w:rPr>
          <w:lang w:val="nb-NO"/>
        </w:rPr>
        <w:t>Ikke kjent:</w:t>
      </w:r>
      <w:r>
        <w:rPr>
          <w:lang w:val="nb-NO"/>
        </w:rPr>
        <w:tab/>
        <w:t>n</w:t>
      </w:r>
      <w:r w:rsidRPr="00854E94">
        <w:rPr>
          <w:lang w:val="nb-NO"/>
        </w:rPr>
        <w:t>edsatt nyrefunksjon, inkludert tilfeller av nyresvikt ho</w:t>
      </w:r>
      <w:r>
        <w:rPr>
          <w:lang w:val="nb-NO"/>
        </w:rPr>
        <w:t>s risikopasienter (se pkt. 4.4)</w:t>
      </w:r>
    </w:p>
    <w:p w:rsidR="004C4F51" w:rsidRPr="00854E94" w:rsidRDefault="004C4F51" w:rsidP="004C4F51">
      <w:pPr>
        <w:pStyle w:val="EMEABodyText"/>
        <w:tabs>
          <w:tab w:val="left" w:pos="1701"/>
        </w:tabs>
        <w:ind w:left="1695" w:hanging="1695"/>
        <w:outlineLvl w:val="0"/>
        <w:rPr>
          <w:lang w:val="nb-NO"/>
        </w:rPr>
      </w:pPr>
    </w:p>
    <w:p w:rsidR="004C4F51" w:rsidRPr="00854E94" w:rsidRDefault="004C4F51" w:rsidP="004C4F51">
      <w:pPr>
        <w:pStyle w:val="EMEABodyText"/>
        <w:keepNext/>
        <w:tabs>
          <w:tab w:val="left" w:pos="1701"/>
        </w:tabs>
        <w:jc w:val="both"/>
        <w:outlineLvl w:val="0"/>
        <w:rPr>
          <w:i/>
          <w:u w:val="single"/>
          <w:lang w:val="nb-NO"/>
        </w:rPr>
      </w:pPr>
      <w:r w:rsidRPr="00854E94">
        <w:rPr>
          <w:i/>
          <w:noProof/>
          <w:u w:val="single"/>
          <w:lang w:val="nb-NO"/>
        </w:rPr>
        <w:t>Lidelser i kjønnsorganer og brystsykdommer</w:t>
      </w:r>
      <w:r w:rsidRPr="00854E94">
        <w:rPr>
          <w:i/>
          <w:u w:val="single"/>
          <w:lang w:val="nb-NO"/>
        </w:rPr>
        <w:t>:</w:t>
      </w:r>
    </w:p>
    <w:p w:rsidR="004C4F51" w:rsidRPr="00854E94" w:rsidRDefault="004C4F51" w:rsidP="004C4F51">
      <w:pPr>
        <w:pStyle w:val="EMEABodyText"/>
        <w:tabs>
          <w:tab w:val="left" w:pos="1701"/>
        </w:tabs>
        <w:jc w:val="both"/>
        <w:outlineLvl w:val="0"/>
        <w:rPr>
          <w:lang w:val="nb-NO"/>
        </w:rPr>
      </w:pPr>
      <w:r w:rsidRPr="00854E94">
        <w:rPr>
          <w:lang w:val="nb-NO"/>
        </w:rPr>
        <w:t>Mindre vanlige:</w:t>
      </w:r>
      <w:r w:rsidRPr="00854E94">
        <w:rPr>
          <w:lang w:val="nb-NO"/>
        </w:rPr>
        <w:tab/>
        <w:t>seksuell dysfunksjon</w:t>
      </w:r>
    </w:p>
    <w:p w:rsidR="004C4F51" w:rsidRDefault="004C4F51" w:rsidP="004C4F51">
      <w:pPr>
        <w:pStyle w:val="EMEABodyText"/>
        <w:tabs>
          <w:tab w:val="left" w:pos="1701"/>
        </w:tabs>
        <w:rPr>
          <w:lang w:val="nb-NO"/>
        </w:rPr>
      </w:pPr>
    </w:p>
    <w:p w:rsidR="004C4F51" w:rsidRPr="00854E94" w:rsidRDefault="004C4F51" w:rsidP="004C4F51">
      <w:pPr>
        <w:pStyle w:val="EMEABodyText"/>
        <w:keepNext/>
        <w:tabs>
          <w:tab w:val="left" w:pos="1701"/>
        </w:tabs>
        <w:outlineLvl w:val="0"/>
        <w:rPr>
          <w:i/>
          <w:u w:val="single"/>
          <w:lang w:val="nb-NO"/>
        </w:rPr>
      </w:pPr>
      <w:r w:rsidRPr="00854E94">
        <w:rPr>
          <w:i/>
          <w:noProof/>
          <w:u w:val="single"/>
          <w:lang w:val="nb-NO"/>
        </w:rPr>
        <w:t>Generelle lidelser og reaksjoner på administrasjonsstedet</w:t>
      </w:r>
      <w:r w:rsidRPr="00854E94">
        <w:rPr>
          <w:i/>
          <w:u w:val="single"/>
          <w:lang w:val="nb-NO"/>
        </w:rPr>
        <w:t>:</w:t>
      </w:r>
    </w:p>
    <w:p w:rsidR="004C4F51" w:rsidRPr="00854E94" w:rsidRDefault="004C4F51" w:rsidP="004C4F51">
      <w:pPr>
        <w:pStyle w:val="EMEABodyText"/>
        <w:keepNext/>
        <w:tabs>
          <w:tab w:val="left" w:pos="1701"/>
        </w:tabs>
        <w:outlineLvl w:val="0"/>
        <w:rPr>
          <w:lang w:val="nb-NO"/>
        </w:rPr>
      </w:pPr>
      <w:r w:rsidRPr="00854E94">
        <w:rPr>
          <w:lang w:val="nb-NO"/>
        </w:rPr>
        <w:t>Vanlige:</w:t>
      </w:r>
      <w:r w:rsidRPr="00854E94">
        <w:rPr>
          <w:lang w:val="nb-NO"/>
        </w:rPr>
        <w:tab/>
        <w:t>tretthet</w:t>
      </w:r>
    </w:p>
    <w:p w:rsidR="004C4F51" w:rsidRPr="00854E94" w:rsidRDefault="004C4F51" w:rsidP="004C4F51">
      <w:pPr>
        <w:pStyle w:val="EMEABodyText"/>
        <w:tabs>
          <w:tab w:val="left" w:pos="1701"/>
        </w:tabs>
        <w:rPr>
          <w:lang w:val="nb-NO"/>
        </w:rPr>
      </w:pPr>
      <w:r w:rsidRPr="00854E94">
        <w:rPr>
          <w:lang w:val="nb-NO"/>
        </w:rPr>
        <w:t>Mindre vanlige:</w:t>
      </w:r>
      <w:r w:rsidRPr="00854E94">
        <w:rPr>
          <w:lang w:val="nb-NO"/>
        </w:rPr>
        <w:tab/>
        <w:t>brystsmerte</w:t>
      </w:r>
    </w:p>
    <w:p w:rsidR="004C4F51" w:rsidRPr="006F6964" w:rsidRDefault="004C4F51" w:rsidP="004C4F51">
      <w:pPr>
        <w:pStyle w:val="EMEABodyText"/>
        <w:tabs>
          <w:tab w:val="left" w:pos="1701"/>
        </w:tabs>
        <w:rPr>
          <w:lang w:val="nb-NO"/>
        </w:rPr>
      </w:pPr>
    </w:p>
    <w:p w:rsidR="004C4F51" w:rsidRPr="00F705E6" w:rsidRDefault="004C4F51" w:rsidP="004C4F51">
      <w:pPr>
        <w:pStyle w:val="EMEABodyText"/>
        <w:tabs>
          <w:tab w:val="left" w:pos="1701"/>
        </w:tabs>
        <w:rPr>
          <w:i/>
          <w:u w:val="single"/>
          <w:lang w:val="nb-NO"/>
        </w:rPr>
      </w:pPr>
      <w:r w:rsidRPr="00F705E6">
        <w:rPr>
          <w:i/>
          <w:u w:val="single"/>
          <w:lang w:val="nb-NO"/>
        </w:rPr>
        <w:t>Undersøkelser:</w:t>
      </w:r>
    </w:p>
    <w:p w:rsidR="004C4F51" w:rsidRPr="00854E94" w:rsidRDefault="004C4F51" w:rsidP="004C4F51">
      <w:pPr>
        <w:pStyle w:val="EMEABodyText"/>
        <w:tabs>
          <w:tab w:val="left" w:pos="1701"/>
        </w:tabs>
        <w:ind w:left="1695" w:hanging="1695"/>
        <w:rPr>
          <w:snapToGrid w:val="0"/>
          <w:lang w:val="nb-NO" w:eastAsia="nb-NO"/>
        </w:rPr>
      </w:pPr>
      <w:r w:rsidRPr="00854E94">
        <w:rPr>
          <w:lang w:val="nb-NO"/>
        </w:rPr>
        <w:t>Svært vanlige:</w:t>
      </w:r>
      <w:r w:rsidRPr="00854E94">
        <w:rPr>
          <w:lang w:val="nb-NO"/>
        </w:rPr>
        <w:tab/>
        <w:t>Hyperkalemi*</w:t>
      </w:r>
      <w:r w:rsidRPr="00854E94">
        <w:rPr>
          <w:snapToGrid w:val="0"/>
          <w:lang w:val="nb-NO" w:eastAsia="nb-NO"/>
        </w:rPr>
        <w:t xml:space="preserve"> forekom oftere hos diabetespasienter som ble behandlet med irbesartan enn med placebo. Hos hypertensive diabetespasienter med mikroalbuminuri og normal nyrefunksjon forekom hyperkalemi (≥ 5,5 mmol/l) hos 29,4</w:t>
      </w:r>
      <w:r>
        <w:rPr>
          <w:snapToGrid w:val="0"/>
          <w:lang w:val="nb-NO" w:eastAsia="nb-NO"/>
        </w:rPr>
        <w:t> </w:t>
      </w:r>
      <w:r w:rsidRPr="00854E94">
        <w:rPr>
          <w:snapToGrid w:val="0"/>
          <w:lang w:val="nb-NO" w:eastAsia="nb-NO"/>
        </w:rPr>
        <w:t>% av pasientene i gruppen som fikk irbesartan 300 mg og hos 22</w:t>
      </w:r>
      <w:r>
        <w:rPr>
          <w:snapToGrid w:val="0"/>
          <w:lang w:val="nb-NO" w:eastAsia="nb-NO"/>
        </w:rPr>
        <w:t> </w:t>
      </w:r>
      <w:r w:rsidRPr="00854E94">
        <w:rPr>
          <w:snapToGrid w:val="0"/>
          <w:lang w:val="nb-NO" w:eastAsia="nb-NO"/>
        </w:rPr>
        <w:t xml:space="preserve">% av pasientene i placebogruppen. Hos hypertensive diabetespasienter med kronisk nyreinsuffisiens og proteinuri forekom hyperkalemi </w:t>
      </w:r>
      <w:r w:rsidRPr="00854E94">
        <w:rPr>
          <w:lang w:val="nb-NO"/>
        </w:rPr>
        <w:t xml:space="preserve">(≥ 5.5 mmol/l) </w:t>
      </w:r>
      <w:r w:rsidRPr="00854E94">
        <w:rPr>
          <w:snapToGrid w:val="0"/>
          <w:lang w:val="nb-NO" w:eastAsia="nb-NO"/>
        </w:rPr>
        <w:t>hos 46,3</w:t>
      </w:r>
      <w:r>
        <w:rPr>
          <w:snapToGrid w:val="0"/>
          <w:lang w:val="nb-NO" w:eastAsia="nb-NO"/>
        </w:rPr>
        <w:t> </w:t>
      </w:r>
      <w:r w:rsidRPr="00854E94">
        <w:rPr>
          <w:snapToGrid w:val="0"/>
          <w:lang w:val="nb-NO" w:eastAsia="nb-NO"/>
        </w:rPr>
        <w:t>% av pasientene i irbesartangruppen og hos 26,3</w:t>
      </w:r>
      <w:r>
        <w:rPr>
          <w:snapToGrid w:val="0"/>
          <w:lang w:val="nb-NO" w:eastAsia="nb-NO"/>
        </w:rPr>
        <w:t> </w:t>
      </w:r>
      <w:r w:rsidRPr="00854E94">
        <w:rPr>
          <w:snapToGrid w:val="0"/>
          <w:lang w:val="nb-NO" w:eastAsia="nb-NO"/>
        </w:rPr>
        <w:t>% av pasientene i placebogruppen.</w:t>
      </w:r>
    </w:p>
    <w:p w:rsidR="004C4F51" w:rsidRPr="00854E94" w:rsidRDefault="004C4F51" w:rsidP="004C4F51">
      <w:pPr>
        <w:pStyle w:val="EMEABodyText"/>
        <w:tabs>
          <w:tab w:val="left" w:pos="1701"/>
        </w:tabs>
        <w:ind w:left="1695" w:hanging="1695"/>
        <w:rPr>
          <w:lang w:val="nb-NO"/>
        </w:rPr>
      </w:pPr>
      <w:r>
        <w:rPr>
          <w:lang w:val="nb-NO"/>
        </w:rPr>
        <w:t>Vanlige:</w:t>
      </w:r>
      <w:r>
        <w:rPr>
          <w:lang w:val="nb-NO"/>
        </w:rPr>
        <w:tab/>
      </w:r>
      <w:r w:rsidRPr="00854E94">
        <w:rPr>
          <w:lang w:val="nb-NO"/>
        </w:rPr>
        <w:t>signifikante økninger i plasmakreatinkinase ble ofte sett (1,7</w:t>
      </w:r>
      <w:r>
        <w:rPr>
          <w:lang w:val="nb-NO"/>
        </w:rPr>
        <w:t> </w:t>
      </w:r>
      <w:r w:rsidRPr="00854E94">
        <w:rPr>
          <w:lang w:val="nb-NO"/>
        </w:rPr>
        <w:t>%) hos irbesartanbehandlede pasienter. Ingen av disse økningene var assosiert med identifiserbare kliniske muskel-skjelettutfall.</w:t>
      </w:r>
    </w:p>
    <w:p w:rsidR="004C4F51" w:rsidRPr="00854E94" w:rsidRDefault="004C4F51" w:rsidP="004C4F51">
      <w:pPr>
        <w:pStyle w:val="EMEABodyText"/>
        <w:tabs>
          <w:tab w:val="left" w:pos="1701"/>
        </w:tabs>
        <w:ind w:left="1695"/>
        <w:rPr>
          <w:snapToGrid w:val="0"/>
          <w:lang w:val="nb-NO" w:eastAsia="nb-NO"/>
        </w:rPr>
      </w:pPr>
      <w:r w:rsidRPr="00854E94">
        <w:rPr>
          <w:snapToGrid w:val="0"/>
          <w:lang w:val="nb-NO" w:eastAsia="nb-NO"/>
        </w:rPr>
        <w:t>Hos 1,7</w:t>
      </w:r>
      <w:r>
        <w:rPr>
          <w:snapToGrid w:val="0"/>
          <w:lang w:val="nb-NO" w:eastAsia="nb-NO"/>
        </w:rPr>
        <w:t> </w:t>
      </w:r>
      <w:r w:rsidRPr="00854E94">
        <w:rPr>
          <w:snapToGrid w:val="0"/>
          <w:lang w:val="nb-NO" w:eastAsia="nb-NO"/>
        </w:rPr>
        <w:t>% av hypertensive pasienter med langt fremskreden diabetesrelatert nyresykdom som ble behandlet med irbesartan er det observert en reduksjon i hemoglobin* som ikke var klinisk signifikant.</w:t>
      </w:r>
    </w:p>
    <w:p w:rsidR="004C4F51" w:rsidRPr="00854E94" w:rsidRDefault="004C4F51" w:rsidP="004C4F51">
      <w:pPr>
        <w:pStyle w:val="EMEABodyText"/>
        <w:rPr>
          <w:lang w:val="nb-NO"/>
        </w:rPr>
      </w:pPr>
    </w:p>
    <w:p w:rsidR="004C4F51" w:rsidRPr="003A2CDC" w:rsidRDefault="004C4F51" w:rsidP="004C4F51">
      <w:pPr>
        <w:pStyle w:val="EMEABodyText"/>
        <w:rPr>
          <w:u w:val="single"/>
          <w:lang w:val="nb-NO"/>
        </w:rPr>
      </w:pPr>
      <w:r w:rsidRPr="003A2CDC">
        <w:rPr>
          <w:u w:val="single"/>
          <w:lang w:val="nb-NO"/>
        </w:rPr>
        <w:t>Pediatrisk populasjon:</w:t>
      </w:r>
    </w:p>
    <w:p w:rsidR="004C4F51" w:rsidRDefault="004C4F51" w:rsidP="004C4F51">
      <w:pPr>
        <w:pStyle w:val="EMEABodyText"/>
        <w:rPr>
          <w:lang w:val="nb-NO"/>
        </w:rPr>
      </w:pPr>
      <w:r>
        <w:rPr>
          <w:lang w:val="nb-NO"/>
        </w:rPr>
        <w:t>I</w:t>
      </w:r>
      <w:r w:rsidRPr="00854E94">
        <w:rPr>
          <w:lang w:val="nb-NO"/>
        </w:rPr>
        <w:t xml:space="preserve"> en randomisert studie på 318 barn og ungdommer i alderen 6 til 16 år ble det rapportert følgende bivirkninger i den tre uker lange dobbelt-blindede fasen: hodepine (7,9</w:t>
      </w:r>
      <w:r>
        <w:rPr>
          <w:lang w:val="nb-NO"/>
        </w:rPr>
        <w:t> </w:t>
      </w:r>
      <w:r w:rsidRPr="00854E94">
        <w:rPr>
          <w:lang w:val="nb-NO"/>
        </w:rPr>
        <w:t>%), hypotensjon (2,2</w:t>
      </w:r>
      <w:r>
        <w:rPr>
          <w:lang w:val="nb-NO"/>
        </w:rPr>
        <w:t> </w:t>
      </w:r>
      <w:r w:rsidRPr="00854E94">
        <w:rPr>
          <w:lang w:val="nb-NO"/>
        </w:rPr>
        <w:t>%), svimmelhet (1,9</w:t>
      </w:r>
      <w:r>
        <w:rPr>
          <w:lang w:val="nb-NO"/>
        </w:rPr>
        <w:t> </w:t>
      </w:r>
      <w:r w:rsidRPr="00854E94">
        <w:rPr>
          <w:lang w:val="nb-NO"/>
        </w:rPr>
        <w:t>%), hoste 0,9</w:t>
      </w:r>
      <w:r>
        <w:rPr>
          <w:lang w:val="nb-NO"/>
        </w:rPr>
        <w:t> </w:t>
      </w:r>
      <w:r w:rsidRPr="00854E94">
        <w:rPr>
          <w:lang w:val="nb-NO"/>
        </w:rPr>
        <w:t>%). I den 26 uker lange åpne fasen var de hyppigst rapporterte laboratorieverdiavvikene kreatininøkning (6,5</w:t>
      </w:r>
      <w:r>
        <w:rPr>
          <w:lang w:val="nb-NO"/>
        </w:rPr>
        <w:t> </w:t>
      </w:r>
      <w:r w:rsidRPr="00854E94">
        <w:rPr>
          <w:lang w:val="nb-NO"/>
        </w:rPr>
        <w:t>%) og forhøyet CK verdi hos 2</w:t>
      </w:r>
      <w:r>
        <w:rPr>
          <w:lang w:val="nb-NO"/>
        </w:rPr>
        <w:t> </w:t>
      </w:r>
      <w:r w:rsidRPr="00854E94">
        <w:rPr>
          <w:lang w:val="nb-NO"/>
        </w:rPr>
        <w:t>% av pasientene.</w:t>
      </w:r>
    </w:p>
    <w:p w:rsidR="00BD58DE" w:rsidRDefault="00BD58DE" w:rsidP="00BD58DE">
      <w:pPr>
        <w:rPr>
          <w:u w:val="single"/>
          <w:lang w:val="nb-NO"/>
        </w:rPr>
      </w:pPr>
    </w:p>
    <w:p w:rsidR="00BD58DE" w:rsidRPr="00BD58DE" w:rsidRDefault="00BD58DE" w:rsidP="00BD58DE">
      <w:pPr>
        <w:rPr>
          <w:u w:val="single"/>
          <w:lang w:val="nb-NO"/>
        </w:rPr>
      </w:pPr>
      <w:r w:rsidRPr="00BD58DE">
        <w:rPr>
          <w:u w:val="single"/>
          <w:lang w:val="nb-NO"/>
        </w:rPr>
        <w:t>Melding av mistenkte bivirkninger</w:t>
      </w:r>
    </w:p>
    <w:p w:rsidR="00BD58DE" w:rsidRPr="00BD58DE" w:rsidRDefault="00BD58DE" w:rsidP="00BD58DE">
      <w:pPr>
        <w:rPr>
          <w:lang w:val="nb-NO"/>
        </w:rPr>
      </w:pPr>
      <w:r w:rsidRPr="00BD58DE">
        <w:rPr>
          <w:szCs w:val="22"/>
          <w:lang w:val="nb-NO"/>
        </w:rPr>
        <w:t xml:space="preserve">Melding av mistenkte bivirkninger etter godkjenning av legemidlet er viktig. </w:t>
      </w:r>
      <w:r w:rsidRPr="00BD58DE">
        <w:rPr>
          <w:noProof/>
          <w:szCs w:val="22"/>
          <w:lang w:val="nb-NO"/>
        </w:rPr>
        <w:t xml:space="preserve">Det gjør det mulig å overvåke forholdet mellom nytte og risiko for legemidlet kontinuerlig. Helsepersonell oppfordres til å melde enhver mistenkt bivirkning. Dette gjøres via </w:t>
      </w:r>
      <w:r w:rsidRPr="00BD58DE">
        <w:rPr>
          <w:noProof/>
          <w:szCs w:val="22"/>
          <w:highlight w:val="lightGray"/>
          <w:lang w:val="nb-NO"/>
        </w:rPr>
        <w:t xml:space="preserve">det nasjonale meldesystemet som beskrevet i </w:t>
      </w:r>
      <w:hyperlink r:id="rId12" w:history="1">
        <w:r w:rsidRPr="00BD58DE">
          <w:rPr>
            <w:color w:val="0000FF"/>
            <w:szCs w:val="22"/>
            <w:highlight w:val="lightGray"/>
            <w:u w:val="single"/>
            <w:lang w:val="nb-NO"/>
          </w:rPr>
          <w:t>Appendix V</w:t>
        </w:r>
      </w:hyperlink>
      <w:r w:rsidRPr="00BD58DE">
        <w:rPr>
          <w:szCs w:val="22"/>
          <w:lang w:val="nb-NO"/>
        </w:rPr>
        <w:t>.</w:t>
      </w:r>
    </w:p>
    <w:p w:rsidR="00BD58DE" w:rsidRPr="00854E94" w:rsidRDefault="00BD58DE" w:rsidP="004C4F51">
      <w:pPr>
        <w:pStyle w:val="EMEABodyText"/>
        <w:rPr>
          <w:lang w:val="nb-NO"/>
        </w:rPr>
      </w:pPr>
    </w:p>
    <w:p w:rsidR="004C4F51" w:rsidRPr="00854E94" w:rsidRDefault="004C4F51">
      <w:pPr>
        <w:pStyle w:val="EMEABodyText"/>
        <w:rPr>
          <w:lang w:val="nb-NO"/>
        </w:rPr>
      </w:pPr>
    </w:p>
    <w:p w:rsidR="004C4F51" w:rsidRPr="00854E94" w:rsidRDefault="004C4F51">
      <w:pPr>
        <w:pStyle w:val="EMEAHeading2"/>
        <w:rPr>
          <w:lang w:val="nb-NO"/>
        </w:rPr>
      </w:pPr>
      <w:r w:rsidRPr="00854E94">
        <w:rPr>
          <w:lang w:val="nb-NO"/>
        </w:rPr>
        <w:t>4.9</w:t>
      </w:r>
      <w:r w:rsidRPr="00854E94">
        <w:rPr>
          <w:lang w:val="nb-NO"/>
        </w:rPr>
        <w:tab/>
        <w:t>Overdosering</w:t>
      </w:r>
    </w:p>
    <w:p w:rsidR="004C4F51" w:rsidRPr="00854E94" w:rsidRDefault="004C4F51" w:rsidP="004C4F51">
      <w:pPr>
        <w:pStyle w:val="EMEAHeading2"/>
        <w:rPr>
          <w:lang w:val="nb-NO"/>
        </w:rPr>
      </w:pPr>
    </w:p>
    <w:p w:rsidR="004C4F51" w:rsidRPr="00854E94" w:rsidRDefault="004C4F51">
      <w:pPr>
        <w:pStyle w:val="EMEABodyText"/>
        <w:rPr>
          <w:lang w:val="nb-NO"/>
        </w:rPr>
      </w:pPr>
      <w:r w:rsidRPr="00854E94">
        <w:rPr>
          <w:lang w:val="nb-NO"/>
        </w:rPr>
        <w:t xml:space="preserve">Erfaring hos voksne som har fått doser opp til 900 mg/dag i 8 uker viste ingen tegn på toksisitet. De mest sannsynlige manifestasjonene av en overdose forventes å være hypotensjon og takykardi. Bradykardi kan muligens også opptre som følge av overdose. Ingen spesifikk informasjon er tilgjengelig med hensyn til behandling av overdose med </w:t>
      </w:r>
      <w:r>
        <w:rPr>
          <w:lang w:val="nb-NO"/>
        </w:rPr>
        <w:t>Aprovel</w:t>
      </w:r>
      <w:r w:rsidRPr="00854E94">
        <w:rPr>
          <w:lang w:val="nb-NO"/>
        </w:rPr>
        <w:t>. Pasienten bør overvåkes nøye og det bør gis symptomatisk og støttende behandling. Mulige tiltak inkluderer induksjon av brekning og/eller ventrikkelskylling. Medisinsk kull kan muligens være til nytte i behandlingen av overdose. Irbesartan fjernes ikke ved hemodialyse.</w:t>
      </w:r>
    </w:p>
    <w:p w:rsidR="004C4F51" w:rsidRPr="00854E94" w:rsidRDefault="004C4F51">
      <w:pPr>
        <w:pStyle w:val="EMEABodyText"/>
        <w:rPr>
          <w:lang w:val="nb-NO"/>
        </w:rPr>
      </w:pPr>
    </w:p>
    <w:p w:rsidR="004C4F51" w:rsidRPr="00854E94" w:rsidRDefault="004C4F51">
      <w:pPr>
        <w:pStyle w:val="EMEABodyText"/>
        <w:rPr>
          <w:lang w:val="nb-NO"/>
        </w:rPr>
      </w:pPr>
    </w:p>
    <w:p w:rsidR="004C4F51" w:rsidRPr="00854E94" w:rsidRDefault="004C4F51">
      <w:pPr>
        <w:pStyle w:val="EMEAHeading1"/>
        <w:rPr>
          <w:lang w:val="nb-NO"/>
        </w:rPr>
      </w:pPr>
      <w:r w:rsidRPr="00854E94">
        <w:rPr>
          <w:lang w:val="nb-NO"/>
        </w:rPr>
        <w:t>5.</w:t>
      </w:r>
      <w:r w:rsidRPr="00854E94">
        <w:rPr>
          <w:lang w:val="nb-NO"/>
        </w:rPr>
        <w:tab/>
        <w:t>FARMAKOLOGISKE EGENSKAPER</w:t>
      </w:r>
    </w:p>
    <w:p w:rsidR="004C4F51" w:rsidRPr="00854E94" w:rsidRDefault="004C4F51" w:rsidP="004C4F51">
      <w:pPr>
        <w:pStyle w:val="EMEAHeading1"/>
        <w:rPr>
          <w:lang w:val="nb-NO"/>
        </w:rPr>
      </w:pPr>
    </w:p>
    <w:p w:rsidR="004C4F51" w:rsidRPr="00854E94" w:rsidRDefault="004C4F51">
      <w:pPr>
        <w:pStyle w:val="EMEAHeading2"/>
        <w:rPr>
          <w:lang w:val="nb-NO"/>
        </w:rPr>
      </w:pPr>
      <w:r w:rsidRPr="00854E94">
        <w:rPr>
          <w:lang w:val="nb-NO"/>
        </w:rPr>
        <w:t>5.1</w:t>
      </w:r>
      <w:r w:rsidRPr="00854E94">
        <w:rPr>
          <w:lang w:val="nb-NO"/>
        </w:rPr>
        <w:tab/>
        <w:t>Farmakodynamiske egenskaper</w:t>
      </w:r>
    </w:p>
    <w:p w:rsidR="004C4F51" w:rsidRPr="00854E94" w:rsidRDefault="004C4F51" w:rsidP="004C4F51">
      <w:pPr>
        <w:pStyle w:val="EMEAHeading2"/>
        <w:rPr>
          <w:lang w:val="nb-NO"/>
        </w:rPr>
      </w:pPr>
    </w:p>
    <w:p w:rsidR="004C4F51" w:rsidRPr="00854E94" w:rsidRDefault="004C4F51">
      <w:pPr>
        <w:pStyle w:val="EMEABodyText"/>
        <w:rPr>
          <w:lang w:val="nb-NO"/>
        </w:rPr>
      </w:pPr>
      <w:r w:rsidRPr="00854E94">
        <w:rPr>
          <w:lang w:val="nb-NO"/>
        </w:rPr>
        <w:t>Farmakoterapeutisk gruppe: Angiotensin</w:t>
      </w:r>
      <w:r w:rsidRPr="00854E94">
        <w:rPr>
          <w:lang w:val="nb-NO"/>
        </w:rPr>
        <w:noBreakHyphen/>
        <w:t>II antagonister, usammensatte, ATC kode: C09C A04.</w:t>
      </w:r>
    </w:p>
    <w:p w:rsidR="004C4F51" w:rsidRPr="00854E94" w:rsidRDefault="004C4F51">
      <w:pPr>
        <w:pStyle w:val="EMEABodyText"/>
        <w:rPr>
          <w:lang w:val="nb-NO"/>
        </w:rPr>
      </w:pPr>
    </w:p>
    <w:p w:rsidR="004C4F51" w:rsidRPr="00854E94" w:rsidRDefault="004C4F51">
      <w:pPr>
        <w:pStyle w:val="EMEABodyText"/>
        <w:rPr>
          <w:lang w:val="nb-NO"/>
        </w:rPr>
      </w:pPr>
      <w:r w:rsidRPr="00854E94">
        <w:rPr>
          <w:u w:val="single"/>
          <w:lang w:val="nb-NO"/>
        </w:rPr>
        <w:t>Virkningsmekanisme</w:t>
      </w:r>
      <w:r w:rsidRPr="00854E94">
        <w:rPr>
          <w:lang w:val="nb-NO"/>
        </w:rPr>
        <w:t>: Irbesartan er en potent, oralt aktiv, selektiv angiotensin</w:t>
      </w:r>
      <w:r w:rsidRPr="00854E94">
        <w:rPr>
          <w:lang w:val="nb-NO"/>
        </w:rPr>
        <w:noBreakHyphen/>
        <w:t>II reseptor (type AT</w:t>
      </w:r>
      <w:r w:rsidRPr="00854E94">
        <w:rPr>
          <w:vertAlign w:val="subscript"/>
          <w:lang w:val="nb-NO"/>
        </w:rPr>
        <w:t>1</w:t>
      </w:r>
      <w:r w:rsidRPr="00854E94">
        <w:rPr>
          <w:lang w:val="nb-NO"/>
        </w:rPr>
        <w:t>)-antagonist.Den forventes å blokkere alle virkningene av angiotensin</w:t>
      </w:r>
      <w:r w:rsidRPr="00854E94">
        <w:rPr>
          <w:lang w:val="nb-NO"/>
        </w:rPr>
        <w:noBreakHyphen/>
        <w:t>II som er mediert av AT</w:t>
      </w:r>
      <w:r w:rsidRPr="00854E94">
        <w:rPr>
          <w:vertAlign w:val="subscript"/>
          <w:lang w:val="nb-NO"/>
        </w:rPr>
        <w:t>1</w:t>
      </w:r>
      <w:r w:rsidRPr="00854E94">
        <w:rPr>
          <w:lang w:val="nb-NO"/>
        </w:rPr>
        <w:noBreakHyphen/>
        <w:t>reseptoren, uavhengig av kilde eller syntesevei for angiotensin</w:t>
      </w:r>
      <w:r w:rsidRPr="00854E94">
        <w:rPr>
          <w:lang w:val="nb-NO"/>
        </w:rPr>
        <w:noBreakHyphen/>
        <w:t>II. Den spesifikke hemmingen av AT</w:t>
      </w:r>
      <w:r w:rsidRPr="00854E94">
        <w:rPr>
          <w:vertAlign w:val="subscript"/>
          <w:lang w:val="nb-NO"/>
        </w:rPr>
        <w:t>1</w:t>
      </w:r>
      <w:r w:rsidRPr="00854E94">
        <w:rPr>
          <w:lang w:val="nb-NO"/>
        </w:rPr>
        <w:noBreakHyphen/>
        <w:t>reseptorer fører til økning av plasmarenin og angiotensin</w:t>
      </w:r>
      <w:r w:rsidRPr="00854E94">
        <w:rPr>
          <w:lang w:val="nb-NO"/>
        </w:rPr>
        <w:noBreakHyphen/>
        <w:t>II nivå og reduksjon i konsentrasjon av plasma-aldosteron. Serumkalium blir ikke signifikant påvirket av irbesartan alene ved anbefalte doser. Irbesartan hemmer ikke ACE (kininase II), et enzym som genererer angiotensin</w:t>
      </w:r>
      <w:r w:rsidRPr="00854E94">
        <w:rPr>
          <w:lang w:val="nb-NO"/>
        </w:rPr>
        <w:noBreakHyphen/>
        <w:t>II samt degraderer bradykinin til inaktive metabolitter. Irbesartan trenger ikke metabolsk aktivering for å ha effekt.</w:t>
      </w:r>
    </w:p>
    <w:p w:rsidR="004C4F51" w:rsidRPr="00854E94" w:rsidRDefault="004C4F51">
      <w:pPr>
        <w:pStyle w:val="EMEABodyText"/>
        <w:rPr>
          <w:lang w:val="nb-NO"/>
        </w:rPr>
      </w:pPr>
    </w:p>
    <w:p w:rsidR="004C4F51" w:rsidRPr="00854E94" w:rsidRDefault="004C4F51" w:rsidP="004C4F51">
      <w:pPr>
        <w:pStyle w:val="EMEAHeading2"/>
        <w:rPr>
          <w:b w:val="0"/>
          <w:u w:val="single"/>
          <w:lang w:val="nb-NO"/>
        </w:rPr>
      </w:pPr>
      <w:r w:rsidRPr="00854E94">
        <w:rPr>
          <w:b w:val="0"/>
          <w:u w:val="single"/>
          <w:lang w:val="nb-NO"/>
        </w:rPr>
        <w:t>Klinisk effekt:</w:t>
      </w:r>
    </w:p>
    <w:p w:rsidR="004C4F51" w:rsidRPr="00854E94" w:rsidRDefault="004C4F51" w:rsidP="004C4F51">
      <w:pPr>
        <w:pStyle w:val="EMEAHeading2"/>
        <w:rPr>
          <w:u w:val="single"/>
          <w:lang w:val="nb-NO"/>
        </w:rPr>
      </w:pPr>
    </w:p>
    <w:p w:rsidR="004C4F51" w:rsidRPr="00854E94" w:rsidRDefault="004C4F51" w:rsidP="004C4F51">
      <w:pPr>
        <w:pStyle w:val="EMEABodyText"/>
        <w:keepNext/>
        <w:rPr>
          <w:u w:val="single"/>
          <w:lang w:val="nb-NO"/>
        </w:rPr>
      </w:pPr>
      <w:r w:rsidRPr="00854E94">
        <w:rPr>
          <w:u w:val="single"/>
          <w:lang w:val="nb-NO"/>
        </w:rPr>
        <w:t>Hypertensjon</w:t>
      </w:r>
    </w:p>
    <w:p w:rsidR="004C4F51" w:rsidRPr="00854E94" w:rsidRDefault="004C4F51">
      <w:pPr>
        <w:pStyle w:val="EMEABodyText"/>
        <w:rPr>
          <w:lang w:val="nb-NO"/>
        </w:rPr>
      </w:pPr>
      <w:r w:rsidRPr="00854E94">
        <w:rPr>
          <w:lang w:val="nb-NO"/>
        </w:rPr>
        <w:t>Irbesartan senker blodtrykket med minimal endring av hjertefrekvensen. Den antihypertensive effekten er doserelatert for dosering én gang daglig med tendens til platåeffekt ved doser over 300 mg. Doser på 150</w:t>
      </w:r>
      <w:r w:rsidRPr="00854E94">
        <w:rPr>
          <w:lang w:val="nb-NO"/>
        </w:rPr>
        <w:noBreakHyphen/>
        <w:t>300 mg én gang daglig senker liggende og sittende blodtrykk (24 timer etter dosering) med gjennomsnittlig 8</w:t>
      </w:r>
      <w:r w:rsidRPr="00854E94">
        <w:rPr>
          <w:lang w:val="nb-NO"/>
        </w:rPr>
        <w:noBreakHyphen/>
        <w:t>13/5</w:t>
      </w:r>
      <w:r w:rsidRPr="00854E94">
        <w:rPr>
          <w:lang w:val="nb-NO"/>
        </w:rPr>
        <w:noBreakHyphen/>
        <w:t>8 mm Hg (systolisk/diastolisk) mer enn det som oppnås med placebo.</w:t>
      </w:r>
    </w:p>
    <w:p w:rsidR="004C4F51" w:rsidRPr="00854E94" w:rsidRDefault="004C4F51">
      <w:pPr>
        <w:pStyle w:val="EMEABodyText"/>
        <w:rPr>
          <w:lang w:val="nb-NO"/>
        </w:rPr>
      </w:pPr>
      <w:r w:rsidRPr="00854E94">
        <w:rPr>
          <w:lang w:val="nb-NO"/>
        </w:rPr>
        <w:t>Maksimal blodtrykksreduksjon oppnås 3</w:t>
      </w:r>
      <w:r w:rsidRPr="00854E94">
        <w:rPr>
          <w:lang w:val="nb-NO"/>
        </w:rPr>
        <w:noBreakHyphen/>
        <w:t>6 timer etter administrering, og den antihypertensive effekten opprettholdes i minst 24 timer. Etter 24 timer var reduksjonen av blodtrykket 60</w:t>
      </w:r>
      <w:r w:rsidRPr="00854E94">
        <w:rPr>
          <w:lang w:val="nb-NO"/>
        </w:rPr>
        <w:noBreakHyphen/>
        <w:t>70</w:t>
      </w:r>
      <w:r>
        <w:rPr>
          <w:lang w:val="nb-NO"/>
        </w:rPr>
        <w:t> </w:t>
      </w:r>
      <w:r w:rsidRPr="00854E94">
        <w:rPr>
          <w:lang w:val="nb-NO"/>
        </w:rPr>
        <w:t>% sammenliknet med maksimal diastolisk og systolisk respons ved anbefalte doser. Dosering en gang daglig med 150 mg ga samme maksimale effekt og 24 timers respons som dosering to ganger daglig med samme totaldose.</w:t>
      </w:r>
    </w:p>
    <w:p w:rsidR="004C4F51" w:rsidRPr="00854E94" w:rsidRDefault="004C4F51">
      <w:pPr>
        <w:pStyle w:val="EMEABodyText"/>
        <w:rPr>
          <w:lang w:val="nb-NO"/>
        </w:rPr>
      </w:pPr>
      <w:r w:rsidRPr="00854E94">
        <w:rPr>
          <w:lang w:val="nb-NO"/>
        </w:rPr>
        <w:t xml:space="preserve">Den antihypertensive effekten av </w:t>
      </w:r>
      <w:r>
        <w:rPr>
          <w:lang w:val="nb-NO"/>
        </w:rPr>
        <w:t>Aprovel</w:t>
      </w:r>
      <w:r w:rsidRPr="00854E94">
        <w:rPr>
          <w:lang w:val="nb-NO"/>
        </w:rPr>
        <w:t xml:space="preserve"> er signifikant etter 1</w:t>
      </w:r>
      <w:r w:rsidRPr="00854E94">
        <w:rPr>
          <w:lang w:val="nb-NO"/>
        </w:rPr>
        <w:noBreakHyphen/>
        <w:t>2 uker, med maksimal effekt 4</w:t>
      </w:r>
      <w:r w:rsidRPr="00854E94">
        <w:rPr>
          <w:lang w:val="nb-NO"/>
        </w:rPr>
        <w:noBreakHyphen/>
        <w:t>6 uker etter behandlingsstart. Den antihypertensive effekten opprettholdes ved lang tids behandling. Etter seponering av behandlingen går blodtrykket gradvis tilbake til utgangsnivået. Rebound hypertensjon er ikke observert.</w:t>
      </w:r>
    </w:p>
    <w:p w:rsidR="004C4F51" w:rsidRPr="00854E94" w:rsidRDefault="004C4F51">
      <w:pPr>
        <w:pStyle w:val="EMEABodyText"/>
        <w:rPr>
          <w:lang w:val="nb-NO"/>
        </w:rPr>
      </w:pPr>
      <w:r w:rsidRPr="00854E94">
        <w:rPr>
          <w:lang w:val="nb-NO"/>
        </w:rPr>
        <w:t>Den antihypertensive effekten av irbesartan og tiaziddiuretika er additiv. Hos pasienter som ikke er adekvat kontrollert med irbesartan alene, vil tillegg av en lav dose hydroklortiazid (12,5 mg) til irbesartan én gang daglig, resultere i en videre placebokorrigert blodtrykksreduksjon på 7</w:t>
      </w:r>
      <w:r w:rsidRPr="00854E94">
        <w:rPr>
          <w:lang w:val="nb-NO"/>
        </w:rPr>
        <w:noBreakHyphen/>
        <w:t>10/3</w:t>
      </w:r>
      <w:r w:rsidRPr="00854E94">
        <w:rPr>
          <w:lang w:val="nb-NO"/>
        </w:rPr>
        <w:noBreakHyphen/>
        <w:t>6 mm Hg (systolisk/diastolisk).</w:t>
      </w:r>
    </w:p>
    <w:p w:rsidR="004C4F51" w:rsidRPr="00854E94" w:rsidRDefault="004C4F51">
      <w:pPr>
        <w:pStyle w:val="EMEABodyText"/>
        <w:rPr>
          <w:lang w:val="nb-NO"/>
        </w:rPr>
      </w:pPr>
      <w:r w:rsidRPr="00854E94">
        <w:rPr>
          <w:lang w:val="nb-NO"/>
        </w:rPr>
        <w:t xml:space="preserve">Effekten av </w:t>
      </w:r>
      <w:r>
        <w:rPr>
          <w:lang w:val="nb-NO"/>
        </w:rPr>
        <w:t>Aprovel</w:t>
      </w:r>
      <w:r w:rsidRPr="00854E94">
        <w:rPr>
          <w:lang w:val="nb-NO"/>
        </w:rPr>
        <w:t xml:space="preserve"> påvirkes ikke av alder eller kjønn. Som med andre legemidler som påvirker renin-angiotensin-systemet, responderer fargede hypertensive pasienter betydelig mindre på irbesartan som monoterapi. Når irbesartan gis samtidig med en lav dose hydroklortiazid (12,5 mg daglig), nærmer den antihypertensive responsen for fargede seg den som ses for hvite pasienter.</w:t>
      </w:r>
    </w:p>
    <w:p w:rsidR="004C4F51" w:rsidRPr="00854E94" w:rsidRDefault="004C4F51">
      <w:pPr>
        <w:pStyle w:val="EMEABodyText"/>
        <w:rPr>
          <w:lang w:val="nb-NO"/>
        </w:rPr>
      </w:pPr>
      <w:r w:rsidRPr="00854E94">
        <w:rPr>
          <w:lang w:val="nb-NO"/>
        </w:rPr>
        <w:t>Det er ingen klinisk relevant effekt på serum urinsyre eller utskillelse av urinsyre.</w:t>
      </w:r>
    </w:p>
    <w:p w:rsidR="004C4F51" w:rsidRPr="00854E94" w:rsidRDefault="004C4F51">
      <w:pPr>
        <w:pStyle w:val="EMEABodyText"/>
        <w:rPr>
          <w:snapToGrid w:val="0"/>
          <w:lang w:val="nb-NO" w:eastAsia="nb-NO"/>
        </w:rPr>
      </w:pPr>
    </w:p>
    <w:p w:rsidR="004C4F51" w:rsidRPr="00F705E6" w:rsidRDefault="004C4F51" w:rsidP="004C4F51">
      <w:pPr>
        <w:pStyle w:val="EMEABodyText"/>
        <w:rPr>
          <w:snapToGrid w:val="0"/>
          <w:u w:val="single"/>
          <w:lang w:val="nb-NO" w:eastAsia="nb-NO"/>
        </w:rPr>
      </w:pPr>
      <w:r>
        <w:rPr>
          <w:snapToGrid w:val="0"/>
          <w:u w:val="single"/>
          <w:lang w:val="nb-NO" w:eastAsia="nb-NO"/>
        </w:rPr>
        <w:t>Pediatrisk populasjon</w:t>
      </w:r>
    </w:p>
    <w:p w:rsidR="004C4F51" w:rsidRPr="00854E94" w:rsidRDefault="004C4F51" w:rsidP="004C4F51">
      <w:pPr>
        <w:pStyle w:val="EMEABodyText"/>
        <w:rPr>
          <w:snapToGrid w:val="0"/>
          <w:lang w:val="nb-NO" w:eastAsia="nb-NO"/>
        </w:rPr>
      </w:pPr>
      <w:r w:rsidRPr="00854E94">
        <w:rPr>
          <w:snapToGrid w:val="0"/>
          <w:lang w:val="nb-NO" w:eastAsia="nb-NO"/>
        </w:rPr>
        <w:t>Reduksjon av blodtrykket med 0,5 mg/kg (lav), 1,5 mg/kg (medium) og 4,5 mg/kg (høy) titrert måldose med irbesartan ble evaluert hos 318 barn og ungdom i alderen 6 til 16 år med hypertensjon eller med høy risiko (diabetes, familiehistorie med hypertensjon). Gjennomsnittlig reduksjon fra baseline for den primære effektvariabelen (minsteverdi før neste dose – sittende systolisk blodtrykk - SeSBP) var 11,7 mm Hg (lav dose), 9,3 mm Hg (medium dose) og 13,2 mm Hg (høy dose) etter endt tre ukers behandling. Det var ingen signifikant forskjell mellom disse dosene. Justert gjennomsnittlig endring av sittende diastolisk blodtrykk (SeDBP) var: 3,8 mm Hg (lav dose), 3,2 mm Hg (medium dose) og 5,6 mm Hg (høy dose). I den påfølgende toukersperioden ble pasientene randomisert på nytt til enten aktivt virkestoff eller placebo. Pasientene som mottok placebo hadde økning i SeSBP og SeDBP på 2,4 og 2,0 mm Hg sammenlignet med henholdsvis +0,1 og -0,3 mm Hg endringer hos pasientene som mottok ulike doser av irbesartan (se pkt. 4.2).</w:t>
      </w:r>
    </w:p>
    <w:p w:rsidR="004C4F51" w:rsidRPr="00854E94" w:rsidRDefault="004C4F51">
      <w:pPr>
        <w:pStyle w:val="EMEABodyText"/>
        <w:rPr>
          <w:snapToGrid w:val="0"/>
          <w:lang w:val="nb-NO" w:eastAsia="nb-NO"/>
        </w:rPr>
      </w:pPr>
    </w:p>
    <w:p w:rsidR="004C4F51" w:rsidRPr="00854E94" w:rsidRDefault="004C4F51" w:rsidP="004C4F51">
      <w:pPr>
        <w:pStyle w:val="EMEABodyText"/>
        <w:keepNext/>
        <w:rPr>
          <w:u w:val="single"/>
          <w:lang w:val="nb-NO"/>
        </w:rPr>
      </w:pPr>
      <w:r w:rsidRPr="00854E94">
        <w:rPr>
          <w:u w:val="single"/>
          <w:lang w:val="nb-NO"/>
        </w:rPr>
        <w:t>Hypertensjon og type 2 diabetes med nyresykdom</w:t>
      </w:r>
    </w:p>
    <w:p w:rsidR="004C4F51" w:rsidRPr="00854E94" w:rsidRDefault="004C4F51">
      <w:pPr>
        <w:pStyle w:val="EMEABodyText"/>
        <w:rPr>
          <w:snapToGrid w:val="0"/>
          <w:lang w:val="nb-NO" w:eastAsia="nb-NO"/>
        </w:rPr>
      </w:pPr>
      <w:r w:rsidRPr="00854E94">
        <w:rPr>
          <w:snapToGrid w:val="0"/>
          <w:lang w:val="nb-NO" w:eastAsia="nb-NO"/>
        </w:rPr>
        <w:t xml:space="preserve">IDNT-studien (Irbesartan Diabetic Nephropathy Trial) viste at irbesartan reduserer progresjon av nyresykdom hos pasienter med kronisk nyreinsuffisiens og klinisk proteinuri. IDNT var en dobbeltblind, kontrollert, morbiditets- og mortalitetsstudie som sammenlignet </w:t>
      </w:r>
      <w:r>
        <w:rPr>
          <w:snapToGrid w:val="0"/>
          <w:lang w:val="nb-NO" w:eastAsia="nb-NO"/>
        </w:rPr>
        <w:t>Aprovel</w:t>
      </w:r>
      <w:r w:rsidRPr="00854E94">
        <w:rPr>
          <w:snapToGrid w:val="0"/>
          <w:lang w:val="nb-NO" w:eastAsia="nb-NO"/>
        </w:rPr>
        <w:t xml:space="preserve">, amlodipin og placebo. Langtidseffektene (gjennomsnitt 2,6 år) av </w:t>
      </w:r>
      <w:r>
        <w:rPr>
          <w:snapToGrid w:val="0"/>
          <w:lang w:val="nb-NO" w:eastAsia="nb-NO"/>
        </w:rPr>
        <w:t>Aprovel</w:t>
      </w:r>
      <w:r w:rsidRPr="00854E94">
        <w:rPr>
          <w:snapToGrid w:val="0"/>
          <w:lang w:val="nb-NO" w:eastAsia="nb-NO"/>
        </w:rPr>
        <w:t xml:space="preserve"> på progresjon av nyresykdom og total mortalitet ble undersøkt hos 1715 hypertensive pasienter med type 2 diabetes, proteinuri ≥ 900 mg/dag og serumkreatinin mellom 1,0</w:t>
      </w:r>
      <w:r w:rsidRPr="00854E94">
        <w:rPr>
          <w:snapToGrid w:val="0"/>
          <w:lang w:val="nb-NO" w:eastAsia="nb-NO"/>
        </w:rPr>
        <w:noBreakHyphen/>
        <w:t xml:space="preserve">3,0 mg/dl. Pasientene ble titrert fra 75 mg til vedlikeholdsdose på 300 mg </w:t>
      </w:r>
      <w:r>
        <w:rPr>
          <w:snapToGrid w:val="0"/>
          <w:lang w:val="nb-NO" w:eastAsia="nb-NO"/>
        </w:rPr>
        <w:t>Aprovel</w:t>
      </w:r>
      <w:r w:rsidRPr="00854E94">
        <w:rPr>
          <w:snapToGrid w:val="0"/>
          <w:lang w:val="nb-NO" w:eastAsia="nb-NO"/>
        </w:rPr>
        <w:t>, og fra 2,5 mg til 10 mg amlodipin eller placebo, avhengig av toleranse. Typisk fikk pasientene i alle behandlingsgrupper mellom 2 og 4 antihypertensiva (for eksempel diuretika, betablokkere, alfablokkere) for å oppnå et på forhånd definert blodtrykksmål på ≤ 135/85 mm Hg eller en reduksjon av systolisk blodtrykk på 10 mm Hg dersom utgangspunktet var &gt; 160 mm Hg. 60</w:t>
      </w:r>
      <w:r>
        <w:rPr>
          <w:snapToGrid w:val="0"/>
          <w:lang w:val="nb-NO" w:eastAsia="nb-NO"/>
        </w:rPr>
        <w:t> </w:t>
      </w:r>
      <w:r w:rsidRPr="00854E94">
        <w:rPr>
          <w:snapToGrid w:val="0"/>
          <w:lang w:val="nb-NO" w:eastAsia="nb-NO"/>
        </w:rPr>
        <w:t>% av pasientene i placebogruppen nådde dette blodtrykksmålet mens antallet var hhv. 76</w:t>
      </w:r>
      <w:r>
        <w:rPr>
          <w:snapToGrid w:val="0"/>
          <w:lang w:val="nb-NO" w:eastAsia="nb-NO"/>
        </w:rPr>
        <w:t> </w:t>
      </w:r>
      <w:r w:rsidRPr="00854E94">
        <w:rPr>
          <w:snapToGrid w:val="0"/>
          <w:lang w:val="nb-NO" w:eastAsia="nb-NO"/>
        </w:rPr>
        <w:t>% og 78</w:t>
      </w:r>
      <w:r>
        <w:rPr>
          <w:snapToGrid w:val="0"/>
          <w:lang w:val="nb-NO" w:eastAsia="nb-NO"/>
        </w:rPr>
        <w:t> </w:t>
      </w:r>
      <w:r w:rsidRPr="00854E94">
        <w:rPr>
          <w:snapToGrid w:val="0"/>
          <w:lang w:val="nb-NO" w:eastAsia="nb-NO"/>
        </w:rPr>
        <w:t>% i irbesartan- og amlodipingruppene. Irbesartan reduserte den relative risikoen i det primære kombinerte endepunktet, som var dobling av serumkreatinin, terminal nyresykdom eller total mortalitet signifikant. Cirka 33</w:t>
      </w:r>
      <w:r>
        <w:rPr>
          <w:snapToGrid w:val="0"/>
          <w:lang w:val="nb-NO" w:eastAsia="nb-NO"/>
        </w:rPr>
        <w:t> </w:t>
      </w:r>
      <w:r w:rsidRPr="00854E94">
        <w:rPr>
          <w:snapToGrid w:val="0"/>
          <w:lang w:val="nb-NO" w:eastAsia="nb-NO"/>
        </w:rPr>
        <w:t>% av pasientene i irbesartangruppen nådde det primære kombinerte renale endepunktet sammenlignet med 39% og 41% i placebo- og amlodipingruppene [20% relativ risikoreduksjon sammenlignet med placebo (p = 0,024) og 23% relativ risikoreduksjon sammenlignet med amlodipin (p = 0,006)]. Da de enkelte komponentene av primærendepunktet ble analysert, ble ingen effekt observert på total mortalitet, mens en positiv trend med hensyn til redusert terminal nyresykdom og signifikant reduksjon i dobling av serumkreatinin ble observert.</w:t>
      </w:r>
    </w:p>
    <w:p w:rsidR="004C4F51" w:rsidRPr="00854E94" w:rsidRDefault="004C4F51">
      <w:pPr>
        <w:pStyle w:val="EMEABodyText"/>
        <w:rPr>
          <w:lang w:val="nb-NO"/>
        </w:rPr>
      </w:pPr>
    </w:p>
    <w:p w:rsidR="004C4F51" w:rsidRPr="00854E94" w:rsidRDefault="004C4F51">
      <w:pPr>
        <w:pStyle w:val="EMEABodyText"/>
        <w:rPr>
          <w:lang w:val="nb-NO"/>
        </w:rPr>
      </w:pPr>
      <w:r w:rsidRPr="00854E94">
        <w:rPr>
          <w:lang w:val="nb-NO"/>
        </w:rPr>
        <w:t>Undergrupper, basert på kjønn, rase, alder, diabetesvarighet, baseline blodtrykk, serumkreatinin og grad av albuminuri, ble undersøkt med hensyn på behandlingseffekt. I undergruppene kvinner og fargede, som utgjorde hhv. 32</w:t>
      </w:r>
      <w:r>
        <w:rPr>
          <w:lang w:val="nb-NO"/>
        </w:rPr>
        <w:t> </w:t>
      </w:r>
      <w:r w:rsidRPr="00854E94">
        <w:rPr>
          <w:lang w:val="nb-NO"/>
        </w:rPr>
        <w:t>% og 26% av den totale studiepopulasjonen, ble det ikke sett renal nytte, selv om konfidensintervallene ikke utelukker dette. Når det gjelder det sekundære endepunktet, som var fatale eller ikke-fatale kardiovaskulære hendelser, var det ingen forskjell mellom de tre gruppene i totalpopulasjonen, selv om økt forekomst av ikke-fatale hjerteinfarkt ble sett hos kvinner og redusert forekomst av ikke-fatale hjerteinfarkt ble sett hos menn i irbesartangruppen sammenlignet med placebogruppen. Økt forekomst av ikke-fatale hjerteinfarkt og slag ble sett hos kvinner som fikk det irbesartanbaserte regimet sammenlignet med det amlodipinbaserte regimet, mens sykehusinnleggelse pga. hjertesvikt var redusert i totalpopulasjonen. Ingen god forklaring for disse funnene hos kvinner er imidlertid funnet.</w:t>
      </w:r>
    </w:p>
    <w:p w:rsidR="004C4F51" w:rsidRPr="00854E94" w:rsidRDefault="004C4F51">
      <w:pPr>
        <w:pStyle w:val="EMEABodyText"/>
        <w:rPr>
          <w:lang w:val="nb-NO"/>
        </w:rPr>
      </w:pPr>
    </w:p>
    <w:p w:rsidR="004C4F51" w:rsidRPr="00854E94" w:rsidRDefault="004C4F51">
      <w:pPr>
        <w:pStyle w:val="EMEABodyText"/>
        <w:rPr>
          <w:lang w:val="nb-NO"/>
        </w:rPr>
      </w:pPr>
      <w:r w:rsidRPr="00854E94">
        <w:rPr>
          <w:snapToGrid w:val="0"/>
          <w:lang w:val="nb-NO" w:eastAsia="nb-NO"/>
        </w:rPr>
        <w:t>Studien IRMA 2 (Effects of Irbesartan on Microalbuminuria in Hypertensive Patients with type 2 Diabetes Mellitus) viser at irbesartan 300 mg forsinker progresjon av klinisk proteinuri hos pasienter med mikroalbuminuri. IRMA 2 var en placebokontrollert, dobbeltblind morbiditetsstudie hos 590 pasienter med type 2 diabetes, mikroalbuminuri (30</w:t>
      </w:r>
      <w:r w:rsidRPr="00854E94">
        <w:rPr>
          <w:snapToGrid w:val="0"/>
          <w:lang w:val="nb-NO" w:eastAsia="nb-NO"/>
        </w:rPr>
        <w:noBreakHyphen/>
        <w:t xml:space="preserve">300 mg/dag) og normal nyrefunksjon (serumkreatinin ≤ 1,5 mg/dl hos menn og &lt; 1,1 mg/dl hos kvinner). Studien undersøkte langtidseffektene (2 år) av </w:t>
      </w:r>
      <w:r>
        <w:rPr>
          <w:snapToGrid w:val="0"/>
          <w:lang w:val="nb-NO" w:eastAsia="nb-NO"/>
        </w:rPr>
        <w:t>Aprovel</w:t>
      </w:r>
      <w:r w:rsidRPr="00854E94">
        <w:rPr>
          <w:snapToGrid w:val="0"/>
          <w:lang w:val="nb-NO" w:eastAsia="nb-NO"/>
        </w:rPr>
        <w:t xml:space="preserve"> på progresjon av klinisk (overt) proteinuri (utskillelse av &gt; 300 mg/dag albumin og økning i utskillelse på minst 30</w:t>
      </w:r>
      <w:r>
        <w:rPr>
          <w:snapToGrid w:val="0"/>
          <w:lang w:val="nb-NO" w:eastAsia="nb-NO"/>
        </w:rPr>
        <w:t> </w:t>
      </w:r>
      <w:r w:rsidRPr="00854E94">
        <w:rPr>
          <w:snapToGrid w:val="0"/>
          <w:lang w:val="nb-NO" w:eastAsia="nb-NO"/>
        </w:rPr>
        <w:t xml:space="preserve">% fra utgangspunktet). </w:t>
      </w:r>
      <w:r w:rsidRPr="00854E94">
        <w:rPr>
          <w:lang w:val="nb-NO"/>
        </w:rPr>
        <w:t>Det på forhånd definerte blodtrykksmålet var ≤ 135/85 mmHg. Ytterligere antihypertensiva (unntatt ACE-hemmere, angiotensin II reseptorantagonister og dihydropyridinkalsiumblokkere) kunne brukes ved behov for å nå blodtrykksmålet. Mens sammenlignbare blodtrykk ble oppnådd hos alle behandlingsgrupper, nådde færre personer i irbesartan 300 mg gruppen (5,2</w:t>
      </w:r>
      <w:r>
        <w:rPr>
          <w:lang w:val="nb-NO"/>
        </w:rPr>
        <w:t> </w:t>
      </w:r>
      <w:r w:rsidRPr="00854E94">
        <w:rPr>
          <w:lang w:val="nb-NO"/>
        </w:rPr>
        <w:t>%) enn i placebo- (14,9%) eller irbesartan 150 mg (9,7%) gruppene endepunktet klinisk proteinuri. Dette viser en 70</w:t>
      </w:r>
      <w:r>
        <w:rPr>
          <w:lang w:val="nb-NO"/>
        </w:rPr>
        <w:t> </w:t>
      </w:r>
      <w:r w:rsidRPr="00854E94">
        <w:rPr>
          <w:lang w:val="nb-NO"/>
        </w:rPr>
        <w:t xml:space="preserve">% relativ risikoreduksjon sammenlignet med placebo (p = 0,0004) ved den høyere dosen. En ledsagende forbedring i glomerulær filtrasjonshastighet (GFR) ble ikke observert i de tre første behandlingsmånedene. Forsinkelsen i progresjon til klinisk proteinuri ble påvist allerede etter tre måneder og fortsatte i hele 2 års-perioden. Regresjon til normal albuminuri (&lt; 30 mg/dag) skjedde oftere i </w:t>
      </w:r>
      <w:r>
        <w:rPr>
          <w:lang w:val="nb-NO"/>
        </w:rPr>
        <w:t>Aprovel</w:t>
      </w:r>
      <w:r w:rsidRPr="00854E94">
        <w:rPr>
          <w:lang w:val="nb-NO"/>
        </w:rPr>
        <w:t xml:space="preserve"> 300 mg gruppen (34</w:t>
      </w:r>
      <w:r>
        <w:rPr>
          <w:lang w:val="nb-NO"/>
        </w:rPr>
        <w:t> </w:t>
      </w:r>
      <w:r w:rsidRPr="00854E94">
        <w:rPr>
          <w:lang w:val="nb-NO"/>
        </w:rPr>
        <w:t>%) enn i placebogruppen (21%).</w:t>
      </w:r>
    </w:p>
    <w:p w:rsidR="004C4F51" w:rsidRDefault="004C4F51">
      <w:pPr>
        <w:pStyle w:val="EMEABodyText"/>
        <w:rPr>
          <w:lang w:val="nb-NO"/>
        </w:rPr>
      </w:pPr>
    </w:p>
    <w:p w:rsidR="00882B70" w:rsidRDefault="00882B70">
      <w:pPr>
        <w:pStyle w:val="EMEABodyText"/>
        <w:rPr>
          <w:u w:val="single"/>
          <w:lang w:val="nb-NO"/>
        </w:rPr>
      </w:pPr>
      <w:r w:rsidRPr="004E2376">
        <w:rPr>
          <w:u w:val="single"/>
          <w:lang w:val="nb-NO"/>
        </w:rPr>
        <w:t>Dobbel blokade av renin-angiotensin-aldosteronsystemet (RAAS)</w:t>
      </w:r>
    </w:p>
    <w:p w:rsidR="00882B70" w:rsidRPr="00882B70" w:rsidRDefault="00882B70" w:rsidP="00882B70">
      <w:pPr>
        <w:pStyle w:val="EMEABodyText"/>
        <w:rPr>
          <w:lang w:val="nb-NO"/>
        </w:rPr>
      </w:pPr>
      <w:r w:rsidRPr="00882B70">
        <w:rPr>
          <w:lang w:val="nb-NO"/>
        </w:rPr>
        <w:t xml:space="preserve">Kombinert bruk av en ACE-hemmer og en angiotensin-II reseptorantagonist ble undersøkt i to store randomiserte kontrollerte studier (ONTARGET («ONgoing Telmisartan Alone and in combination with Ramipril Global Endpoint Trial») og VA NEPHRON-D («The Veterans Affairs Nephropathy in Diabetes»)). ONTARGET-studien ble gjennomført hos pasienter med kardiovaskulær eller cerebrovaskulær sykdom i sykehistorien, eller type 2 diabetes mellitus med påvist organskade. Pasientene i VA NEPHRON-D-studien hadde type 2 diabetes mellitus og diabetisk nefropati. </w:t>
      </w:r>
    </w:p>
    <w:p w:rsidR="00882B70" w:rsidRPr="00882B70" w:rsidRDefault="00882B70" w:rsidP="00882B70">
      <w:pPr>
        <w:pStyle w:val="EMEABodyText"/>
        <w:rPr>
          <w:lang w:val="nb-NO"/>
        </w:rPr>
      </w:pPr>
      <w:r w:rsidRPr="00882B70">
        <w:rPr>
          <w:lang w:val="nb-NO"/>
        </w:rPr>
        <w:t>Disse studiene viste ingen signifikant gunstig effekt på renale og/eller kardiovaskulære hendelser og dødelighet, men det ble sett økt risiko for hyperkalemi, akutt nyreskade og/eller hypotensjon sammenlignet med monoterapi. Resultatene er også relevante for andre ACE-hemmere og angiotensin-II reseptorantagonister pga. at disse har lignende farmakodynamiske egenskaper.</w:t>
      </w:r>
    </w:p>
    <w:p w:rsidR="00882B70" w:rsidRPr="00882B70" w:rsidRDefault="00882B70" w:rsidP="00882B70">
      <w:pPr>
        <w:pStyle w:val="EMEABodyText"/>
        <w:rPr>
          <w:lang w:val="nb-NO"/>
        </w:rPr>
      </w:pPr>
      <w:r w:rsidRPr="00882B70">
        <w:rPr>
          <w:lang w:val="nb-NO"/>
        </w:rPr>
        <w:t>ACE-hemmere og angiotensin-II reseptorantagonister bør derfor ikke brukes samtidig hos pasienter med diabetisk nefropati.</w:t>
      </w:r>
    </w:p>
    <w:p w:rsidR="00882B70" w:rsidRDefault="00882B70" w:rsidP="00882B70">
      <w:pPr>
        <w:pStyle w:val="EMEABodyText"/>
        <w:rPr>
          <w:lang w:val="nb-NO"/>
        </w:rPr>
      </w:pPr>
      <w:r w:rsidRPr="00882B70">
        <w:rPr>
          <w:lang w:val="nb-NO"/>
        </w:rPr>
        <w:t>Hensikten med ALTITUDE-studien («Aliskiren Trial in Type 2 Diabetes Using Cardiovascular and Renal Disease Endpoints») var å undersøke fordelen ved å legge aliskiren til standardbehandling med en ACE-hemmer eller en angiotensin-II reseptorantagonist hos pasienter med type 2 diabetes mellitus og enten kronisk nyresykdom, kardiovaskulær sykdom, eller begge. Studien ble avsluttet tidlig pga. økt risiko for uønskede hendelser. Antall kardiovaskulære dødsfall og slag var høyere i aliskirengruppen enn i placebogruppen, og bivirkninger og alvorlige bivirkninger under spesiell oppfølging (hyperkalemi, hypotensjon og nyreskade) ble hyppigere rapportert i aliskirengruppen enn i placebogruppen.</w:t>
      </w:r>
    </w:p>
    <w:p w:rsidR="00882B70" w:rsidRPr="00882B70" w:rsidRDefault="00882B70" w:rsidP="00882B70">
      <w:pPr>
        <w:pStyle w:val="EMEABodyText"/>
        <w:rPr>
          <w:lang w:val="nb-NO"/>
        </w:rPr>
      </w:pPr>
    </w:p>
    <w:p w:rsidR="004C4F51" w:rsidRPr="00854E94" w:rsidRDefault="004C4F51">
      <w:pPr>
        <w:pStyle w:val="EMEAHeading2"/>
        <w:rPr>
          <w:lang w:val="nb-NO"/>
        </w:rPr>
      </w:pPr>
      <w:r w:rsidRPr="00854E94">
        <w:rPr>
          <w:lang w:val="nb-NO"/>
        </w:rPr>
        <w:t>5.2</w:t>
      </w:r>
      <w:r w:rsidRPr="00854E94">
        <w:rPr>
          <w:lang w:val="nb-NO"/>
        </w:rPr>
        <w:tab/>
        <w:t>Farmakokinetiske egenskaper</w:t>
      </w:r>
    </w:p>
    <w:p w:rsidR="004C4F51" w:rsidRDefault="004C4F51" w:rsidP="004C4F51">
      <w:pPr>
        <w:pStyle w:val="EMEAHeading2"/>
        <w:rPr>
          <w:lang w:val="nb-NO"/>
        </w:rPr>
      </w:pPr>
    </w:p>
    <w:p w:rsidR="00BB792A" w:rsidRPr="00047936" w:rsidRDefault="00BB792A" w:rsidP="00047936">
      <w:pPr>
        <w:pStyle w:val="EMEABodyText"/>
        <w:rPr>
          <w:u w:val="single"/>
          <w:lang w:val="nb-NO"/>
        </w:rPr>
      </w:pPr>
      <w:r>
        <w:rPr>
          <w:u w:val="single"/>
          <w:lang w:val="nb-NO"/>
        </w:rPr>
        <w:t>Absorpsjon</w:t>
      </w:r>
    </w:p>
    <w:p w:rsidR="00FB679E" w:rsidRDefault="004C4F51">
      <w:pPr>
        <w:pStyle w:val="EMEABodyText"/>
        <w:rPr>
          <w:lang w:val="nb-NO"/>
        </w:rPr>
      </w:pPr>
      <w:r w:rsidRPr="00854E94">
        <w:rPr>
          <w:lang w:val="nb-NO"/>
        </w:rPr>
        <w:t>Irbesartan absorberes godt etter oral administrering og har absolutt biotilgjengelighet på ca. 60</w:t>
      </w:r>
      <w:r w:rsidRPr="00854E94">
        <w:rPr>
          <w:lang w:val="nb-NO"/>
        </w:rPr>
        <w:noBreakHyphen/>
        <w:t>80</w:t>
      </w:r>
      <w:r>
        <w:rPr>
          <w:lang w:val="nb-NO"/>
        </w:rPr>
        <w:t> </w:t>
      </w:r>
      <w:r w:rsidRPr="00854E94">
        <w:rPr>
          <w:lang w:val="nb-NO"/>
        </w:rPr>
        <w:t xml:space="preserve">%. Samtidig matinntak påvirker ikke biotilgjengeligheten til irbesartan signifikant. </w:t>
      </w:r>
    </w:p>
    <w:p w:rsidR="00FB679E" w:rsidRDefault="00FB679E">
      <w:pPr>
        <w:pStyle w:val="EMEABodyText"/>
        <w:rPr>
          <w:lang w:val="nb-NO"/>
        </w:rPr>
      </w:pPr>
    </w:p>
    <w:p w:rsidR="00FB679E" w:rsidRPr="00047936" w:rsidRDefault="00FB679E">
      <w:pPr>
        <w:pStyle w:val="EMEABodyText"/>
        <w:rPr>
          <w:u w:val="single"/>
          <w:lang w:val="nb-NO"/>
        </w:rPr>
      </w:pPr>
      <w:r w:rsidRPr="00047936">
        <w:rPr>
          <w:u w:val="single"/>
          <w:lang w:val="nb-NO"/>
        </w:rPr>
        <w:t>Distribusjon</w:t>
      </w:r>
    </w:p>
    <w:p w:rsidR="00FB679E" w:rsidRDefault="004C4F51">
      <w:pPr>
        <w:pStyle w:val="EMEABodyText"/>
        <w:rPr>
          <w:lang w:val="nb-NO"/>
        </w:rPr>
      </w:pPr>
      <w:r w:rsidRPr="00854E94">
        <w:rPr>
          <w:lang w:val="nb-NO"/>
        </w:rPr>
        <w:t>Bindingen til plasmaproteiner er ca. 96% med ubetydelig binding til cellulære blodkomponenter. Distribusjonsvolumet er 53</w:t>
      </w:r>
      <w:r w:rsidRPr="00854E94">
        <w:rPr>
          <w:lang w:val="nb-NO"/>
        </w:rPr>
        <w:noBreakHyphen/>
        <w:t xml:space="preserve">93 liter. </w:t>
      </w:r>
    </w:p>
    <w:p w:rsidR="00FB679E" w:rsidRDefault="00FB679E">
      <w:pPr>
        <w:pStyle w:val="EMEABodyText"/>
        <w:rPr>
          <w:lang w:val="nb-NO"/>
        </w:rPr>
      </w:pPr>
    </w:p>
    <w:p w:rsidR="00FB679E" w:rsidRPr="00047936" w:rsidRDefault="00FB679E">
      <w:pPr>
        <w:pStyle w:val="EMEABodyText"/>
        <w:rPr>
          <w:u w:val="single"/>
          <w:lang w:val="nb-NO"/>
        </w:rPr>
      </w:pPr>
      <w:r w:rsidRPr="00047936">
        <w:rPr>
          <w:u w:val="single"/>
          <w:lang w:val="nb-NO"/>
        </w:rPr>
        <w:t>Biotransformasjon</w:t>
      </w:r>
    </w:p>
    <w:p w:rsidR="004C4F51" w:rsidRPr="00854E94" w:rsidRDefault="004C4F51">
      <w:pPr>
        <w:pStyle w:val="EMEABodyText"/>
        <w:rPr>
          <w:lang w:val="nb-NO"/>
        </w:rPr>
      </w:pPr>
      <w:r w:rsidRPr="00854E94">
        <w:rPr>
          <w:lang w:val="nb-NO"/>
        </w:rPr>
        <w:t xml:space="preserve">Etter oral eller intravenøs administrering av </w:t>
      </w:r>
      <w:r w:rsidRPr="00854E94">
        <w:rPr>
          <w:vertAlign w:val="superscript"/>
          <w:lang w:val="nb-NO"/>
        </w:rPr>
        <w:t>14</w:t>
      </w:r>
      <w:r w:rsidRPr="00854E94">
        <w:rPr>
          <w:lang w:val="nb-NO"/>
        </w:rPr>
        <w:t>C irbesartan kommer 80</w:t>
      </w:r>
      <w:r w:rsidRPr="00854E94">
        <w:rPr>
          <w:lang w:val="nb-NO"/>
        </w:rPr>
        <w:noBreakHyphen/>
        <w:t>85</w:t>
      </w:r>
      <w:r>
        <w:rPr>
          <w:lang w:val="nb-NO"/>
        </w:rPr>
        <w:t> </w:t>
      </w:r>
      <w:r w:rsidRPr="00854E94">
        <w:rPr>
          <w:lang w:val="nb-NO"/>
        </w:rPr>
        <w:t>% av sirkulerende plasmaradioaktivitet fra uforandret irbesartan. Irbesartan metaboliseres i leveren ved glukuronidkonjugering og oksidasjon. Den viktigste sirkulerende metabolitten er irbesartanglukuronid (ca. 6</w:t>
      </w:r>
      <w:r>
        <w:rPr>
          <w:lang w:val="nb-NO"/>
        </w:rPr>
        <w:t> </w:t>
      </w:r>
      <w:r w:rsidRPr="00854E94">
        <w:rPr>
          <w:lang w:val="nb-NO"/>
        </w:rPr>
        <w:t xml:space="preserve">%). </w:t>
      </w:r>
      <w:r w:rsidRPr="00854E94">
        <w:rPr>
          <w:i/>
          <w:lang w:val="nb-NO"/>
        </w:rPr>
        <w:t>In vitro</w:t>
      </w:r>
      <w:r w:rsidRPr="00854E94">
        <w:rPr>
          <w:lang w:val="nb-NO"/>
        </w:rPr>
        <w:t>-studier tyder på at irbesartan hovedsakelig oksideres av cytokrom P450</w:t>
      </w:r>
      <w:r w:rsidRPr="00854E94">
        <w:rPr>
          <w:lang w:val="nb-NO"/>
        </w:rPr>
        <w:noBreakHyphen/>
        <w:t>enzymet CYP2C9, mens isoenzym CYP3A4 har neglisjerbar effekt.</w:t>
      </w:r>
    </w:p>
    <w:p w:rsidR="004C4F51" w:rsidRDefault="004C4F51">
      <w:pPr>
        <w:pStyle w:val="EMEABodyText"/>
        <w:rPr>
          <w:lang w:val="nb-NO"/>
        </w:rPr>
      </w:pPr>
    </w:p>
    <w:p w:rsidR="00BB792A" w:rsidRPr="00047936" w:rsidRDefault="00BB792A">
      <w:pPr>
        <w:pStyle w:val="EMEABodyText"/>
        <w:rPr>
          <w:u w:val="single"/>
          <w:lang w:val="nb-NO"/>
        </w:rPr>
      </w:pPr>
      <w:r w:rsidRPr="007B7EA4">
        <w:rPr>
          <w:u w:val="single"/>
          <w:lang w:val="nb-NO"/>
        </w:rPr>
        <w:t>Linearitet/ikke-linearitet</w:t>
      </w:r>
    </w:p>
    <w:p w:rsidR="004C4F51" w:rsidRPr="00854E94" w:rsidRDefault="004C4F51">
      <w:pPr>
        <w:pStyle w:val="EMEABodyText"/>
        <w:rPr>
          <w:lang w:val="nb-NO"/>
        </w:rPr>
      </w:pPr>
      <w:r w:rsidRPr="00854E94">
        <w:rPr>
          <w:lang w:val="nb-NO"/>
        </w:rPr>
        <w:t>Irbesartans farmakokinetikk er lineær og doseproporsjonal i doseringsområdet 10</w:t>
      </w:r>
      <w:r w:rsidRPr="00854E94">
        <w:rPr>
          <w:lang w:val="nb-NO"/>
        </w:rPr>
        <w:noBreakHyphen/>
        <w:t>600 mg. Ved doser over 600 mg (to ganger maksimalt anbefalt dose) var økningen i absorpsjon etter oralt inntak mindre enn proporsjonal, men årsaken til dette er ikke kjent. Maksimal plasmakonsentrasjon oppnås 1,5</w:t>
      </w:r>
      <w:r w:rsidRPr="00854E94">
        <w:rPr>
          <w:lang w:val="nb-NO"/>
        </w:rPr>
        <w:noBreakHyphen/>
        <w:t>2 timer etter oral administrering. Total kropps- og renal clearance er henholdsvis 157</w:t>
      </w:r>
      <w:r w:rsidRPr="00854E94">
        <w:rPr>
          <w:lang w:val="nb-NO"/>
        </w:rPr>
        <w:noBreakHyphen/>
        <w:t>176 og 3</w:t>
      </w:r>
      <w:r w:rsidRPr="00854E94">
        <w:rPr>
          <w:lang w:val="nb-NO"/>
        </w:rPr>
        <w:noBreakHyphen/>
        <w:t>3,5 ml/min. Terminal halveringstid for irbesartan er 11</w:t>
      </w:r>
      <w:r w:rsidRPr="00854E94">
        <w:rPr>
          <w:lang w:val="nb-NO"/>
        </w:rPr>
        <w:noBreakHyphen/>
        <w:t>15 timer. Steady-state plasmakonsentrasjon oppnås i løpet av 3 dager etter behandlingsstart med dosering én gang daglig. Begrenset akkumulering av irbesartan (&lt; 20</w:t>
      </w:r>
      <w:r>
        <w:rPr>
          <w:lang w:val="nb-NO"/>
        </w:rPr>
        <w:t> </w:t>
      </w:r>
      <w:r w:rsidRPr="00854E94">
        <w:rPr>
          <w:lang w:val="nb-NO"/>
        </w:rPr>
        <w:t>%) er observert i plasma etter gjentatte doseringer én gang daglig. I en studie ble det observert noe høyere plasmakonsentrasjon av irbesartan hos kvinnelige hypertonikere. Imidlertid var det ingen forskjell mht. halveringstid og akkumulering av irbesartan. Ingen dosejustering er nødvendig hos kvinnelige pasienter. Irbesartan AUC og C</w:t>
      </w:r>
      <w:r w:rsidRPr="00854E94">
        <w:rPr>
          <w:vertAlign w:val="subscript"/>
          <w:lang w:val="nb-NO"/>
        </w:rPr>
        <w:t>maks</w:t>
      </w:r>
      <w:r w:rsidRPr="00854E94">
        <w:rPr>
          <w:lang w:val="nb-NO"/>
        </w:rPr>
        <w:t>-verdier var også noe høyere hos eldre personer (≥ 65 år) sammenliknet med yngre (18</w:t>
      </w:r>
      <w:r w:rsidRPr="00854E94">
        <w:rPr>
          <w:lang w:val="nb-NO"/>
        </w:rPr>
        <w:noBreakHyphen/>
        <w:t>40 år). Imidlertid var ikke halveringstiden signifikant endret. Ingen dosejustering er nødvendig hos eldre.</w:t>
      </w:r>
    </w:p>
    <w:p w:rsidR="004C4F51" w:rsidRDefault="004C4F51">
      <w:pPr>
        <w:pStyle w:val="EMEABodyText"/>
        <w:rPr>
          <w:lang w:val="nb-NO"/>
        </w:rPr>
      </w:pPr>
    </w:p>
    <w:p w:rsidR="00BB792A" w:rsidRPr="00047936" w:rsidRDefault="00BB792A">
      <w:pPr>
        <w:pStyle w:val="EMEABodyText"/>
        <w:rPr>
          <w:u w:val="single"/>
          <w:lang w:val="nb-NO"/>
        </w:rPr>
      </w:pPr>
      <w:r>
        <w:rPr>
          <w:u w:val="single"/>
          <w:lang w:val="nb-NO"/>
        </w:rPr>
        <w:t>Eliminasjon</w:t>
      </w:r>
    </w:p>
    <w:p w:rsidR="004C4F51" w:rsidRPr="00854E94" w:rsidRDefault="004C4F51">
      <w:pPr>
        <w:pStyle w:val="EMEABodyText"/>
        <w:rPr>
          <w:lang w:val="nb-NO"/>
        </w:rPr>
      </w:pPr>
      <w:r w:rsidRPr="00854E94">
        <w:rPr>
          <w:lang w:val="nb-NO"/>
        </w:rPr>
        <w:t xml:space="preserve">Irbesartan og dets metabolitter elimineres både via galle og nyrer. Etter enten oral eller i.v. administrering av </w:t>
      </w:r>
      <w:r w:rsidRPr="00854E94">
        <w:rPr>
          <w:vertAlign w:val="superscript"/>
          <w:lang w:val="nb-NO"/>
        </w:rPr>
        <w:t>14</w:t>
      </w:r>
      <w:r w:rsidRPr="00854E94">
        <w:rPr>
          <w:lang w:val="nb-NO"/>
        </w:rPr>
        <w:t>C irbesartan gjenfinnes ca. 20</w:t>
      </w:r>
      <w:r>
        <w:rPr>
          <w:lang w:val="nb-NO"/>
        </w:rPr>
        <w:t> </w:t>
      </w:r>
      <w:r w:rsidRPr="00854E94">
        <w:rPr>
          <w:lang w:val="nb-NO"/>
        </w:rPr>
        <w:t>% av radioaktiviteten i urinen og resten i feces. Mindre enn 2</w:t>
      </w:r>
      <w:r>
        <w:rPr>
          <w:lang w:val="nb-NO"/>
        </w:rPr>
        <w:t> </w:t>
      </w:r>
      <w:r w:rsidRPr="00854E94">
        <w:rPr>
          <w:lang w:val="nb-NO"/>
        </w:rPr>
        <w:t>% av dosen utskilles uforandret i urinen.</w:t>
      </w:r>
    </w:p>
    <w:p w:rsidR="004C4F51" w:rsidRPr="00854E94" w:rsidRDefault="004C4F51">
      <w:pPr>
        <w:pStyle w:val="EMEABodyText"/>
        <w:rPr>
          <w:lang w:val="nb-NO"/>
        </w:rPr>
      </w:pPr>
    </w:p>
    <w:p w:rsidR="004C4F51" w:rsidRPr="00F705E6" w:rsidRDefault="004C4F51" w:rsidP="004C4F51">
      <w:pPr>
        <w:pStyle w:val="EMEABodyText"/>
        <w:rPr>
          <w:snapToGrid w:val="0"/>
          <w:u w:val="single"/>
          <w:lang w:val="nb-NO" w:eastAsia="nb-NO"/>
        </w:rPr>
      </w:pPr>
      <w:r>
        <w:rPr>
          <w:snapToGrid w:val="0"/>
          <w:u w:val="single"/>
          <w:lang w:val="nb-NO" w:eastAsia="nb-NO"/>
        </w:rPr>
        <w:t>Pediatrisk populasjon</w:t>
      </w:r>
    </w:p>
    <w:p w:rsidR="004C4F51" w:rsidRPr="00854E94" w:rsidRDefault="004C4F51" w:rsidP="004C4F51">
      <w:pPr>
        <w:pStyle w:val="EMEABodyText"/>
        <w:rPr>
          <w:lang w:val="nb-NO"/>
        </w:rPr>
      </w:pPr>
      <w:r w:rsidRPr="00854E94">
        <w:rPr>
          <w:lang w:val="nb-NO"/>
        </w:rPr>
        <w:t>Irbesartans farmakokinetikk ble undersøkt hos 23 hypertensive barn etter administrering av single og multiple daglige doser irbesartan (2 mg/kg) i maksimum daglig dose på opptil 150 mg i fire uker. Av disse 23 barna var 21 mulige å sammenligne med farmakokinetikken i voksne (tolv barn over 12 år, ni barn mellom 6 og 12 år). Resultatene viste at C</w:t>
      </w:r>
      <w:r w:rsidRPr="00854E94">
        <w:rPr>
          <w:vertAlign w:val="subscript"/>
          <w:lang w:val="nb-NO"/>
        </w:rPr>
        <w:t>maks</w:t>
      </w:r>
      <w:r w:rsidRPr="00854E94">
        <w:rPr>
          <w:lang w:val="nb-NO"/>
        </w:rPr>
        <w:t xml:space="preserve">, AUC og clearance var sammenlignbare med det som er observert hos voksne som får 150 mg irbesartan daglig. En begrenset akkumulering av irbesartan (18%) i plasma ble observert ved gjentatt dosering en gang daglig. </w:t>
      </w:r>
    </w:p>
    <w:p w:rsidR="004C4F51" w:rsidRPr="00854E94" w:rsidRDefault="004C4F51">
      <w:pPr>
        <w:pStyle w:val="EMEABodyText"/>
        <w:rPr>
          <w:lang w:val="nb-NO"/>
        </w:rPr>
      </w:pPr>
    </w:p>
    <w:p w:rsidR="00BB792A" w:rsidRDefault="00BD58DE">
      <w:pPr>
        <w:pStyle w:val="EMEABodyText"/>
        <w:rPr>
          <w:b/>
          <w:lang w:val="nb-NO"/>
        </w:rPr>
      </w:pPr>
      <w:r>
        <w:rPr>
          <w:u w:val="single"/>
          <w:lang w:val="nb-NO"/>
        </w:rPr>
        <w:t>Nedsatt</w:t>
      </w:r>
      <w:r w:rsidRPr="00854E94">
        <w:rPr>
          <w:u w:val="single"/>
          <w:lang w:val="nb-NO"/>
        </w:rPr>
        <w:t xml:space="preserve"> </w:t>
      </w:r>
      <w:r w:rsidR="004C4F51" w:rsidRPr="00854E94">
        <w:rPr>
          <w:u w:val="single"/>
          <w:lang w:val="nb-NO"/>
        </w:rPr>
        <w:t>nyrefunksjon</w:t>
      </w:r>
    </w:p>
    <w:p w:rsidR="004C4F51" w:rsidRPr="00854E94" w:rsidRDefault="00BB792A">
      <w:pPr>
        <w:pStyle w:val="EMEABodyText"/>
        <w:rPr>
          <w:lang w:val="nb-NO"/>
        </w:rPr>
      </w:pPr>
      <w:r>
        <w:rPr>
          <w:lang w:val="nb-NO"/>
        </w:rPr>
        <w:t>H</w:t>
      </w:r>
      <w:r w:rsidR="004C4F51" w:rsidRPr="00854E94">
        <w:rPr>
          <w:lang w:val="nb-NO"/>
        </w:rPr>
        <w:t>os pasienter med nedsatt nyrefunksjon og pasienter i hemodialyse, er farmakokinetiske parametere for irbesartan ikke signifikant endret. Irbesartan fjernes ikke ved hemodialyse.</w:t>
      </w:r>
    </w:p>
    <w:p w:rsidR="004C4F51" w:rsidRPr="00854E94" w:rsidRDefault="004C4F51">
      <w:pPr>
        <w:pStyle w:val="EMEABodyText"/>
        <w:rPr>
          <w:lang w:val="nb-NO"/>
        </w:rPr>
      </w:pPr>
    </w:p>
    <w:p w:rsidR="00BB792A" w:rsidRDefault="00BD58DE">
      <w:pPr>
        <w:pStyle w:val="EMEABodyText"/>
        <w:rPr>
          <w:b/>
          <w:lang w:val="nb-NO"/>
        </w:rPr>
      </w:pPr>
      <w:r>
        <w:rPr>
          <w:u w:val="single"/>
          <w:lang w:val="nb-NO"/>
        </w:rPr>
        <w:t>Nedsatt</w:t>
      </w:r>
      <w:r w:rsidRPr="00854E94">
        <w:rPr>
          <w:u w:val="single"/>
          <w:lang w:val="nb-NO"/>
        </w:rPr>
        <w:t xml:space="preserve"> </w:t>
      </w:r>
      <w:r w:rsidR="004C4F51" w:rsidRPr="00854E94">
        <w:rPr>
          <w:u w:val="single"/>
          <w:lang w:val="nb-NO"/>
        </w:rPr>
        <w:t>leverfunksjon</w:t>
      </w:r>
      <w:r w:rsidR="004C4F51" w:rsidRPr="00854E94">
        <w:rPr>
          <w:b/>
          <w:lang w:val="nb-NO"/>
        </w:rPr>
        <w:t xml:space="preserve"> </w:t>
      </w:r>
    </w:p>
    <w:p w:rsidR="004C4F51" w:rsidRPr="00854E94" w:rsidRDefault="00BB792A">
      <w:pPr>
        <w:pStyle w:val="EMEABodyText"/>
        <w:rPr>
          <w:lang w:val="nb-NO"/>
        </w:rPr>
      </w:pPr>
      <w:r>
        <w:rPr>
          <w:lang w:val="nb-NO"/>
        </w:rPr>
        <w:t>H</w:t>
      </w:r>
      <w:r w:rsidR="004C4F51" w:rsidRPr="00854E94">
        <w:rPr>
          <w:lang w:val="nb-NO"/>
        </w:rPr>
        <w:t>os pasienter med mild til moderat cirrhose er farmakokinetiske parametere for irbesartan ikke signifikant endret.</w:t>
      </w:r>
    </w:p>
    <w:p w:rsidR="004C4F51" w:rsidRPr="00854E94" w:rsidRDefault="004C4F51">
      <w:pPr>
        <w:pStyle w:val="EMEABodyText"/>
        <w:rPr>
          <w:lang w:val="nb-NO"/>
        </w:rPr>
      </w:pPr>
      <w:r w:rsidRPr="00854E94">
        <w:rPr>
          <w:lang w:val="nb-NO"/>
        </w:rPr>
        <w:t>Det er ikke gjort studier hos pasienter med sterkt nedsatt leverfunksjon.</w:t>
      </w:r>
    </w:p>
    <w:p w:rsidR="004C4F51" w:rsidRPr="00854E94" w:rsidRDefault="004C4F51">
      <w:pPr>
        <w:pStyle w:val="EMEABodyText"/>
        <w:rPr>
          <w:lang w:val="nb-NO"/>
        </w:rPr>
      </w:pPr>
    </w:p>
    <w:p w:rsidR="004C4F51" w:rsidRPr="00854E94" w:rsidRDefault="004C4F51">
      <w:pPr>
        <w:pStyle w:val="EMEAHeading2"/>
        <w:rPr>
          <w:b w:val="0"/>
          <w:lang w:val="nb-NO"/>
        </w:rPr>
      </w:pPr>
      <w:r w:rsidRPr="00854E94">
        <w:rPr>
          <w:lang w:val="nb-NO"/>
        </w:rPr>
        <w:t>5.3</w:t>
      </w:r>
      <w:r w:rsidRPr="00854E94">
        <w:rPr>
          <w:lang w:val="nb-NO"/>
        </w:rPr>
        <w:tab/>
        <w:t>Prekliniske sikkerhetsdata</w:t>
      </w:r>
    </w:p>
    <w:p w:rsidR="004C4F51" w:rsidRPr="00854E94" w:rsidRDefault="004C4F51" w:rsidP="004C4F51">
      <w:pPr>
        <w:pStyle w:val="EMEAHeading2"/>
        <w:rPr>
          <w:lang w:val="nb-NO"/>
        </w:rPr>
      </w:pPr>
    </w:p>
    <w:p w:rsidR="004C4F51" w:rsidRPr="00854E94" w:rsidRDefault="004C4F51">
      <w:pPr>
        <w:pStyle w:val="EMEABodyText"/>
        <w:rPr>
          <w:lang w:val="nb-NO"/>
        </w:rPr>
      </w:pPr>
      <w:r w:rsidRPr="00854E94">
        <w:rPr>
          <w:lang w:val="nb-NO"/>
        </w:rPr>
        <w:t>Det er ikke vist unormal systemisk eller organspesifikk toksisitet ved klinisk relevante doser. I prekliniske sikkerhetsstudier ga høye doser irbesartan (≥ 250 mg/kg/dag hos rotter og ≥ 100 mg/kg/dag hos aper) en reduksjon i parametere for røde blodlegemer (erytrocytter, hemoglobin, hematokrit). Ved meget høye doser (≥ 500 mg/kg/dag) induserte irbesartan degenerative forandringer i nyrene (som interstitiell nefritt, tubulær distensjon, basofile tubuli, økt plasmakonsentrasjon av urea og kreatinin) hos rotte og ape og dette antas å være sekundært til den hypotensive effekten av legemidlet som fører til nedsatt renal blodgjennomstrømming. Videre induserte irbesartan hyperplasi/hypertrofi av juxtaglomerulære celler (hos rotte ved ≥ 90 mg/kg/dag, hos aper ved ≥ 10 mg/kg/dag). Alle disse forandringene anses for å være forårsaket av irbesartans farmakologiske egenskaper. Ved terapeutiske irbesartandoser hos mennesker, synes hyperplasi/hypertrofi av jukstaglomerulære celler ikke å ha noen relevans.</w:t>
      </w:r>
    </w:p>
    <w:p w:rsidR="004C4F51" w:rsidRPr="00854E94" w:rsidRDefault="004C4F51">
      <w:pPr>
        <w:pStyle w:val="EMEABodyText"/>
        <w:rPr>
          <w:lang w:val="nb-NO"/>
        </w:rPr>
      </w:pPr>
    </w:p>
    <w:p w:rsidR="004C4F51" w:rsidRPr="00854E94" w:rsidRDefault="004C4F51">
      <w:pPr>
        <w:pStyle w:val="EMEABodyText"/>
        <w:rPr>
          <w:lang w:val="nb-NO"/>
        </w:rPr>
      </w:pPr>
      <w:r w:rsidRPr="00854E94">
        <w:rPr>
          <w:lang w:val="nb-NO"/>
        </w:rPr>
        <w:t>Det var ingen evidens for mutagenisitet, klastogenisitet eller karsinogenisitet.</w:t>
      </w:r>
    </w:p>
    <w:p w:rsidR="004C4F51" w:rsidRDefault="004C4F51">
      <w:pPr>
        <w:pStyle w:val="EMEABodyText"/>
        <w:rPr>
          <w:lang w:val="nb-NO"/>
        </w:rPr>
      </w:pPr>
    </w:p>
    <w:p w:rsidR="004C4F51" w:rsidRPr="00B73024" w:rsidRDefault="004C4F51" w:rsidP="004C4F51">
      <w:pPr>
        <w:pStyle w:val="EMEABodyText"/>
        <w:rPr>
          <w:lang w:val="nb-NO"/>
        </w:rPr>
      </w:pPr>
      <w:r w:rsidRPr="00B73024">
        <w:rPr>
          <w:lang w:val="nb-NO"/>
        </w:rPr>
        <w:t xml:space="preserve">Fertilitet og reproduksjonsevne ble ikke påvirket i studier </w:t>
      </w:r>
      <w:r>
        <w:rPr>
          <w:lang w:val="nb-NO"/>
        </w:rPr>
        <w:t>med</w:t>
      </w:r>
      <w:r w:rsidRPr="00B73024">
        <w:rPr>
          <w:lang w:val="nb-NO"/>
        </w:rPr>
        <w:t xml:space="preserve"> rotter </w:t>
      </w:r>
      <w:r>
        <w:rPr>
          <w:lang w:val="nb-NO"/>
        </w:rPr>
        <w:t xml:space="preserve">av begge kjønn </w:t>
      </w:r>
      <w:r w:rsidRPr="00B73024">
        <w:rPr>
          <w:lang w:val="nb-NO"/>
        </w:rPr>
        <w:t xml:space="preserve">selv </w:t>
      </w:r>
      <w:r w:rsidRPr="007C598A">
        <w:rPr>
          <w:lang w:val="nb-NO"/>
        </w:rPr>
        <w:t>ved orale</w:t>
      </w:r>
      <w:r w:rsidRPr="00B73024">
        <w:rPr>
          <w:lang w:val="nb-NO"/>
        </w:rPr>
        <w:t xml:space="preserve"> doser av irbesartan </w:t>
      </w:r>
      <w:r>
        <w:rPr>
          <w:lang w:val="nb-NO"/>
        </w:rPr>
        <w:t>som forårsaket</w:t>
      </w:r>
      <w:r w:rsidRPr="00B73024">
        <w:rPr>
          <w:lang w:val="nb-NO"/>
        </w:rPr>
        <w:t xml:space="preserve"> </w:t>
      </w:r>
      <w:r>
        <w:rPr>
          <w:lang w:val="nb-NO"/>
        </w:rPr>
        <w:t xml:space="preserve">toksisitet hos foreldrene </w:t>
      </w:r>
      <w:r w:rsidRPr="00B73024">
        <w:rPr>
          <w:lang w:val="nb-NO"/>
        </w:rPr>
        <w:t>(</w:t>
      </w:r>
      <w:r>
        <w:rPr>
          <w:lang w:val="nb-NO"/>
        </w:rPr>
        <w:t xml:space="preserve">fra 50 til </w:t>
      </w:r>
      <w:r w:rsidRPr="00B73024">
        <w:rPr>
          <w:lang w:val="nb-NO"/>
        </w:rPr>
        <w:t>650</w:t>
      </w:r>
      <w:r w:rsidRPr="00F47EBE">
        <w:rPr>
          <w:lang w:val="nb-NO"/>
        </w:rPr>
        <w:t> </w:t>
      </w:r>
      <w:r w:rsidRPr="00B73024">
        <w:rPr>
          <w:lang w:val="nb-NO"/>
        </w:rPr>
        <w:t xml:space="preserve">mg/kg/dag), inkludert </w:t>
      </w:r>
      <w:r>
        <w:rPr>
          <w:lang w:val="nb-NO"/>
        </w:rPr>
        <w:t>mortalitet</w:t>
      </w:r>
      <w:r w:rsidRPr="00B73024">
        <w:rPr>
          <w:lang w:val="nb-NO"/>
        </w:rPr>
        <w:t xml:space="preserve"> ved høyeste dose. Ingen signifikant effekt på antall </w:t>
      </w:r>
      <w:r w:rsidRPr="00F47EBE">
        <w:rPr>
          <w:i/>
          <w:lang w:val="nb-NO"/>
        </w:rPr>
        <w:t>corpora lutea</w:t>
      </w:r>
      <w:r>
        <w:rPr>
          <w:lang w:val="nb-NO"/>
        </w:rPr>
        <w:t>, embryoer som fester seg</w:t>
      </w:r>
      <w:r w:rsidRPr="00B73024">
        <w:rPr>
          <w:lang w:val="nb-NO"/>
        </w:rPr>
        <w:t xml:space="preserve"> eller levende fostre ble observert. Irbesartan påvirket ikke overlevelse, </w:t>
      </w:r>
      <w:r>
        <w:rPr>
          <w:lang w:val="nb-NO"/>
        </w:rPr>
        <w:t>utvikling</w:t>
      </w:r>
      <w:r w:rsidRPr="00B73024">
        <w:rPr>
          <w:lang w:val="nb-NO"/>
        </w:rPr>
        <w:t xml:space="preserve"> eller reproduksjon av avkom. Studier i dyr indikerer at radiomerket irbesartan er oppdaget i rotte</w:t>
      </w:r>
      <w:r>
        <w:rPr>
          <w:lang w:val="nb-NO"/>
        </w:rPr>
        <w:t>-</w:t>
      </w:r>
      <w:r w:rsidRPr="00B73024">
        <w:rPr>
          <w:lang w:val="nb-NO"/>
        </w:rPr>
        <w:t xml:space="preserve"> og kaninfostre. Irbesartan utskilles i melk hos diegivende rotter.</w:t>
      </w:r>
    </w:p>
    <w:p w:rsidR="004C4F51" w:rsidRPr="00854E94" w:rsidRDefault="004C4F51">
      <w:pPr>
        <w:pStyle w:val="EMEABodyText"/>
        <w:rPr>
          <w:lang w:val="nb-NO"/>
        </w:rPr>
      </w:pPr>
    </w:p>
    <w:p w:rsidR="004C4F51" w:rsidRPr="00854E94" w:rsidRDefault="004C4F51">
      <w:pPr>
        <w:pStyle w:val="EMEABodyText"/>
        <w:rPr>
          <w:lang w:val="nb-NO"/>
        </w:rPr>
      </w:pPr>
      <w:r w:rsidRPr="00854E94">
        <w:rPr>
          <w:lang w:val="nb-NO"/>
        </w:rPr>
        <w:t>Dyrestudier med irbesartan viste forbigående toksiske effekter (økt nyrebekkenstørrelse, hydroureter eller subkutant ødem) hos rottefostre, som forsvant etter fødselen. Hos kaniner ble det observert abort eller tidlig resorpsjon ved doser som forårsaket signifikant toksisitet hos moren, inkludert mortalitet. Ingen teratogene effekter ble observert hos rotte eller kanin.</w:t>
      </w:r>
    </w:p>
    <w:p w:rsidR="004C4F51" w:rsidRPr="00854E94" w:rsidRDefault="004C4F51">
      <w:pPr>
        <w:pStyle w:val="EMEABodyText"/>
        <w:rPr>
          <w:lang w:val="nb-NO"/>
        </w:rPr>
      </w:pPr>
    </w:p>
    <w:p w:rsidR="004C4F51" w:rsidRPr="00854E94" w:rsidRDefault="004C4F51">
      <w:pPr>
        <w:pStyle w:val="EMEABodyText"/>
        <w:rPr>
          <w:lang w:val="nb-NO"/>
        </w:rPr>
      </w:pPr>
    </w:p>
    <w:p w:rsidR="004C4F51" w:rsidRPr="00854E94" w:rsidRDefault="004C4F51">
      <w:pPr>
        <w:pStyle w:val="EMEAHeading1"/>
        <w:rPr>
          <w:lang w:val="nb-NO"/>
        </w:rPr>
      </w:pPr>
      <w:r w:rsidRPr="00854E94">
        <w:rPr>
          <w:lang w:val="nb-NO"/>
        </w:rPr>
        <w:t>6.</w:t>
      </w:r>
      <w:r w:rsidRPr="00854E94">
        <w:rPr>
          <w:lang w:val="nb-NO"/>
        </w:rPr>
        <w:tab/>
        <w:t>FARMASØYTISKE OPPLYSNINGER</w:t>
      </w:r>
    </w:p>
    <w:p w:rsidR="004C4F51" w:rsidRPr="00854E94" w:rsidRDefault="004C4F51" w:rsidP="004C4F51">
      <w:pPr>
        <w:pStyle w:val="EMEAHeading1"/>
        <w:rPr>
          <w:lang w:val="nb-NO"/>
        </w:rPr>
      </w:pPr>
    </w:p>
    <w:p w:rsidR="004C4F51" w:rsidRPr="00854E94" w:rsidRDefault="004C4F51">
      <w:pPr>
        <w:pStyle w:val="EMEAHeading2"/>
        <w:rPr>
          <w:lang w:val="nb-NO"/>
        </w:rPr>
      </w:pPr>
      <w:r w:rsidRPr="00854E94">
        <w:rPr>
          <w:lang w:val="nb-NO"/>
        </w:rPr>
        <w:t>6.1</w:t>
      </w:r>
      <w:r w:rsidRPr="00854E94">
        <w:rPr>
          <w:lang w:val="nb-NO"/>
        </w:rPr>
        <w:tab/>
      </w:r>
      <w:r w:rsidR="0058085E">
        <w:rPr>
          <w:lang w:val="nb-NO"/>
        </w:rPr>
        <w:t>H</w:t>
      </w:r>
      <w:r w:rsidRPr="00854E94">
        <w:rPr>
          <w:lang w:val="nb-NO"/>
        </w:rPr>
        <w:t>jelpestoffer</w:t>
      </w:r>
    </w:p>
    <w:p w:rsidR="004C4F51" w:rsidRPr="00854E94" w:rsidRDefault="004C4F51" w:rsidP="004C4F51">
      <w:pPr>
        <w:pStyle w:val="EMEAHeading2"/>
        <w:rPr>
          <w:lang w:val="nb-NO"/>
        </w:rPr>
      </w:pPr>
    </w:p>
    <w:p w:rsidR="004C4F51" w:rsidRPr="00854E94" w:rsidRDefault="004C4F51">
      <w:pPr>
        <w:pStyle w:val="EMEABodyText"/>
        <w:rPr>
          <w:lang w:val="nb-NO"/>
        </w:rPr>
      </w:pPr>
      <w:r w:rsidRPr="00854E94">
        <w:rPr>
          <w:lang w:val="nb-NO"/>
        </w:rPr>
        <w:t>Mikrokrystallinsk cellulose</w:t>
      </w:r>
    </w:p>
    <w:p w:rsidR="004C4F51" w:rsidRPr="00854E94" w:rsidRDefault="004C4F51">
      <w:pPr>
        <w:pStyle w:val="EMEABodyText"/>
        <w:rPr>
          <w:lang w:val="nb-NO"/>
        </w:rPr>
      </w:pPr>
      <w:r w:rsidRPr="00854E94">
        <w:rPr>
          <w:lang w:val="nb-NO"/>
        </w:rPr>
        <w:t>Krysskarmellosenatrium</w:t>
      </w:r>
    </w:p>
    <w:p w:rsidR="004C4F51" w:rsidRPr="00854E94" w:rsidRDefault="004C4F51">
      <w:pPr>
        <w:pStyle w:val="EMEABodyText"/>
        <w:rPr>
          <w:lang w:val="nb-NO"/>
        </w:rPr>
      </w:pPr>
      <w:r w:rsidRPr="00854E94">
        <w:rPr>
          <w:lang w:val="nb-NO"/>
        </w:rPr>
        <w:t>Laktosemonohydrat</w:t>
      </w:r>
    </w:p>
    <w:p w:rsidR="004C4F51" w:rsidRPr="00854E94" w:rsidRDefault="004C4F51">
      <w:pPr>
        <w:pStyle w:val="EMEABodyText"/>
        <w:rPr>
          <w:lang w:val="nb-NO"/>
        </w:rPr>
      </w:pPr>
      <w:r w:rsidRPr="00854E94">
        <w:rPr>
          <w:lang w:val="nb-NO"/>
        </w:rPr>
        <w:t>Magnesiumstearat</w:t>
      </w:r>
    </w:p>
    <w:p w:rsidR="004C4F51" w:rsidRPr="00854E94" w:rsidRDefault="004C4F51">
      <w:pPr>
        <w:pStyle w:val="EMEABodyText"/>
        <w:rPr>
          <w:lang w:val="nb-NO"/>
        </w:rPr>
      </w:pPr>
      <w:r w:rsidRPr="00854E94">
        <w:rPr>
          <w:lang w:val="nb-NO"/>
        </w:rPr>
        <w:t>Kolloidal vannholdig silika</w:t>
      </w:r>
    </w:p>
    <w:p w:rsidR="004C4F51" w:rsidRPr="00854E94" w:rsidRDefault="004C4F51">
      <w:pPr>
        <w:pStyle w:val="EMEABodyText"/>
        <w:rPr>
          <w:lang w:val="nb-NO"/>
        </w:rPr>
      </w:pPr>
      <w:r w:rsidRPr="00854E94">
        <w:rPr>
          <w:lang w:val="nb-NO"/>
        </w:rPr>
        <w:t>Pregelatinisert maisstivelse</w:t>
      </w:r>
    </w:p>
    <w:p w:rsidR="004C4F51" w:rsidRPr="00854E94" w:rsidRDefault="004C4F51">
      <w:pPr>
        <w:pStyle w:val="EMEABodyText"/>
        <w:rPr>
          <w:lang w:val="nb-NO"/>
        </w:rPr>
      </w:pPr>
      <w:r w:rsidRPr="00854E94">
        <w:rPr>
          <w:lang w:val="nb-NO"/>
        </w:rPr>
        <w:t>Poloksamer 188.</w:t>
      </w:r>
    </w:p>
    <w:p w:rsidR="004C4F51" w:rsidRPr="00854E94" w:rsidRDefault="004C4F51">
      <w:pPr>
        <w:pStyle w:val="EMEABodyText"/>
        <w:rPr>
          <w:lang w:val="nb-NO"/>
        </w:rPr>
      </w:pPr>
    </w:p>
    <w:p w:rsidR="004C4F51" w:rsidRPr="00854E94" w:rsidRDefault="004C4F51">
      <w:pPr>
        <w:pStyle w:val="EMEAHeading2"/>
        <w:rPr>
          <w:lang w:val="nb-NO"/>
        </w:rPr>
      </w:pPr>
      <w:r w:rsidRPr="00854E94">
        <w:rPr>
          <w:lang w:val="nb-NO"/>
        </w:rPr>
        <w:t>6.2</w:t>
      </w:r>
      <w:r w:rsidRPr="00854E94">
        <w:rPr>
          <w:lang w:val="nb-NO"/>
        </w:rPr>
        <w:tab/>
        <w:t>Uforlikeligheter</w:t>
      </w:r>
    </w:p>
    <w:p w:rsidR="004C4F51" w:rsidRPr="00854E94" w:rsidRDefault="004C4F51" w:rsidP="004C4F51">
      <w:pPr>
        <w:pStyle w:val="EMEAHeading2"/>
        <w:rPr>
          <w:lang w:val="nb-NO"/>
        </w:rPr>
      </w:pPr>
    </w:p>
    <w:p w:rsidR="004C4F51" w:rsidRPr="00854E94" w:rsidRDefault="004C4F51">
      <w:pPr>
        <w:pStyle w:val="EMEABodyText"/>
        <w:rPr>
          <w:lang w:val="nb-NO"/>
        </w:rPr>
      </w:pPr>
      <w:r w:rsidRPr="00854E94">
        <w:rPr>
          <w:lang w:val="nb-NO"/>
        </w:rPr>
        <w:t>Ikke relevant.</w:t>
      </w:r>
    </w:p>
    <w:p w:rsidR="004C4F51" w:rsidRPr="00854E94" w:rsidRDefault="004C4F51">
      <w:pPr>
        <w:pStyle w:val="EMEABodyText"/>
        <w:rPr>
          <w:lang w:val="nb-NO"/>
        </w:rPr>
      </w:pPr>
    </w:p>
    <w:p w:rsidR="004C4F51" w:rsidRPr="00854E94" w:rsidRDefault="004C4F51">
      <w:pPr>
        <w:pStyle w:val="EMEAHeading2"/>
        <w:rPr>
          <w:lang w:val="nb-NO"/>
        </w:rPr>
      </w:pPr>
      <w:r w:rsidRPr="00854E94">
        <w:rPr>
          <w:lang w:val="nb-NO"/>
        </w:rPr>
        <w:t>6.3</w:t>
      </w:r>
      <w:r w:rsidRPr="00854E94">
        <w:rPr>
          <w:lang w:val="nb-NO"/>
        </w:rPr>
        <w:tab/>
        <w:t>Holdbarhet</w:t>
      </w:r>
    </w:p>
    <w:p w:rsidR="004C4F51" w:rsidRPr="00854E94" w:rsidRDefault="004C4F51" w:rsidP="004C4F51">
      <w:pPr>
        <w:pStyle w:val="EMEAHeading2"/>
        <w:rPr>
          <w:lang w:val="nb-NO"/>
        </w:rPr>
      </w:pPr>
    </w:p>
    <w:p w:rsidR="004C4F51" w:rsidRPr="00854E94" w:rsidRDefault="004C4F51">
      <w:pPr>
        <w:pStyle w:val="EMEABodyText"/>
        <w:rPr>
          <w:lang w:val="nb-NO"/>
        </w:rPr>
      </w:pPr>
      <w:r w:rsidRPr="00854E94">
        <w:rPr>
          <w:lang w:val="nb-NO"/>
        </w:rPr>
        <w:t>3 år.</w:t>
      </w:r>
    </w:p>
    <w:p w:rsidR="004C4F51" w:rsidRPr="00854E94" w:rsidRDefault="004C4F51">
      <w:pPr>
        <w:pStyle w:val="EMEABodyText"/>
        <w:rPr>
          <w:lang w:val="nb-NO"/>
        </w:rPr>
      </w:pPr>
    </w:p>
    <w:p w:rsidR="004C4F51" w:rsidRPr="00854E94" w:rsidRDefault="004C4F51">
      <w:pPr>
        <w:pStyle w:val="EMEAHeading2"/>
        <w:rPr>
          <w:lang w:val="nb-NO"/>
        </w:rPr>
      </w:pPr>
      <w:r w:rsidRPr="00854E94">
        <w:rPr>
          <w:lang w:val="nb-NO"/>
        </w:rPr>
        <w:t>6.4</w:t>
      </w:r>
      <w:r w:rsidRPr="00854E94">
        <w:rPr>
          <w:lang w:val="nb-NO"/>
        </w:rPr>
        <w:tab/>
        <w:t>Oppbevaringsbetingelser</w:t>
      </w:r>
    </w:p>
    <w:p w:rsidR="004C4F51" w:rsidRPr="00854E94" w:rsidRDefault="004C4F51" w:rsidP="004C4F51">
      <w:pPr>
        <w:pStyle w:val="EMEAHeading2"/>
        <w:rPr>
          <w:lang w:val="nb-NO"/>
        </w:rPr>
      </w:pPr>
    </w:p>
    <w:p w:rsidR="004C4F51" w:rsidRPr="00854E94" w:rsidRDefault="004C4F51">
      <w:pPr>
        <w:pStyle w:val="EMEABodyText"/>
        <w:rPr>
          <w:lang w:val="nb-NO"/>
        </w:rPr>
      </w:pPr>
      <w:r w:rsidRPr="00854E94">
        <w:rPr>
          <w:lang w:val="nb-NO"/>
        </w:rPr>
        <w:t>Oppbevares ved høyst 30°C.</w:t>
      </w:r>
    </w:p>
    <w:p w:rsidR="004C4F51" w:rsidRPr="00854E94" w:rsidRDefault="004C4F51">
      <w:pPr>
        <w:pStyle w:val="EMEABodyText"/>
        <w:rPr>
          <w:lang w:val="nb-NO"/>
        </w:rPr>
      </w:pPr>
    </w:p>
    <w:p w:rsidR="004C4F51" w:rsidRPr="00854E94" w:rsidRDefault="004C4F51">
      <w:pPr>
        <w:pStyle w:val="EMEAHeading2"/>
        <w:rPr>
          <w:lang w:val="nb-NO"/>
        </w:rPr>
      </w:pPr>
      <w:r w:rsidRPr="00854E94">
        <w:rPr>
          <w:lang w:val="nb-NO"/>
        </w:rPr>
        <w:t>6.5</w:t>
      </w:r>
      <w:r w:rsidRPr="00854E94">
        <w:rPr>
          <w:lang w:val="nb-NO"/>
        </w:rPr>
        <w:tab/>
        <w:t>Emballasje (type og innhold)</w:t>
      </w:r>
    </w:p>
    <w:p w:rsidR="004C4F51" w:rsidRPr="00854E94" w:rsidRDefault="004C4F51" w:rsidP="004C4F51">
      <w:pPr>
        <w:pStyle w:val="EMEAHeading2"/>
        <w:rPr>
          <w:lang w:val="nb-NO"/>
        </w:rPr>
      </w:pPr>
    </w:p>
    <w:p w:rsidR="004C4F51" w:rsidRPr="00854E94" w:rsidRDefault="004C4F51">
      <w:pPr>
        <w:pStyle w:val="EMEABodyText"/>
        <w:rPr>
          <w:lang w:val="nb-NO"/>
        </w:rPr>
      </w:pPr>
      <w:r w:rsidRPr="00854E94">
        <w:rPr>
          <w:lang w:val="nb-NO"/>
        </w:rPr>
        <w:t>Esker med 14 tabletter</w:t>
      </w:r>
      <w:r>
        <w:rPr>
          <w:lang w:val="nb-NO"/>
        </w:rPr>
        <w:t xml:space="preserve"> </w:t>
      </w:r>
      <w:r w:rsidRPr="00854E94">
        <w:rPr>
          <w:lang w:val="nb-NO"/>
        </w:rPr>
        <w:t>i PVC/PVDC/aluminium-blister.</w:t>
      </w:r>
    </w:p>
    <w:p w:rsidR="004C4F51" w:rsidRPr="00854E94" w:rsidRDefault="004C4F51" w:rsidP="004C4F51">
      <w:pPr>
        <w:pStyle w:val="EMEABodyText"/>
        <w:rPr>
          <w:lang w:val="nb-NO"/>
        </w:rPr>
      </w:pPr>
      <w:r w:rsidRPr="00854E94">
        <w:rPr>
          <w:lang w:val="nb-NO"/>
        </w:rPr>
        <w:t>Esker med 28 tabletter</w:t>
      </w:r>
      <w:r>
        <w:rPr>
          <w:lang w:val="nb-NO"/>
        </w:rPr>
        <w:t xml:space="preserve"> </w:t>
      </w:r>
      <w:r w:rsidRPr="00854E94">
        <w:rPr>
          <w:lang w:val="nb-NO"/>
        </w:rPr>
        <w:t>i PVC/PVDC/aluminium-blister.</w:t>
      </w:r>
    </w:p>
    <w:p w:rsidR="004C4F51" w:rsidRPr="00854E94" w:rsidRDefault="004C4F51" w:rsidP="004C4F51">
      <w:pPr>
        <w:pStyle w:val="EMEABodyText"/>
        <w:rPr>
          <w:lang w:val="nb-NO"/>
        </w:rPr>
      </w:pPr>
      <w:r w:rsidRPr="00854E94">
        <w:rPr>
          <w:lang w:val="nb-NO"/>
        </w:rPr>
        <w:t>Esker med 56 tabletter</w:t>
      </w:r>
      <w:r>
        <w:rPr>
          <w:lang w:val="nb-NO"/>
        </w:rPr>
        <w:t xml:space="preserve"> </w:t>
      </w:r>
      <w:r w:rsidRPr="00854E94">
        <w:rPr>
          <w:lang w:val="nb-NO"/>
        </w:rPr>
        <w:t>i PVC/PVDC/aluminium-blister.</w:t>
      </w:r>
    </w:p>
    <w:p w:rsidR="004C4F51" w:rsidRPr="00854E94" w:rsidRDefault="004C4F51" w:rsidP="004C4F51">
      <w:pPr>
        <w:pStyle w:val="EMEABodyText"/>
        <w:rPr>
          <w:lang w:val="nb-NO"/>
        </w:rPr>
      </w:pPr>
      <w:r w:rsidRPr="00854E94">
        <w:rPr>
          <w:lang w:val="nb-NO"/>
        </w:rPr>
        <w:t>Esker med 98 tabletter</w:t>
      </w:r>
      <w:r>
        <w:rPr>
          <w:lang w:val="nb-NO"/>
        </w:rPr>
        <w:t xml:space="preserve"> </w:t>
      </w:r>
      <w:r w:rsidRPr="00854E94">
        <w:rPr>
          <w:lang w:val="nb-NO"/>
        </w:rPr>
        <w:t>i PVC/PVDC/aluminium-blister.</w:t>
      </w:r>
    </w:p>
    <w:p w:rsidR="004C4F51" w:rsidRPr="00854E94" w:rsidRDefault="004C4F51">
      <w:pPr>
        <w:pStyle w:val="EMEABodyText"/>
        <w:rPr>
          <w:lang w:val="nb-NO"/>
        </w:rPr>
      </w:pPr>
      <w:r w:rsidRPr="00854E94">
        <w:rPr>
          <w:lang w:val="nb-NO"/>
        </w:rPr>
        <w:t>Esker med 56 x 1 tabletter</w:t>
      </w:r>
      <w:r w:rsidRPr="00854E94">
        <w:rPr>
          <w:szCs w:val="22"/>
          <w:lang w:val="nb-NO"/>
        </w:rPr>
        <w:t xml:space="preserve"> i </w:t>
      </w:r>
      <w:r w:rsidRPr="00854E94">
        <w:rPr>
          <w:lang w:val="nb-NO"/>
        </w:rPr>
        <w:t>perforert endose PVC/PVDC/aluminium-blister.</w:t>
      </w:r>
    </w:p>
    <w:p w:rsidR="004C4F51" w:rsidRPr="00854E94" w:rsidRDefault="004C4F51">
      <w:pPr>
        <w:pStyle w:val="EMEABodyText"/>
        <w:rPr>
          <w:lang w:val="nb-NO"/>
        </w:rPr>
      </w:pPr>
    </w:p>
    <w:p w:rsidR="004C4F51" w:rsidRPr="00854E94" w:rsidRDefault="004C4F51">
      <w:pPr>
        <w:pStyle w:val="EMEABodyText"/>
        <w:rPr>
          <w:lang w:val="nb-NO"/>
        </w:rPr>
      </w:pPr>
      <w:r w:rsidRPr="00854E94">
        <w:rPr>
          <w:lang w:val="nb-NO"/>
        </w:rPr>
        <w:t>Ikke alle pakningsstørrelser vil nødvendigvis bli markedsført.</w:t>
      </w:r>
    </w:p>
    <w:p w:rsidR="004C4F51" w:rsidRPr="00854E94" w:rsidRDefault="004C4F51">
      <w:pPr>
        <w:pStyle w:val="EMEABodyText"/>
        <w:rPr>
          <w:lang w:val="nb-NO"/>
        </w:rPr>
      </w:pPr>
    </w:p>
    <w:p w:rsidR="004C4F51" w:rsidRPr="00854E94" w:rsidRDefault="004C4F51" w:rsidP="004C4F51">
      <w:pPr>
        <w:pStyle w:val="EMEAHeading2"/>
        <w:rPr>
          <w:lang w:val="nb-NO"/>
        </w:rPr>
      </w:pPr>
      <w:r w:rsidRPr="00854E94">
        <w:rPr>
          <w:lang w:val="nb-NO"/>
        </w:rPr>
        <w:t>6.6</w:t>
      </w:r>
      <w:r w:rsidRPr="00854E94">
        <w:rPr>
          <w:lang w:val="nb-NO"/>
        </w:rPr>
        <w:tab/>
        <w:t>Spesielle forholdsregler for destruksjon</w:t>
      </w:r>
    </w:p>
    <w:p w:rsidR="004C4F51" w:rsidRPr="00854E94" w:rsidRDefault="004C4F51">
      <w:pPr>
        <w:pStyle w:val="EMEAHeading2"/>
        <w:rPr>
          <w:lang w:val="nb-NO"/>
        </w:rPr>
      </w:pPr>
    </w:p>
    <w:p w:rsidR="004C4F51" w:rsidRPr="00854E94" w:rsidRDefault="004C4F51">
      <w:pPr>
        <w:pStyle w:val="EMEABodyText"/>
        <w:rPr>
          <w:lang w:val="nb-NO"/>
        </w:rPr>
      </w:pPr>
      <w:r w:rsidRPr="00854E94">
        <w:rPr>
          <w:lang w:val="nb-NO"/>
        </w:rPr>
        <w:t>Ikke anvendt legemiddel samt avfall bør destrueres i overensstemmelse med lokale krav.</w:t>
      </w:r>
    </w:p>
    <w:p w:rsidR="004C4F51" w:rsidRPr="00854E94" w:rsidRDefault="004C4F51">
      <w:pPr>
        <w:pStyle w:val="EMEABodyText"/>
        <w:rPr>
          <w:lang w:val="nb-NO"/>
        </w:rPr>
      </w:pPr>
    </w:p>
    <w:p w:rsidR="004C4F51" w:rsidRPr="00854E94" w:rsidRDefault="004C4F51">
      <w:pPr>
        <w:pStyle w:val="EMEABodyText"/>
        <w:rPr>
          <w:lang w:val="nb-NO"/>
        </w:rPr>
      </w:pPr>
    </w:p>
    <w:p w:rsidR="004C4F51" w:rsidRPr="00854E94" w:rsidRDefault="004C4F51">
      <w:pPr>
        <w:pStyle w:val="EMEAHeading1"/>
        <w:rPr>
          <w:lang w:val="nb-NO"/>
        </w:rPr>
      </w:pPr>
      <w:r w:rsidRPr="00854E94">
        <w:rPr>
          <w:lang w:val="nb-NO"/>
        </w:rPr>
        <w:t>7.</w:t>
      </w:r>
      <w:r w:rsidRPr="00854E94">
        <w:rPr>
          <w:lang w:val="nb-NO"/>
        </w:rPr>
        <w:tab/>
        <w:t>INNEHAVER AV MARKEDSFØRINGSTILLATELSEN</w:t>
      </w:r>
    </w:p>
    <w:p w:rsidR="004C4F51" w:rsidRPr="00854E94" w:rsidRDefault="004C4F51" w:rsidP="004C4F51">
      <w:pPr>
        <w:pStyle w:val="EMEAHeading1"/>
        <w:rPr>
          <w:lang w:val="nb-NO"/>
        </w:rPr>
      </w:pPr>
    </w:p>
    <w:p w:rsidR="004C4F51" w:rsidRPr="00854E94" w:rsidRDefault="00492B5A">
      <w:pPr>
        <w:pStyle w:val="EMEAAddress"/>
        <w:rPr>
          <w:lang w:val="nb-NO"/>
        </w:rPr>
      </w:pPr>
      <w:proofErr w:type="spellStart"/>
      <w:r>
        <w:rPr>
          <w:lang w:val="fr-FR"/>
        </w:rPr>
        <w:t>sanofi-aventis</w:t>
      </w:r>
      <w:proofErr w:type="spellEnd"/>
      <w:r>
        <w:rPr>
          <w:lang w:val="fr-FR"/>
        </w:rPr>
        <w:t xml:space="preserve"> groupe</w:t>
      </w:r>
      <w:r w:rsidR="004C4F51" w:rsidRPr="00854E94">
        <w:rPr>
          <w:lang w:val="nb-NO"/>
        </w:rPr>
        <w:br/>
      </w:r>
      <w:r w:rsidR="004C4F51">
        <w:rPr>
          <w:lang w:val="nb-NO"/>
        </w:rPr>
        <w:t>54</w:t>
      </w:r>
      <w:r w:rsidR="000B100E">
        <w:rPr>
          <w:lang w:val="nb-NO"/>
        </w:rPr>
        <w:t>,</w:t>
      </w:r>
      <w:r w:rsidR="004C4F51">
        <w:rPr>
          <w:lang w:val="nb-NO"/>
        </w:rPr>
        <w:t xml:space="preserve"> rue La Boétie</w:t>
      </w:r>
      <w:r w:rsidR="004C4F51">
        <w:rPr>
          <w:lang w:val="nb-NO"/>
        </w:rPr>
        <w:br/>
      </w:r>
      <w:r w:rsidR="000B100E">
        <w:rPr>
          <w:lang w:val="nb-NO"/>
        </w:rPr>
        <w:t>F-</w:t>
      </w:r>
      <w:r w:rsidR="004C4F51">
        <w:rPr>
          <w:lang w:val="nb-NO"/>
        </w:rPr>
        <w:t>75008 Paris</w:t>
      </w:r>
      <w:r w:rsidR="004C4F51" w:rsidRPr="00854E94">
        <w:rPr>
          <w:lang w:val="nb-NO"/>
        </w:rPr>
        <w:t> </w:t>
      </w:r>
      <w:r w:rsidR="004C4F51" w:rsidRPr="00854E94">
        <w:rPr>
          <w:lang w:val="nb-NO"/>
        </w:rPr>
        <w:noBreakHyphen/>
        <w:t> </w:t>
      </w:r>
      <w:r w:rsidR="004C4F51">
        <w:rPr>
          <w:lang w:val="nb-NO"/>
        </w:rPr>
        <w:t>Frankrike</w:t>
      </w:r>
    </w:p>
    <w:p w:rsidR="004C4F51" w:rsidRPr="00854E94" w:rsidRDefault="004C4F51">
      <w:pPr>
        <w:pStyle w:val="EMEABodyText"/>
        <w:rPr>
          <w:lang w:val="nb-NO"/>
        </w:rPr>
      </w:pPr>
    </w:p>
    <w:p w:rsidR="004C4F51" w:rsidRPr="00854E94" w:rsidRDefault="004C4F51">
      <w:pPr>
        <w:pStyle w:val="EMEABodyText"/>
        <w:rPr>
          <w:lang w:val="nb-NO"/>
        </w:rPr>
      </w:pPr>
    </w:p>
    <w:p w:rsidR="004C4F51" w:rsidRPr="00854E94" w:rsidRDefault="004C4F51">
      <w:pPr>
        <w:pStyle w:val="EMEAHeading1"/>
        <w:rPr>
          <w:lang w:val="nb-NO"/>
        </w:rPr>
      </w:pPr>
      <w:r w:rsidRPr="00854E94">
        <w:rPr>
          <w:lang w:val="nb-NO"/>
        </w:rPr>
        <w:t>8.</w:t>
      </w:r>
      <w:r w:rsidRPr="00854E94">
        <w:rPr>
          <w:lang w:val="nb-NO"/>
        </w:rPr>
        <w:tab/>
        <w:t>MARKEDSFØRINGSTILLATELSESNUMRE (NUMRE)</w:t>
      </w:r>
    </w:p>
    <w:p w:rsidR="004C4F51" w:rsidRPr="00854E94" w:rsidRDefault="004C4F51" w:rsidP="004C4F51">
      <w:pPr>
        <w:pStyle w:val="EMEAHeading1"/>
        <w:rPr>
          <w:lang w:val="nb-NO"/>
        </w:rPr>
      </w:pPr>
    </w:p>
    <w:p w:rsidR="004C4F51" w:rsidRPr="00854E94" w:rsidRDefault="004C4F51" w:rsidP="004C4F51">
      <w:pPr>
        <w:pStyle w:val="EMEABodyText"/>
        <w:jc w:val="both"/>
        <w:rPr>
          <w:lang w:val="nb-NO"/>
        </w:rPr>
      </w:pPr>
      <w:r>
        <w:rPr>
          <w:lang w:val="nb-NO"/>
        </w:rPr>
        <w:t>EU/1/97/046/004-006</w:t>
      </w:r>
      <w:r>
        <w:rPr>
          <w:lang w:val="nb-NO"/>
        </w:rPr>
        <w:br/>
        <w:t>EU/1/97/046/011</w:t>
      </w:r>
      <w:r>
        <w:rPr>
          <w:lang w:val="nb-NO"/>
        </w:rPr>
        <w:br/>
        <w:t>EU/1/97/046/014</w:t>
      </w:r>
    </w:p>
    <w:p w:rsidR="004C4F51" w:rsidRPr="00854E94" w:rsidRDefault="004C4F51">
      <w:pPr>
        <w:pStyle w:val="EMEABodyText"/>
        <w:rPr>
          <w:lang w:val="nb-NO"/>
        </w:rPr>
      </w:pPr>
    </w:p>
    <w:p w:rsidR="004C4F51" w:rsidRPr="00854E94" w:rsidRDefault="004C4F51">
      <w:pPr>
        <w:pStyle w:val="EMEABodyText"/>
        <w:rPr>
          <w:lang w:val="nb-NO"/>
        </w:rPr>
      </w:pPr>
    </w:p>
    <w:p w:rsidR="004C4F51" w:rsidRPr="00854E94" w:rsidRDefault="004C4F51">
      <w:pPr>
        <w:pStyle w:val="EMEAHeading1"/>
        <w:rPr>
          <w:lang w:val="nb-NO"/>
        </w:rPr>
      </w:pPr>
      <w:r w:rsidRPr="00854E94">
        <w:rPr>
          <w:lang w:val="nb-NO"/>
        </w:rPr>
        <w:t>9.</w:t>
      </w:r>
      <w:r w:rsidRPr="00854E94">
        <w:rPr>
          <w:lang w:val="nb-NO"/>
        </w:rPr>
        <w:tab/>
        <w:t>DATO FOR FØRSTE markedsføringstillatelse/SISTE FORNYELSE</w:t>
      </w:r>
    </w:p>
    <w:p w:rsidR="004C4F51" w:rsidRPr="00854E94" w:rsidRDefault="004C4F51" w:rsidP="004C4F51">
      <w:pPr>
        <w:pStyle w:val="EMEAHeading1"/>
        <w:rPr>
          <w:lang w:val="nb-NO"/>
        </w:rPr>
      </w:pPr>
    </w:p>
    <w:p w:rsidR="004C4F51" w:rsidRPr="00854E94" w:rsidRDefault="004C4F51" w:rsidP="004C4F51">
      <w:pPr>
        <w:pStyle w:val="EMEABodyText"/>
        <w:rPr>
          <w:lang w:val="nb-NO"/>
        </w:rPr>
      </w:pPr>
      <w:r>
        <w:rPr>
          <w:lang w:val="nb-NO"/>
        </w:rPr>
        <w:t>Dato for første markedsføringstillatelse: 27.08.1997</w:t>
      </w:r>
      <w:r>
        <w:rPr>
          <w:lang w:val="nb-NO"/>
        </w:rPr>
        <w:br/>
        <w:t>Dato for siste fornyelse: 27.08.2007</w:t>
      </w:r>
    </w:p>
    <w:p w:rsidR="004C4F51" w:rsidRPr="00854E94" w:rsidRDefault="004C4F51">
      <w:pPr>
        <w:pStyle w:val="EMEABodyText"/>
        <w:rPr>
          <w:lang w:val="nb-NO"/>
        </w:rPr>
      </w:pPr>
    </w:p>
    <w:p w:rsidR="004C4F51" w:rsidRPr="00854E94" w:rsidRDefault="004C4F51">
      <w:pPr>
        <w:pStyle w:val="EMEABodyText"/>
        <w:rPr>
          <w:lang w:val="nb-NO"/>
        </w:rPr>
      </w:pPr>
    </w:p>
    <w:p w:rsidR="004C4F51" w:rsidRPr="00854E94" w:rsidRDefault="004C4F51" w:rsidP="004C4F51">
      <w:pPr>
        <w:pStyle w:val="EMEAHeading1"/>
        <w:rPr>
          <w:lang w:val="nb-NO"/>
        </w:rPr>
      </w:pPr>
      <w:r w:rsidRPr="00854E94">
        <w:rPr>
          <w:lang w:val="nb-NO"/>
        </w:rPr>
        <w:t>10.</w:t>
      </w:r>
      <w:r w:rsidRPr="00854E94">
        <w:rPr>
          <w:lang w:val="nb-NO"/>
        </w:rPr>
        <w:tab/>
        <w:t>OPPDATERINGSDATO</w:t>
      </w:r>
    </w:p>
    <w:p w:rsidR="004C4F51" w:rsidRPr="00854E94" w:rsidRDefault="004C4F51" w:rsidP="004C4F51">
      <w:pPr>
        <w:pStyle w:val="EMEABodyText"/>
        <w:keepNext/>
        <w:rPr>
          <w:lang w:val="nb-NO"/>
        </w:rPr>
      </w:pPr>
    </w:p>
    <w:p w:rsidR="004C4F51" w:rsidRPr="00854E94" w:rsidRDefault="004C4F51" w:rsidP="004C4F51">
      <w:pPr>
        <w:pStyle w:val="EMEABodyText"/>
        <w:rPr>
          <w:lang w:val="nb-NO"/>
        </w:rPr>
      </w:pPr>
      <w:r w:rsidRPr="00854E94">
        <w:rPr>
          <w:lang w:val="nb-NO"/>
        </w:rPr>
        <w:t>Detaljert informasjon om dette legemiddel</w:t>
      </w:r>
      <w:r>
        <w:rPr>
          <w:lang w:val="nb-NO"/>
        </w:rPr>
        <w:t>et</w:t>
      </w:r>
      <w:r w:rsidRPr="00854E94">
        <w:rPr>
          <w:lang w:val="nb-NO"/>
        </w:rPr>
        <w:t xml:space="preserve"> er tilgjengelig på nettstedet til Det europeiske legemiddelkontoret (</w:t>
      </w:r>
      <w:r w:rsidR="0058085E">
        <w:rPr>
          <w:lang w:val="nb-NO"/>
        </w:rPr>
        <w:t xml:space="preserve">the </w:t>
      </w:r>
      <w:r w:rsidRPr="00854E94">
        <w:rPr>
          <w:lang w:val="nb-NO"/>
        </w:rPr>
        <w:t>European Medicines Agency</w:t>
      </w:r>
      <w:r>
        <w:rPr>
          <w:lang w:val="nb-NO"/>
        </w:rPr>
        <w:t>)</w:t>
      </w:r>
      <w:r w:rsidRPr="00854E94">
        <w:rPr>
          <w:lang w:val="nb-NO"/>
        </w:rPr>
        <w:t xml:space="preserve"> http://www.ema.europa.eu/</w:t>
      </w:r>
    </w:p>
    <w:p w:rsidR="004C4F51" w:rsidRPr="00854E94" w:rsidRDefault="004C4F51">
      <w:pPr>
        <w:pStyle w:val="EMEAHeading1"/>
        <w:rPr>
          <w:lang w:val="nb-NO"/>
        </w:rPr>
      </w:pPr>
      <w:r w:rsidRPr="003A2CDC">
        <w:rPr>
          <w:lang w:val="nb-NO"/>
        </w:rPr>
        <w:br w:type="page"/>
      </w:r>
      <w:r w:rsidRPr="00854E94">
        <w:rPr>
          <w:lang w:val="nb-NO"/>
        </w:rPr>
        <w:t>1.</w:t>
      </w:r>
      <w:r w:rsidRPr="00854E94">
        <w:rPr>
          <w:lang w:val="nb-NO"/>
        </w:rPr>
        <w:tab/>
        <w:t>LEGEMIDLETS NAVN</w:t>
      </w:r>
    </w:p>
    <w:p w:rsidR="004C4F51" w:rsidRPr="00854E94" w:rsidRDefault="004C4F51" w:rsidP="004C4F51">
      <w:pPr>
        <w:pStyle w:val="EMEAHeading1"/>
        <w:rPr>
          <w:lang w:val="nb-NO"/>
        </w:rPr>
      </w:pPr>
    </w:p>
    <w:p w:rsidR="004C4F51" w:rsidRPr="00854E94" w:rsidRDefault="004C4F51">
      <w:pPr>
        <w:pStyle w:val="EMEABodyText"/>
        <w:rPr>
          <w:lang w:val="nb-NO"/>
        </w:rPr>
      </w:pPr>
      <w:r>
        <w:rPr>
          <w:lang w:val="nb-NO"/>
        </w:rPr>
        <w:t>Aprovel</w:t>
      </w:r>
      <w:r w:rsidRPr="00854E94">
        <w:rPr>
          <w:lang w:val="nb-NO"/>
        </w:rPr>
        <w:t> </w:t>
      </w:r>
      <w:r>
        <w:rPr>
          <w:lang w:val="nb-NO"/>
        </w:rPr>
        <w:t>300</w:t>
      </w:r>
      <w:r w:rsidRPr="00854E94">
        <w:rPr>
          <w:lang w:val="nb-NO"/>
        </w:rPr>
        <w:t> mg tabletter.</w:t>
      </w:r>
    </w:p>
    <w:p w:rsidR="004C4F51" w:rsidRPr="00854E94" w:rsidRDefault="004C4F51">
      <w:pPr>
        <w:pStyle w:val="EMEABodyText"/>
        <w:rPr>
          <w:lang w:val="nb-NO"/>
        </w:rPr>
      </w:pPr>
    </w:p>
    <w:p w:rsidR="004C4F51" w:rsidRPr="00854E94" w:rsidRDefault="004C4F51">
      <w:pPr>
        <w:pStyle w:val="EMEABodyText"/>
        <w:rPr>
          <w:lang w:val="nb-NO"/>
        </w:rPr>
      </w:pPr>
    </w:p>
    <w:p w:rsidR="004C4F51" w:rsidRPr="00854E94" w:rsidRDefault="004C4F51">
      <w:pPr>
        <w:pStyle w:val="EMEAHeading1"/>
        <w:rPr>
          <w:lang w:val="nb-NO"/>
        </w:rPr>
      </w:pPr>
      <w:r w:rsidRPr="00854E94">
        <w:rPr>
          <w:lang w:val="nb-NO"/>
        </w:rPr>
        <w:t>2.</w:t>
      </w:r>
      <w:r w:rsidRPr="00854E94">
        <w:rPr>
          <w:lang w:val="nb-NO"/>
        </w:rPr>
        <w:tab/>
        <w:t>KVALITATIV OG KVANTITATIV SAMMENSETNING</w:t>
      </w:r>
    </w:p>
    <w:p w:rsidR="004C4F51" w:rsidRPr="00854E94" w:rsidRDefault="004C4F51" w:rsidP="004C4F51">
      <w:pPr>
        <w:pStyle w:val="EMEAHeading1"/>
        <w:rPr>
          <w:lang w:val="nb-NO"/>
        </w:rPr>
      </w:pPr>
    </w:p>
    <w:p w:rsidR="004C4F51" w:rsidRPr="00854E94" w:rsidRDefault="004C4F51">
      <w:pPr>
        <w:pStyle w:val="EMEABodyText"/>
        <w:rPr>
          <w:lang w:val="nb-NO"/>
        </w:rPr>
      </w:pPr>
      <w:r w:rsidRPr="00854E94">
        <w:rPr>
          <w:lang w:val="nb-NO"/>
        </w:rPr>
        <w:t xml:space="preserve">Hver tablett inneholder </w:t>
      </w:r>
      <w:r>
        <w:rPr>
          <w:lang w:val="nb-NO"/>
        </w:rPr>
        <w:t>300</w:t>
      </w:r>
      <w:r w:rsidRPr="00854E94">
        <w:rPr>
          <w:lang w:val="nb-NO"/>
        </w:rPr>
        <w:t> mg irbesartan.</w:t>
      </w:r>
    </w:p>
    <w:p w:rsidR="004C4F51" w:rsidRPr="00854E94" w:rsidRDefault="004C4F51" w:rsidP="004C4F51">
      <w:pPr>
        <w:pStyle w:val="EMEABodyText"/>
        <w:rPr>
          <w:lang w:val="nb-NO"/>
        </w:rPr>
      </w:pPr>
    </w:p>
    <w:p w:rsidR="004C4F51" w:rsidRPr="00854E94" w:rsidRDefault="004C4F51" w:rsidP="004C4F51">
      <w:pPr>
        <w:pStyle w:val="EMEABodyText"/>
        <w:rPr>
          <w:lang w:val="nb-NO"/>
        </w:rPr>
      </w:pPr>
      <w:r w:rsidRPr="003A2CDC">
        <w:rPr>
          <w:u w:val="single"/>
          <w:lang w:val="nb-NO"/>
        </w:rPr>
        <w:t>Hjelpestoff</w:t>
      </w:r>
      <w:r w:rsidR="001E5C8F">
        <w:rPr>
          <w:lang w:val="nb-NO"/>
        </w:rPr>
        <w:t xml:space="preserve"> med kjent effekt</w:t>
      </w:r>
      <w:r w:rsidRPr="00854E94">
        <w:rPr>
          <w:lang w:val="nb-NO"/>
        </w:rPr>
        <w:t xml:space="preserve">: </w:t>
      </w:r>
      <w:r>
        <w:rPr>
          <w:lang w:val="nb-NO"/>
        </w:rPr>
        <w:t>61,50</w:t>
      </w:r>
      <w:r w:rsidRPr="00854E94">
        <w:rPr>
          <w:lang w:val="nb-NO"/>
        </w:rPr>
        <w:t> mg laktosemonohydrat per tablett.</w:t>
      </w:r>
    </w:p>
    <w:p w:rsidR="004C4F51" w:rsidRPr="00854E94" w:rsidRDefault="004C4F51" w:rsidP="004C4F51">
      <w:pPr>
        <w:pStyle w:val="EMEABodyText"/>
        <w:rPr>
          <w:lang w:val="nb-NO"/>
        </w:rPr>
      </w:pPr>
    </w:p>
    <w:p w:rsidR="004C4F51" w:rsidRPr="00854E94" w:rsidRDefault="004C4F51" w:rsidP="004C4F51">
      <w:pPr>
        <w:pStyle w:val="EMEABodyText"/>
        <w:rPr>
          <w:lang w:val="nb-NO"/>
        </w:rPr>
      </w:pPr>
      <w:r w:rsidRPr="00854E94">
        <w:rPr>
          <w:lang w:val="nb-NO"/>
        </w:rPr>
        <w:t>For fullstendig liste over hjelpestoff</w:t>
      </w:r>
      <w:r w:rsidR="006916B5">
        <w:rPr>
          <w:lang w:val="nb-NO"/>
        </w:rPr>
        <w:t>er,</w:t>
      </w:r>
      <w:r w:rsidRPr="00854E94">
        <w:rPr>
          <w:lang w:val="nb-NO"/>
        </w:rPr>
        <w:t xml:space="preserve"> se pkt. 6.1.</w:t>
      </w:r>
    </w:p>
    <w:p w:rsidR="004C4F51" w:rsidRPr="00854E94" w:rsidRDefault="004C4F51">
      <w:pPr>
        <w:pStyle w:val="EMEABodyText"/>
        <w:rPr>
          <w:lang w:val="nb-NO"/>
        </w:rPr>
      </w:pPr>
    </w:p>
    <w:p w:rsidR="004C4F51" w:rsidRPr="00854E94" w:rsidRDefault="004C4F51">
      <w:pPr>
        <w:pStyle w:val="EMEABodyText"/>
        <w:rPr>
          <w:lang w:val="nb-NO"/>
        </w:rPr>
      </w:pPr>
    </w:p>
    <w:p w:rsidR="004C4F51" w:rsidRPr="00854E94" w:rsidRDefault="004C4F51">
      <w:pPr>
        <w:pStyle w:val="EMEAHeading1"/>
        <w:rPr>
          <w:lang w:val="nb-NO"/>
        </w:rPr>
      </w:pPr>
      <w:r w:rsidRPr="00854E94">
        <w:rPr>
          <w:lang w:val="nb-NO"/>
        </w:rPr>
        <w:t>3.</w:t>
      </w:r>
      <w:r w:rsidRPr="00854E94">
        <w:rPr>
          <w:lang w:val="nb-NO"/>
        </w:rPr>
        <w:tab/>
        <w:t>LEGEMIDDELFORM</w:t>
      </w:r>
    </w:p>
    <w:p w:rsidR="004C4F51" w:rsidRPr="00854E94" w:rsidRDefault="004C4F51" w:rsidP="004C4F51">
      <w:pPr>
        <w:pStyle w:val="EMEAHeading1"/>
        <w:rPr>
          <w:lang w:val="nb-NO"/>
        </w:rPr>
      </w:pPr>
    </w:p>
    <w:p w:rsidR="004C4F51" w:rsidRPr="00854E94" w:rsidRDefault="004C4F51">
      <w:pPr>
        <w:pStyle w:val="EMEABodyText"/>
        <w:rPr>
          <w:lang w:val="nb-NO"/>
        </w:rPr>
      </w:pPr>
      <w:r w:rsidRPr="00854E94">
        <w:rPr>
          <w:lang w:val="nb-NO"/>
        </w:rPr>
        <w:t>Tablett.</w:t>
      </w:r>
    </w:p>
    <w:p w:rsidR="004C4F51" w:rsidRPr="00854E94" w:rsidRDefault="004C4F51">
      <w:pPr>
        <w:pStyle w:val="EMEABodyText"/>
        <w:rPr>
          <w:b/>
          <w:lang w:val="nb-NO"/>
        </w:rPr>
      </w:pPr>
      <w:r w:rsidRPr="00854E94">
        <w:rPr>
          <w:lang w:val="nb-NO"/>
        </w:rPr>
        <w:t xml:space="preserve">Hvit til "off-white", bikonveks og oval formet med et hjerte trykt på den ene siden og tallet </w:t>
      </w:r>
      <w:r>
        <w:rPr>
          <w:lang w:val="nb-NO"/>
        </w:rPr>
        <w:t>2773</w:t>
      </w:r>
      <w:r w:rsidRPr="00854E94">
        <w:rPr>
          <w:lang w:val="nb-NO"/>
        </w:rPr>
        <w:t xml:space="preserve"> trykt på den andre siden.</w:t>
      </w:r>
    </w:p>
    <w:p w:rsidR="004C4F51" w:rsidRPr="00854E94" w:rsidRDefault="004C4F51">
      <w:pPr>
        <w:pStyle w:val="EMEABodyText"/>
        <w:rPr>
          <w:lang w:val="nb-NO"/>
        </w:rPr>
      </w:pPr>
    </w:p>
    <w:p w:rsidR="004C4F51" w:rsidRPr="00854E94" w:rsidRDefault="004C4F51">
      <w:pPr>
        <w:pStyle w:val="EMEABodyText"/>
        <w:rPr>
          <w:lang w:val="nb-NO"/>
        </w:rPr>
      </w:pPr>
    </w:p>
    <w:p w:rsidR="004C4F51" w:rsidRPr="00854E94" w:rsidRDefault="004C4F51">
      <w:pPr>
        <w:pStyle w:val="EMEAHeading1"/>
        <w:rPr>
          <w:lang w:val="nb-NO"/>
        </w:rPr>
      </w:pPr>
      <w:r w:rsidRPr="00854E94">
        <w:rPr>
          <w:lang w:val="nb-NO"/>
        </w:rPr>
        <w:t>4.</w:t>
      </w:r>
      <w:r w:rsidRPr="00854E94">
        <w:rPr>
          <w:lang w:val="nb-NO"/>
        </w:rPr>
        <w:tab/>
        <w:t>KLINISKE OPPLYSNINGER</w:t>
      </w:r>
    </w:p>
    <w:p w:rsidR="004C4F51" w:rsidRPr="00854E94" w:rsidRDefault="004C4F51" w:rsidP="004C4F51">
      <w:pPr>
        <w:pStyle w:val="EMEAHeading1"/>
        <w:rPr>
          <w:lang w:val="nb-NO"/>
        </w:rPr>
      </w:pPr>
    </w:p>
    <w:p w:rsidR="004C4F51" w:rsidRPr="00854E94" w:rsidRDefault="004C4F51">
      <w:pPr>
        <w:pStyle w:val="EMEAHeading2"/>
        <w:rPr>
          <w:lang w:val="nb-NO"/>
        </w:rPr>
      </w:pPr>
      <w:r w:rsidRPr="00854E94">
        <w:rPr>
          <w:lang w:val="nb-NO"/>
        </w:rPr>
        <w:t>4.1</w:t>
      </w:r>
      <w:r w:rsidRPr="00854E94">
        <w:rPr>
          <w:lang w:val="nb-NO"/>
        </w:rPr>
        <w:tab/>
        <w:t>Indikasjoner</w:t>
      </w:r>
    </w:p>
    <w:p w:rsidR="004C4F51" w:rsidRPr="00854E94" w:rsidRDefault="004C4F51" w:rsidP="004C4F51">
      <w:pPr>
        <w:pStyle w:val="EMEAHeading2"/>
        <w:rPr>
          <w:lang w:val="nb-NO"/>
        </w:rPr>
      </w:pPr>
    </w:p>
    <w:p w:rsidR="004C4F51" w:rsidRPr="00854E94" w:rsidRDefault="004C4F51">
      <w:pPr>
        <w:pStyle w:val="EMEABodyText"/>
        <w:rPr>
          <w:lang w:val="nb-NO"/>
        </w:rPr>
      </w:pPr>
      <w:r>
        <w:rPr>
          <w:lang w:val="nb-NO"/>
        </w:rPr>
        <w:t>Aprovel</w:t>
      </w:r>
      <w:r w:rsidRPr="00854E94">
        <w:rPr>
          <w:lang w:val="nb-NO"/>
        </w:rPr>
        <w:t xml:space="preserve"> er indisert hos voksne til behandling av essensiell hypertensjon.</w:t>
      </w:r>
    </w:p>
    <w:p w:rsidR="004C4F51" w:rsidRPr="00854E94" w:rsidRDefault="004C4F51">
      <w:pPr>
        <w:pStyle w:val="EMEABodyText"/>
        <w:rPr>
          <w:lang w:val="nb-NO"/>
        </w:rPr>
      </w:pPr>
      <w:r w:rsidRPr="00854E94">
        <w:rPr>
          <w:snapToGrid w:val="0"/>
          <w:lang w:val="nb-NO" w:eastAsia="nb-NO"/>
        </w:rPr>
        <w:t>Legemidlet er også indisert til behandling av nyresykdom hos voksne pasienter med hypertensjon og type 2 diabetes mellitus som del av et antihypertensivt legemiddelregime (se pkt. </w:t>
      </w:r>
      <w:r w:rsidR="00E97DB7">
        <w:rPr>
          <w:snapToGrid w:val="0"/>
          <w:lang w:val="nb-NO" w:eastAsia="nb-NO"/>
        </w:rPr>
        <w:t xml:space="preserve">4.3, 4.4, 4.5 og </w:t>
      </w:r>
      <w:r w:rsidRPr="00854E94">
        <w:rPr>
          <w:snapToGrid w:val="0"/>
          <w:lang w:val="nb-NO" w:eastAsia="nb-NO"/>
        </w:rPr>
        <w:t>5.1).</w:t>
      </w:r>
    </w:p>
    <w:p w:rsidR="004C4F51" w:rsidRPr="00854E94" w:rsidRDefault="004C4F51">
      <w:pPr>
        <w:pStyle w:val="EMEABodyText"/>
        <w:rPr>
          <w:lang w:val="nb-NO"/>
        </w:rPr>
      </w:pPr>
    </w:p>
    <w:p w:rsidR="004C4F51" w:rsidRPr="00854E94" w:rsidRDefault="004C4F51">
      <w:pPr>
        <w:pStyle w:val="EMEAHeading2"/>
        <w:rPr>
          <w:lang w:val="nb-NO"/>
        </w:rPr>
      </w:pPr>
      <w:r w:rsidRPr="00854E94">
        <w:rPr>
          <w:lang w:val="nb-NO"/>
        </w:rPr>
        <w:t>4.2</w:t>
      </w:r>
      <w:r w:rsidRPr="00854E94">
        <w:rPr>
          <w:lang w:val="nb-NO"/>
        </w:rPr>
        <w:tab/>
        <w:t>Dosering og administrasjonsmåte</w:t>
      </w:r>
    </w:p>
    <w:p w:rsidR="004C4F51" w:rsidRPr="00854E94" w:rsidRDefault="004C4F51" w:rsidP="004C4F51">
      <w:pPr>
        <w:pStyle w:val="EMEAHeading2"/>
        <w:rPr>
          <w:lang w:val="nb-NO"/>
        </w:rPr>
      </w:pPr>
    </w:p>
    <w:p w:rsidR="004C4F51" w:rsidRPr="00854E94" w:rsidRDefault="004C4F51">
      <w:pPr>
        <w:pStyle w:val="EMEABodyText"/>
        <w:rPr>
          <w:u w:val="single"/>
          <w:lang w:val="nb-NO"/>
        </w:rPr>
      </w:pPr>
      <w:r w:rsidRPr="00854E94">
        <w:rPr>
          <w:u w:val="single"/>
          <w:lang w:val="nb-NO"/>
        </w:rPr>
        <w:t>Dosering</w:t>
      </w:r>
    </w:p>
    <w:p w:rsidR="004C4F51" w:rsidRPr="00854E94" w:rsidRDefault="004C4F51">
      <w:pPr>
        <w:pStyle w:val="EMEABodyText"/>
        <w:rPr>
          <w:lang w:val="nb-NO"/>
        </w:rPr>
      </w:pPr>
    </w:p>
    <w:p w:rsidR="004C4F51" w:rsidRPr="00854E94" w:rsidRDefault="004C4F51">
      <w:pPr>
        <w:pStyle w:val="EMEABodyText"/>
        <w:rPr>
          <w:lang w:val="nb-NO"/>
        </w:rPr>
      </w:pPr>
      <w:r w:rsidRPr="00854E94">
        <w:rPr>
          <w:lang w:val="nb-NO"/>
        </w:rPr>
        <w:t xml:space="preserve">Vanlig anbefalt start- og vedlikeholdsdose er 150 mg gitt én gang daglig med eller uten mat. </w:t>
      </w:r>
      <w:r>
        <w:rPr>
          <w:lang w:val="nb-NO"/>
        </w:rPr>
        <w:t>Aprovel</w:t>
      </w:r>
      <w:r w:rsidRPr="00854E94">
        <w:rPr>
          <w:lang w:val="nb-NO"/>
        </w:rPr>
        <w:t xml:space="preserve"> i en dose på 150 mg én gang daglig vil generelt gi bedre 24 timers blodtrykkskontroll sammenliknet med 75 mg. Imidlertid kan 75 mg initialt vurderes, spesielt hos pasienter i hemodialyse og hos eldre over 75 år.</w:t>
      </w:r>
    </w:p>
    <w:p w:rsidR="004C4F51" w:rsidRPr="00854E94" w:rsidRDefault="004C4F51">
      <w:pPr>
        <w:pStyle w:val="EMEABodyText"/>
        <w:rPr>
          <w:lang w:val="nb-NO"/>
        </w:rPr>
      </w:pPr>
    </w:p>
    <w:p w:rsidR="004C4F51" w:rsidRPr="00854E94" w:rsidRDefault="004C4F51">
      <w:pPr>
        <w:pStyle w:val="EMEABodyText"/>
        <w:rPr>
          <w:lang w:val="nb-NO"/>
        </w:rPr>
      </w:pPr>
      <w:r w:rsidRPr="00854E94">
        <w:rPr>
          <w:lang w:val="nb-NO"/>
        </w:rPr>
        <w:t xml:space="preserve">Hos pasienter som ikke har tilstrekkelig blodtrykkskontroll med 150 mg én gang daglig, kan dosen av </w:t>
      </w:r>
      <w:r>
        <w:rPr>
          <w:lang w:val="nb-NO"/>
        </w:rPr>
        <w:t>Aprovel</w:t>
      </w:r>
      <w:r w:rsidRPr="00854E94">
        <w:rPr>
          <w:lang w:val="nb-NO"/>
        </w:rPr>
        <w:t xml:space="preserve"> økes til 300 mg, eller annen antihypertensiv medikasjon kan gis i tillegg</w:t>
      </w:r>
      <w:r w:rsidR="00E97DB7">
        <w:rPr>
          <w:lang w:val="nb-NO"/>
        </w:rPr>
        <w:t xml:space="preserve"> </w:t>
      </w:r>
      <w:r w:rsidR="00E97DB7" w:rsidRPr="00854E94">
        <w:rPr>
          <w:snapToGrid w:val="0"/>
          <w:lang w:val="nb-NO" w:eastAsia="nb-NO"/>
        </w:rPr>
        <w:t>(se pkt. </w:t>
      </w:r>
      <w:r w:rsidR="00E97DB7">
        <w:rPr>
          <w:snapToGrid w:val="0"/>
          <w:lang w:val="nb-NO" w:eastAsia="nb-NO"/>
        </w:rPr>
        <w:t xml:space="preserve">4.3, 4.4, 4.5 og </w:t>
      </w:r>
      <w:r w:rsidR="00E97DB7" w:rsidRPr="00854E94">
        <w:rPr>
          <w:snapToGrid w:val="0"/>
          <w:lang w:val="nb-NO" w:eastAsia="nb-NO"/>
        </w:rPr>
        <w:t>5.1)</w:t>
      </w:r>
      <w:r w:rsidRPr="00854E94">
        <w:rPr>
          <w:lang w:val="nb-NO"/>
        </w:rPr>
        <w:t xml:space="preserve">. Spesielt er tillegg av diuretikum som f.eks. hydroklortiazid, vist å gi additiv effekt til </w:t>
      </w:r>
      <w:r>
        <w:rPr>
          <w:lang w:val="nb-NO"/>
        </w:rPr>
        <w:t>Aprovel</w:t>
      </w:r>
      <w:r w:rsidRPr="00854E94">
        <w:rPr>
          <w:lang w:val="nb-NO"/>
        </w:rPr>
        <w:t xml:space="preserve"> (se pkt. 4.5).</w:t>
      </w:r>
    </w:p>
    <w:p w:rsidR="004C4F51" w:rsidRPr="00854E94" w:rsidRDefault="004C4F51">
      <w:pPr>
        <w:pStyle w:val="EMEABodyText"/>
        <w:rPr>
          <w:lang w:val="nb-NO"/>
        </w:rPr>
      </w:pPr>
    </w:p>
    <w:p w:rsidR="004C4F51" w:rsidRPr="00854E94" w:rsidRDefault="004C4F51">
      <w:pPr>
        <w:pStyle w:val="EMEABodyText"/>
        <w:rPr>
          <w:snapToGrid w:val="0"/>
          <w:lang w:val="nb-NO" w:eastAsia="nb-NO"/>
        </w:rPr>
      </w:pPr>
      <w:r w:rsidRPr="00854E94">
        <w:rPr>
          <w:snapToGrid w:val="0"/>
          <w:lang w:val="nb-NO" w:eastAsia="nb-NO"/>
        </w:rPr>
        <w:t xml:space="preserve">Hos hypertensive pasienter med type 2 diabetes bør behandling innledes med 150 mg irbesartan en gang daglig og titreres opp til 300 mg en gang daglig, som foretrukket vedlikeholdsdose ved behandling av nyresykdom. Nytten av </w:t>
      </w:r>
      <w:r>
        <w:rPr>
          <w:snapToGrid w:val="0"/>
          <w:lang w:val="nb-NO" w:eastAsia="nb-NO"/>
        </w:rPr>
        <w:t>Aprovel</w:t>
      </w:r>
      <w:r w:rsidRPr="00854E94">
        <w:rPr>
          <w:snapToGrid w:val="0"/>
          <w:lang w:val="nb-NO" w:eastAsia="nb-NO"/>
        </w:rPr>
        <w:t xml:space="preserve"> ved nyresykdom hos hypertensive pasienter med type 2 diabetes er vist i studier hvor irbesartan ble brukt i tillegg til andre antihypertensiva for å nå målblodtrykket (se pkt. </w:t>
      </w:r>
      <w:r w:rsidR="00E97DB7">
        <w:rPr>
          <w:snapToGrid w:val="0"/>
          <w:lang w:val="nb-NO" w:eastAsia="nb-NO"/>
        </w:rPr>
        <w:t xml:space="preserve">4.3, 4.4, 4.5 og </w:t>
      </w:r>
      <w:r w:rsidRPr="00854E94">
        <w:rPr>
          <w:snapToGrid w:val="0"/>
          <w:lang w:val="nb-NO" w:eastAsia="nb-NO"/>
        </w:rPr>
        <w:t>5.1).</w:t>
      </w:r>
    </w:p>
    <w:p w:rsidR="004C4F51" w:rsidRPr="00854E94" w:rsidRDefault="004C4F51">
      <w:pPr>
        <w:pStyle w:val="EMEABodyText"/>
        <w:rPr>
          <w:snapToGrid w:val="0"/>
          <w:lang w:val="nb-NO" w:eastAsia="nb-NO"/>
        </w:rPr>
      </w:pPr>
    </w:p>
    <w:p w:rsidR="004C4F51" w:rsidRPr="00854E94" w:rsidRDefault="004C4F51">
      <w:pPr>
        <w:pStyle w:val="EMEABodyText"/>
        <w:rPr>
          <w:snapToGrid w:val="0"/>
          <w:u w:val="single"/>
          <w:lang w:val="nb-NO" w:eastAsia="nb-NO"/>
        </w:rPr>
      </w:pPr>
      <w:r w:rsidRPr="00854E94">
        <w:rPr>
          <w:snapToGrid w:val="0"/>
          <w:u w:val="single"/>
          <w:lang w:val="nb-NO" w:eastAsia="nb-NO"/>
        </w:rPr>
        <w:t>Spesielle populasjoner</w:t>
      </w:r>
    </w:p>
    <w:p w:rsidR="004C4F51" w:rsidRPr="00854E94" w:rsidRDefault="004C4F51">
      <w:pPr>
        <w:pStyle w:val="EMEABodyText"/>
        <w:rPr>
          <w:snapToGrid w:val="0"/>
          <w:lang w:val="nb-NO" w:eastAsia="nb-NO"/>
        </w:rPr>
      </w:pPr>
    </w:p>
    <w:p w:rsidR="00BB792A" w:rsidRDefault="004C4F51">
      <w:pPr>
        <w:pStyle w:val="EMEABodyText"/>
        <w:rPr>
          <w:b/>
          <w:lang w:val="nb-NO"/>
        </w:rPr>
      </w:pPr>
      <w:r w:rsidRPr="003A2CDC">
        <w:rPr>
          <w:i/>
          <w:lang w:val="nb-NO"/>
        </w:rPr>
        <w:t>Nedsatt nyrefunksjon</w:t>
      </w:r>
      <w:r w:rsidRPr="00854E94">
        <w:rPr>
          <w:b/>
          <w:lang w:val="nb-NO"/>
        </w:rPr>
        <w:t xml:space="preserve"> </w:t>
      </w:r>
    </w:p>
    <w:p w:rsidR="004C4F51" w:rsidRPr="00854E94" w:rsidRDefault="00BB792A">
      <w:pPr>
        <w:pStyle w:val="EMEABodyText"/>
        <w:rPr>
          <w:lang w:val="nb-NO"/>
        </w:rPr>
      </w:pPr>
      <w:r>
        <w:rPr>
          <w:lang w:val="nb-NO"/>
        </w:rPr>
        <w:t>I</w:t>
      </w:r>
      <w:r w:rsidR="004C4F51" w:rsidRPr="00854E94">
        <w:rPr>
          <w:lang w:val="nb-NO"/>
        </w:rPr>
        <w:t>ngen dosejustering er nødvendig for pasienter med redusert nyrefunksjon. Lavere startdose (75 mg) bør vurderes hos pasienter i hemodialyse (se pkt. 4.4).</w:t>
      </w:r>
    </w:p>
    <w:p w:rsidR="004C4F51" w:rsidRPr="00854E94" w:rsidRDefault="004C4F51">
      <w:pPr>
        <w:pStyle w:val="EMEABodyText"/>
        <w:rPr>
          <w:b/>
          <w:lang w:val="nb-NO"/>
        </w:rPr>
      </w:pPr>
    </w:p>
    <w:p w:rsidR="00BB792A" w:rsidRDefault="001E5C8F">
      <w:pPr>
        <w:pStyle w:val="EMEABodyText"/>
        <w:rPr>
          <w:b/>
          <w:lang w:val="nb-NO"/>
        </w:rPr>
      </w:pPr>
      <w:r w:rsidRPr="003A2CDC">
        <w:rPr>
          <w:i/>
          <w:lang w:val="nb-NO"/>
        </w:rPr>
        <w:t xml:space="preserve">Nedsatt </w:t>
      </w:r>
      <w:r w:rsidR="004C4F51" w:rsidRPr="003A2CDC">
        <w:rPr>
          <w:i/>
          <w:lang w:val="nb-NO"/>
        </w:rPr>
        <w:t>leverfunksjon</w:t>
      </w:r>
      <w:r w:rsidR="004C4F51" w:rsidRPr="00854E94">
        <w:rPr>
          <w:b/>
          <w:lang w:val="nb-NO"/>
        </w:rPr>
        <w:t xml:space="preserve"> </w:t>
      </w:r>
    </w:p>
    <w:p w:rsidR="004C4F51" w:rsidRPr="00854E94" w:rsidRDefault="00BB792A">
      <w:pPr>
        <w:pStyle w:val="EMEABodyText"/>
        <w:rPr>
          <w:lang w:val="nb-NO"/>
        </w:rPr>
      </w:pPr>
      <w:r>
        <w:rPr>
          <w:lang w:val="nb-NO"/>
        </w:rPr>
        <w:t>I</w:t>
      </w:r>
      <w:r w:rsidR="004C4F51" w:rsidRPr="00854E94">
        <w:rPr>
          <w:lang w:val="nb-NO"/>
        </w:rPr>
        <w:t>ngen dosejustering er nødvendig for pasienter med mild til moderat redusert leverfunksjon. Det er ingen klinisk erfaring hos pasienter med alvorlig redusert leverfunksjon.</w:t>
      </w:r>
    </w:p>
    <w:p w:rsidR="004C4F51" w:rsidRPr="00854E94" w:rsidRDefault="004C4F51">
      <w:pPr>
        <w:pStyle w:val="EMEABodyText"/>
        <w:rPr>
          <w:b/>
          <w:lang w:val="nb-NO"/>
        </w:rPr>
      </w:pPr>
    </w:p>
    <w:p w:rsidR="00721EE1" w:rsidRDefault="004C4F51">
      <w:pPr>
        <w:pStyle w:val="EMEABodyText"/>
        <w:rPr>
          <w:lang w:val="nb-NO"/>
        </w:rPr>
      </w:pPr>
      <w:r w:rsidRPr="003A2CDC">
        <w:rPr>
          <w:i/>
          <w:lang w:val="nb-NO"/>
        </w:rPr>
        <w:t>Eldre</w:t>
      </w:r>
      <w:r w:rsidRPr="00854E94">
        <w:rPr>
          <w:lang w:val="nb-NO"/>
        </w:rPr>
        <w:t xml:space="preserve"> </w:t>
      </w:r>
    </w:p>
    <w:p w:rsidR="004C4F51" w:rsidRPr="00854E94" w:rsidRDefault="00721EE1">
      <w:pPr>
        <w:pStyle w:val="EMEABodyText"/>
        <w:rPr>
          <w:lang w:val="nb-NO"/>
        </w:rPr>
      </w:pPr>
      <w:r>
        <w:rPr>
          <w:lang w:val="nb-NO"/>
        </w:rPr>
        <w:t>S</w:t>
      </w:r>
      <w:r w:rsidR="004C4F51" w:rsidRPr="00854E94">
        <w:rPr>
          <w:lang w:val="nb-NO"/>
        </w:rPr>
        <w:t>elv om en bør vurdere å starte med 75 mg hos pasienter over 75 år, er dosejustering vanligvis ikke nødvendig hos eldre.</w:t>
      </w:r>
    </w:p>
    <w:p w:rsidR="004C4F51" w:rsidRPr="00C86512" w:rsidRDefault="004C4F51">
      <w:pPr>
        <w:pStyle w:val="EMEABodyText"/>
        <w:rPr>
          <w:lang w:val="nb-NO"/>
        </w:rPr>
      </w:pPr>
    </w:p>
    <w:p w:rsidR="00721EE1" w:rsidRDefault="004C4F51" w:rsidP="004C4F51">
      <w:pPr>
        <w:pStyle w:val="EMEABodyText"/>
        <w:rPr>
          <w:lang w:val="nb-NO"/>
        </w:rPr>
      </w:pPr>
      <w:r w:rsidRPr="003A2CDC">
        <w:rPr>
          <w:i/>
          <w:lang w:val="nb-NO"/>
        </w:rPr>
        <w:t>Pediatrisk populasjon</w:t>
      </w:r>
      <w:r w:rsidRPr="00C86512">
        <w:rPr>
          <w:lang w:val="nb-NO"/>
        </w:rPr>
        <w:t xml:space="preserve"> </w:t>
      </w:r>
    </w:p>
    <w:p w:rsidR="004C4F51" w:rsidRPr="00C86512" w:rsidRDefault="004C4F51" w:rsidP="004C4F51">
      <w:pPr>
        <w:pStyle w:val="EMEABodyText"/>
        <w:rPr>
          <w:lang w:val="nb-NO"/>
        </w:rPr>
      </w:pPr>
      <w:r w:rsidRPr="00C86512">
        <w:rPr>
          <w:lang w:val="nb-NO"/>
        </w:rPr>
        <w:t xml:space="preserve">Sikkerhet og effekt av </w:t>
      </w:r>
      <w:r>
        <w:rPr>
          <w:lang w:val="nb-NO"/>
        </w:rPr>
        <w:t>Aprovel</w:t>
      </w:r>
      <w:r w:rsidRPr="00C86512">
        <w:rPr>
          <w:lang w:val="nb-NO"/>
        </w:rPr>
        <w:t xml:space="preserve"> hos barn i alderen 0 til 18 år har ikke blitt fastslått. For tiden tilgjengelige data er beskrevet i punkt 4.8, 5.1 og 5.2 men ingen doseringsanbefalinger kan gis.</w:t>
      </w:r>
    </w:p>
    <w:p w:rsidR="004C4F51" w:rsidRPr="00854E94" w:rsidRDefault="004C4F51" w:rsidP="004C4F51">
      <w:pPr>
        <w:pStyle w:val="EMEABodyText"/>
        <w:rPr>
          <w:lang w:val="nb-NO"/>
        </w:rPr>
      </w:pPr>
    </w:p>
    <w:p w:rsidR="004C4F51" w:rsidRPr="00C86512" w:rsidRDefault="004C4F51" w:rsidP="004C4F51">
      <w:pPr>
        <w:pStyle w:val="EMEABodyText"/>
        <w:rPr>
          <w:u w:val="single"/>
          <w:lang w:val="nb-NO"/>
        </w:rPr>
      </w:pPr>
      <w:r w:rsidRPr="00C86512">
        <w:rPr>
          <w:u w:val="single"/>
          <w:lang w:val="nb-NO"/>
        </w:rPr>
        <w:t>Administrasjonsmåte</w:t>
      </w:r>
    </w:p>
    <w:p w:rsidR="004C4F51" w:rsidRPr="00854E94" w:rsidRDefault="004C4F51" w:rsidP="004C4F51">
      <w:pPr>
        <w:pStyle w:val="EMEABodyText"/>
        <w:rPr>
          <w:lang w:val="nb-NO"/>
        </w:rPr>
      </w:pPr>
    </w:p>
    <w:p w:rsidR="004C4F51" w:rsidRPr="00854E94" w:rsidRDefault="004C4F51" w:rsidP="004C4F51">
      <w:pPr>
        <w:pStyle w:val="EMEABodyText"/>
        <w:rPr>
          <w:lang w:val="nb-NO"/>
        </w:rPr>
      </w:pPr>
      <w:r w:rsidRPr="00854E94">
        <w:rPr>
          <w:lang w:val="nb-NO"/>
        </w:rPr>
        <w:t>Til oral bruk</w:t>
      </w:r>
      <w:r>
        <w:rPr>
          <w:lang w:val="nb-NO"/>
        </w:rPr>
        <w:t>.</w:t>
      </w:r>
    </w:p>
    <w:p w:rsidR="004C4F51" w:rsidRPr="00854E94" w:rsidRDefault="004C4F51" w:rsidP="004C4F51">
      <w:pPr>
        <w:pStyle w:val="EMEABodyText"/>
        <w:rPr>
          <w:lang w:val="nb-NO"/>
        </w:rPr>
      </w:pPr>
    </w:p>
    <w:p w:rsidR="004C4F51" w:rsidRPr="00854E94" w:rsidRDefault="004C4F51">
      <w:pPr>
        <w:pStyle w:val="EMEAHeading2"/>
        <w:rPr>
          <w:lang w:val="nb-NO"/>
        </w:rPr>
      </w:pPr>
      <w:r w:rsidRPr="00854E94">
        <w:rPr>
          <w:lang w:val="nb-NO"/>
        </w:rPr>
        <w:t>4.3</w:t>
      </w:r>
      <w:r w:rsidRPr="00854E94">
        <w:rPr>
          <w:lang w:val="nb-NO"/>
        </w:rPr>
        <w:tab/>
        <w:t>Kontraindikasjoner</w:t>
      </w:r>
    </w:p>
    <w:p w:rsidR="004C4F51" w:rsidRPr="00854E94" w:rsidRDefault="004C4F51" w:rsidP="004C4F51">
      <w:pPr>
        <w:pStyle w:val="EMEAHeading2"/>
        <w:rPr>
          <w:lang w:val="nb-NO"/>
        </w:rPr>
      </w:pPr>
    </w:p>
    <w:p w:rsidR="004C4F51" w:rsidRPr="00854E94" w:rsidRDefault="004C4F51">
      <w:pPr>
        <w:pStyle w:val="EMEABodyText"/>
        <w:rPr>
          <w:lang w:val="nb-NO"/>
        </w:rPr>
      </w:pPr>
      <w:r w:rsidRPr="00854E94">
        <w:rPr>
          <w:lang w:val="nb-NO"/>
        </w:rPr>
        <w:t xml:space="preserve">Overfølsomhet overfor virkestoffet eller overfor </w:t>
      </w:r>
      <w:r w:rsidR="006916B5">
        <w:rPr>
          <w:lang w:val="nb-NO"/>
        </w:rPr>
        <w:t>noen</w:t>
      </w:r>
      <w:r w:rsidRPr="00854E94">
        <w:rPr>
          <w:lang w:val="nb-NO"/>
        </w:rPr>
        <w:t xml:space="preserve"> av hjelpestoffene </w:t>
      </w:r>
      <w:r w:rsidR="001E5C8F">
        <w:rPr>
          <w:lang w:val="nb-NO"/>
        </w:rPr>
        <w:t>listet opp i</w:t>
      </w:r>
      <w:r w:rsidRPr="00854E94">
        <w:rPr>
          <w:lang w:val="nb-NO"/>
        </w:rPr>
        <w:t xml:space="preserve"> pkt. 6.1.</w:t>
      </w:r>
    </w:p>
    <w:p w:rsidR="004C4F51" w:rsidRDefault="004C4F51">
      <w:pPr>
        <w:pStyle w:val="EMEABodyText"/>
        <w:rPr>
          <w:lang w:val="nb-NO"/>
        </w:rPr>
      </w:pPr>
      <w:r w:rsidRPr="00854E94">
        <w:rPr>
          <w:lang w:val="nb-NO"/>
        </w:rPr>
        <w:t>Andre og tredje trimester under graviditet (se pkt. 4.4 og 4.6).</w:t>
      </w:r>
    </w:p>
    <w:p w:rsidR="001E5C8F" w:rsidRDefault="001E5C8F">
      <w:pPr>
        <w:pStyle w:val="EMEABodyText"/>
        <w:rPr>
          <w:lang w:val="nb-NO"/>
        </w:rPr>
      </w:pPr>
    </w:p>
    <w:p w:rsidR="001E5C8F" w:rsidRPr="00854E94" w:rsidRDefault="00BC2B25">
      <w:pPr>
        <w:pStyle w:val="EMEABodyText"/>
        <w:rPr>
          <w:lang w:val="nb-NO"/>
        </w:rPr>
      </w:pPr>
      <w:r w:rsidRPr="00BC2B25">
        <w:rPr>
          <w:lang w:val="nb-NO"/>
        </w:rPr>
        <w:t xml:space="preserve">Samtidig bruk av </w:t>
      </w:r>
      <w:r>
        <w:rPr>
          <w:lang w:val="nb-NO"/>
        </w:rPr>
        <w:t>Aprovel</w:t>
      </w:r>
      <w:r w:rsidRPr="00BC2B25">
        <w:rPr>
          <w:lang w:val="nb-NO"/>
        </w:rPr>
        <w:t xml:space="preserve"> og legemidler som inneholder aliskiren er kontraindisert hos pasienter med diabetes mellitus eller nedsatt nyrefunksjon (GFR &lt; 60 ml/min/1,73 m</w:t>
      </w:r>
      <w:r w:rsidRPr="004E2376">
        <w:rPr>
          <w:vertAlign w:val="superscript"/>
          <w:lang w:val="nb-NO"/>
        </w:rPr>
        <w:t>2</w:t>
      </w:r>
      <w:r w:rsidRPr="00BC2B25">
        <w:rPr>
          <w:lang w:val="nb-NO"/>
        </w:rPr>
        <w:t>) (se pkt. 4.5 og 5.1).</w:t>
      </w:r>
    </w:p>
    <w:p w:rsidR="004C4F51" w:rsidRPr="00854E94" w:rsidRDefault="004C4F51">
      <w:pPr>
        <w:pStyle w:val="EMEABodyText"/>
        <w:rPr>
          <w:lang w:val="nb-NO"/>
        </w:rPr>
      </w:pPr>
    </w:p>
    <w:p w:rsidR="004C4F51" w:rsidRPr="00854E94" w:rsidRDefault="004C4F51">
      <w:pPr>
        <w:pStyle w:val="EMEAHeading2"/>
        <w:rPr>
          <w:lang w:val="nb-NO"/>
        </w:rPr>
      </w:pPr>
      <w:r w:rsidRPr="00854E94">
        <w:rPr>
          <w:lang w:val="nb-NO"/>
        </w:rPr>
        <w:t>4.4</w:t>
      </w:r>
      <w:r w:rsidRPr="00854E94">
        <w:rPr>
          <w:lang w:val="nb-NO"/>
        </w:rPr>
        <w:tab/>
        <w:t>Advarsler og forsiktighetsregler</w:t>
      </w:r>
    </w:p>
    <w:p w:rsidR="004C4F51" w:rsidRPr="00854E94" w:rsidRDefault="004C4F51" w:rsidP="004C4F51">
      <w:pPr>
        <w:pStyle w:val="EMEAHeading2"/>
        <w:rPr>
          <w:lang w:val="nb-NO"/>
        </w:rPr>
      </w:pPr>
    </w:p>
    <w:p w:rsidR="004C4F51" w:rsidRPr="00854E94" w:rsidRDefault="004C4F51">
      <w:pPr>
        <w:pStyle w:val="EMEABodyText"/>
        <w:rPr>
          <w:lang w:val="nb-NO"/>
        </w:rPr>
      </w:pPr>
      <w:r w:rsidRPr="00854E94">
        <w:rPr>
          <w:u w:val="single"/>
          <w:lang w:val="nb-NO"/>
        </w:rPr>
        <w:t>Intravaskulært volumtap</w:t>
      </w:r>
      <w:r w:rsidRPr="00854E94">
        <w:rPr>
          <w:lang w:val="nb-NO"/>
        </w:rPr>
        <w:t>:</w:t>
      </w:r>
      <w:r w:rsidRPr="00854E94">
        <w:rPr>
          <w:b/>
          <w:lang w:val="nb-NO"/>
        </w:rPr>
        <w:t xml:space="preserve"> </w:t>
      </w:r>
      <w:r w:rsidRPr="00854E94">
        <w:rPr>
          <w:lang w:val="nb-NO"/>
        </w:rPr>
        <w:t xml:space="preserve">symptomatisk hypotensjon, spesielt etter første dose, kan opptre hos pasienter som har volum- og/eller natriummangel etter intens diuretikabehandling, saltrestriksjon, diaré eller oppkast. Slike tilstander bør korrigeres før behandling med </w:t>
      </w:r>
      <w:r>
        <w:rPr>
          <w:lang w:val="nb-NO"/>
        </w:rPr>
        <w:t>Aprovel</w:t>
      </w:r>
      <w:r w:rsidRPr="00854E94">
        <w:rPr>
          <w:lang w:val="nb-NO"/>
        </w:rPr>
        <w:t>.</w:t>
      </w:r>
    </w:p>
    <w:p w:rsidR="004C4F51" w:rsidRPr="00854E94" w:rsidRDefault="004C4F51">
      <w:pPr>
        <w:pStyle w:val="EMEABodyText"/>
        <w:rPr>
          <w:b/>
          <w:i/>
          <w:lang w:val="nb-NO"/>
        </w:rPr>
      </w:pPr>
    </w:p>
    <w:p w:rsidR="004C4F51" w:rsidRPr="00854E94" w:rsidRDefault="004C4F51">
      <w:pPr>
        <w:pStyle w:val="EMEABodyText"/>
        <w:rPr>
          <w:lang w:val="nb-NO"/>
        </w:rPr>
      </w:pPr>
      <w:r w:rsidRPr="00854E94">
        <w:rPr>
          <w:u w:val="single"/>
          <w:lang w:val="nb-NO"/>
        </w:rPr>
        <w:t>Renovaskulær hypertensjon</w:t>
      </w:r>
      <w:r w:rsidRPr="00854E94">
        <w:rPr>
          <w:lang w:val="nb-NO"/>
        </w:rPr>
        <w:t>:</w:t>
      </w:r>
      <w:r w:rsidRPr="00854E94">
        <w:rPr>
          <w:b/>
          <w:lang w:val="nb-NO"/>
        </w:rPr>
        <w:t xml:space="preserve"> </w:t>
      </w:r>
      <w:r w:rsidRPr="00854E94">
        <w:rPr>
          <w:lang w:val="nb-NO"/>
        </w:rPr>
        <w:t xml:space="preserve">det er økt risiko for alvorlig hypotensjon og nyreinsuffisiens når pasienter med bilateral nyrearteriestenose eller stenose i arterien til en enkelt fungerende nyre behandles med legemidler som griper inn i renin-angiotensin-aldosteron systemet. Selv om dette ikke er dokumentert for </w:t>
      </w:r>
      <w:r>
        <w:rPr>
          <w:lang w:val="nb-NO"/>
        </w:rPr>
        <w:t>Aprovel</w:t>
      </w:r>
      <w:r w:rsidRPr="00854E94">
        <w:rPr>
          <w:b/>
          <w:lang w:val="nb-NO"/>
        </w:rPr>
        <w:t xml:space="preserve">, </w:t>
      </w:r>
      <w:r w:rsidRPr="00854E94">
        <w:rPr>
          <w:lang w:val="nb-NO"/>
        </w:rPr>
        <w:t>kan man forvente en lignende effekt med angiotensin</w:t>
      </w:r>
      <w:r w:rsidRPr="00854E94">
        <w:rPr>
          <w:lang w:val="nb-NO"/>
        </w:rPr>
        <w:noBreakHyphen/>
        <w:t>II reseptorantagonister.</w:t>
      </w:r>
    </w:p>
    <w:p w:rsidR="004C4F51" w:rsidRPr="00854E94" w:rsidRDefault="004C4F51">
      <w:pPr>
        <w:pStyle w:val="EMEABodyText"/>
        <w:rPr>
          <w:b/>
          <w:i/>
          <w:lang w:val="nb-NO"/>
        </w:rPr>
      </w:pPr>
    </w:p>
    <w:p w:rsidR="004C4F51" w:rsidRPr="00854E94" w:rsidRDefault="004C4F51">
      <w:pPr>
        <w:pStyle w:val="EMEABodyText"/>
        <w:rPr>
          <w:lang w:val="nb-NO"/>
        </w:rPr>
      </w:pPr>
      <w:r w:rsidRPr="00854E94">
        <w:rPr>
          <w:u w:val="single"/>
          <w:lang w:val="nb-NO"/>
        </w:rPr>
        <w:t>Nedsatt nyrefunksjon og nyretransplanterte</w:t>
      </w:r>
      <w:r w:rsidRPr="00854E94">
        <w:rPr>
          <w:lang w:val="nb-NO"/>
        </w:rPr>
        <w:t>:</w:t>
      </w:r>
      <w:r w:rsidRPr="00854E94">
        <w:rPr>
          <w:b/>
          <w:lang w:val="nb-NO"/>
        </w:rPr>
        <w:t xml:space="preserve"> </w:t>
      </w:r>
      <w:r w:rsidRPr="00854E94">
        <w:rPr>
          <w:lang w:val="nb-NO"/>
        </w:rPr>
        <w:t xml:space="preserve">når </w:t>
      </w:r>
      <w:r>
        <w:rPr>
          <w:lang w:val="nb-NO"/>
        </w:rPr>
        <w:t>Aprovel</w:t>
      </w:r>
      <w:r w:rsidRPr="00854E94">
        <w:rPr>
          <w:lang w:val="nb-NO"/>
        </w:rPr>
        <w:t xml:space="preserve"> brukes hos pasienter med nedsatt nyrefunksjon, anbefales periodisk monitorering av kalium og kreatinin i serum. Erfaring mangler vedrørende administrering av </w:t>
      </w:r>
      <w:r>
        <w:rPr>
          <w:lang w:val="nb-NO"/>
        </w:rPr>
        <w:t>Aprovel</w:t>
      </w:r>
      <w:r w:rsidRPr="00854E94">
        <w:rPr>
          <w:lang w:val="nb-NO"/>
        </w:rPr>
        <w:t xml:space="preserve"> hos pasienter med nylig gjennomgått nyretransplantasjon.</w:t>
      </w:r>
    </w:p>
    <w:p w:rsidR="004C4F51" w:rsidRPr="00854E94" w:rsidRDefault="004C4F51">
      <w:pPr>
        <w:pStyle w:val="EMEABodyText"/>
        <w:rPr>
          <w:b/>
          <w:i/>
          <w:snapToGrid w:val="0"/>
          <w:lang w:val="nb-NO" w:eastAsia="nb-NO"/>
        </w:rPr>
      </w:pPr>
    </w:p>
    <w:p w:rsidR="004C4F51" w:rsidRDefault="004C4F51">
      <w:pPr>
        <w:pStyle w:val="EMEABodyText"/>
        <w:rPr>
          <w:snapToGrid w:val="0"/>
          <w:lang w:val="nb-NO" w:eastAsia="nb-NO"/>
        </w:rPr>
      </w:pPr>
      <w:r w:rsidRPr="00854E94">
        <w:rPr>
          <w:snapToGrid w:val="0"/>
          <w:u w:val="single"/>
          <w:lang w:val="nb-NO" w:eastAsia="nb-NO"/>
        </w:rPr>
        <w:t>Hypertensive pasienter med type 2 diabetes og nyresykdom</w:t>
      </w:r>
      <w:r w:rsidRPr="00854E94">
        <w:rPr>
          <w:snapToGrid w:val="0"/>
          <w:lang w:val="nb-NO" w:eastAsia="nb-NO"/>
        </w:rPr>
        <w:t>: effekten av irbesartan på renale og kardiovaskulære hendelser var ikke lik i alle undergrupper i en analyse gjennomført i studien av pasienter med avansert nyresykdom. Spesielt var effekten mindre gunstig hos kvinner og ikke-hvite personer (se pkt. 5.1).</w:t>
      </w:r>
    </w:p>
    <w:p w:rsidR="001E5C8F" w:rsidRDefault="001E5C8F">
      <w:pPr>
        <w:pStyle w:val="EMEABodyText"/>
        <w:rPr>
          <w:snapToGrid w:val="0"/>
          <w:lang w:val="nb-NO" w:eastAsia="nb-NO"/>
        </w:rPr>
      </w:pPr>
    </w:p>
    <w:p w:rsidR="001E5C8F" w:rsidRPr="00543E6B" w:rsidRDefault="001E5C8F" w:rsidP="001E5C8F">
      <w:pPr>
        <w:pStyle w:val="EMEABodyText"/>
        <w:rPr>
          <w:u w:val="single"/>
          <w:lang w:val="nb-NO"/>
        </w:rPr>
      </w:pPr>
      <w:r w:rsidRPr="00543E6B">
        <w:rPr>
          <w:u w:val="single"/>
          <w:lang w:val="nb-NO"/>
        </w:rPr>
        <w:t>Dobbel blokade av renin-angiotensin-aldosteronsystemet (RAAS):</w:t>
      </w:r>
    </w:p>
    <w:p w:rsidR="001E5C8F" w:rsidRPr="00854E94" w:rsidRDefault="00865A56" w:rsidP="00865A56">
      <w:pPr>
        <w:pStyle w:val="EMEABodyText"/>
        <w:rPr>
          <w:lang w:val="nb-NO"/>
        </w:rPr>
      </w:pPr>
      <w:r w:rsidRPr="00865A56">
        <w:rPr>
          <w:lang w:val="nb-NO"/>
        </w:rPr>
        <w:t>Samtidig bruk av ACE-hemmere, angiotensin-II reseptorantagonister eller aliskiren er vist å gi økt risiko for hypotensjon, hyperkalemi og nedsatt nyrefunksjon (inkludert akutt nyresvikt). Dobbel blokade av RAAS ved kombinasjon av ACE-hemmere, angiotensin-II reseptorantagonister eller aliskiren er derfor ikke anbefalt (se pkt. 4.5 og 5.1).</w:t>
      </w:r>
      <w:r>
        <w:rPr>
          <w:lang w:val="nb-NO"/>
        </w:rPr>
        <w:t xml:space="preserve"> </w:t>
      </w:r>
      <w:r w:rsidRPr="00865A56">
        <w:rPr>
          <w:lang w:val="nb-NO"/>
        </w:rPr>
        <w:t>Dersom dobbel blokade vurderes som absolutt nødvendig, må det kun skje under overvåkning av spesialist og med hyppig og nøye oppfølging av nyrefunksjon, elektrolytter og blodtrykk. ACE-hemmere og angiotensin-II reseptorantagonister bør ikke brukes samtidig hos pasienter med diabetisk nefropati.</w:t>
      </w:r>
    </w:p>
    <w:p w:rsidR="004C4F51" w:rsidRPr="001E5C8F" w:rsidRDefault="004C4F51">
      <w:pPr>
        <w:pStyle w:val="EMEABodyText"/>
        <w:rPr>
          <w:b/>
          <w:lang w:val="nb-NO"/>
        </w:rPr>
      </w:pPr>
    </w:p>
    <w:p w:rsidR="004C4F51" w:rsidRPr="00854E94" w:rsidRDefault="004C4F51">
      <w:pPr>
        <w:pStyle w:val="EMEABodyText"/>
        <w:rPr>
          <w:lang w:val="nb-NO"/>
        </w:rPr>
      </w:pPr>
      <w:r w:rsidRPr="00854E94">
        <w:rPr>
          <w:u w:val="single"/>
          <w:lang w:val="nb-NO"/>
        </w:rPr>
        <w:t>Hyperkalemi</w:t>
      </w:r>
      <w:r w:rsidRPr="00854E94">
        <w:rPr>
          <w:lang w:val="nb-NO"/>
        </w:rPr>
        <w:t xml:space="preserve">: som med andre legemidler som påvirker renin-angiotensin-aldosteron systemet, kan hyperkalemi oppstå under behandling med </w:t>
      </w:r>
      <w:r>
        <w:rPr>
          <w:lang w:val="nb-NO"/>
        </w:rPr>
        <w:t>Aprovel</w:t>
      </w:r>
      <w:r w:rsidRPr="00854E94">
        <w:rPr>
          <w:lang w:val="nb-NO"/>
        </w:rPr>
        <w:t xml:space="preserve">, spesielt ved samtidig nedsatt nyrefunksjon, </w:t>
      </w:r>
      <w:r w:rsidRPr="00854E94">
        <w:rPr>
          <w:snapToGrid w:val="0"/>
          <w:lang w:val="nb-NO" w:eastAsia="nb-NO"/>
        </w:rPr>
        <w:t xml:space="preserve">klinisk proteinuri pga. diabetesrelatert nyresykdom, </w:t>
      </w:r>
      <w:r w:rsidRPr="00854E94">
        <w:rPr>
          <w:lang w:val="nb-NO"/>
        </w:rPr>
        <w:t>og/eller hjertesvikt. Nøye monitorering av serum kalium hos risikopasienter anbefales (se pkt. 4.5).</w:t>
      </w:r>
    </w:p>
    <w:p w:rsidR="004C4F51" w:rsidRPr="00854E94" w:rsidRDefault="004C4F51">
      <w:pPr>
        <w:pStyle w:val="EMEABodyText"/>
        <w:rPr>
          <w:b/>
          <w:i/>
          <w:lang w:val="nb-NO"/>
        </w:rPr>
      </w:pPr>
    </w:p>
    <w:p w:rsidR="007D3C1E" w:rsidRPr="00854E94" w:rsidRDefault="007D3C1E" w:rsidP="007D3C1E">
      <w:pPr>
        <w:pStyle w:val="EMEABodyText"/>
        <w:rPr>
          <w:lang w:val="nb-NO"/>
        </w:rPr>
      </w:pPr>
      <w:r w:rsidRPr="008E0BD5">
        <w:rPr>
          <w:u w:val="single"/>
          <w:lang w:val="nb-NO"/>
        </w:rPr>
        <w:t>Hypoglykemi</w:t>
      </w:r>
      <w:r>
        <w:rPr>
          <w:lang w:val="nb-NO"/>
        </w:rPr>
        <w:t>: Aprovel kan indusere hypoglykemi, spesielt hos diabetespasienter. Monitorering av blodsukker bør vurderes hos pasienter behandlet med insulin eller antidiabetika</w:t>
      </w:r>
      <w:r w:rsidR="00FD5802">
        <w:rPr>
          <w:lang w:val="nb-NO"/>
        </w:rPr>
        <w:t>, og</w:t>
      </w:r>
      <w:r>
        <w:rPr>
          <w:lang w:val="nb-NO"/>
        </w:rPr>
        <w:t xml:space="preserve"> en dosejustering av insulin eller antidiabetika kan være nødvendig </w:t>
      </w:r>
      <w:r w:rsidR="00FD5802">
        <w:rPr>
          <w:lang w:val="nb-NO"/>
        </w:rPr>
        <w:t>hvis indisert</w:t>
      </w:r>
      <w:r>
        <w:rPr>
          <w:lang w:val="nb-NO"/>
        </w:rPr>
        <w:t xml:space="preserve"> (se pkt. 4.5). </w:t>
      </w:r>
    </w:p>
    <w:p w:rsidR="007D3C1E" w:rsidRDefault="007D3C1E">
      <w:pPr>
        <w:pStyle w:val="EMEABodyText"/>
        <w:rPr>
          <w:u w:val="single"/>
          <w:lang w:val="nb-NO"/>
        </w:rPr>
      </w:pPr>
    </w:p>
    <w:p w:rsidR="004C4F51" w:rsidRPr="00854E94" w:rsidRDefault="004C4F51">
      <w:pPr>
        <w:pStyle w:val="EMEABodyText"/>
        <w:rPr>
          <w:lang w:val="nb-NO"/>
        </w:rPr>
      </w:pPr>
      <w:r w:rsidRPr="00854E94">
        <w:rPr>
          <w:u w:val="single"/>
          <w:lang w:val="nb-NO"/>
        </w:rPr>
        <w:t>Litium</w:t>
      </w:r>
      <w:r w:rsidRPr="00854E94">
        <w:rPr>
          <w:lang w:val="nb-NO"/>
        </w:rPr>
        <w:t xml:space="preserve">: kombinasjon av litium og </w:t>
      </w:r>
      <w:r>
        <w:rPr>
          <w:lang w:val="nb-NO"/>
        </w:rPr>
        <w:t>Aprovel</w:t>
      </w:r>
      <w:r w:rsidRPr="00854E94">
        <w:rPr>
          <w:lang w:val="nb-NO"/>
        </w:rPr>
        <w:t xml:space="preserve"> anbefales ikke (se pkt. 4.5)</w:t>
      </w:r>
    </w:p>
    <w:p w:rsidR="004C4F51" w:rsidRPr="00854E94" w:rsidRDefault="004C4F51">
      <w:pPr>
        <w:pStyle w:val="EMEABodyText"/>
        <w:rPr>
          <w:b/>
          <w:i/>
          <w:lang w:val="nb-NO"/>
        </w:rPr>
      </w:pPr>
    </w:p>
    <w:p w:rsidR="004C4F51" w:rsidRPr="00854E94" w:rsidRDefault="004C4F51">
      <w:pPr>
        <w:pStyle w:val="EMEABodyText"/>
        <w:rPr>
          <w:lang w:val="nb-NO"/>
        </w:rPr>
      </w:pPr>
      <w:r w:rsidRPr="00854E94">
        <w:rPr>
          <w:u w:val="single"/>
          <w:lang w:val="nb-NO"/>
        </w:rPr>
        <w:t>Aorta- og mitralstenose; obstruktiv hypertrofisk kardiomyopati</w:t>
      </w:r>
      <w:r w:rsidRPr="00854E94">
        <w:rPr>
          <w:lang w:val="nb-NO"/>
        </w:rPr>
        <w:t>: som for andre vasodilatatorer, må spesiell forsiktighet brukes hos pasienter med aorta- eller mitralstenose eller obstruktiv hypertrofisk kardiomyopati.</w:t>
      </w:r>
    </w:p>
    <w:p w:rsidR="004C4F51" w:rsidRPr="00854E94" w:rsidRDefault="004C4F51">
      <w:pPr>
        <w:pStyle w:val="EMEABodyText"/>
        <w:rPr>
          <w:lang w:val="nb-NO"/>
        </w:rPr>
      </w:pPr>
    </w:p>
    <w:p w:rsidR="004C4F51" w:rsidRPr="00854E94" w:rsidRDefault="004C4F51">
      <w:pPr>
        <w:pStyle w:val="EMEABodyText"/>
        <w:rPr>
          <w:b/>
          <w:i/>
          <w:lang w:val="nb-NO"/>
        </w:rPr>
      </w:pPr>
      <w:r w:rsidRPr="00854E94">
        <w:rPr>
          <w:u w:val="single"/>
          <w:lang w:val="nb-NO"/>
        </w:rPr>
        <w:t>Primær aldosteronisme</w:t>
      </w:r>
      <w:r w:rsidRPr="00854E94">
        <w:rPr>
          <w:lang w:val="nb-NO"/>
        </w:rPr>
        <w:t xml:space="preserve">: pasienter med primær aldosteronisme vil vanligvis ikke respondere på antihypertensiva som virker via hemming av renin-angiotensin systemet. Derfor anbefales ikke </w:t>
      </w:r>
      <w:r>
        <w:rPr>
          <w:lang w:val="nb-NO"/>
        </w:rPr>
        <w:t>Aprovel</w:t>
      </w:r>
      <w:r w:rsidRPr="00854E94">
        <w:rPr>
          <w:lang w:val="nb-NO"/>
        </w:rPr>
        <w:t xml:space="preserve"> ved slike tilstander.</w:t>
      </w:r>
    </w:p>
    <w:p w:rsidR="004C4F51" w:rsidRPr="00854E94" w:rsidRDefault="004C4F51">
      <w:pPr>
        <w:pStyle w:val="EMEABodyText"/>
        <w:rPr>
          <w:lang w:val="nb-NO"/>
        </w:rPr>
      </w:pPr>
      <w:r w:rsidRPr="00854E94">
        <w:rPr>
          <w:u w:val="single"/>
          <w:lang w:val="nb-NO"/>
        </w:rPr>
        <w:t>Generelt</w:t>
      </w:r>
      <w:r w:rsidRPr="00854E94">
        <w:rPr>
          <w:lang w:val="nb-NO"/>
        </w:rPr>
        <w:t>: hos pasienter hvor vaskulær tonus og nyrefunksjon hovedsakelig avhenger av aktiviteten i renin-angiotensin-aldosteron systemet (f.eks. pasienter med alvorlig stuvningssvikt eller underliggende nyresykdom, inkludert nyrearteriestenose), er akutt hypotensjon, uremi, oliguri eller sjeldnere også akutt nyresvikt, sett ved behandling med ACE-hemmere eller angiotensin-II reseptorantagonister som påvirker dette systemet</w:t>
      </w:r>
      <w:r w:rsidR="001E5C8F">
        <w:rPr>
          <w:lang w:val="nb-NO"/>
        </w:rPr>
        <w:t xml:space="preserve"> (se pkt. 4.5)</w:t>
      </w:r>
      <w:r w:rsidRPr="00854E94">
        <w:rPr>
          <w:lang w:val="nb-NO"/>
        </w:rPr>
        <w:t>. Som for ethvert antihypertensivt legemiddel, vil en meget kraftig blodtrykksreduksjon hos pasienter med ischemisk kardiomyopati eller ischemisk kardiovaskulær sykdom kunne resultere i myokardinfarkt eller hjerneslag.</w:t>
      </w:r>
    </w:p>
    <w:p w:rsidR="004C4F51" w:rsidRPr="00854E94" w:rsidRDefault="004C4F51">
      <w:pPr>
        <w:pStyle w:val="EMEABodyText"/>
        <w:rPr>
          <w:snapToGrid w:val="0"/>
          <w:lang w:val="nb-NO" w:eastAsia="nb-NO"/>
        </w:rPr>
      </w:pPr>
      <w:r w:rsidRPr="00854E94">
        <w:rPr>
          <w:snapToGrid w:val="0"/>
          <w:lang w:val="nb-NO" w:eastAsia="nb-NO"/>
        </w:rPr>
        <w:t>Som sett ved ACE-hemmere, virker irbesartan og de andre angiotensinantagonistene tilsynelatende mindre blodtrykkssenkende hos fargede enn hos ikke-fargede personer, muligens pga. høyere forekomst av lav-renin tilstander hos fargede hypertonikere (se pkt. 5.1).</w:t>
      </w:r>
    </w:p>
    <w:p w:rsidR="004C4F51" w:rsidRPr="00854E94" w:rsidRDefault="004C4F51">
      <w:pPr>
        <w:pStyle w:val="EMEABodyText"/>
        <w:rPr>
          <w:snapToGrid w:val="0"/>
          <w:lang w:val="nb-NO" w:eastAsia="nb-NO"/>
        </w:rPr>
      </w:pPr>
    </w:p>
    <w:p w:rsidR="004C4F51" w:rsidRPr="00854E94" w:rsidRDefault="004C4F51" w:rsidP="004C4F51">
      <w:pPr>
        <w:pStyle w:val="EMEABodyText"/>
        <w:rPr>
          <w:snapToGrid w:val="0"/>
          <w:lang w:val="nb-NO" w:eastAsia="nb-NO"/>
        </w:rPr>
      </w:pPr>
      <w:r w:rsidRPr="00854E94">
        <w:rPr>
          <w:snapToGrid w:val="0"/>
          <w:u w:val="single"/>
          <w:lang w:val="nb-NO" w:eastAsia="nb-NO"/>
        </w:rPr>
        <w:t>Graviditet:</w:t>
      </w:r>
      <w:r w:rsidRPr="00854E94">
        <w:rPr>
          <w:snapToGrid w:val="0"/>
          <w:lang w:val="nb-NO" w:eastAsia="nb-NO"/>
        </w:rPr>
        <w:t xml:space="preserve"> behandling med Angiotensin-II reseptorantagonister bør ikke startes under graviditet. Med mindre videre bruk av AII-reseptorantagonist ansees som helt nødvendig, bør pasienter som planlegger graviditet, bytte til alternativ antihypertensiv behandling med en etablert sikkerhetsprofil for bruk under graviditet. Hvis graviditet blir påvist, bør behandling med AII-reseptorantagonister stanses umiddelbart, og hvis hensiktsmessig, alternativ behandling startes (se punkt 4.3 og 4.6).</w:t>
      </w:r>
    </w:p>
    <w:p w:rsidR="004C4F51" w:rsidRPr="00854E94" w:rsidRDefault="004C4F51">
      <w:pPr>
        <w:pStyle w:val="EMEABodyText"/>
        <w:rPr>
          <w:snapToGrid w:val="0"/>
          <w:lang w:val="nb-NO" w:eastAsia="nb-NO"/>
        </w:rPr>
      </w:pPr>
    </w:p>
    <w:p w:rsidR="004C4F51" w:rsidRPr="00854E94" w:rsidRDefault="004C4F51" w:rsidP="004C4F51">
      <w:pPr>
        <w:pStyle w:val="EMEABodyText"/>
        <w:rPr>
          <w:snapToGrid w:val="0"/>
          <w:lang w:val="nb-NO" w:eastAsia="nb-NO"/>
        </w:rPr>
      </w:pPr>
    </w:p>
    <w:p w:rsidR="004C4F51" w:rsidRDefault="004C4F51" w:rsidP="004C4F51">
      <w:pPr>
        <w:pStyle w:val="EMEABodyText"/>
        <w:rPr>
          <w:snapToGrid w:val="0"/>
          <w:lang w:val="nb-NO" w:eastAsia="nb-NO"/>
        </w:rPr>
      </w:pPr>
      <w:r>
        <w:rPr>
          <w:snapToGrid w:val="0"/>
          <w:u w:val="single"/>
          <w:lang w:val="nb-NO" w:eastAsia="nb-NO"/>
        </w:rPr>
        <w:t>Pediatrisk populasjon:</w:t>
      </w:r>
      <w:r w:rsidRPr="00854E94">
        <w:rPr>
          <w:snapToGrid w:val="0"/>
          <w:lang w:val="nb-NO" w:eastAsia="nb-NO"/>
        </w:rPr>
        <w:t xml:space="preserve"> irbesartan har blitt studert hos barn og unge i alderen 6 til 16 år, men tilgjengelige data er ikke tilstrekkelig til å anbefale bruk til barn og ungdom før ytterligere data blir tilgjengelig (se pkt. 4.8, 5.1 og 5.2).</w:t>
      </w:r>
    </w:p>
    <w:p w:rsidR="00721EE1" w:rsidRDefault="00721EE1" w:rsidP="004C4F51">
      <w:pPr>
        <w:pStyle w:val="EMEABodyText"/>
        <w:rPr>
          <w:snapToGrid w:val="0"/>
          <w:lang w:val="nb-NO" w:eastAsia="nb-NO"/>
        </w:rPr>
      </w:pPr>
    </w:p>
    <w:p w:rsidR="007D3C1E" w:rsidRDefault="007D3C1E" w:rsidP="007D3C1E">
      <w:pPr>
        <w:pStyle w:val="EMEABodyText"/>
        <w:rPr>
          <w:snapToGrid w:val="0"/>
          <w:lang w:val="nb-NO" w:eastAsia="nb-NO"/>
        </w:rPr>
      </w:pPr>
      <w:r>
        <w:rPr>
          <w:snapToGrid w:val="0"/>
          <w:lang w:val="nb-NO" w:eastAsia="nb-NO"/>
        </w:rPr>
        <w:t>Hjelpestoffer:</w:t>
      </w:r>
    </w:p>
    <w:p w:rsidR="007D3C1E" w:rsidRDefault="007D3C1E" w:rsidP="007D3C1E">
      <w:pPr>
        <w:pStyle w:val="EMEABodyText"/>
        <w:rPr>
          <w:snapToGrid w:val="0"/>
          <w:lang w:val="nb-NO" w:eastAsia="nb-NO"/>
        </w:rPr>
      </w:pPr>
    </w:p>
    <w:p w:rsidR="00721EE1" w:rsidRDefault="007D3C1E" w:rsidP="007D3C1E">
      <w:pPr>
        <w:pStyle w:val="EMEABodyText"/>
        <w:rPr>
          <w:snapToGrid w:val="0"/>
          <w:lang w:val="nb-NO" w:eastAsia="nb-NO"/>
        </w:rPr>
      </w:pPr>
      <w:r>
        <w:rPr>
          <w:snapToGrid w:val="0"/>
          <w:lang w:val="nb-NO" w:eastAsia="nb-NO"/>
        </w:rPr>
        <w:t xml:space="preserve">Aprovel 300 mg tabletter inneholder laktose. </w:t>
      </w:r>
      <w:r w:rsidR="00721EE1">
        <w:rPr>
          <w:snapToGrid w:val="0"/>
          <w:lang w:val="nb-NO" w:eastAsia="nb-NO"/>
        </w:rPr>
        <w:t xml:space="preserve">Pasienter med sjeldne arvelige problemer med galaktoseintoleranse, </w:t>
      </w:r>
      <w:r w:rsidR="00272C13">
        <w:rPr>
          <w:snapToGrid w:val="0"/>
          <w:lang w:val="nb-NO" w:eastAsia="nb-NO"/>
        </w:rPr>
        <w:t xml:space="preserve">total </w:t>
      </w:r>
      <w:r w:rsidR="00721EE1">
        <w:rPr>
          <w:snapToGrid w:val="0"/>
          <w:lang w:val="nb-NO" w:eastAsia="nb-NO"/>
        </w:rPr>
        <w:t xml:space="preserve">laktasemangel eller glukose-galaktose malabsorpsjon bør ikke ta dette legemidlet. </w:t>
      </w:r>
    </w:p>
    <w:p w:rsidR="007D3C1E" w:rsidRDefault="007D3C1E" w:rsidP="007D3C1E">
      <w:pPr>
        <w:pStyle w:val="EMEABodyText"/>
        <w:rPr>
          <w:snapToGrid w:val="0"/>
          <w:lang w:val="nb-NO" w:eastAsia="nb-NO"/>
        </w:rPr>
      </w:pPr>
    </w:p>
    <w:p w:rsidR="007D3C1E" w:rsidRPr="00854E94" w:rsidRDefault="007D3C1E" w:rsidP="007D3C1E">
      <w:pPr>
        <w:pStyle w:val="EMEABodyText"/>
        <w:rPr>
          <w:snapToGrid w:val="0"/>
          <w:lang w:val="nb-NO" w:eastAsia="nb-NO"/>
        </w:rPr>
      </w:pPr>
      <w:r>
        <w:rPr>
          <w:snapToGrid w:val="0"/>
          <w:lang w:val="nb-NO" w:eastAsia="nb-NO"/>
        </w:rPr>
        <w:t xml:space="preserve">Aprovel 300 mg tabletter inneholder natrium. </w:t>
      </w:r>
      <w:r w:rsidRPr="00B84845">
        <w:rPr>
          <w:snapToGrid w:val="0"/>
          <w:lang w:val="nb-NO" w:eastAsia="nb-NO"/>
        </w:rPr>
        <w:t>Dette legemidlet inneholder mindre enn 1 mmol</w:t>
      </w:r>
      <w:r>
        <w:rPr>
          <w:snapToGrid w:val="0"/>
          <w:lang w:val="nb-NO" w:eastAsia="nb-NO"/>
        </w:rPr>
        <w:t xml:space="preserve"> </w:t>
      </w:r>
      <w:r w:rsidRPr="00B84845">
        <w:rPr>
          <w:snapToGrid w:val="0"/>
          <w:lang w:val="nb-NO" w:eastAsia="nb-NO"/>
        </w:rPr>
        <w:t>natrium (23 mg) i hver</w:t>
      </w:r>
      <w:r>
        <w:rPr>
          <w:snapToGrid w:val="0"/>
          <w:lang w:val="nb-NO" w:eastAsia="nb-NO"/>
        </w:rPr>
        <w:t xml:space="preserve"> tablett,</w:t>
      </w:r>
      <w:r w:rsidRPr="00B84845">
        <w:rPr>
          <w:snapToGrid w:val="0"/>
          <w:lang w:val="nb-NO" w:eastAsia="nb-NO"/>
        </w:rPr>
        <w:t xml:space="preserve"> og er så godt som</w:t>
      </w:r>
      <w:r>
        <w:rPr>
          <w:snapToGrid w:val="0"/>
          <w:lang w:val="nb-NO" w:eastAsia="nb-NO"/>
        </w:rPr>
        <w:t xml:space="preserve"> </w:t>
      </w:r>
      <w:r w:rsidRPr="00B84845">
        <w:rPr>
          <w:snapToGrid w:val="0"/>
          <w:lang w:val="nb-NO" w:eastAsia="nb-NO"/>
        </w:rPr>
        <w:t>“natriumfritt”.</w:t>
      </w:r>
    </w:p>
    <w:p w:rsidR="004C4F51" w:rsidRPr="00854E94" w:rsidRDefault="004C4F51">
      <w:pPr>
        <w:pStyle w:val="EMEABodyText"/>
        <w:rPr>
          <w:snapToGrid w:val="0"/>
          <w:lang w:val="nb-NO" w:eastAsia="nb-NO"/>
        </w:rPr>
      </w:pPr>
    </w:p>
    <w:p w:rsidR="004C4F51" w:rsidRPr="00854E94" w:rsidRDefault="004C4F51">
      <w:pPr>
        <w:pStyle w:val="EMEAHeading2"/>
        <w:rPr>
          <w:lang w:val="nb-NO"/>
        </w:rPr>
      </w:pPr>
      <w:r w:rsidRPr="00854E94">
        <w:rPr>
          <w:lang w:val="nb-NO"/>
        </w:rPr>
        <w:t>4.5</w:t>
      </w:r>
      <w:r w:rsidRPr="00854E94">
        <w:rPr>
          <w:lang w:val="nb-NO"/>
        </w:rPr>
        <w:tab/>
        <w:t>Interaksjon med andre legemidler og andre former for interaksjon</w:t>
      </w:r>
    </w:p>
    <w:p w:rsidR="004C4F51" w:rsidRPr="00854E94" w:rsidRDefault="004C4F51" w:rsidP="004C4F51">
      <w:pPr>
        <w:pStyle w:val="EMEAHeading2"/>
        <w:rPr>
          <w:lang w:val="nb-NO"/>
        </w:rPr>
      </w:pPr>
    </w:p>
    <w:p w:rsidR="004C4F51" w:rsidRPr="00854E94" w:rsidRDefault="004C4F51">
      <w:pPr>
        <w:pStyle w:val="EMEABodyText"/>
        <w:rPr>
          <w:lang w:val="nb-NO"/>
        </w:rPr>
      </w:pPr>
      <w:r w:rsidRPr="00854E94">
        <w:rPr>
          <w:u w:val="single"/>
          <w:lang w:val="nb-NO"/>
        </w:rPr>
        <w:t>Diuretika og andre antihypertensive legemidler</w:t>
      </w:r>
      <w:r w:rsidRPr="00854E94">
        <w:rPr>
          <w:lang w:val="nb-NO"/>
        </w:rPr>
        <w:t>:</w:t>
      </w:r>
      <w:r w:rsidRPr="00854E94">
        <w:rPr>
          <w:b/>
          <w:lang w:val="nb-NO"/>
        </w:rPr>
        <w:t xml:space="preserve"> </w:t>
      </w:r>
      <w:r w:rsidRPr="00854E94">
        <w:rPr>
          <w:lang w:val="nb-NO"/>
        </w:rPr>
        <w:t xml:space="preserve">andre antihypertensive legemidler kan forsterke den hypotensive effekten av irbesartan, dog er </w:t>
      </w:r>
      <w:r>
        <w:rPr>
          <w:lang w:val="nb-NO"/>
        </w:rPr>
        <w:t>Aprovel</w:t>
      </w:r>
      <w:r w:rsidRPr="00854E94">
        <w:rPr>
          <w:lang w:val="nb-NO"/>
        </w:rPr>
        <w:t xml:space="preserve"> trygt blitt gitt sammen med andre antihypertensiva som betablokkere, langtidsvirkende kalsiumkanalblokkere og tiazider. Forutgående behandling med høye doser diuretika kan resultere i volumdeplesjon og risiko for hypotensjon når behandling med </w:t>
      </w:r>
      <w:r>
        <w:rPr>
          <w:lang w:val="nb-NO"/>
        </w:rPr>
        <w:t>Aprovel</w:t>
      </w:r>
      <w:r w:rsidRPr="00854E94">
        <w:rPr>
          <w:lang w:val="nb-NO"/>
        </w:rPr>
        <w:t xml:space="preserve"> initieres (se pkt. 4.4).</w:t>
      </w:r>
    </w:p>
    <w:p w:rsidR="004C4F51" w:rsidRDefault="004C4F51">
      <w:pPr>
        <w:pStyle w:val="EMEABodyText"/>
        <w:rPr>
          <w:b/>
          <w:lang w:val="nb-NO"/>
        </w:rPr>
      </w:pPr>
    </w:p>
    <w:p w:rsidR="001E5C8F" w:rsidRDefault="001E5C8F" w:rsidP="001E5C8F">
      <w:pPr>
        <w:pStyle w:val="EMEABodyText"/>
        <w:rPr>
          <w:lang w:val="nb-NO"/>
        </w:rPr>
      </w:pPr>
      <w:r w:rsidRPr="00543E6B">
        <w:rPr>
          <w:u w:val="single"/>
          <w:lang w:val="nb-NO"/>
        </w:rPr>
        <w:t>Legemidler som inneholder aliskiren</w:t>
      </w:r>
      <w:r w:rsidR="00865A56">
        <w:rPr>
          <w:u w:val="single"/>
          <w:lang w:val="nb-NO"/>
        </w:rPr>
        <w:t xml:space="preserve"> eller ACE-hemmere</w:t>
      </w:r>
      <w:r w:rsidRPr="00543E6B">
        <w:rPr>
          <w:u w:val="single"/>
          <w:lang w:val="nb-NO"/>
        </w:rPr>
        <w:t>:</w:t>
      </w:r>
      <w:r w:rsidRPr="000B128A">
        <w:rPr>
          <w:lang w:val="nb-NO"/>
        </w:rPr>
        <w:t xml:space="preserve"> </w:t>
      </w:r>
      <w:r w:rsidR="00865A56" w:rsidRPr="00865A56">
        <w:rPr>
          <w:lang w:val="nb-NO"/>
        </w:rPr>
        <w:t>Data fra kliniske studier har vist at dobbel blokade av renin-angiotensin-aldosteronsystemet (RAAS) ved kombinasjon av ACE-hemmere, angiotensin-II reseptorantagonister eller aliskiren er forbundet med høyere frekvens av bivirkninger som hypotensjon, hyperkalemi og nedsatt nyrefunksjon (inkludert akutt nyresvikt), sammenlignet med behandling med ett enkelt legemiddel som påvirker RAAS (se pkt. 4.3, 4.4 og 5.1).</w:t>
      </w:r>
    </w:p>
    <w:p w:rsidR="001E5C8F" w:rsidRPr="001E5C8F" w:rsidRDefault="001E5C8F">
      <w:pPr>
        <w:pStyle w:val="EMEABodyText"/>
        <w:rPr>
          <w:b/>
          <w:lang w:val="nb-NO"/>
        </w:rPr>
      </w:pPr>
    </w:p>
    <w:p w:rsidR="004C4F51" w:rsidRPr="00854E94" w:rsidRDefault="004C4F51">
      <w:pPr>
        <w:pStyle w:val="EMEABodyText"/>
        <w:rPr>
          <w:lang w:val="nb-NO"/>
        </w:rPr>
      </w:pPr>
      <w:r w:rsidRPr="00854E94">
        <w:rPr>
          <w:u w:val="single"/>
          <w:lang w:val="nb-NO"/>
        </w:rPr>
        <w:t>Kaliumtilskudd og kaliumsparende diuretika</w:t>
      </w:r>
      <w:r w:rsidRPr="00854E94">
        <w:rPr>
          <w:lang w:val="nb-NO"/>
        </w:rPr>
        <w:t>:</w:t>
      </w:r>
      <w:r w:rsidRPr="00854E94">
        <w:rPr>
          <w:b/>
          <w:lang w:val="nb-NO"/>
        </w:rPr>
        <w:t xml:space="preserve"> </w:t>
      </w:r>
      <w:r w:rsidRPr="00854E94">
        <w:rPr>
          <w:lang w:val="nb-NO"/>
        </w:rPr>
        <w:t xml:space="preserve">basert på erfaringer med andre legemidler som påvirker renin-angiotensin systemet, vil samtidig bruk av kaliumsparende diuretika, kaliumtilskudd, salttilskudd som inneholder kalium eller andre legemidler som kan øke serumkaliumnivå (f.eks. heparin), kunne medføre en økning i serumkalium </w:t>
      </w:r>
      <w:r w:rsidRPr="00854E94">
        <w:rPr>
          <w:snapToGrid w:val="0"/>
          <w:lang w:val="nb-NO" w:eastAsia="nb-NO"/>
        </w:rPr>
        <w:t xml:space="preserve">og anbefales derfor ikke </w:t>
      </w:r>
      <w:r w:rsidRPr="00854E94">
        <w:rPr>
          <w:lang w:val="nb-NO"/>
        </w:rPr>
        <w:t>(se pkt. 4.4).</w:t>
      </w:r>
    </w:p>
    <w:p w:rsidR="004C4F51" w:rsidRPr="00854E94" w:rsidRDefault="004C4F51">
      <w:pPr>
        <w:pStyle w:val="EMEABodyText"/>
        <w:rPr>
          <w:b/>
          <w:i/>
          <w:lang w:val="nb-NO"/>
        </w:rPr>
      </w:pPr>
    </w:p>
    <w:p w:rsidR="004C4F51" w:rsidRPr="00854E94" w:rsidRDefault="004C4F51">
      <w:pPr>
        <w:pStyle w:val="EMEABodyText"/>
        <w:rPr>
          <w:lang w:val="nb-NO"/>
        </w:rPr>
      </w:pPr>
      <w:r w:rsidRPr="00854E94">
        <w:rPr>
          <w:u w:val="single"/>
          <w:lang w:val="nb-NO"/>
        </w:rPr>
        <w:t>Litium</w:t>
      </w:r>
      <w:r w:rsidRPr="00854E94">
        <w:rPr>
          <w:lang w:val="nb-NO"/>
        </w:rPr>
        <w:t>: reversibel økning i serumlitium og toksisitet har vært rapportert ved samtidig behandling med litium og ACE-hemmere. Så langt er lignende effekter rapportert med irbesartan meget</w:t>
      </w:r>
      <w:r w:rsidRPr="00854E94">
        <w:rPr>
          <w:color w:val="FF0000"/>
          <w:lang w:val="nb-NO"/>
        </w:rPr>
        <w:t xml:space="preserve"> </w:t>
      </w:r>
      <w:r w:rsidRPr="00854E94">
        <w:rPr>
          <w:lang w:val="nb-NO"/>
        </w:rPr>
        <w:t>sjeldent. Derfor anbefales ikke denne kombinasjonen (se pkt. 4.4). Hvis kombinasjonen anses nødvendig, anbefales nøye monitorering av serumlitiumnivå.</w:t>
      </w:r>
    </w:p>
    <w:p w:rsidR="004C4F51" w:rsidRPr="00854E94" w:rsidRDefault="004C4F51">
      <w:pPr>
        <w:pStyle w:val="EMEABodyText"/>
        <w:rPr>
          <w:b/>
          <w:i/>
          <w:lang w:val="nb-NO"/>
        </w:rPr>
      </w:pPr>
    </w:p>
    <w:p w:rsidR="004C4F51" w:rsidRPr="00854E94" w:rsidRDefault="004C4F51">
      <w:pPr>
        <w:pStyle w:val="EMEABodyText"/>
        <w:rPr>
          <w:lang w:val="nb-NO"/>
        </w:rPr>
      </w:pPr>
      <w:r w:rsidRPr="00854E94">
        <w:rPr>
          <w:u w:val="single"/>
          <w:lang w:val="nb-NO"/>
        </w:rPr>
        <w:t>Ikke-steroide antiinflammatoriske legemidler</w:t>
      </w:r>
      <w:r w:rsidRPr="00854E94">
        <w:rPr>
          <w:lang w:val="nb-NO"/>
        </w:rPr>
        <w:t>: dersom angiotensin</w:t>
      </w:r>
      <w:r w:rsidRPr="00854E94">
        <w:rPr>
          <w:lang w:val="nb-NO"/>
        </w:rPr>
        <w:noBreakHyphen/>
        <w:t>II antagonister gis sammen med ikke-steroide antiinflammatoriske legemidler, (NSAIDs) (dvs. selektive COX-2 hemmere, acetylsalisylsyre (&gt; 3 g/dag) og ikke-selektive NSAIDs), kan den antihypertensive effekten reduseres.</w:t>
      </w:r>
    </w:p>
    <w:p w:rsidR="004C4F51" w:rsidRPr="00854E94" w:rsidRDefault="004C4F51">
      <w:pPr>
        <w:pStyle w:val="EMEABodyText"/>
        <w:rPr>
          <w:lang w:val="nb-NO"/>
        </w:rPr>
      </w:pPr>
      <w:r w:rsidRPr="00854E94">
        <w:rPr>
          <w:lang w:val="nb-NO"/>
        </w:rPr>
        <w:t>Som med ACE-hemmere kan samtidig bruk av angiotensin</w:t>
      </w:r>
      <w:r w:rsidRPr="00854E94">
        <w:rPr>
          <w:lang w:val="nb-NO"/>
        </w:rPr>
        <w:noBreakHyphen/>
        <w:t>II antagonister og NSAIDs føre til økt risiko for forverring av nyrefunksjonen, eventuelt akutt nyresvikt, og økning av serumkalium, spesielt hos pasienter som allerede har dårlig nyrefunksjon. Kombinasjonen bør gis med forsiktighet, spesielt hos eldre. Pasienter må få nok væske og man bør vurdere overvåkning av nyrefunksjonen, både etter behandlingsstart og senere regelmessig.</w:t>
      </w:r>
    </w:p>
    <w:p w:rsidR="004C4F51" w:rsidRPr="00854E94" w:rsidRDefault="004C4F51">
      <w:pPr>
        <w:pStyle w:val="EMEABodyText"/>
        <w:rPr>
          <w:b/>
          <w:i/>
          <w:lang w:val="nb-NO"/>
        </w:rPr>
      </w:pPr>
    </w:p>
    <w:p w:rsidR="00A5155D" w:rsidRPr="002D0A21" w:rsidRDefault="00A5155D" w:rsidP="00A5155D">
      <w:pPr>
        <w:pStyle w:val="EMEABodyText"/>
        <w:rPr>
          <w:lang w:val="nb-NO"/>
        </w:rPr>
      </w:pPr>
      <w:r w:rsidRPr="008E0BD5">
        <w:rPr>
          <w:u w:val="single"/>
          <w:lang w:val="nb-NO"/>
        </w:rPr>
        <w:t>Repaglinid</w:t>
      </w:r>
      <w:r>
        <w:rPr>
          <w:lang w:val="nb-NO"/>
        </w:rPr>
        <w:t>: irbesartan har potensial til å hemme OATP1B1. I en klinisk studie ble det rapportert at irbesartan økte C</w:t>
      </w:r>
      <w:r w:rsidRPr="008E0BD5">
        <w:rPr>
          <w:color w:val="000000"/>
          <w:vertAlign w:val="subscript"/>
          <w:lang w:val="nb-NO"/>
        </w:rPr>
        <w:t>max</w:t>
      </w:r>
      <w:r>
        <w:rPr>
          <w:color w:val="000000"/>
          <w:vertAlign w:val="subscript"/>
          <w:lang w:val="nb-NO"/>
        </w:rPr>
        <w:t xml:space="preserve"> </w:t>
      </w:r>
      <w:r>
        <w:rPr>
          <w:color w:val="000000"/>
          <w:lang w:val="nb-NO"/>
        </w:rPr>
        <w:t>og AUC for repaglinid (substrat for OATP1B1) med henholdsvis 1,8 ganger og 1,3 ganger når irbesartan ble administrert 1 time før repaglinid. I en annen studie ble det ikke rapportert om noen relevant farmakokinetisk interaksjon da de to legemidlene ble administrert samtidig. Derfor kan en dosejustering av antidiabetisk behandling</w:t>
      </w:r>
      <w:r w:rsidR="00FD5802">
        <w:rPr>
          <w:color w:val="000000"/>
          <w:lang w:val="nb-NO"/>
        </w:rPr>
        <w:t>,</w:t>
      </w:r>
      <w:r>
        <w:rPr>
          <w:color w:val="000000"/>
          <w:lang w:val="nb-NO"/>
        </w:rPr>
        <w:t xml:space="preserve"> som repaglinid</w:t>
      </w:r>
      <w:r w:rsidR="00FD5802">
        <w:rPr>
          <w:color w:val="000000"/>
          <w:lang w:val="nb-NO"/>
        </w:rPr>
        <w:t>,</w:t>
      </w:r>
      <w:r>
        <w:rPr>
          <w:color w:val="000000"/>
          <w:lang w:val="nb-NO"/>
        </w:rPr>
        <w:t xml:space="preserve"> være nødvendig (se pkt. 4.4). </w:t>
      </w:r>
    </w:p>
    <w:p w:rsidR="00A5155D" w:rsidRDefault="00A5155D" w:rsidP="004C4F51">
      <w:pPr>
        <w:pStyle w:val="EMEABodyText"/>
        <w:rPr>
          <w:u w:val="single"/>
          <w:lang w:val="nb-NO"/>
        </w:rPr>
      </w:pPr>
    </w:p>
    <w:p w:rsidR="004C4F51" w:rsidRPr="00854E94" w:rsidRDefault="004C4F51" w:rsidP="004C4F51">
      <w:pPr>
        <w:pStyle w:val="EMEABodyText"/>
        <w:rPr>
          <w:b/>
          <w:lang w:val="nb-NO"/>
        </w:rPr>
      </w:pPr>
      <w:r w:rsidRPr="00854E94">
        <w:rPr>
          <w:u w:val="single"/>
          <w:lang w:val="nb-NO"/>
        </w:rPr>
        <w:t>Ytterligere informasjon om interaksjoner med irbesartan</w:t>
      </w:r>
      <w:r w:rsidRPr="00854E94">
        <w:rPr>
          <w:lang w:val="nb-NO"/>
        </w:rPr>
        <w:t>:</w:t>
      </w:r>
      <w:r w:rsidRPr="00854E94">
        <w:rPr>
          <w:b/>
          <w:lang w:val="nb-NO"/>
        </w:rPr>
        <w:t xml:space="preserve"> </w:t>
      </w:r>
      <w:r w:rsidRPr="00854E94">
        <w:rPr>
          <w:lang w:val="nb-NO"/>
        </w:rPr>
        <w:t xml:space="preserve">i kliniske studier ble irbesartans farmakokinetikk ikke påvirket av hydroklortiazid. Irbesartan metaboliseres hovedsakelig via CYP2C9 og i mindre grad via glukuronidering. Ingen signifikante farmakokinetiske eller farmakodynamiske interaksjoner ble sett ved samtidig behandling med </w:t>
      </w:r>
      <w:r w:rsidRPr="00854E94">
        <w:rPr>
          <w:color w:val="000000"/>
          <w:lang w:val="nb-NO"/>
        </w:rPr>
        <w:t xml:space="preserve">irbesartan og warfarin, som også </w:t>
      </w:r>
      <w:r w:rsidRPr="00854E94">
        <w:rPr>
          <w:lang w:val="nb-NO"/>
        </w:rPr>
        <w:t xml:space="preserve">metaboliseres via CYP2C9. Effekten av CYP2C9-induktorer som rifampicin på irbesartans farmakokinetikk er ikke vurdert. Digoksins farmakokinetikk ble ikke endret ved samtidig behandling med </w:t>
      </w:r>
      <w:r w:rsidRPr="00854E94">
        <w:rPr>
          <w:color w:val="000000"/>
          <w:lang w:val="nb-NO"/>
        </w:rPr>
        <w:t>irbesartan</w:t>
      </w:r>
      <w:r w:rsidRPr="00854E94">
        <w:rPr>
          <w:lang w:val="nb-NO"/>
        </w:rPr>
        <w:t>.</w:t>
      </w:r>
    </w:p>
    <w:p w:rsidR="004C4F51" w:rsidRPr="00854E94" w:rsidRDefault="004C4F51">
      <w:pPr>
        <w:pStyle w:val="EMEABodyText"/>
        <w:rPr>
          <w:lang w:val="nb-NO"/>
        </w:rPr>
      </w:pPr>
    </w:p>
    <w:p w:rsidR="004C4F51" w:rsidRPr="00854E94" w:rsidRDefault="004C4F51">
      <w:pPr>
        <w:pStyle w:val="EMEAHeading2"/>
        <w:rPr>
          <w:lang w:val="nb-NO"/>
        </w:rPr>
      </w:pPr>
      <w:r w:rsidRPr="00854E94">
        <w:rPr>
          <w:lang w:val="nb-NO"/>
        </w:rPr>
        <w:t>4.6</w:t>
      </w:r>
      <w:r w:rsidRPr="00854E94">
        <w:rPr>
          <w:lang w:val="nb-NO"/>
        </w:rPr>
        <w:tab/>
      </w:r>
      <w:r>
        <w:rPr>
          <w:lang w:val="nb-NO"/>
        </w:rPr>
        <w:t>Fertilitet, g</w:t>
      </w:r>
      <w:r w:rsidRPr="00854E94">
        <w:rPr>
          <w:lang w:val="nb-NO"/>
        </w:rPr>
        <w:t>raviditet og amming</w:t>
      </w:r>
    </w:p>
    <w:p w:rsidR="004C4F51" w:rsidRPr="00854E94" w:rsidRDefault="004C4F51" w:rsidP="004C4F51">
      <w:pPr>
        <w:pStyle w:val="EMEAHeading2"/>
        <w:rPr>
          <w:b w:val="0"/>
          <w:u w:val="single"/>
          <w:lang w:val="nb-NO"/>
        </w:rPr>
      </w:pPr>
    </w:p>
    <w:p w:rsidR="004C4F51" w:rsidRPr="00854E94" w:rsidRDefault="004C4F51" w:rsidP="004C4F51">
      <w:pPr>
        <w:pStyle w:val="EMEAHeading2"/>
        <w:ind w:left="562" w:hanging="562"/>
        <w:rPr>
          <w:b w:val="0"/>
          <w:u w:val="single"/>
          <w:lang w:val="nb-NO"/>
        </w:rPr>
      </w:pPr>
      <w:r w:rsidRPr="00854E94">
        <w:rPr>
          <w:b w:val="0"/>
          <w:u w:val="single"/>
          <w:lang w:val="nb-NO"/>
        </w:rPr>
        <w:t>Graviditet:</w:t>
      </w:r>
    </w:p>
    <w:p w:rsidR="004C4F51" w:rsidRPr="00854E94" w:rsidRDefault="004C4F51" w:rsidP="004C4F51">
      <w:pPr>
        <w:pStyle w:val="EMEAHeading2"/>
        <w:ind w:left="562" w:hanging="562"/>
        <w:rPr>
          <w:lang w:val="nb-NO"/>
        </w:rPr>
      </w:pPr>
    </w:p>
    <w:p w:rsidR="004C4F51" w:rsidRPr="00854E94" w:rsidRDefault="004C4F51" w:rsidP="004C4F51">
      <w:pPr>
        <w:pStyle w:val="EMEABodyText"/>
        <w:pBdr>
          <w:top w:val="single" w:sz="4" w:space="1" w:color="auto"/>
          <w:left w:val="single" w:sz="4" w:space="4" w:color="auto"/>
          <w:bottom w:val="single" w:sz="4" w:space="1" w:color="auto"/>
          <w:right w:val="single" w:sz="4" w:space="4" w:color="auto"/>
        </w:pBdr>
        <w:rPr>
          <w:lang w:val="nb-NO"/>
        </w:rPr>
      </w:pPr>
      <w:r w:rsidRPr="00854E94">
        <w:rPr>
          <w:lang w:val="nb-NO"/>
        </w:rPr>
        <w:t xml:space="preserve">Behandling med </w:t>
      </w:r>
      <w:r w:rsidRPr="00854E94">
        <w:rPr>
          <w:snapToGrid w:val="0"/>
          <w:lang w:val="nb-NO" w:eastAsia="nb-NO"/>
        </w:rPr>
        <w:t>AII-reseptorantagonister</w:t>
      </w:r>
      <w:r w:rsidRPr="00854E94">
        <w:rPr>
          <w:lang w:val="nb-NO"/>
        </w:rPr>
        <w:t xml:space="preserve"> er ikke anbefalt i første trimester av svangerskapet (se punkt 4.4). I andre og tredje trimester av svangerskapet er behandling med </w:t>
      </w:r>
      <w:r w:rsidRPr="00854E94">
        <w:rPr>
          <w:snapToGrid w:val="0"/>
          <w:lang w:val="nb-NO" w:eastAsia="nb-NO"/>
        </w:rPr>
        <w:t>AII-reseptorantagonister</w:t>
      </w:r>
      <w:r w:rsidRPr="00854E94">
        <w:rPr>
          <w:lang w:val="nb-NO"/>
        </w:rPr>
        <w:t xml:space="preserve"> kontraindisert (se punkt 4.3 og 4.4).</w:t>
      </w:r>
    </w:p>
    <w:p w:rsidR="004C4F51" w:rsidRPr="00854E94" w:rsidRDefault="004C4F51" w:rsidP="004C4F51">
      <w:pPr>
        <w:pStyle w:val="EMEABodyText"/>
        <w:rPr>
          <w:lang w:val="nb-NO"/>
        </w:rPr>
      </w:pPr>
    </w:p>
    <w:p w:rsidR="004C4F51" w:rsidRPr="00854E94" w:rsidRDefault="004C4F51" w:rsidP="004C4F51">
      <w:pPr>
        <w:pStyle w:val="EMEABodyText"/>
        <w:rPr>
          <w:lang w:val="nb-NO"/>
        </w:rPr>
      </w:pPr>
      <w:r w:rsidRPr="00854E94">
        <w:rPr>
          <w:lang w:val="nb-NO"/>
        </w:rPr>
        <w:t>Det er ikke tilstrekkelig epidemiologisk grunnlag for å konkludere med at eksponering for ACE-hemmere i første trimester fører til økt risiko for teratogenese, men en liten risiko kan ikke utelukkes. Det foreligger ikke kontrollerte epidemiologiske data for risikoen ved bruk av Angiotensin-II</w:t>
      </w:r>
      <w:r w:rsidRPr="00854E94">
        <w:rPr>
          <w:snapToGrid w:val="0"/>
          <w:lang w:val="nb-NO" w:eastAsia="nb-NO"/>
        </w:rPr>
        <w:t xml:space="preserve"> </w:t>
      </w:r>
      <w:r w:rsidRPr="00854E94">
        <w:rPr>
          <w:lang w:val="nb-NO"/>
        </w:rPr>
        <w:t xml:space="preserve">reseptorantagonister, men lignende risiko kan eksistere for denne klassen legemidler. Med mindre videre bruk av AII-reseptorantagonist ansees som helt nødvendig, bør pasienter som planlegger graviditet, bytte til alternativ antihypertensiv behandling med en etablert sikkerhetsprofil for bruk under graviditet. Hvis graviditet blir påvist, bør behandling med </w:t>
      </w:r>
      <w:r w:rsidRPr="00854E94">
        <w:rPr>
          <w:snapToGrid w:val="0"/>
          <w:lang w:val="nb-NO" w:eastAsia="nb-NO"/>
        </w:rPr>
        <w:t>AII-reseptorantagonister</w:t>
      </w:r>
      <w:r w:rsidRPr="00854E94">
        <w:rPr>
          <w:lang w:val="nb-NO"/>
        </w:rPr>
        <w:t xml:space="preserve"> stanses umiddelbart, og hvis hensiktsmessig, alternativ behandling startes.</w:t>
      </w:r>
    </w:p>
    <w:p w:rsidR="004C4F51" w:rsidRPr="00854E94" w:rsidRDefault="004C4F51" w:rsidP="004C4F51">
      <w:pPr>
        <w:pStyle w:val="EMEABodyText"/>
        <w:rPr>
          <w:lang w:val="nb-NO"/>
        </w:rPr>
      </w:pPr>
    </w:p>
    <w:p w:rsidR="004C4F51" w:rsidRPr="00854E94" w:rsidRDefault="004C4F51" w:rsidP="004C4F51">
      <w:pPr>
        <w:pStyle w:val="EMEABodyText"/>
        <w:rPr>
          <w:lang w:val="nb-NO"/>
        </w:rPr>
      </w:pPr>
      <w:r w:rsidRPr="00854E94">
        <w:rPr>
          <w:lang w:val="nb-NO"/>
        </w:rPr>
        <w:t xml:space="preserve">Det er kjent at eksponering </w:t>
      </w:r>
      <w:r w:rsidRPr="00854E94">
        <w:rPr>
          <w:snapToGrid w:val="0"/>
          <w:lang w:val="nb-NO" w:eastAsia="nb-NO"/>
        </w:rPr>
        <w:t>AII-reseptorantagonist</w:t>
      </w:r>
      <w:r w:rsidRPr="00854E94">
        <w:rPr>
          <w:lang w:val="nb-NO"/>
        </w:rPr>
        <w:t xml:space="preserve"> i andre og tredje trimester kan medføre føtotoksisitet (nedsatt nyrefunksjon, oligohydramnion og forsinket bendannelse i skallen) og neonatal toksisitet (nyresvikt, hypotensjon og hyperkalemi) hos mennesker</w:t>
      </w:r>
      <w:r w:rsidRPr="00854E94">
        <w:rPr>
          <w:bCs/>
          <w:lang w:val="nb-NO"/>
        </w:rPr>
        <w:t xml:space="preserve"> (se punkt 5.3).</w:t>
      </w:r>
    </w:p>
    <w:p w:rsidR="004C4F51" w:rsidRPr="00854E94" w:rsidRDefault="004C4F51" w:rsidP="004C4F51">
      <w:pPr>
        <w:pStyle w:val="EMEABodyText"/>
        <w:rPr>
          <w:lang w:val="nb-NO"/>
        </w:rPr>
      </w:pPr>
      <w:r w:rsidRPr="00854E94">
        <w:rPr>
          <w:lang w:val="nb-NO"/>
        </w:rPr>
        <w:t xml:space="preserve">Ultralydundersøkelse for å undersøke nyrefunksjon og kranium anbefales hvis fosteret har blitt eksponert for </w:t>
      </w:r>
      <w:r w:rsidRPr="00854E94">
        <w:rPr>
          <w:snapToGrid w:val="0"/>
          <w:lang w:val="nb-NO" w:eastAsia="nb-NO"/>
        </w:rPr>
        <w:t>AII-reseptorantagonister</w:t>
      </w:r>
      <w:r w:rsidRPr="00854E94">
        <w:rPr>
          <w:lang w:val="nb-NO"/>
        </w:rPr>
        <w:t xml:space="preserve"> i andre eller tredje trimester av svangerskapet.</w:t>
      </w:r>
    </w:p>
    <w:p w:rsidR="004C4F51" w:rsidRPr="00854E94" w:rsidRDefault="004C4F51" w:rsidP="004C4F51">
      <w:pPr>
        <w:pStyle w:val="EMEABodyText"/>
        <w:rPr>
          <w:lang w:val="nb-NO"/>
        </w:rPr>
      </w:pPr>
      <w:r w:rsidRPr="00854E94">
        <w:rPr>
          <w:lang w:val="nb-NO"/>
        </w:rPr>
        <w:t xml:space="preserve">Spedbarn bør observeres nøye for hypotensjon hvis moren har brukt </w:t>
      </w:r>
      <w:r w:rsidRPr="00854E94">
        <w:rPr>
          <w:snapToGrid w:val="0"/>
          <w:lang w:val="nb-NO" w:eastAsia="nb-NO"/>
        </w:rPr>
        <w:t>AII-reseptorantagonister</w:t>
      </w:r>
      <w:r w:rsidRPr="00854E94">
        <w:rPr>
          <w:lang w:val="nb-NO"/>
        </w:rPr>
        <w:t xml:space="preserve"> under svangerskapet (se punkt 4.3 og 4.4).</w:t>
      </w:r>
    </w:p>
    <w:p w:rsidR="004C4F51" w:rsidRPr="00854E94" w:rsidRDefault="004C4F51">
      <w:pPr>
        <w:pStyle w:val="EMEABodyText"/>
        <w:rPr>
          <w:lang w:val="nb-NO"/>
        </w:rPr>
      </w:pPr>
    </w:p>
    <w:p w:rsidR="004C4F51" w:rsidRPr="00854E94" w:rsidRDefault="004C4F51" w:rsidP="004C4F51">
      <w:pPr>
        <w:pStyle w:val="EMEAHeading2"/>
        <w:ind w:left="562" w:hanging="562"/>
        <w:rPr>
          <w:b w:val="0"/>
          <w:u w:val="single"/>
          <w:lang w:val="nb-NO"/>
        </w:rPr>
      </w:pPr>
      <w:r w:rsidRPr="00854E94">
        <w:rPr>
          <w:b w:val="0"/>
          <w:u w:val="single"/>
          <w:lang w:val="nb-NO"/>
        </w:rPr>
        <w:t>Amming:</w:t>
      </w:r>
    </w:p>
    <w:p w:rsidR="004C4F51" w:rsidRPr="00854E94" w:rsidRDefault="004C4F51" w:rsidP="004C4F51">
      <w:pPr>
        <w:pStyle w:val="EMEAHeading2"/>
        <w:rPr>
          <w:lang w:val="nb-NO"/>
        </w:rPr>
      </w:pPr>
    </w:p>
    <w:p w:rsidR="004C4F51" w:rsidRDefault="004C4F51" w:rsidP="004C4F51">
      <w:pPr>
        <w:pStyle w:val="EMEABodyText"/>
        <w:rPr>
          <w:lang w:val="nb-NO"/>
        </w:rPr>
      </w:pPr>
      <w:r w:rsidRPr="00854E94">
        <w:rPr>
          <w:lang w:val="nb-NO"/>
        </w:rPr>
        <w:t xml:space="preserve">Ettersom det ikke finnes informasjon vedrørende bruk av </w:t>
      </w:r>
      <w:r>
        <w:rPr>
          <w:lang w:val="nb-NO"/>
        </w:rPr>
        <w:t>Aprovel</w:t>
      </w:r>
      <w:r w:rsidRPr="00854E94">
        <w:rPr>
          <w:lang w:val="nb-NO"/>
        </w:rPr>
        <w:t xml:space="preserve"> ved amming, er </w:t>
      </w:r>
      <w:r>
        <w:rPr>
          <w:lang w:val="nb-NO"/>
        </w:rPr>
        <w:t>Aprovel</w:t>
      </w:r>
      <w:r w:rsidRPr="00854E94">
        <w:rPr>
          <w:lang w:val="nb-NO"/>
        </w:rPr>
        <w:t xml:space="preserve"> ikke anbefalt, og det er ønskelig å benytte behandlingsalternativ med bedre etablert sikkerhetsprofil ved amming, spesielt ved amming av nyfødte eller for tidlig fødte spedbarn.</w:t>
      </w:r>
    </w:p>
    <w:p w:rsidR="004C4F51" w:rsidRDefault="004C4F51" w:rsidP="004C4F51">
      <w:pPr>
        <w:pStyle w:val="EMEABodyText"/>
        <w:rPr>
          <w:lang w:val="nb-NO"/>
        </w:rPr>
      </w:pPr>
    </w:p>
    <w:p w:rsidR="004C4F51" w:rsidRPr="00854E94" w:rsidRDefault="004C4F51" w:rsidP="004C4F51">
      <w:pPr>
        <w:pStyle w:val="EMEABodyText"/>
        <w:rPr>
          <w:lang w:val="nb-NO"/>
        </w:rPr>
      </w:pPr>
      <w:r>
        <w:rPr>
          <w:noProof/>
          <w:lang w:val="nb-NO"/>
        </w:rPr>
        <w:t>Det er ukjent om irbesartan/metabolitter blir skilt ut i morsmelk hos mennesker.</w:t>
      </w:r>
    </w:p>
    <w:p w:rsidR="004C4F51" w:rsidRPr="003A2CDC" w:rsidRDefault="004C4F51" w:rsidP="004C4F51">
      <w:pPr>
        <w:pStyle w:val="EMEABodyText"/>
        <w:rPr>
          <w:rFonts w:eastAsia="SimSun"/>
          <w:color w:val="000000"/>
          <w:szCs w:val="22"/>
          <w:lang w:val="nb-NO" w:eastAsia="zh-CN"/>
        </w:rPr>
      </w:pPr>
      <w:r>
        <w:rPr>
          <w:noProof/>
          <w:lang w:val="nb-NO"/>
        </w:rPr>
        <w:t>Tilgjengelige farmakodynamiske/toksikologiske data fra rotter har vist utskillelse av irbesartan/metabolitter i melk (for detaljer se pkt. 5.3).</w:t>
      </w:r>
    </w:p>
    <w:p w:rsidR="004C4F51" w:rsidRDefault="004C4F51" w:rsidP="004C4F51">
      <w:pPr>
        <w:pStyle w:val="EMEABodyText"/>
        <w:rPr>
          <w:lang w:val="nb-NO"/>
        </w:rPr>
      </w:pPr>
    </w:p>
    <w:p w:rsidR="004C4F51" w:rsidRPr="00B73024" w:rsidRDefault="004C4F51" w:rsidP="004C4F51">
      <w:pPr>
        <w:pStyle w:val="EMEABodyText"/>
        <w:rPr>
          <w:u w:val="single"/>
          <w:lang w:val="nb-NO"/>
        </w:rPr>
      </w:pPr>
      <w:r w:rsidRPr="00B73024">
        <w:rPr>
          <w:u w:val="single"/>
          <w:lang w:val="nb-NO"/>
        </w:rPr>
        <w:t>Fertilitet</w:t>
      </w:r>
    </w:p>
    <w:p w:rsidR="004C4F51" w:rsidRDefault="004C4F51" w:rsidP="004C4F51">
      <w:pPr>
        <w:pStyle w:val="EMEABodyText"/>
        <w:rPr>
          <w:lang w:val="nb-NO"/>
        </w:rPr>
      </w:pPr>
    </w:p>
    <w:p w:rsidR="004C4F51" w:rsidRPr="00854E94" w:rsidRDefault="004C4F51" w:rsidP="004C4F51">
      <w:pPr>
        <w:pStyle w:val="EMEABodyText"/>
        <w:rPr>
          <w:lang w:val="nb-NO"/>
        </w:rPr>
      </w:pPr>
      <w:r>
        <w:rPr>
          <w:lang w:val="nb-NO"/>
        </w:rPr>
        <w:t xml:space="preserve">Irbesartan hadde ingen </w:t>
      </w:r>
      <w:r>
        <w:rPr>
          <w:noProof/>
          <w:lang w:val="nb-NO"/>
        </w:rPr>
        <w:t xml:space="preserve">effekt </w:t>
      </w:r>
      <w:r>
        <w:rPr>
          <w:lang w:val="nb-NO"/>
        </w:rPr>
        <w:t>på fertilitet hos behandlede rotter og deres avkom opp til dosenivåene som fremkalte de første tegn på toksisitet hos foreldrene (se pkt. 5.3).</w:t>
      </w:r>
    </w:p>
    <w:p w:rsidR="004C4F51" w:rsidRPr="00854E94" w:rsidRDefault="004C4F51">
      <w:pPr>
        <w:pStyle w:val="EMEABodyText"/>
        <w:rPr>
          <w:lang w:val="nb-NO"/>
        </w:rPr>
      </w:pPr>
    </w:p>
    <w:p w:rsidR="004C4F51" w:rsidRPr="00854E94" w:rsidRDefault="004C4F51">
      <w:pPr>
        <w:pStyle w:val="EMEAHeading2"/>
        <w:rPr>
          <w:lang w:val="nb-NO"/>
        </w:rPr>
      </w:pPr>
      <w:r w:rsidRPr="00854E94">
        <w:rPr>
          <w:lang w:val="nb-NO"/>
        </w:rPr>
        <w:t>4.7</w:t>
      </w:r>
      <w:r w:rsidRPr="00854E94">
        <w:rPr>
          <w:lang w:val="nb-NO"/>
        </w:rPr>
        <w:tab/>
        <w:t>Påvirkning av evnen til å kjøre bil og bruke maskiner</w:t>
      </w:r>
    </w:p>
    <w:p w:rsidR="004C4F51" w:rsidRPr="00854E94" w:rsidRDefault="004C4F51" w:rsidP="004C4F51">
      <w:pPr>
        <w:pStyle w:val="EMEAHeading2"/>
        <w:rPr>
          <w:lang w:val="nb-NO"/>
        </w:rPr>
      </w:pPr>
    </w:p>
    <w:p w:rsidR="004C4F51" w:rsidRPr="00854E94" w:rsidRDefault="004C4F51">
      <w:pPr>
        <w:pStyle w:val="EMEABodyText"/>
        <w:rPr>
          <w:lang w:val="nb-NO"/>
        </w:rPr>
      </w:pPr>
      <w:r w:rsidRPr="00854E94">
        <w:rPr>
          <w:lang w:val="nb-NO"/>
        </w:rPr>
        <w:t xml:space="preserve">. Med utgangspunkt i stoffets farmakodynamikk, er det ikke sannsynlig at irbesartan påvirker </w:t>
      </w:r>
      <w:r w:rsidR="00721EE1">
        <w:rPr>
          <w:lang w:val="nb-NO"/>
        </w:rPr>
        <w:t>evnen til å kjøre bil eller bruke maskiner</w:t>
      </w:r>
      <w:r w:rsidRPr="00854E94">
        <w:rPr>
          <w:lang w:val="nb-NO"/>
        </w:rPr>
        <w:t>. Under bilkjøring eller håndtering av maskiner bør en huske at svimmelhet eller tretthet kan opptre under behandling.</w:t>
      </w:r>
    </w:p>
    <w:p w:rsidR="004C4F51" w:rsidRPr="00854E94" w:rsidRDefault="004C4F51">
      <w:pPr>
        <w:pStyle w:val="EMEABodyText"/>
        <w:rPr>
          <w:lang w:val="nb-NO"/>
        </w:rPr>
      </w:pPr>
    </w:p>
    <w:p w:rsidR="004C4F51" w:rsidRPr="00854E94" w:rsidRDefault="004C4F51">
      <w:pPr>
        <w:pStyle w:val="EMEAHeading2"/>
        <w:rPr>
          <w:lang w:val="nb-NO"/>
        </w:rPr>
      </w:pPr>
      <w:r w:rsidRPr="00854E94">
        <w:rPr>
          <w:lang w:val="nb-NO"/>
        </w:rPr>
        <w:t>4.8</w:t>
      </w:r>
      <w:r w:rsidRPr="00854E94">
        <w:rPr>
          <w:lang w:val="nb-NO"/>
        </w:rPr>
        <w:tab/>
        <w:t>Bivirkninger</w:t>
      </w:r>
    </w:p>
    <w:p w:rsidR="004C4F51" w:rsidRPr="00854E94" w:rsidRDefault="004C4F51" w:rsidP="004C4F51">
      <w:pPr>
        <w:pStyle w:val="EMEAHeading2"/>
        <w:rPr>
          <w:lang w:val="nb-NO"/>
        </w:rPr>
      </w:pPr>
    </w:p>
    <w:p w:rsidR="004C4F51" w:rsidRPr="00854E94" w:rsidRDefault="004C4F51" w:rsidP="004C4F51">
      <w:pPr>
        <w:pStyle w:val="EMEABodyText"/>
        <w:rPr>
          <w:lang w:val="nb-NO"/>
        </w:rPr>
      </w:pPr>
      <w:r w:rsidRPr="00854E94">
        <w:rPr>
          <w:lang w:val="nb-NO"/>
        </w:rPr>
        <w:t>I placebokontrollerte studier hos pasienter med hypertensjon var insidensen av bivirkninger ikke forskjellig mellom gruppen som fikk irbesartan (56,2</w:t>
      </w:r>
      <w:r>
        <w:rPr>
          <w:lang w:val="nb-NO"/>
        </w:rPr>
        <w:t> </w:t>
      </w:r>
      <w:r w:rsidRPr="00854E94">
        <w:rPr>
          <w:lang w:val="nb-NO"/>
        </w:rPr>
        <w:t>%) og gruppen som fikk placebo (56,5</w:t>
      </w:r>
      <w:r>
        <w:rPr>
          <w:lang w:val="nb-NO"/>
        </w:rPr>
        <w:t> </w:t>
      </w:r>
      <w:r w:rsidRPr="00854E94">
        <w:rPr>
          <w:lang w:val="nb-NO"/>
        </w:rPr>
        <w:t>%). Seponering på grunn av kliniske eller laboratoriemessige bivirkninger var mindre hyppig hos pasienter som fikk irbesartan (3,3</w:t>
      </w:r>
      <w:r>
        <w:rPr>
          <w:lang w:val="nb-NO"/>
        </w:rPr>
        <w:t> </w:t>
      </w:r>
      <w:r w:rsidRPr="00854E94">
        <w:rPr>
          <w:lang w:val="nb-NO"/>
        </w:rPr>
        <w:t>%) enn hos pasienter som fikk placebo (4,5</w:t>
      </w:r>
      <w:r>
        <w:rPr>
          <w:lang w:val="nb-NO"/>
        </w:rPr>
        <w:t> </w:t>
      </w:r>
      <w:r w:rsidRPr="00854E94">
        <w:rPr>
          <w:lang w:val="nb-NO"/>
        </w:rPr>
        <w:t>%). Insidensen av bivirkninger var ikke relatert til dose (innenfor det anbefalte doseringsintervallet), kjønn, alder, rase eller behandlingsvarighet.</w:t>
      </w:r>
    </w:p>
    <w:p w:rsidR="004C4F51" w:rsidRPr="00854E94" w:rsidRDefault="004C4F51" w:rsidP="004C4F51">
      <w:pPr>
        <w:pStyle w:val="EMEABodyText"/>
        <w:rPr>
          <w:lang w:val="nb-NO"/>
        </w:rPr>
      </w:pPr>
    </w:p>
    <w:p w:rsidR="004C4F51" w:rsidRPr="00854E94" w:rsidRDefault="004C4F51" w:rsidP="004C4F51">
      <w:pPr>
        <w:pStyle w:val="EMEABodyText"/>
        <w:rPr>
          <w:snapToGrid w:val="0"/>
          <w:lang w:val="nb-NO" w:eastAsia="nb-NO"/>
        </w:rPr>
      </w:pPr>
      <w:r w:rsidRPr="00854E94">
        <w:rPr>
          <w:lang w:val="nb-NO"/>
        </w:rPr>
        <w:t xml:space="preserve">Hos hypertensive diabetespasienter med mikroalbuminuri og normal nyrefunksjon ble det rapportert </w:t>
      </w:r>
      <w:r w:rsidRPr="00854E94">
        <w:rPr>
          <w:snapToGrid w:val="0"/>
          <w:lang w:val="nb-NO" w:eastAsia="nb-NO"/>
        </w:rPr>
        <w:t>ortostatisk svimmelhet og ortostatisk hypotensjon</w:t>
      </w:r>
      <w:r w:rsidRPr="00854E94">
        <w:rPr>
          <w:lang w:val="nb-NO"/>
        </w:rPr>
        <w:t xml:space="preserve"> </w:t>
      </w:r>
      <w:r w:rsidRPr="00854E94">
        <w:rPr>
          <w:snapToGrid w:val="0"/>
          <w:lang w:val="nb-NO" w:eastAsia="nb-NO"/>
        </w:rPr>
        <w:t>hos 0,5</w:t>
      </w:r>
      <w:r>
        <w:rPr>
          <w:snapToGrid w:val="0"/>
          <w:lang w:val="nb-NO" w:eastAsia="nb-NO"/>
        </w:rPr>
        <w:t> </w:t>
      </w:r>
      <w:r w:rsidRPr="00854E94">
        <w:rPr>
          <w:snapToGrid w:val="0"/>
          <w:lang w:val="nb-NO" w:eastAsia="nb-NO"/>
        </w:rPr>
        <w:t xml:space="preserve">% </w:t>
      </w:r>
      <w:r w:rsidRPr="00854E94">
        <w:rPr>
          <w:lang w:val="nb-NO"/>
        </w:rPr>
        <w:t xml:space="preserve">av pasientene </w:t>
      </w:r>
      <w:r w:rsidRPr="00854E94">
        <w:rPr>
          <w:snapToGrid w:val="0"/>
          <w:lang w:val="nb-NO" w:eastAsia="nb-NO"/>
        </w:rPr>
        <w:t>(dvs. mindre vanlig). Dette var hyppigere enn i placebogruppen.</w:t>
      </w:r>
    </w:p>
    <w:p w:rsidR="004C4F51" w:rsidRPr="00854E94" w:rsidRDefault="004C4F51" w:rsidP="004C4F51">
      <w:pPr>
        <w:pStyle w:val="EMEABodyText"/>
        <w:rPr>
          <w:snapToGrid w:val="0"/>
          <w:lang w:val="nb-NO" w:eastAsia="nb-NO"/>
        </w:rPr>
      </w:pPr>
    </w:p>
    <w:p w:rsidR="004C4F51" w:rsidRPr="00854E94" w:rsidRDefault="004C4F51" w:rsidP="004C4F51">
      <w:pPr>
        <w:pStyle w:val="EMEABodyText"/>
        <w:rPr>
          <w:lang w:val="nb-NO"/>
        </w:rPr>
      </w:pPr>
      <w:r w:rsidRPr="00854E94">
        <w:rPr>
          <w:snapToGrid w:val="0"/>
          <w:lang w:val="nb-NO" w:eastAsia="nb-NO"/>
        </w:rPr>
        <w:t>Følgende tabell viser bivirkningene som ble rapportert i placebokontrollerte studier hvor 1965 hypertensive pasienter fikk irbesartan. Symptomer som er merket med en stjerne (*) refererer til bivirkninger som i tillegg ble rapportert hos &gt; 2</w:t>
      </w:r>
      <w:r>
        <w:rPr>
          <w:snapToGrid w:val="0"/>
          <w:lang w:val="nb-NO" w:eastAsia="nb-NO"/>
        </w:rPr>
        <w:t> </w:t>
      </w:r>
      <w:r w:rsidRPr="00854E94">
        <w:rPr>
          <w:snapToGrid w:val="0"/>
          <w:lang w:val="nb-NO" w:eastAsia="nb-NO"/>
        </w:rPr>
        <w:t>% av hypertensive diabetespasienter med kronisk nyreinsuffisiens og proteinuri,</w:t>
      </w:r>
      <w:r w:rsidRPr="00854E94">
        <w:rPr>
          <w:lang w:val="nb-NO"/>
        </w:rPr>
        <w:t xml:space="preserve"> og hyppigere enn i placebogruppen.</w:t>
      </w:r>
    </w:p>
    <w:p w:rsidR="004C4F51" w:rsidRPr="00854E94" w:rsidRDefault="004C4F51" w:rsidP="004C4F51">
      <w:pPr>
        <w:pStyle w:val="EMEABodyText"/>
        <w:rPr>
          <w:snapToGrid w:val="0"/>
          <w:lang w:val="nb-NO" w:eastAsia="nb-NO"/>
        </w:rPr>
      </w:pPr>
    </w:p>
    <w:p w:rsidR="004C4F51" w:rsidRPr="00854E94" w:rsidRDefault="004C4F51" w:rsidP="004C4F51">
      <w:pPr>
        <w:pStyle w:val="EMEABodyText"/>
        <w:rPr>
          <w:lang w:val="nb-NO"/>
        </w:rPr>
      </w:pPr>
      <w:r w:rsidRPr="00854E94">
        <w:rPr>
          <w:lang w:val="nb-NO"/>
        </w:rPr>
        <w:t>Forekomsten av bivirkningene som vises nedenfor defineres slik: svært vanlig</w:t>
      </w:r>
      <w:r>
        <w:rPr>
          <w:lang w:val="nb-NO"/>
        </w:rPr>
        <w:t>e</w:t>
      </w:r>
      <w:r w:rsidRPr="00854E94">
        <w:rPr>
          <w:lang w:val="nb-NO"/>
        </w:rPr>
        <w:t xml:space="preserve"> (≥ 1/10), vanlig</w:t>
      </w:r>
      <w:r>
        <w:rPr>
          <w:lang w:val="nb-NO"/>
        </w:rPr>
        <w:t>e</w:t>
      </w:r>
      <w:r w:rsidRPr="00854E94">
        <w:rPr>
          <w:lang w:val="nb-NO"/>
        </w:rPr>
        <w:t xml:space="preserve"> (≥ 1/100</w:t>
      </w:r>
      <w:r>
        <w:rPr>
          <w:lang w:val="nb-NO"/>
        </w:rPr>
        <w:t xml:space="preserve"> til </w:t>
      </w:r>
      <w:r w:rsidRPr="00854E94">
        <w:rPr>
          <w:lang w:val="nb-NO"/>
        </w:rPr>
        <w:t>&lt; 1/10), mindre vanlig</w:t>
      </w:r>
      <w:r>
        <w:rPr>
          <w:lang w:val="nb-NO"/>
        </w:rPr>
        <w:t>e</w:t>
      </w:r>
      <w:r w:rsidRPr="00854E94">
        <w:rPr>
          <w:lang w:val="nb-NO"/>
        </w:rPr>
        <w:t xml:space="preserve"> (≥ 1/1 000</w:t>
      </w:r>
      <w:r>
        <w:rPr>
          <w:lang w:val="nb-NO"/>
        </w:rPr>
        <w:t xml:space="preserve"> til </w:t>
      </w:r>
      <w:r w:rsidRPr="00854E94">
        <w:rPr>
          <w:lang w:val="nb-NO"/>
        </w:rPr>
        <w:t>&lt; 1/100), sjeld</w:t>
      </w:r>
      <w:r>
        <w:rPr>
          <w:lang w:val="nb-NO"/>
        </w:rPr>
        <w:t>ne</w:t>
      </w:r>
      <w:r w:rsidRPr="00854E94">
        <w:rPr>
          <w:lang w:val="nb-NO"/>
        </w:rPr>
        <w:t xml:space="preserve"> (≥ 1/10 000</w:t>
      </w:r>
      <w:r>
        <w:rPr>
          <w:lang w:val="nb-NO"/>
        </w:rPr>
        <w:t xml:space="preserve"> til </w:t>
      </w:r>
      <w:r w:rsidRPr="00854E94">
        <w:rPr>
          <w:lang w:val="nb-NO"/>
        </w:rPr>
        <w:t>&lt; 1/1 000), svært sjeld</w:t>
      </w:r>
      <w:r>
        <w:rPr>
          <w:lang w:val="nb-NO"/>
        </w:rPr>
        <w:t>ne</w:t>
      </w:r>
      <w:r w:rsidRPr="00854E94">
        <w:rPr>
          <w:lang w:val="nb-NO"/>
        </w:rPr>
        <w:t xml:space="preserve"> (&lt; 1/10 000). Innenfor hver frekvensgruppering er bivirkninger presentert etter synkende alvorlighetsgrad.</w:t>
      </w:r>
    </w:p>
    <w:p w:rsidR="004C4F51" w:rsidRDefault="004C4F51">
      <w:pPr>
        <w:pStyle w:val="EMEABodyText"/>
        <w:rPr>
          <w:lang w:val="nb-NO"/>
        </w:rPr>
      </w:pPr>
    </w:p>
    <w:p w:rsidR="004C4F51" w:rsidRPr="00854E94" w:rsidRDefault="004C4F51" w:rsidP="004C4F51">
      <w:pPr>
        <w:textAlignment w:val="top"/>
        <w:rPr>
          <w:lang w:val="nb-NO"/>
        </w:rPr>
      </w:pPr>
      <w:r w:rsidRPr="00854E94">
        <w:rPr>
          <w:lang w:val="nb-NO"/>
        </w:rPr>
        <w:t xml:space="preserve">Bivirkninger rapportert etter markedsføring er også oppført. Disse bivirkningene er </w:t>
      </w:r>
      <w:r>
        <w:rPr>
          <w:lang w:val="nb-NO"/>
        </w:rPr>
        <w:t>kommer</w:t>
      </w:r>
      <w:r w:rsidRPr="00854E94">
        <w:rPr>
          <w:lang w:val="nb-NO"/>
        </w:rPr>
        <w:t xml:space="preserve"> fra spontane rapporter.</w:t>
      </w:r>
    </w:p>
    <w:p w:rsidR="00136F6D" w:rsidRDefault="00136F6D" w:rsidP="00136F6D">
      <w:pPr>
        <w:textAlignment w:val="top"/>
        <w:rPr>
          <w:lang w:val="nb-NO"/>
        </w:rPr>
      </w:pPr>
    </w:p>
    <w:p w:rsidR="00136F6D" w:rsidRPr="00D25A3F" w:rsidRDefault="00136F6D" w:rsidP="00136F6D">
      <w:pPr>
        <w:textAlignment w:val="top"/>
        <w:rPr>
          <w:i/>
          <w:u w:val="single"/>
          <w:lang w:val="nb-NO"/>
        </w:rPr>
      </w:pPr>
      <w:r w:rsidRPr="00D25A3F">
        <w:rPr>
          <w:i/>
          <w:u w:val="single"/>
          <w:lang w:val="nb-NO"/>
        </w:rPr>
        <w:t>Sykdommer i blod og lymfatiske organer:</w:t>
      </w:r>
    </w:p>
    <w:p w:rsidR="004C4F51" w:rsidRDefault="00136F6D" w:rsidP="00136F6D">
      <w:pPr>
        <w:pStyle w:val="EMEABodyText"/>
        <w:rPr>
          <w:lang w:val="nb-NO"/>
        </w:rPr>
      </w:pPr>
      <w:r>
        <w:rPr>
          <w:lang w:val="nb-NO"/>
        </w:rPr>
        <w:t>Ikke kjent:</w:t>
      </w:r>
      <w:r>
        <w:rPr>
          <w:lang w:val="nb-NO"/>
        </w:rPr>
        <w:tab/>
      </w:r>
      <w:r>
        <w:rPr>
          <w:lang w:val="nb-NO"/>
        </w:rPr>
        <w:tab/>
      </w:r>
      <w:r w:rsidR="000D076D">
        <w:rPr>
          <w:lang w:val="nb-NO"/>
        </w:rPr>
        <w:t xml:space="preserve">anemi, </w:t>
      </w:r>
      <w:r>
        <w:rPr>
          <w:lang w:val="nb-NO"/>
        </w:rPr>
        <w:t>trombocytopeni</w:t>
      </w:r>
    </w:p>
    <w:p w:rsidR="00136F6D" w:rsidRPr="00854E94" w:rsidRDefault="00136F6D" w:rsidP="00136F6D">
      <w:pPr>
        <w:pStyle w:val="EMEABodyText"/>
        <w:rPr>
          <w:lang w:val="nb-NO"/>
        </w:rPr>
      </w:pPr>
    </w:p>
    <w:p w:rsidR="004C4F51" w:rsidRPr="00F705E6" w:rsidRDefault="004C4F51" w:rsidP="004C4F51">
      <w:pPr>
        <w:pStyle w:val="EMEABodyText"/>
        <w:keepNext/>
        <w:tabs>
          <w:tab w:val="left" w:pos="1701"/>
        </w:tabs>
        <w:rPr>
          <w:i/>
          <w:u w:val="single"/>
          <w:lang w:val="nb-NO"/>
        </w:rPr>
      </w:pPr>
      <w:r w:rsidRPr="00F705E6">
        <w:rPr>
          <w:i/>
          <w:u w:val="single"/>
          <w:lang w:val="nb-NO"/>
        </w:rPr>
        <w:t>Forstyrrelser i immunsystemet:</w:t>
      </w:r>
    </w:p>
    <w:p w:rsidR="004C4F51" w:rsidRDefault="004C4F51" w:rsidP="00047936">
      <w:pPr>
        <w:pStyle w:val="EMEABodyText"/>
        <w:tabs>
          <w:tab w:val="left" w:pos="1701"/>
        </w:tabs>
        <w:ind w:left="1695" w:hanging="1695"/>
        <w:rPr>
          <w:lang w:val="nb-NO"/>
        </w:rPr>
      </w:pPr>
      <w:r w:rsidRPr="006F6964">
        <w:rPr>
          <w:lang w:val="nb-NO"/>
        </w:rPr>
        <w:t>Ikke kjent</w:t>
      </w:r>
      <w:r>
        <w:rPr>
          <w:lang w:val="nb-NO"/>
        </w:rPr>
        <w:t>:</w:t>
      </w:r>
      <w:r>
        <w:rPr>
          <w:lang w:val="nb-NO"/>
        </w:rPr>
        <w:tab/>
        <w:t>h</w:t>
      </w:r>
      <w:r w:rsidRPr="006F6964">
        <w:rPr>
          <w:lang w:val="nb-NO"/>
        </w:rPr>
        <w:t>ypersensitivitetsreaksjoner slik som angioødem, utslett, urtikaria</w:t>
      </w:r>
      <w:r w:rsidR="00721EE1">
        <w:rPr>
          <w:lang w:val="nb-NO"/>
        </w:rPr>
        <w:t>, anafylaktisk reaksjon, anafylaktisk sjokk</w:t>
      </w:r>
    </w:p>
    <w:p w:rsidR="004C4F51" w:rsidRDefault="004C4F51" w:rsidP="004C4F51">
      <w:pPr>
        <w:pStyle w:val="EMEABodyText"/>
        <w:tabs>
          <w:tab w:val="left" w:pos="1701"/>
        </w:tabs>
        <w:rPr>
          <w:lang w:val="nb-NO"/>
        </w:rPr>
      </w:pPr>
    </w:p>
    <w:p w:rsidR="004C4F51" w:rsidRPr="00F705E6" w:rsidRDefault="004C4F51" w:rsidP="004C4F51">
      <w:pPr>
        <w:pStyle w:val="EMEABodyText"/>
        <w:keepNext/>
        <w:tabs>
          <w:tab w:val="left" w:pos="1701"/>
        </w:tabs>
        <w:rPr>
          <w:i/>
          <w:u w:val="single"/>
          <w:lang w:val="nb-NO"/>
        </w:rPr>
      </w:pPr>
      <w:r w:rsidRPr="00F705E6">
        <w:rPr>
          <w:i/>
          <w:u w:val="single"/>
          <w:lang w:val="nb-NO"/>
        </w:rPr>
        <w:t>Stoffskifte- og ernæringsbetingede sykdommer:</w:t>
      </w:r>
    </w:p>
    <w:p w:rsidR="004C4F51" w:rsidRDefault="004C4F51" w:rsidP="004C4F51">
      <w:pPr>
        <w:pStyle w:val="EMEABodyText"/>
        <w:tabs>
          <w:tab w:val="left" w:pos="1701"/>
        </w:tabs>
        <w:rPr>
          <w:lang w:val="nb-NO"/>
        </w:rPr>
      </w:pPr>
      <w:r>
        <w:rPr>
          <w:lang w:val="nb-NO"/>
        </w:rPr>
        <w:t>Ikke kjent:</w:t>
      </w:r>
      <w:r>
        <w:rPr>
          <w:lang w:val="nb-NO"/>
        </w:rPr>
        <w:tab/>
        <w:t>hyperkalemi</w:t>
      </w:r>
      <w:r w:rsidR="00A5155D">
        <w:rPr>
          <w:lang w:val="nb-NO"/>
        </w:rPr>
        <w:t>, hypoglykemi</w:t>
      </w:r>
    </w:p>
    <w:p w:rsidR="004C4F51" w:rsidRDefault="004C4F51" w:rsidP="004C4F51">
      <w:pPr>
        <w:pStyle w:val="EMEABodyText"/>
        <w:tabs>
          <w:tab w:val="left" w:pos="1701"/>
        </w:tabs>
        <w:rPr>
          <w:lang w:val="nb-NO"/>
        </w:rPr>
      </w:pPr>
    </w:p>
    <w:p w:rsidR="004C4F51" w:rsidRPr="00F705E6" w:rsidRDefault="004C4F51" w:rsidP="004C4F51">
      <w:pPr>
        <w:pStyle w:val="EMEABodyText"/>
        <w:keepNext/>
        <w:tabs>
          <w:tab w:val="left" w:pos="1701"/>
        </w:tabs>
        <w:rPr>
          <w:i/>
          <w:u w:val="single"/>
          <w:lang w:val="nb-NO"/>
        </w:rPr>
      </w:pPr>
      <w:r w:rsidRPr="00F705E6">
        <w:rPr>
          <w:i/>
          <w:u w:val="single"/>
          <w:lang w:val="nb-NO"/>
        </w:rPr>
        <w:t>Nevrologiske sykdommer:</w:t>
      </w:r>
    </w:p>
    <w:p w:rsidR="004C4F51" w:rsidRDefault="004C4F51" w:rsidP="004C4F51">
      <w:pPr>
        <w:pStyle w:val="EMEABodyText"/>
        <w:tabs>
          <w:tab w:val="left" w:pos="1701"/>
        </w:tabs>
        <w:rPr>
          <w:lang w:val="nb-NO"/>
        </w:rPr>
      </w:pPr>
      <w:r w:rsidRPr="00854E94">
        <w:rPr>
          <w:lang w:val="nb-NO"/>
        </w:rPr>
        <w:t>Vanlige:</w:t>
      </w:r>
      <w:r w:rsidRPr="00854E94">
        <w:rPr>
          <w:lang w:val="nb-NO"/>
        </w:rPr>
        <w:tab/>
        <w:t>svimmelhet, ortostatisk svimmelhet*</w:t>
      </w:r>
    </w:p>
    <w:p w:rsidR="004C4F51" w:rsidRPr="00854E94" w:rsidRDefault="004C4F51" w:rsidP="004C4F51">
      <w:pPr>
        <w:pStyle w:val="EMEABodyText"/>
        <w:tabs>
          <w:tab w:val="left" w:pos="1701"/>
        </w:tabs>
        <w:rPr>
          <w:lang w:val="nb-NO"/>
        </w:rPr>
      </w:pPr>
      <w:r>
        <w:rPr>
          <w:lang w:val="nb-NO"/>
        </w:rPr>
        <w:t>Ikke kjent:</w:t>
      </w:r>
      <w:r>
        <w:rPr>
          <w:lang w:val="nb-NO"/>
        </w:rPr>
        <w:tab/>
        <w:t>vertigo, hodepine</w:t>
      </w:r>
    </w:p>
    <w:p w:rsidR="004C4F51" w:rsidRPr="006F6964" w:rsidRDefault="004C4F51" w:rsidP="004C4F51">
      <w:pPr>
        <w:pStyle w:val="EMEABodyText"/>
        <w:tabs>
          <w:tab w:val="left" w:pos="1701"/>
        </w:tabs>
        <w:rPr>
          <w:lang w:val="nb-NO"/>
        </w:rPr>
      </w:pPr>
    </w:p>
    <w:p w:rsidR="004C4F51" w:rsidRPr="00F705E6" w:rsidRDefault="004C4F51" w:rsidP="004C4F51">
      <w:pPr>
        <w:pStyle w:val="EMEABodyText"/>
        <w:keepNext/>
        <w:tabs>
          <w:tab w:val="left" w:pos="1701"/>
        </w:tabs>
        <w:rPr>
          <w:i/>
          <w:u w:val="single"/>
          <w:lang w:val="nb-NO"/>
        </w:rPr>
      </w:pPr>
      <w:r w:rsidRPr="00F705E6">
        <w:rPr>
          <w:i/>
          <w:u w:val="single"/>
          <w:lang w:val="nb-NO"/>
        </w:rPr>
        <w:t>Sykdommer i øre og labyrint:</w:t>
      </w:r>
    </w:p>
    <w:p w:rsidR="004C4F51" w:rsidRPr="006F6964" w:rsidRDefault="004C4F51" w:rsidP="004C4F51">
      <w:pPr>
        <w:pStyle w:val="EMEABodyText"/>
        <w:tabs>
          <w:tab w:val="left" w:pos="1701"/>
        </w:tabs>
        <w:rPr>
          <w:lang w:val="nb-NO"/>
        </w:rPr>
      </w:pPr>
      <w:r>
        <w:rPr>
          <w:lang w:val="nb-NO"/>
        </w:rPr>
        <w:t>Ikke kjent:</w:t>
      </w:r>
      <w:r>
        <w:rPr>
          <w:lang w:val="nb-NO"/>
        </w:rPr>
        <w:tab/>
        <w:t>t</w:t>
      </w:r>
      <w:r w:rsidRPr="00854E94">
        <w:rPr>
          <w:lang w:val="nb-NO"/>
        </w:rPr>
        <w:t>innitus</w:t>
      </w:r>
    </w:p>
    <w:p w:rsidR="004C4F51" w:rsidRPr="006F6964" w:rsidRDefault="004C4F51" w:rsidP="004C4F51">
      <w:pPr>
        <w:pStyle w:val="EMEABodyText"/>
        <w:tabs>
          <w:tab w:val="left" w:pos="1701"/>
        </w:tabs>
        <w:rPr>
          <w:lang w:val="nb-NO"/>
        </w:rPr>
      </w:pPr>
    </w:p>
    <w:p w:rsidR="004C4F51" w:rsidRPr="00F705E6" w:rsidRDefault="004C4F51" w:rsidP="004C4F51">
      <w:pPr>
        <w:pStyle w:val="EMEABodyText"/>
        <w:keepNext/>
        <w:tabs>
          <w:tab w:val="left" w:pos="1701"/>
        </w:tabs>
        <w:rPr>
          <w:i/>
          <w:u w:val="single"/>
          <w:lang w:val="nb-NO"/>
        </w:rPr>
      </w:pPr>
      <w:r w:rsidRPr="00F705E6">
        <w:rPr>
          <w:i/>
          <w:u w:val="single"/>
          <w:lang w:val="nb-NO"/>
        </w:rPr>
        <w:t>Hjertesykdommer:</w:t>
      </w:r>
    </w:p>
    <w:p w:rsidR="004C4F51" w:rsidRPr="00854E94" w:rsidRDefault="004C4F51" w:rsidP="004C4F51">
      <w:pPr>
        <w:pStyle w:val="EMEABodyText"/>
        <w:tabs>
          <w:tab w:val="left" w:pos="1701"/>
        </w:tabs>
        <w:rPr>
          <w:lang w:val="nb-NO"/>
        </w:rPr>
      </w:pPr>
      <w:r w:rsidRPr="00854E94">
        <w:rPr>
          <w:lang w:val="nb-NO"/>
        </w:rPr>
        <w:t>Mindre vanlige:</w:t>
      </w:r>
      <w:r w:rsidRPr="00854E94">
        <w:rPr>
          <w:lang w:val="nb-NO"/>
        </w:rPr>
        <w:tab/>
        <w:t>takykardi</w:t>
      </w:r>
    </w:p>
    <w:p w:rsidR="004C4F51" w:rsidRPr="006F6964" w:rsidRDefault="004C4F51" w:rsidP="004C4F51">
      <w:pPr>
        <w:pStyle w:val="EMEABodyText"/>
        <w:tabs>
          <w:tab w:val="left" w:pos="1701"/>
        </w:tabs>
        <w:rPr>
          <w:lang w:val="nb-NO"/>
        </w:rPr>
      </w:pPr>
    </w:p>
    <w:p w:rsidR="004C4F51" w:rsidRPr="00F705E6" w:rsidRDefault="004C4F51" w:rsidP="004C4F51">
      <w:pPr>
        <w:pStyle w:val="EMEABodyText"/>
        <w:keepNext/>
        <w:tabs>
          <w:tab w:val="left" w:pos="1701"/>
        </w:tabs>
        <w:rPr>
          <w:i/>
          <w:u w:val="single"/>
          <w:lang w:val="nb-NO"/>
        </w:rPr>
      </w:pPr>
      <w:r w:rsidRPr="00F705E6">
        <w:rPr>
          <w:i/>
          <w:u w:val="single"/>
          <w:lang w:val="nb-NO"/>
        </w:rPr>
        <w:t>Karsykdommer:</w:t>
      </w:r>
    </w:p>
    <w:p w:rsidR="004C4F51" w:rsidRPr="00854E94" w:rsidRDefault="004C4F51" w:rsidP="004C4F51">
      <w:pPr>
        <w:pStyle w:val="EMEABodyText"/>
        <w:tabs>
          <w:tab w:val="left" w:pos="1701"/>
        </w:tabs>
        <w:rPr>
          <w:lang w:val="nb-NO"/>
        </w:rPr>
      </w:pPr>
      <w:r w:rsidRPr="00854E94">
        <w:rPr>
          <w:lang w:val="nb-NO"/>
        </w:rPr>
        <w:t>Vanlige:</w:t>
      </w:r>
      <w:r w:rsidRPr="00854E94">
        <w:rPr>
          <w:lang w:val="nb-NO"/>
        </w:rPr>
        <w:tab/>
        <w:t>ortostatisk hypotensjon*</w:t>
      </w:r>
    </w:p>
    <w:p w:rsidR="004C4F51" w:rsidRPr="00854E94" w:rsidRDefault="004C4F51" w:rsidP="004C4F51">
      <w:pPr>
        <w:pStyle w:val="EMEABodyText"/>
        <w:tabs>
          <w:tab w:val="left" w:pos="1701"/>
        </w:tabs>
        <w:rPr>
          <w:lang w:val="nb-NO"/>
        </w:rPr>
      </w:pPr>
      <w:r w:rsidRPr="00854E94">
        <w:rPr>
          <w:lang w:val="nb-NO"/>
        </w:rPr>
        <w:t>Mindre vanlige:</w:t>
      </w:r>
      <w:r w:rsidRPr="00854E94">
        <w:rPr>
          <w:lang w:val="nb-NO"/>
        </w:rPr>
        <w:tab/>
        <w:t>rødming</w:t>
      </w:r>
    </w:p>
    <w:p w:rsidR="004C4F51" w:rsidRPr="00854E94" w:rsidRDefault="004C4F51" w:rsidP="004C4F51">
      <w:pPr>
        <w:pStyle w:val="EMEABodyText"/>
        <w:tabs>
          <w:tab w:val="left" w:pos="1701"/>
        </w:tabs>
        <w:rPr>
          <w:lang w:val="nb-NO"/>
        </w:rPr>
      </w:pPr>
    </w:p>
    <w:p w:rsidR="004C4F51" w:rsidRPr="00F705E6" w:rsidRDefault="004C4F51" w:rsidP="004C4F51">
      <w:pPr>
        <w:pStyle w:val="EMEABodyText"/>
        <w:keepNext/>
        <w:tabs>
          <w:tab w:val="left" w:pos="1701"/>
        </w:tabs>
        <w:rPr>
          <w:i/>
          <w:u w:val="single"/>
          <w:lang w:val="nb-NO"/>
        </w:rPr>
      </w:pPr>
      <w:r w:rsidRPr="00F705E6">
        <w:rPr>
          <w:i/>
          <w:u w:val="single"/>
          <w:lang w:val="nb-NO"/>
        </w:rPr>
        <w:t>Sykdommer i respirasjonsorganer, thorax og mediastinum:</w:t>
      </w:r>
    </w:p>
    <w:p w:rsidR="004C4F51" w:rsidRPr="00854E94" w:rsidRDefault="004C4F51" w:rsidP="004C4F51">
      <w:pPr>
        <w:pStyle w:val="EMEABodyText"/>
        <w:tabs>
          <w:tab w:val="left" w:pos="1701"/>
        </w:tabs>
        <w:rPr>
          <w:lang w:val="nb-NO"/>
        </w:rPr>
      </w:pPr>
      <w:r w:rsidRPr="00854E94">
        <w:rPr>
          <w:lang w:val="nb-NO"/>
        </w:rPr>
        <w:t>Mindre vanlige:</w:t>
      </w:r>
      <w:r w:rsidRPr="00854E94">
        <w:rPr>
          <w:lang w:val="nb-NO"/>
        </w:rPr>
        <w:tab/>
        <w:t>hoste</w:t>
      </w:r>
    </w:p>
    <w:p w:rsidR="004C4F51" w:rsidRPr="00854E94" w:rsidRDefault="004C4F51" w:rsidP="004C4F51">
      <w:pPr>
        <w:pStyle w:val="EMEABodyText"/>
        <w:tabs>
          <w:tab w:val="left" w:pos="1701"/>
        </w:tabs>
        <w:rPr>
          <w:lang w:val="nb-NO"/>
        </w:rPr>
      </w:pPr>
    </w:p>
    <w:p w:rsidR="004C4F51" w:rsidRPr="00F705E6" w:rsidRDefault="004C4F51" w:rsidP="004C4F51">
      <w:pPr>
        <w:pStyle w:val="EMEABodyText"/>
        <w:keepNext/>
        <w:tabs>
          <w:tab w:val="left" w:pos="1701"/>
        </w:tabs>
        <w:rPr>
          <w:i/>
          <w:u w:val="single"/>
          <w:lang w:val="nb-NO"/>
        </w:rPr>
      </w:pPr>
      <w:r w:rsidRPr="00F705E6">
        <w:rPr>
          <w:i/>
          <w:u w:val="single"/>
          <w:lang w:val="nb-NO"/>
        </w:rPr>
        <w:t>Gastrointestinale sykdommer:</w:t>
      </w:r>
    </w:p>
    <w:p w:rsidR="004C4F51" w:rsidRPr="00854E94" w:rsidRDefault="004C4F51" w:rsidP="004C4F51">
      <w:pPr>
        <w:pStyle w:val="EMEABodyText"/>
        <w:tabs>
          <w:tab w:val="left" w:pos="1701"/>
        </w:tabs>
        <w:rPr>
          <w:lang w:val="nb-NO"/>
        </w:rPr>
      </w:pPr>
      <w:r w:rsidRPr="00854E94">
        <w:rPr>
          <w:lang w:val="nb-NO"/>
        </w:rPr>
        <w:t>Vanlige:</w:t>
      </w:r>
      <w:r w:rsidRPr="00854E94">
        <w:rPr>
          <w:lang w:val="nb-NO"/>
        </w:rPr>
        <w:tab/>
        <w:t>kvalme/oppkast</w:t>
      </w:r>
    </w:p>
    <w:p w:rsidR="004C4F51" w:rsidRDefault="004C4F51" w:rsidP="004C4F51">
      <w:pPr>
        <w:pStyle w:val="EMEABodyText"/>
        <w:tabs>
          <w:tab w:val="left" w:pos="1701"/>
        </w:tabs>
        <w:rPr>
          <w:lang w:val="nb-NO"/>
        </w:rPr>
      </w:pPr>
      <w:r w:rsidRPr="00854E94">
        <w:rPr>
          <w:lang w:val="nb-NO"/>
        </w:rPr>
        <w:t>Mindre vanlige:</w:t>
      </w:r>
      <w:r w:rsidRPr="00854E94">
        <w:rPr>
          <w:lang w:val="nb-NO"/>
        </w:rPr>
        <w:tab/>
        <w:t>diaré, dyspepsi/halsbrann</w:t>
      </w:r>
    </w:p>
    <w:p w:rsidR="004C4F51" w:rsidRPr="00854E94" w:rsidRDefault="004C4F51" w:rsidP="004C4F51">
      <w:pPr>
        <w:pStyle w:val="EMEABodyText"/>
        <w:tabs>
          <w:tab w:val="left" w:pos="1701"/>
        </w:tabs>
        <w:rPr>
          <w:lang w:val="nb-NO"/>
        </w:rPr>
      </w:pPr>
      <w:r>
        <w:rPr>
          <w:lang w:val="nb-NO"/>
        </w:rPr>
        <w:t>Ikke kjent</w:t>
      </w:r>
      <w:r>
        <w:rPr>
          <w:lang w:val="nb-NO"/>
        </w:rPr>
        <w:tab/>
        <w:t>e</w:t>
      </w:r>
      <w:r w:rsidRPr="00854E94">
        <w:rPr>
          <w:lang w:val="nb-NO"/>
        </w:rPr>
        <w:t>ndret smaks</w:t>
      </w:r>
      <w:r>
        <w:rPr>
          <w:lang w:val="nb-NO"/>
        </w:rPr>
        <w:t>sans</w:t>
      </w:r>
    </w:p>
    <w:p w:rsidR="004C4F51" w:rsidRDefault="004C4F51" w:rsidP="004C4F51">
      <w:pPr>
        <w:pStyle w:val="EMEABodyText"/>
        <w:tabs>
          <w:tab w:val="left" w:pos="1701"/>
        </w:tabs>
        <w:rPr>
          <w:lang w:val="nb-NO"/>
        </w:rPr>
      </w:pPr>
    </w:p>
    <w:p w:rsidR="004C4F51" w:rsidRPr="00854E94" w:rsidRDefault="004C4F51" w:rsidP="004C4F51">
      <w:pPr>
        <w:pStyle w:val="EMEABodyText"/>
        <w:keepNext/>
        <w:tabs>
          <w:tab w:val="left" w:pos="1701"/>
        </w:tabs>
        <w:rPr>
          <w:lang w:val="nb-NO"/>
        </w:rPr>
      </w:pPr>
      <w:r w:rsidRPr="00854E94">
        <w:rPr>
          <w:i/>
          <w:u w:val="single"/>
          <w:lang w:val="nb-NO"/>
        </w:rPr>
        <w:t>Sykdommer i lever og galleveier:</w:t>
      </w:r>
    </w:p>
    <w:p w:rsidR="004C4F51" w:rsidRDefault="004C4F51" w:rsidP="004C4F51">
      <w:pPr>
        <w:pStyle w:val="EMEABodyText"/>
        <w:tabs>
          <w:tab w:val="left" w:pos="1701"/>
        </w:tabs>
        <w:rPr>
          <w:lang w:val="nb-NO"/>
        </w:rPr>
      </w:pPr>
      <w:r>
        <w:rPr>
          <w:lang w:val="nb-NO"/>
        </w:rPr>
        <w:t>Mindre vanlige:</w:t>
      </w:r>
      <w:r>
        <w:rPr>
          <w:lang w:val="nb-NO"/>
        </w:rPr>
        <w:tab/>
        <w:t>gulsott</w:t>
      </w:r>
    </w:p>
    <w:p w:rsidR="004C4F51" w:rsidRPr="00854E94" w:rsidRDefault="004C4F51" w:rsidP="004C4F51">
      <w:pPr>
        <w:pStyle w:val="EMEABodyText"/>
        <w:tabs>
          <w:tab w:val="left" w:pos="1701"/>
        </w:tabs>
        <w:rPr>
          <w:lang w:val="nb-NO"/>
        </w:rPr>
      </w:pPr>
      <w:r>
        <w:rPr>
          <w:lang w:val="nb-NO"/>
        </w:rPr>
        <w:t>Ikke kjente:</w:t>
      </w:r>
      <w:r>
        <w:rPr>
          <w:lang w:val="nb-NO"/>
        </w:rPr>
        <w:tab/>
        <w:t>h</w:t>
      </w:r>
      <w:r w:rsidRPr="00854E94">
        <w:rPr>
          <w:lang w:val="nb-NO"/>
        </w:rPr>
        <w:t xml:space="preserve">epatitt, </w:t>
      </w:r>
      <w:r>
        <w:rPr>
          <w:lang w:val="nb-NO"/>
        </w:rPr>
        <w:t>unormal</w:t>
      </w:r>
      <w:r w:rsidRPr="00854E94">
        <w:rPr>
          <w:lang w:val="nb-NO"/>
        </w:rPr>
        <w:t xml:space="preserve"> leverfunksjon</w:t>
      </w:r>
    </w:p>
    <w:p w:rsidR="004C4F51" w:rsidRPr="00854E94" w:rsidRDefault="004C4F51" w:rsidP="004C4F51">
      <w:pPr>
        <w:pStyle w:val="EMEABodyText"/>
        <w:tabs>
          <w:tab w:val="left" w:pos="1701"/>
        </w:tabs>
        <w:rPr>
          <w:lang w:val="nb-NO"/>
        </w:rPr>
      </w:pPr>
    </w:p>
    <w:p w:rsidR="004C4F51" w:rsidRPr="00854E94" w:rsidRDefault="004C4F51" w:rsidP="004C4F51">
      <w:pPr>
        <w:pStyle w:val="EMEABodyText"/>
        <w:keepNext/>
        <w:tabs>
          <w:tab w:val="left" w:pos="1701"/>
        </w:tabs>
        <w:ind w:left="1695" w:hanging="1695"/>
        <w:rPr>
          <w:i/>
          <w:u w:val="single"/>
          <w:lang w:val="nb-NO"/>
        </w:rPr>
      </w:pPr>
      <w:r w:rsidRPr="00854E94">
        <w:rPr>
          <w:i/>
          <w:u w:val="single"/>
          <w:lang w:val="nb-NO"/>
        </w:rPr>
        <w:t>Hud- og underhudssykdommer:</w:t>
      </w:r>
    </w:p>
    <w:p w:rsidR="004C4F51" w:rsidRPr="00854E94" w:rsidRDefault="004C4F51" w:rsidP="004C4F51">
      <w:pPr>
        <w:pStyle w:val="EMEABodyText"/>
        <w:tabs>
          <w:tab w:val="left" w:pos="1701"/>
        </w:tabs>
        <w:rPr>
          <w:lang w:val="nb-NO"/>
        </w:rPr>
      </w:pPr>
      <w:r>
        <w:rPr>
          <w:lang w:val="nb-NO"/>
        </w:rPr>
        <w:t>Ikke kjent:</w:t>
      </w:r>
      <w:r>
        <w:rPr>
          <w:lang w:val="nb-NO"/>
        </w:rPr>
        <w:tab/>
        <w:t>l</w:t>
      </w:r>
      <w:r w:rsidRPr="00854E94">
        <w:rPr>
          <w:lang w:val="nb-NO"/>
        </w:rPr>
        <w:t>eukocytoklastisk vaskulit</w:t>
      </w:r>
      <w:r>
        <w:rPr>
          <w:lang w:val="nb-NO"/>
        </w:rPr>
        <w:t>t</w:t>
      </w:r>
    </w:p>
    <w:p w:rsidR="004C4F51" w:rsidRDefault="004C4F51" w:rsidP="004C4F51">
      <w:pPr>
        <w:pStyle w:val="EMEABodyText"/>
        <w:tabs>
          <w:tab w:val="left" w:pos="1701"/>
        </w:tabs>
        <w:rPr>
          <w:lang w:val="nb-NO"/>
        </w:rPr>
      </w:pPr>
    </w:p>
    <w:p w:rsidR="004C4F51" w:rsidRPr="00854E94" w:rsidRDefault="004C4F51" w:rsidP="004C4F51">
      <w:pPr>
        <w:pStyle w:val="EMEABodyText"/>
        <w:keepNext/>
        <w:tabs>
          <w:tab w:val="left" w:pos="1701"/>
        </w:tabs>
        <w:outlineLvl w:val="0"/>
        <w:rPr>
          <w:i/>
          <w:noProof/>
          <w:u w:val="single"/>
          <w:lang w:val="nb-NO"/>
        </w:rPr>
      </w:pPr>
      <w:r w:rsidRPr="00854E94">
        <w:rPr>
          <w:i/>
          <w:noProof/>
          <w:u w:val="single"/>
          <w:lang w:val="nb-NO"/>
        </w:rPr>
        <w:t>Sykdommer i muskler, bindevev og skjelett:</w:t>
      </w:r>
    </w:p>
    <w:p w:rsidR="004C4F51" w:rsidRPr="00854E94" w:rsidRDefault="004C4F51" w:rsidP="004C4F51">
      <w:pPr>
        <w:pStyle w:val="EMEABodyText"/>
        <w:tabs>
          <w:tab w:val="left" w:pos="1701"/>
        </w:tabs>
        <w:outlineLvl w:val="0"/>
        <w:rPr>
          <w:lang w:val="nb-NO"/>
        </w:rPr>
      </w:pPr>
      <w:r w:rsidRPr="00854E94">
        <w:rPr>
          <w:noProof/>
          <w:lang w:val="nb-NO"/>
        </w:rPr>
        <w:t>Vanlige:</w:t>
      </w:r>
      <w:r w:rsidRPr="00854E94">
        <w:rPr>
          <w:noProof/>
          <w:lang w:val="nb-NO"/>
        </w:rPr>
        <w:tab/>
      </w:r>
      <w:r>
        <w:rPr>
          <w:noProof/>
          <w:lang w:val="nb-NO"/>
        </w:rPr>
        <w:t>m</w:t>
      </w:r>
      <w:r w:rsidRPr="00854E94">
        <w:rPr>
          <w:lang w:val="nb-NO"/>
        </w:rPr>
        <w:t>uskel-skjelettsmerte*</w:t>
      </w:r>
    </w:p>
    <w:p w:rsidR="004C4F51" w:rsidRPr="00854E94" w:rsidRDefault="004C4F51" w:rsidP="004C4F51">
      <w:pPr>
        <w:pStyle w:val="EMEABodyText"/>
        <w:tabs>
          <w:tab w:val="left" w:pos="1701"/>
        </w:tabs>
        <w:ind w:left="1695" w:hanging="1695"/>
        <w:outlineLvl w:val="0"/>
        <w:rPr>
          <w:lang w:val="nb-NO"/>
        </w:rPr>
      </w:pPr>
      <w:r>
        <w:rPr>
          <w:lang w:val="nb-NO"/>
        </w:rPr>
        <w:t>Ikke kjent:</w:t>
      </w:r>
      <w:r>
        <w:rPr>
          <w:lang w:val="nb-NO"/>
        </w:rPr>
        <w:tab/>
        <w:t>a</w:t>
      </w:r>
      <w:r w:rsidRPr="00854E94">
        <w:rPr>
          <w:lang w:val="nb-NO"/>
        </w:rPr>
        <w:t>rtralgi, myalgi (i noen tilfeller knyttet til økt plasmakreatinkinasenivå), muskelkramper</w:t>
      </w:r>
    </w:p>
    <w:p w:rsidR="004C4F51" w:rsidRPr="00F705E6" w:rsidRDefault="004C4F51" w:rsidP="004C4F51">
      <w:pPr>
        <w:pStyle w:val="EMEABodyText"/>
        <w:tabs>
          <w:tab w:val="left" w:pos="1701"/>
        </w:tabs>
        <w:rPr>
          <w:lang w:val="nb-NO"/>
        </w:rPr>
      </w:pPr>
    </w:p>
    <w:p w:rsidR="004C4F51" w:rsidRPr="00854E94" w:rsidRDefault="004C4F51" w:rsidP="004C4F51">
      <w:pPr>
        <w:pStyle w:val="EMEABodyText"/>
        <w:keepNext/>
        <w:rPr>
          <w:i/>
          <w:u w:val="single"/>
          <w:lang w:val="nb-NO"/>
        </w:rPr>
      </w:pPr>
      <w:r w:rsidRPr="00854E94">
        <w:rPr>
          <w:i/>
          <w:u w:val="single"/>
          <w:lang w:val="nb-NO"/>
        </w:rPr>
        <w:t>Sykdommer i nyre og urinveier:</w:t>
      </w:r>
    </w:p>
    <w:p w:rsidR="004C4F51" w:rsidRDefault="004C4F51" w:rsidP="004C4F51">
      <w:pPr>
        <w:pStyle w:val="EMEABodyText"/>
        <w:tabs>
          <w:tab w:val="left" w:pos="1701"/>
        </w:tabs>
        <w:ind w:left="1695" w:hanging="1695"/>
        <w:outlineLvl w:val="0"/>
        <w:rPr>
          <w:lang w:val="nb-NO"/>
        </w:rPr>
      </w:pPr>
      <w:r>
        <w:rPr>
          <w:lang w:val="nb-NO"/>
        </w:rPr>
        <w:t>Ikke kjent:</w:t>
      </w:r>
      <w:r>
        <w:rPr>
          <w:lang w:val="nb-NO"/>
        </w:rPr>
        <w:tab/>
        <w:t>n</w:t>
      </w:r>
      <w:r w:rsidRPr="00854E94">
        <w:rPr>
          <w:lang w:val="nb-NO"/>
        </w:rPr>
        <w:t>edsatt nyrefunksjon, inkludert tilfeller av nyresvikt ho</w:t>
      </w:r>
      <w:r>
        <w:rPr>
          <w:lang w:val="nb-NO"/>
        </w:rPr>
        <w:t>s risikopasienter (se pkt. 4.4)</w:t>
      </w:r>
    </w:p>
    <w:p w:rsidR="004C4F51" w:rsidRPr="00854E94" w:rsidRDefault="004C4F51" w:rsidP="004C4F51">
      <w:pPr>
        <w:pStyle w:val="EMEABodyText"/>
        <w:tabs>
          <w:tab w:val="left" w:pos="1701"/>
        </w:tabs>
        <w:ind w:left="1695" w:hanging="1695"/>
        <w:outlineLvl w:val="0"/>
        <w:rPr>
          <w:lang w:val="nb-NO"/>
        </w:rPr>
      </w:pPr>
    </w:p>
    <w:p w:rsidR="004C4F51" w:rsidRPr="00854E94" w:rsidRDefault="004C4F51" w:rsidP="004C4F51">
      <w:pPr>
        <w:pStyle w:val="EMEABodyText"/>
        <w:keepNext/>
        <w:tabs>
          <w:tab w:val="left" w:pos="1701"/>
        </w:tabs>
        <w:jc w:val="both"/>
        <w:outlineLvl w:val="0"/>
        <w:rPr>
          <w:i/>
          <w:u w:val="single"/>
          <w:lang w:val="nb-NO"/>
        </w:rPr>
      </w:pPr>
      <w:r w:rsidRPr="00854E94">
        <w:rPr>
          <w:i/>
          <w:noProof/>
          <w:u w:val="single"/>
          <w:lang w:val="nb-NO"/>
        </w:rPr>
        <w:t>Lidelser i kjønnsorganer og brystsykdommer</w:t>
      </w:r>
      <w:r w:rsidRPr="00854E94">
        <w:rPr>
          <w:i/>
          <w:u w:val="single"/>
          <w:lang w:val="nb-NO"/>
        </w:rPr>
        <w:t>:</w:t>
      </w:r>
    </w:p>
    <w:p w:rsidR="004C4F51" w:rsidRPr="00854E94" w:rsidRDefault="004C4F51" w:rsidP="004C4F51">
      <w:pPr>
        <w:pStyle w:val="EMEABodyText"/>
        <w:tabs>
          <w:tab w:val="left" w:pos="1701"/>
        </w:tabs>
        <w:jc w:val="both"/>
        <w:outlineLvl w:val="0"/>
        <w:rPr>
          <w:lang w:val="nb-NO"/>
        </w:rPr>
      </w:pPr>
      <w:r w:rsidRPr="00854E94">
        <w:rPr>
          <w:lang w:val="nb-NO"/>
        </w:rPr>
        <w:t>Mindre vanlige:</w:t>
      </w:r>
      <w:r w:rsidRPr="00854E94">
        <w:rPr>
          <w:lang w:val="nb-NO"/>
        </w:rPr>
        <w:tab/>
        <w:t>seksuell dysfunksjon</w:t>
      </w:r>
    </w:p>
    <w:p w:rsidR="004C4F51" w:rsidRDefault="004C4F51" w:rsidP="004C4F51">
      <w:pPr>
        <w:pStyle w:val="EMEABodyText"/>
        <w:tabs>
          <w:tab w:val="left" w:pos="1701"/>
        </w:tabs>
        <w:rPr>
          <w:lang w:val="nb-NO"/>
        </w:rPr>
      </w:pPr>
    </w:p>
    <w:p w:rsidR="004C4F51" w:rsidRPr="00854E94" w:rsidRDefault="004C4F51" w:rsidP="004C4F51">
      <w:pPr>
        <w:pStyle w:val="EMEABodyText"/>
        <w:keepNext/>
        <w:tabs>
          <w:tab w:val="left" w:pos="1701"/>
        </w:tabs>
        <w:outlineLvl w:val="0"/>
        <w:rPr>
          <w:i/>
          <w:u w:val="single"/>
          <w:lang w:val="nb-NO"/>
        </w:rPr>
      </w:pPr>
      <w:r w:rsidRPr="00854E94">
        <w:rPr>
          <w:i/>
          <w:noProof/>
          <w:u w:val="single"/>
          <w:lang w:val="nb-NO"/>
        </w:rPr>
        <w:t>Generelle lidelser og reaksjoner på administrasjonsstedet</w:t>
      </w:r>
      <w:r w:rsidRPr="00854E94">
        <w:rPr>
          <w:i/>
          <w:u w:val="single"/>
          <w:lang w:val="nb-NO"/>
        </w:rPr>
        <w:t>:</w:t>
      </w:r>
    </w:p>
    <w:p w:rsidR="004C4F51" w:rsidRPr="00854E94" w:rsidRDefault="004C4F51" w:rsidP="004C4F51">
      <w:pPr>
        <w:pStyle w:val="EMEABodyText"/>
        <w:keepNext/>
        <w:tabs>
          <w:tab w:val="left" w:pos="1701"/>
        </w:tabs>
        <w:outlineLvl w:val="0"/>
        <w:rPr>
          <w:lang w:val="nb-NO"/>
        </w:rPr>
      </w:pPr>
      <w:r w:rsidRPr="00854E94">
        <w:rPr>
          <w:lang w:val="nb-NO"/>
        </w:rPr>
        <w:t>Vanlige:</w:t>
      </w:r>
      <w:r w:rsidRPr="00854E94">
        <w:rPr>
          <w:lang w:val="nb-NO"/>
        </w:rPr>
        <w:tab/>
        <w:t>tretthet</w:t>
      </w:r>
    </w:p>
    <w:p w:rsidR="004C4F51" w:rsidRPr="00854E94" w:rsidRDefault="004C4F51" w:rsidP="004C4F51">
      <w:pPr>
        <w:pStyle w:val="EMEABodyText"/>
        <w:tabs>
          <w:tab w:val="left" w:pos="1701"/>
        </w:tabs>
        <w:rPr>
          <w:lang w:val="nb-NO"/>
        </w:rPr>
      </w:pPr>
      <w:r w:rsidRPr="00854E94">
        <w:rPr>
          <w:lang w:val="nb-NO"/>
        </w:rPr>
        <w:t>Mindre vanlige:</w:t>
      </w:r>
      <w:r w:rsidRPr="00854E94">
        <w:rPr>
          <w:lang w:val="nb-NO"/>
        </w:rPr>
        <w:tab/>
        <w:t>brystsmerte</w:t>
      </w:r>
    </w:p>
    <w:p w:rsidR="004C4F51" w:rsidRPr="006F6964" w:rsidRDefault="004C4F51" w:rsidP="004C4F51">
      <w:pPr>
        <w:pStyle w:val="EMEABodyText"/>
        <w:tabs>
          <w:tab w:val="left" w:pos="1701"/>
        </w:tabs>
        <w:rPr>
          <w:lang w:val="nb-NO"/>
        </w:rPr>
      </w:pPr>
    </w:p>
    <w:p w:rsidR="004C4F51" w:rsidRPr="00F705E6" w:rsidRDefault="004C4F51" w:rsidP="004C4F51">
      <w:pPr>
        <w:pStyle w:val="EMEABodyText"/>
        <w:tabs>
          <w:tab w:val="left" w:pos="1701"/>
        </w:tabs>
        <w:rPr>
          <w:i/>
          <w:u w:val="single"/>
          <w:lang w:val="nb-NO"/>
        </w:rPr>
      </w:pPr>
      <w:r w:rsidRPr="00F705E6">
        <w:rPr>
          <w:i/>
          <w:u w:val="single"/>
          <w:lang w:val="nb-NO"/>
        </w:rPr>
        <w:t>Undersøkelser:</w:t>
      </w:r>
    </w:p>
    <w:p w:rsidR="004C4F51" w:rsidRPr="00854E94" w:rsidRDefault="004C4F51" w:rsidP="004C4F51">
      <w:pPr>
        <w:pStyle w:val="EMEABodyText"/>
        <w:tabs>
          <w:tab w:val="left" w:pos="1701"/>
        </w:tabs>
        <w:ind w:left="1695" w:hanging="1695"/>
        <w:rPr>
          <w:snapToGrid w:val="0"/>
          <w:lang w:val="nb-NO" w:eastAsia="nb-NO"/>
        </w:rPr>
      </w:pPr>
      <w:r w:rsidRPr="00854E94">
        <w:rPr>
          <w:lang w:val="nb-NO"/>
        </w:rPr>
        <w:t>Svært vanlige:</w:t>
      </w:r>
      <w:r w:rsidRPr="00854E94">
        <w:rPr>
          <w:lang w:val="nb-NO"/>
        </w:rPr>
        <w:tab/>
        <w:t>Hyperkalemi*</w:t>
      </w:r>
      <w:r w:rsidRPr="00854E94">
        <w:rPr>
          <w:snapToGrid w:val="0"/>
          <w:lang w:val="nb-NO" w:eastAsia="nb-NO"/>
        </w:rPr>
        <w:t xml:space="preserve"> forekom oftere hos diabetespasienter som ble behandlet med irbesartan enn med placebo. Hos hypertensive diabetespasienter med mikroalbuminuri og normal nyrefunksjon forekom hyperkalemi (≥ 5,5 mmol/l) hos 29,4</w:t>
      </w:r>
      <w:r>
        <w:rPr>
          <w:snapToGrid w:val="0"/>
          <w:lang w:val="nb-NO" w:eastAsia="nb-NO"/>
        </w:rPr>
        <w:t> </w:t>
      </w:r>
      <w:r w:rsidRPr="00854E94">
        <w:rPr>
          <w:snapToGrid w:val="0"/>
          <w:lang w:val="nb-NO" w:eastAsia="nb-NO"/>
        </w:rPr>
        <w:t>% av pasientene i gruppen som fikk irbesartan 300 mg og hos 22</w:t>
      </w:r>
      <w:r>
        <w:rPr>
          <w:snapToGrid w:val="0"/>
          <w:lang w:val="nb-NO" w:eastAsia="nb-NO"/>
        </w:rPr>
        <w:t> </w:t>
      </w:r>
      <w:r w:rsidRPr="00854E94">
        <w:rPr>
          <w:snapToGrid w:val="0"/>
          <w:lang w:val="nb-NO" w:eastAsia="nb-NO"/>
        </w:rPr>
        <w:t xml:space="preserve">% av pasientene i placebogruppen. Hos hypertensive diabetespasienter med kronisk nyreinsuffisiens og proteinuri forekom hyperkalemi </w:t>
      </w:r>
      <w:r w:rsidRPr="00854E94">
        <w:rPr>
          <w:lang w:val="nb-NO"/>
        </w:rPr>
        <w:t xml:space="preserve">(≥ 5.5 mmol/l) </w:t>
      </w:r>
      <w:r w:rsidRPr="00854E94">
        <w:rPr>
          <w:snapToGrid w:val="0"/>
          <w:lang w:val="nb-NO" w:eastAsia="nb-NO"/>
        </w:rPr>
        <w:t>hos 46,3</w:t>
      </w:r>
      <w:r>
        <w:rPr>
          <w:snapToGrid w:val="0"/>
          <w:lang w:val="nb-NO" w:eastAsia="nb-NO"/>
        </w:rPr>
        <w:t> </w:t>
      </w:r>
      <w:r w:rsidRPr="00854E94">
        <w:rPr>
          <w:snapToGrid w:val="0"/>
          <w:lang w:val="nb-NO" w:eastAsia="nb-NO"/>
        </w:rPr>
        <w:t>% av pasientene i irbesartangruppen og hos 26,3</w:t>
      </w:r>
      <w:r>
        <w:rPr>
          <w:snapToGrid w:val="0"/>
          <w:lang w:val="nb-NO" w:eastAsia="nb-NO"/>
        </w:rPr>
        <w:t> </w:t>
      </w:r>
      <w:r w:rsidRPr="00854E94">
        <w:rPr>
          <w:snapToGrid w:val="0"/>
          <w:lang w:val="nb-NO" w:eastAsia="nb-NO"/>
        </w:rPr>
        <w:t>% av pasientene i placebogruppen.</w:t>
      </w:r>
    </w:p>
    <w:p w:rsidR="004C4F51" w:rsidRPr="00854E94" w:rsidRDefault="004C4F51" w:rsidP="004C4F51">
      <w:pPr>
        <w:pStyle w:val="EMEABodyText"/>
        <w:tabs>
          <w:tab w:val="left" w:pos="1701"/>
        </w:tabs>
        <w:ind w:left="1695" w:hanging="1695"/>
        <w:rPr>
          <w:lang w:val="nb-NO"/>
        </w:rPr>
      </w:pPr>
      <w:r>
        <w:rPr>
          <w:lang w:val="nb-NO"/>
        </w:rPr>
        <w:t>Vanlige:</w:t>
      </w:r>
      <w:r>
        <w:rPr>
          <w:lang w:val="nb-NO"/>
        </w:rPr>
        <w:tab/>
      </w:r>
      <w:r w:rsidRPr="00854E94">
        <w:rPr>
          <w:lang w:val="nb-NO"/>
        </w:rPr>
        <w:t>signifikante økninger i plasmakreatinkinase ble ofte sett (1,7</w:t>
      </w:r>
      <w:r>
        <w:rPr>
          <w:lang w:val="nb-NO"/>
        </w:rPr>
        <w:t> </w:t>
      </w:r>
      <w:r w:rsidRPr="00854E94">
        <w:rPr>
          <w:lang w:val="nb-NO"/>
        </w:rPr>
        <w:t>%) hos irbesartanbehandlede pasienter. Ingen av disse økningene var assosiert med identifiserbare kliniske muskel-skjelettutfall.</w:t>
      </w:r>
    </w:p>
    <w:p w:rsidR="004C4F51" w:rsidRPr="00854E94" w:rsidRDefault="004C4F51" w:rsidP="004C4F51">
      <w:pPr>
        <w:pStyle w:val="EMEABodyText"/>
        <w:tabs>
          <w:tab w:val="left" w:pos="1701"/>
        </w:tabs>
        <w:ind w:left="1695"/>
        <w:rPr>
          <w:snapToGrid w:val="0"/>
          <w:lang w:val="nb-NO" w:eastAsia="nb-NO"/>
        </w:rPr>
      </w:pPr>
      <w:r w:rsidRPr="00854E94">
        <w:rPr>
          <w:snapToGrid w:val="0"/>
          <w:lang w:val="nb-NO" w:eastAsia="nb-NO"/>
        </w:rPr>
        <w:t>Hos 1,7</w:t>
      </w:r>
      <w:r>
        <w:rPr>
          <w:snapToGrid w:val="0"/>
          <w:lang w:val="nb-NO" w:eastAsia="nb-NO"/>
        </w:rPr>
        <w:t> </w:t>
      </w:r>
      <w:r w:rsidRPr="00854E94">
        <w:rPr>
          <w:snapToGrid w:val="0"/>
          <w:lang w:val="nb-NO" w:eastAsia="nb-NO"/>
        </w:rPr>
        <w:t>% av hypertensive pasienter med langt fremskreden diabetesrelatert nyresykdom som ble behandlet med irbesartan er det observert en reduksjon i hemoglobin* som ikke var klinisk signifikant.</w:t>
      </w:r>
    </w:p>
    <w:p w:rsidR="004C4F51" w:rsidRPr="00854E94" w:rsidRDefault="004C4F51" w:rsidP="004C4F51">
      <w:pPr>
        <w:pStyle w:val="EMEABodyText"/>
        <w:rPr>
          <w:lang w:val="nb-NO"/>
        </w:rPr>
      </w:pPr>
    </w:p>
    <w:p w:rsidR="004C4F51" w:rsidRPr="003A2CDC" w:rsidRDefault="004C4F51" w:rsidP="004C4F51">
      <w:pPr>
        <w:pStyle w:val="EMEABodyText"/>
        <w:rPr>
          <w:u w:val="single"/>
          <w:lang w:val="nb-NO"/>
        </w:rPr>
      </w:pPr>
      <w:r w:rsidRPr="003A2CDC">
        <w:rPr>
          <w:u w:val="single"/>
          <w:lang w:val="nb-NO"/>
        </w:rPr>
        <w:t>Pediatrisk populasjon:</w:t>
      </w:r>
    </w:p>
    <w:p w:rsidR="004C4F51" w:rsidRDefault="004C4F51" w:rsidP="004C4F51">
      <w:pPr>
        <w:pStyle w:val="EMEABodyText"/>
        <w:rPr>
          <w:lang w:val="nb-NO"/>
        </w:rPr>
      </w:pPr>
      <w:r>
        <w:rPr>
          <w:lang w:val="nb-NO"/>
        </w:rPr>
        <w:t>I</w:t>
      </w:r>
      <w:r w:rsidRPr="00854E94">
        <w:rPr>
          <w:lang w:val="nb-NO"/>
        </w:rPr>
        <w:t xml:space="preserve"> en randomisert studie på 318 barn og ungdommer i alderen 6 til 16 år ble det rapportert følgende bivirkninger i den tre uker lange dobbelt-blindede fasen: hodepine (7,9</w:t>
      </w:r>
      <w:r>
        <w:rPr>
          <w:lang w:val="nb-NO"/>
        </w:rPr>
        <w:t> </w:t>
      </w:r>
      <w:r w:rsidRPr="00854E94">
        <w:rPr>
          <w:lang w:val="nb-NO"/>
        </w:rPr>
        <w:t>%), hypotensjon (2,2</w:t>
      </w:r>
      <w:r>
        <w:rPr>
          <w:lang w:val="nb-NO"/>
        </w:rPr>
        <w:t> </w:t>
      </w:r>
      <w:r w:rsidRPr="00854E94">
        <w:rPr>
          <w:lang w:val="nb-NO"/>
        </w:rPr>
        <w:t>%), svimmelhet (1,9</w:t>
      </w:r>
      <w:r>
        <w:rPr>
          <w:lang w:val="nb-NO"/>
        </w:rPr>
        <w:t> </w:t>
      </w:r>
      <w:r w:rsidRPr="00854E94">
        <w:rPr>
          <w:lang w:val="nb-NO"/>
        </w:rPr>
        <w:t>%), hoste 0,9</w:t>
      </w:r>
      <w:r>
        <w:rPr>
          <w:lang w:val="nb-NO"/>
        </w:rPr>
        <w:t> </w:t>
      </w:r>
      <w:r w:rsidRPr="00854E94">
        <w:rPr>
          <w:lang w:val="nb-NO"/>
        </w:rPr>
        <w:t>%). I den 26 uker lange åpne fasen var de hyppigst rapporterte laboratorieverdiavvikene kreatininøkning (6,5</w:t>
      </w:r>
      <w:r>
        <w:rPr>
          <w:lang w:val="nb-NO"/>
        </w:rPr>
        <w:t> </w:t>
      </w:r>
      <w:r w:rsidRPr="00854E94">
        <w:rPr>
          <w:lang w:val="nb-NO"/>
        </w:rPr>
        <w:t>%) og forhøyet CK verdi hos 2</w:t>
      </w:r>
      <w:r>
        <w:rPr>
          <w:lang w:val="nb-NO"/>
        </w:rPr>
        <w:t> </w:t>
      </w:r>
      <w:r w:rsidRPr="00854E94">
        <w:rPr>
          <w:lang w:val="nb-NO"/>
        </w:rPr>
        <w:t>% av pasientene.</w:t>
      </w:r>
    </w:p>
    <w:p w:rsidR="00711169" w:rsidRDefault="00711169" w:rsidP="00711169">
      <w:pPr>
        <w:pStyle w:val="EMEABodyText"/>
        <w:rPr>
          <w:u w:val="single"/>
          <w:lang w:val="nb-NO"/>
        </w:rPr>
      </w:pPr>
    </w:p>
    <w:p w:rsidR="00711169" w:rsidRPr="00FB77D2" w:rsidRDefault="00711169" w:rsidP="00711169">
      <w:pPr>
        <w:pStyle w:val="EMEABodyText"/>
        <w:rPr>
          <w:u w:val="single"/>
          <w:lang w:val="nb-NO"/>
        </w:rPr>
      </w:pPr>
      <w:r w:rsidRPr="00FB77D2">
        <w:rPr>
          <w:u w:val="single"/>
          <w:lang w:val="nb-NO"/>
        </w:rPr>
        <w:t>Melding av mistenkte bivirkninger</w:t>
      </w:r>
    </w:p>
    <w:p w:rsidR="001E5C8F" w:rsidRPr="00854E94" w:rsidRDefault="00711169" w:rsidP="00711169">
      <w:pPr>
        <w:pStyle w:val="EMEABodyText"/>
        <w:rPr>
          <w:lang w:val="nb-NO"/>
        </w:rPr>
      </w:pPr>
      <w:r w:rsidRPr="00FB77D2">
        <w:rPr>
          <w:szCs w:val="22"/>
          <w:lang w:val="nb-NO"/>
        </w:rPr>
        <w:t xml:space="preserve">Melding av </w:t>
      </w:r>
      <w:r w:rsidRPr="00543E6B">
        <w:rPr>
          <w:szCs w:val="22"/>
          <w:lang w:val="nb-NO"/>
        </w:rPr>
        <w:t xml:space="preserve">mistenkte bivirkninger etter </w:t>
      </w:r>
      <w:r w:rsidRPr="00FB77D2">
        <w:rPr>
          <w:szCs w:val="22"/>
          <w:lang w:val="nb-NO"/>
        </w:rPr>
        <w:t>godkjenning av legemidlet er</w:t>
      </w:r>
      <w:r w:rsidRPr="00543E6B">
        <w:rPr>
          <w:szCs w:val="22"/>
          <w:lang w:val="nb-NO"/>
        </w:rPr>
        <w:t xml:space="preserve"> viktig. </w:t>
      </w:r>
      <w:r w:rsidRPr="00FB77D2">
        <w:rPr>
          <w:noProof/>
          <w:szCs w:val="22"/>
          <w:lang w:val="nb-NO"/>
        </w:rPr>
        <w:t xml:space="preserve">Det gjør det mulig å overvåke forholdet mellom nytte og risiko for legemidlet kontinuerlig. Helsepersonell </w:t>
      </w:r>
      <w:r w:rsidRPr="00543E6B">
        <w:rPr>
          <w:noProof/>
          <w:szCs w:val="22"/>
          <w:lang w:val="nb-NO"/>
        </w:rPr>
        <w:t xml:space="preserve">oppfordres til å </w:t>
      </w:r>
      <w:r w:rsidRPr="00FB77D2">
        <w:rPr>
          <w:noProof/>
          <w:szCs w:val="22"/>
          <w:lang w:val="nb-NO"/>
        </w:rPr>
        <w:t xml:space="preserve">melde enhver mistenkt bivirkning. Dette gjøres via </w:t>
      </w:r>
      <w:r w:rsidRPr="00711169">
        <w:rPr>
          <w:noProof/>
          <w:szCs w:val="22"/>
          <w:highlight w:val="lightGray"/>
          <w:lang w:val="nb-NO"/>
        </w:rPr>
        <w:t xml:space="preserve">det nasjonale meldesystemet som beskrevet i </w:t>
      </w:r>
      <w:hyperlink r:id="rId13" w:history="1">
        <w:r w:rsidRPr="00711169">
          <w:rPr>
            <w:rStyle w:val="Hyperlink"/>
            <w:szCs w:val="22"/>
            <w:highlight w:val="lightGray"/>
            <w:lang w:val="nb-NO"/>
          </w:rPr>
          <w:t>Appendix V</w:t>
        </w:r>
      </w:hyperlink>
      <w:r w:rsidRPr="00FB77D2">
        <w:rPr>
          <w:szCs w:val="22"/>
          <w:lang w:val="nb-NO"/>
        </w:rPr>
        <w:t>.</w:t>
      </w:r>
    </w:p>
    <w:p w:rsidR="004C4F51" w:rsidRPr="00854E94" w:rsidRDefault="004C4F51">
      <w:pPr>
        <w:pStyle w:val="EMEABodyText"/>
        <w:rPr>
          <w:lang w:val="nb-NO"/>
        </w:rPr>
      </w:pPr>
    </w:p>
    <w:p w:rsidR="004C4F51" w:rsidRPr="00854E94" w:rsidRDefault="004C4F51">
      <w:pPr>
        <w:pStyle w:val="EMEAHeading2"/>
        <w:rPr>
          <w:lang w:val="nb-NO"/>
        </w:rPr>
      </w:pPr>
      <w:r w:rsidRPr="00854E94">
        <w:rPr>
          <w:lang w:val="nb-NO"/>
        </w:rPr>
        <w:t>4.9</w:t>
      </w:r>
      <w:r w:rsidRPr="00854E94">
        <w:rPr>
          <w:lang w:val="nb-NO"/>
        </w:rPr>
        <w:tab/>
        <w:t>Overdosering</w:t>
      </w:r>
    </w:p>
    <w:p w:rsidR="004C4F51" w:rsidRPr="00854E94" w:rsidRDefault="004C4F51" w:rsidP="004C4F51">
      <w:pPr>
        <w:pStyle w:val="EMEAHeading2"/>
        <w:rPr>
          <w:lang w:val="nb-NO"/>
        </w:rPr>
      </w:pPr>
    </w:p>
    <w:p w:rsidR="004C4F51" w:rsidRPr="00854E94" w:rsidRDefault="004C4F51">
      <w:pPr>
        <w:pStyle w:val="EMEABodyText"/>
        <w:rPr>
          <w:lang w:val="nb-NO"/>
        </w:rPr>
      </w:pPr>
      <w:r w:rsidRPr="00854E94">
        <w:rPr>
          <w:lang w:val="nb-NO"/>
        </w:rPr>
        <w:t xml:space="preserve">Erfaring hos voksne som har fått doser opp til 900 mg/dag i 8 uker viste ingen tegn på toksisitet. De mest sannsynlige manifestasjonene av en overdose forventes å være hypotensjon og takykardi. Bradykardi kan muligens også opptre som følge av overdose. Ingen spesifikk informasjon er tilgjengelig med hensyn til behandling av overdose med </w:t>
      </w:r>
      <w:r>
        <w:rPr>
          <w:lang w:val="nb-NO"/>
        </w:rPr>
        <w:t>Aprovel</w:t>
      </w:r>
      <w:r w:rsidRPr="00854E94">
        <w:rPr>
          <w:lang w:val="nb-NO"/>
        </w:rPr>
        <w:t>. Pasienten bør overvåkes nøye og det bør gis symptomatisk og støttende behandling. Mulige tiltak inkluderer induksjon av brekning og/eller ventrikkelskylling. Medisinsk kull kan muligens være til nytte i behandlingen av overdose. Irbesartan fjernes ikke ved hemodialyse.</w:t>
      </w:r>
    </w:p>
    <w:p w:rsidR="004C4F51" w:rsidRPr="00854E94" w:rsidRDefault="004C4F51">
      <w:pPr>
        <w:pStyle w:val="EMEABodyText"/>
        <w:rPr>
          <w:lang w:val="nb-NO"/>
        </w:rPr>
      </w:pPr>
    </w:p>
    <w:p w:rsidR="004C4F51" w:rsidRPr="00854E94" w:rsidRDefault="004C4F51">
      <w:pPr>
        <w:pStyle w:val="EMEABodyText"/>
        <w:rPr>
          <w:lang w:val="nb-NO"/>
        </w:rPr>
      </w:pPr>
    </w:p>
    <w:p w:rsidR="004C4F51" w:rsidRPr="00854E94" w:rsidRDefault="004C4F51">
      <w:pPr>
        <w:pStyle w:val="EMEAHeading1"/>
        <w:rPr>
          <w:lang w:val="nb-NO"/>
        </w:rPr>
      </w:pPr>
      <w:r w:rsidRPr="00854E94">
        <w:rPr>
          <w:lang w:val="nb-NO"/>
        </w:rPr>
        <w:t>5.</w:t>
      </w:r>
      <w:r w:rsidRPr="00854E94">
        <w:rPr>
          <w:lang w:val="nb-NO"/>
        </w:rPr>
        <w:tab/>
        <w:t>FARMAKOLOGISKE EGENSKAPER</w:t>
      </w:r>
    </w:p>
    <w:p w:rsidR="004C4F51" w:rsidRPr="00854E94" w:rsidRDefault="004C4F51" w:rsidP="004C4F51">
      <w:pPr>
        <w:pStyle w:val="EMEAHeading1"/>
        <w:rPr>
          <w:lang w:val="nb-NO"/>
        </w:rPr>
      </w:pPr>
    </w:p>
    <w:p w:rsidR="004C4F51" w:rsidRPr="00854E94" w:rsidRDefault="004C4F51">
      <w:pPr>
        <w:pStyle w:val="EMEAHeading2"/>
        <w:rPr>
          <w:lang w:val="nb-NO"/>
        </w:rPr>
      </w:pPr>
      <w:r w:rsidRPr="00854E94">
        <w:rPr>
          <w:lang w:val="nb-NO"/>
        </w:rPr>
        <w:t>5.1</w:t>
      </w:r>
      <w:r w:rsidRPr="00854E94">
        <w:rPr>
          <w:lang w:val="nb-NO"/>
        </w:rPr>
        <w:tab/>
        <w:t>Farmakodynamiske egenskaper</w:t>
      </w:r>
    </w:p>
    <w:p w:rsidR="004C4F51" w:rsidRPr="00854E94" w:rsidRDefault="004C4F51" w:rsidP="004C4F51">
      <w:pPr>
        <w:pStyle w:val="EMEAHeading2"/>
        <w:rPr>
          <w:lang w:val="nb-NO"/>
        </w:rPr>
      </w:pPr>
    </w:p>
    <w:p w:rsidR="004C4F51" w:rsidRPr="00854E94" w:rsidRDefault="004C4F51">
      <w:pPr>
        <w:pStyle w:val="EMEABodyText"/>
        <w:rPr>
          <w:lang w:val="nb-NO"/>
        </w:rPr>
      </w:pPr>
      <w:r w:rsidRPr="00854E94">
        <w:rPr>
          <w:lang w:val="nb-NO"/>
        </w:rPr>
        <w:t>Farmakoterapeutisk gruppe: Angiotensin</w:t>
      </w:r>
      <w:r w:rsidRPr="00854E94">
        <w:rPr>
          <w:lang w:val="nb-NO"/>
        </w:rPr>
        <w:noBreakHyphen/>
        <w:t>II antagonister, usammensatte, ATC kode: C09C A04.</w:t>
      </w:r>
    </w:p>
    <w:p w:rsidR="004C4F51" w:rsidRPr="00854E94" w:rsidRDefault="004C4F51">
      <w:pPr>
        <w:pStyle w:val="EMEABodyText"/>
        <w:rPr>
          <w:lang w:val="nb-NO"/>
        </w:rPr>
      </w:pPr>
    </w:p>
    <w:p w:rsidR="004C4F51" w:rsidRPr="00854E94" w:rsidRDefault="004C4F51">
      <w:pPr>
        <w:pStyle w:val="EMEABodyText"/>
        <w:rPr>
          <w:lang w:val="nb-NO"/>
        </w:rPr>
      </w:pPr>
      <w:r w:rsidRPr="00854E94">
        <w:rPr>
          <w:u w:val="single"/>
          <w:lang w:val="nb-NO"/>
        </w:rPr>
        <w:t>Virkningsmekanisme</w:t>
      </w:r>
      <w:r w:rsidRPr="00854E94">
        <w:rPr>
          <w:lang w:val="nb-NO"/>
        </w:rPr>
        <w:t>: Irbesartan er en potent, oralt aktiv, selektiv angiotensin</w:t>
      </w:r>
      <w:r w:rsidRPr="00854E94">
        <w:rPr>
          <w:lang w:val="nb-NO"/>
        </w:rPr>
        <w:noBreakHyphen/>
        <w:t>II reseptor (type AT</w:t>
      </w:r>
      <w:r w:rsidRPr="00854E94">
        <w:rPr>
          <w:vertAlign w:val="subscript"/>
          <w:lang w:val="nb-NO"/>
        </w:rPr>
        <w:t>1</w:t>
      </w:r>
      <w:r w:rsidRPr="00854E94">
        <w:rPr>
          <w:lang w:val="nb-NO"/>
        </w:rPr>
        <w:t>)-antagonist.Den forventes å blokkere alle virkningene av angiotensin</w:t>
      </w:r>
      <w:r w:rsidRPr="00854E94">
        <w:rPr>
          <w:lang w:val="nb-NO"/>
        </w:rPr>
        <w:noBreakHyphen/>
        <w:t>II som er mediert av AT</w:t>
      </w:r>
      <w:r w:rsidRPr="00854E94">
        <w:rPr>
          <w:vertAlign w:val="subscript"/>
          <w:lang w:val="nb-NO"/>
        </w:rPr>
        <w:t>1</w:t>
      </w:r>
      <w:r w:rsidRPr="00854E94">
        <w:rPr>
          <w:lang w:val="nb-NO"/>
        </w:rPr>
        <w:noBreakHyphen/>
        <w:t>reseptoren, uavhengig av kilde eller syntesevei for angiotensin</w:t>
      </w:r>
      <w:r w:rsidRPr="00854E94">
        <w:rPr>
          <w:lang w:val="nb-NO"/>
        </w:rPr>
        <w:noBreakHyphen/>
        <w:t>II. Den spesifikke hemmingen av AT</w:t>
      </w:r>
      <w:r w:rsidRPr="00854E94">
        <w:rPr>
          <w:vertAlign w:val="subscript"/>
          <w:lang w:val="nb-NO"/>
        </w:rPr>
        <w:t>1</w:t>
      </w:r>
      <w:r w:rsidRPr="00854E94">
        <w:rPr>
          <w:lang w:val="nb-NO"/>
        </w:rPr>
        <w:noBreakHyphen/>
        <w:t>reseptorer fører til økning av plasmarenin og angiotensin</w:t>
      </w:r>
      <w:r w:rsidRPr="00854E94">
        <w:rPr>
          <w:lang w:val="nb-NO"/>
        </w:rPr>
        <w:noBreakHyphen/>
        <w:t>II nivå og reduksjon i konsentrasjon av plasma-aldosteron. Serumkalium blir ikke signifikant påvirket av irbesartan alene ved anbefalte doser. Irbesartan hemmer ikke ACE (kininase II), et enzym som genererer angiotensin</w:t>
      </w:r>
      <w:r w:rsidRPr="00854E94">
        <w:rPr>
          <w:lang w:val="nb-NO"/>
        </w:rPr>
        <w:noBreakHyphen/>
        <w:t>II samt degraderer bradykinin til inaktive metabolitter. Irbesartan trenger ikke metabolsk aktivering for å ha effekt.</w:t>
      </w:r>
    </w:p>
    <w:p w:rsidR="004C4F51" w:rsidRPr="00854E94" w:rsidRDefault="004C4F51">
      <w:pPr>
        <w:pStyle w:val="EMEABodyText"/>
        <w:rPr>
          <w:lang w:val="nb-NO"/>
        </w:rPr>
      </w:pPr>
    </w:p>
    <w:p w:rsidR="004C4F51" w:rsidRPr="00854E94" w:rsidRDefault="004C4F51" w:rsidP="004C4F51">
      <w:pPr>
        <w:pStyle w:val="EMEAHeading2"/>
        <w:rPr>
          <w:b w:val="0"/>
          <w:u w:val="single"/>
          <w:lang w:val="nb-NO"/>
        </w:rPr>
      </w:pPr>
      <w:r w:rsidRPr="00854E94">
        <w:rPr>
          <w:b w:val="0"/>
          <w:u w:val="single"/>
          <w:lang w:val="nb-NO"/>
        </w:rPr>
        <w:t>Klinisk effekt:</w:t>
      </w:r>
    </w:p>
    <w:p w:rsidR="004C4F51" w:rsidRPr="00854E94" w:rsidRDefault="004C4F51" w:rsidP="004C4F51">
      <w:pPr>
        <w:pStyle w:val="EMEAHeading2"/>
        <w:rPr>
          <w:u w:val="single"/>
          <w:lang w:val="nb-NO"/>
        </w:rPr>
      </w:pPr>
    </w:p>
    <w:p w:rsidR="004C4F51" w:rsidRPr="00854E94" w:rsidRDefault="004C4F51" w:rsidP="004C4F51">
      <w:pPr>
        <w:pStyle w:val="EMEABodyText"/>
        <w:keepNext/>
        <w:rPr>
          <w:u w:val="single"/>
          <w:lang w:val="nb-NO"/>
        </w:rPr>
      </w:pPr>
      <w:r w:rsidRPr="00854E94">
        <w:rPr>
          <w:u w:val="single"/>
          <w:lang w:val="nb-NO"/>
        </w:rPr>
        <w:t>Hypertensjon</w:t>
      </w:r>
    </w:p>
    <w:p w:rsidR="004C4F51" w:rsidRPr="00854E94" w:rsidRDefault="004C4F51">
      <w:pPr>
        <w:pStyle w:val="EMEABodyText"/>
        <w:rPr>
          <w:lang w:val="nb-NO"/>
        </w:rPr>
      </w:pPr>
      <w:r w:rsidRPr="00854E94">
        <w:rPr>
          <w:lang w:val="nb-NO"/>
        </w:rPr>
        <w:t>Irbesartan senker blodtrykket med minimal endring av hjertefrekvensen. Den antihypertensive effekten er doserelatert for dosering én gang daglig med tendens til platåeffekt ved doser over 300 mg. Doser på 150</w:t>
      </w:r>
      <w:r w:rsidRPr="00854E94">
        <w:rPr>
          <w:lang w:val="nb-NO"/>
        </w:rPr>
        <w:noBreakHyphen/>
        <w:t>300 mg én gang daglig senker liggende og sittende blodtrykk (24 timer etter dosering) med gjennomsnittlig 8</w:t>
      </w:r>
      <w:r w:rsidRPr="00854E94">
        <w:rPr>
          <w:lang w:val="nb-NO"/>
        </w:rPr>
        <w:noBreakHyphen/>
        <w:t>13/5</w:t>
      </w:r>
      <w:r w:rsidRPr="00854E94">
        <w:rPr>
          <w:lang w:val="nb-NO"/>
        </w:rPr>
        <w:noBreakHyphen/>
        <w:t>8 mm Hg (systolisk/diastolisk) mer enn det som oppnås med placebo.</w:t>
      </w:r>
    </w:p>
    <w:p w:rsidR="004C4F51" w:rsidRPr="00854E94" w:rsidRDefault="004C4F51">
      <w:pPr>
        <w:pStyle w:val="EMEABodyText"/>
        <w:rPr>
          <w:lang w:val="nb-NO"/>
        </w:rPr>
      </w:pPr>
      <w:r w:rsidRPr="00854E94">
        <w:rPr>
          <w:lang w:val="nb-NO"/>
        </w:rPr>
        <w:t>Maksimal blodtrykksreduksjon oppnås 3</w:t>
      </w:r>
      <w:r w:rsidRPr="00854E94">
        <w:rPr>
          <w:lang w:val="nb-NO"/>
        </w:rPr>
        <w:noBreakHyphen/>
        <w:t>6 timer etter administrering, og den antihypertensive effekten opprettholdes i minst 24 timer. Etter 24 timer var reduksjonen av blodtrykket 60</w:t>
      </w:r>
      <w:r w:rsidRPr="00854E94">
        <w:rPr>
          <w:lang w:val="nb-NO"/>
        </w:rPr>
        <w:noBreakHyphen/>
        <w:t>70</w:t>
      </w:r>
      <w:r>
        <w:rPr>
          <w:lang w:val="nb-NO"/>
        </w:rPr>
        <w:t> </w:t>
      </w:r>
      <w:r w:rsidRPr="00854E94">
        <w:rPr>
          <w:lang w:val="nb-NO"/>
        </w:rPr>
        <w:t>% sammenliknet med maksimal diastolisk og systolisk respons ved anbefalte doser. Dosering en gang daglig med 150 mg ga samme maksimale effekt og 24 timers respons som dosering to ganger daglig med samme totaldose.</w:t>
      </w:r>
    </w:p>
    <w:p w:rsidR="004C4F51" w:rsidRPr="00854E94" w:rsidRDefault="004C4F51">
      <w:pPr>
        <w:pStyle w:val="EMEABodyText"/>
        <w:rPr>
          <w:lang w:val="nb-NO"/>
        </w:rPr>
      </w:pPr>
      <w:r w:rsidRPr="00854E94">
        <w:rPr>
          <w:lang w:val="nb-NO"/>
        </w:rPr>
        <w:t xml:space="preserve">Den antihypertensive effekten av </w:t>
      </w:r>
      <w:r>
        <w:rPr>
          <w:lang w:val="nb-NO"/>
        </w:rPr>
        <w:t>Aprovel</w:t>
      </w:r>
      <w:r w:rsidRPr="00854E94">
        <w:rPr>
          <w:lang w:val="nb-NO"/>
        </w:rPr>
        <w:t xml:space="preserve"> er signifikant etter 1</w:t>
      </w:r>
      <w:r w:rsidRPr="00854E94">
        <w:rPr>
          <w:lang w:val="nb-NO"/>
        </w:rPr>
        <w:noBreakHyphen/>
        <w:t>2 uker, med maksimal effekt 4</w:t>
      </w:r>
      <w:r w:rsidRPr="00854E94">
        <w:rPr>
          <w:lang w:val="nb-NO"/>
        </w:rPr>
        <w:noBreakHyphen/>
        <w:t>6 uker etter behandlingsstart. Den antihypertensive effekten opprettholdes ved lang tids behandling. Etter seponering av behandlingen går blodtrykket gradvis tilbake til utgangsnivået. Rebound hypertensjon er ikke observert.</w:t>
      </w:r>
    </w:p>
    <w:p w:rsidR="004C4F51" w:rsidRPr="00854E94" w:rsidRDefault="004C4F51">
      <w:pPr>
        <w:pStyle w:val="EMEABodyText"/>
        <w:rPr>
          <w:lang w:val="nb-NO"/>
        </w:rPr>
      </w:pPr>
      <w:r w:rsidRPr="00854E94">
        <w:rPr>
          <w:lang w:val="nb-NO"/>
        </w:rPr>
        <w:t>Den antihypertensive effekten av irbesartan og tiaziddiuretika er additiv. Hos pasienter som ikke er adekvat kontrollert med irbesartan alene, vil tillegg av en lav dose hydroklortiazid (12,5 mg) til irbesartan én gang daglig, resultere i en videre placebokorrigert blodtrykksreduksjon på 7</w:t>
      </w:r>
      <w:r w:rsidRPr="00854E94">
        <w:rPr>
          <w:lang w:val="nb-NO"/>
        </w:rPr>
        <w:noBreakHyphen/>
        <w:t>10/3</w:t>
      </w:r>
      <w:r w:rsidRPr="00854E94">
        <w:rPr>
          <w:lang w:val="nb-NO"/>
        </w:rPr>
        <w:noBreakHyphen/>
        <w:t>6 mm Hg (systolisk/diastolisk).</w:t>
      </w:r>
    </w:p>
    <w:p w:rsidR="004C4F51" w:rsidRPr="00854E94" w:rsidRDefault="004C4F51">
      <w:pPr>
        <w:pStyle w:val="EMEABodyText"/>
        <w:rPr>
          <w:lang w:val="nb-NO"/>
        </w:rPr>
      </w:pPr>
      <w:r w:rsidRPr="00854E94">
        <w:rPr>
          <w:lang w:val="nb-NO"/>
        </w:rPr>
        <w:t xml:space="preserve">Effekten av </w:t>
      </w:r>
      <w:r>
        <w:rPr>
          <w:lang w:val="nb-NO"/>
        </w:rPr>
        <w:t>Aprovel</w:t>
      </w:r>
      <w:r w:rsidRPr="00854E94">
        <w:rPr>
          <w:lang w:val="nb-NO"/>
        </w:rPr>
        <w:t xml:space="preserve"> påvirkes ikke av alder eller kjønn. Som med andre legemidler som påvirker renin-angiotensin-systemet, responderer fargede hypertensive pasienter betydelig mindre på irbesartan som monoterapi. Når irbesartan gis samtidig med en lav dose hydroklortiazid (12,5 mg daglig), nærmer den antihypertensive responsen for fargede seg den som ses for hvite pasienter.</w:t>
      </w:r>
    </w:p>
    <w:p w:rsidR="004C4F51" w:rsidRPr="00854E94" w:rsidRDefault="004C4F51">
      <w:pPr>
        <w:pStyle w:val="EMEABodyText"/>
        <w:rPr>
          <w:lang w:val="nb-NO"/>
        </w:rPr>
      </w:pPr>
      <w:r w:rsidRPr="00854E94">
        <w:rPr>
          <w:lang w:val="nb-NO"/>
        </w:rPr>
        <w:t>Det er ingen klinisk relevant effekt på serum urinsyre eller utskillelse av urinsyre.</w:t>
      </w:r>
    </w:p>
    <w:p w:rsidR="004C4F51" w:rsidRPr="00854E94" w:rsidRDefault="004C4F51">
      <w:pPr>
        <w:pStyle w:val="EMEABodyText"/>
        <w:rPr>
          <w:snapToGrid w:val="0"/>
          <w:lang w:val="nb-NO" w:eastAsia="nb-NO"/>
        </w:rPr>
      </w:pPr>
    </w:p>
    <w:p w:rsidR="004C4F51" w:rsidRPr="00F705E6" w:rsidRDefault="004C4F51" w:rsidP="004C4F51">
      <w:pPr>
        <w:pStyle w:val="EMEABodyText"/>
        <w:rPr>
          <w:snapToGrid w:val="0"/>
          <w:u w:val="single"/>
          <w:lang w:val="nb-NO" w:eastAsia="nb-NO"/>
        </w:rPr>
      </w:pPr>
      <w:r>
        <w:rPr>
          <w:snapToGrid w:val="0"/>
          <w:u w:val="single"/>
          <w:lang w:val="nb-NO" w:eastAsia="nb-NO"/>
        </w:rPr>
        <w:t>Pediatrisk populasjon</w:t>
      </w:r>
    </w:p>
    <w:p w:rsidR="004C4F51" w:rsidRPr="00854E94" w:rsidRDefault="004C4F51" w:rsidP="004C4F51">
      <w:pPr>
        <w:pStyle w:val="EMEABodyText"/>
        <w:rPr>
          <w:snapToGrid w:val="0"/>
          <w:lang w:val="nb-NO" w:eastAsia="nb-NO"/>
        </w:rPr>
      </w:pPr>
      <w:r w:rsidRPr="00854E94">
        <w:rPr>
          <w:snapToGrid w:val="0"/>
          <w:lang w:val="nb-NO" w:eastAsia="nb-NO"/>
        </w:rPr>
        <w:t>Reduksjon av blodtrykket med 0,5 mg/kg (lav), 1,5 mg/kg (medium) og 4,5 mg/kg (høy) titrert måldose med irbesartan ble evaluert hos 318 barn og ungdom i alderen 6 til 16 år med hypertensjon eller med høy risiko (diabetes, familiehistorie med hypertensjon). Gjennomsnittlig reduksjon fra baseline for den primære effektvariabelen (minsteverdi før neste dose – sittende systolisk blodtrykk - SeSBP) var 11,7 mm Hg (lav dose), 9,3 mm Hg (medium dose) og 13,2 mm Hg (høy dose) etter endt tre ukers behandling. Det var ingen signifikant forskjell mellom disse dosene. Justert gjennomsnittlig endring av sittende diastolisk blodtrykk (SeDBP) var: 3,8 mm Hg (lav dose), 3,2 mm Hg (medium dose) og 5,6 mm Hg (høy dose). I den påfølgende toukersperioden ble pasientene randomisert på nytt til enten aktivt virkestoff eller placebo. Pasientene som mottok placebo hadde økning i SeSBP og SeDBP på 2,4 og 2,0 mm Hg sammenlignet med henholdsvis +0,1 og -0,3 mm Hg endringer hos pasientene som mottok ulike doser av irbesartan (se pkt. 4.2).</w:t>
      </w:r>
    </w:p>
    <w:p w:rsidR="004C4F51" w:rsidRPr="00854E94" w:rsidRDefault="004C4F51">
      <w:pPr>
        <w:pStyle w:val="EMEABodyText"/>
        <w:rPr>
          <w:snapToGrid w:val="0"/>
          <w:lang w:val="nb-NO" w:eastAsia="nb-NO"/>
        </w:rPr>
      </w:pPr>
    </w:p>
    <w:p w:rsidR="004C4F51" w:rsidRPr="00854E94" w:rsidRDefault="004C4F51" w:rsidP="004C4F51">
      <w:pPr>
        <w:pStyle w:val="EMEABodyText"/>
        <w:keepNext/>
        <w:rPr>
          <w:u w:val="single"/>
          <w:lang w:val="nb-NO"/>
        </w:rPr>
      </w:pPr>
      <w:r w:rsidRPr="00854E94">
        <w:rPr>
          <w:u w:val="single"/>
          <w:lang w:val="nb-NO"/>
        </w:rPr>
        <w:t>Hypertensjon og type 2 diabetes med nyresykdom</w:t>
      </w:r>
    </w:p>
    <w:p w:rsidR="004C4F51" w:rsidRPr="00854E94" w:rsidRDefault="004C4F51">
      <w:pPr>
        <w:pStyle w:val="EMEABodyText"/>
        <w:rPr>
          <w:snapToGrid w:val="0"/>
          <w:lang w:val="nb-NO" w:eastAsia="nb-NO"/>
        </w:rPr>
      </w:pPr>
      <w:r w:rsidRPr="00854E94">
        <w:rPr>
          <w:snapToGrid w:val="0"/>
          <w:lang w:val="nb-NO" w:eastAsia="nb-NO"/>
        </w:rPr>
        <w:t xml:space="preserve">IDNT-studien (Irbesartan Diabetic Nephropathy Trial) viste at irbesartan reduserer progresjon av nyresykdom hos pasienter med kronisk nyreinsuffisiens og klinisk proteinuri. IDNT var en dobbeltblind, kontrollert, morbiditets- og mortalitetsstudie som sammenlignet </w:t>
      </w:r>
      <w:r>
        <w:rPr>
          <w:snapToGrid w:val="0"/>
          <w:lang w:val="nb-NO" w:eastAsia="nb-NO"/>
        </w:rPr>
        <w:t>Aprovel</w:t>
      </w:r>
      <w:r w:rsidRPr="00854E94">
        <w:rPr>
          <w:snapToGrid w:val="0"/>
          <w:lang w:val="nb-NO" w:eastAsia="nb-NO"/>
        </w:rPr>
        <w:t xml:space="preserve">, amlodipin og placebo. Langtidseffektene (gjennomsnitt 2,6 år) av </w:t>
      </w:r>
      <w:r>
        <w:rPr>
          <w:snapToGrid w:val="0"/>
          <w:lang w:val="nb-NO" w:eastAsia="nb-NO"/>
        </w:rPr>
        <w:t>Aprovel</w:t>
      </w:r>
      <w:r w:rsidRPr="00854E94">
        <w:rPr>
          <w:snapToGrid w:val="0"/>
          <w:lang w:val="nb-NO" w:eastAsia="nb-NO"/>
        </w:rPr>
        <w:t xml:space="preserve"> på progresjon av nyresykdom og total mortalitet ble undersøkt hos 1715 hypertensive pasienter med type 2 diabetes, proteinuri ≥ 900 mg/dag og serumkreatinin mellom 1,0</w:t>
      </w:r>
      <w:r w:rsidRPr="00854E94">
        <w:rPr>
          <w:snapToGrid w:val="0"/>
          <w:lang w:val="nb-NO" w:eastAsia="nb-NO"/>
        </w:rPr>
        <w:noBreakHyphen/>
        <w:t xml:space="preserve">3,0 mg/dl. Pasientene ble titrert fra 75 mg til vedlikeholdsdose på 300 mg </w:t>
      </w:r>
      <w:r>
        <w:rPr>
          <w:snapToGrid w:val="0"/>
          <w:lang w:val="nb-NO" w:eastAsia="nb-NO"/>
        </w:rPr>
        <w:t>Aprovel</w:t>
      </w:r>
      <w:r w:rsidRPr="00854E94">
        <w:rPr>
          <w:snapToGrid w:val="0"/>
          <w:lang w:val="nb-NO" w:eastAsia="nb-NO"/>
        </w:rPr>
        <w:t>, og fra 2,5 mg til 10 mg amlodipin eller placebo, avhengig av toleranse. Typisk fikk pasientene i alle behandlingsgrupper mellom 2 og 4 antihypertensiva (for eksempel diuretika, betablokkere, alfablokkere) for å oppnå et på forhånd definert blodtrykksmål på ≤ 135/85 mm Hg eller en reduksjon av systolisk blodtrykk på 10 mm Hg dersom utgangspunktet var &gt; 160 mm Hg. 60</w:t>
      </w:r>
      <w:r>
        <w:rPr>
          <w:snapToGrid w:val="0"/>
          <w:lang w:val="nb-NO" w:eastAsia="nb-NO"/>
        </w:rPr>
        <w:t> </w:t>
      </w:r>
      <w:r w:rsidRPr="00854E94">
        <w:rPr>
          <w:snapToGrid w:val="0"/>
          <w:lang w:val="nb-NO" w:eastAsia="nb-NO"/>
        </w:rPr>
        <w:t>% av pasientene i placebogruppen nådde dette blodtrykksmålet mens antallet var hhv. 76</w:t>
      </w:r>
      <w:r>
        <w:rPr>
          <w:snapToGrid w:val="0"/>
          <w:lang w:val="nb-NO" w:eastAsia="nb-NO"/>
        </w:rPr>
        <w:t> </w:t>
      </w:r>
      <w:r w:rsidRPr="00854E94">
        <w:rPr>
          <w:snapToGrid w:val="0"/>
          <w:lang w:val="nb-NO" w:eastAsia="nb-NO"/>
        </w:rPr>
        <w:t>% og 78</w:t>
      </w:r>
      <w:r>
        <w:rPr>
          <w:snapToGrid w:val="0"/>
          <w:lang w:val="nb-NO" w:eastAsia="nb-NO"/>
        </w:rPr>
        <w:t> </w:t>
      </w:r>
      <w:r w:rsidRPr="00854E94">
        <w:rPr>
          <w:snapToGrid w:val="0"/>
          <w:lang w:val="nb-NO" w:eastAsia="nb-NO"/>
        </w:rPr>
        <w:t>% i irbesartan- og amlodipingruppene. Irbesartan reduserte den relative risikoen i det primære kombinerte endepunktet, som var dobling av serumkreatinin, terminal nyresykdom eller total mortalitet signifikant. Cirka 33</w:t>
      </w:r>
      <w:r>
        <w:rPr>
          <w:snapToGrid w:val="0"/>
          <w:lang w:val="nb-NO" w:eastAsia="nb-NO"/>
        </w:rPr>
        <w:t> </w:t>
      </w:r>
      <w:r w:rsidRPr="00854E94">
        <w:rPr>
          <w:snapToGrid w:val="0"/>
          <w:lang w:val="nb-NO" w:eastAsia="nb-NO"/>
        </w:rPr>
        <w:t>% av pasientene i irbesartangruppen nådde det primære kombinerte renale endepunktet sammenlignet med 39% og 41% i placebo- og amlodipingruppene [20% relativ risikoreduksjon sammenlignet med placebo (p = 0,024) og 23% relativ risikoreduksjon sammenlignet med amlodipin (p = 0,006)]. Da de enkelte komponentene av primærendepunktet ble analysert, ble ingen effekt observert på total mortalitet, mens en positiv trend med hensyn til redusert terminal nyresykdom og signifikant reduksjon i dobling av serumkreatinin ble observert.</w:t>
      </w:r>
    </w:p>
    <w:p w:rsidR="004C4F51" w:rsidRPr="00854E94" w:rsidRDefault="004C4F51">
      <w:pPr>
        <w:pStyle w:val="EMEABodyText"/>
        <w:rPr>
          <w:lang w:val="nb-NO"/>
        </w:rPr>
      </w:pPr>
    </w:p>
    <w:p w:rsidR="004C4F51" w:rsidRPr="00854E94" w:rsidRDefault="004C4F51">
      <w:pPr>
        <w:pStyle w:val="EMEABodyText"/>
        <w:rPr>
          <w:lang w:val="nb-NO"/>
        </w:rPr>
      </w:pPr>
      <w:r w:rsidRPr="00854E94">
        <w:rPr>
          <w:lang w:val="nb-NO"/>
        </w:rPr>
        <w:t>Undergrupper, basert på kjønn, rase, alder, diabetesvarighet, baseline blodtrykk, serumkreatinin og grad av albuminuri, ble undersøkt med hensyn på behandlingseffekt. I undergruppene kvinner og fargede, som utgjorde hhv. 32</w:t>
      </w:r>
      <w:r>
        <w:rPr>
          <w:lang w:val="nb-NO"/>
        </w:rPr>
        <w:t> </w:t>
      </w:r>
      <w:r w:rsidRPr="00854E94">
        <w:rPr>
          <w:lang w:val="nb-NO"/>
        </w:rPr>
        <w:t>% og 26% av den totale studiepopulasjonen, ble det ikke sett renal nytte, selv om konfidensintervallene ikke utelukker dette. Når det gjelder det sekundære endepunktet, som var fatale eller ikke-fatale kardiovaskulære hendelser, var det ingen forskjell mellom de tre gruppene i totalpopulasjonen, selv om økt forekomst av ikke-fatale hjerteinfarkt ble sett hos kvinner og redusert forekomst av ikke-fatale hjerteinfarkt ble sett hos menn i irbesartangruppen sammenlignet med placebogruppen. Økt forekomst av ikke-fatale hjerteinfarkt og slag ble sett hos kvinner som fikk det irbesartanbaserte regimet sammenlignet med det amlodipinbaserte regimet, mens sykehusinnleggelse pga. hjertesvikt var redusert i totalpopulasjonen. Ingen god forklaring for disse funnene hos kvinner er imidlertid funnet.</w:t>
      </w:r>
    </w:p>
    <w:p w:rsidR="004C4F51" w:rsidRPr="00854E94" w:rsidRDefault="004C4F51">
      <w:pPr>
        <w:pStyle w:val="EMEABodyText"/>
        <w:rPr>
          <w:lang w:val="nb-NO"/>
        </w:rPr>
      </w:pPr>
    </w:p>
    <w:p w:rsidR="004C4F51" w:rsidRDefault="004C4F51">
      <w:pPr>
        <w:pStyle w:val="EMEABodyText"/>
        <w:rPr>
          <w:lang w:val="nb-NO"/>
        </w:rPr>
      </w:pPr>
      <w:r w:rsidRPr="00854E94">
        <w:rPr>
          <w:snapToGrid w:val="0"/>
          <w:lang w:val="nb-NO" w:eastAsia="nb-NO"/>
        </w:rPr>
        <w:t>Studien IRMA 2 (Effects of Irbesartan on Microalbuminuria in Hypertensive Patients with type 2 Diabetes Mellitus) viser at irbesartan 300 mg forsinker progresjon av klinisk proteinuri hos pasienter med mikroalbuminuri. IRMA 2 var en placebokontrollert, dobbeltblind morbiditetsstudie hos 590 pasienter med type 2 diabetes, mikroalbuminuri (30</w:t>
      </w:r>
      <w:r w:rsidRPr="00854E94">
        <w:rPr>
          <w:snapToGrid w:val="0"/>
          <w:lang w:val="nb-NO" w:eastAsia="nb-NO"/>
        </w:rPr>
        <w:noBreakHyphen/>
        <w:t xml:space="preserve">300 mg/dag) og normal nyrefunksjon (serumkreatinin ≤ 1,5 mg/dl hos menn og &lt; 1,1 mg/dl hos kvinner). Studien undersøkte langtidseffektene (2 år) av </w:t>
      </w:r>
      <w:r>
        <w:rPr>
          <w:snapToGrid w:val="0"/>
          <w:lang w:val="nb-NO" w:eastAsia="nb-NO"/>
        </w:rPr>
        <w:t>Aprovel</w:t>
      </w:r>
      <w:r w:rsidRPr="00854E94">
        <w:rPr>
          <w:snapToGrid w:val="0"/>
          <w:lang w:val="nb-NO" w:eastAsia="nb-NO"/>
        </w:rPr>
        <w:t xml:space="preserve"> på progresjon av klinisk (overt) proteinuri (utskillelse av &gt; 300 mg/dag albumin og økning i utskillelse på minst 30</w:t>
      </w:r>
      <w:r>
        <w:rPr>
          <w:snapToGrid w:val="0"/>
          <w:lang w:val="nb-NO" w:eastAsia="nb-NO"/>
        </w:rPr>
        <w:t> </w:t>
      </w:r>
      <w:r w:rsidRPr="00854E94">
        <w:rPr>
          <w:snapToGrid w:val="0"/>
          <w:lang w:val="nb-NO" w:eastAsia="nb-NO"/>
        </w:rPr>
        <w:t xml:space="preserve">% fra utgangspunktet). </w:t>
      </w:r>
      <w:r w:rsidRPr="00854E94">
        <w:rPr>
          <w:lang w:val="nb-NO"/>
        </w:rPr>
        <w:t>Det på forhånd definerte blodtrykksmålet var ≤ 135/85 mmHg. Ytterligere antihypertensiva (unntatt ACE-hemmere, angiotensin II reseptorantagonister og dihydropyridinkalsiumblokkere) kunne brukes ved behov for å nå blodtrykksmålet. Mens sammenlignbare blodtrykk ble oppnådd hos alle behandlingsgrupper, nådde færre personer i irbesartan 300 mg gruppen (5,2</w:t>
      </w:r>
      <w:r>
        <w:rPr>
          <w:lang w:val="nb-NO"/>
        </w:rPr>
        <w:t> </w:t>
      </w:r>
      <w:r w:rsidRPr="00854E94">
        <w:rPr>
          <w:lang w:val="nb-NO"/>
        </w:rPr>
        <w:t>%) enn i placebo- (14,9%) eller irbesartan 150 mg (9,7%) gruppene endepunktet klinisk proteinuri. Dette viser en 70</w:t>
      </w:r>
      <w:r>
        <w:rPr>
          <w:lang w:val="nb-NO"/>
        </w:rPr>
        <w:t> </w:t>
      </w:r>
      <w:r w:rsidRPr="00854E94">
        <w:rPr>
          <w:lang w:val="nb-NO"/>
        </w:rPr>
        <w:t xml:space="preserve">% relativ risikoreduksjon sammenlignet med placebo (p = 0,0004) ved den høyere dosen. En ledsagende forbedring i glomerulær filtrasjonshastighet (GFR) ble ikke observert i de tre første behandlingsmånedene. Forsinkelsen i progresjon til klinisk proteinuri ble påvist allerede etter tre måneder og fortsatte i hele 2 års-perioden. Regresjon til normal albuminuri (&lt; 30 mg/dag) skjedde oftere i </w:t>
      </w:r>
      <w:r>
        <w:rPr>
          <w:lang w:val="nb-NO"/>
        </w:rPr>
        <w:t>Aprovel</w:t>
      </w:r>
      <w:r w:rsidRPr="00854E94">
        <w:rPr>
          <w:lang w:val="nb-NO"/>
        </w:rPr>
        <w:t xml:space="preserve"> 300 mg gruppen (34</w:t>
      </w:r>
      <w:r>
        <w:rPr>
          <w:lang w:val="nb-NO"/>
        </w:rPr>
        <w:t> </w:t>
      </w:r>
      <w:r w:rsidRPr="00854E94">
        <w:rPr>
          <w:lang w:val="nb-NO"/>
        </w:rPr>
        <w:t>%) enn i placebogruppen (21%).</w:t>
      </w:r>
    </w:p>
    <w:p w:rsidR="00865A56" w:rsidRDefault="00865A56">
      <w:pPr>
        <w:pStyle w:val="EMEABodyText"/>
        <w:rPr>
          <w:lang w:val="nb-NO"/>
        </w:rPr>
      </w:pPr>
    </w:p>
    <w:p w:rsidR="00865A56" w:rsidRDefault="00865A56">
      <w:pPr>
        <w:pStyle w:val="EMEABodyText"/>
        <w:rPr>
          <w:u w:val="single"/>
          <w:lang w:val="nb-NO"/>
        </w:rPr>
      </w:pPr>
      <w:r w:rsidRPr="004E2376">
        <w:rPr>
          <w:u w:val="single"/>
          <w:lang w:val="nb-NO"/>
        </w:rPr>
        <w:t>Dobbel blokade av renin-angiotensin-aldosteronsystemet (RAAS)</w:t>
      </w:r>
    </w:p>
    <w:p w:rsidR="00865A56" w:rsidRPr="00865A56" w:rsidRDefault="00865A56" w:rsidP="00865A56">
      <w:pPr>
        <w:pStyle w:val="EMEABodyText"/>
        <w:rPr>
          <w:u w:val="single"/>
          <w:lang w:val="nb-NO"/>
        </w:rPr>
      </w:pPr>
      <w:r w:rsidRPr="00865A56">
        <w:rPr>
          <w:u w:val="single"/>
          <w:lang w:val="nb-NO"/>
        </w:rPr>
        <w:t xml:space="preserve">Kombinert bruk av en ACE-hemmer og en angiotensin-II reseptorantagonist ble undersøkt i to store randomiserte kontrollerte studier (ONTARGET («ONgoing Telmisartan Alone and in combination with Ramipril Global Endpoint Trial») og VA NEPHRON-D («The Veterans Affairs Nephropathy in Diabetes»)). ONTARGET-studien ble gjennomført hos pasienter med kardiovaskulær eller cerebrovaskulær sykdom i sykehistorien, eller type 2 diabetes mellitus med påvist organskade. Pasientene i VA NEPHRON-D-studien hadde type 2 diabetes mellitus og diabetisk nefropati. </w:t>
      </w:r>
    </w:p>
    <w:p w:rsidR="00865A56" w:rsidRPr="00865A56" w:rsidRDefault="00865A56" w:rsidP="00865A56">
      <w:pPr>
        <w:pStyle w:val="EMEABodyText"/>
        <w:rPr>
          <w:u w:val="single"/>
          <w:lang w:val="nb-NO"/>
        </w:rPr>
      </w:pPr>
      <w:r w:rsidRPr="00865A56">
        <w:rPr>
          <w:u w:val="single"/>
          <w:lang w:val="nb-NO"/>
        </w:rPr>
        <w:t>Disse studiene viste ingen signifikant gunstig effekt på renale og/eller kardiovaskulære hendelser og dødelighet, men det ble sett økt risiko for hyperkalemi, akutt nyreskade og/eller hypotensjon sammenlignet med monoterapi. Resultatene er også relevante for andre ACE-hemmere og angiotensin-II reseptorantagonister pga. at disse har lignende farmakodynamiske egenskaper.</w:t>
      </w:r>
    </w:p>
    <w:p w:rsidR="00865A56" w:rsidRPr="00865A56" w:rsidRDefault="00865A56" w:rsidP="00865A56">
      <w:pPr>
        <w:pStyle w:val="EMEABodyText"/>
        <w:rPr>
          <w:u w:val="single"/>
          <w:lang w:val="nb-NO"/>
        </w:rPr>
      </w:pPr>
      <w:r w:rsidRPr="00865A56">
        <w:rPr>
          <w:u w:val="single"/>
          <w:lang w:val="nb-NO"/>
        </w:rPr>
        <w:t>ACE-hemmere og angiotensin-II reseptorantagonister bør derfor ikke brukes samtidig hos pasienter med diabetisk nefropati.</w:t>
      </w:r>
    </w:p>
    <w:p w:rsidR="00865A56" w:rsidRPr="00865A56" w:rsidRDefault="00865A56" w:rsidP="00865A56">
      <w:pPr>
        <w:pStyle w:val="EMEABodyText"/>
        <w:rPr>
          <w:lang w:val="nb-NO"/>
        </w:rPr>
      </w:pPr>
      <w:r w:rsidRPr="00865A56">
        <w:rPr>
          <w:u w:val="single"/>
          <w:lang w:val="nb-NO"/>
        </w:rPr>
        <w:t>Hensikten med ALTITUDE-studien («Aliskiren Trial in Type 2 Diabetes Using Cardiovascular and Renal Disease Endpoints») var å undersøke fordelen ved å legge aliskiren til standardbehandling med en ACE-hemmer eller en angiotensin-II reseptorantagonist hos pasienter med type 2 diabetes mellitus og enten kronisk nyresykdom, kardiovaskulær sykdom, eller begge. Studien ble avsluttet tidlig pga. økt risiko for uønskede hendelser. Antall kardiovaskulære dødsfall og slag var høyere i aliskirengruppen enn i placebogruppen, og bivirkninger og alvorlige bivirkninger under spesiell oppfølging (hyperkalemi, hypotensjon og nyreskade) ble hyppigere rapportert i aliskirengruppen enn i placebogruppen.</w:t>
      </w:r>
    </w:p>
    <w:p w:rsidR="004C4F51" w:rsidRPr="00854E94" w:rsidRDefault="004C4F51">
      <w:pPr>
        <w:pStyle w:val="EMEABodyText"/>
        <w:rPr>
          <w:lang w:val="nb-NO"/>
        </w:rPr>
      </w:pPr>
    </w:p>
    <w:p w:rsidR="004C4F51" w:rsidRPr="00854E94" w:rsidRDefault="004C4F51">
      <w:pPr>
        <w:pStyle w:val="EMEAHeading2"/>
        <w:rPr>
          <w:lang w:val="nb-NO"/>
        </w:rPr>
      </w:pPr>
      <w:r w:rsidRPr="00854E94">
        <w:rPr>
          <w:lang w:val="nb-NO"/>
        </w:rPr>
        <w:t>5.2</w:t>
      </w:r>
      <w:r w:rsidRPr="00854E94">
        <w:rPr>
          <w:lang w:val="nb-NO"/>
        </w:rPr>
        <w:tab/>
        <w:t>Farmakokinetiske egenskaper</w:t>
      </w:r>
    </w:p>
    <w:p w:rsidR="004C4F51" w:rsidRDefault="004C4F51" w:rsidP="004C4F51">
      <w:pPr>
        <w:pStyle w:val="EMEAHeading2"/>
        <w:rPr>
          <w:lang w:val="nb-NO"/>
        </w:rPr>
      </w:pPr>
    </w:p>
    <w:p w:rsidR="00721EE1" w:rsidRPr="00047936" w:rsidRDefault="00721EE1" w:rsidP="00047936">
      <w:pPr>
        <w:pStyle w:val="EMEABodyText"/>
        <w:rPr>
          <w:u w:val="single"/>
          <w:lang w:val="nb-NO"/>
        </w:rPr>
      </w:pPr>
      <w:r>
        <w:rPr>
          <w:u w:val="single"/>
          <w:lang w:val="nb-NO"/>
        </w:rPr>
        <w:t>Absorpsjon</w:t>
      </w:r>
    </w:p>
    <w:p w:rsidR="00FB679E" w:rsidRDefault="004C4F51">
      <w:pPr>
        <w:pStyle w:val="EMEABodyText"/>
        <w:rPr>
          <w:lang w:val="nb-NO"/>
        </w:rPr>
      </w:pPr>
      <w:r w:rsidRPr="00854E94">
        <w:rPr>
          <w:lang w:val="nb-NO"/>
        </w:rPr>
        <w:t>Irbesartan absorberes godt etter oral administrering og har absolutt biotilgjengelighet på ca. 60</w:t>
      </w:r>
      <w:r w:rsidRPr="00854E94">
        <w:rPr>
          <w:lang w:val="nb-NO"/>
        </w:rPr>
        <w:noBreakHyphen/>
        <w:t>80</w:t>
      </w:r>
      <w:r>
        <w:rPr>
          <w:lang w:val="nb-NO"/>
        </w:rPr>
        <w:t> </w:t>
      </w:r>
      <w:r w:rsidRPr="00854E94">
        <w:rPr>
          <w:lang w:val="nb-NO"/>
        </w:rPr>
        <w:t xml:space="preserve">%. Samtidig matinntak påvirker ikke biotilgjengeligheten til irbesartan signifikant. </w:t>
      </w:r>
    </w:p>
    <w:p w:rsidR="00FB679E" w:rsidRDefault="00FB679E">
      <w:pPr>
        <w:pStyle w:val="EMEABodyText"/>
        <w:rPr>
          <w:lang w:val="nb-NO"/>
        </w:rPr>
      </w:pPr>
    </w:p>
    <w:p w:rsidR="00FB679E" w:rsidRPr="00047936" w:rsidRDefault="00FB679E">
      <w:pPr>
        <w:pStyle w:val="EMEABodyText"/>
        <w:rPr>
          <w:u w:val="single"/>
          <w:lang w:val="nb-NO"/>
        </w:rPr>
      </w:pPr>
      <w:r w:rsidRPr="00047936">
        <w:rPr>
          <w:u w:val="single"/>
          <w:lang w:val="nb-NO"/>
        </w:rPr>
        <w:t>Distribusjon</w:t>
      </w:r>
    </w:p>
    <w:p w:rsidR="00FB679E" w:rsidRDefault="004C4F51">
      <w:pPr>
        <w:pStyle w:val="EMEABodyText"/>
        <w:rPr>
          <w:lang w:val="nb-NO"/>
        </w:rPr>
      </w:pPr>
      <w:r w:rsidRPr="00854E94">
        <w:rPr>
          <w:lang w:val="nb-NO"/>
        </w:rPr>
        <w:t>Bindingen til plasmaproteiner er ca. 96% med ubetydelig binding til cellulære blodkomponenter. Distribusjonsvolumet er 53</w:t>
      </w:r>
      <w:r w:rsidRPr="00854E94">
        <w:rPr>
          <w:lang w:val="nb-NO"/>
        </w:rPr>
        <w:noBreakHyphen/>
        <w:t xml:space="preserve">93 liter. </w:t>
      </w:r>
    </w:p>
    <w:p w:rsidR="00FB679E" w:rsidRDefault="00FB679E">
      <w:pPr>
        <w:pStyle w:val="EMEABodyText"/>
        <w:rPr>
          <w:lang w:val="nb-NO"/>
        </w:rPr>
      </w:pPr>
    </w:p>
    <w:p w:rsidR="00FB679E" w:rsidRPr="00047936" w:rsidRDefault="00FB679E">
      <w:pPr>
        <w:pStyle w:val="EMEABodyText"/>
        <w:rPr>
          <w:u w:val="single"/>
          <w:lang w:val="nb-NO"/>
        </w:rPr>
      </w:pPr>
      <w:r w:rsidRPr="00047936">
        <w:rPr>
          <w:u w:val="single"/>
          <w:lang w:val="nb-NO"/>
        </w:rPr>
        <w:t>Biotransformasjon</w:t>
      </w:r>
    </w:p>
    <w:p w:rsidR="004C4F51" w:rsidRPr="00854E94" w:rsidRDefault="004C4F51">
      <w:pPr>
        <w:pStyle w:val="EMEABodyText"/>
        <w:rPr>
          <w:lang w:val="nb-NO"/>
        </w:rPr>
      </w:pPr>
      <w:r w:rsidRPr="00854E94">
        <w:rPr>
          <w:lang w:val="nb-NO"/>
        </w:rPr>
        <w:t xml:space="preserve">Etter oral eller intravenøs administrering av </w:t>
      </w:r>
      <w:r w:rsidRPr="00854E94">
        <w:rPr>
          <w:vertAlign w:val="superscript"/>
          <w:lang w:val="nb-NO"/>
        </w:rPr>
        <w:t>14</w:t>
      </w:r>
      <w:r w:rsidRPr="00854E94">
        <w:rPr>
          <w:lang w:val="nb-NO"/>
        </w:rPr>
        <w:t>C irbesartan kommer 80</w:t>
      </w:r>
      <w:r w:rsidRPr="00854E94">
        <w:rPr>
          <w:lang w:val="nb-NO"/>
        </w:rPr>
        <w:noBreakHyphen/>
        <w:t>85</w:t>
      </w:r>
      <w:r>
        <w:rPr>
          <w:lang w:val="nb-NO"/>
        </w:rPr>
        <w:t> </w:t>
      </w:r>
      <w:r w:rsidRPr="00854E94">
        <w:rPr>
          <w:lang w:val="nb-NO"/>
        </w:rPr>
        <w:t>% av sirkulerende plasmaradioaktivitet fra uforandret irbesartan. Irbesartan metaboliseres i leveren ved glukuronidkonjugering og oksidasjon. Den viktigste sirkulerende metabolitten er irbesartanglukuronid (ca. 6</w:t>
      </w:r>
      <w:r>
        <w:rPr>
          <w:lang w:val="nb-NO"/>
        </w:rPr>
        <w:t> </w:t>
      </w:r>
      <w:r w:rsidRPr="00854E94">
        <w:rPr>
          <w:lang w:val="nb-NO"/>
        </w:rPr>
        <w:t xml:space="preserve">%). </w:t>
      </w:r>
      <w:r w:rsidRPr="00854E94">
        <w:rPr>
          <w:i/>
          <w:lang w:val="nb-NO"/>
        </w:rPr>
        <w:t>In vitro</w:t>
      </w:r>
      <w:r w:rsidRPr="00854E94">
        <w:rPr>
          <w:lang w:val="nb-NO"/>
        </w:rPr>
        <w:t>-studier tyder på at irbesartan hovedsakelig oksideres av cytokrom P450</w:t>
      </w:r>
      <w:r w:rsidRPr="00854E94">
        <w:rPr>
          <w:lang w:val="nb-NO"/>
        </w:rPr>
        <w:noBreakHyphen/>
        <w:t>enzymet CYP2C9, mens isoenzym CYP3A4 har neglisjerbar effekt.</w:t>
      </w:r>
    </w:p>
    <w:p w:rsidR="004C4F51" w:rsidRDefault="004C4F51">
      <w:pPr>
        <w:pStyle w:val="EMEABodyText"/>
        <w:rPr>
          <w:lang w:val="nb-NO"/>
        </w:rPr>
      </w:pPr>
    </w:p>
    <w:p w:rsidR="00721EE1" w:rsidRPr="00047936" w:rsidRDefault="00721EE1">
      <w:pPr>
        <w:pStyle w:val="EMEABodyText"/>
        <w:rPr>
          <w:u w:val="single"/>
          <w:lang w:val="nb-NO"/>
        </w:rPr>
      </w:pPr>
      <w:r w:rsidRPr="007B7EA4">
        <w:rPr>
          <w:u w:val="single"/>
          <w:lang w:val="nb-NO"/>
        </w:rPr>
        <w:t>Linearitet/ikke-linearitet</w:t>
      </w:r>
    </w:p>
    <w:p w:rsidR="004C4F51" w:rsidRPr="00854E94" w:rsidRDefault="004C4F51">
      <w:pPr>
        <w:pStyle w:val="EMEABodyText"/>
        <w:rPr>
          <w:lang w:val="nb-NO"/>
        </w:rPr>
      </w:pPr>
      <w:r w:rsidRPr="00854E94">
        <w:rPr>
          <w:lang w:val="nb-NO"/>
        </w:rPr>
        <w:t>Irbesartans farmakokinetikk er lineær og doseproporsjonal i doseringsområdet 10</w:t>
      </w:r>
      <w:r w:rsidRPr="00854E94">
        <w:rPr>
          <w:lang w:val="nb-NO"/>
        </w:rPr>
        <w:noBreakHyphen/>
        <w:t>600 mg. Ved doser over 600 mg (to ganger maksimalt anbefalt dose) var økningen i absorpsjon etter oralt inntak mindre enn proporsjonal, men årsaken til dette er ikke kjent. Maksimal plasmakonsentrasjon oppnås 1,5</w:t>
      </w:r>
      <w:r w:rsidRPr="00854E94">
        <w:rPr>
          <w:lang w:val="nb-NO"/>
        </w:rPr>
        <w:noBreakHyphen/>
        <w:t>2 timer etter oral administrering. Total kropps- og renal clearance er henholdsvis 157</w:t>
      </w:r>
      <w:r w:rsidRPr="00854E94">
        <w:rPr>
          <w:lang w:val="nb-NO"/>
        </w:rPr>
        <w:noBreakHyphen/>
        <w:t>176 og 3</w:t>
      </w:r>
      <w:r w:rsidRPr="00854E94">
        <w:rPr>
          <w:lang w:val="nb-NO"/>
        </w:rPr>
        <w:noBreakHyphen/>
        <w:t>3,5 ml/min. Terminal halveringstid for irbesartan er 11</w:t>
      </w:r>
      <w:r w:rsidRPr="00854E94">
        <w:rPr>
          <w:lang w:val="nb-NO"/>
        </w:rPr>
        <w:noBreakHyphen/>
        <w:t>15 timer. Steady-state plasmakonsentrasjon oppnås i løpet av 3 dager etter behandlingsstart med dosering én gang daglig. Begrenset akkumulering av irbesartan (&lt; 20</w:t>
      </w:r>
      <w:r>
        <w:rPr>
          <w:lang w:val="nb-NO"/>
        </w:rPr>
        <w:t> </w:t>
      </w:r>
      <w:r w:rsidRPr="00854E94">
        <w:rPr>
          <w:lang w:val="nb-NO"/>
        </w:rPr>
        <w:t>%) er observert i plasma etter gjentatte doseringer én gang daglig. I en studie ble det observert noe høyere plasmakonsentrasjon av irbesartan hos kvinnelige hypertonikere. Imidlertid var det ingen forskjell mht. halveringstid og akkumulering av irbesartan. Ingen dosejustering er nødvendig hos kvinnelige pasienter. Irbesartan AUC og C</w:t>
      </w:r>
      <w:r w:rsidRPr="00854E94">
        <w:rPr>
          <w:vertAlign w:val="subscript"/>
          <w:lang w:val="nb-NO"/>
        </w:rPr>
        <w:t>maks</w:t>
      </w:r>
      <w:r w:rsidRPr="00854E94">
        <w:rPr>
          <w:lang w:val="nb-NO"/>
        </w:rPr>
        <w:t>-verdier var også noe høyere hos eldre personer (≥ 65 år) sammenliknet med yngre (18</w:t>
      </w:r>
      <w:r w:rsidRPr="00854E94">
        <w:rPr>
          <w:lang w:val="nb-NO"/>
        </w:rPr>
        <w:noBreakHyphen/>
        <w:t>40 år). Imidlertid var ikke halveringstiden signifikant endret. Ingen dosejustering er nødvendig hos eldre.</w:t>
      </w:r>
    </w:p>
    <w:p w:rsidR="004C4F51" w:rsidRDefault="004C4F51">
      <w:pPr>
        <w:pStyle w:val="EMEABodyText"/>
        <w:rPr>
          <w:lang w:val="nb-NO"/>
        </w:rPr>
      </w:pPr>
    </w:p>
    <w:p w:rsidR="00721EE1" w:rsidRPr="00047936" w:rsidRDefault="00721EE1">
      <w:pPr>
        <w:pStyle w:val="EMEABodyText"/>
        <w:rPr>
          <w:u w:val="single"/>
          <w:lang w:val="nb-NO"/>
        </w:rPr>
      </w:pPr>
      <w:r>
        <w:rPr>
          <w:u w:val="single"/>
          <w:lang w:val="nb-NO"/>
        </w:rPr>
        <w:t>Eliminasjon</w:t>
      </w:r>
    </w:p>
    <w:p w:rsidR="004C4F51" w:rsidRPr="00854E94" w:rsidRDefault="004C4F51">
      <w:pPr>
        <w:pStyle w:val="EMEABodyText"/>
        <w:rPr>
          <w:lang w:val="nb-NO"/>
        </w:rPr>
      </w:pPr>
      <w:r w:rsidRPr="00854E94">
        <w:rPr>
          <w:lang w:val="nb-NO"/>
        </w:rPr>
        <w:t xml:space="preserve">Irbesartan og dets metabolitter elimineres både via galle og nyrer. Etter enten oral eller i.v. administrering av </w:t>
      </w:r>
      <w:r w:rsidRPr="00854E94">
        <w:rPr>
          <w:vertAlign w:val="superscript"/>
          <w:lang w:val="nb-NO"/>
        </w:rPr>
        <w:t>14</w:t>
      </w:r>
      <w:r w:rsidRPr="00854E94">
        <w:rPr>
          <w:lang w:val="nb-NO"/>
        </w:rPr>
        <w:t>C irbesartan gjenfinnes ca. 20</w:t>
      </w:r>
      <w:r>
        <w:rPr>
          <w:lang w:val="nb-NO"/>
        </w:rPr>
        <w:t> </w:t>
      </w:r>
      <w:r w:rsidRPr="00854E94">
        <w:rPr>
          <w:lang w:val="nb-NO"/>
        </w:rPr>
        <w:t>% av radioaktiviteten i urinen og resten i feces. Mindre enn 2</w:t>
      </w:r>
      <w:r>
        <w:rPr>
          <w:lang w:val="nb-NO"/>
        </w:rPr>
        <w:t> </w:t>
      </w:r>
      <w:r w:rsidRPr="00854E94">
        <w:rPr>
          <w:lang w:val="nb-NO"/>
        </w:rPr>
        <w:t>% av dosen utskilles uforandret i urinen.</w:t>
      </w:r>
    </w:p>
    <w:p w:rsidR="004C4F51" w:rsidRPr="00854E94" w:rsidRDefault="004C4F51">
      <w:pPr>
        <w:pStyle w:val="EMEABodyText"/>
        <w:rPr>
          <w:lang w:val="nb-NO"/>
        </w:rPr>
      </w:pPr>
    </w:p>
    <w:p w:rsidR="004C4F51" w:rsidRPr="00F705E6" w:rsidRDefault="004C4F51" w:rsidP="004C4F51">
      <w:pPr>
        <w:pStyle w:val="EMEABodyText"/>
        <w:rPr>
          <w:snapToGrid w:val="0"/>
          <w:u w:val="single"/>
          <w:lang w:val="nb-NO" w:eastAsia="nb-NO"/>
        </w:rPr>
      </w:pPr>
      <w:r>
        <w:rPr>
          <w:snapToGrid w:val="0"/>
          <w:u w:val="single"/>
          <w:lang w:val="nb-NO" w:eastAsia="nb-NO"/>
        </w:rPr>
        <w:t>Pediatrisk populasjon</w:t>
      </w:r>
    </w:p>
    <w:p w:rsidR="004C4F51" w:rsidRPr="00854E94" w:rsidRDefault="004C4F51" w:rsidP="004C4F51">
      <w:pPr>
        <w:pStyle w:val="EMEABodyText"/>
        <w:rPr>
          <w:lang w:val="nb-NO"/>
        </w:rPr>
      </w:pPr>
      <w:r w:rsidRPr="00854E94">
        <w:rPr>
          <w:lang w:val="nb-NO"/>
        </w:rPr>
        <w:t>Irbesartans farmakokinetikk ble undersøkt hos 23 hypertensive barn etter administrering av single og multiple daglige doser irbesartan (2 mg/kg) i maksimum daglig dose på opptil 150 mg i fire uker. Av disse 23 barna var 21 mulige å sammenligne med farmakokinetikken i voksne (tolv barn over 12 år, ni barn mellom 6 og 12 år). Resultatene viste at C</w:t>
      </w:r>
      <w:r w:rsidRPr="00854E94">
        <w:rPr>
          <w:vertAlign w:val="subscript"/>
          <w:lang w:val="nb-NO"/>
        </w:rPr>
        <w:t>maks</w:t>
      </w:r>
      <w:r w:rsidRPr="00854E94">
        <w:rPr>
          <w:lang w:val="nb-NO"/>
        </w:rPr>
        <w:t xml:space="preserve">, AUC og clearance var sammenlignbare med det som er observert hos voksne som får 150 mg irbesartan daglig. En begrenset akkumulering av irbesartan (18%) i plasma ble observert ved gjentatt dosering en gang daglig. </w:t>
      </w:r>
    </w:p>
    <w:p w:rsidR="004C4F51" w:rsidRPr="00854E94" w:rsidRDefault="004C4F51">
      <w:pPr>
        <w:pStyle w:val="EMEABodyText"/>
        <w:rPr>
          <w:lang w:val="nb-NO"/>
        </w:rPr>
      </w:pPr>
    </w:p>
    <w:p w:rsidR="00721EE1" w:rsidRDefault="00711169">
      <w:pPr>
        <w:pStyle w:val="EMEABodyText"/>
        <w:rPr>
          <w:b/>
          <w:lang w:val="nb-NO"/>
        </w:rPr>
      </w:pPr>
      <w:r>
        <w:rPr>
          <w:u w:val="single"/>
          <w:lang w:val="nb-NO"/>
        </w:rPr>
        <w:t>Nedsatt</w:t>
      </w:r>
      <w:r w:rsidRPr="00854E94">
        <w:rPr>
          <w:u w:val="single"/>
          <w:lang w:val="nb-NO"/>
        </w:rPr>
        <w:t xml:space="preserve"> </w:t>
      </w:r>
      <w:r w:rsidR="004C4F51" w:rsidRPr="00854E94">
        <w:rPr>
          <w:u w:val="single"/>
          <w:lang w:val="nb-NO"/>
        </w:rPr>
        <w:t>nyrefunksjon</w:t>
      </w:r>
    </w:p>
    <w:p w:rsidR="004C4F51" w:rsidRPr="00854E94" w:rsidRDefault="00721EE1">
      <w:pPr>
        <w:pStyle w:val="EMEABodyText"/>
        <w:rPr>
          <w:lang w:val="nb-NO"/>
        </w:rPr>
      </w:pPr>
      <w:r>
        <w:rPr>
          <w:lang w:val="nb-NO"/>
        </w:rPr>
        <w:t>H</w:t>
      </w:r>
      <w:r w:rsidR="004C4F51" w:rsidRPr="00854E94">
        <w:rPr>
          <w:lang w:val="nb-NO"/>
        </w:rPr>
        <w:t>os pasienter med nedsatt nyrefunksjon og pasienter i hemodialyse, er farmakokinetiske parametere for irbesartan ikke signifikant endret. Irbesartan fjernes ikke ved hemodialyse.</w:t>
      </w:r>
    </w:p>
    <w:p w:rsidR="004C4F51" w:rsidRPr="00854E94" w:rsidRDefault="004C4F51">
      <w:pPr>
        <w:pStyle w:val="EMEABodyText"/>
        <w:rPr>
          <w:lang w:val="nb-NO"/>
        </w:rPr>
      </w:pPr>
    </w:p>
    <w:p w:rsidR="00721EE1" w:rsidRDefault="00711169">
      <w:pPr>
        <w:pStyle w:val="EMEABodyText"/>
        <w:rPr>
          <w:b/>
          <w:lang w:val="nb-NO"/>
        </w:rPr>
      </w:pPr>
      <w:r>
        <w:rPr>
          <w:u w:val="single"/>
          <w:lang w:val="nb-NO"/>
        </w:rPr>
        <w:t>Nedsatt</w:t>
      </w:r>
      <w:r w:rsidRPr="00854E94">
        <w:rPr>
          <w:u w:val="single"/>
          <w:lang w:val="nb-NO"/>
        </w:rPr>
        <w:t xml:space="preserve"> </w:t>
      </w:r>
      <w:r w:rsidR="004C4F51" w:rsidRPr="00854E94">
        <w:rPr>
          <w:u w:val="single"/>
          <w:lang w:val="nb-NO"/>
        </w:rPr>
        <w:t>leverfunksjon</w:t>
      </w:r>
      <w:r w:rsidR="004C4F51" w:rsidRPr="00854E94">
        <w:rPr>
          <w:b/>
          <w:lang w:val="nb-NO"/>
        </w:rPr>
        <w:t xml:space="preserve"> </w:t>
      </w:r>
    </w:p>
    <w:p w:rsidR="004C4F51" w:rsidRPr="00854E94" w:rsidRDefault="00721EE1">
      <w:pPr>
        <w:pStyle w:val="EMEABodyText"/>
        <w:rPr>
          <w:lang w:val="nb-NO"/>
        </w:rPr>
      </w:pPr>
      <w:r>
        <w:rPr>
          <w:lang w:val="nb-NO"/>
        </w:rPr>
        <w:t>H</w:t>
      </w:r>
      <w:r w:rsidR="004C4F51" w:rsidRPr="00854E94">
        <w:rPr>
          <w:lang w:val="nb-NO"/>
        </w:rPr>
        <w:t>os pasienter med mild til moderat cirrhose er farmakokinetiske parametere for irbesartan ikke signifikant endret.</w:t>
      </w:r>
    </w:p>
    <w:p w:rsidR="004C4F51" w:rsidRPr="00854E94" w:rsidRDefault="004C4F51">
      <w:pPr>
        <w:pStyle w:val="EMEABodyText"/>
        <w:rPr>
          <w:lang w:val="nb-NO"/>
        </w:rPr>
      </w:pPr>
      <w:r w:rsidRPr="00854E94">
        <w:rPr>
          <w:lang w:val="nb-NO"/>
        </w:rPr>
        <w:t>Det er ikke gjort studier hos pasienter med sterkt nedsatt leverfunksjon.</w:t>
      </w:r>
    </w:p>
    <w:p w:rsidR="004C4F51" w:rsidRPr="00854E94" w:rsidRDefault="004C4F51">
      <w:pPr>
        <w:pStyle w:val="EMEABodyText"/>
        <w:rPr>
          <w:lang w:val="nb-NO"/>
        </w:rPr>
      </w:pPr>
    </w:p>
    <w:p w:rsidR="004C4F51" w:rsidRPr="00854E94" w:rsidRDefault="004C4F51">
      <w:pPr>
        <w:pStyle w:val="EMEAHeading2"/>
        <w:rPr>
          <w:b w:val="0"/>
          <w:lang w:val="nb-NO"/>
        </w:rPr>
      </w:pPr>
      <w:r w:rsidRPr="00854E94">
        <w:rPr>
          <w:lang w:val="nb-NO"/>
        </w:rPr>
        <w:t>5.3</w:t>
      </w:r>
      <w:r w:rsidRPr="00854E94">
        <w:rPr>
          <w:lang w:val="nb-NO"/>
        </w:rPr>
        <w:tab/>
        <w:t>Prekliniske sikkerhetsdata</w:t>
      </w:r>
    </w:p>
    <w:p w:rsidR="004C4F51" w:rsidRPr="00854E94" w:rsidRDefault="004C4F51" w:rsidP="004C4F51">
      <w:pPr>
        <w:pStyle w:val="EMEAHeading2"/>
        <w:rPr>
          <w:lang w:val="nb-NO"/>
        </w:rPr>
      </w:pPr>
    </w:p>
    <w:p w:rsidR="004C4F51" w:rsidRPr="00854E94" w:rsidRDefault="004C4F51">
      <w:pPr>
        <w:pStyle w:val="EMEABodyText"/>
        <w:rPr>
          <w:lang w:val="nb-NO"/>
        </w:rPr>
      </w:pPr>
      <w:r w:rsidRPr="00854E94">
        <w:rPr>
          <w:lang w:val="nb-NO"/>
        </w:rPr>
        <w:t>Det er ikke vist unormal systemisk eller organspesifikk toksisitet ved klinisk relevante doser. I prekliniske sikkerhetsstudier ga høye doser irbesartan (≥ 250 mg/kg/dag hos rotter og ≥ 100 mg/kg/dag hos aper) en reduksjon i parametere for røde blodlegemer (erytrocytter, hemoglobin, hematokrit). Ved meget høye doser (≥ 500 mg/kg/dag) induserte irbesartan degenerative forandringer i nyrene (som interstitiell nefritt, tubulær distensjon, basofile tubuli, økt plasmakonsentrasjon av urea og kreatinin) hos rotte og ape og dette antas å være sekundært til den hypotensive effekten av legemidlet som fører til nedsatt renal blodgjennomstrømming. Videre induserte irbesartan hyperplasi/hypertrofi av juxtaglomerulære celler (hos rotte ved ≥ 90 mg/kg/dag, hos aper ved ≥ 10 mg/kg/dag). Alle disse forandringene anses for å være forårsaket av irbesartans farmakologiske egenskaper. Ved terapeutiske irbesartandoser hos mennesker, synes hyperplasi/hypertrofi av jukstaglomerulære celler ikke å ha noen relevans.</w:t>
      </w:r>
    </w:p>
    <w:p w:rsidR="004C4F51" w:rsidRPr="00854E94" w:rsidRDefault="004C4F51">
      <w:pPr>
        <w:pStyle w:val="EMEABodyText"/>
        <w:rPr>
          <w:lang w:val="nb-NO"/>
        </w:rPr>
      </w:pPr>
    </w:p>
    <w:p w:rsidR="004C4F51" w:rsidRPr="00854E94" w:rsidRDefault="004C4F51">
      <w:pPr>
        <w:pStyle w:val="EMEABodyText"/>
        <w:rPr>
          <w:lang w:val="nb-NO"/>
        </w:rPr>
      </w:pPr>
      <w:r w:rsidRPr="00854E94">
        <w:rPr>
          <w:lang w:val="nb-NO"/>
        </w:rPr>
        <w:t>Det var ingen evidens for mutagenisitet, klastogenisitet eller karsinogenisitet.</w:t>
      </w:r>
    </w:p>
    <w:p w:rsidR="004C4F51" w:rsidRDefault="004C4F51">
      <w:pPr>
        <w:pStyle w:val="EMEABodyText"/>
        <w:rPr>
          <w:lang w:val="nb-NO"/>
        </w:rPr>
      </w:pPr>
    </w:p>
    <w:p w:rsidR="004C4F51" w:rsidRPr="00B73024" w:rsidRDefault="004C4F51" w:rsidP="004C4F51">
      <w:pPr>
        <w:pStyle w:val="EMEABodyText"/>
        <w:rPr>
          <w:lang w:val="nb-NO"/>
        </w:rPr>
      </w:pPr>
      <w:r w:rsidRPr="00B73024">
        <w:rPr>
          <w:lang w:val="nb-NO"/>
        </w:rPr>
        <w:t xml:space="preserve">Fertilitet og reproduksjonsevne ble ikke påvirket i studier </w:t>
      </w:r>
      <w:r>
        <w:rPr>
          <w:lang w:val="nb-NO"/>
        </w:rPr>
        <w:t>med</w:t>
      </w:r>
      <w:r w:rsidRPr="00B73024">
        <w:rPr>
          <w:lang w:val="nb-NO"/>
        </w:rPr>
        <w:t xml:space="preserve"> rotter </w:t>
      </w:r>
      <w:r>
        <w:rPr>
          <w:lang w:val="nb-NO"/>
        </w:rPr>
        <w:t xml:space="preserve">av begge kjønn </w:t>
      </w:r>
      <w:r w:rsidRPr="00B73024">
        <w:rPr>
          <w:lang w:val="nb-NO"/>
        </w:rPr>
        <w:t xml:space="preserve">selv </w:t>
      </w:r>
      <w:r w:rsidRPr="007C598A">
        <w:rPr>
          <w:lang w:val="nb-NO"/>
        </w:rPr>
        <w:t>ved orale</w:t>
      </w:r>
      <w:r w:rsidRPr="00B73024">
        <w:rPr>
          <w:lang w:val="nb-NO"/>
        </w:rPr>
        <w:t xml:space="preserve"> doser av irbesartan </w:t>
      </w:r>
      <w:r>
        <w:rPr>
          <w:lang w:val="nb-NO"/>
        </w:rPr>
        <w:t>som forårsaket</w:t>
      </w:r>
      <w:r w:rsidRPr="00B73024">
        <w:rPr>
          <w:lang w:val="nb-NO"/>
        </w:rPr>
        <w:t xml:space="preserve"> </w:t>
      </w:r>
      <w:r>
        <w:rPr>
          <w:lang w:val="nb-NO"/>
        </w:rPr>
        <w:t xml:space="preserve">toksisitet hos foreldrene </w:t>
      </w:r>
      <w:r w:rsidRPr="00B73024">
        <w:rPr>
          <w:lang w:val="nb-NO"/>
        </w:rPr>
        <w:t>(</w:t>
      </w:r>
      <w:r>
        <w:rPr>
          <w:lang w:val="nb-NO"/>
        </w:rPr>
        <w:t xml:space="preserve">fra 50 til </w:t>
      </w:r>
      <w:r w:rsidRPr="00B73024">
        <w:rPr>
          <w:lang w:val="nb-NO"/>
        </w:rPr>
        <w:t>650</w:t>
      </w:r>
      <w:r w:rsidRPr="00F47EBE">
        <w:rPr>
          <w:lang w:val="nb-NO"/>
        </w:rPr>
        <w:t> </w:t>
      </w:r>
      <w:r w:rsidRPr="00B73024">
        <w:rPr>
          <w:lang w:val="nb-NO"/>
        </w:rPr>
        <w:t xml:space="preserve">mg/kg/dag), inkludert </w:t>
      </w:r>
      <w:r>
        <w:rPr>
          <w:lang w:val="nb-NO"/>
        </w:rPr>
        <w:t>mortalitet</w:t>
      </w:r>
      <w:r w:rsidRPr="00B73024">
        <w:rPr>
          <w:lang w:val="nb-NO"/>
        </w:rPr>
        <w:t xml:space="preserve"> ved høyeste dose. Ingen signifikant effekt på antall </w:t>
      </w:r>
      <w:r w:rsidRPr="00F47EBE">
        <w:rPr>
          <w:i/>
          <w:lang w:val="nb-NO"/>
        </w:rPr>
        <w:t>corpora lutea</w:t>
      </w:r>
      <w:r>
        <w:rPr>
          <w:lang w:val="nb-NO"/>
        </w:rPr>
        <w:t>, embryoer som fester seg</w:t>
      </w:r>
      <w:r w:rsidRPr="00B73024">
        <w:rPr>
          <w:lang w:val="nb-NO"/>
        </w:rPr>
        <w:t xml:space="preserve"> eller levende fostre ble observert. Irbesartan påvirket ikke overlevelse, </w:t>
      </w:r>
      <w:r>
        <w:rPr>
          <w:lang w:val="nb-NO"/>
        </w:rPr>
        <w:t>utvikling</w:t>
      </w:r>
      <w:r w:rsidRPr="00B73024">
        <w:rPr>
          <w:lang w:val="nb-NO"/>
        </w:rPr>
        <w:t xml:space="preserve"> eller reproduksjon av avkom. Studier i dyr indikerer at radiomerket irbesartan er oppdaget i rotte</w:t>
      </w:r>
      <w:r>
        <w:rPr>
          <w:lang w:val="nb-NO"/>
        </w:rPr>
        <w:t>-</w:t>
      </w:r>
      <w:r w:rsidRPr="00B73024">
        <w:rPr>
          <w:lang w:val="nb-NO"/>
        </w:rPr>
        <w:t xml:space="preserve"> og kaninfostre. Irbesartan utskilles i melk hos diegivende rotter.</w:t>
      </w:r>
    </w:p>
    <w:p w:rsidR="004C4F51" w:rsidRPr="00854E94" w:rsidRDefault="004C4F51">
      <w:pPr>
        <w:pStyle w:val="EMEABodyText"/>
        <w:rPr>
          <w:lang w:val="nb-NO"/>
        </w:rPr>
      </w:pPr>
    </w:p>
    <w:p w:rsidR="004C4F51" w:rsidRPr="00854E94" w:rsidRDefault="004C4F51">
      <w:pPr>
        <w:pStyle w:val="EMEABodyText"/>
        <w:rPr>
          <w:lang w:val="nb-NO"/>
        </w:rPr>
      </w:pPr>
      <w:r w:rsidRPr="00854E94">
        <w:rPr>
          <w:lang w:val="nb-NO"/>
        </w:rPr>
        <w:t>Dyrestudier med irbesartan viste forbigående toksiske effekter (økt nyrebekkenstørrelse, hydroureter eller subkutant ødem) hos rottefostre, som forsvant etter fødselen. Hos kaniner ble det observert abort eller tidlig resorpsjon ved doser som forårsaket signifikant toksisitet hos moren, inkludert mortalitet. Ingen teratogene effekter ble observert hos rotte eller kanin.</w:t>
      </w:r>
    </w:p>
    <w:p w:rsidR="004C4F51" w:rsidRPr="00854E94" w:rsidRDefault="004C4F51">
      <w:pPr>
        <w:pStyle w:val="EMEABodyText"/>
        <w:rPr>
          <w:lang w:val="nb-NO"/>
        </w:rPr>
      </w:pPr>
    </w:p>
    <w:p w:rsidR="004C4F51" w:rsidRPr="00854E94" w:rsidRDefault="004C4F51">
      <w:pPr>
        <w:pStyle w:val="EMEABodyText"/>
        <w:rPr>
          <w:lang w:val="nb-NO"/>
        </w:rPr>
      </w:pPr>
    </w:p>
    <w:p w:rsidR="004C4F51" w:rsidRPr="00854E94" w:rsidRDefault="004C4F51">
      <w:pPr>
        <w:pStyle w:val="EMEAHeading1"/>
        <w:rPr>
          <w:lang w:val="nb-NO"/>
        </w:rPr>
      </w:pPr>
      <w:r w:rsidRPr="00854E94">
        <w:rPr>
          <w:lang w:val="nb-NO"/>
        </w:rPr>
        <w:t>6.</w:t>
      </w:r>
      <w:r w:rsidRPr="00854E94">
        <w:rPr>
          <w:lang w:val="nb-NO"/>
        </w:rPr>
        <w:tab/>
        <w:t>FARMASØYTISKE OPPLYSNINGER</w:t>
      </w:r>
    </w:p>
    <w:p w:rsidR="004C4F51" w:rsidRPr="00854E94" w:rsidRDefault="004C4F51" w:rsidP="004C4F51">
      <w:pPr>
        <w:pStyle w:val="EMEAHeading1"/>
        <w:rPr>
          <w:lang w:val="nb-NO"/>
        </w:rPr>
      </w:pPr>
    </w:p>
    <w:p w:rsidR="004C4F51" w:rsidRPr="00854E94" w:rsidRDefault="004C4F51">
      <w:pPr>
        <w:pStyle w:val="EMEAHeading2"/>
        <w:rPr>
          <w:lang w:val="nb-NO"/>
        </w:rPr>
      </w:pPr>
      <w:r w:rsidRPr="00854E94">
        <w:rPr>
          <w:lang w:val="nb-NO"/>
        </w:rPr>
        <w:t>6.1</w:t>
      </w:r>
      <w:r w:rsidRPr="00854E94">
        <w:rPr>
          <w:lang w:val="nb-NO"/>
        </w:rPr>
        <w:tab/>
      </w:r>
      <w:r w:rsidR="0058085E">
        <w:rPr>
          <w:lang w:val="nb-NO"/>
        </w:rPr>
        <w:t>H</w:t>
      </w:r>
      <w:r w:rsidRPr="00854E94">
        <w:rPr>
          <w:lang w:val="nb-NO"/>
        </w:rPr>
        <w:t>jelpestoffer</w:t>
      </w:r>
    </w:p>
    <w:p w:rsidR="004C4F51" w:rsidRPr="00854E94" w:rsidRDefault="004C4F51" w:rsidP="004C4F51">
      <w:pPr>
        <w:pStyle w:val="EMEAHeading2"/>
        <w:rPr>
          <w:lang w:val="nb-NO"/>
        </w:rPr>
      </w:pPr>
    </w:p>
    <w:p w:rsidR="004C4F51" w:rsidRPr="00854E94" w:rsidRDefault="004C4F51">
      <w:pPr>
        <w:pStyle w:val="EMEABodyText"/>
        <w:rPr>
          <w:lang w:val="nb-NO"/>
        </w:rPr>
      </w:pPr>
      <w:r w:rsidRPr="00854E94">
        <w:rPr>
          <w:lang w:val="nb-NO"/>
        </w:rPr>
        <w:t>Mikrokrystallinsk cellulose</w:t>
      </w:r>
    </w:p>
    <w:p w:rsidR="004C4F51" w:rsidRPr="00854E94" w:rsidRDefault="004C4F51">
      <w:pPr>
        <w:pStyle w:val="EMEABodyText"/>
        <w:rPr>
          <w:lang w:val="nb-NO"/>
        </w:rPr>
      </w:pPr>
      <w:r w:rsidRPr="00854E94">
        <w:rPr>
          <w:lang w:val="nb-NO"/>
        </w:rPr>
        <w:t>Krysskarmellosenatrium</w:t>
      </w:r>
    </w:p>
    <w:p w:rsidR="004C4F51" w:rsidRPr="00854E94" w:rsidRDefault="004C4F51">
      <w:pPr>
        <w:pStyle w:val="EMEABodyText"/>
        <w:rPr>
          <w:lang w:val="nb-NO"/>
        </w:rPr>
      </w:pPr>
      <w:r w:rsidRPr="00854E94">
        <w:rPr>
          <w:lang w:val="nb-NO"/>
        </w:rPr>
        <w:t>Laktosemonohydrat</w:t>
      </w:r>
    </w:p>
    <w:p w:rsidR="004C4F51" w:rsidRPr="00854E94" w:rsidRDefault="004C4F51">
      <w:pPr>
        <w:pStyle w:val="EMEABodyText"/>
        <w:rPr>
          <w:lang w:val="nb-NO"/>
        </w:rPr>
      </w:pPr>
      <w:r w:rsidRPr="00854E94">
        <w:rPr>
          <w:lang w:val="nb-NO"/>
        </w:rPr>
        <w:t>Magnesiumstearat</w:t>
      </w:r>
    </w:p>
    <w:p w:rsidR="004C4F51" w:rsidRPr="00854E94" w:rsidRDefault="004C4F51">
      <w:pPr>
        <w:pStyle w:val="EMEABodyText"/>
        <w:rPr>
          <w:lang w:val="nb-NO"/>
        </w:rPr>
      </w:pPr>
      <w:r w:rsidRPr="00854E94">
        <w:rPr>
          <w:lang w:val="nb-NO"/>
        </w:rPr>
        <w:t>Kolloidal vannholdig silika</w:t>
      </w:r>
    </w:p>
    <w:p w:rsidR="004C4F51" w:rsidRPr="00854E94" w:rsidRDefault="004C4F51">
      <w:pPr>
        <w:pStyle w:val="EMEABodyText"/>
        <w:rPr>
          <w:lang w:val="nb-NO"/>
        </w:rPr>
      </w:pPr>
      <w:r w:rsidRPr="00854E94">
        <w:rPr>
          <w:lang w:val="nb-NO"/>
        </w:rPr>
        <w:t>Pregelatinisert maisstivelse</w:t>
      </w:r>
    </w:p>
    <w:p w:rsidR="004C4F51" w:rsidRPr="00854E94" w:rsidRDefault="004C4F51">
      <w:pPr>
        <w:pStyle w:val="EMEABodyText"/>
        <w:rPr>
          <w:lang w:val="nb-NO"/>
        </w:rPr>
      </w:pPr>
      <w:r w:rsidRPr="00854E94">
        <w:rPr>
          <w:lang w:val="nb-NO"/>
        </w:rPr>
        <w:t>Poloksamer 188.</w:t>
      </w:r>
    </w:p>
    <w:p w:rsidR="004C4F51" w:rsidRPr="00854E94" w:rsidRDefault="004C4F51">
      <w:pPr>
        <w:pStyle w:val="EMEABodyText"/>
        <w:rPr>
          <w:lang w:val="nb-NO"/>
        </w:rPr>
      </w:pPr>
    </w:p>
    <w:p w:rsidR="004C4F51" w:rsidRPr="00854E94" w:rsidRDefault="004C4F51">
      <w:pPr>
        <w:pStyle w:val="EMEAHeading2"/>
        <w:rPr>
          <w:lang w:val="nb-NO"/>
        </w:rPr>
      </w:pPr>
      <w:r w:rsidRPr="00854E94">
        <w:rPr>
          <w:lang w:val="nb-NO"/>
        </w:rPr>
        <w:t>6.2</w:t>
      </w:r>
      <w:r w:rsidRPr="00854E94">
        <w:rPr>
          <w:lang w:val="nb-NO"/>
        </w:rPr>
        <w:tab/>
        <w:t>Uforlikeligheter</w:t>
      </w:r>
    </w:p>
    <w:p w:rsidR="004C4F51" w:rsidRPr="00854E94" w:rsidRDefault="004C4F51" w:rsidP="004C4F51">
      <w:pPr>
        <w:pStyle w:val="EMEAHeading2"/>
        <w:rPr>
          <w:lang w:val="nb-NO"/>
        </w:rPr>
      </w:pPr>
    </w:p>
    <w:p w:rsidR="004C4F51" w:rsidRPr="00854E94" w:rsidRDefault="004C4F51">
      <w:pPr>
        <w:pStyle w:val="EMEABodyText"/>
        <w:rPr>
          <w:lang w:val="nb-NO"/>
        </w:rPr>
      </w:pPr>
      <w:r w:rsidRPr="00854E94">
        <w:rPr>
          <w:lang w:val="nb-NO"/>
        </w:rPr>
        <w:t>Ikke relevant.</w:t>
      </w:r>
    </w:p>
    <w:p w:rsidR="004C4F51" w:rsidRPr="00854E94" w:rsidRDefault="004C4F51">
      <w:pPr>
        <w:pStyle w:val="EMEABodyText"/>
        <w:rPr>
          <w:lang w:val="nb-NO"/>
        </w:rPr>
      </w:pPr>
    </w:p>
    <w:p w:rsidR="004C4F51" w:rsidRPr="00854E94" w:rsidRDefault="004C4F51">
      <w:pPr>
        <w:pStyle w:val="EMEAHeading2"/>
        <w:rPr>
          <w:lang w:val="nb-NO"/>
        </w:rPr>
      </w:pPr>
      <w:r w:rsidRPr="00854E94">
        <w:rPr>
          <w:lang w:val="nb-NO"/>
        </w:rPr>
        <w:t>6.3</w:t>
      </w:r>
      <w:r w:rsidRPr="00854E94">
        <w:rPr>
          <w:lang w:val="nb-NO"/>
        </w:rPr>
        <w:tab/>
        <w:t>Holdbarhet</w:t>
      </w:r>
    </w:p>
    <w:p w:rsidR="004C4F51" w:rsidRPr="00854E94" w:rsidRDefault="004C4F51" w:rsidP="004C4F51">
      <w:pPr>
        <w:pStyle w:val="EMEAHeading2"/>
        <w:rPr>
          <w:lang w:val="nb-NO"/>
        </w:rPr>
      </w:pPr>
    </w:p>
    <w:p w:rsidR="004C4F51" w:rsidRPr="00854E94" w:rsidRDefault="004C4F51">
      <w:pPr>
        <w:pStyle w:val="EMEABodyText"/>
        <w:rPr>
          <w:lang w:val="nb-NO"/>
        </w:rPr>
      </w:pPr>
      <w:r w:rsidRPr="00854E94">
        <w:rPr>
          <w:lang w:val="nb-NO"/>
        </w:rPr>
        <w:t>3 år.</w:t>
      </w:r>
    </w:p>
    <w:p w:rsidR="004C4F51" w:rsidRPr="00854E94" w:rsidRDefault="004C4F51">
      <w:pPr>
        <w:pStyle w:val="EMEABodyText"/>
        <w:rPr>
          <w:lang w:val="nb-NO"/>
        </w:rPr>
      </w:pPr>
    </w:p>
    <w:p w:rsidR="004C4F51" w:rsidRPr="00854E94" w:rsidRDefault="004C4F51">
      <w:pPr>
        <w:pStyle w:val="EMEAHeading2"/>
        <w:rPr>
          <w:lang w:val="nb-NO"/>
        </w:rPr>
      </w:pPr>
      <w:r w:rsidRPr="00854E94">
        <w:rPr>
          <w:lang w:val="nb-NO"/>
        </w:rPr>
        <w:t>6.4</w:t>
      </w:r>
      <w:r w:rsidRPr="00854E94">
        <w:rPr>
          <w:lang w:val="nb-NO"/>
        </w:rPr>
        <w:tab/>
        <w:t>Oppbevaringsbetingelser</w:t>
      </w:r>
    </w:p>
    <w:p w:rsidR="004C4F51" w:rsidRPr="00854E94" w:rsidRDefault="004C4F51" w:rsidP="004C4F51">
      <w:pPr>
        <w:pStyle w:val="EMEAHeading2"/>
        <w:rPr>
          <w:lang w:val="nb-NO"/>
        </w:rPr>
      </w:pPr>
    </w:p>
    <w:p w:rsidR="004C4F51" w:rsidRPr="00854E94" w:rsidRDefault="004C4F51">
      <w:pPr>
        <w:pStyle w:val="EMEABodyText"/>
        <w:rPr>
          <w:lang w:val="nb-NO"/>
        </w:rPr>
      </w:pPr>
      <w:r w:rsidRPr="00854E94">
        <w:rPr>
          <w:lang w:val="nb-NO"/>
        </w:rPr>
        <w:t>Oppbevares ved høyst 30°C.</w:t>
      </w:r>
    </w:p>
    <w:p w:rsidR="004C4F51" w:rsidRPr="00854E94" w:rsidRDefault="004C4F51">
      <w:pPr>
        <w:pStyle w:val="EMEABodyText"/>
        <w:rPr>
          <w:lang w:val="nb-NO"/>
        </w:rPr>
      </w:pPr>
    </w:p>
    <w:p w:rsidR="004C4F51" w:rsidRPr="00854E94" w:rsidRDefault="004C4F51">
      <w:pPr>
        <w:pStyle w:val="EMEAHeading2"/>
        <w:rPr>
          <w:lang w:val="nb-NO"/>
        </w:rPr>
      </w:pPr>
      <w:r w:rsidRPr="00854E94">
        <w:rPr>
          <w:lang w:val="nb-NO"/>
        </w:rPr>
        <w:t>6.5</w:t>
      </w:r>
      <w:r w:rsidRPr="00854E94">
        <w:rPr>
          <w:lang w:val="nb-NO"/>
        </w:rPr>
        <w:tab/>
        <w:t>Emballasje (type og innhold)</w:t>
      </w:r>
    </w:p>
    <w:p w:rsidR="004C4F51" w:rsidRPr="00854E94" w:rsidRDefault="004C4F51" w:rsidP="004C4F51">
      <w:pPr>
        <w:pStyle w:val="EMEAHeading2"/>
        <w:rPr>
          <w:lang w:val="nb-NO"/>
        </w:rPr>
      </w:pPr>
    </w:p>
    <w:p w:rsidR="004C4F51" w:rsidRPr="00854E94" w:rsidRDefault="004C4F51">
      <w:pPr>
        <w:pStyle w:val="EMEABodyText"/>
        <w:rPr>
          <w:lang w:val="nb-NO"/>
        </w:rPr>
      </w:pPr>
      <w:r w:rsidRPr="00854E94">
        <w:rPr>
          <w:lang w:val="nb-NO"/>
        </w:rPr>
        <w:t>Esker med 14 tabletter</w:t>
      </w:r>
      <w:r>
        <w:rPr>
          <w:lang w:val="nb-NO"/>
        </w:rPr>
        <w:t xml:space="preserve"> </w:t>
      </w:r>
      <w:r w:rsidRPr="00854E94">
        <w:rPr>
          <w:lang w:val="nb-NO"/>
        </w:rPr>
        <w:t>i PVC/PVDC/aluminium-blister.</w:t>
      </w:r>
    </w:p>
    <w:p w:rsidR="004C4F51" w:rsidRPr="00854E94" w:rsidRDefault="004C4F51" w:rsidP="004C4F51">
      <w:pPr>
        <w:pStyle w:val="EMEABodyText"/>
        <w:rPr>
          <w:lang w:val="nb-NO"/>
        </w:rPr>
      </w:pPr>
      <w:r w:rsidRPr="00854E94">
        <w:rPr>
          <w:lang w:val="nb-NO"/>
        </w:rPr>
        <w:t>Esker med 28 tabletter</w:t>
      </w:r>
      <w:r>
        <w:rPr>
          <w:lang w:val="nb-NO"/>
        </w:rPr>
        <w:t xml:space="preserve"> </w:t>
      </w:r>
      <w:r w:rsidRPr="00854E94">
        <w:rPr>
          <w:lang w:val="nb-NO"/>
        </w:rPr>
        <w:t>i PVC/PVDC/aluminium-blister.</w:t>
      </w:r>
    </w:p>
    <w:p w:rsidR="004C4F51" w:rsidRPr="00854E94" w:rsidRDefault="004C4F51" w:rsidP="004C4F51">
      <w:pPr>
        <w:pStyle w:val="EMEABodyText"/>
        <w:rPr>
          <w:lang w:val="nb-NO"/>
        </w:rPr>
      </w:pPr>
      <w:r w:rsidRPr="00854E94">
        <w:rPr>
          <w:lang w:val="nb-NO"/>
        </w:rPr>
        <w:t>Esker med 56 tabletter</w:t>
      </w:r>
      <w:r>
        <w:rPr>
          <w:lang w:val="nb-NO"/>
        </w:rPr>
        <w:t xml:space="preserve"> </w:t>
      </w:r>
      <w:r w:rsidRPr="00854E94">
        <w:rPr>
          <w:lang w:val="nb-NO"/>
        </w:rPr>
        <w:t>i PVC/PVDC/aluminium-blister.</w:t>
      </w:r>
    </w:p>
    <w:p w:rsidR="004C4F51" w:rsidRPr="00854E94" w:rsidRDefault="004C4F51" w:rsidP="004C4F51">
      <w:pPr>
        <w:pStyle w:val="EMEABodyText"/>
        <w:rPr>
          <w:lang w:val="nb-NO"/>
        </w:rPr>
      </w:pPr>
      <w:r w:rsidRPr="00854E94">
        <w:rPr>
          <w:lang w:val="nb-NO"/>
        </w:rPr>
        <w:t>Esker med 98 tabletter</w:t>
      </w:r>
      <w:r>
        <w:rPr>
          <w:lang w:val="nb-NO"/>
        </w:rPr>
        <w:t xml:space="preserve"> </w:t>
      </w:r>
      <w:r w:rsidRPr="00854E94">
        <w:rPr>
          <w:lang w:val="nb-NO"/>
        </w:rPr>
        <w:t>i PVC/PVDC/aluminium-blister.</w:t>
      </w:r>
    </w:p>
    <w:p w:rsidR="004C4F51" w:rsidRPr="00854E94" w:rsidRDefault="004C4F51">
      <w:pPr>
        <w:pStyle w:val="EMEABodyText"/>
        <w:rPr>
          <w:lang w:val="nb-NO"/>
        </w:rPr>
      </w:pPr>
      <w:r w:rsidRPr="00854E94">
        <w:rPr>
          <w:lang w:val="nb-NO"/>
        </w:rPr>
        <w:t>Esker med 56 x 1 tabletter</w:t>
      </w:r>
      <w:r w:rsidRPr="00854E94">
        <w:rPr>
          <w:szCs w:val="22"/>
          <w:lang w:val="nb-NO"/>
        </w:rPr>
        <w:t xml:space="preserve"> i </w:t>
      </w:r>
      <w:r w:rsidRPr="00854E94">
        <w:rPr>
          <w:lang w:val="nb-NO"/>
        </w:rPr>
        <w:t>perforert endose PVC/PVDC/aluminium-blister.</w:t>
      </w:r>
    </w:p>
    <w:p w:rsidR="004C4F51" w:rsidRPr="00854E94" w:rsidRDefault="004C4F51">
      <w:pPr>
        <w:pStyle w:val="EMEABodyText"/>
        <w:rPr>
          <w:lang w:val="nb-NO"/>
        </w:rPr>
      </w:pPr>
    </w:p>
    <w:p w:rsidR="004C4F51" w:rsidRPr="00854E94" w:rsidRDefault="004C4F51">
      <w:pPr>
        <w:pStyle w:val="EMEABodyText"/>
        <w:rPr>
          <w:lang w:val="nb-NO"/>
        </w:rPr>
      </w:pPr>
      <w:r w:rsidRPr="00854E94">
        <w:rPr>
          <w:lang w:val="nb-NO"/>
        </w:rPr>
        <w:t>Ikke alle pakningsstørrelser vil nødvendigvis bli markedsført.</w:t>
      </w:r>
    </w:p>
    <w:p w:rsidR="004C4F51" w:rsidRPr="00854E94" w:rsidRDefault="004C4F51">
      <w:pPr>
        <w:pStyle w:val="EMEABodyText"/>
        <w:rPr>
          <w:lang w:val="nb-NO"/>
        </w:rPr>
      </w:pPr>
    </w:p>
    <w:p w:rsidR="004C4F51" w:rsidRPr="00854E94" w:rsidRDefault="004C4F51" w:rsidP="004C4F51">
      <w:pPr>
        <w:pStyle w:val="EMEAHeading2"/>
        <w:rPr>
          <w:lang w:val="nb-NO"/>
        </w:rPr>
      </w:pPr>
      <w:r w:rsidRPr="00854E94">
        <w:rPr>
          <w:lang w:val="nb-NO"/>
        </w:rPr>
        <w:t>6.6</w:t>
      </w:r>
      <w:r w:rsidRPr="00854E94">
        <w:rPr>
          <w:lang w:val="nb-NO"/>
        </w:rPr>
        <w:tab/>
        <w:t>Spesielle forholdsregler for destruksjon</w:t>
      </w:r>
    </w:p>
    <w:p w:rsidR="004C4F51" w:rsidRPr="00854E94" w:rsidRDefault="004C4F51">
      <w:pPr>
        <w:pStyle w:val="EMEAHeading2"/>
        <w:rPr>
          <w:lang w:val="nb-NO"/>
        </w:rPr>
      </w:pPr>
    </w:p>
    <w:p w:rsidR="004C4F51" w:rsidRPr="00854E94" w:rsidRDefault="004C4F51">
      <w:pPr>
        <w:pStyle w:val="EMEABodyText"/>
        <w:rPr>
          <w:lang w:val="nb-NO"/>
        </w:rPr>
      </w:pPr>
      <w:r w:rsidRPr="00854E94">
        <w:rPr>
          <w:lang w:val="nb-NO"/>
        </w:rPr>
        <w:t>Ikke anvendt legemiddel samt avfall bør destrueres i overensstemmelse med lokale krav.</w:t>
      </w:r>
    </w:p>
    <w:p w:rsidR="004C4F51" w:rsidRPr="00854E94" w:rsidRDefault="004C4F51">
      <w:pPr>
        <w:pStyle w:val="EMEABodyText"/>
        <w:rPr>
          <w:lang w:val="nb-NO"/>
        </w:rPr>
      </w:pPr>
    </w:p>
    <w:p w:rsidR="004C4F51" w:rsidRPr="00854E94" w:rsidRDefault="004C4F51">
      <w:pPr>
        <w:pStyle w:val="EMEABodyText"/>
        <w:rPr>
          <w:lang w:val="nb-NO"/>
        </w:rPr>
      </w:pPr>
    </w:p>
    <w:p w:rsidR="004C4F51" w:rsidRPr="00854E94" w:rsidRDefault="004C4F51">
      <w:pPr>
        <w:pStyle w:val="EMEAHeading1"/>
        <w:rPr>
          <w:lang w:val="nb-NO"/>
        </w:rPr>
      </w:pPr>
      <w:r w:rsidRPr="00854E94">
        <w:rPr>
          <w:lang w:val="nb-NO"/>
        </w:rPr>
        <w:t>7.</w:t>
      </w:r>
      <w:r w:rsidRPr="00854E94">
        <w:rPr>
          <w:lang w:val="nb-NO"/>
        </w:rPr>
        <w:tab/>
        <w:t>INNEHAVER AV MARKEDSFØRINGSTILLATELSEN</w:t>
      </w:r>
    </w:p>
    <w:p w:rsidR="004C4F51" w:rsidRPr="00854E94" w:rsidRDefault="004C4F51" w:rsidP="004C4F51">
      <w:pPr>
        <w:pStyle w:val="EMEAHeading1"/>
        <w:rPr>
          <w:lang w:val="nb-NO"/>
        </w:rPr>
      </w:pPr>
    </w:p>
    <w:p w:rsidR="004C4F51" w:rsidRPr="00854E94" w:rsidRDefault="00492B5A">
      <w:pPr>
        <w:pStyle w:val="EMEAAddress"/>
        <w:rPr>
          <w:lang w:val="nb-NO"/>
        </w:rPr>
      </w:pPr>
      <w:proofErr w:type="spellStart"/>
      <w:r>
        <w:rPr>
          <w:lang w:val="fr-FR"/>
        </w:rPr>
        <w:t>sanofi-aventis</w:t>
      </w:r>
      <w:proofErr w:type="spellEnd"/>
      <w:r>
        <w:rPr>
          <w:lang w:val="fr-FR"/>
        </w:rPr>
        <w:t xml:space="preserve"> groupe</w:t>
      </w:r>
      <w:r w:rsidR="004C4F51" w:rsidRPr="00854E94">
        <w:rPr>
          <w:lang w:val="nb-NO"/>
        </w:rPr>
        <w:br/>
      </w:r>
      <w:r w:rsidR="004C4F51">
        <w:rPr>
          <w:lang w:val="nb-NO"/>
        </w:rPr>
        <w:t>54</w:t>
      </w:r>
      <w:r w:rsidR="000B100E">
        <w:rPr>
          <w:lang w:val="nb-NO"/>
        </w:rPr>
        <w:t>,</w:t>
      </w:r>
      <w:r w:rsidR="004C4F51">
        <w:rPr>
          <w:lang w:val="nb-NO"/>
        </w:rPr>
        <w:t xml:space="preserve"> rue La Boétie</w:t>
      </w:r>
      <w:r w:rsidR="004C4F51">
        <w:rPr>
          <w:lang w:val="nb-NO"/>
        </w:rPr>
        <w:br/>
      </w:r>
      <w:r w:rsidR="000B100E">
        <w:rPr>
          <w:lang w:val="nb-NO"/>
        </w:rPr>
        <w:t>F-</w:t>
      </w:r>
      <w:r w:rsidR="004C4F51">
        <w:rPr>
          <w:lang w:val="nb-NO"/>
        </w:rPr>
        <w:t>75008 Paris</w:t>
      </w:r>
      <w:r w:rsidR="004C4F51" w:rsidRPr="00854E94">
        <w:rPr>
          <w:lang w:val="nb-NO"/>
        </w:rPr>
        <w:t> </w:t>
      </w:r>
      <w:r w:rsidR="004C4F51" w:rsidRPr="00854E94">
        <w:rPr>
          <w:lang w:val="nb-NO"/>
        </w:rPr>
        <w:noBreakHyphen/>
        <w:t> </w:t>
      </w:r>
      <w:r w:rsidR="004C4F51">
        <w:rPr>
          <w:lang w:val="nb-NO"/>
        </w:rPr>
        <w:t>Frankrike</w:t>
      </w:r>
    </w:p>
    <w:p w:rsidR="004C4F51" w:rsidRPr="00854E94" w:rsidRDefault="004C4F51">
      <w:pPr>
        <w:pStyle w:val="EMEABodyText"/>
        <w:rPr>
          <w:lang w:val="nb-NO"/>
        </w:rPr>
      </w:pPr>
    </w:p>
    <w:p w:rsidR="004C4F51" w:rsidRPr="00854E94" w:rsidRDefault="004C4F51">
      <w:pPr>
        <w:pStyle w:val="EMEABodyText"/>
        <w:rPr>
          <w:lang w:val="nb-NO"/>
        </w:rPr>
      </w:pPr>
    </w:p>
    <w:p w:rsidR="004C4F51" w:rsidRPr="00854E94" w:rsidRDefault="004C4F51">
      <w:pPr>
        <w:pStyle w:val="EMEAHeading1"/>
        <w:rPr>
          <w:lang w:val="nb-NO"/>
        </w:rPr>
      </w:pPr>
      <w:r w:rsidRPr="00854E94">
        <w:rPr>
          <w:lang w:val="nb-NO"/>
        </w:rPr>
        <w:t>8.</w:t>
      </w:r>
      <w:r w:rsidRPr="00854E94">
        <w:rPr>
          <w:lang w:val="nb-NO"/>
        </w:rPr>
        <w:tab/>
        <w:t>MARKEDSFØRINGSTILLATELSESNUMRE (NUMRE)</w:t>
      </w:r>
    </w:p>
    <w:p w:rsidR="004C4F51" w:rsidRPr="00854E94" w:rsidRDefault="004C4F51" w:rsidP="004C4F51">
      <w:pPr>
        <w:pStyle w:val="EMEAHeading1"/>
        <w:rPr>
          <w:lang w:val="nb-NO"/>
        </w:rPr>
      </w:pPr>
    </w:p>
    <w:p w:rsidR="004C4F51" w:rsidRPr="00854E94" w:rsidRDefault="004C4F51" w:rsidP="004C4F51">
      <w:pPr>
        <w:pStyle w:val="EMEABodyText"/>
        <w:jc w:val="both"/>
        <w:rPr>
          <w:lang w:val="nb-NO"/>
        </w:rPr>
      </w:pPr>
      <w:r>
        <w:rPr>
          <w:lang w:val="nb-NO"/>
        </w:rPr>
        <w:t>EU/1/97/046/007-009</w:t>
      </w:r>
      <w:r>
        <w:rPr>
          <w:lang w:val="nb-NO"/>
        </w:rPr>
        <w:br/>
        <w:t>EU/1/97/046/012</w:t>
      </w:r>
      <w:r>
        <w:rPr>
          <w:lang w:val="nb-NO"/>
        </w:rPr>
        <w:br/>
        <w:t>EU/1/97/046/015</w:t>
      </w:r>
    </w:p>
    <w:p w:rsidR="004C4F51" w:rsidRPr="00854E94" w:rsidRDefault="004C4F51">
      <w:pPr>
        <w:pStyle w:val="EMEABodyText"/>
        <w:rPr>
          <w:lang w:val="nb-NO"/>
        </w:rPr>
      </w:pPr>
    </w:p>
    <w:p w:rsidR="004C4F51" w:rsidRPr="00854E94" w:rsidRDefault="004C4F51">
      <w:pPr>
        <w:pStyle w:val="EMEABodyText"/>
        <w:rPr>
          <w:lang w:val="nb-NO"/>
        </w:rPr>
      </w:pPr>
    </w:p>
    <w:p w:rsidR="004C4F51" w:rsidRPr="00854E94" w:rsidRDefault="004C4F51">
      <w:pPr>
        <w:pStyle w:val="EMEAHeading1"/>
        <w:rPr>
          <w:lang w:val="nb-NO"/>
        </w:rPr>
      </w:pPr>
      <w:r w:rsidRPr="00854E94">
        <w:rPr>
          <w:lang w:val="nb-NO"/>
        </w:rPr>
        <w:t>9.</w:t>
      </w:r>
      <w:r w:rsidRPr="00854E94">
        <w:rPr>
          <w:lang w:val="nb-NO"/>
        </w:rPr>
        <w:tab/>
        <w:t>DATO FOR FØRSTE markedsføringstillatelse/SISTE FORNYELSE</w:t>
      </w:r>
    </w:p>
    <w:p w:rsidR="004C4F51" w:rsidRPr="00854E94" w:rsidRDefault="004C4F51" w:rsidP="004C4F51">
      <w:pPr>
        <w:pStyle w:val="EMEAHeading1"/>
        <w:rPr>
          <w:lang w:val="nb-NO"/>
        </w:rPr>
      </w:pPr>
    </w:p>
    <w:p w:rsidR="004C4F51" w:rsidRPr="00854E94" w:rsidRDefault="004C4F51" w:rsidP="004C4F51">
      <w:pPr>
        <w:pStyle w:val="EMEABodyText"/>
        <w:rPr>
          <w:lang w:val="nb-NO"/>
        </w:rPr>
      </w:pPr>
      <w:r>
        <w:rPr>
          <w:lang w:val="nb-NO"/>
        </w:rPr>
        <w:t>Dato for første markedsføringstillatelse: 27.08.1997</w:t>
      </w:r>
      <w:r>
        <w:rPr>
          <w:lang w:val="nb-NO"/>
        </w:rPr>
        <w:br/>
        <w:t>Dato for siste fornyelse: 27.08.2007</w:t>
      </w:r>
    </w:p>
    <w:p w:rsidR="004C4F51" w:rsidRPr="00854E94" w:rsidRDefault="004C4F51">
      <w:pPr>
        <w:pStyle w:val="EMEABodyText"/>
        <w:rPr>
          <w:lang w:val="nb-NO"/>
        </w:rPr>
      </w:pPr>
    </w:p>
    <w:p w:rsidR="004C4F51" w:rsidRPr="00854E94" w:rsidRDefault="004C4F51">
      <w:pPr>
        <w:pStyle w:val="EMEABodyText"/>
        <w:rPr>
          <w:lang w:val="nb-NO"/>
        </w:rPr>
      </w:pPr>
    </w:p>
    <w:p w:rsidR="004C4F51" w:rsidRPr="00854E94" w:rsidRDefault="004C4F51" w:rsidP="004C4F51">
      <w:pPr>
        <w:pStyle w:val="EMEAHeading1"/>
        <w:rPr>
          <w:lang w:val="nb-NO"/>
        </w:rPr>
      </w:pPr>
      <w:r w:rsidRPr="00854E94">
        <w:rPr>
          <w:lang w:val="nb-NO"/>
        </w:rPr>
        <w:t>10.</w:t>
      </w:r>
      <w:r w:rsidRPr="00854E94">
        <w:rPr>
          <w:lang w:val="nb-NO"/>
        </w:rPr>
        <w:tab/>
        <w:t>OPPDATERINGSDATO</w:t>
      </w:r>
    </w:p>
    <w:p w:rsidR="004C4F51" w:rsidRPr="00854E94" w:rsidRDefault="004C4F51" w:rsidP="004C4F51">
      <w:pPr>
        <w:pStyle w:val="EMEABodyText"/>
        <w:keepNext/>
        <w:rPr>
          <w:lang w:val="nb-NO"/>
        </w:rPr>
      </w:pPr>
    </w:p>
    <w:p w:rsidR="004C4F51" w:rsidRPr="00854E94" w:rsidRDefault="004C4F51" w:rsidP="004C4F51">
      <w:pPr>
        <w:pStyle w:val="EMEABodyText"/>
        <w:rPr>
          <w:lang w:val="nb-NO"/>
        </w:rPr>
      </w:pPr>
      <w:r w:rsidRPr="00854E94">
        <w:rPr>
          <w:lang w:val="nb-NO"/>
        </w:rPr>
        <w:t>Detaljert informasjon om dette legemiddel</w:t>
      </w:r>
      <w:r>
        <w:rPr>
          <w:lang w:val="nb-NO"/>
        </w:rPr>
        <w:t>et</w:t>
      </w:r>
      <w:r w:rsidRPr="00854E94">
        <w:rPr>
          <w:lang w:val="nb-NO"/>
        </w:rPr>
        <w:t xml:space="preserve"> er tilgjengelig på nettstedet til Det europeiske legemiddelkontoret (</w:t>
      </w:r>
      <w:r w:rsidR="0058085E">
        <w:rPr>
          <w:lang w:val="nb-NO"/>
        </w:rPr>
        <w:t xml:space="preserve">the </w:t>
      </w:r>
      <w:r w:rsidRPr="00854E94">
        <w:rPr>
          <w:lang w:val="nb-NO"/>
        </w:rPr>
        <w:t>European Medicines Agency</w:t>
      </w:r>
      <w:r>
        <w:rPr>
          <w:lang w:val="nb-NO"/>
        </w:rPr>
        <w:t>)</w:t>
      </w:r>
      <w:r w:rsidRPr="00854E94">
        <w:rPr>
          <w:lang w:val="nb-NO"/>
        </w:rPr>
        <w:t xml:space="preserve"> http://www.ema.europa.eu/</w:t>
      </w:r>
    </w:p>
    <w:p w:rsidR="004C4F51" w:rsidRDefault="004C4F51">
      <w:pPr>
        <w:pStyle w:val="EMEAHeading1"/>
        <w:rPr>
          <w:lang w:val="nb-NO"/>
        </w:rPr>
      </w:pPr>
      <w:r w:rsidRPr="003A2CDC">
        <w:rPr>
          <w:lang w:val="nb-NO"/>
        </w:rPr>
        <w:br w:type="page"/>
      </w:r>
      <w:r>
        <w:rPr>
          <w:lang w:val="nb-NO"/>
        </w:rPr>
        <w:t>1.</w:t>
      </w:r>
      <w:r>
        <w:rPr>
          <w:lang w:val="nb-NO"/>
        </w:rPr>
        <w:tab/>
        <w:t>LEGEMIDLETS NAVN</w:t>
      </w:r>
    </w:p>
    <w:p w:rsidR="004C4F51" w:rsidRDefault="004C4F51" w:rsidP="004C4F51">
      <w:pPr>
        <w:pStyle w:val="EMEAHeading1"/>
        <w:rPr>
          <w:lang w:val="nb-NO"/>
        </w:rPr>
      </w:pPr>
    </w:p>
    <w:p w:rsidR="004C4F51" w:rsidRDefault="004C4F51">
      <w:pPr>
        <w:pStyle w:val="EMEABodyText"/>
        <w:rPr>
          <w:lang w:val="nb-NO"/>
        </w:rPr>
      </w:pPr>
      <w:r>
        <w:rPr>
          <w:lang w:val="nb-NO"/>
        </w:rPr>
        <w:t>Aprovel 75 mg filmdrasjerte tabletter.</w:t>
      </w:r>
    </w:p>
    <w:p w:rsidR="004C4F51" w:rsidRDefault="004C4F51">
      <w:pPr>
        <w:pStyle w:val="EMEABodyText"/>
        <w:rPr>
          <w:lang w:val="nb-NO"/>
        </w:rPr>
      </w:pPr>
    </w:p>
    <w:p w:rsidR="004C4F51" w:rsidRDefault="004C4F51">
      <w:pPr>
        <w:pStyle w:val="EMEABodyText"/>
        <w:rPr>
          <w:lang w:val="nb-NO"/>
        </w:rPr>
      </w:pPr>
    </w:p>
    <w:p w:rsidR="004C4F51" w:rsidRDefault="004C4F51">
      <w:pPr>
        <w:pStyle w:val="EMEAHeading1"/>
        <w:rPr>
          <w:lang w:val="nb-NO"/>
        </w:rPr>
      </w:pPr>
      <w:r>
        <w:rPr>
          <w:lang w:val="nb-NO"/>
        </w:rPr>
        <w:t>2.</w:t>
      </w:r>
      <w:r>
        <w:rPr>
          <w:lang w:val="nb-NO"/>
        </w:rPr>
        <w:tab/>
        <w:t>KVALITATIV OG KVANTITATIV SAMMENSETNING</w:t>
      </w:r>
    </w:p>
    <w:p w:rsidR="004C4F51" w:rsidRDefault="004C4F51" w:rsidP="004C4F51">
      <w:pPr>
        <w:pStyle w:val="EMEAHeading1"/>
        <w:rPr>
          <w:lang w:val="nb-NO"/>
        </w:rPr>
      </w:pPr>
    </w:p>
    <w:p w:rsidR="004C4F51" w:rsidRDefault="004C4F51">
      <w:pPr>
        <w:pStyle w:val="EMEABodyText"/>
        <w:rPr>
          <w:lang w:val="nb-NO"/>
        </w:rPr>
      </w:pPr>
      <w:r>
        <w:rPr>
          <w:lang w:val="nb-NO"/>
        </w:rPr>
        <w:t>Hver filmdrasjert tablett inneholder 75 mg irbesartan.</w:t>
      </w:r>
    </w:p>
    <w:p w:rsidR="004C4F51" w:rsidRDefault="004C4F51">
      <w:pPr>
        <w:pStyle w:val="EMEABodyText"/>
        <w:rPr>
          <w:lang w:val="nb-NO"/>
        </w:rPr>
      </w:pPr>
    </w:p>
    <w:p w:rsidR="004C4F51" w:rsidRDefault="004C4F51">
      <w:pPr>
        <w:pStyle w:val="EMEABodyText"/>
        <w:rPr>
          <w:lang w:val="nb-NO"/>
        </w:rPr>
      </w:pPr>
      <w:r w:rsidRPr="003A2CDC">
        <w:rPr>
          <w:u w:val="single"/>
          <w:lang w:val="nb-NO"/>
        </w:rPr>
        <w:t>Hjelpestoff</w:t>
      </w:r>
      <w:r w:rsidR="00E522B4">
        <w:rPr>
          <w:u w:val="single"/>
          <w:lang w:val="nb-NO"/>
        </w:rPr>
        <w:t xml:space="preserve"> med kjent effekt</w:t>
      </w:r>
      <w:r>
        <w:rPr>
          <w:lang w:val="nb-NO"/>
        </w:rPr>
        <w:t>: 25,50 mg laktosemonohydrat per filmdrasjert tablett.</w:t>
      </w:r>
    </w:p>
    <w:p w:rsidR="004C4F51" w:rsidRDefault="004C4F51">
      <w:pPr>
        <w:pStyle w:val="EMEABodyText"/>
        <w:rPr>
          <w:lang w:val="nb-NO"/>
        </w:rPr>
      </w:pPr>
    </w:p>
    <w:p w:rsidR="004C4F51" w:rsidRDefault="004C4F51">
      <w:pPr>
        <w:pStyle w:val="EMEABodyText"/>
        <w:rPr>
          <w:lang w:val="nb-NO"/>
        </w:rPr>
      </w:pPr>
      <w:r>
        <w:rPr>
          <w:lang w:val="nb-NO"/>
        </w:rPr>
        <w:t>For fullstendig liste over hjelpestoffe</w:t>
      </w:r>
      <w:r w:rsidR="00A1102C">
        <w:rPr>
          <w:lang w:val="nb-NO"/>
        </w:rPr>
        <w:t>r,</w:t>
      </w:r>
      <w:r>
        <w:rPr>
          <w:lang w:val="nb-NO"/>
        </w:rPr>
        <w:t xml:space="preserve"> se pkt. 6.1.</w:t>
      </w:r>
    </w:p>
    <w:p w:rsidR="004C4F51" w:rsidRDefault="004C4F51">
      <w:pPr>
        <w:pStyle w:val="EMEABodyText"/>
        <w:rPr>
          <w:lang w:val="nb-NO"/>
        </w:rPr>
      </w:pPr>
    </w:p>
    <w:p w:rsidR="004C4F51" w:rsidRDefault="004C4F51">
      <w:pPr>
        <w:pStyle w:val="EMEABodyText"/>
        <w:rPr>
          <w:lang w:val="nb-NO"/>
        </w:rPr>
      </w:pPr>
    </w:p>
    <w:p w:rsidR="004C4F51" w:rsidRDefault="004C4F51">
      <w:pPr>
        <w:pStyle w:val="EMEAHeading1"/>
        <w:rPr>
          <w:lang w:val="nb-NO"/>
        </w:rPr>
      </w:pPr>
      <w:r>
        <w:rPr>
          <w:lang w:val="nb-NO"/>
        </w:rPr>
        <w:t>3.</w:t>
      </w:r>
      <w:r>
        <w:rPr>
          <w:lang w:val="nb-NO"/>
        </w:rPr>
        <w:tab/>
        <w:t>LEGEMIDDELFORM</w:t>
      </w:r>
    </w:p>
    <w:p w:rsidR="004C4F51" w:rsidRDefault="004C4F51" w:rsidP="004C4F51">
      <w:pPr>
        <w:pStyle w:val="EMEAHeading1"/>
        <w:rPr>
          <w:lang w:val="nb-NO"/>
        </w:rPr>
      </w:pPr>
    </w:p>
    <w:p w:rsidR="004C4F51" w:rsidRDefault="004C4F51">
      <w:pPr>
        <w:pStyle w:val="EMEABodyText"/>
        <w:rPr>
          <w:lang w:val="nb-NO"/>
        </w:rPr>
      </w:pPr>
      <w:r>
        <w:rPr>
          <w:lang w:val="nb-NO"/>
        </w:rPr>
        <w:t>Filmdrasjert tablett.</w:t>
      </w:r>
    </w:p>
    <w:p w:rsidR="004C4F51" w:rsidRDefault="004C4F51">
      <w:pPr>
        <w:pStyle w:val="EMEABodyText"/>
        <w:rPr>
          <w:b/>
          <w:lang w:val="nb-NO"/>
        </w:rPr>
      </w:pPr>
      <w:r>
        <w:rPr>
          <w:lang w:val="nb-NO"/>
        </w:rPr>
        <w:t>Hvit til "off-white", bikonveks og oval formet med et hjerte trykt på den ene siden og tallet 2871 trykt på den andre siden.</w:t>
      </w:r>
    </w:p>
    <w:p w:rsidR="004C4F51" w:rsidRDefault="004C4F51">
      <w:pPr>
        <w:pStyle w:val="EMEABodyText"/>
        <w:rPr>
          <w:lang w:val="nb-NO"/>
        </w:rPr>
      </w:pPr>
    </w:p>
    <w:p w:rsidR="004C4F51" w:rsidRDefault="004C4F51">
      <w:pPr>
        <w:pStyle w:val="EMEABodyText"/>
        <w:rPr>
          <w:lang w:val="nb-NO"/>
        </w:rPr>
      </w:pPr>
    </w:p>
    <w:p w:rsidR="004C4F51" w:rsidRDefault="004C4F51">
      <w:pPr>
        <w:pStyle w:val="EMEAHeading1"/>
        <w:rPr>
          <w:lang w:val="nb-NO"/>
        </w:rPr>
      </w:pPr>
      <w:r>
        <w:rPr>
          <w:lang w:val="nb-NO"/>
        </w:rPr>
        <w:t>4.</w:t>
      </w:r>
      <w:r>
        <w:rPr>
          <w:lang w:val="nb-NO"/>
        </w:rPr>
        <w:tab/>
        <w:t>KLINISKE OPPLYSNINGER</w:t>
      </w:r>
    </w:p>
    <w:p w:rsidR="004C4F51" w:rsidRDefault="004C4F51" w:rsidP="004C4F51">
      <w:pPr>
        <w:pStyle w:val="EMEAHeading1"/>
        <w:rPr>
          <w:lang w:val="nb-NO"/>
        </w:rPr>
      </w:pPr>
    </w:p>
    <w:p w:rsidR="004C4F51" w:rsidRDefault="004C4F51">
      <w:pPr>
        <w:pStyle w:val="EMEAHeading2"/>
        <w:rPr>
          <w:lang w:val="nb-NO"/>
        </w:rPr>
      </w:pPr>
      <w:r>
        <w:rPr>
          <w:lang w:val="nb-NO"/>
        </w:rPr>
        <w:t>4.1</w:t>
      </w:r>
      <w:r>
        <w:rPr>
          <w:lang w:val="nb-NO"/>
        </w:rPr>
        <w:tab/>
        <w:t>Indikasjoner</w:t>
      </w:r>
    </w:p>
    <w:p w:rsidR="004C4F51" w:rsidRDefault="004C4F51" w:rsidP="004C4F51">
      <w:pPr>
        <w:pStyle w:val="EMEAHeading2"/>
        <w:rPr>
          <w:lang w:val="nb-NO"/>
        </w:rPr>
      </w:pPr>
    </w:p>
    <w:p w:rsidR="004C4F51" w:rsidRPr="00854E94" w:rsidRDefault="004C4F51" w:rsidP="004C4F51">
      <w:pPr>
        <w:pStyle w:val="EMEABodyText"/>
        <w:rPr>
          <w:lang w:val="nb-NO"/>
        </w:rPr>
      </w:pPr>
      <w:r>
        <w:rPr>
          <w:lang w:val="nb-NO"/>
        </w:rPr>
        <w:t>Aprovel</w:t>
      </w:r>
      <w:r w:rsidRPr="00854E94">
        <w:rPr>
          <w:lang w:val="nb-NO"/>
        </w:rPr>
        <w:t xml:space="preserve"> er indisert hos voksne til behandling av essensiell hypertensjon.</w:t>
      </w:r>
    </w:p>
    <w:p w:rsidR="004C4F51" w:rsidRPr="00854E94" w:rsidRDefault="004C4F51" w:rsidP="004C4F51">
      <w:pPr>
        <w:pStyle w:val="EMEABodyText"/>
        <w:rPr>
          <w:lang w:val="nb-NO"/>
        </w:rPr>
      </w:pPr>
      <w:r w:rsidRPr="00854E94">
        <w:rPr>
          <w:snapToGrid w:val="0"/>
          <w:lang w:val="nb-NO" w:eastAsia="nb-NO"/>
        </w:rPr>
        <w:t>Legemidlet er også indisert til behandling av nyresykdom hos voksne pasienter med hypertensjon og type 2 diabetes mellitus som del av et antihypertensivt legemiddelregime (se pkt. </w:t>
      </w:r>
      <w:r w:rsidR="00AE03FE">
        <w:rPr>
          <w:snapToGrid w:val="0"/>
          <w:lang w:val="nb-NO" w:eastAsia="nb-NO"/>
        </w:rPr>
        <w:t xml:space="preserve">4.3, 4.4, 4.5 og </w:t>
      </w:r>
      <w:r w:rsidRPr="00854E94">
        <w:rPr>
          <w:snapToGrid w:val="0"/>
          <w:lang w:val="nb-NO" w:eastAsia="nb-NO"/>
        </w:rPr>
        <w:t>5.1).</w:t>
      </w:r>
    </w:p>
    <w:p w:rsidR="004C4F51" w:rsidRDefault="004C4F51">
      <w:pPr>
        <w:pStyle w:val="EMEABodyText"/>
        <w:rPr>
          <w:lang w:val="nb-NO"/>
        </w:rPr>
      </w:pPr>
    </w:p>
    <w:p w:rsidR="004C4F51" w:rsidRDefault="004C4F51">
      <w:pPr>
        <w:pStyle w:val="EMEAHeading2"/>
        <w:rPr>
          <w:lang w:val="nb-NO"/>
        </w:rPr>
      </w:pPr>
      <w:r>
        <w:rPr>
          <w:lang w:val="nb-NO"/>
        </w:rPr>
        <w:t>4.2</w:t>
      </w:r>
      <w:r>
        <w:rPr>
          <w:lang w:val="nb-NO"/>
        </w:rPr>
        <w:tab/>
        <w:t>Dosering og administrasjonsmåte</w:t>
      </w:r>
    </w:p>
    <w:p w:rsidR="004C4F51" w:rsidRDefault="004C4F51" w:rsidP="004C4F51">
      <w:pPr>
        <w:pStyle w:val="EMEAHeading2"/>
        <w:rPr>
          <w:lang w:val="nb-NO"/>
        </w:rPr>
      </w:pPr>
    </w:p>
    <w:p w:rsidR="004C4F51" w:rsidRPr="00F87B32" w:rsidRDefault="004C4F51" w:rsidP="004C4F51">
      <w:pPr>
        <w:pStyle w:val="EMEABodyText"/>
        <w:rPr>
          <w:u w:val="single"/>
          <w:lang w:val="nb-NO"/>
        </w:rPr>
      </w:pPr>
      <w:r w:rsidRPr="00F87B32">
        <w:rPr>
          <w:u w:val="single"/>
          <w:lang w:val="nb-NO"/>
        </w:rPr>
        <w:t>Dosering</w:t>
      </w:r>
    </w:p>
    <w:p w:rsidR="004C4F51" w:rsidRPr="00F87B32" w:rsidRDefault="004C4F51" w:rsidP="004C4F51">
      <w:pPr>
        <w:pStyle w:val="EMEABodyText"/>
        <w:rPr>
          <w:lang w:val="nb-NO"/>
        </w:rPr>
      </w:pPr>
    </w:p>
    <w:p w:rsidR="004C4F51" w:rsidRDefault="004C4F51">
      <w:pPr>
        <w:pStyle w:val="EMEABodyText"/>
        <w:rPr>
          <w:lang w:val="nb-NO"/>
        </w:rPr>
      </w:pPr>
      <w:r>
        <w:rPr>
          <w:lang w:val="nb-NO"/>
        </w:rPr>
        <w:t>Vanlig anbefalt start- og vedlikeholdsdose er 150 mg gitt én gang daglig med eller uten mat. Aprovel i en dose på 150 mg én gang daglig vil generelt gi bedre 24 timers blodtrykkskontroll sammenliknet med 75 mg. Imidlertid kan 75 mg initialt vurderes, spesielt hos pasienter i hemodialyse og hos eldre over 75 år.</w:t>
      </w:r>
    </w:p>
    <w:p w:rsidR="004C4F51" w:rsidRDefault="004C4F51">
      <w:pPr>
        <w:pStyle w:val="EMEABodyText"/>
        <w:rPr>
          <w:lang w:val="nb-NO"/>
        </w:rPr>
      </w:pPr>
    </w:p>
    <w:p w:rsidR="004C4F51" w:rsidRDefault="004C4F51">
      <w:pPr>
        <w:pStyle w:val="EMEABodyText"/>
        <w:rPr>
          <w:lang w:val="nb-NO"/>
        </w:rPr>
      </w:pPr>
      <w:r>
        <w:rPr>
          <w:lang w:val="nb-NO"/>
        </w:rPr>
        <w:t>Hos pasienter som ikke har tilstrekkelig blodtrykkskontroll med 150 mg én gang daglig, kan dosen av Aprovel økes til 300 mg, eller annen antihypertensiv medikasjon kan gis i tillegg</w:t>
      </w:r>
      <w:r w:rsidR="00335F3A">
        <w:rPr>
          <w:lang w:val="nb-NO"/>
        </w:rPr>
        <w:t xml:space="preserve"> </w:t>
      </w:r>
      <w:r w:rsidR="00335F3A" w:rsidRPr="00854E94">
        <w:rPr>
          <w:snapToGrid w:val="0"/>
          <w:lang w:val="nb-NO" w:eastAsia="nb-NO"/>
        </w:rPr>
        <w:t>(se pkt. </w:t>
      </w:r>
      <w:r w:rsidR="00335F3A">
        <w:rPr>
          <w:snapToGrid w:val="0"/>
          <w:lang w:val="nb-NO" w:eastAsia="nb-NO"/>
        </w:rPr>
        <w:t xml:space="preserve">4.3, 4.4, 4.5 og </w:t>
      </w:r>
      <w:r w:rsidR="00335F3A" w:rsidRPr="00854E94">
        <w:rPr>
          <w:snapToGrid w:val="0"/>
          <w:lang w:val="nb-NO" w:eastAsia="nb-NO"/>
        </w:rPr>
        <w:t>5.1)</w:t>
      </w:r>
      <w:r>
        <w:rPr>
          <w:lang w:val="nb-NO"/>
        </w:rPr>
        <w:t>. Spesielt er tillegg av diuretikum som f.eks. hydroklortiazid, vist å gi additiv effekt til Aprovel (se pkt. 4.5).</w:t>
      </w:r>
    </w:p>
    <w:p w:rsidR="004C4F51" w:rsidRDefault="004C4F51">
      <w:pPr>
        <w:pStyle w:val="EMEABodyText"/>
        <w:rPr>
          <w:lang w:val="nb-NO"/>
        </w:rPr>
      </w:pPr>
    </w:p>
    <w:p w:rsidR="004C4F51" w:rsidRDefault="004C4F51">
      <w:pPr>
        <w:pStyle w:val="EMEABodyText"/>
        <w:rPr>
          <w:snapToGrid w:val="0"/>
          <w:lang w:val="nb-NO" w:eastAsia="nb-NO"/>
        </w:rPr>
      </w:pPr>
      <w:r>
        <w:rPr>
          <w:snapToGrid w:val="0"/>
          <w:lang w:val="nb-NO" w:eastAsia="nb-NO"/>
        </w:rPr>
        <w:t>Hos hypertensive pasienter med type 2 diabetes bør behandling innledes med 150 mg irbesartan en gang daglig og titreres opp til 300 mg en gang daglig, som foretrukket vedlikeholdsdose ved behandling av nyresykdom. Nytten av Aprovel ved nyresykdom hos hypertensive pasienter med type 2 diabetes er vist i studier hvor irbesartan ble brukt i tillegg til andre antihypertensiva for å nå målblodtrykket (se pkt. </w:t>
      </w:r>
      <w:r w:rsidR="00335F3A">
        <w:rPr>
          <w:snapToGrid w:val="0"/>
          <w:lang w:val="nb-NO" w:eastAsia="nb-NO"/>
        </w:rPr>
        <w:t xml:space="preserve">4.3, 4.4, 4.5 og </w:t>
      </w:r>
      <w:r>
        <w:rPr>
          <w:snapToGrid w:val="0"/>
          <w:lang w:val="nb-NO" w:eastAsia="nb-NO"/>
        </w:rPr>
        <w:t>5.1).</w:t>
      </w:r>
    </w:p>
    <w:p w:rsidR="004C4F51" w:rsidRDefault="004C4F51">
      <w:pPr>
        <w:pStyle w:val="EMEABodyText"/>
        <w:rPr>
          <w:lang w:val="nb-NO"/>
        </w:rPr>
      </w:pPr>
    </w:p>
    <w:p w:rsidR="004C4F51" w:rsidRPr="00854E94" w:rsidRDefault="004C4F51" w:rsidP="004C4F51">
      <w:pPr>
        <w:pStyle w:val="EMEABodyText"/>
        <w:rPr>
          <w:snapToGrid w:val="0"/>
          <w:u w:val="single"/>
          <w:lang w:val="nb-NO" w:eastAsia="nb-NO"/>
        </w:rPr>
      </w:pPr>
      <w:r w:rsidRPr="00854E94">
        <w:rPr>
          <w:snapToGrid w:val="0"/>
          <w:u w:val="single"/>
          <w:lang w:val="nb-NO" w:eastAsia="nb-NO"/>
        </w:rPr>
        <w:t>Spesielle populasjoner</w:t>
      </w:r>
    </w:p>
    <w:p w:rsidR="004C4F51" w:rsidRDefault="004C4F51">
      <w:pPr>
        <w:pStyle w:val="EMEABodyText"/>
        <w:rPr>
          <w:lang w:val="nb-NO"/>
        </w:rPr>
      </w:pPr>
    </w:p>
    <w:p w:rsidR="00721EE1" w:rsidRDefault="004C4F51">
      <w:pPr>
        <w:pStyle w:val="EMEABodyText"/>
        <w:rPr>
          <w:b/>
          <w:lang w:val="nb-NO"/>
        </w:rPr>
      </w:pPr>
      <w:r w:rsidRPr="003A2CDC">
        <w:rPr>
          <w:i/>
          <w:lang w:val="nb-NO"/>
        </w:rPr>
        <w:t>Nedsatt nyrefunksjon</w:t>
      </w:r>
      <w:r>
        <w:rPr>
          <w:b/>
          <w:lang w:val="nb-NO"/>
        </w:rPr>
        <w:t xml:space="preserve"> </w:t>
      </w:r>
    </w:p>
    <w:p w:rsidR="004C4F51" w:rsidRDefault="00721EE1">
      <w:pPr>
        <w:pStyle w:val="EMEABodyText"/>
        <w:rPr>
          <w:lang w:val="nb-NO"/>
        </w:rPr>
      </w:pPr>
      <w:r>
        <w:rPr>
          <w:lang w:val="nb-NO"/>
        </w:rPr>
        <w:t>I</w:t>
      </w:r>
      <w:r w:rsidR="004C4F51">
        <w:rPr>
          <w:lang w:val="nb-NO"/>
        </w:rPr>
        <w:t>ngen dosejustering er nødvendig for pasienter med redusert nyrefunksjon. Lavere startdose (75 mg) bør vurderes hos pasienter i hemodialyse (se pkt. 4.4).</w:t>
      </w:r>
    </w:p>
    <w:p w:rsidR="004C4F51" w:rsidRDefault="004C4F51">
      <w:pPr>
        <w:pStyle w:val="EMEABodyText"/>
        <w:rPr>
          <w:lang w:val="nb-NO"/>
        </w:rPr>
      </w:pPr>
    </w:p>
    <w:p w:rsidR="00721EE1" w:rsidRDefault="00096C15">
      <w:pPr>
        <w:pStyle w:val="EMEABodyText"/>
        <w:rPr>
          <w:b/>
          <w:lang w:val="nb-NO"/>
        </w:rPr>
      </w:pPr>
      <w:r w:rsidRPr="003A2CDC">
        <w:rPr>
          <w:i/>
          <w:lang w:val="nb-NO"/>
        </w:rPr>
        <w:t xml:space="preserve">Nedsatt </w:t>
      </w:r>
      <w:r w:rsidR="004C4F51" w:rsidRPr="003A2CDC">
        <w:rPr>
          <w:i/>
          <w:lang w:val="nb-NO"/>
        </w:rPr>
        <w:t>leverfunksjon</w:t>
      </w:r>
      <w:r w:rsidR="004C4F51">
        <w:rPr>
          <w:b/>
          <w:lang w:val="nb-NO"/>
        </w:rPr>
        <w:t xml:space="preserve"> </w:t>
      </w:r>
    </w:p>
    <w:p w:rsidR="004C4F51" w:rsidRDefault="00721EE1">
      <w:pPr>
        <w:pStyle w:val="EMEABodyText"/>
        <w:rPr>
          <w:lang w:val="nb-NO"/>
        </w:rPr>
      </w:pPr>
      <w:r>
        <w:rPr>
          <w:lang w:val="nb-NO"/>
        </w:rPr>
        <w:t>I</w:t>
      </w:r>
      <w:r w:rsidR="004C4F51">
        <w:rPr>
          <w:lang w:val="nb-NO"/>
        </w:rPr>
        <w:t>ngen dosejustering er nødvendig for pasienter med mild til moderat redusert leverfunksjon. Det er ingen klinisk erfaring hos pasienter med alvorlig redusert leverfunksjon.</w:t>
      </w:r>
    </w:p>
    <w:p w:rsidR="004C4F51" w:rsidRDefault="004C4F51">
      <w:pPr>
        <w:pStyle w:val="EMEABodyText"/>
        <w:rPr>
          <w:lang w:val="nb-NO"/>
        </w:rPr>
      </w:pPr>
    </w:p>
    <w:p w:rsidR="00721EE1" w:rsidRDefault="004C4F51">
      <w:pPr>
        <w:pStyle w:val="EMEABodyText"/>
        <w:rPr>
          <w:lang w:val="nb-NO"/>
        </w:rPr>
      </w:pPr>
      <w:r w:rsidRPr="003A2CDC">
        <w:rPr>
          <w:i/>
          <w:lang w:val="nb-NO"/>
        </w:rPr>
        <w:t>Eldre</w:t>
      </w:r>
      <w:r>
        <w:rPr>
          <w:lang w:val="nb-NO"/>
        </w:rPr>
        <w:t xml:space="preserve"> </w:t>
      </w:r>
    </w:p>
    <w:p w:rsidR="004C4F51" w:rsidRDefault="00721EE1">
      <w:pPr>
        <w:pStyle w:val="EMEABodyText"/>
        <w:rPr>
          <w:lang w:val="nb-NO"/>
        </w:rPr>
      </w:pPr>
      <w:r>
        <w:rPr>
          <w:lang w:val="nb-NO"/>
        </w:rPr>
        <w:t>S</w:t>
      </w:r>
      <w:r w:rsidR="004C4F51">
        <w:rPr>
          <w:lang w:val="nb-NO"/>
        </w:rPr>
        <w:t>elv om en bør vurdere å starte med 75 mg hos pasienter over 75 år, er dosejustering vanligvis ikke nødvendig hos eldre.</w:t>
      </w:r>
    </w:p>
    <w:p w:rsidR="004C4F51" w:rsidRDefault="004C4F51">
      <w:pPr>
        <w:pStyle w:val="EMEABodyText"/>
        <w:rPr>
          <w:lang w:val="nb-NO"/>
        </w:rPr>
      </w:pPr>
    </w:p>
    <w:p w:rsidR="00721EE1" w:rsidRDefault="004C4F51" w:rsidP="004C4F51">
      <w:pPr>
        <w:pStyle w:val="EMEABodyText"/>
        <w:rPr>
          <w:lang w:val="nb-NO"/>
        </w:rPr>
      </w:pPr>
      <w:r w:rsidRPr="00854E94">
        <w:rPr>
          <w:i/>
          <w:lang w:val="nb-NO"/>
        </w:rPr>
        <w:t>Pediatrisk populasjon</w:t>
      </w:r>
      <w:r w:rsidRPr="00854E94">
        <w:rPr>
          <w:lang w:val="nb-NO"/>
        </w:rPr>
        <w:t xml:space="preserve"> </w:t>
      </w:r>
    </w:p>
    <w:p w:rsidR="004C4F51" w:rsidRPr="00854E94" w:rsidRDefault="004C4F51" w:rsidP="004C4F51">
      <w:pPr>
        <w:pStyle w:val="EMEABodyText"/>
        <w:rPr>
          <w:lang w:val="nb-NO"/>
        </w:rPr>
      </w:pPr>
      <w:r w:rsidRPr="00854E94">
        <w:rPr>
          <w:lang w:val="nb-NO"/>
        </w:rPr>
        <w:t xml:space="preserve">Sikkerhet og effekt av </w:t>
      </w:r>
      <w:r>
        <w:rPr>
          <w:lang w:val="nb-NO"/>
        </w:rPr>
        <w:t>Aprovel</w:t>
      </w:r>
      <w:r w:rsidRPr="00854E94">
        <w:rPr>
          <w:lang w:val="nb-NO"/>
        </w:rPr>
        <w:t xml:space="preserve"> hos barn i alderen 0 til 18 år har ikke blitt fastslått. For tiden tilgjengelige data er beskrevet i punkt 4.8, 5.1 og 5.2&gt;</w:t>
      </w:r>
      <w:r w:rsidRPr="00854E94">
        <w:rPr>
          <w:color w:val="008000"/>
          <w:lang w:val="nb-NO"/>
        </w:rPr>
        <w:t xml:space="preserve"> </w:t>
      </w:r>
      <w:r w:rsidRPr="00854E94">
        <w:rPr>
          <w:lang w:val="nb-NO"/>
        </w:rPr>
        <w:t>men ingen doseringsanbefalinger kan gis.</w:t>
      </w:r>
    </w:p>
    <w:p w:rsidR="004C4F51" w:rsidRPr="00854E94" w:rsidRDefault="004C4F51" w:rsidP="004C4F51">
      <w:pPr>
        <w:pStyle w:val="EMEABodyText"/>
        <w:rPr>
          <w:lang w:val="nb-NO"/>
        </w:rPr>
      </w:pPr>
    </w:p>
    <w:p w:rsidR="004C4F51" w:rsidRPr="003A2CDC" w:rsidRDefault="004C4F51" w:rsidP="004C4F51">
      <w:pPr>
        <w:pStyle w:val="EMEABodyText"/>
        <w:rPr>
          <w:u w:val="single"/>
          <w:lang w:val="nb-NO"/>
        </w:rPr>
      </w:pPr>
      <w:r w:rsidRPr="003A2CDC">
        <w:rPr>
          <w:u w:val="single"/>
          <w:lang w:val="nb-NO"/>
        </w:rPr>
        <w:t>Administrasjonsmåte</w:t>
      </w:r>
    </w:p>
    <w:p w:rsidR="004C4F51" w:rsidRPr="00854E94" w:rsidRDefault="004C4F51" w:rsidP="004C4F51">
      <w:pPr>
        <w:pStyle w:val="EMEABodyText"/>
        <w:rPr>
          <w:lang w:val="nb-NO"/>
        </w:rPr>
      </w:pPr>
    </w:p>
    <w:p w:rsidR="004C4F51" w:rsidRPr="00854E94" w:rsidRDefault="004C4F51" w:rsidP="004C4F51">
      <w:pPr>
        <w:pStyle w:val="EMEABodyText"/>
        <w:rPr>
          <w:lang w:val="nb-NO"/>
        </w:rPr>
      </w:pPr>
      <w:r w:rsidRPr="00854E94">
        <w:rPr>
          <w:lang w:val="nb-NO"/>
        </w:rPr>
        <w:t>Til oral bruk</w:t>
      </w:r>
    </w:p>
    <w:p w:rsidR="004C4F51" w:rsidRDefault="004C4F51">
      <w:pPr>
        <w:pStyle w:val="EMEABodyText"/>
        <w:rPr>
          <w:lang w:val="nb-NO"/>
        </w:rPr>
      </w:pPr>
    </w:p>
    <w:p w:rsidR="004C4F51" w:rsidRDefault="004C4F51">
      <w:pPr>
        <w:pStyle w:val="EMEAHeading2"/>
        <w:rPr>
          <w:lang w:val="nb-NO"/>
        </w:rPr>
      </w:pPr>
      <w:r>
        <w:rPr>
          <w:lang w:val="nb-NO"/>
        </w:rPr>
        <w:t>4.3</w:t>
      </w:r>
      <w:r>
        <w:rPr>
          <w:lang w:val="nb-NO"/>
        </w:rPr>
        <w:tab/>
        <w:t>Kontraindikasjoner</w:t>
      </w:r>
    </w:p>
    <w:p w:rsidR="004C4F51" w:rsidRDefault="004C4F51" w:rsidP="004C4F51">
      <w:pPr>
        <w:pStyle w:val="EMEAHeading2"/>
        <w:rPr>
          <w:lang w:val="nb-NO"/>
        </w:rPr>
      </w:pPr>
    </w:p>
    <w:p w:rsidR="004C4F51" w:rsidRDefault="004C4F51">
      <w:pPr>
        <w:pStyle w:val="EMEABodyText"/>
        <w:rPr>
          <w:lang w:val="nb-NO"/>
        </w:rPr>
      </w:pPr>
      <w:r>
        <w:rPr>
          <w:lang w:val="nb-NO"/>
        </w:rPr>
        <w:t xml:space="preserve">Overfølsomhet overfor virkestoffet eller overfor </w:t>
      </w:r>
      <w:r w:rsidR="00A1102C">
        <w:rPr>
          <w:lang w:val="nb-NO"/>
        </w:rPr>
        <w:t>noen</w:t>
      </w:r>
      <w:r>
        <w:rPr>
          <w:lang w:val="nb-NO"/>
        </w:rPr>
        <w:t xml:space="preserve"> av hjelpestoffene </w:t>
      </w:r>
      <w:r w:rsidR="00A1102C">
        <w:rPr>
          <w:lang w:val="nb-NO"/>
        </w:rPr>
        <w:t>listet opp i</w:t>
      </w:r>
      <w:r>
        <w:rPr>
          <w:lang w:val="nb-NO"/>
        </w:rPr>
        <w:t xml:space="preserve"> pkt. 6.1.</w:t>
      </w:r>
    </w:p>
    <w:p w:rsidR="004C4F51" w:rsidRDefault="004C4F51">
      <w:pPr>
        <w:pStyle w:val="EMEABodyText"/>
        <w:rPr>
          <w:lang w:val="nb-NO"/>
        </w:rPr>
      </w:pPr>
      <w:r>
        <w:rPr>
          <w:lang w:val="nb-NO"/>
        </w:rPr>
        <w:t>Andre og tredje trimester under graviditet (se pkt. 4.4 og 4.6).</w:t>
      </w:r>
    </w:p>
    <w:p w:rsidR="00096C15" w:rsidRDefault="00096C15">
      <w:pPr>
        <w:pStyle w:val="EMEABodyText"/>
        <w:rPr>
          <w:lang w:val="nb-NO"/>
        </w:rPr>
      </w:pPr>
    </w:p>
    <w:p w:rsidR="00096C15" w:rsidRDefault="0045196F">
      <w:pPr>
        <w:pStyle w:val="EMEABodyText"/>
        <w:rPr>
          <w:lang w:val="nb-NO"/>
        </w:rPr>
      </w:pPr>
      <w:r w:rsidRPr="00BC2B25">
        <w:rPr>
          <w:lang w:val="nb-NO"/>
        </w:rPr>
        <w:t xml:space="preserve">Samtidig bruk av </w:t>
      </w:r>
      <w:r>
        <w:rPr>
          <w:lang w:val="nb-NO"/>
        </w:rPr>
        <w:t>Aprovel</w:t>
      </w:r>
      <w:r w:rsidRPr="00BC2B25">
        <w:rPr>
          <w:lang w:val="nb-NO"/>
        </w:rPr>
        <w:t xml:space="preserve"> og legemidler som inneholder aliskiren er kontraindisert hos pasienter med diabetes mellitus eller nedsatt nyrefunksjon (GFR &lt; 60 ml/min/1,73 m</w:t>
      </w:r>
      <w:r w:rsidRPr="004E2376">
        <w:rPr>
          <w:vertAlign w:val="superscript"/>
          <w:lang w:val="nb-NO"/>
        </w:rPr>
        <w:t>2</w:t>
      </w:r>
      <w:r w:rsidRPr="00BC2B25">
        <w:rPr>
          <w:lang w:val="nb-NO"/>
        </w:rPr>
        <w:t>) (se pkt. 4.5 og 5.1).</w:t>
      </w:r>
    </w:p>
    <w:p w:rsidR="004C4F51" w:rsidRDefault="004C4F51">
      <w:pPr>
        <w:pStyle w:val="EMEABodyText"/>
        <w:rPr>
          <w:lang w:val="nb-NO"/>
        </w:rPr>
      </w:pPr>
    </w:p>
    <w:p w:rsidR="004C4F51" w:rsidRDefault="004C4F51">
      <w:pPr>
        <w:pStyle w:val="EMEAHeading2"/>
        <w:rPr>
          <w:lang w:val="nb-NO"/>
        </w:rPr>
      </w:pPr>
      <w:r>
        <w:rPr>
          <w:lang w:val="nb-NO"/>
        </w:rPr>
        <w:t>4.4</w:t>
      </w:r>
      <w:r>
        <w:rPr>
          <w:lang w:val="nb-NO"/>
        </w:rPr>
        <w:tab/>
        <w:t>Advarsler og forsiktighetsregler</w:t>
      </w:r>
    </w:p>
    <w:p w:rsidR="004C4F51" w:rsidRDefault="004C4F51" w:rsidP="004C4F51">
      <w:pPr>
        <w:pStyle w:val="EMEAHeading2"/>
        <w:rPr>
          <w:lang w:val="nb-NO"/>
        </w:rPr>
      </w:pPr>
    </w:p>
    <w:p w:rsidR="004C4F51" w:rsidRDefault="004C4F51">
      <w:pPr>
        <w:pStyle w:val="EMEABodyText"/>
        <w:rPr>
          <w:lang w:val="nb-NO"/>
        </w:rPr>
      </w:pPr>
      <w:r w:rsidRPr="0042563B">
        <w:rPr>
          <w:u w:val="single"/>
          <w:lang w:val="nb-NO"/>
        </w:rPr>
        <w:t>Intravaskulært volumtap</w:t>
      </w:r>
      <w:r w:rsidRPr="0042563B">
        <w:rPr>
          <w:lang w:val="nb-NO"/>
        </w:rPr>
        <w:t>:</w:t>
      </w:r>
      <w:r>
        <w:rPr>
          <w:b/>
          <w:lang w:val="nb-NO"/>
        </w:rPr>
        <w:t xml:space="preserve"> </w:t>
      </w:r>
      <w:r>
        <w:rPr>
          <w:lang w:val="nb-NO"/>
        </w:rPr>
        <w:t>symptomatisk hypotensjon, spesielt etter første dose, kan opptre hos pasienter som har volum- og/eller natriummangel etter intens diuretikabehandling, saltrestriksjon, diaré eller oppkast. Slike tilstander bør korrigeres før behandling med Aprovel.</w:t>
      </w:r>
    </w:p>
    <w:p w:rsidR="004C4F51" w:rsidRDefault="004C4F51">
      <w:pPr>
        <w:pStyle w:val="EMEABodyText"/>
        <w:rPr>
          <w:lang w:val="nb-NO"/>
        </w:rPr>
      </w:pPr>
    </w:p>
    <w:p w:rsidR="004C4F51" w:rsidRDefault="004C4F51">
      <w:pPr>
        <w:pStyle w:val="EMEABodyText"/>
        <w:rPr>
          <w:lang w:val="nb-NO"/>
        </w:rPr>
      </w:pPr>
      <w:r w:rsidRPr="0042563B">
        <w:rPr>
          <w:u w:val="single"/>
          <w:lang w:val="nb-NO"/>
        </w:rPr>
        <w:t>Renovaskulær hypertensjon</w:t>
      </w:r>
      <w:r w:rsidRPr="0042563B">
        <w:rPr>
          <w:lang w:val="nb-NO"/>
        </w:rPr>
        <w:t>:</w:t>
      </w:r>
      <w:r>
        <w:rPr>
          <w:b/>
          <w:lang w:val="nb-NO"/>
        </w:rPr>
        <w:t xml:space="preserve"> </w:t>
      </w:r>
      <w:r>
        <w:rPr>
          <w:lang w:val="nb-NO"/>
        </w:rPr>
        <w:t>det er økt risiko for alvorlig hypotensjon og nyreinsuffisiens når pasienter med bilateral nyrearteriestenose eller stenose i arterien til en enkelt fungerende nyre behandles med legemidler som griper inn i renin-angiotensin-aldosteron systemet. Selv om dette ikke er dokumentert for Aprovel</w:t>
      </w:r>
      <w:r>
        <w:rPr>
          <w:b/>
          <w:lang w:val="nb-NO"/>
        </w:rPr>
        <w:t xml:space="preserve">, </w:t>
      </w:r>
      <w:r>
        <w:rPr>
          <w:lang w:val="nb-NO"/>
        </w:rPr>
        <w:t xml:space="preserve">kan man forvente en lignende effekt med </w:t>
      </w:r>
      <w:r w:rsidRPr="00A76D77">
        <w:rPr>
          <w:lang w:val="nb-NO"/>
        </w:rPr>
        <w:t>angiotensin</w:t>
      </w:r>
      <w:r w:rsidRPr="00A76D77">
        <w:rPr>
          <w:lang w:val="nb-NO"/>
        </w:rPr>
        <w:noBreakHyphen/>
        <w:t>II</w:t>
      </w:r>
      <w:r>
        <w:rPr>
          <w:lang w:val="nb-NO"/>
        </w:rPr>
        <w:t xml:space="preserve"> reseptorantagonister.</w:t>
      </w:r>
    </w:p>
    <w:p w:rsidR="004C4F51" w:rsidRDefault="004C4F51">
      <w:pPr>
        <w:pStyle w:val="EMEABodyText"/>
        <w:rPr>
          <w:lang w:val="nb-NO"/>
        </w:rPr>
      </w:pPr>
    </w:p>
    <w:p w:rsidR="004C4F51" w:rsidRDefault="004C4F51">
      <w:pPr>
        <w:pStyle w:val="EMEABodyText"/>
        <w:rPr>
          <w:lang w:val="nb-NO"/>
        </w:rPr>
      </w:pPr>
      <w:r w:rsidRPr="0042563B">
        <w:rPr>
          <w:u w:val="single"/>
          <w:lang w:val="nb-NO"/>
        </w:rPr>
        <w:t>Nedsatt nyrefunksjon og nyretransplanterte</w:t>
      </w:r>
      <w:r w:rsidRPr="0042563B">
        <w:rPr>
          <w:lang w:val="nb-NO"/>
        </w:rPr>
        <w:t>:</w:t>
      </w:r>
      <w:r>
        <w:rPr>
          <w:b/>
          <w:lang w:val="nb-NO"/>
        </w:rPr>
        <w:t xml:space="preserve"> </w:t>
      </w:r>
      <w:r>
        <w:rPr>
          <w:lang w:val="nb-NO"/>
        </w:rPr>
        <w:t>når Aprovel brukes hos pasienter med nedsatt nyrefunksjon, anbefales periodisk monitorering av kalium og kreatinin i serum. Erfaring mangler vedrørende administrering av Aprovel hos pasienter med nylig gjennomgått nyretransplantasjon.</w:t>
      </w:r>
    </w:p>
    <w:p w:rsidR="004C4F51" w:rsidRDefault="004C4F51">
      <w:pPr>
        <w:pStyle w:val="EMEABodyText"/>
        <w:rPr>
          <w:lang w:val="nb-NO"/>
        </w:rPr>
      </w:pPr>
    </w:p>
    <w:p w:rsidR="004C4F51" w:rsidRDefault="004C4F51" w:rsidP="004C4F51">
      <w:pPr>
        <w:pStyle w:val="EMEABodyText"/>
        <w:rPr>
          <w:snapToGrid w:val="0"/>
          <w:lang w:val="nb-NO" w:eastAsia="nb-NO"/>
        </w:rPr>
      </w:pPr>
      <w:r w:rsidRPr="007D6999">
        <w:rPr>
          <w:snapToGrid w:val="0"/>
          <w:u w:val="single"/>
          <w:lang w:val="nb-NO" w:eastAsia="nb-NO"/>
        </w:rPr>
        <w:t>Hypertensive pasienter med type 2 diabetes og nyresykdom</w:t>
      </w:r>
      <w:r w:rsidRPr="007D6999">
        <w:rPr>
          <w:snapToGrid w:val="0"/>
          <w:lang w:val="nb-NO" w:eastAsia="nb-NO"/>
        </w:rPr>
        <w:t>:</w:t>
      </w:r>
      <w:r>
        <w:rPr>
          <w:snapToGrid w:val="0"/>
          <w:lang w:val="nb-NO" w:eastAsia="nb-NO"/>
        </w:rPr>
        <w:t xml:space="preserve"> effekten av irbesartan på renale og kardiovaskulære hendelser var ikke lik i alle undergrupper i en analyse gjennomført i studien av pasienter med avansert nyresykdom. Spesielt var effekten mindre gunstig hos kvinner og ikke-hvite personer (se pkt. 5.1).</w:t>
      </w:r>
    </w:p>
    <w:p w:rsidR="00096C15" w:rsidRDefault="00096C15" w:rsidP="004C4F51">
      <w:pPr>
        <w:pStyle w:val="EMEABodyText"/>
        <w:rPr>
          <w:snapToGrid w:val="0"/>
          <w:lang w:val="nb-NO" w:eastAsia="nb-NO"/>
        </w:rPr>
      </w:pPr>
    </w:p>
    <w:p w:rsidR="00096C15" w:rsidRPr="00543E6B" w:rsidRDefault="00096C15" w:rsidP="00096C15">
      <w:pPr>
        <w:pStyle w:val="EMEABodyText"/>
        <w:rPr>
          <w:u w:val="single"/>
          <w:lang w:val="nb-NO"/>
        </w:rPr>
      </w:pPr>
      <w:r w:rsidRPr="00543E6B">
        <w:rPr>
          <w:u w:val="single"/>
          <w:lang w:val="nb-NO"/>
        </w:rPr>
        <w:t>Dobbel blokade av renin-angiotensin-aldosteronsystemet (RAAS):</w:t>
      </w:r>
    </w:p>
    <w:p w:rsidR="00096C15" w:rsidRDefault="0045196F" w:rsidP="00096C15">
      <w:pPr>
        <w:pStyle w:val="EMEABodyText"/>
        <w:rPr>
          <w:lang w:val="nb-NO"/>
        </w:rPr>
      </w:pPr>
      <w:r w:rsidRPr="00865A56">
        <w:rPr>
          <w:lang w:val="nb-NO"/>
        </w:rPr>
        <w:t>Samtidig bruk av ACE-hemmere, angiotensin-II reseptorantagonister eller aliskiren er vist å gi økt risiko for hypotensjon, hyperkalemi og nedsatt nyrefunksjon (inkludert akutt nyresvikt). Dobbel blokade av RAAS ved kombinasjon av ACE-hemmere, angiotensin-II reseptorantagonister eller aliskiren er derfor ikke anbefalt (se pkt. 4.5 og 5.1).</w:t>
      </w:r>
      <w:r>
        <w:rPr>
          <w:lang w:val="nb-NO"/>
        </w:rPr>
        <w:t xml:space="preserve"> </w:t>
      </w:r>
      <w:r w:rsidRPr="00865A56">
        <w:rPr>
          <w:lang w:val="nb-NO"/>
        </w:rPr>
        <w:t>Dersom dobbel blokade vurderes som absolutt nødvendig, må det kun skje under overvåkning av spesialist og med hyppig og nøye oppfølging av nyrefunksjon, elektrolytter og blodtrykk. ACE-hemmere og angiotensin-II reseptorantagonister bør ikke brukes samtidig hos pasienter med diabetisk nefropati.</w:t>
      </w:r>
    </w:p>
    <w:p w:rsidR="004C4F51" w:rsidRDefault="004C4F51" w:rsidP="004C4F51">
      <w:pPr>
        <w:pStyle w:val="EMEABodyText"/>
        <w:rPr>
          <w:b/>
          <w:i/>
          <w:lang w:val="nb-NO"/>
        </w:rPr>
      </w:pPr>
    </w:p>
    <w:p w:rsidR="004C4F51" w:rsidRDefault="004C4F51" w:rsidP="004C4F51">
      <w:pPr>
        <w:pStyle w:val="EMEABodyText"/>
        <w:rPr>
          <w:lang w:val="nb-NO"/>
        </w:rPr>
      </w:pPr>
      <w:r w:rsidRPr="007D6999">
        <w:rPr>
          <w:u w:val="single"/>
          <w:lang w:val="nb-NO"/>
        </w:rPr>
        <w:t>Hyperkalemi</w:t>
      </w:r>
      <w:r w:rsidRPr="007D6999">
        <w:rPr>
          <w:lang w:val="nb-NO"/>
        </w:rPr>
        <w:t>:</w:t>
      </w:r>
      <w:r>
        <w:rPr>
          <w:lang w:val="nb-NO"/>
        </w:rPr>
        <w:t xml:space="preserve"> som med andre legemidler som påvirker renin-angiotensin-aldosteron systemet, kan hyperkalemi oppstå under behandling med Aprovel, spesielt ved samtidig nedsatt nyrefunksjon, </w:t>
      </w:r>
      <w:r>
        <w:rPr>
          <w:snapToGrid w:val="0"/>
          <w:lang w:val="nb-NO" w:eastAsia="nb-NO"/>
        </w:rPr>
        <w:t xml:space="preserve">klinisk proteinuri pga. diabetesrelatert nyresykdom, </w:t>
      </w:r>
      <w:r>
        <w:rPr>
          <w:lang w:val="nb-NO"/>
        </w:rPr>
        <w:t>og/eller hjertesvikt. Nøye monitorering av serum kalium hos risikopasienter anbefales (se pkt. 4.5).</w:t>
      </w:r>
    </w:p>
    <w:p w:rsidR="004C4F51" w:rsidRDefault="004C4F51" w:rsidP="004C4F51">
      <w:pPr>
        <w:pStyle w:val="EMEABodyText"/>
        <w:rPr>
          <w:b/>
          <w:i/>
          <w:lang w:val="nb-NO"/>
        </w:rPr>
      </w:pPr>
    </w:p>
    <w:p w:rsidR="007D3C1E" w:rsidRPr="00854E94" w:rsidRDefault="007D3C1E" w:rsidP="007D3C1E">
      <w:pPr>
        <w:pStyle w:val="EMEABodyText"/>
        <w:rPr>
          <w:lang w:val="nb-NO"/>
        </w:rPr>
      </w:pPr>
      <w:r w:rsidRPr="008E0BD5">
        <w:rPr>
          <w:u w:val="single"/>
          <w:lang w:val="nb-NO"/>
        </w:rPr>
        <w:t>Hypoglykemi</w:t>
      </w:r>
      <w:r>
        <w:rPr>
          <w:lang w:val="nb-NO"/>
        </w:rPr>
        <w:t>: Aprovel kan indusere hypoglykemi, spesielt hos diabetespasienter. Monitorering av blodsukker bør vurderes hos pasienter behandlet med insulin eller antidiabetika</w:t>
      </w:r>
      <w:r w:rsidR="00FD5802">
        <w:rPr>
          <w:lang w:val="nb-NO"/>
        </w:rPr>
        <w:t xml:space="preserve">, og </w:t>
      </w:r>
      <w:r>
        <w:rPr>
          <w:lang w:val="nb-NO"/>
        </w:rPr>
        <w:t xml:space="preserve">en dosejustering av insulin eller antidiabetika kan være nødvendig </w:t>
      </w:r>
      <w:r w:rsidR="00FD5802">
        <w:rPr>
          <w:lang w:val="nb-NO"/>
        </w:rPr>
        <w:t xml:space="preserve">hvis indisert </w:t>
      </w:r>
      <w:r>
        <w:rPr>
          <w:lang w:val="nb-NO"/>
        </w:rPr>
        <w:t xml:space="preserve">(se pkt. 4.5). </w:t>
      </w:r>
    </w:p>
    <w:p w:rsidR="007D3C1E" w:rsidRDefault="007D3C1E" w:rsidP="004C4F51">
      <w:pPr>
        <w:pStyle w:val="EMEABodyText"/>
        <w:rPr>
          <w:u w:val="single"/>
          <w:lang w:val="nb-NO"/>
        </w:rPr>
      </w:pPr>
    </w:p>
    <w:p w:rsidR="004C4F51" w:rsidRDefault="004C4F51" w:rsidP="004C4F51">
      <w:pPr>
        <w:pStyle w:val="EMEABodyText"/>
        <w:rPr>
          <w:lang w:val="nb-NO"/>
        </w:rPr>
      </w:pPr>
      <w:r w:rsidRPr="00A04065">
        <w:rPr>
          <w:u w:val="single"/>
          <w:lang w:val="nb-NO"/>
        </w:rPr>
        <w:t>Litium</w:t>
      </w:r>
      <w:r w:rsidRPr="007D6999">
        <w:rPr>
          <w:lang w:val="nb-NO"/>
        </w:rPr>
        <w:t>:</w:t>
      </w:r>
      <w:r>
        <w:rPr>
          <w:lang w:val="nb-NO"/>
        </w:rPr>
        <w:t xml:space="preserve"> kombinasjon av litium og Aprovel anbefales ikke (se pkt. 4.5).</w:t>
      </w:r>
    </w:p>
    <w:p w:rsidR="004C4F51" w:rsidRDefault="004C4F51" w:rsidP="004C4F51">
      <w:pPr>
        <w:pStyle w:val="EMEABodyText"/>
        <w:rPr>
          <w:b/>
          <w:i/>
          <w:lang w:val="nb-NO"/>
        </w:rPr>
      </w:pPr>
    </w:p>
    <w:p w:rsidR="004C4F51" w:rsidRDefault="004C4F51" w:rsidP="004C4F51">
      <w:pPr>
        <w:pStyle w:val="EMEABodyText"/>
        <w:rPr>
          <w:lang w:val="nb-NO"/>
        </w:rPr>
      </w:pPr>
      <w:r w:rsidRPr="007D6999">
        <w:rPr>
          <w:u w:val="single"/>
          <w:lang w:val="nb-NO"/>
        </w:rPr>
        <w:t>Aorta- og mitralstenose; obstruktiv hypertrofisk kardiomyopati</w:t>
      </w:r>
      <w:r w:rsidRPr="007D6999">
        <w:rPr>
          <w:lang w:val="nb-NO"/>
        </w:rPr>
        <w:t>:</w:t>
      </w:r>
      <w:r>
        <w:rPr>
          <w:lang w:val="nb-NO"/>
        </w:rPr>
        <w:t xml:space="preserve"> som for andre vasodilatatorer, må spesiell forsiktighet brukes hos pasienter med aorta- eller mitralstenose eller obstruktiv hypertrofisk kardiomyopati.</w:t>
      </w:r>
    </w:p>
    <w:p w:rsidR="004C4F51" w:rsidRDefault="004C4F51" w:rsidP="004C4F51">
      <w:pPr>
        <w:pStyle w:val="EMEABodyText"/>
        <w:rPr>
          <w:lang w:val="nb-NO"/>
        </w:rPr>
      </w:pPr>
    </w:p>
    <w:p w:rsidR="004C4F51" w:rsidRDefault="004C4F51" w:rsidP="004C4F51">
      <w:pPr>
        <w:pStyle w:val="EMEABodyText"/>
        <w:rPr>
          <w:b/>
          <w:i/>
          <w:lang w:val="nb-NO"/>
        </w:rPr>
      </w:pPr>
      <w:r w:rsidRPr="007D6999">
        <w:rPr>
          <w:u w:val="single"/>
          <w:lang w:val="nb-NO"/>
        </w:rPr>
        <w:t>Primær aldosteronisme</w:t>
      </w:r>
      <w:r w:rsidRPr="007D6999">
        <w:rPr>
          <w:lang w:val="nb-NO"/>
        </w:rPr>
        <w:t>:</w:t>
      </w:r>
      <w:r>
        <w:rPr>
          <w:lang w:val="nb-NO"/>
        </w:rPr>
        <w:t xml:space="preserve"> pasienter med primær aldosteronisme vil vanligvis ikke respondere på antihypertensiva som virker via hemming av renin-angiotensin systemet. Derfor anbefales ikke Aprovel ved slike tilstander.</w:t>
      </w:r>
    </w:p>
    <w:p w:rsidR="004C4F51" w:rsidRDefault="004C4F51" w:rsidP="004C4F51">
      <w:pPr>
        <w:pStyle w:val="EMEABodyText"/>
        <w:rPr>
          <w:lang w:val="nb-NO"/>
        </w:rPr>
      </w:pPr>
      <w:r w:rsidRPr="007D6999">
        <w:rPr>
          <w:u w:val="single"/>
          <w:lang w:val="nb-NO"/>
        </w:rPr>
        <w:t>Generelt</w:t>
      </w:r>
      <w:r w:rsidRPr="007D6999">
        <w:rPr>
          <w:lang w:val="nb-NO"/>
        </w:rPr>
        <w:t>:</w:t>
      </w:r>
      <w:r>
        <w:rPr>
          <w:lang w:val="nb-NO"/>
        </w:rPr>
        <w:t xml:space="preserve"> hos pasienter hvor vaskulær tonus og nyrefunksjon hovedsakelig avhenger av aktiviteten i renin-angiotensin-aldosteron systemet (f.eks. pasienter med alvorlig stuvningssvikt eller underliggende nyresykdom, inkludert nyrearteriestenose), er akutt hypotensjon, uremi, oliguri eller sjeldnere også akutt nyresvikt, sett ved behandling med ACE-hemmere eller angiotensin-II reseptorantagonister som påvirker dette systemet</w:t>
      </w:r>
      <w:r w:rsidR="00096C15">
        <w:rPr>
          <w:lang w:val="nb-NO"/>
        </w:rPr>
        <w:t xml:space="preserve"> (se pkt. 4.5)</w:t>
      </w:r>
      <w:r>
        <w:rPr>
          <w:lang w:val="nb-NO"/>
        </w:rPr>
        <w:t>. Som for ethvert antihypertensivt legemiddel, vil en meget kraftig blodtrykksreduksjon hos pasienter med ischemisk kardiomyopati eller ischemisk kardiovaskulær sykdom kunne resultere i myokardinfarkt eller hjerneslag.</w:t>
      </w:r>
    </w:p>
    <w:p w:rsidR="004C4F51" w:rsidRDefault="004C4F51" w:rsidP="004C4F51">
      <w:pPr>
        <w:pStyle w:val="EMEABodyText"/>
        <w:rPr>
          <w:snapToGrid w:val="0"/>
          <w:lang w:val="nb-NO" w:eastAsia="nb-NO"/>
        </w:rPr>
      </w:pPr>
      <w:r w:rsidRPr="00465E8D">
        <w:rPr>
          <w:snapToGrid w:val="0"/>
          <w:lang w:val="nb-NO" w:eastAsia="nb-NO"/>
        </w:rPr>
        <w:t>Som sett ved ACE-hemmere, virker irbesartan og de andre angiotensinantagonistene tilsynelatende mindre blodtrykkssenkende hos fargede enn hos ikke-fargede personer, muligens pga. høyere forekomst av lav-renin tilstander hos fargede hypertonikere (se pkt. 5.1).</w:t>
      </w:r>
    </w:p>
    <w:p w:rsidR="004C4F51" w:rsidRDefault="004C4F51" w:rsidP="004C4F51">
      <w:pPr>
        <w:pStyle w:val="EMEABodyText"/>
        <w:rPr>
          <w:snapToGrid w:val="0"/>
          <w:lang w:val="nb-NO" w:eastAsia="nb-NO"/>
        </w:rPr>
      </w:pPr>
    </w:p>
    <w:p w:rsidR="004C4F51" w:rsidRDefault="004C4F51" w:rsidP="004C4F51">
      <w:pPr>
        <w:pStyle w:val="EMEABodyText"/>
        <w:rPr>
          <w:snapToGrid w:val="0"/>
          <w:lang w:val="nb-NO" w:eastAsia="nb-NO"/>
        </w:rPr>
      </w:pPr>
      <w:r w:rsidRPr="004D5017">
        <w:rPr>
          <w:snapToGrid w:val="0"/>
          <w:u w:val="single"/>
          <w:lang w:val="nb-NO" w:eastAsia="nb-NO"/>
        </w:rPr>
        <w:t>Graviditet:</w:t>
      </w:r>
      <w:r w:rsidRPr="004D5017">
        <w:rPr>
          <w:snapToGrid w:val="0"/>
          <w:lang w:val="nb-NO" w:eastAsia="nb-NO"/>
        </w:rPr>
        <w:t xml:space="preserve"> </w:t>
      </w:r>
      <w:r>
        <w:rPr>
          <w:snapToGrid w:val="0"/>
          <w:lang w:val="nb-NO" w:eastAsia="nb-NO"/>
        </w:rPr>
        <w:t>b</w:t>
      </w:r>
      <w:r w:rsidRPr="004D5017">
        <w:rPr>
          <w:snapToGrid w:val="0"/>
          <w:lang w:val="nb-NO" w:eastAsia="nb-NO"/>
        </w:rPr>
        <w:t xml:space="preserve">ehandling med </w:t>
      </w:r>
      <w:r>
        <w:rPr>
          <w:snapToGrid w:val="0"/>
          <w:lang w:val="nb-NO" w:eastAsia="nb-NO"/>
        </w:rPr>
        <w:t>Angiotensin-</w:t>
      </w:r>
      <w:r w:rsidRPr="004D5017">
        <w:rPr>
          <w:snapToGrid w:val="0"/>
          <w:lang w:val="nb-NO" w:eastAsia="nb-NO"/>
        </w:rPr>
        <w:t xml:space="preserve">II </w:t>
      </w:r>
      <w:r>
        <w:rPr>
          <w:snapToGrid w:val="0"/>
          <w:lang w:val="nb-NO" w:eastAsia="nb-NO"/>
        </w:rPr>
        <w:t>r</w:t>
      </w:r>
      <w:r w:rsidRPr="004D5017">
        <w:rPr>
          <w:snapToGrid w:val="0"/>
          <w:lang w:val="nb-NO" w:eastAsia="nb-NO"/>
        </w:rPr>
        <w:t>eseptor</w:t>
      </w:r>
      <w:r>
        <w:rPr>
          <w:snapToGrid w:val="0"/>
          <w:lang w:val="nb-NO" w:eastAsia="nb-NO"/>
        </w:rPr>
        <w:t>a</w:t>
      </w:r>
      <w:r w:rsidRPr="004D5017">
        <w:rPr>
          <w:snapToGrid w:val="0"/>
          <w:lang w:val="nb-NO" w:eastAsia="nb-NO"/>
        </w:rPr>
        <w:t>ntagonister bør ikke startes under</w:t>
      </w:r>
      <w:r>
        <w:rPr>
          <w:snapToGrid w:val="0"/>
          <w:lang w:val="nb-NO" w:eastAsia="nb-NO"/>
        </w:rPr>
        <w:t xml:space="preserve"> </w:t>
      </w:r>
      <w:r w:rsidRPr="004D5017">
        <w:rPr>
          <w:snapToGrid w:val="0"/>
          <w:lang w:val="nb-NO" w:eastAsia="nb-NO"/>
        </w:rPr>
        <w:t xml:space="preserve">graviditet. Med mindre videre bruk av </w:t>
      </w:r>
      <w:r>
        <w:rPr>
          <w:snapToGrid w:val="0"/>
          <w:lang w:val="nb-NO" w:eastAsia="nb-NO"/>
        </w:rPr>
        <w:t>AII-reseptorantagonist</w:t>
      </w:r>
      <w:r w:rsidRPr="004D5017">
        <w:rPr>
          <w:snapToGrid w:val="0"/>
          <w:lang w:val="nb-NO" w:eastAsia="nb-NO"/>
        </w:rPr>
        <w:t xml:space="preserve"> ansees som helt nødvendig,</w:t>
      </w:r>
      <w:r>
        <w:rPr>
          <w:snapToGrid w:val="0"/>
          <w:lang w:val="nb-NO" w:eastAsia="nb-NO"/>
        </w:rPr>
        <w:t xml:space="preserve"> </w:t>
      </w:r>
      <w:r w:rsidRPr="004D5017">
        <w:rPr>
          <w:snapToGrid w:val="0"/>
          <w:lang w:val="nb-NO" w:eastAsia="nb-NO"/>
        </w:rPr>
        <w:t>bør pasienter som planlegger graviditet, bytte til alternativ antihypertensiv behandling med</w:t>
      </w:r>
      <w:r>
        <w:rPr>
          <w:snapToGrid w:val="0"/>
          <w:lang w:val="nb-NO" w:eastAsia="nb-NO"/>
        </w:rPr>
        <w:t xml:space="preserve"> </w:t>
      </w:r>
      <w:r w:rsidRPr="004D5017">
        <w:rPr>
          <w:snapToGrid w:val="0"/>
          <w:lang w:val="nb-NO" w:eastAsia="nb-NO"/>
        </w:rPr>
        <w:t>en etablert sikkerhetsprofil for bruk under graviditet. Hvis graviditet blir påvist, bør</w:t>
      </w:r>
      <w:r>
        <w:rPr>
          <w:snapToGrid w:val="0"/>
          <w:lang w:val="nb-NO" w:eastAsia="nb-NO"/>
        </w:rPr>
        <w:t xml:space="preserve"> </w:t>
      </w:r>
      <w:r w:rsidRPr="004D5017">
        <w:rPr>
          <w:snapToGrid w:val="0"/>
          <w:lang w:val="nb-NO" w:eastAsia="nb-NO"/>
        </w:rPr>
        <w:t xml:space="preserve">behandling med </w:t>
      </w:r>
      <w:r>
        <w:rPr>
          <w:snapToGrid w:val="0"/>
          <w:lang w:val="nb-NO" w:eastAsia="nb-NO"/>
        </w:rPr>
        <w:t>AII-reseptorantagonister</w:t>
      </w:r>
      <w:r w:rsidRPr="004D5017">
        <w:rPr>
          <w:snapToGrid w:val="0"/>
          <w:lang w:val="nb-NO" w:eastAsia="nb-NO"/>
        </w:rPr>
        <w:t xml:space="preserve"> stanses umiddelbart, og hvis hensiktsmessig,</w:t>
      </w:r>
      <w:r>
        <w:rPr>
          <w:snapToGrid w:val="0"/>
          <w:lang w:val="nb-NO" w:eastAsia="nb-NO"/>
        </w:rPr>
        <w:t xml:space="preserve"> </w:t>
      </w:r>
      <w:r w:rsidRPr="004D5017">
        <w:rPr>
          <w:snapToGrid w:val="0"/>
          <w:lang w:val="nb-NO" w:eastAsia="nb-NO"/>
        </w:rPr>
        <w:t>alternativ behandling startes (se punkt</w:t>
      </w:r>
      <w:r>
        <w:rPr>
          <w:snapToGrid w:val="0"/>
          <w:lang w:val="nb-NO" w:eastAsia="nb-NO"/>
        </w:rPr>
        <w:t> </w:t>
      </w:r>
      <w:r w:rsidRPr="004D5017">
        <w:rPr>
          <w:snapToGrid w:val="0"/>
          <w:lang w:val="nb-NO" w:eastAsia="nb-NO"/>
        </w:rPr>
        <w:t>4.3 og</w:t>
      </w:r>
      <w:r>
        <w:rPr>
          <w:snapToGrid w:val="0"/>
          <w:lang w:val="nb-NO" w:eastAsia="nb-NO"/>
        </w:rPr>
        <w:t> </w:t>
      </w:r>
      <w:r w:rsidRPr="004D5017">
        <w:rPr>
          <w:snapToGrid w:val="0"/>
          <w:lang w:val="nb-NO" w:eastAsia="nb-NO"/>
        </w:rPr>
        <w:t>4.6).</w:t>
      </w:r>
    </w:p>
    <w:p w:rsidR="004C4F51" w:rsidRDefault="004C4F51" w:rsidP="004C4F51">
      <w:pPr>
        <w:pStyle w:val="EMEABodyText"/>
        <w:rPr>
          <w:snapToGrid w:val="0"/>
          <w:lang w:val="nb-NO" w:eastAsia="nb-NO"/>
        </w:rPr>
      </w:pPr>
    </w:p>
    <w:p w:rsidR="004C4F51" w:rsidRPr="00C61FE4" w:rsidRDefault="004C4F51" w:rsidP="004C4F51">
      <w:pPr>
        <w:pStyle w:val="EMEABodyText"/>
        <w:rPr>
          <w:snapToGrid w:val="0"/>
          <w:lang w:val="nb-NO" w:eastAsia="nb-NO"/>
        </w:rPr>
      </w:pPr>
    </w:p>
    <w:p w:rsidR="004C4F51" w:rsidRDefault="004C4F51" w:rsidP="004C4F51">
      <w:pPr>
        <w:pStyle w:val="EMEABodyText"/>
        <w:rPr>
          <w:snapToGrid w:val="0"/>
          <w:lang w:val="nb-NO" w:eastAsia="nb-NO"/>
        </w:rPr>
      </w:pPr>
      <w:r>
        <w:rPr>
          <w:snapToGrid w:val="0"/>
          <w:u w:val="single"/>
          <w:lang w:val="nb-NO" w:eastAsia="nb-NO"/>
        </w:rPr>
        <w:t>Pediatrisk populasjon</w:t>
      </w:r>
      <w:r>
        <w:rPr>
          <w:snapToGrid w:val="0"/>
          <w:lang w:val="nb-NO" w:eastAsia="nb-NO"/>
        </w:rPr>
        <w:t>: irbesartan har blitt studert hos barn og unge i alderen 6 til 16 år, men tilgjengelige data er ikke tilstrekkelig til å anbefale bruk til barn og ungdom før ytterligere data blir tilgjengelig (se pkt. 4.8, 5.1 og 5.2).</w:t>
      </w:r>
    </w:p>
    <w:p w:rsidR="00721EE1" w:rsidRDefault="00721EE1" w:rsidP="004C4F51">
      <w:pPr>
        <w:pStyle w:val="EMEABodyText"/>
        <w:rPr>
          <w:snapToGrid w:val="0"/>
          <w:lang w:val="nb-NO" w:eastAsia="nb-NO"/>
        </w:rPr>
      </w:pPr>
    </w:p>
    <w:p w:rsidR="007D3C1E" w:rsidRDefault="007D3C1E" w:rsidP="007D3C1E">
      <w:pPr>
        <w:pStyle w:val="EMEABodyText"/>
        <w:rPr>
          <w:snapToGrid w:val="0"/>
          <w:lang w:val="nb-NO" w:eastAsia="nb-NO"/>
        </w:rPr>
      </w:pPr>
      <w:r>
        <w:rPr>
          <w:snapToGrid w:val="0"/>
          <w:lang w:val="nb-NO" w:eastAsia="nb-NO"/>
        </w:rPr>
        <w:t>Hjelpestoffer:</w:t>
      </w:r>
    </w:p>
    <w:p w:rsidR="007D3C1E" w:rsidRDefault="007D3C1E" w:rsidP="007D3C1E">
      <w:pPr>
        <w:pStyle w:val="EMEABodyText"/>
        <w:rPr>
          <w:snapToGrid w:val="0"/>
          <w:lang w:val="nb-NO" w:eastAsia="nb-NO"/>
        </w:rPr>
      </w:pPr>
    </w:p>
    <w:p w:rsidR="00721EE1" w:rsidRDefault="007D3C1E" w:rsidP="007D3C1E">
      <w:pPr>
        <w:pStyle w:val="EMEABodyText"/>
        <w:rPr>
          <w:snapToGrid w:val="0"/>
          <w:lang w:val="nb-NO" w:eastAsia="nb-NO"/>
        </w:rPr>
      </w:pPr>
      <w:r>
        <w:rPr>
          <w:snapToGrid w:val="0"/>
          <w:lang w:val="nb-NO" w:eastAsia="nb-NO"/>
        </w:rPr>
        <w:t xml:space="preserve">Aprovel 75 mg filmdrasjerte tabletter inneholder laktose. </w:t>
      </w:r>
      <w:r w:rsidR="00721EE1">
        <w:rPr>
          <w:snapToGrid w:val="0"/>
          <w:lang w:val="nb-NO" w:eastAsia="nb-NO"/>
        </w:rPr>
        <w:t xml:space="preserve">Pasienter med sjeldne arvelige problemer med galaktoseintoleranse, </w:t>
      </w:r>
      <w:r w:rsidR="00272C13">
        <w:rPr>
          <w:snapToGrid w:val="0"/>
          <w:lang w:val="nb-NO" w:eastAsia="nb-NO"/>
        </w:rPr>
        <w:t>total</w:t>
      </w:r>
      <w:r w:rsidR="00721EE1">
        <w:rPr>
          <w:snapToGrid w:val="0"/>
          <w:lang w:val="nb-NO" w:eastAsia="nb-NO"/>
        </w:rPr>
        <w:t xml:space="preserve"> laktasemangel eller glukose-galaktose malabsorpsjon bør ikke ta dette legemidlet. </w:t>
      </w:r>
    </w:p>
    <w:p w:rsidR="007D3C1E" w:rsidRDefault="007D3C1E" w:rsidP="007D3C1E">
      <w:pPr>
        <w:pStyle w:val="EMEABodyText"/>
        <w:rPr>
          <w:snapToGrid w:val="0"/>
          <w:lang w:val="nb-NO" w:eastAsia="nb-NO"/>
        </w:rPr>
      </w:pPr>
    </w:p>
    <w:p w:rsidR="007D3C1E" w:rsidRDefault="007D3C1E" w:rsidP="007D3C1E">
      <w:pPr>
        <w:pStyle w:val="EMEABodyText"/>
        <w:rPr>
          <w:snapToGrid w:val="0"/>
          <w:lang w:val="nb-NO" w:eastAsia="nb-NO"/>
        </w:rPr>
      </w:pPr>
      <w:r>
        <w:rPr>
          <w:snapToGrid w:val="0"/>
          <w:lang w:val="nb-NO" w:eastAsia="nb-NO"/>
        </w:rPr>
        <w:t xml:space="preserve">Aprovel 75 mg filmdrasjerte tabletter inneholder natrium. </w:t>
      </w:r>
      <w:r w:rsidRPr="00B84845">
        <w:rPr>
          <w:snapToGrid w:val="0"/>
          <w:lang w:val="nb-NO" w:eastAsia="nb-NO"/>
        </w:rPr>
        <w:t>Dette legemidlet inneholder mindre enn 1 mmol</w:t>
      </w:r>
      <w:r>
        <w:rPr>
          <w:snapToGrid w:val="0"/>
          <w:lang w:val="nb-NO" w:eastAsia="nb-NO"/>
        </w:rPr>
        <w:t xml:space="preserve"> </w:t>
      </w:r>
      <w:r w:rsidRPr="00B84845">
        <w:rPr>
          <w:snapToGrid w:val="0"/>
          <w:lang w:val="nb-NO" w:eastAsia="nb-NO"/>
        </w:rPr>
        <w:t>natrium (23 mg) i hver</w:t>
      </w:r>
      <w:r>
        <w:rPr>
          <w:snapToGrid w:val="0"/>
          <w:lang w:val="nb-NO" w:eastAsia="nb-NO"/>
        </w:rPr>
        <w:t xml:space="preserve"> tablett,</w:t>
      </w:r>
      <w:r w:rsidRPr="00B84845">
        <w:rPr>
          <w:snapToGrid w:val="0"/>
          <w:lang w:val="nb-NO" w:eastAsia="nb-NO"/>
        </w:rPr>
        <w:t xml:space="preserve"> og er så godt som</w:t>
      </w:r>
      <w:r>
        <w:rPr>
          <w:snapToGrid w:val="0"/>
          <w:lang w:val="nb-NO" w:eastAsia="nb-NO"/>
        </w:rPr>
        <w:t xml:space="preserve"> </w:t>
      </w:r>
      <w:r w:rsidRPr="00B84845">
        <w:rPr>
          <w:snapToGrid w:val="0"/>
          <w:lang w:val="nb-NO" w:eastAsia="nb-NO"/>
        </w:rPr>
        <w:t>“natriumfritt”.</w:t>
      </w:r>
    </w:p>
    <w:p w:rsidR="004C4F51" w:rsidRDefault="004C4F51">
      <w:pPr>
        <w:pStyle w:val="EMEABodyText"/>
        <w:rPr>
          <w:snapToGrid w:val="0"/>
          <w:lang w:val="nb-NO" w:eastAsia="nb-NO"/>
        </w:rPr>
      </w:pPr>
    </w:p>
    <w:p w:rsidR="004C4F51" w:rsidRDefault="004C4F51">
      <w:pPr>
        <w:pStyle w:val="EMEAHeading2"/>
        <w:rPr>
          <w:lang w:val="nb-NO"/>
        </w:rPr>
      </w:pPr>
      <w:r>
        <w:rPr>
          <w:lang w:val="nb-NO"/>
        </w:rPr>
        <w:t>4.5</w:t>
      </w:r>
      <w:r>
        <w:rPr>
          <w:lang w:val="nb-NO"/>
        </w:rPr>
        <w:tab/>
        <w:t>Interaksjon med andre legemidler og andre former for interaksjon</w:t>
      </w:r>
    </w:p>
    <w:p w:rsidR="004C4F51" w:rsidRDefault="004C4F51" w:rsidP="004C4F51">
      <w:pPr>
        <w:pStyle w:val="EMEAHeading2"/>
        <w:rPr>
          <w:lang w:val="nb-NO"/>
        </w:rPr>
      </w:pPr>
    </w:p>
    <w:p w:rsidR="004C4F51" w:rsidRDefault="004C4F51">
      <w:pPr>
        <w:pStyle w:val="EMEABodyText"/>
        <w:rPr>
          <w:lang w:val="nb-NO"/>
        </w:rPr>
      </w:pPr>
      <w:r w:rsidRPr="0042563B">
        <w:rPr>
          <w:u w:val="single"/>
          <w:lang w:val="nb-NO"/>
        </w:rPr>
        <w:t>Diuretika og andre antihypertensive legemidler</w:t>
      </w:r>
      <w:r w:rsidRPr="0042563B">
        <w:rPr>
          <w:lang w:val="nb-NO"/>
        </w:rPr>
        <w:t>:</w:t>
      </w:r>
      <w:r>
        <w:rPr>
          <w:b/>
          <w:lang w:val="nb-NO"/>
        </w:rPr>
        <w:t xml:space="preserve"> </w:t>
      </w:r>
      <w:r>
        <w:rPr>
          <w:lang w:val="nb-NO"/>
        </w:rPr>
        <w:t>andre antihypertensive legemidler kan forsterke den hypotensive effekten av irbesartan, dog er Aprovel trygt blitt gitt sammen med andre antihypertensiva som betablokkere, langtidsvirkende kalsiumkanalblokkere og tiazider. Forutgående behandling med høye doser diuretika kan resultere i volumdeplesjon og risiko for hypotensjon når behandling med Aprovel initieres (se pkt. 4.4).</w:t>
      </w:r>
    </w:p>
    <w:p w:rsidR="004C4F51" w:rsidRDefault="004C4F51">
      <w:pPr>
        <w:pStyle w:val="EMEABodyText"/>
        <w:rPr>
          <w:lang w:val="nb-NO"/>
        </w:rPr>
      </w:pPr>
    </w:p>
    <w:p w:rsidR="00096C15" w:rsidRDefault="00096C15" w:rsidP="00096C15">
      <w:pPr>
        <w:pStyle w:val="EMEABodyText"/>
        <w:rPr>
          <w:lang w:val="nb-NO"/>
        </w:rPr>
      </w:pPr>
      <w:r w:rsidRPr="00543E6B">
        <w:rPr>
          <w:u w:val="single"/>
          <w:lang w:val="nb-NO"/>
        </w:rPr>
        <w:t>Legemidler som inneholder aliskiren</w:t>
      </w:r>
      <w:r w:rsidR="00335F3A">
        <w:rPr>
          <w:u w:val="single"/>
          <w:lang w:val="nb-NO"/>
        </w:rPr>
        <w:t xml:space="preserve"> eller ACE-hemmere</w:t>
      </w:r>
      <w:r w:rsidRPr="00543E6B">
        <w:rPr>
          <w:u w:val="single"/>
          <w:lang w:val="nb-NO"/>
        </w:rPr>
        <w:t>:</w:t>
      </w:r>
      <w:r w:rsidRPr="000B128A">
        <w:rPr>
          <w:lang w:val="nb-NO"/>
        </w:rPr>
        <w:t xml:space="preserve"> </w:t>
      </w:r>
      <w:r w:rsidR="00335F3A" w:rsidRPr="00335F3A">
        <w:rPr>
          <w:lang w:val="nb-NO"/>
        </w:rPr>
        <w:t>Data fra kliniske studier har vist at dobbel blokade av renin-angiotensin-aldosteronsystemet (RAAS) ved kombinasjon av ACE-hemmere, angiotensin-II reseptorantagonister eller aliskiren er forbundet med høyere frekvens av bivirkninger som hypotensjon, hyperkalemi og nedsatt nyrefunksjon (inkludert akutt nyresvikt), sammenlignet med behandling med ett enkelt legemiddel som påvirker RAAS (se pkt. 4.3, 4.4 og 5.1).</w:t>
      </w:r>
    </w:p>
    <w:p w:rsidR="00096C15" w:rsidRDefault="00096C15">
      <w:pPr>
        <w:pStyle w:val="EMEABodyText"/>
        <w:rPr>
          <w:lang w:val="nb-NO"/>
        </w:rPr>
      </w:pPr>
    </w:p>
    <w:p w:rsidR="004C4F51" w:rsidRDefault="004C4F51">
      <w:pPr>
        <w:pStyle w:val="EMEABodyText"/>
        <w:rPr>
          <w:lang w:val="nb-NO"/>
        </w:rPr>
      </w:pPr>
      <w:r w:rsidRPr="0042563B">
        <w:rPr>
          <w:u w:val="single"/>
          <w:lang w:val="nb-NO"/>
        </w:rPr>
        <w:t>Kaliumtilskudd og kaliumsparende diuretika</w:t>
      </w:r>
      <w:r w:rsidRPr="0042563B">
        <w:rPr>
          <w:lang w:val="nb-NO"/>
        </w:rPr>
        <w:t>:</w:t>
      </w:r>
      <w:r>
        <w:rPr>
          <w:b/>
          <w:lang w:val="nb-NO"/>
        </w:rPr>
        <w:t xml:space="preserve"> </w:t>
      </w:r>
      <w:r>
        <w:rPr>
          <w:lang w:val="nb-NO"/>
        </w:rPr>
        <w:t xml:space="preserve">basert på erfaringer med andre legemidler som påvirker renin-angiotensin systemet, vil samtidig bruk av kaliumsparende diuretika, kaliumtilskudd, salttilskudd som inneholder kalium, eller andre legemidler som kan øke serumkaliumnivå (f.eks. heparin), kunne medføre en økning i serumkalium </w:t>
      </w:r>
      <w:r w:rsidRPr="00930F26">
        <w:rPr>
          <w:lang w:val="nb-NO"/>
        </w:rPr>
        <w:t>og anbefales derfor ikke</w:t>
      </w:r>
      <w:r>
        <w:rPr>
          <w:rFonts w:ascii="TimesNewRoman" w:hAnsi="TimesNewRoman"/>
          <w:snapToGrid w:val="0"/>
          <w:lang w:val="nb-NO" w:eastAsia="nb-NO"/>
        </w:rPr>
        <w:t xml:space="preserve"> </w:t>
      </w:r>
      <w:r>
        <w:rPr>
          <w:lang w:val="nb-NO"/>
        </w:rPr>
        <w:t>(se pkt. 4.4).</w:t>
      </w:r>
    </w:p>
    <w:p w:rsidR="004C4F51" w:rsidRDefault="004C4F51">
      <w:pPr>
        <w:pStyle w:val="EMEABodyText"/>
        <w:rPr>
          <w:lang w:val="nb-NO"/>
        </w:rPr>
      </w:pPr>
    </w:p>
    <w:p w:rsidR="004C4F51" w:rsidRDefault="004C4F51">
      <w:pPr>
        <w:pStyle w:val="EMEABodyText"/>
        <w:rPr>
          <w:lang w:val="nb-NO"/>
        </w:rPr>
      </w:pPr>
      <w:r w:rsidRPr="0042563B">
        <w:rPr>
          <w:u w:val="single"/>
          <w:lang w:val="nb-NO"/>
        </w:rPr>
        <w:t>Litium</w:t>
      </w:r>
      <w:r w:rsidRPr="0042563B">
        <w:rPr>
          <w:lang w:val="nb-NO"/>
        </w:rPr>
        <w:t>:</w:t>
      </w:r>
      <w:r>
        <w:rPr>
          <w:lang w:val="nb-NO"/>
        </w:rPr>
        <w:t xml:space="preserve"> reversibel økning i serumlitium og toksisitet har vært rapportert ved samtidig behandling med litium og ACE-hemmere. Så langt er lignende effekter rapportert med irbesartan meget</w:t>
      </w:r>
      <w:r>
        <w:rPr>
          <w:color w:val="FF0000"/>
          <w:lang w:val="nb-NO"/>
        </w:rPr>
        <w:t xml:space="preserve"> </w:t>
      </w:r>
      <w:r>
        <w:rPr>
          <w:lang w:val="nb-NO"/>
        </w:rPr>
        <w:t>sjeldent. Derfor anbefales ikke denne kombinasjonen (se pkt. 4.4). Hvis kombinasjonen anses nødvendig, anbefales nøye monitorering av serumlitiumnivå.</w:t>
      </w:r>
    </w:p>
    <w:p w:rsidR="004C4F51" w:rsidRDefault="004C4F51">
      <w:pPr>
        <w:pStyle w:val="EMEABodyText"/>
        <w:rPr>
          <w:lang w:val="nb-NO"/>
        </w:rPr>
      </w:pPr>
    </w:p>
    <w:p w:rsidR="004C4F51" w:rsidRDefault="004C4F51" w:rsidP="004C4F51">
      <w:pPr>
        <w:pStyle w:val="EMEABodyText"/>
        <w:rPr>
          <w:lang w:val="nb-NO"/>
        </w:rPr>
      </w:pPr>
      <w:r w:rsidRPr="007D6999">
        <w:rPr>
          <w:u w:val="single"/>
          <w:lang w:val="nb-NO"/>
        </w:rPr>
        <w:t>Ikke-steroide antiinflammatoriske legemidler</w:t>
      </w:r>
      <w:r w:rsidRPr="007D6999">
        <w:rPr>
          <w:lang w:val="nb-NO"/>
        </w:rPr>
        <w:t>:</w:t>
      </w:r>
      <w:r>
        <w:rPr>
          <w:lang w:val="nb-NO"/>
        </w:rPr>
        <w:t xml:space="preserve"> dersom </w:t>
      </w:r>
      <w:r w:rsidRPr="00A13E0A">
        <w:rPr>
          <w:lang w:val="nb-NO"/>
        </w:rPr>
        <w:t>angiotensin</w:t>
      </w:r>
      <w:r w:rsidRPr="00A13E0A">
        <w:rPr>
          <w:lang w:val="nb-NO"/>
        </w:rPr>
        <w:noBreakHyphen/>
        <w:t>II</w:t>
      </w:r>
      <w:r>
        <w:rPr>
          <w:lang w:val="nb-NO"/>
        </w:rPr>
        <w:t xml:space="preserve"> antagonister gis sammen med ikke-steroide antiinflammatoriske legemidler, (NSAIDs) (dvs. selektive COX-2 hemmere, acetylsalisylsyre (&gt; 3 g/dag) og ikke-selektive NSAIDs), kan den antihypertensive effekten reduseres.</w:t>
      </w:r>
    </w:p>
    <w:p w:rsidR="004C4F51" w:rsidRDefault="004C4F51" w:rsidP="004C4F51">
      <w:pPr>
        <w:pStyle w:val="EMEABodyText"/>
        <w:rPr>
          <w:lang w:val="nb-NO"/>
        </w:rPr>
      </w:pPr>
      <w:r>
        <w:rPr>
          <w:lang w:val="nb-NO"/>
        </w:rPr>
        <w:t xml:space="preserve">Som med ACE-hemmere kan samtidig bruk av </w:t>
      </w:r>
      <w:r w:rsidRPr="00A13E0A">
        <w:rPr>
          <w:lang w:val="nb-NO"/>
        </w:rPr>
        <w:t>angiotensin</w:t>
      </w:r>
      <w:r w:rsidRPr="00A13E0A">
        <w:rPr>
          <w:lang w:val="nb-NO"/>
        </w:rPr>
        <w:noBreakHyphen/>
        <w:t>II</w:t>
      </w:r>
      <w:r>
        <w:rPr>
          <w:lang w:val="nb-NO"/>
        </w:rPr>
        <w:t xml:space="preserve"> antagonister og NSAIDs føre til økt risiko for forverring av nyrefunksjonen, eventuelt akutt nyresvikt, og økning av serumkalium, spesielt hos pasienter som allerede har dårlig nyrefunksjon. Kombinasjonen bør gis med forsiktighet, spesielt hos eldre. Pasienter må få nok væske og man bør vurdere overvåkning av nyrefunksjonen, både etter behandlingsstart og senere regelmessig.</w:t>
      </w:r>
    </w:p>
    <w:p w:rsidR="004C4F51" w:rsidRDefault="004C4F51">
      <w:pPr>
        <w:pStyle w:val="EMEABodyText"/>
        <w:rPr>
          <w:lang w:val="nb-NO"/>
        </w:rPr>
      </w:pPr>
    </w:p>
    <w:p w:rsidR="00A5155D" w:rsidRPr="002D0A21" w:rsidRDefault="00A5155D" w:rsidP="00A5155D">
      <w:pPr>
        <w:pStyle w:val="EMEABodyText"/>
        <w:rPr>
          <w:lang w:val="nb-NO"/>
        </w:rPr>
      </w:pPr>
      <w:r w:rsidRPr="008E0BD5">
        <w:rPr>
          <w:u w:val="single"/>
          <w:lang w:val="nb-NO"/>
        </w:rPr>
        <w:t>Repaglinid</w:t>
      </w:r>
      <w:r>
        <w:rPr>
          <w:lang w:val="nb-NO"/>
        </w:rPr>
        <w:t>: irbesartan har potensial til å hemme OATP1B1. I en klinisk studie ble det rapportert at irbesartan økte C</w:t>
      </w:r>
      <w:r w:rsidRPr="008E0BD5">
        <w:rPr>
          <w:color w:val="000000"/>
          <w:vertAlign w:val="subscript"/>
          <w:lang w:val="nb-NO"/>
        </w:rPr>
        <w:t>max</w:t>
      </w:r>
      <w:r>
        <w:rPr>
          <w:color w:val="000000"/>
          <w:vertAlign w:val="subscript"/>
          <w:lang w:val="nb-NO"/>
        </w:rPr>
        <w:t xml:space="preserve"> </w:t>
      </w:r>
      <w:r>
        <w:rPr>
          <w:color w:val="000000"/>
          <w:lang w:val="nb-NO"/>
        </w:rPr>
        <w:t>og AUC for repaglinid (substrat for OATP1B1) med henholdsvis 1,8 ganger og 1,3 ganger når irbesartan ble administrert 1 time før repaglinid. I en annen studie ble det ikke rapportert om noen relevant farmakokinetisk interaksjon da de to legemidlene ble administrert samtidig. Derfor kan en dosejustering av antidiabetisk behandling</w:t>
      </w:r>
      <w:r w:rsidR="00FD5802">
        <w:rPr>
          <w:color w:val="000000"/>
          <w:lang w:val="nb-NO"/>
        </w:rPr>
        <w:t>,</w:t>
      </w:r>
      <w:r>
        <w:rPr>
          <w:color w:val="000000"/>
          <w:lang w:val="nb-NO"/>
        </w:rPr>
        <w:t xml:space="preserve"> som repaglinid</w:t>
      </w:r>
      <w:r w:rsidR="00FD5802">
        <w:rPr>
          <w:color w:val="000000"/>
          <w:lang w:val="nb-NO"/>
        </w:rPr>
        <w:t>,</w:t>
      </w:r>
      <w:r>
        <w:rPr>
          <w:color w:val="000000"/>
          <w:lang w:val="nb-NO"/>
        </w:rPr>
        <w:t xml:space="preserve"> være nødvendig (se pkt. 4.4). </w:t>
      </w:r>
    </w:p>
    <w:p w:rsidR="00A5155D" w:rsidRDefault="00A5155D" w:rsidP="004C4F51">
      <w:pPr>
        <w:pStyle w:val="EMEABodyText"/>
        <w:rPr>
          <w:u w:val="single"/>
          <w:lang w:val="nb-NO"/>
        </w:rPr>
      </w:pPr>
    </w:p>
    <w:p w:rsidR="004C4F51" w:rsidRPr="00A64BAF" w:rsidRDefault="004C4F51" w:rsidP="004C4F51">
      <w:pPr>
        <w:pStyle w:val="EMEABodyText"/>
        <w:rPr>
          <w:b/>
          <w:lang w:val="nb-NO"/>
        </w:rPr>
      </w:pPr>
      <w:r w:rsidRPr="0042563B">
        <w:rPr>
          <w:u w:val="single"/>
          <w:lang w:val="nb-NO"/>
        </w:rPr>
        <w:t>Ytterligere informasjon om interaksjoner med irbesartan</w:t>
      </w:r>
      <w:r w:rsidRPr="0042563B">
        <w:rPr>
          <w:lang w:val="nb-NO"/>
        </w:rPr>
        <w:t>:</w:t>
      </w:r>
      <w:r w:rsidRPr="00A64BAF">
        <w:rPr>
          <w:b/>
          <w:lang w:val="nb-NO"/>
        </w:rPr>
        <w:t xml:space="preserve"> </w:t>
      </w:r>
      <w:r w:rsidRPr="00A64BAF">
        <w:rPr>
          <w:lang w:val="nb-NO"/>
        </w:rPr>
        <w:t xml:space="preserve">i kliniske studier ble irbesartans farmakokinetikk ikke påvirket av hydroklortiazid. Irbesartan metaboliseres hovedsakelig via CYP2C9 og i mindre grad via glukuronidering. Ingen signifikante farmakokinetiske eller farmakodynamiske interaksjoner ble sett ved samtidig behandling med </w:t>
      </w:r>
      <w:r w:rsidRPr="00A64BAF">
        <w:rPr>
          <w:color w:val="000000"/>
          <w:lang w:val="nb-NO"/>
        </w:rPr>
        <w:t xml:space="preserve">irbesartan og warfarin, som også </w:t>
      </w:r>
      <w:r w:rsidRPr="00A64BAF">
        <w:rPr>
          <w:lang w:val="nb-NO"/>
        </w:rPr>
        <w:t>metaboliseres via CYP2C9. Effekten av CYP2C9-induktorer som rifampicin på irbesartans farmakokinetikk er ikke vurdert. Digo</w:t>
      </w:r>
      <w:r>
        <w:rPr>
          <w:lang w:val="nb-NO"/>
        </w:rPr>
        <w:t>ks</w:t>
      </w:r>
      <w:r w:rsidRPr="00A64BAF">
        <w:rPr>
          <w:lang w:val="nb-NO"/>
        </w:rPr>
        <w:t xml:space="preserve">ins farmakokinetikk ble ikke endret ved samtidig behandling med </w:t>
      </w:r>
      <w:r w:rsidRPr="00A64BAF">
        <w:rPr>
          <w:color w:val="000000"/>
          <w:lang w:val="nb-NO"/>
        </w:rPr>
        <w:t>irbesartan</w:t>
      </w:r>
      <w:r>
        <w:rPr>
          <w:lang w:val="nb-NO"/>
        </w:rPr>
        <w:t>.</w:t>
      </w:r>
    </w:p>
    <w:p w:rsidR="004C4F51" w:rsidRDefault="004C4F51">
      <w:pPr>
        <w:pStyle w:val="EMEABodyText"/>
        <w:rPr>
          <w:lang w:val="nb-NO"/>
        </w:rPr>
      </w:pPr>
    </w:p>
    <w:p w:rsidR="004C4F51" w:rsidRDefault="004C4F51">
      <w:pPr>
        <w:pStyle w:val="EMEAHeading2"/>
        <w:rPr>
          <w:lang w:val="nb-NO"/>
        </w:rPr>
      </w:pPr>
      <w:r>
        <w:rPr>
          <w:lang w:val="nb-NO"/>
        </w:rPr>
        <w:t>4.6</w:t>
      </w:r>
      <w:r>
        <w:rPr>
          <w:lang w:val="nb-NO"/>
        </w:rPr>
        <w:tab/>
        <w:t>Fertilitet, graviditet og amming</w:t>
      </w:r>
    </w:p>
    <w:p w:rsidR="004C4F51" w:rsidRDefault="004C4F51" w:rsidP="004C4F51">
      <w:pPr>
        <w:pStyle w:val="EMEAHeading2"/>
        <w:rPr>
          <w:u w:val="single"/>
          <w:lang w:val="nb-NO"/>
        </w:rPr>
      </w:pPr>
    </w:p>
    <w:p w:rsidR="004C4F51" w:rsidRDefault="004C4F51" w:rsidP="004C4F51">
      <w:pPr>
        <w:pStyle w:val="EMEAHeading2"/>
        <w:rPr>
          <w:b w:val="0"/>
          <w:u w:val="single"/>
          <w:lang w:val="nb-NO"/>
        </w:rPr>
      </w:pPr>
      <w:r w:rsidRPr="00D212EB">
        <w:rPr>
          <w:b w:val="0"/>
          <w:u w:val="single"/>
          <w:lang w:val="nb-NO"/>
        </w:rPr>
        <w:t>Graviditet:</w:t>
      </w:r>
    </w:p>
    <w:p w:rsidR="004C4F51" w:rsidRPr="00D212EB" w:rsidRDefault="004C4F51" w:rsidP="004C4F51">
      <w:pPr>
        <w:pStyle w:val="EMEABodyText"/>
        <w:keepNext/>
        <w:rPr>
          <w:lang w:val="nb-NO"/>
        </w:rPr>
      </w:pPr>
    </w:p>
    <w:p w:rsidR="004C4F51" w:rsidRDefault="004C4F51" w:rsidP="004C4F51">
      <w:pPr>
        <w:pStyle w:val="EMEABodyText"/>
        <w:pBdr>
          <w:top w:val="single" w:sz="4" w:space="1" w:color="auto"/>
          <w:left w:val="single" w:sz="4" w:space="4" w:color="auto"/>
          <w:bottom w:val="single" w:sz="4" w:space="1" w:color="auto"/>
          <w:right w:val="single" w:sz="4" w:space="4" w:color="auto"/>
        </w:pBdr>
        <w:rPr>
          <w:lang w:val="nb-NO"/>
        </w:rPr>
      </w:pPr>
      <w:r>
        <w:rPr>
          <w:lang w:val="nb-NO"/>
        </w:rPr>
        <w:t>B</w:t>
      </w:r>
      <w:r w:rsidRPr="004D5017">
        <w:rPr>
          <w:lang w:val="nb-NO"/>
        </w:rPr>
        <w:t>ehandling med</w:t>
      </w:r>
      <w:r>
        <w:rPr>
          <w:lang w:val="nb-NO"/>
        </w:rPr>
        <w:t xml:space="preserve"> </w:t>
      </w:r>
      <w:r>
        <w:rPr>
          <w:snapToGrid w:val="0"/>
          <w:lang w:val="nb-NO" w:eastAsia="nb-NO"/>
        </w:rPr>
        <w:t>AII-reseptorantagonister</w:t>
      </w:r>
      <w:r w:rsidRPr="00BD5588">
        <w:rPr>
          <w:lang w:val="nb-NO"/>
        </w:rPr>
        <w:t xml:space="preserve"> </w:t>
      </w:r>
      <w:r w:rsidRPr="004D5017">
        <w:rPr>
          <w:lang w:val="nb-NO"/>
        </w:rPr>
        <w:t>er ikke anbefalt i første trimester av svangerskapet (se punkt</w:t>
      </w:r>
      <w:r>
        <w:rPr>
          <w:lang w:val="nb-NO"/>
        </w:rPr>
        <w:t> </w:t>
      </w:r>
      <w:r w:rsidRPr="004D5017">
        <w:rPr>
          <w:lang w:val="nb-NO"/>
        </w:rPr>
        <w:t>4.4). I andre og</w:t>
      </w:r>
      <w:r>
        <w:rPr>
          <w:lang w:val="nb-NO"/>
        </w:rPr>
        <w:t xml:space="preserve"> </w:t>
      </w:r>
      <w:r w:rsidRPr="004D5017">
        <w:rPr>
          <w:lang w:val="nb-NO"/>
        </w:rPr>
        <w:t>tredje trimester av s</w:t>
      </w:r>
      <w:r>
        <w:rPr>
          <w:lang w:val="nb-NO"/>
        </w:rPr>
        <w:t xml:space="preserve">vangerskapet er behandling med </w:t>
      </w:r>
      <w:r>
        <w:rPr>
          <w:snapToGrid w:val="0"/>
          <w:lang w:val="nb-NO" w:eastAsia="nb-NO"/>
        </w:rPr>
        <w:t>AII-reseptorantagonister</w:t>
      </w:r>
      <w:r w:rsidRPr="004D5017">
        <w:rPr>
          <w:lang w:val="nb-NO"/>
        </w:rPr>
        <w:t xml:space="preserve"> kontraindisert</w:t>
      </w:r>
      <w:r>
        <w:rPr>
          <w:lang w:val="nb-NO"/>
        </w:rPr>
        <w:t xml:space="preserve"> </w:t>
      </w:r>
      <w:r w:rsidRPr="004D5017">
        <w:rPr>
          <w:lang w:val="nb-NO"/>
        </w:rPr>
        <w:t>(se punkt</w:t>
      </w:r>
      <w:r>
        <w:rPr>
          <w:lang w:val="nb-NO"/>
        </w:rPr>
        <w:t> </w:t>
      </w:r>
      <w:r w:rsidRPr="004D5017">
        <w:rPr>
          <w:lang w:val="nb-NO"/>
        </w:rPr>
        <w:t>4.3 og</w:t>
      </w:r>
      <w:r>
        <w:rPr>
          <w:lang w:val="nb-NO"/>
        </w:rPr>
        <w:t> </w:t>
      </w:r>
      <w:r w:rsidRPr="004D5017">
        <w:rPr>
          <w:lang w:val="nb-NO"/>
        </w:rPr>
        <w:t>4.4).</w:t>
      </w:r>
    </w:p>
    <w:p w:rsidR="004C4F51" w:rsidRPr="004D5017" w:rsidRDefault="004C4F51" w:rsidP="004C4F51">
      <w:pPr>
        <w:pStyle w:val="EMEABodyText"/>
        <w:rPr>
          <w:lang w:val="nb-NO"/>
        </w:rPr>
      </w:pPr>
    </w:p>
    <w:p w:rsidR="004C4F51" w:rsidRPr="004D5017" w:rsidRDefault="004C4F51" w:rsidP="004C4F51">
      <w:pPr>
        <w:pStyle w:val="EMEABodyText"/>
        <w:rPr>
          <w:lang w:val="nb-NO"/>
        </w:rPr>
      </w:pPr>
      <w:r w:rsidRPr="004D5017">
        <w:rPr>
          <w:lang w:val="nb-NO"/>
        </w:rPr>
        <w:t>Det er ikke tilstrekkelig epidemiologisk grunnlag for å konkludere med at eksponering for</w:t>
      </w:r>
      <w:r>
        <w:rPr>
          <w:lang w:val="nb-NO"/>
        </w:rPr>
        <w:t xml:space="preserve"> </w:t>
      </w:r>
      <w:r w:rsidRPr="004D5017">
        <w:rPr>
          <w:lang w:val="nb-NO"/>
        </w:rPr>
        <w:t>ACE</w:t>
      </w:r>
      <w:r>
        <w:rPr>
          <w:lang w:val="nb-NO"/>
        </w:rPr>
        <w:t>-h</w:t>
      </w:r>
      <w:r w:rsidRPr="004D5017">
        <w:rPr>
          <w:lang w:val="nb-NO"/>
        </w:rPr>
        <w:t>emmere i første trimester fører til økt risiko for teratogenese, men en liten risiko kan</w:t>
      </w:r>
      <w:r>
        <w:rPr>
          <w:lang w:val="nb-NO"/>
        </w:rPr>
        <w:t xml:space="preserve"> </w:t>
      </w:r>
      <w:r w:rsidRPr="004D5017">
        <w:rPr>
          <w:lang w:val="nb-NO"/>
        </w:rPr>
        <w:t>ikke utelukkes.</w:t>
      </w:r>
      <w:r>
        <w:rPr>
          <w:lang w:val="nb-NO"/>
        </w:rPr>
        <w:t xml:space="preserve"> </w:t>
      </w:r>
      <w:r w:rsidRPr="004D5017">
        <w:rPr>
          <w:lang w:val="nb-NO"/>
        </w:rPr>
        <w:t>Det foreligger ikke kontrollerte epidemiologiske data for risikoen ved bruk av</w:t>
      </w:r>
      <w:r>
        <w:rPr>
          <w:lang w:val="nb-NO"/>
        </w:rPr>
        <w:t xml:space="preserve"> Angiotensin-II</w:t>
      </w:r>
      <w:r>
        <w:rPr>
          <w:snapToGrid w:val="0"/>
          <w:lang w:val="nb-NO" w:eastAsia="nb-NO"/>
        </w:rPr>
        <w:t xml:space="preserve"> </w:t>
      </w:r>
      <w:r>
        <w:rPr>
          <w:lang w:val="nb-NO"/>
        </w:rPr>
        <w:t>r</w:t>
      </w:r>
      <w:r w:rsidRPr="00945DB9">
        <w:rPr>
          <w:lang w:val="nb-NO"/>
        </w:rPr>
        <w:t>eseptor</w:t>
      </w:r>
      <w:r>
        <w:rPr>
          <w:lang w:val="nb-NO"/>
        </w:rPr>
        <w:t>a</w:t>
      </w:r>
      <w:r w:rsidRPr="00945DB9">
        <w:rPr>
          <w:lang w:val="nb-NO"/>
        </w:rPr>
        <w:t>ntagonister</w:t>
      </w:r>
      <w:r w:rsidRPr="004D5017">
        <w:rPr>
          <w:lang w:val="nb-NO"/>
        </w:rPr>
        <w:t>, men lignende risiko kan eksistere for denne klassen legemidler.</w:t>
      </w:r>
      <w:r>
        <w:rPr>
          <w:lang w:val="nb-NO"/>
        </w:rPr>
        <w:t xml:space="preserve"> </w:t>
      </w:r>
      <w:r w:rsidRPr="004D5017">
        <w:rPr>
          <w:lang w:val="nb-NO"/>
        </w:rPr>
        <w:t>Med mindre</w:t>
      </w:r>
      <w:r>
        <w:rPr>
          <w:lang w:val="nb-NO"/>
        </w:rPr>
        <w:t xml:space="preserve"> </w:t>
      </w:r>
      <w:r w:rsidRPr="004D5017">
        <w:rPr>
          <w:lang w:val="nb-NO"/>
        </w:rPr>
        <w:t xml:space="preserve">videre bruk av </w:t>
      </w:r>
      <w:r>
        <w:rPr>
          <w:lang w:val="nb-NO"/>
        </w:rPr>
        <w:t>AII-r</w:t>
      </w:r>
      <w:r w:rsidRPr="00945DB9">
        <w:rPr>
          <w:lang w:val="nb-NO"/>
        </w:rPr>
        <w:t>eseptor</w:t>
      </w:r>
      <w:r>
        <w:rPr>
          <w:lang w:val="nb-NO"/>
        </w:rPr>
        <w:t>a</w:t>
      </w:r>
      <w:r w:rsidRPr="00945DB9">
        <w:rPr>
          <w:lang w:val="nb-NO"/>
        </w:rPr>
        <w:t>ntagonist</w:t>
      </w:r>
      <w:r w:rsidRPr="004D5017">
        <w:rPr>
          <w:lang w:val="nb-NO"/>
        </w:rPr>
        <w:t xml:space="preserve"> ansees som helt nødvendig, bør pasienter</w:t>
      </w:r>
      <w:r>
        <w:rPr>
          <w:lang w:val="nb-NO"/>
        </w:rPr>
        <w:t xml:space="preserve"> </w:t>
      </w:r>
      <w:r w:rsidRPr="004D5017">
        <w:rPr>
          <w:lang w:val="nb-NO"/>
        </w:rPr>
        <w:t>som planlegger</w:t>
      </w:r>
      <w:r>
        <w:rPr>
          <w:lang w:val="nb-NO"/>
        </w:rPr>
        <w:t xml:space="preserve"> </w:t>
      </w:r>
      <w:r w:rsidRPr="004D5017">
        <w:rPr>
          <w:lang w:val="nb-NO"/>
        </w:rPr>
        <w:t>graviditet, bytte til alternativ antihypertensiv behandling med en etablert</w:t>
      </w:r>
      <w:r>
        <w:rPr>
          <w:lang w:val="nb-NO"/>
        </w:rPr>
        <w:t xml:space="preserve"> </w:t>
      </w:r>
      <w:r w:rsidRPr="004D5017">
        <w:rPr>
          <w:lang w:val="nb-NO"/>
        </w:rPr>
        <w:t>sikkerhetsprofil for bruk</w:t>
      </w:r>
      <w:r>
        <w:rPr>
          <w:lang w:val="nb-NO"/>
        </w:rPr>
        <w:t xml:space="preserve"> </w:t>
      </w:r>
      <w:r w:rsidRPr="004D5017">
        <w:rPr>
          <w:lang w:val="nb-NO"/>
        </w:rPr>
        <w:t>under graviditet. Hvis graviditet b</w:t>
      </w:r>
      <w:r>
        <w:rPr>
          <w:lang w:val="nb-NO"/>
        </w:rPr>
        <w:t xml:space="preserve">lir påvist, bør behandling med </w:t>
      </w:r>
      <w:r>
        <w:rPr>
          <w:snapToGrid w:val="0"/>
          <w:lang w:val="nb-NO" w:eastAsia="nb-NO"/>
        </w:rPr>
        <w:t>AII-reseptorantagonister</w:t>
      </w:r>
      <w:r>
        <w:rPr>
          <w:lang w:val="nb-NO"/>
        </w:rPr>
        <w:t xml:space="preserve"> </w:t>
      </w:r>
      <w:r w:rsidRPr="004D5017">
        <w:rPr>
          <w:lang w:val="nb-NO"/>
        </w:rPr>
        <w:t>stanses</w:t>
      </w:r>
      <w:r>
        <w:rPr>
          <w:lang w:val="nb-NO"/>
        </w:rPr>
        <w:t xml:space="preserve"> </w:t>
      </w:r>
      <w:r w:rsidRPr="004D5017">
        <w:rPr>
          <w:lang w:val="nb-NO"/>
        </w:rPr>
        <w:t>umiddelbart, og hvis hensiktsmessig, alternativ behandling</w:t>
      </w:r>
      <w:r>
        <w:rPr>
          <w:lang w:val="nb-NO"/>
        </w:rPr>
        <w:t xml:space="preserve"> </w:t>
      </w:r>
      <w:r w:rsidRPr="004D5017">
        <w:rPr>
          <w:lang w:val="nb-NO"/>
        </w:rPr>
        <w:t>startes.</w:t>
      </w:r>
    </w:p>
    <w:p w:rsidR="004C4F51" w:rsidRDefault="004C4F51" w:rsidP="004C4F51">
      <w:pPr>
        <w:pStyle w:val="EMEABodyText"/>
        <w:rPr>
          <w:lang w:val="nb-NO"/>
        </w:rPr>
      </w:pPr>
    </w:p>
    <w:p w:rsidR="004C4F51" w:rsidRDefault="004C4F51" w:rsidP="004C4F51">
      <w:pPr>
        <w:pStyle w:val="EMEABodyText"/>
        <w:rPr>
          <w:lang w:val="nb-NO"/>
        </w:rPr>
      </w:pPr>
      <w:r w:rsidRPr="004D5017">
        <w:rPr>
          <w:lang w:val="nb-NO"/>
        </w:rPr>
        <w:t xml:space="preserve">Det er kjent at eksponering for </w:t>
      </w:r>
      <w:r>
        <w:rPr>
          <w:snapToGrid w:val="0"/>
          <w:lang w:val="nb-NO" w:eastAsia="nb-NO"/>
        </w:rPr>
        <w:t>AII-reseptorantagonist</w:t>
      </w:r>
      <w:r w:rsidRPr="004D5017">
        <w:rPr>
          <w:lang w:val="nb-NO"/>
        </w:rPr>
        <w:t xml:space="preserve"> i andre og tredje trimester kan</w:t>
      </w:r>
      <w:r>
        <w:rPr>
          <w:lang w:val="nb-NO"/>
        </w:rPr>
        <w:t xml:space="preserve"> </w:t>
      </w:r>
      <w:r w:rsidRPr="004D5017">
        <w:rPr>
          <w:lang w:val="nb-NO"/>
        </w:rPr>
        <w:t>medføre</w:t>
      </w:r>
      <w:r>
        <w:rPr>
          <w:lang w:val="nb-NO"/>
        </w:rPr>
        <w:t xml:space="preserve"> </w:t>
      </w:r>
      <w:r w:rsidRPr="004D5017">
        <w:rPr>
          <w:lang w:val="nb-NO"/>
        </w:rPr>
        <w:t>føtotoksisitet (nedsatt nyrefunksjon, oligohydramnion og forsinket bendannelse i</w:t>
      </w:r>
      <w:r>
        <w:rPr>
          <w:lang w:val="nb-NO"/>
        </w:rPr>
        <w:t xml:space="preserve"> </w:t>
      </w:r>
      <w:r w:rsidRPr="004D5017">
        <w:rPr>
          <w:lang w:val="nb-NO"/>
        </w:rPr>
        <w:t>skallen) og neonatal</w:t>
      </w:r>
      <w:r>
        <w:rPr>
          <w:lang w:val="nb-NO"/>
        </w:rPr>
        <w:t xml:space="preserve"> </w:t>
      </w:r>
      <w:r w:rsidRPr="004D5017">
        <w:rPr>
          <w:lang w:val="nb-NO"/>
        </w:rPr>
        <w:t>toksisitet (nyresvikt, hypotensjon og hyperkalemi) hos mennesker</w:t>
      </w:r>
      <w:r w:rsidRPr="00CF26A7">
        <w:rPr>
          <w:bCs/>
          <w:lang w:val="nb-NO"/>
        </w:rPr>
        <w:t xml:space="preserve"> </w:t>
      </w:r>
      <w:r>
        <w:rPr>
          <w:bCs/>
          <w:lang w:val="nb-NO"/>
        </w:rPr>
        <w:t>(se</w:t>
      </w:r>
      <w:r w:rsidRPr="00CF26A7">
        <w:rPr>
          <w:bCs/>
          <w:lang w:val="nb-NO"/>
        </w:rPr>
        <w:t xml:space="preserve"> punkt</w:t>
      </w:r>
      <w:r>
        <w:rPr>
          <w:bCs/>
          <w:lang w:val="nb-NO"/>
        </w:rPr>
        <w:t> </w:t>
      </w:r>
      <w:r w:rsidRPr="00CF26A7">
        <w:rPr>
          <w:bCs/>
          <w:lang w:val="nb-NO"/>
        </w:rPr>
        <w:t>5.3</w:t>
      </w:r>
      <w:r>
        <w:rPr>
          <w:bCs/>
          <w:lang w:val="nb-NO"/>
        </w:rPr>
        <w:t>).</w:t>
      </w:r>
    </w:p>
    <w:p w:rsidR="004C4F51" w:rsidRDefault="004C4F51" w:rsidP="004C4F51">
      <w:pPr>
        <w:pStyle w:val="EMEABodyText"/>
        <w:rPr>
          <w:lang w:val="nb-NO"/>
        </w:rPr>
      </w:pPr>
      <w:r w:rsidRPr="004D5017">
        <w:rPr>
          <w:lang w:val="nb-NO"/>
        </w:rPr>
        <w:t>Ultralydundersøkelse for å undersøke nyrefunksjon og kranium anbefales hvis fosteret har</w:t>
      </w:r>
      <w:r>
        <w:rPr>
          <w:lang w:val="nb-NO"/>
        </w:rPr>
        <w:t xml:space="preserve"> </w:t>
      </w:r>
      <w:r w:rsidRPr="004D5017">
        <w:rPr>
          <w:lang w:val="nb-NO"/>
        </w:rPr>
        <w:t>blitt</w:t>
      </w:r>
      <w:r>
        <w:rPr>
          <w:lang w:val="nb-NO"/>
        </w:rPr>
        <w:t xml:space="preserve"> </w:t>
      </w:r>
      <w:r w:rsidRPr="004D5017">
        <w:rPr>
          <w:lang w:val="nb-NO"/>
        </w:rPr>
        <w:t xml:space="preserve">eksponert for </w:t>
      </w:r>
      <w:r>
        <w:rPr>
          <w:snapToGrid w:val="0"/>
          <w:lang w:val="nb-NO" w:eastAsia="nb-NO"/>
        </w:rPr>
        <w:t>AII-reseptorantagonister</w:t>
      </w:r>
      <w:r w:rsidRPr="004D5017">
        <w:rPr>
          <w:lang w:val="nb-NO"/>
        </w:rPr>
        <w:t xml:space="preserve"> i andre eller tredje trimester av svangerskapet.</w:t>
      </w:r>
    </w:p>
    <w:p w:rsidR="004C4F51" w:rsidRPr="004D5017" w:rsidRDefault="004C4F51" w:rsidP="004C4F51">
      <w:pPr>
        <w:pStyle w:val="EMEABodyText"/>
        <w:rPr>
          <w:lang w:val="nb-NO"/>
        </w:rPr>
      </w:pPr>
      <w:r w:rsidRPr="004D5017">
        <w:rPr>
          <w:lang w:val="nb-NO"/>
        </w:rPr>
        <w:t xml:space="preserve">Spedbarn bør </w:t>
      </w:r>
      <w:r>
        <w:rPr>
          <w:lang w:val="nb-NO"/>
        </w:rPr>
        <w:t>o</w:t>
      </w:r>
      <w:r w:rsidRPr="004D5017">
        <w:rPr>
          <w:lang w:val="nb-NO"/>
        </w:rPr>
        <w:t xml:space="preserve">bserveres nøye for hypotensjon hvis moren har brukt </w:t>
      </w:r>
      <w:r>
        <w:rPr>
          <w:snapToGrid w:val="0"/>
          <w:lang w:val="nb-NO" w:eastAsia="nb-NO"/>
        </w:rPr>
        <w:t>AII-reseptorantagonister</w:t>
      </w:r>
      <w:r>
        <w:rPr>
          <w:lang w:val="nb-NO"/>
        </w:rPr>
        <w:t xml:space="preserve"> </w:t>
      </w:r>
      <w:r w:rsidRPr="004D5017">
        <w:rPr>
          <w:lang w:val="nb-NO"/>
        </w:rPr>
        <w:t>under svangerskapet</w:t>
      </w:r>
      <w:r>
        <w:rPr>
          <w:lang w:val="nb-NO"/>
        </w:rPr>
        <w:t xml:space="preserve"> (</w:t>
      </w:r>
      <w:r w:rsidRPr="004D5017">
        <w:rPr>
          <w:lang w:val="nb-NO"/>
        </w:rPr>
        <w:t>se punkt</w:t>
      </w:r>
      <w:r>
        <w:rPr>
          <w:lang w:val="nb-NO"/>
        </w:rPr>
        <w:t> </w:t>
      </w:r>
      <w:r w:rsidRPr="004D5017">
        <w:rPr>
          <w:lang w:val="nb-NO"/>
        </w:rPr>
        <w:t>4.3 og</w:t>
      </w:r>
      <w:r>
        <w:rPr>
          <w:lang w:val="nb-NO"/>
        </w:rPr>
        <w:t> </w:t>
      </w:r>
      <w:r w:rsidRPr="004D5017">
        <w:rPr>
          <w:lang w:val="nb-NO"/>
        </w:rPr>
        <w:t>4.4).</w:t>
      </w:r>
    </w:p>
    <w:p w:rsidR="004C4F51" w:rsidRDefault="004C4F51">
      <w:pPr>
        <w:pStyle w:val="EMEABodyText"/>
        <w:rPr>
          <w:lang w:val="nb-NO"/>
        </w:rPr>
      </w:pPr>
    </w:p>
    <w:p w:rsidR="004C4F51" w:rsidRPr="000E19FA" w:rsidRDefault="004C4F51" w:rsidP="004C4F51">
      <w:pPr>
        <w:pStyle w:val="EMEABodyText"/>
        <w:keepNext/>
        <w:rPr>
          <w:u w:val="single"/>
          <w:lang w:val="nb-NO"/>
        </w:rPr>
      </w:pPr>
      <w:r w:rsidRPr="000E19FA">
        <w:rPr>
          <w:u w:val="single"/>
          <w:lang w:val="nb-NO"/>
        </w:rPr>
        <w:t>Amming:</w:t>
      </w:r>
    </w:p>
    <w:p w:rsidR="004C4F51" w:rsidRDefault="004C4F51" w:rsidP="004C4F51">
      <w:pPr>
        <w:pStyle w:val="EMEABodyText"/>
        <w:keepNext/>
        <w:rPr>
          <w:lang w:val="nb-NO"/>
        </w:rPr>
      </w:pPr>
    </w:p>
    <w:p w:rsidR="004C4F51" w:rsidRDefault="004C4F51">
      <w:pPr>
        <w:pStyle w:val="EMEABodyText"/>
        <w:rPr>
          <w:lang w:val="nb-NO"/>
        </w:rPr>
      </w:pPr>
      <w:r>
        <w:rPr>
          <w:lang w:val="nb-NO"/>
        </w:rPr>
        <w:t>Ettersom det ikke finnes informasjon vedrørende bruk av Aprovel ved amming, er Aprovel ikke anbefalt, og det er ønskelig å benytte behandlingsalternativ med bedre etablert sikkerhetsprofil ved amming, spesielt ved amming av nyfødte eller for tidlig fødte spedbarn.</w:t>
      </w:r>
    </w:p>
    <w:p w:rsidR="004C4F51" w:rsidRDefault="004C4F51" w:rsidP="004C4F51">
      <w:pPr>
        <w:pStyle w:val="EMEABodyText"/>
        <w:rPr>
          <w:noProof/>
          <w:lang w:val="nb-NO"/>
        </w:rPr>
      </w:pPr>
    </w:p>
    <w:p w:rsidR="004C4F51" w:rsidRPr="00854E94" w:rsidRDefault="004C4F51" w:rsidP="004C4F51">
      <w:pPr>
        <w:pStyle w:val="EMEABodyText"/>
        <w:rPr>
          <w:lang w:val="nb-NO"/>
        </w:rPr>
      </w:pPr>
      <w:r>
        <w:rPr>
          <w:noProof/>
          <w:lang w:val="nb-NO"/>
        </w:rPr>
        <w:t>Det er ukjent om irbesartan/metabolitter blir skilt ut i morsmelk hos mennesker.</w:t>
      </w:r>
    </w:p>
    <w:p w:rsidR="004C4F51" w:rsidRPr="003A2CDC" w:rsidRDefault="004C4F51" w:rsidP="004C4F51">
      <w:pPr>
        <w:pStyle w:val="EMEABodyText"/>
        <w:rPr>
          <w:rFonts w:eastAsia="SimSun"/>
          <w:color w:val="000000"/>
          <w:szCs w:val="22"/>
          <w:lang w:val="nb-NO" w:eastAsia="zh-CN"/>
        </w:rPr>
      </w:pPr>
      <w:r>
        <w:rPr>
          <w:noProof/>
          <w:lang w:val="nb-NO"/>
        </w:rPr>
        <w:t>Tilgjengelige farmakodynamiske/toksikologiske data fra rotter har vist utskillelse av irbesartan/metabolitter i melk (for detaljer se pkt. 5.3).</w:t>
      </w:r>
    </w:p>
    <w:p w:rsidR="004C4F51" w:rsidRDefault="004C4F51" w:rsidP="004C4F51">
      <w:pPr>
        <w:pStyle w:val="EMEABodyText"/>
        <w:rPr>
          <w:lang w:val="nb-NO"/>
        </w:rPr>
      </w:pPr>
    </w:p>
    <w:p w:rsidR="004C4F51" w:rsidRPr="00B73024" w:rsidRDefault="004C4F51" w:rsidP="004C4F51">
      <w:pPr>
        <w:pStyle w:val="EMEABodyText"/>
        <w:rPr>
          <w:u w:val="single"/>
          <w:lang w:val="nb-NO"/>
        </w:rPr>
      </w:pPr>
      <w:r w:rsidRPr="00B73024">
        <w:rPr>
          <w:u w:val="single"/>
          <w:lang w:val="nb-NO"/>
        </w:rPr>
        <w:t>Fertilitet</w:t>
      </w:r>
    </w:p>
    <w:p w:rsidR="004C4F51" w:rsidRDefault="004C4F51" w:rsidP="004C4F51">
      <w:pPr>
        <w:pStyle w:val="EMEABodyText"/>
        <w:rPr>
          <w:lang w:val="nb-NO"/>
        </w:rPr>
      </w:pPr>
    </w:p>
    <w:p w:rsidR="004C4F51" w:rsidRDefault="004C4F51">
      <w:pPr>
        <w:pStyle w:val="EMEABodyText"/>
        <w:rPr>
          <w:lang w:val="nb-NO"/>
        </w:rPr>
      </w:pPr>
      <w:r>
        <w:rPr>
          <w:lang w:val="nb-NO"/>
        </w:rPr>
        <w:t xml:space="preserve">Irbesartan hadde ingen </w:t>
      </w:r>
      <w:r>
        <w:rPr>
          <w:noProof/>
          <w:lang w:val="nb-NO"/>
        </w:rPr>
        <w:t xml:space="preserve">effekt </w:t>
      </w:r>
      <w:r>
        <w:rPr>
          <w:lang w:val="nb-NO"/>
        </w:rPr>
        <w:t>på fertilitet hos behandlede rotter og deres avkom opp til dosenivåene som fremkalte de første tegn på toksisitet hos foreldrene (se pkt. 5.3).</w:t>
      </w:r>
    </w:p>
    <w:p w:rsidR="004C4F51" w:rsidRDefault="004C4F51">
      <w:pPr>
        <w:pStyle w:val="EMEABodyText"/>
        <w:rPr>
          <w:lang w:val="nb-NO"/>
        </w:rPr>
      </w:pPr>
    </w:p>
    <w:p w:rsidR="004C4F51" w:rsidRDefault="004C4F51">
      <w:pPr>
        <w:pStyle w:val="EMEAHeading2"/>
        <w:rPr>
          <w:lang w:val="nb-NO"/>
        </w:rPr>
      </w:pPr>
      <w:r w:rsidRPr="00EE344B">
        <w:rPr>
          <w:lang w:val="nb-NO"/>
        </w:rPr>
        <w:t>4.7</w:t>
      </w:r>
      <w:r w:rsidRPr="00EE344B">
        <w:rPr>
          <w:lang w:val="nb-NO"/>
        </w:rPr>
        <w:tab/>
        <w:t>Påvirkning av evnen til å kjøre bil og bruke maskiner</w:t>
      </w:r>
    </w:p>
    <w:p w:rsidR="004C4F51" w:rsidRDefault="004C4F51" w:rsidP="004C4F51">
      <w:pPr>
        <w:pStyle w:val="EMEAHeading2"/>
        <w:rPr>
          <w:lang w:val="nb-NO"/>
        </w:rPr>
      </w:pPr>
    </w:p>
    <w:p w:rsidR="004C4F51" w:rsidRDefault="004C4F51">
      <w:pPr>
        <w:pStyle w:val="EMEABodyText"/>
        <w:rPr>
          <w:lang w:val="nb-NO"/>
        </w:rPr>
      </w:pPr>
      <w:r>
        <w:rPr>
          <w:lang w:val="nb-NO"/>
        </w:rPr>
        <w:t xml:space="preserve">Med utgangspunkt i stoffets farmakodynamikk, er det ikke sannsynlig at irbesartan påvirker </w:t>
      </w:r>
      <w:r w:rsidR="00721EE1">
        <w:rPr>
          <w:lang w:val="nb-NO"/>
        </w:rPr>
        <w:t>evnen til å kjøre bil eller bruke maskiner</w:t>
      </w:r>
      <w:r>
        <w:rPr>
          <w:lang w:val="nb-NO"/>
        </w:rPr>
        <w:t>. Under bilkjøring eller håndtering av maskiner bør en huske at svimmelhet eller tretthet kan opptre under behandling.</w:t>
      </w:r>
    </w:p>
    <w:p w:rsidR="004C4F51" w:rsidRDefault="004C4F51">
      <w:pPr>
        <w:pStyle w:val="EMEABodyText"/>
        <w:rPr>
          <w:lang w:val="nb-NO"/>
        </w:rPr>
      </w:pPr>
    </w:p>
    <w:p w:rsidR="004C4F51" w:rsidRDefault="004C4F51">
      <w:pPr>
        <w:pStyle w:val="EMEAHeading2"/>
        <w:rPr>
          <w:lang w:val="nb-NO"/>
        </w:rPr>
      </w:pPr>
      <w:r>
        <w:rPr>
          <w:lang w:val="nb-NO"/>
        </w:rPr>
        <w:t>4.8</w:t>
      </w:r>
      <w:r>
        <w:rPr>
          <w:lang w:val="nb-NO"/>
        </w:rPr>
        <w:tab/>
        <w:t>Bivirkninger</w:t>
      </w:r>
    </w:p>
    <w:p w:rsidR="004C4F51" w:rsidRDefault="004C4F51" w:rsidP="004C4F51">
      <w:pPr>
        <w:pStyle w:val="EMEAHeading2"/>
        <w:rPr>
          <w:lang w:val="nb-NO"/>
        </w:rPr>
      </w:pPr>
    </w:p>
    <w:p w:rsidR="004C4F51" w:rsidRDefault="004C4F51" w:rsidP="004C4F51">
      <w:pPr>
        <w:pStyle w:val="EMEABodyText"/>
        <w:rPr>
          <w:lang w:val="nb-NO"/>
        </w:rPr>
      </w:pPr>
      <w:r>
        <w:rPr>
          <w:lang w:val="nb-NO"/>
        </w:rPr>
        <w:t>I placebokontrollerte studier hos pasienter med hypertensjon var insidensen av bivirkninger ikke forskjellig mellom gruppen som fikk irbesartan (56,2 %) og gruppen som fikk placebo (56,5 %). Seponering på grunn av kliniske eller laboratoriemessige bivirkninger var mindre hyppig hos pasienter som fikk irbesartan (3,3 %) enn hos pasienter som fikk placebo (4,5 %). Insidensen av bivirkninger var ikke relatert til dose (innenfor det anbefalte doseringsintervallet), kjønn, alder, rase eller behandlingsvarighet.</w:t>
      </w:r>
    </w:p>
    <w:p w:rsidR="004C4F51" w:rsidRDefault="004C4F51" w:rsidP="004C4F51">
      <w:pPr>
        <w:pStyle w:val="EMEABodyText"/>
        <w:rPr>
          <w:lang w:val="nb-NO"/>
        </w:rPr>
      </w:pPr>
    </w:p>
    <w:p w:rsidR="004C4F51" w:rsidRDefault="004C4F51" w:rsidP="004C4F51">
      <w:pPr>
        <w:pStyle w:val="EMEABodyText"/>
        <w:rPr>
          <w:snapToGrid w:val="0"/>
          <w:lang w:val="nb-NO" w:eastAsia="nb-NO"/>
        </w:rPr>
      </w:pPr>
      <w:r>
        <w:rPr>
          <w:lang w:val="nb-NO"/>
        </w:rPr>
        <w:t xml:space="preserve">Hos hypertensive diabetespasienter med mikroalbuminuri og normal nyrefunksjon ble det rapportert </w:t>
      </w:r>
      <w:r>
        <w:rPr>
          <w:snapToGrid w:val="0"/>
          <w:lang w:val="nb-NO" w:eastAsia="nb-NO"/>
        </w:rPr>
        <w:t>ortostatisk svimmelhet og ortostatisk hypotensjon</w:t>
      </w:r>
      <w:r>
        <w:rPr>
          <w:lang w:val="nb-NO"/>
        </w:rPr>
        <w:t xml:space="preserve"> </w:t>
      </w:r>
      <w:r>
        <w:rPr>
          <w:snapToGrid w:val="0"/>
          <w:lang w:val="nb-NO" w:eastAsia="nb-NO"/>
        </w:rPr>
        <w:t xml:space="preserve">hos 0,5 % </w:t>
      </w:r>
      <w:r>
        <w:rPr>
          <w:lang w:val="nb-NO"/>
        </w:rPr>
        <w:t xml:space="preserve">av pasientene </w:t>
      </w:r>
      <w:r>
        <w:rPr>
          <w:snapToGrid w:val="0"/>
          <w:lang w:val="nb-NO" w:eastAsia="nb-NO"/>
        </w:rPr>
        <w:t>(dvs. mindre vanlig). Dette var hyppigere enn i placebogruppen.</w:t>
      </w:r>
    </w:p>
    <w:p w:rsidR="004C4F51" w:rsidRDefault="004C4F51" w:rsidP="004C4F51">
      <w:pPr>
        <w:pStyle w:val="EMEABodyText"/>
        <w:rPr>
          <w:snapToGrid w:val="0"/>
          <w:lang w:val="nb-NO" w:eastAsia="nb-NO"/>
        </w:rPr>
      </w:pPr>
    </w:p>
    <w:p w:rsidR="004C4F51" w:rsidRDefault="004C4F51" w:rsidP="004C4F51">
      <w:pPr>
        <w:pStyle w:val="EMEABodyText"/>
        <w:rPr>
          <w:lang w:val="nb-NO"/>
        </w:rPr>
      </w:pPr>
      <w:r>
        <w:rPr>
          <w:snapToGrid w:val="0"/>
          <w:lang w:val="nb-NO" w:eastAsia="nb-NO"/>
        </w:rPr>
        <w:t>Følgende tabell viser bivirkningene som ble rapportert i placebokontrollerte studier hvor 1965 hypertensive pasienter fikk irbesartan. Symptomer som er merket med en stjerne (*) refererer til bivirkninger som i tillegg ble rapportert hos &gt; 2 % av hypertensive diabetespasienter med kronisk nyreinsuffisiens og proteinuri,</w:t>
      </w:r>
      <w:r w:rsidRPr="00131DCF">
        <w:rPr>
          <w:lang w:val="nb-NO"/>
        </w:rPr>
        <w:t xml:space="preserve"> </w:t>
      </w:r>
      <w:r>
        <w:rPr>
          <w:lang w:val="nb-NO"/>
        </w:rPr>
        <w:t>og hyppigere enn i placebogruppen.</w:t>
      </w:r>
    </w:p>
    <w:p w:rsidR="004C4F51" w:rsidRDefault="004C4F51" w:rsidP="004C4F51">
      <w:pPr>
        <w:pStyle w:val="EMEABodyText"/>
        <w:rPr>
          <w:snapToGrid w:val="0"/>
          <w:lang w:val="nb-NO" w:eastAsia="nb-NO"/>
        </w:rPr>
      </w:pPr>
    </w:p>
    <w:p w:rsidR="004C4F51" w:rsidRPr="00854E94" w:rsidRDefault="004C4F51" w:rsidP="004C4F51">
      <w:pPr>
        <w:pStyle w:val="EMEABodyText"/>
        <w:rPr>
          <w:lang w:val="nb-NO"/>
        </w:rPr>
      </w:pPr>
      <w:r w:rsidRPr="00854E94">
        <w:rPr>
          <w:lang w:val="nb-NO"/>
        </w:rPr>
        <w:t>Forekomsten av bivirkningene som vises nedenfor defineres slik: svært vanlig</w:t>
      </w:r>
      <w:r>
        <w:rPr>
          <w:lang w:val="nb-NO"/>
        </w:rPr>
        <w:t>e</w:t>
      </w:r>
      <w:r w:rsidRPr="00854E94">
        <w:rPr>
          <w:lang w:val="nb-NO"/>
        </w:rPr>
        <w:t xml:space="preserve"> (≥ 1/10), vanlig</w:t>
      </w:r>
      <w:r>
        <w:rPr>
          <w:lang w:val="nb-NO"/>
        </w:rPr>
        <w:t>e</w:t>
      </w:r>
      <w:r w:rsidRPr="00854E94">
        <w:rPr>
          <w:lang w:val="nb-NO"/>
        </w:rPr>
        <w:t xml:space="preserve"> (≥ 1/100</w:t>
      </w:r>
      <w:r>
        <w:rPr>
          <w:lang w:val="nb-NO"/>
        </w:rPr>
        <w:t xml:space="preserve"> til </w:t>
      </w:r>
      <w:r w:rsidRPr="00854E94">
        <w:rPr>
          <w:lang w:val="nb-NO"/>
        </w:rPr>
        <w:t>&lt; 1/10), mindre vanlig</w:t>
      </w:r>
      <w:r>
        <w:rPr>
          <w:lang w:val="nb-NO"/>
        </w:rPr>
        <w:t>e</w:t>
      </w:r>
      <w:r w:rsidRPr="00854E94">
        <w:rPr>
          <w:lang w:val="nb-NO"/>
        </w:rPr>
        <w:t xml:space="preserve"> (≥ 1/1 000</w:t>
      </w:r>
      <w:r>
        <w:rPr>
          <w:lang w:val="nb-NO"/>
        </w:rPr>
        <w:t xml:space="preserve"> til </w:t>
      </w:r>
      <w:r w:rsidRPr="00854E94">
        <w:rPr>
          <w:lang w:val="nb-NO"/>
        </w:rPr>
        <w:t>&lt; 1/100), sjeld</w:t>
      </w:r>
      <w:r>
        <w:rPr>
          <w:lang w:val="nb-NO"/>
        </w:rPr>
        <w:t>ne</w:t>
      </w:r>
      <w:r w:rsidRPr="00854E94">
        <w:rPr>
          <w:lang w:val="nb-NO"/>
        </w:rPr>
        <w:t xml:space="preserve"> (≥ 1/10 000</w:t>
      </w:r>
      <w:r>
        <w:rPr>
          <w:lang w:val="nb-NO"/>
        </w:rPr>
        <w:t xml:space="preserve"> til </w:t>
      </w:r>
      <w:r w:rsidRPr="00854E94">
        <w:rPr>
          <w:lang w:val="nb-NO"/>
        </w:rPr>
        <w:t>&lt; 1/1 000), svært sjeld</w:t>
      </w:r>
      <w:r>
        <w:rPr>
          <w:lang w:val="nb-NO"/>
        </w:rPr>
        <w:t>ne</w:t>
      </w:r>
      <w:r w:rsidRPr="00854E94">
        <w:rPr>
          <w:lang w:val="nb-NO"/>
        </w:rPr>
        <w:t xml:space="preserve"> (&lt; 1/10 000). Innenfor hver frekvensgruppering er bivirkninger presentert etter synkende alvorlighetsgrad.</w:t>
      </w:r>
    </w:p>
    <w:p w:rsidR="004C4F51" w:rsidRDefault="004C4F51" w:rsidP="004C4F51">
      <w:pPr>
        <w:pStyle w:val="EMEABodyText"/>
        <w:rPr>
          <w:lang w:val="nb-NO"/>
        </w:rPr>
      </w:pPr>
    </w:p>
    <w:p w:rsidR="004C4F51" w:rsidRPr="00854E94" w:rsidRDefault="004C4F51" w:rsidP="004C4F51">
      <w:pPr>
        <w:textAlignment w:val="top"/>
        <w:rPr>
          <w:lang w:val="nb-NO"/>
        </w:rPr>
      </w:pPr>
      <w:r w:rsidRPr="00854E94">
        <w:rPr>
          <w:lang w:val="nb-NO"/>
        </w:rPr>
        <w:t xml:space="preserve">Bivirkninger rapportert etter markedsføring er også oppført. Disse bivirkningene er </w:t>
      </w:r>
      <w:r>
        <w:rPr>
          <w:lang w:val="nb-NO"/>
        </w:rPr>
        <w:t>kommer</w:t>
      </w:r>
      <w:r w:rsidRPr="00854E94">
        <w:rPr>
          <w:lang w:val="nb-NO"/>
        </w:rPr>
        <w:t xml:space="preserve"> fra spontane rapporter</w:t>
      </w:r>
      <w:r>
        <w:rPr>
          <w:lang w:val="nb-NO"/>
        </w:rPr>
        <w:t>.</w:t>
      </w:r>
    </w:p>
    <w:p w:rsidR="00136F6D" w:rsidRDefault="00136F6D" w:rsidP="00136F6D">
      <w:pPr>
        <w:textAlignment w:val="top"/>
        <w:rPr>
          <w:lang w:val="nb-NO"/>
        </w:rPr>
      </w:pPr>
    </w:p>
    <w:p w:rsidR="00136F6D" w:rsidRPr="00D25A3F" w:rsidRDefault="00136F6D" w:rsidP="00136F6D">
      <w:pPr>
        <w:textAlignment w:val="top"/>
        <w:rPr>
          <w:i/>
          <w:u w:val="single"/>
          <w:lang w:val="nb-NO"/>
        </w:rPr>
      </w:pPr>
      <w:r w:rsidRPr="00D25A3F">
        <w:rPr>
          <w:i/>
          <w:u w:val="single"/>
          <w:lang w:val="nb-NO"/>
        </w:rPr>
        <w:t>Sykdommer i blod og lymfatiske organer:</w:t>
      </w:r>
    </w:p>
    <w:p w:rsidR="004C4F51" w:rsidRDefault="00136F6D" w:rsidP="00136F6D">
      <w:pPr>
        <w:pStyle w:val="EMEABodyText"/>
        <w:rPr>
          <w:lang w:val="nb-NO"/>
        </w:rPr>
      </w:pPr>
      <w:r>
        <w:rPr>
          <w:lang w:val="nb-NO"/>
        </w:rPr>
        <w:t>Ikke kjent:</w:t>
      </w:r>
      <w:r>
        <w:rPr>
          <w:lang w:val="nb-NO"/>
        </w:rPr>
        <w:tab/>
      </w:r>
      <w:r>
        <w:rPr>
          <w:lang w:val="nb-NO"/>
        </w:rPr>
        <w:tab/>
      </w:r>
      <w:r w:rsidR="000D076D">
        <w:rPr>
          <w:lang w:val="nb-NO"/>
        </w:rPr>
        <w:t xml:space="preserve">anemi, </w:t>
      </w:r>
      <w:r>
        <w:rPr>
          <w:lang w:val="nb-NO"/>
        </w:rPr>
        <w:t>trombocytopeni</w:t>
      </w:r>
    </w:p>
    <w:p w:rsidR="00136F6D" w:rsidRDefault="00136F6D" w:rsidP="00136F6D">
      <w:pPr>
        <w:pStyle w:val="EMEABodyText"/>
        <w:rPr>
          <w:lang w:val="nb-NO"/>
        </w:rPr>
      </w:pPr>
    </w:p>
    <w:p w:rsidR="004C4F51" w:rsidRPr="00F705E6" w:rsidRDefault="004C4F51" w:rsidP="004C4F51">
      <w:pPr>
        <w:pStyle w:val="EMEABodyText"/>
        <w:keepNext/>
        <w:tabs>
          <w:tab w:val="left" w:pos="1701"/>
        </w:tabs>
        <w:rPr>
          <w:i/>
          <w:u w:val="single"/>
          <w:lang w:val="nb-NO"/>
        </w:rPr>
      </w:pPr>
      <w:r w:rsidRPr="00F705E6">
        <w:rPr>
          <w:i/>
          <w:u w:val="single"/>
          <w:lang w:val="nb-NO"/>
        </w:rPr>
        <w:t>Forstyrrelser i immunsystemet:</w:t>
      </w:r>
    </w:p>
    <w:p w:rsidR="004C4F51" w:rsidRDefault="004C4F51" w:rsidP="00047936">
      <w:pPr>
        <w:pStyle w:val="EMEABodyText"/>
        <w:tabs>
          <w:tab w:val="left" w:pos="1701"/>
        </w:tabs>
        <w:ind w:left="1695" w:hanging="1695"/>
        <w:rPr>
          <w:lang w:val="nb-NO"/>
        </w:rPr>
      </w:pPr>
      <w:r w:rsidRPr="006F6964">
        <w:rPr>
          <w:lang w:val="nb-NO"/>
        </w:rPr>
        <w:t>Ikke kjent</w:t>
      </w:r>
      <w:r>
        <w:rPr>
          <w:lang w:val="nb-NO"/>
        </w:rPr>
        <w:t>:</w:t>
      </w:r>
      <w:r>
        <w:rPr>
          <w:lang w:val="nb-NO"/>
        </w:rPr>
        <w:tab/>
        <w:t>h</w:t>
      </w:r>
      <w:r w:rsidRPr="006F6964">
        <w:rPr>
          <w:lang w:val="nb-NO"/>
        </w:rPr>
        <w:t>ypersensitivitetsreaksjoner slik som angioødem, utslett, urtikaria</w:t>
      </w:r>
      <w:r w:rsidR="00721EE1">
        <w:rPr>
          <w:lang w:val="nb-NO"/>
        </w:rPr>
        <w:t>, anafylaktisk reaksjon, anafylaktisk sjokk</w:t>
      </w:r>
    </w:p>
    <w:p w:rsidR="004C4F51" w:rsidRDefault="004C4F51" w:rsidP="004C4F51">
      <w:pPr>
        <w:pStyle w:val="EMEABodyText"/>
        <w:tabs>
          <w:tab w:val="left" w:pos="1701"/>
        </w:tabs>
        <w:rPr>
          <w:lang w:val="nb-NO"/>
        </w:rPr>
      </w:pPr>
    </w:p>
    <w:p w:rsidR="004C4F51" w:rsidRPr="00F705E6" w:rsidRDefault="004C4F51" w:rsidP="004C4F51">
      <w:pPr>
        <w:pStyle w:val="EMEABodyText"/>
        <w:keepNext/>
        <w:tabs>
          <w:tab w:val="left" w:pos="1701"/>
        </w:tabs>
        <w:rPr>
          <w:i/>
          <w:u w:val="single"/>
          <w:lang w:val="nb-NO"/>
        </w:rPr>
      </w:pPr>
      <w:r w:rsidRPr="00F705E6">
        <w:rPr>
          <w:i/>
          <w:u w:val="single"/>
          <w:lang w:val="nb-NO"/>
        </w:rPr>
        <w:t>Stoffskifte- og ernæringsbetingede sykdommer:</w:t>
      </w:r>
    </w:p>
    <w:p w:rsidR="004C4F51" w:rsidRDefault="004C4F51" w:rsidP="004C4F51">
      <w:pPr>
        <w:pStyle w:val="EMEABodyText"/>
        <w:tabs>
          <w:tab w:val="left" w:pos="1701"/>
        </w:tabs>
        <w:rPr>
          <w:lang w:val="nb-NO"/>
        </w:rPr>
      </w:pPr>
      <w:r>
        <w:rPr>
          <w:lang w:val="nb-NO"/>
        </w:rPr>
        <w:t>Ikke kjent:</w:t>
      </w:r>
      <w:r>
        <w:rPr>
          <w:lang w:val="nb-NO"/>
        </w:rPr>
        <w:tab/>
        <w:t>hyperkalemi</w:t>
      </w:r>
      <w:r w:rsidR="00A5155D">
        <w:rPr>
          <w:lang w:val="nb-NO"/>
        </w:rPr>
        <w:t>, hypoglykemi</w:t>
      </w:r>
    </w:p>
    <w:p w:rsidR="004C4F51" w:rsidRDefault="004C4F51" w:rsidP="004C4F51">
      <w:pPr>
        <w:pStyle w:val="EMEABodyText"/>
        <w:tabs>
          <w:tab w:val="left" w:pos="1701"/>
        </w:tabs>
        <w:rPr>
          <w:lang w:val="nb-NO"/>
        </w:rPr>
      </w:pPr>
    </w:p>
    <w:p w:rsidR="004C4F51" w:rsidRPr="00F705E6" w:rsidRDefault="004C4F51" w:rsidP="004C4F51">
      <w:pPr>
        <w:pStyle w:val="EMEABodyText"/>
        <w:keepNext/>
        <w:tabs>
          <w:tab w:val="left" w:pos="1701"/>
        </w:tabs>
        <w:rPr>
          <w:i/>
          <w:u w:val="single"/>
          <w:lang w:val="nb-NO"/>
        </w:rPr>
      </w:pPr>
      <w:r w:rsidRPr="00F705E6">
        <w:rPr>
          <w:i/>
          <w:u w:val="single"/>
          <w:lang w:val="nb-NO"/>
        </w:rPr>
        <w:t>Nevrologiske sykdommer:</w:t>
      </w:r>
    </w:p>
    <w:p w:rsidR="004C4F51" w:rsidRDefault="004C4F51" w:rsidP="004C4F51">
      <w:pPr>
        <w:pStyle w:val="EMEABodyText"/>
        <w:tabs>
          <w:tab w:val="left" w:pos="1701"/>
        </w:tabs>
        <w:rPr>
          <w:lang w:val="nb-NO"/>
        </w:rPr>
      </w:pPr>
      <w:r w:rsidRPr="00854E94">
        <w:rPr>
          <w:lang w:val="nb-NO"/>
        </w:rPr>
        <w:t>Vanlige:</w:t>
      </w:r>
      <w:r w:rsidRPr="00854E94">
        <w:rPr>
          <w:lang w:val="nb-NO"/>
        </w:rPr>
        <w:tab/>
        <w:t>svimmelhet, ortostatisk svimmelhet*</w:t>
      </w:r>
    </w:p>
    <w:p w:rsidR="004C4F51" w:rsidRPr="00854E94" w:rsidRDefault="004C4F51" w:rsidP="004C4F51">
      <w:pPr>
        <w:pStyle w:val="EMEABodyText"/>
        <w:tabs>
          <w:tab w:val="left" w:pos="1701"/>
        </w:tabs>
        <w:rPr>
          <w:lang w:val="nb-NO"/>
        </w:rPr>
      </w:pPr>
      <w:r>
        <w:rPr>
          <w:lang w:val="nb-NO"/>
        </w:rPr>
        <w:t>Ikke kjent:</w:t>
      </w:r>
      <w:r>
        <w:rPr>
          <w:lang w:val="nb-NO"/>
        </w:rPr>
        <w:tab/>
        <w:t>vertigo, hodepine</w:t>
      </w:r>
    </w:p>
    <w:p w:rsidR="004C4F51" w:rsidRPr="006F6964" w:rsidRDefault="004C4F51" w:rsidP="004C4F51">
      <w:pPr>
        <w:pStyle w:val="EMEABodyText"/>
        <w:tabs>
          <w:tab w:val="left" w:pos="1701"/>
        </w:tabs>
        <w:rPr>
          <w:lang w:val="nb-NO"/>
        </w:rPr>
      </w:pPr>
    </w:p>
    <w:p w:rsidR="004C4F51" w:rsidRPr="00F705E6" w:rsidRDefault="004C4F51" w:rsidP="004C4F51">
      <w:pPr>
        <w:pStyle w:val="EMEABodyText"/>
        <w:keepNext/>
        <w:tabs>
          <w:tab w:val="left" w:pos="1701"/>
        </w:tabs>
        <w:rPr>
          <w:i/>
          <w:u w:val="single"/>
          <w:lang w:val="nb-NO"/>
        </w:rPr>
      </w:pPr>
      <w:r w:rsidRPr="00F705E6">
        <w:rPr>
          <w:i/>
          <w:u w:val="single"/>
          <w:lang w:val="nb-NO"/>
        </w:rPr>
        <w:t>Sykdommer i øre og labyrint:</w:t>
      </w:r>
    </w:p>
    <w:p w:rsidR="004C4F51" w:rsidRPr="006F6964" w:rsidRDefault="004C4F51" w:rsidP="004C4F51">
      <w:pPr>
        <w:pStyle w:val="EMEABodyText"/>
        <w:tabs>
          <w:tab w:val="left" w:pos="1701"/>
        </w:tabs>
        <w:rPr>
          <w:lang w:val="nb-NO"/>
        </w:rPr>
      </w:pPr>
      <w:r>
        <w:rPr>
          <w:lang w:val="nb-NO"/>
        </w:rPr>
        <w:t>Ikke kjent:</w:t>
      </w:r>
      <w:r>
        <w:rPr>
          <w:lang w:val="nb-NO"/>
        </w:rPr>
        <w:tab/>
        <w:t>t</w:t>
      </w:r>
      <w:r w:rsidRPr="00854E94">
        <w:rPr>
          <w:lang w:val="nb-NO"/>
        </w:rPr>
        <w:t>innitus</w:t>
      </w:r>
    </w:p>
    <w:p w:rsidR="004C4F51" w:rsidRPr="006F6964" w:rsidRDefault="004C4F51" w:rsidP="004C4F51">
      <w:pPr>
        <w:pStyle w:val="EMEABodyText"/>
        <w:tabs>
          <w:tab w:val="left" w:pos="1701"/>
        </w:tabs>
        <w:rPr>
          <w:lang w:val="nb-NO"/>
        </w:rPr>
      </w:pPr>
    </w:p>
    <w:p w:rsidR="004C4F51" w:rsidRPr="00F705E6" w:rsidRDefault="004C4F51" w:rsidP="004C4F51">
      <w:pPr>
        <w:pStyle w:val="EMEABodyText"/>
        <w:keepNext/>
        <w:tabs>
          <w:tab w:val="left" w:pos="1701"/>
        </w:tabs>
        <w:rPr>
          <w:i/>
          <w:u w:val="single"/>
          <w:lang w:val="nb-NO"/>
        </w:rPr>
      </w:pPr>
      <w:r w:rsidRPr="00F705E6">
        <w:rPr>
          <w:i/>
          <w:u w:val="single"/>
          <w:lang w:val="nb-NO"/>
        </w:rPr>
        <w:t>Hjertesykdommer:</w:t>
      </w:r>
    </w:p>
    <w:p w:rsidR="004C4F51" w:rsidRPr="00854E94" w:rsidRDefault="004C4F51" w:rsidP="004C4F51">
      <w:pPr>
        <w:pStyle w:val="EMEABodyText"/>
        <w:tabs>
          <w:tab w:val="left" w:pos="1701"/>
        </w:tabs>
        <w:rPr>
          <w:lang w:val="nb-NO"/>
        </w:rPr>
      </w:pPr>
      <w:r w:rsidRPr="00854E94">
        <w:rPr>
          <w:lang w:val="nb-NO"/>
        </w:rPr>
        <w:t>Mindre vanlige:</w:t>
      </w:r>
      <w:r w:rsidRPr="00854E94">
        <w:rPr>
          <w:lang w:val="nb-NO"/>
        </w:rPr>
        <w:tab/>
        <w:t>takykardi</w:t>
      </w:r>
    </w:p>
    <w:p w:rsidR="004C4F51" w:rsidRPr="006F6964" w:rsidRDefault="004C4F51" w:rsidP="004C4F51">
      <w:pPr>
        <w:pStyle w:val="EMEABodyText"/>
        <w:tabs>
          <w:tab w:val="left" w:pos="1701"/>
        </w:tabs>
        <w:rPr>
          <w:lang w:val="nb-NO"/>
        </w:rPr>
      </w:pPr>
    </w:p>
    <w:p w:rsidR="004C4F51" w:rsidRPr="00F705E6" w:rsidRDefault="004C4F51" w:rsidP="004C4F51">
      <w:pPr>
        <w:pStyle w:val="EMEABodyText"/>
        <w:keepNext/>
        <w:tabs>
          <w:tab w:val="left" w:pos="1701"/>
        </w:tabs>
        <w:rPr>
          <w:i/>
          <w:u w:val="single"/>
          <w:lang w:val="nb-NO"/>
        </w:rPr>
      </w:pPr>
      <w:r w:rsidRPr="00F705E6">
        <w:rPr>
          <w:i/>
          <w:u w:val="single"/>
          <w:lang w:val="nb-NO"/>
        </w:rPr>
        <w:t>Karsykdommer:</w:t>
      </w:r>
    </w:p>
    <w:p w:rsidR="004C4F51" w:rsidRPr="00854E94" w:rsidRDefault="004C4F51" w:rsidP="004C4F51">
      <w:pPr>
        <w:pStyle w:val="EMEABodyText"/>
        <w:tabs>
          <w:tab w:val="left" w:pos="1701"/>
        </w:tabs>
        <w:rPr>
          <w:lang w:val="nb-NO"/>
        </w:rPr>
      </w:pPr>
      <w:r w:rsidRPr="00854E94">
        <w:rPr>
          <w:lang w:val="nb-NO"/>
        </w:rPr>
        <w:t>Vanlige:</w:t>
      </w:r>
      <w:r w:rsidRPr="00854E94">
        <w:rPr>
          <w:lang w:val="nb-NO"/>
        </w:rPr>
        <w:tab/>
        <w:t>ortostatisk hypotensjon*</w:t>
      </w:r>
    </w:p>
    <w:p w:rsidR="004C4F51" w:rsidRPr="00854E94" w:rsidRDefault="004C4F51" w:rsidP="004C4F51">
      <w:pPr>
        <w:pStyle w:val="EMEABodyText"/>
        <w:tabs>
          <w:tab w:val="left" w:pos="1701"/>
        </w:tabs>
        <w:rPr>
          <w:lang w:val="nb-NO"/>
        </w:rPr>
      </w:pPr>
      <w:r w:rsidRPr="00854E94">
        <w:rPr>
          <w:lang w:val="nb-NO"/>
        </w:rPr>
        <w:t>Mindre vanlige:</w:t>
      </w:r>
      <w:r w:rsidRPr="00854E94">
        <w:rPr>
          <w:lang w:val="nb-NO"/>
        </w:rPr>
        <w:tab/>
        <w:t>rødming</w:t>
      </w:r>
    </w:p>
    <w:p w:rsidR="004C4F51" w:rsidRPr="00854E94" w:rsidRDefault="004C4F51" w:rsidP="004C4F51">
      <w:pPr>
        <w:pStyle w:val="EMEABodyText"/>
        <w:tabs>
          <w:tab w:val="left" w:pos="1701"/>
        </w:tabs>
        <w:rPr>
          <w:lang w:val="nb-NO"/>
        </w:rPr>
      </w:pPr>
    </w:p>
    <w:p w:rsidR="004C4F51" w:rsidRPr="00F705E6" w:rsidRDefault="004C4F51" w:rsidP="004C4F51">
      <w:pPr>
        <w:pStyle w:val="EMEABodyText"/>
        <w:keepNext/>
        <w:tabs>
          <w:tab w:val="left" w:pos="1701"/>
        </w:tabs>
        <w:rPr>
          <w:i/>
          <w:u w:val="single"/>
          <w:lang w:val="nb-NO"/>
        </w:rPr>
      </w:pPr>
      <w:r w:rsidRPr="00F705E6">
        <w:rPr>
          <w:i/>
          <w:u w:val="single"/>
          <w:lang w:val="nb-NO"/>
        </w:rPr>
        <w:t>Sykdommer i respirasjonsorganer, thorax og mediastinum:</w:t>
      </w:r>
    </w:p>
    <w:p w:rsidR="004C4F51" w:rsidRPr="00854E94" w:rsidRDefault="004C4F51" w:rsidP="004C4F51">
      <w:pPr>
        <w:pStyle w:val="EMEABodyText"/>
        <w:tabs>
          <w:tab w:val="left" w:pos="1701"/>
        </w:tabs>
        <w:rPr>
          <w:lang w:val="nb-NO"/>
        </w:rPr>
      </w:pPr>
      <w:r w:rsidRPr="00854E94">
        <w:rPr>
          <w:lang w:val="nb-NO"/>
        </w:rPr>
        <w:t>Mindre vanlige:</w:t>
      </w:r>
      <w:r w:rsidRPr="00854E94">
        <w:rPr>
          <w:lang w:val="nb-NO"/>
        </w:rPr>
        <w:tab/>
        <w:t>hoste</w:t>
      </w:r>
    </w:p>
    <w:p w:rsidR="004C4F51" w:rsidRPr="00854E94" w:rsidRDefault="004C4F51" w:rsidP="004C4F51">
      <w:pPr>
        <w:pStyle w:val="EMEABodyText"/>
        <w:tabs>
          <w:tab w:val="left" w:pos="1701"/>
        </w:tabs>
        <w:rPr>
          <w:lang w:val="nb-NO"/>
        </w:rPr>
      </w:pPr>
    </w:p>
    <w:p w:rsidR="004C4F51" w:rsidRPr="00F705E6" w:rsidRDefault="004C4F51" w:rsidP="004C4F51">
      <w:pPr>
        <w:pStyle w:val="EMEABodyText"/>
        <w:keepNext/>
        <w:tabs>
          <w:tab w:val="left" w:pos="1701"/>
        </w:tabs>
        <w:rPr>
          <w:i/>
          <w:u w:val="single"/>
          <w:lang w:val="nb-NO"/>
        </w:rPr>
      </w:pPr>
      <w:r w:rsidRPr="00F705E6">
        <w:rPr>
          <w:i/>
          <w:u w:val="single"/>
          <w:lang w:val="nb-NO"/>
        </w:rPr>
        <w:t>Gastrointestinale sykdommer:</w:t>
      </w:r>
    </w:p>
    <w:p w:rsidR="004C4F51" w:rsidRPr="00854E94" w:rsidRDefault="004C4F51" w:rsidP="004C4F51">
      <w:pPr>
        <w:pStyle w:val="EMEABodyText"/>
        <w:tabs>
          <w:tab w:val="left" w:pos="1701"/>
        </w:tabs>
        <w:rPr>
          <w:lang w:val="nb-NO"/>
        </w:rPr>
      </w:pPr>
      <w:r w:rsidRPr="00854E94">
        <w:rPr>
          <w:lang w:val="nb-NO"/>
        </w:rPr>
        <w:t>Vanlige:</w:t>
      </w:r>
      <w:r w:rsidRPr="00854E94">
        <w:rPr>
          <w:lang w:val="nb-NO"/>
        </w:rPr>
        <w:tab/>
        <w:t>kvalme/oppkast</w:t>
      </w:r>
    </w:p>
    <w:p w:rsidR="004C4F51" w:rsidRDefault="004C4F51" w:rsidP="004C4F51">
      <w:pPr>
        <w:pStyle w:val="EMEABodyText"/>
        <w:tabs>
          <w:tab w:val="left" w:pos="1701"/>
        </w:tabs>
        <w:rPr>
          <w:lang w:val="nb-NO"/>
        </w:rPr>
      </w:pPr>
      <w:r w:rsidRPr="00854E94">
        <w:rPr>
          <w:lang w:val="nb-NO"/>
        </w:rPr>
        <w:t>Mindre vanlige:</w:t>
      </w:r>
      <w:r w:rsidRPr="00854E94">
        <w:rPr>
          <w:lang w:val="nb-NO"/>
        </w:rPr>
        <w:tab/>
        <w:t>diaré, dyspepsi/halsbrann</w:t>
      </w:r>
    </w:p>
    <w:p w:rsidR="004C4F51" w:rsidRPr="00854E94" w:rsidRDefault="004C4F51" w:rsidP="004C4F51">
      <w:pPr>
        <w:pStyle w:val="EMEABodyText"/>
        <w:tabs>
          <w:tab w:val="left" w:pos="1701"/>
        </w:tabs>
        <w:rPr>
          <w:lang w:val="nb-NO"/>
        </w:rPr>
      </w:pPr>
      <w:r>
        <w:rPr>
          <w:lang w:val="nb-NO"/>
        </w:rPr>
        <w:t>Ikke kjent</w:t>
      </w:r>
      <w:r>
        <w:rPr>
          <w:lang w:val="nb-NO"/>
        </w:rPr>
        <w:tab/>
        <w:t>e</w:t>
      </w:r>
      <w:r w:rsidRPr="00854E94">
        <w:rPr>
          <w:lang w:val="nb-NO"/>
        </w:rPr>
        <w:t>ndret smaks</w:t>
      </w:r>
      <w:r>
        <w:rPr>
          <w:lang w:val="nb-NO"/>
        </w:rPr>
        <w:t>sans</w:t>
      </w:r>
    </w:p>
    <w:p w:rsidR="004C4F51" w:rsidRDefault="004C4F51" w:rsidP="004C4F51">
      <w:pPr>
        <w:pStyle w:val="EMEABodyText"/>
        <w:tabs>
          <w:tab w:val="left" w:pos="1701"/>
        </w:tabs>
        <w:rPr>
          <w:lang w:val="nb-NO"/>
        </w:rPr>
      </w:pPr>
    </w:p>
    <w:p w:rsidR="004C4F51" w:rsidRPr="00854E94" w:rsidRDefault="004C4F51" w:rsidP="004C4F51">
      <w:pPr>
        <w:pStyle w:val="EMEABodyText"/>
        <w:keepNext/>
        <w:tabs>
          <w:tab w:val="left" w:pos="1701"/>
        </w:tabs>
        <w:rPr>
          <w:lang w:val="nb-NO"/>
        </w:rPr>
      </w:pPr>
      <w:r w:rsidRPr="00854E94">
        <w:rPr>
          <w:i/>
          <w:u w:val="single"/>
          <w:lang w:val="nb-NO"/>
        </w:rPr>
        <w:t>Sykdommer i lever og galleveier:</w:t>
      </w:r>
    </w:p>
    <w:p w:rsidR="004C4F51" w:rsidRDefault="004C4F51" w:rsidP="004C4F51">
      <w:pPr>
        <w:pStyle w:val="EMEABodyText"/>
        <w:tabs>
          <w:tab w:val="left" w:pos="1701"/>
        </w:tabs>
        <w:rPr>
          <w:lang w:val="nb-NO"/>
        </w:rPr>
      </w:pPr>
      <w:r>
        <w:rPr>
          <w:lang w:val="nb-NO"/>
        </w:rPr>
        <w:t>Mindre vanlige:</w:t>
      </w:r>
      <w:r>
        <w:rPr>
          <w:lang w:val="nb-NO"/>
        </w:rPr>
        <w:tab/>
        <w:t>gulsott</w:t>
      </w:r>
    </w:p>
    <w:p w:rsidR="004C4F51" w:rsidRPr="00854E94" w:rsidRDefault="004C4F51" w:rsidP="004C4F51">
      <w:pPr>
        <w:pStyle w:val="EMEABodyText"/>
        <w:tabs>
          <w:tab w:val="left" w:pos="1701"/>
        </w:tabs>
        <w:rPr>
          <w:lang w:val="nb-NO"/>
        </w:rPr>
      </w:pPr>
      <w:r>
        <w:rPr>
          <w:lang w:val="nb-NO"/>
        </w:rPr>
        <w:t>Ikke kjente:</w:t>
      </w:r>
      <w:r>
        <w:rPr>
          <w:lang w:val="nb-NO"/>
        </w:rPr>
        <w:tab/>
        <w:t>h</w:t>
      </w:r>
      <w:r w:rsidRPr="00854E94">
        <w:rPr>
          <w:lang w:val="nb-NO"/>
        </w:rPr>
        <w:t>epatitt, patologisk leverfunksjon</w:t>
      </w:r>
    </w:p>
    <w:p w:rsidR="004C4F51" w:rsidRPr="00854E94" w:rsidRDefault="004C4F51" w:rsidP="004C4F51">
      <w:pPr>
        <w:pStyle w:val="EMEABodyText"/>
        <w:tabs>
          <w:tab w:val="left" w:pos="1701"/>
        </w:tabs>
        <w:rPr>
          <w:lang w:val="nb-NO"/>
        </w:rPr>
      </w:pPr>
    </w:p>
    <w:p w:rsidR="004C4F51" w:rsidRPr="00854E94" w:rsidRDefault="004C4F51" w:rsidP="004C4F51">
      <w:pPr>
        <w:pStyle w:val="EMEABodyText"/>
        <w:keepNext/>
        <w:tabs>
          <w:tab w:val="left" w:pos="1701"/>
        </w:tabs>
        <w:ind w:left="1695" w:hanging="1695"/>
        <w:rPr>
          <w:i/>
          <w:u w:val="single"/>
          <w:lang w:val="nb-NO"/>
        </w:rPr>
      </w:pPr>
      <w:r w:rsidRPr="00854E94">
        <w:rPr>
          <w:i/>
          <w:u w:val="single"/>
          <w:lang w:val="nb-NO"/>
        </w:rPr>
        <w:t>Hud- og underhudssykdommer:</w:t>
      </w:r>
    </w:p>
    <w:p w:rsidR="004C4F51" w:rsidRPr="00854E94" w:rsidRDefault="004C4F51" w:rsidP="004C4F51">
      <w:pPr>
        <w:pStyle w:val="EMEABodyText"/>
        <w:tabs>
          <w:tab w:val="left" w:pos="1701"/>
        </w:tabs>
        <w:rPr>
          <w:lang w:val="nb-NO"/>
        </w:rPr>
      </w:pPr>
      <w:r>
        <w:rPr>
          <w:lang w:val="nb-NO"/>
        </w:rPr>
        <w:t>Ikke kjent:</w:t>
      </w:r>
      <w:r>
        <w:rPr>
          <w:lang w:val="nb-NO"/>
        </w:rPr>
        <w:tab/>
        <w:t>l</w:t>
      </w:r>
      <w:r w:rsidRPr="00854E94">
        <w:rPr>
          <w:lang w:val="nb-NO"/>
        </w:rPr>
        <w:t>eukocytoklastisk vaskulit</w:t>
      </w:r>
      <w:r>
        <w:rPr>
          <w:lang w:val="nb-NO"/>
        </w:rPr>
        <w:t>t</w:t>
      </w:r>
    </w:p>
    <w:p w:rsidR="004C4F51" w:rsidRDefault="004C4F51" w:rsidP="004C4F51">
      <w:pPr>
        <w:pStyle w:val="EMEABodyText"/>
        <w:tabs>
          <w:tab w:val="left" w:pos="1701"/>
        </w:tabs>
        <w:rPr>
          <w:lang w:val="nb-NO"/>
        </w:rPr>
      </w:pPr>
    </w:p>
    <w:p w:rsidR="004C4F51" w:rsidRPr="00854E94" w:rsidRDefault="004C4F51" w:rsidP="004C4F51">
      <w:pPr>
        <w:pStyle w:val="EMEABodyText"/>
        <w:keepNext/>
        <w:tabs>
          <w:tab w:val="left" w:pos="1701"/>
        </w:tabs>
        <w:outlineLvl w:val="0"/>
        <w:rPr>
          <w:i/>
          <w:noProof/>
          <w:u w:val="single"/>
          <w:lang w:val="nb-NO"/>
        </w:rPr>
      </w:pPr>
      <w:r w:rsidRPr="00854E94">
        <w:rPr>
          <w:i/>
          <w:noProof/>
          <w:u w:val="single"/>
          <w:lang w:val="nb-NO"/>
        </w:rPr>
        <w:t>Sykdommer i muskler, bindevev og skjelett:</w:t>
      </w:r>
    </w:p>
    <w:p w:rsidR="004C4F51" w:rsidRPr="00854E94" w:rsidRDefault="004C4F51" w:rsidP="004C4F51">
      <w:pPr>
        <w:pStyle w:val="EMEABodyText"/>
        <w:tabs>
          <w:tab w:val="left" w:pos="1701"/>
        </w:tabs>
        <w:outlineLvl w:val="0"/>
        <w:rPr>
          <w:lang w:val="nb-NO"/>
        </w:rPr>
      </w:pPr>
      <w:r w:rsidRPr="00854E94">
        <w:rPr>
          <w:noProof/>
          <w:lang w:val="nb-NO"/>
        </w:rPr>
        <w:t>Vanlige:</w:t>
      </w:r>
      <w:r w:rsidRPr="00854E94">
        <w:rPr>
          <w:noProof/>
          <w:lang w:val="nb-NO"/>
        </w:rPr>
        <w:tab/>
      </w:r>
      <w:r>
        <w:rPr>
          <w:noProof/>
          <w:lang w:val="nb-NO"/>
        </w:rPr>
        <w:t>m</w:t>
      </w:r>
      <w:r w:rsidRPr="00854E94">
        <w:rPr>
          <w:lang w:val="nb-NO"/>
        </w:rPr>
        <w:t>uskel-skjelettsmerte*</w:t>
      </w:r>
    </w:p>
    <w:p w:rsidR="004C4F51" w:rsidRPr="00854E94" w:rsidRDefault="004C4F51" w:rsidP="004C4F51">
      <w:pPr>
        <w:pStyle w:val="EMEABodyText"/>
        <w:tabs>
          <w:tab w:val="left" w:pos="1701"/>
        </w:tabs>
        <w:ind w:left="1695" w:hanging="1695"/>
        <w:outlineLvl w:val="0"/>
        <w:rPr>
          <w:lang w:val="nb-NO"/>
        </w:rPr>
      </w:pPr>
      <w:r>
        <w:rPr>
          <w:lang w:val="nb-NO"/>
        </w:rPr>
        <w:t>Ikke kjent:</w:t>
      </w:r>
      <w:r>
        <w:rPr>
          <w:lang w:val="nb-NO"/>
        </w:rPr>
        <w:tab/>
        <w:t>a</w:t>
      </w:r>
      <w:r w:rsidRPr="00854E94">
        <w:rPr>
          <w:lang w:val="nb-NO"/>
        </w:rPr>
        <w:t>rtralgi, myalgi (i noen tilfeller knyttet til økt plasmakreatinkinasenivå), muskelkramper</w:t>
      </w:r>
    </w:p>
    <w:p w:rsidR="004C4F51" w:rsidRPr="00F705E6" w:rsidRDefault="004C4F51" w:rsidP="004C4F51">
      <w:pPr>
        <w:pStyle w:val="EMEABodyText"/>
        <w:tabs>
          <w:tab w:val="left" w:pos="1701"/>
        </w:tabs>
        <w:rPr>
          <w:lang w:val="nb-NO"/>
        </w:rPr>
      </w:pPr>
    </w:p>
    <w:p w:rsidR="004C4F51" w:rsidRPr="00854E94" w:rsidRDefault="004C4F51" w:rsidP="004C4F51">
      <w:pPr>
        <w:pStyle w:val="EMEABodyText"/>
        <w:keepNext/>
        <w:rPr>
          <w:i/>
          <w:u w:val="single"/>
          <w:lang w:val="nb-NO"/>
        </w:rPr>
      </w:pPr>
      <w:r w:rsidRPr="00854E94">
        <w:rPr>
          <w:i/>
          <w:u w:val="single"/>
          <w:lang w:val="nb-NO"/>
        </w:rPr>
        <w:t>Sykdommer i nyre og urinveier:</w:t>
      </w:r>
    </w:p>
    <w:p w:rsidR="004C4F51" w:rsidRDefault="004C4F51" w:rsidP="004C4F51">
      <w:pPr>
        <w:pStyle w:val="EMEABodyText"/>
        <w:tabs>
          <w:tab w:val="left" w:pos="1701"/>
        </w:tabs>
        <w:ind w:left="1695" w:hanging="1695"/>
        <w:outlineLvl w:val="0"/>
        <w:rPr>
          <w:lang w:val="nb-NO"/>
        </w:rPr>
      </w:pPr>
      <w:r>
        <w:rPr>
          <w:lang w:val="nb-NO"/>
        </w:rPr>
        <w:t>Ikke kjent:</w:t>
      </w:r>
      <w:r>
        <w:rPr>
          <w:lang w:val="nb-NO"/>
        </w:rPr>
        <w:tab/>
        <w:t>n</w:t>
      </w:r>
      <w:r w:rsidRPr="00854E94">
        <w:rPr>
          <w:lang w:val="nb-NO"/>
        </w:rPr>
        <w:t>edsatt nyrefunksjon, inkludert tilfeller av nyresvikt ho</w:t>
      </w:r>
      <w:r>
        <w:rPr>
          <w:lang w:val="nb-NO"/>
        </w:rPr>
        <w:t>s risikopasienter (se pkt. 4.4)</w:t>
      </w:r>
    </w:p>
    <w:p w:rsidR="004C4F51" w:rsidRPr="00854E94" w:rsidRDefault="004C4F51" w:rsidP="004C4F51">
      <w:pPr>
        <w:pStyle w:val="EMEABodyText"/>
        <w:tabs>
          <w:tab w:val="left" w:pos="1701"/>
        </w:tabs>
        <w:ind w:left="1695" w:hanging="1695"/>
        <w:outlineLvl w:val="0"/>
        <w:rPr>
          <w:lang w:val="nb-NO"/>
        </w:rPr>
      </w:pPr>
    </w:p>
    <w:p w:rsidR="004C4F51" w:rsidRPr="00854E94" w:rsidRDefault="004C4F51" w:rsidP="004C4F51">
      <w:pPr>
        <w:pStyle w:val="EMEABodyText"/>
        <w:keepNext/>
        <w:tabs>
          <w:tab w:val="left" w:pos="1701"/>
        </w:tabs>
        <w:jc w:val="both"/>
        <w:outlineLvl w:val="0"/>
        <w:rPr>
          <w:i/>
          <w:u w:val="single"/>
          <w:lang w:val="nb-NO"/>
        </w:rPr>
      </w:pPr>
      <w:r w:rsidRPr="00854E94">
        <w:rPr>
          <w:i/>
          <w:noProof/>
          <w:u w:val="single"/>
          <w:lang w:val="nb-NO"/>
        </w:rPr>
        <w:t>Lidelser i kjønnsorganer og brystsykdommer</w:t>
      </w:r>
      <w:r w:rsidRPr="00854E94">
        <w:rPr>
          <w:i/>
          <w:u w:val="single"/>
          <w:lang w:val="nb-NO"/>
        </w:rPr>
        <w:t>:</w:t>
      </w:r>
    </w:p>
    <w:p w:rsidR="004C4F51" w:rsidRPr="00854E94" w:rsidRDefault="004C4F51" w:rsidP="004C4F51">
      <w:pPr>
        <w:pStyle w:val="EMEABodyText"/>
        <w:tabs>
          <w:tab w:val="left" w:pos="1701"/>
        </w:tabs>
        <w:jc w:val="both"/>
        <w:outlineLvl w:val="0"/>
        <w:rPr>
          <w:lang w:val="nb-NO"/>
        </w:rPr>
      </w:pPr>
      <w:r w:rsidRPr="00854E94">
        <w:rPr>
          <w:lang w:val="nb-NO"/>
        </w:rPr>
        <w:t>Mindre vanlige:</w:t>
      </w:r>
      <w:r w:rsidRPr="00854E94">
        <w:rPr>
          <w:lang w:val="nb-NO"/>
        </w:rPr>
        <w:tab/>
        <w:t>seksuell dysfunksjon</w:t>
      </w:r>
    </w:p>
    <w:p w:rsidR="004C4F51" w:rsidRDefault="004C4F51" w:rsidP="004C4F51">
      <w:pPr>
        <w:pStyle w:val="EMEABodyText"/>
        <w:tabs>
          <w:tab w:val="left" w:pos="1701"/>
        </w:tabs>
        <w:rPr>
          <w:lang w:val="nb-NO"/>
        </w:rPr>
      </w:pPr>
    </w:p>
    <w:p w:rsidR="004C4F51" w:rsidRPr="00854E94" w:rsidRDefault="004C4F51" w:rsidP="004C4F51">
      <w:pPr>
        <w:pStyle w:val="EMEABodyText"/>
        <w:keepNext/>
        <w:tabs>
          <w:tab w:val="left" w:pos="1701"/>
        </w:tabs>
        <w:outlineLvl w:val="0"/>
        <w:rPr>
          <w:i/>
          <w:u w:val="single"/>
          <w:lang w:val="nb-NO"/>
        </w:rPr>
      </w:pPr>
      <w:r w:rsidRPr="00854E94">
        <w:rPr>
          <w:i/>
          <w:noProof/>
          <w:u w:val="single"/>
          <w:lang w:val="nb-NO"/>
        </w:rPr>
        <w:t>Generelle lidelser og reaksjoner på administrasjonsstedet</w:t>
      </w:r>
      <w:r w:rsidRPr="00854E94">
        <w:rPr>
          <w:i/>
          <w:u w:val="single"/>
          <w:lang w:val="nb-NO"/>
        </w:rPr>
        <w:t>:</w:t>
      </w:r>
    </w:p>
    <w:p w:rsidR="004C4F51" w:rsidRPr="00854E94" w:rsidRDefault="004C4F51" w:rsidP="004C4F51">
      <w:pPr>
        <w:pStyle w:val="EMEABodyText"/>
        <w:keepNext/>
        <w:tabs>
          <w:tab w:val="left" w:pos="1701"/>
        </w:tabs>
        <w:outlineLvl w:val="0"/>
        <w:rPr>
          <w:lang w:val="nb-NO"/>
        </w:rPr>
      </w:pPr>
      <w:r w:rsidRPr="00854E94">
        <w:rPr>
          <w:lang w:val="nb-NO"/>
        </w:rPr>
        <w:t>Vanlige:</w:t>
      </w:r>
      <w:r w:rsidRPr="00854E94">
        <w:rPr>
          <w:lang w:val="nb-NO"/>
        </w:rPr>
        <w:tab/>
        <w:t>tretthet</w:t>
      </w:r>
    </w:p>
    <w:p w:rsidR="004C4F51" w:rsidRPr="00854E94" w:rsidRDefault="004C4F51" w:rsidP="004C4F51">
      <w:pPr>
        <w:pStyle w:val="EMEABodyText"/>
        <w:tabs>
          <w:tab w:val="left" w:pos="1701"/>
        </w:tabs>
        <w:rPr>
          <w:lang w:val="nb-NO"/>
        </w:rPr>
      </w:pPr>
      <w:r w:rsidRPr="00854E94">
        <w:rPr>
          <w:lang w:val="nb-NO"/>
        </w:rPr>
        <w:t>Mindre vanlige:</w:t>
      </w:r>
      <w:r w:rsidRPr="00854E94">
        <w:rPr>
          <w:lang w:val="nb-NO"/>
        </w:rPr>
        <w:tab/>
        <w:t>brystsmerte</w:t>
      </w:r>
    </w:p>
    <w:p w:rsidR="004C4F51" w:rsidRPr="006F6964" w:rsidRDefault="004C4F51" w:rsidP="004C4F51">
      <w:pPr>
        <w:pStyle w:val="EMEABodyText"/>
        <w:tabs>
          <w:tab w:val="left" w:pos="1701"/>
        </w:tabs>
        <w:rPr>
          <w:lang w:val="nb-NO"/>
        </w:rPr>
      </w:pPr>
    </w:p>
    <w:p w:rsidR="004C4F51" w:rsidRPr="00F705E6" w:rsidRDefault="004C4F51" w:rsidP="004C4F51">
      <w:pPr>
        <w:pStyle w:val="EMEABodyText"/>
        <w:tabs>
          <w:tab w:val="left" w:pos="1701"/>
        </w:tabs>
        <w:rPr>
          <w:i/>
          <w:u w:val="single"/>
          <w:lang w:val="nb-NO"/>
        </w:rPr>
      </w:pPr>
      <w:r w:rsidRPr="00F705E6">
        <w:rPr>
          <w:i/>
          <w:u w:val="single"/>
          <w:lang w:val="nb-NO"/>
        </w:rPr>
        <w:t>Undersøkelser:</w:t>
      </w:r>
    </w:p>
    <w:p w:rsidR="004C4F51" w:rsidRPr="00854E94" w:rsidRDefault="004C4F51" w:rsidP="004C4F51">
      <w:pPr>
        <w:pStyle w:val="EMEABodyText"/>
        <w:tabs>
          <w:tab w:val="left" w:pos="1701"/>
        </w:tabs>
        <w:ind w:left="1695" w:hanging="1695"/>
        <w:rPr>
          <w:snapToGrid w:val="0"/>
          <w:lang w:val="nb-NO" w:eastAsia="nb-NO"/>
        </w:rPr>
      </w:pPr>
      <w:r w:rsidRPr="00854E94">
        <w:rPr>
          <w:lang w:val="nb-NO"/>
        </w:rPr>
        <w:t>Svært vanlige:</w:t>
      </w:r>
      <w:r w:rsidRPr="00854E94">
        <w:rPr>
          <w:lang w:val="nb-NO"/>
        </w:rPr>
        <w:tab/>
        <w:t>Hyperkalemi*</w:t>
      </w:r>
      <w:r w:rsidRPr="00854E94">
        <w:rPr>
          <w:snapToGrid w:val="0"/>
          <w:lang w:val="nb-NO" w:eastAsia="nb-NO"/>
        </w:rPr>
        <w:t xml:space="preserve"> forekom oftere hos diabetespasienter som ble behandlet med irbesartan enn med placebo. Hos hypertensive diabetespasienter med mikroalbuminuri og normal nyrefunksjon forekom hyperkalemi (≥ 5,5 mmol/l) hos 29,4</w:t>
      </w:r>
      <w:r>
        <w:rPr>
          <w:snapToGrid w:val="0"/>
          <w:lang w:val="nb-NO" w:eastAsia="nb-NO"/>
        </w:rPr>
        <w:t> </w:t>
      </w:r>
      <w:r w:rsidRPr="00854E94">
        <w:rPr>
          <w:snapToGrid w:val="0"/>
          <w:lang w:val="nb-NO" w:eastAsia="nb-NO"/>
        </w:rPr>
        <w:t>% av pasientene i gruppen som fikk irbesartan 300 mg og hos 22</w:t>
      </w:r>
      <w:r>
        <w:rPr>
          <w:snapToGrid w:val="0"/>
          <w:lang w:val="nb-NO" w:eastAsia="nb-NO"/>
        </w:rPr>
        <w:t> </w:t>
      </w:r>
      <w:r w:rsidRPr="00854E94">
        <w:rPr>
          <w:snapToGrid w:val="0"/>
          <w:lang w:val="nb-NO" w:eastAsia="nb-NO"/>
        </w:rPr>
        <w:t xml:space="preserve">% av pasientene i placebogruppen. Hos hypertensive diabetespasienter med kronisk nyreinsuffisiens og proteinuri forekom hyperkalemi </w:t>
      </w:r>
      <w:r w:rsidRPr="00854E94">
        <w:rPr>
          <w:lang w:val="nb-NO"/>
        </w:rPr>
        <w:t xml:space="preserve">(≥ 5.5 mmol/l) </w:t>
      </w:r>
      <w:r w:rsidRPr="00854E94">
        <w:rPr>
          <w:snapToGrid w:val="0"/>
          <w:lang w:val="nb-NO" w:eastAsia="nb-NO"/>
        </w:rPr>
        <w:t>hos 46,3</w:t>
      </w:r>
      <w:r>
        <w:rPr>
          <w:snapToGrid w:val="0"/>
          <w:lang w:val="nb-NO" w:eastAsia="nb-NO"/>
        </w:rPr>
        <w:t> </w:t>
      </w:r>
      <w:r w:rsidRPr="00854E94">
        <w:rPr>
          <w:snapToGrid w:val="0"/>
          <w:lang w:val="nb-NO" w:eastAsia="nb-NO"/>
        </w:rPr>
        <w:t>% av pasientene i irbesartangruppen og hos 26,3</w:t>
      </w:r>
      <w:r>
        <w:rPr>
          <w:snapToGrid w:val="0"/>
          <w:lang w:val="nb-NO" w:eastAsia="nb-NO"/>
        </w:rPr>
        <w:t> </w:t>
      </w:r>
      <w:r w:rsidRPr="00854E94">
        <w:rPr>
          <w:snapToGrid w:val="0"/>
          <w:lang w:val="nb-NO" w:eastAsia="nb-NO"/>
        </w:rPr>
        <w:t>% av pasientene i placebogruppen.</w:t>
      </w:r>
    </w:p>
    <w:p w:rsidR="004C4F51" w:rsidRDefault="004C4F51" w:rsidP="004C4F51">
      <w:pPr>
        <w:pStyle w:val="EMEABodyText"/>
        <w:tabs>
          <w:tab w:val="left" w:pos="1701"/>
        </w:tabs>
        <w:ind w:left="1695" w:hanging="1695"/>
        <w:rPr>
          <w:snapToGrid w:val="0"/>
          <w:lang w:val="nb-NO" w:eastAsia="nb-NO"/>
        </w:rPr>
      </w:pPr>
      <w:r>
        <w:rPr>
          <w:lang w:val="nb-NO"/>
        </w:rPr>
        <w:t>Vanlige:</w:t>
      </w:r>
      <w:r>
        <w:rPr>
          <w:lang w:val="nb-NO"/>
        </w:rPr>
        <w:tab/>
      </w:r>
      <w:r w:rsidRPr="00854E94">
        <w:rPr>
          <w:lang w:val="nb-NO"/>
        </w:rPr>
        <w:t>signifikante økninger i plasmakreatinkinase ble ofte sett (1,7</w:t>
      </w:r>
      <w:r>
        <w:rPr>
          <w:lang w:val="nb-NO"/>
        </w:rPr>
        <w:t> </w:t>
      </w:r>
      <w:r w:rsidRPr="00854E94">
        <w:rPr>
          <w:lang w:val="nb-NO"/>
        </w:rPr>
        <w:t>%) hos irbesartanbehandlede pasienter. Ingen av disse økningene var assosiert med identifiserbare kliniske muskel-skjelettutfall.</w:t>
      </w:r>
    </w:p>
    <w:p w:rsidR="004C4F51" w:rsidRPr="00854E94" w:rsidRDefault="004C4F51" w:rsidP="004C4F51">
      <w:pPr>
        <w:pStyle w:val="EMEABodyText"/>
        <w:tabs>
          <w:tab w:val="left" w:pos="1701"/>
        </w:tabs>
        <w:ind w:left="1695"/>
        <w:rPr>
          <w:snapToGrid w:val="0"/>
          <w:lang w:val="nb-NO" w:eastAsia="nb-NO"/>
        </w:rPr>
      </w:pPr>
      <w:r w:rsidRPr="00854E94">
        <w:rPr>
          <w:snapToGrid w:val="0"/>
          <w:lang w:val="nb-NO" w:eastAsia="nb-NO"/>
        </w:rPr>
        <w:t>Hos 1,7</w:t>
      </w:r>
      <w:r>
        <w:rPr>
          <w:snapToGrid w:val="0"/>
          <w:lang w:val="nb-NO" w:eastAsia="nb-NO"/>
        </w:rPr>
        <w:t> </w:t>
      </w:r>
      <w:r w:rsidRPr="00854E94">
        <w:rPr>
          <w:snapToGrid w:val="0"/>
          <w:lang w:val="nb-NO" w:eastAsia="nb-NO"/>
        </w:rPr>
        <w:t>% av hypertensive pasienter med langt fremskreden diabetesrelatert nyresykdom som ble behandlet med irbesartan er det observert en reduksjon i hemoglobin* som ikke var klinisk signifikant.</w:t>
      </w:r>
    </w:p>
    <w:p w:rsidR="004C4F51" w:rsidRDefault="004C4F51">
      <w:pPr>
        <w:pStyle w:val="EMEABodyText"/>
        <w:rPr>
          <w:lang w:val="nb-NO"/>
        </w:rPr>
      </w:pPr>
    </w:p>
    <w:p w:rsidR="004C4F51" w:rsidRPr="003A2CDC" w:rsidRDefault="004C4F51">
      <w:pPr>
        <w:pStyle w:val="EMEABodyText"/>
        <w:rPr>
          <w:u w:val="single"/>
          <w:lang w:val="nb-NO"/>
        </w:rPr>
      </w:pPr>
      <w:r w:rsidRPr="003A2CDC">
        <w:rPr>
          <w:u w:val="single"/>
          <w:lang w:val="nb-NO"/>
        </w:rPr>
        <w:t>Pediatrisk populasjon:</w:t>
      </w:r>
    </w:p>
    <w:p w:rsidR="004C4F51" w:rsidRDefault="004C4F51">
      <w:pPr>
        <w:pStyle w:val="EMEABodyText"/>
        <w:rPr>
          <w:lang w:val="nb-NO"/>
        </w:rPr>
      </w:pPr>
      <w:r>
        <w:rPr>
          <w:lang w:val="nb-NO"/>
        </w:rPr>
        <w:t xml:space="preserve">I en randomisert studie på 318 barn og ungdommer i alderen 6 til 16 år ble det rapportert følgende bivirkninger i den tre uker lange dobbelt-blindede fasen: hodepine (7,9 %), hypotensjon (2,2 %), svimmelhet (1,9 %), hoste 0,9 %). I den 26 uker lange åpne fasen var de hyppigst rapporterte laboratorieverdiavvikene kreatininøkning (6,5 %) og forhøyet CK verdi hos 2 % av pasientene. </w:t>
      </w:r>
    </w:p>
    <w:p w:rsidR="00096C15" w:rsidRDefault="00096C15" w:rsidP="00096C15">
      <w:pPr>
        <w:pStyle w:val="EMEABodyText"/>
        <w:rPr>
          <w:u w:val="single"/>
          <w:lang w:val="nb-NO"/>
        </w:rPr>
      </w:pPr>
    </w:p>
    <w:p w:rsidR="00096C15" w:rsidRPr="00FB77D2" w:rsidRDefault="00096C15" w:rsidP="00096C15">
      <w:pPr>
        <w:pStyle w:val="EMEABodyText"/>
        <w:rPr>
          <w:u w:val="single"/>
          <w:lang w:val="nb-NO"/>
        </w:rPr>
      </w:pPr>
      <w:r w:rsidRPr="00FB77D2">
        <w:rPr>
          <w:u w:val="single"/>
          <w:lang w:val="nb-NO"/>
        </w:rPr>
        <w:t>Melding av mistenkte bivirkninger</w:t>
      </w:r>
    </w:p>
    <w:p w:rsidR="00096C15" w:rsidRDefault="00096C15" w:rsidP="00096C15">
      <w:pPr>
        <w:pStyle w:val="EMEABodyText"/>
        <w:rPr>
          <w:lang w:val="nb-NO"/>
        </w:rPr>
      </w:pPr>
      <w:r w:rsidRPr="00FB77D2">
        <w:rPr>
          <w:szCs w:val="22"/>
          <w:lang w:val="nb-NO"/>
        </w:rPr>
        <w:t xml:space="preserve">Melding av </w:t>
      </w:r>
      <w:r w:rsidRPr="00543E6B">
        <w:rPr>
          <w:szCs w:val="22"/>
          <w:lang w:val="nb-NO"/>
        </w:rPr>
        <w:t xml:space="preserve">mistenkte bivirkninger etter </w:t>
      </w:r>
      <w:r w:rsidRPr="00FB77D2">
        <w:rPr>
          <w:szCs w:val="22"/>
          <w:lang w:val="nb-NO"/>
        </w:rPr>
        <w:t>godkjenning av legemidlet er</w:t>
      </w:r>
      <w:r w:rsidRPr="00543E6B">
        <w:rPr>
          <w:szCs w:val="22"/>
          <w:lang w:val="nb-NO"/>
        </w:rPr>
        <w:t xml:space="preserve"> viktig. </w:t>
      </w:r>
      <w:r w:rsidRPr="00FB77D2">
        <w:rPr>
          <w:noProof/>
          <w:szCs w:val="22"/>
          <w:lang w:val="nb-NO"/>
        </w:rPr>
        <w:t xml:space="preserve">Det gjør det mulig å overvåke forholdet mellom nytte og risiko for legemidlet kontinuerlig. Helsepersonell </w:t>
      </w:r>
      <w:r w:rsidRPr="00543E6B">
        <w:rPr>
          <w:noProof/>
          <w:szCs w:val="22"/>
          <w:lang w:val="nb-NO"/>
        </w:rPr>
        <w:t xml:space="preserve">oppfordres til å </w:t>
      </w:r>
      <w:r w:rsidRPr="00FB77D2">
        <w:rPr>
          <w:noProof/>
          <w:szCs w:val="22"/>
          <w:lang w:val="nb-NO"/>
        </w:rPr>
        <w:t xml:space="preserve">melde enhver mistenkt bivirkning. Dette gjøres via </w:t>
      </w:r>
      <w:r w:rsidRPr="00096C15">
        <w:rPr>
          <w:noProof/>
          <w:szCs w:val="22"/>
          <w:highlight w:val="lightGray"/>
          <w:lang w:val="nb-NO"/>
        </w:rPr>
        <w:t xml:space="preserve">det nasjonale meldesystemet som beskrevet i </w:t>
      </w:r>
      <w:hyperlink r:id="rId14" w:history="1">
        <w:r w:rsidRPr="00096C15">
          <w:rPr>
            <w:rStyle w:val="Hyperlink"/>
            <w:szCs w:val="22"/>
            <w:highlight w:val="lightGray"/>
            <w:lang w:val="nb-NO"/>
          </w:rPr>
          <w:t>Appendix V</w:t>
        </w:r>
      </w:hyperlink>
      <w:r w:rsidRPr="00FB77D2">
        <w:rPr>
          <w:szCs w:val="22"/>
          <w:lang w:val="nb-NO"/>
        </w:rPr>
        <w:t>.</w:t>
      </w:r>
    </w:p>
    <w:p w:rsidR="004C4F51" w:rsidRDefault="004C4F51">
      <w:pPr>
        <w:pStyle w:val="EMEABodyText"/>
        <w:rPr>
          <w:lang w:val="nb-NO"/>
        </w:rPr>
      </w:pPr>
    </w:p>
    <w:p w:rsidR="004C4F51" w:rsidRDefault="004C4F51">
      <w:pPr>
        <w:pStyle w:val="EMEAHeading2"/>
        <w:rPr>
          <w:lang w:val="nb-NO"/>
        </w:rPr>
      </w:pPr>
      <w:r>
        <w:rPr>
          <w:lang w:val="nb-NO"/>
        </w:rPr>
        <w:t>4.9</w:t>
      </w:r>
      <w:r>
        <w:rPr>
          <w:lang w:val="nb-NO"/>
        </w:rPr>
        <w:tab/>
        <w:t>Overdosering</w:t>
      </w:r>
    </w:p>
    <w:p w:rsidR="004C4F51" w:rsidRDefault="004C4F51" w:rsidP="004C4F51">
      <w:pPr>
        <w:pStyle w:val="EMEAHeading2"/>
        <w:rPr>
          <w:lang w:val="nb-NO"/>
        </w:rPr>
      </w:pPr>
    </w:p>
    <w:p w:rsidR="004C4F51" w:rsidRDefault="004C4F51">
      <w:pPr>
        <w:pStyle w:val="EMEABodyText"/>
        <w:rPr>
          <w:lang w:val="nb-NO"/>
        </w:rPr>
      </w:pPr>
      <w:r>
        <w:rPr>
          <w:lang w:val="nb-NO"/>
        </w:rPr>
        <w:t xml:space="preserve">Erfaring hos voksne som har fått doser opp til 900 mg/dag i 8 uker viste ingen tegn på toksisitet. De mest sannsynlige manifestasjonene av en overdose forventes å være hypotensjon og takykardi. Bradykardi kan muligens også opptre som følge av overdose. Ingen spesifikk informasjon er tilgjengelig med hensyn til behandling av </w:t>
      </w:r>
      <w:r w:rsidRPr="00200111">
        <w:rPr>
          <w:lang w:val="nb-NO"/>
        </w:rPr>
        <w:t>overdose</w:t>
      </w:r>
      <w:r>
        <w:rPr>
          <w:lang w:val="nb-NO"/>
        </w:rPr>
        <w:t xml:space="preserve"> med Aprovel. Pasienten bør overvåkes nøye og det bør gis symptomatisk og støttende behandling. Mulige tiltak inkluderer induksjon av brekning og/eller ventrikkelskylling. Medisinsk kull kan muligens være til nytte i behandlingen av </w:t>
      </w:r>
      <w:r w:rsidRPr="00200111">
        <w:rPr>
          <w:lang w:val="nb-NO"/>
        </w:rPr>
        <w:t>overdose</w:t>
      </w:r>
      <w:r>
        <w:rPr>
          <w:lang w:val="nb-NO"/>
        </w:rPr>
        <w:t>. Irbesartan fjernes ikke ved hemodialyse.</w:t>
      </w:r>
    </w:p>
    <w:p w:rsidR="004C4F51" w:rsidRDefault="004C4F51">
      <w:pPr>
        <w:pStyle w:val="EMEABodyText"/>
        <w:rPr>
          <w:lang w:val="nb-NO"/>
        </w:rPr>
      </w:pPr>
    </w:p>
    <w:p w:rsidR="004C4F51" w:rsidRDefault="004C4F51">
      <w:pPr>
        <w:pStyle w:val="EMEABodyText"/>
        <w:rPr>
          <w:lang w:val="nb-NO"/>
        </w:rPr>
      </w:pPr>
    </w:p>
    <w:p w:rsidR="004C4F51" w:rsidRDefault="004C4F51">
      <w:pPr>
        <w:pStyle w:val="EMEAHeading1"/>
        <w:rPr>
          <w:lang w:val="nb-NO"/>
        </w:rPr>
      </w:pPr>
      <w:r>
        <w:rPr>
          <w:lang w:val="nb-NO"/>
        </w:rPr>
        <w:t>5.</w:t>
      </w:r>
      <w:r>
        <w:rPr>
          <w:lang w:val="nb-NO"/>
        </w:rPr>
        <w:tab/>
        <w:t>FARMAKOLOGISKE EGENSKAPER</w:t>
      </w:r>
    </w:p>
    <w:p w:rsidR="004C4F51" w:rsidRDefault="004C4F51" w:rsidP="004C4F51">
      <w:pPr>
        <w:pStyle w:val="EMEAHeading1"/>
        <w:rPr>
          <w:lang w:val="nb-NO"/>
        </w:rPr>
      </w:pPr>
    </w:p>
    <w:p w:rsidR="004C4F51" w:rsidRDefault="004C4F51">
      <w:pPr>
        <w:pStyle w:val="EMEAHeading2"/>
        <w:rPr>
          <w:lang w:val="nb-NO"/>
        </w:rPr>
      </w:pPr>
      <w:r>
        <w:rPr>
          <w:lang w:val="nb-NO"/>
        </w:rPr>
        <w:t>5.1</w:t>
      </w:r>
      <w:r>
        <w:rPr>
          <w:lang w:val="nb-NO"/>
        </w:rPr>
        <w:tab/>
        <w:t>Farmakodynamiske egenskaper</w:t>
      </w:r>
    </w:p>
    <w:p w:rsidR="004C4F51" w:rsidRDefault="004C4F51" w:rsidP="004C4F51">
      <w:pPr>
        <w:pStyle w:val="EMEAHeading2"/>
        <w:rPr>
          <w:lang w:val="nb-NO"/>
        </w:rPr>
      </w:pPr>
    </w:p>
    <w:p w:rsidR="004C4F51" w:rsidRDefault="004C4F51">
      <w:pPr>
        <w:pStyle w:val="EMEABodyText"/>
        <w:rPr>
          <w:lang w:val="nb-NO"/>
        </w:rPr>
      </w:pPr>
      <w:r>
        <w:rPr>
          <w:lang w:val="nb-NO"/>
        </w:rPr>
        <w:t>Farmakoterapeutisk gruppe: Angiotensin</w:t>
      </w:r>
      <w:r>
        <w:rPr>
          <w:lang w:val="nb-NO"/>
        </w:rPr>
        <w:noBreakHyphen/>
        <w:t>II antagonister, usammensatte, ATC kode: C09C A04.</w:t>
      </w:r>
    </w:p>
    <w:p w:rsidR="004C4F51" w:rsidRDefault="004C4F51">
      <w:pPr>
        <w:pStyle w:val="EMEABodyText"/>
        <w:rPr>
          <w:lang w:val="nb-NO"/>
        </w:rPr>
      </w:pPr>
    </w:p>
    <w:p w:rsidR="004C4F51" w:rsidRDefault="004C4F51" w:rsidP="004C4F51">
      <w:pPr>
        <w:pStyle w:val="EMEABodyText"/>
        <w:keepNext/>
        <w:rPr>
          <w:lang w:val="nb-NO"/>
        </w:rPr>
      </w:pPr>
      <w:r w:rsidRPr="0048360A">
        <w:rPr>
          <w:u w:val="single"/>
          <w:lang w:val="nb-NO"/>
        </w:rPr>
        <w:t>Virkningsmekanisme</w:t>
      </w:r>
      <w:r>
        <w:rPr>
          <w:lang w:val="nb-NO"/>
        </w:rPr>
        <w:t>: Irbesartan er en potent, oralt aktiv, selektiv angiotensin</w:t>
      </w:r>
      <w:r>
        <w:rPr>
          <w:lang w:val="nb-NO"/>
        </w:rPr>
        <w:noBreakHyphen/>
        <w:t>II reseptor (type AT</w:t>
      </w:r>
      <w:r>
        <w:rPr>
          <w:vertAlign w:val="subscript"/>
          <w:lang w:val="nb-NO"/>
        </w:rPr>
        <w:t>1</w:t>
      </w:r>
      <w:r>
        <w:rPr>
          <w:lang w:val="nb-NO"/>
        </w:rPr>
        <w:t>)-antagonist.Den forventes å blokkere alle virkningene av angiotensin</w:t>
      </w:r>
      <w:r>
        <w:rPr>
          <w:lang w:val="nb-NO"/>
        </w:rPr>
        <w:noBreakHyphen/>
        <w:t>II som er mediert av AT</w:t>
      </w:r>
      <w:r>
        <w:rPr>
          <w:vertAlign w:val="subscript"/>
          <w:lang w:val="nb-NO"/>
        </w:rPr>
        <w:t>1</w:t>
      </w:r>
      <w:r>
        <w:rPr>
          <w:lang w:val="nb-NO"/>
        </w:rPr>
        <w:noBreakHyphen/>
        <w:t>reseptoren, uavhengig av kilde eller syntesevei for angiotensin</w:t>
      </w:r>
      <w:r>
        <w:rPr>
          <w:lang w:val="nb-NO"/>
        </w:rPr>
        <w:noBreakHyphen/>
        <w:t>II. Den spesifikke hemmingen av AT</w:t>
      </w:r>
      <w:r>
        <w:rPr>
          <w:vertAlign w:val="subscript"/>
          <w:lang w:val="nb-NO"/>
        </w:rPr>
        <w:t>1</w:t>
      </w:r>
      <w:r>
        <w:rPr>
          <w:lang w:val="nb-NO"/>
        </w:rPr>
        <w:noBreakHyphen/>
        <w:t>reseptorer fører til økning av plasmarenin og angiotensin</w:t>
      </w:r>
      <w:r>
        <w:rPr>
          <w:lang w:val="nb-NO"/>
        </w:rPr>
        <w:noBreakHyphen/>
        <w:t>II nivå og reduksjon i konsentrasjon av plasma-aldosteron. Serumkalium blir ikke signifikant påvirket av irbesartan alene ved anbefalte doser. Irbesartan hemmer ikke ACE (kininase II), et enzym som genererer angiotensin</w:t>
      </w:r>
      <w:r>
        <w:rPr>
          <w:lang w:val="nb-NO"/>
        </w:rPr>
        <w:noBreakHyphen/>
        <w:t>II samt degraderer bradykinin til inaktive metabolitter. Irbesartan trenger ikke metabolsk aktivering for å ha effekt.</w:t>
      </w:r>
    </w:p>
    <w:p w:rsidR="004C4F51" w:rsidRDefault="004C4F51">
      <w:pPr>
        <w:pStyle w:val="EMEABodyText"/>
        <w:rPr>
          <w:lang w:val="nb-NO"/>
        </w:rPr>
      </w:pPr>
    </w:p>
    <w:p w:rsidR="004C4F51" w:rsidRPr="001F76A4" w:rsidRDefault="004C4F51" w:rsidP="004C4F51">
      <w:pPr>
        <w:pStyle w:val="EMEAHeading2"/>
        <w:rPr>
          <w:b w:val="0"/>
          <w:u w:val="single"/>
          <w:lang w:val="nb-NO"/>
        </w:rPr>
      </w:pPr>
      <w:r w:rsidRPr="001F76A4">
        <w:rPr>
          <w:b w:val="0"/>
          <w:u w:val="single"/>
          <w:lang w:val="nb-NO"/>
        </w:rPr>
        <w:t>Klinisk effekt:</w:t>
      </w:r>
    </w:p>
    <w:p w:rsidR="004C4F51" w:rsidRDefault="004C4F51" w:rsidP="004C4F51">
      <w:pPr>
        <w:pStyle w:val="EMEAHeading2"/>
        <w:rPr>
          <w:u w:val="single"/>
          <w:lang w:val="nb-NO"/>
        </w:rPr>
      </w:pPr>
    </w:p>
    <w:p w:rsidR="004C4F51" w:rsidRDefault="004C4F51" w:rsidP="004C4F51">
      <w:pPr>
        <w:pStyle w:val="EMEABodyText"/>
        <w:keepNext/>
        <w:rPr>
          <w:u w:val="single"/>
          <w:lang w:val="nb-NO"/>
        </w:rPr>
      </w:pPr>
      <w:r>
        <w:rPr>
          <w:u w:val="single"/>
          <w:lang w:val="nb-NO"/>
        </w:rPr>
        <w:t>Hypertensjon</w:t>
      </w:r>
    </w:p>
    <w:p w:rsidR="004C4F51" w:rsidRDefault="004C4F51" w:rsidP="004C4F51">
      <w:pPr>
        <w:pStyle w:val="EMEABodyText"/>
        <w:rPr>
          <w:lang w:val="nb-NO"/>
        </w:rPr>
      </w:pPr>
      <w:r>
        <w:rPr>
          <w:lang w:val="nb-NO"/>
        </w:rPr>
        <w:t>Irbesartan senker blodtrykket med minimal endring av hjertefrekvensen. Den antihypertensive effekten er doserelatert for dosering én gang daglig med tendens til platåeffekt ved doser over 300 mg. Doser på 150</w:t>
      </w:r>
      <w:r>
        <w:rPr>
          <w:lang w:val="nb-NO"/>
        </w:rPr>
        <w:noBreakHyphen/>
        <w:t>300 mg én gang daglig senker liggende og sittende blodtrykk (24 timer etter dosering) med gjennomsnittlig 8</w:t>
      </w:r>
      <w:r>
        <w:rPr>
          <w:lang w:val="nb-NO"/>
        </w:rPr>
        <w:noBreakHyphen/>
        <w:t>13/5</w:t>
      </w:r>
      <w:r>
        <w:rPr>
          <w:lang w:val="nb-NO"/>
        </w:rPr>
        <w:noBreakHyphen/>
        <w:t>8 mm Hg (systolisk/diastolisk) mer enn det som oppnås med placebo.</w:t>
      </w:r>
    </w:p>
    <w:p w:rsidR="004C4F51" w:rsidRDefault="004C4F51" w:rsidP="004C4F51">
      <w:pPr>
        <w:pStyle w:val="EMEABodyText"/>
        <w:rPr>
          <w:lang w:val="nb-NO"/>
        </w:rPr>
      </w:pPr>
      <w:r>
        <w:rPr>
          <w:lang w:val="nb-NO"/>
        </w:rPr>
        <w:t>Maksimal blodtrykksreduksjon oppnås 3</w:t>
      </w:r>
      <w:r>
        <w:rPr>
          <w:lang w:val="nb-NO"/>
        </w:rPr>
        <w:noBreakHyphen/>
        <w:t>6 timer etter administrering, og den antihypertensive effekten opprettholdes i minst 24 timer. Etter 24 timer var reduksjonen av blodtrykket 60</w:t>
      </w:r>
      <w:r>
        <w:rPr>
          <w:lang w:val="nb-NO"/>
        </w:rPr>
        <w:noBreakHyphen/>
        <w:t>70% sammenliknet med maksimal diastolisk og systolisk respons ved anbefalte doser. Dosering en gang daglig med 150 mg ga samme maksimale effekt og 24 timers respons som dosering to ganger daglig med samme totaldose.</w:t>
      </w:r>
    </w:p>
    <w:p w:rsidR="004C4F51" w:rsidRDefault="004C4F51" w:rsidP="004C4F51">
      <w:pPr>
        <w:pStyle w:val="EMEABodyText"/>
        <w:rPr>
          <w:lang w:val="nb-NO"/>
        </w:rPr>
      </w:pPr>
      <w:r>
        <w:rPr>
          <w:lang w:val="nb-NO"/>
        </w:rPr>
        <w:t>Den antihypertensive effekten av Aprovel er signifikant etter 1</w:t>
      </w:r>
      <w:r>
        <w:rPr>
          <w:lang w:val="nb-NO"/>
        </w:rPr>
        <w:noBreakHyphen/>
        <w:t>2 uker, med maksimal effekt 4</w:t>
      </w:r>
      <w:r>
        <w:rPr>
          <w:lang w:val="nb-NO"/>
        </w:rPr>
        <w:noBreakHyphen/>
        <w:t>6 uker etter behandlingsstart. Den antihypertensive effekten opprettholdes ved lang tids behandling. Etter seponering av behandlingen går blodtrykket gradvis tilbake til utgangsnivået. Rebound hypertensjon er ikke observert.</w:t>
      </w:r>
    </w:p>
    <w:p w:rsidR="004C4F51" w:rsidRDefault="004C4F51" w:rsidP="004C4F51">
      <w:pPr>
        <w:pStyle w:val="EMEABodyText"/>
        <w:rPr>
          <w:lang w:val="nb-NO"/>
        </w:rPr>
      </w:pPr>
      <w:r>
        <w:rPr>
          <w:lang w:val="nb-NO"/>
        </w:rPr>
        <w:t>Den antihypertensive effekten av irbesartan og tiaziddiuretika er additiv. Hos pasienter som ikke er adekvat kontrollert med irbesartan alene, vil tillegg av en lav dose hydroklortiazid (12,5 mg) til irbesartan én gang daglig, resultere i en videre placebokorrigert blodtrykksreduksjon på 7</w:t>
      </w:r>
      <w:r>
        <w:rPr>
          <w:lang w:val="nb-NO"/>
        </w:rPr>
        <w:noBreakHyphen/>
        <w:t>10/3</w:t>
      </w:r>
      <w:r>
        <w:rPr>
          <w:lang w:val="nb-NO"/>
        </w:rPr>
        <w:noBreakHyphen/>
        <w:t>6 mm Hg (systolisk/diastolisk).</w:t>
      </w:r>
    </w:p>
    <w:p w:rsidR="004C4F51" w:rsidRDefault="004C4F51" w:rsidP="004C4F51">
      <w:pPr>
        <w:pStyle w:val="EMEABodyText"/>
        <w:rPr>
          <w:lang w:val="nb-NO"/>
        </w:rPr>
      </w:pPr>
      <w:r>
        <w:rPr>
          <w:lang w:val="nb-NO"/>
        </w:rPr>
        <w:t>Effekten av Aprovel påvirkes ikke av alder eller kjønn. Som med andre legemidler som påvirker renin-angiotensin-systemet, responderer fargede hypertensive pasienter betydelig mindre på irbesartan som monoterapi. Når irbesartan gis samtidig med en lav dose hydroklortiazid (12,5 mg daglig), nærmer den antihypertensive responsen for fargede seg den som ses for hvite pasienter.</w:t>
      </w:r>
    </w:p>
    <w:p w:rsidR="004C4F51" w:rsidRDefault="004C4F51" w:rsidP="004C4F51">
      <w:pPr>
        <w:pStyle w:val="EMEABodyText"/>
        <w:rPr>
          <w:lang w:val="nb-NO"/>
        </w:rPr>
      </w:pPr>
      <w:r>
        <w:rPr>
          <w:lang w:val="nb-NO"/>
        </w:rPr>
        <w:t>Det er ingen klinisk relevant effekt på serum urinsyre eller utskillelse av urinsyre.</w:t>
      </w:r>
    </w:p>
    <w:p w:rsidR="004C4F51" w:rsidRDefault="004C4F51" w:rsidP="004C4F51">
      <w:pPr>
        <w:pStyle w:val="EMEABodyText"/>
        <w:rPr>
          <w:snapToGrid w:val="0"/>
          <w:lang w:val="nb-NO" w:eastAsia="nb-NO"/>
        </w:rPr>
      </w:pPr>
    </w:p>
    <w:p w:rsidR="004C4F51" w:rsidRPr="00F705E6" w:rsidRDefault="004C4F51" w:rsidP="004C4F51">
      <w:pPr>
        <w:pStyle w:val="EMEABodyText"/>
        <w:rPr>
          <w:snapToGrid w:val="0"/>
          <w:u w:val="single"/>
          <w:lang w:val="nb-NO" w:eastAsia="nb-NO"/>
        </w:rPr>
      </w:pPr>
      <w:r w:rsidRPr="00F705E6">
        <w:rPr>
          <w:snapToGrid w:val="0"/>
          <w:u w:val="single"/>
          <w:lang w:val="nb-NO" w:eastAsia="nb-NO"/>
        </w:rPr>
        <w:t>Pediatrisk populasjon:</w:t>
      </w:r>
    </w:p>
    <w:p w:rsidR="004C4F51" w:rsidRDefault="004C4F51" w:rsidP="004C4F51">
      <w:pPr>
        <w:pStyle w:val="EMEABodyText"/>
        <w:rPr>
          <w:snapToGrid w:val="0"/>
          <w:lang w:val="nb-NO" w:eastAsia="nb-NO"/>
        </w:rPr>
      </w:pPr>
      <w:r>
        <w:rPr>
          <w:snapToGrid w:val="0"/>
          <w:lang w:val="nb-NO" w:eastAsia="nb-NO"/>
        </w:rPr>
        <w:t>Reduksjon av blodtrykket med 0,5 mg/kg (lav), 1,5 mg/kg (medium) og 4,5 mg/kg (høy) titrert måldose med irbesartan ble evaluert hos 318</w:t>
      </w:r>
      <w:r w:rsidRPr="005B58C8">
        <w:rPr>
          <w:snapToGrid w:val="0"/>
          <w:lang w:val="nb-NO" w:eastAsia="nb-NO"/>
        </w:rPr>
        <w:t xml:space="preserve"> </w:t>
      </w:r>
      <w:r>
        <w:rPr>
          <w:snapToGrid w:val="0"/>
          <w:lang w:val="nb-NO" w:eastAsia="nb-NO"/>
        </w:rPr>
        <w:t xml:space="preserve">barn og ungdom i alderen 6 til 16 år med hypertensjon eller med høy risiko (diabetes, familiehistorie med hypertensjon). Gjennomsnittlig reduksjon fra baseline for den primære effektvariabelen (minsteverdi før neste dose – sittende systolisk blodtrykk - SeSBP) var 11,7 mm Hg (lav dose), 9,3 mm Hg (medium dose) og 13,2 mm Hg (høy dose) etter endt tre ukers behandling. Det var ingen signifikant forskjell mellom disse dosene. Justert gjennomsnittlig endring av sittende diastolisk blodtrykk (SeDBP) var: 3,8 mm Hg (lav dose), 3,2 mm Hg (medium dose) og 5,6 mm Hg (høy dose). I den påfølgende toukersperioden ble pasientene randomisert på nytt til enten aktivt </w:t>
      </w:r>
      <w:r w:rsidRPr="008D1C65">
        <w:rPr>
          <w:snapToGrid w:val="0"/>
          <w:lang w:val="nb-NO" w:eastAsia="nb-NO"/>
        </w:rPr>
        <w:t>virkestoff</w:t>
      </w:r>
      <w:r>
        <w:rPr>
          <w:snapToGrid w:val="0"/>
          <w:lang w:val="nb-NO" w:eastAsia="nb-NO"/>
        </w:rPr>
        <w:t xml:space="preserve"> eller placebo. Pasientene som mottok placebo hadde økning i SeSBP og SeDBP på 2,4 og 2,0 mm Hg sammenlignet med henholdsvis +0,1 og -0,3 mm Hg endringer hos pasientene som mottok ulike doser av irbesartan (se pkt. 4.2).</w:t>
      </w:r>
    </w:p>
    <w:p w:rsidR="004C4F51" w:rsidRDefault="004C4F51" w:rsidP="004C4F51">
      <w:pPr>
        <w:pStyle w:val="EMEABodyText"/>
        <w:rPr>
          <w:snapToGrid w:val="0"/>
          <w:lang w:val="nb-NO" w:eastAsia="nb-NO"/>
        </w:rPr>
      </w:pPr>
    </w:p>
    <w:p w:rsidR="004C4F51" w:rsidRPr="009529AE" w:rsidRDefault="004C4F51" w:rsidP="004C4F51">
      <w:pPr>
        <w:pStyle w:val="EMEABodyText"/>
        <w:keepNext/>
        <w:rPr>
          <w:u w:val="single"/>
          <w:lang w:val="nb-NO"/>
        </w:rPr>
      </w:pPr>
      <w:r w:rsidRPr="009529AE">
        <w:rPr>
          <w:u w:val="single"/>
          <w:lang w:val="nb-NO"/>
        </w:rPr>
        <w:t>Hypertensjon og type 2 diabetes med nyresykdom</w:t>
      </w:r>
    </w:p>
    <w:p w:rsidR="004C4F51" w:rsidRDefault="004C4F51" w:rsidP="004C4F51">
      <w:pPr>
        <w:pStyle w:val="EMEABodyText"/>
        <w:rPr>
          <w:snapToGrid w:val="0"/>
          <w:lang w:val="nb-NO" w:eastAsia="nb-NO"/>
        </w:rPr>
      </w:pPr>
      <w:r>
        <w:rPr>
          <w:snapToGrid w:val="0"/>
          <w:lang w:val="nb-NO" w:eastAsia="nb-NO"/>
        </w:rPr>
        <w:t>IDNT-studien (Irbesartan Diabetic Nephropathy Trial) viste at irbesartan reduserer progresjon av nyresykdom hos pasienter med kronisk nyreinsuffisiens og klinisk proteinuri. IDNT var en dobbeltblind, kontrollert, morbiditets- og mortalitetsstudie som sammenlignet Aprovel, amlodipin og placebo. Langtidseffektene (gjennomsnitt 2,6 år) av Aprovel på progresjon av nyresykdom og total mortalitet ble undersøkt hos 1715 hypertensive pasienter med type 2 diabetes, proteinuri ≥ 900 mg/dag og serumkreatinin mellom 1,0</w:t>
      </w:r>
      <w:r>
        <w:rPr>
          <w:snapToGrid w:val="0"/>
          <w:lang w:val="nb-NO" w:eastAsia="nb-NO"/>
        </w:rPr>
        <w:noBreakHyphen/>
        <w:t>3,0 mg/dl. Pasientene ble titrert fra 75 mg til vedlikeholdsdose på 300 mg Aprovel, og fra 2,5 mg til 10 mg amlodipin eller placebo, avhengig av toleranse. Typisk fikk pasientene i alle behandlingsgrupper mellom 2 og 4 antihypertensiva (for eksempel diuretika, betablokkere, alfablokkere) for å oppnå et på forhånd definert blodtrykksmål på ≤ 135/85 mm Hg eller en reduksjon av systolisk blodtrykk på 10 mm Hg dersom utgangspunktet var &gt; 160 mm Hg. 60% av pasientene i placebogruppen nådde dette blodtrykksmålet mens antallet var hhv. 76% og 78% i irbesartan- og amlodipingruppene. Irbesartan reduserte den relative risikoen i det primære kombinerte endepunktet, som var dobling av serumkreatinin, terminal nyresykdom eller total mortalitet signifikant. Cirka 33% av pasientene i irbesartangruppen nådde det primære kombinerte renale endepunktet sammenlignet med 39% og 41% i placebo- og amlodipingruppene [20% relativ risikoreduksjon sammenlignet med placebo (p = 0,024) og 23% relativ risikoreduksjon sammenlignet med amlodipin (p = 0,006)]. Da de enkelte komponentene av primærendepunktet ble analysert, ble ingen effekt observert på total mortalitet, mens en positiv trend med hensyn til redusert terminal nyresykdom og signifikant reduksjon i dobling av serumkreatinin ble observert.</w:t>
      </w:r>
    </w:p>
    <w:p w:rsidR="004C4F51" w:rsidRDefault="004C4F51" w:rsidP="004C4F51">
      <w:pPr>
        <w:pStyle w:val="EMEABodyText"/>
        <w:rPr>
          <w:lang w:val="nb-NO"/>
        </w:rPr>
      </w:pPr>
    </w:p>
    <w:p w:rsidR="004C4F51" w:rsidRDefault="004C4F51" w:rsidP="004C4F51">
      <w:pPr>
        <w:pStyle w:val="EMEABodyText"/>
        <w:rPr>
          <w:lang w:val="nb-NO"/>
        </w:rPr>
      </w:pPr>
      <w:r>
        <w:rPr>
          <w:lang w:val="nb-NO"/>
        </w:rPr>
        <w:t>Undergrupper, basert på kjønn, rase, alder, diabetesvarighet, baseline blodtrykk, serumkreatinin og grad av albuminuri, ble undersøkt med hensyn på behandlingseffekt. I undergruppene kvinner og fargede, som utgjorde hhv. 32% og 26% av den totale studiepopulasjonen, ble det ikke sett renal nytte, selv om konfidensintervallene ikke utelukker dette. Når det gjelder det sekundære endepunktet, som var fatale eller ikke-fatale kardiovaskulære hendelser, var det ingen forskjell mellom de tre gruppene i totalpopulasjonen, selv om økt forekomst av ikke-fatale hjerteinfarkt ble sett hos kvinner og redusert forekomst av ikke-fatale hjerteinfarkt ble sett hos menn i irbesartangruppen sammenlignet med placebogruppen. Økt forekomst av ikke-fatale hjerteinfarkt og slag ble sett hos kvinner som fikk det irbesartanbaserte regimet sammenlignet med det amlodipinbaserte regimet, mens sykehusinnleggelse pga. hjertesvikt var redusert i totalpopulasjonen. Ingen god forklaring for disse funnene hos kvinner er imidlertid funnet.</w:t>
      </w:r>
    </w:p>
    <w:p w:rsidR="004C4F51" w:rsidRDefault="004C4F51" w:rsidP="004C4F51">
      <w:pPr>
        <w:pStyle w:val="EMEABodyText"/>
        <w:rPr>
          <w:lang w:val="nb-NO"/>
        </w:rPr>
      </w:pPr>
    </w:p>
    <w:p w:rsidR="004C4F51" w:rsidRDefault="004C4F51" w:rsidP="004C4F51">
      <w:pPr>
        <w:pStyle w:val="EMEABodyText"/>
        <w:rPr>
          <w:lang w:val="nb-NO"/>
        </w:rPr>
      </w:pPr>
      <w:r w:rsidRPr="006E0644">
        <w:rPr>
          <w:snapToGrid w:val="0"/>
          <w:lang w:val="nb-NO" w:eastAsia="nb-NO"/>
        </w:rPr>
        <w:t>Studien IRMA 2 (Effects of Irbesartan on Microalbuminuria in Hypertensive Patients with type 2</w:t>
      </w:r>
      <w:r>
        <w:rPr>
          <w:snapToGrid w:val="0"/>
          <w:lang w:val="nb-NO" w:eastAsia="nb-NO"/>
        </w:rPr>
        <w:t xml:space="preserve"> Diabetes Mellitus) viser at irbesartan 300 mg forsinker progresjon av klinisk proteinuri hos pasienter med mikroalbuminuri. IRMA 2 var en placebokontrollert, dobbeltblind morbiditetsstudie hos 590 pasienter med type 2 diabetes, mikroalbuminuri (30</w:t>
      </w:r>
      <w:r>
        <w:rPr>
          <w:snapToGrid w:val="0"/>
          <w:lang w:val="nb-NO" w:eastAsia="nb-NO"/>
        </w:rPr>
        <w:noBreakHyphen/>
        <w:t xml:space="preserve">300 mg/dag) og normal nyrefunksjon (serumkreatinin ≤ 1,5 mg/dl hos menn og &lt; 1,1 mg/dl hos kvinner). Studien undersøkte langtidseffektene (2 år) av Aprovel på progresjon av klinisk (overt) proteinuri (utskillelse av &gt; 300 mg/dag albumin og økning i utskillelse på minst 30 % fra utgangspunktet). </w:t>
      </w:r>
      <w:r>
        <w:rPr>
          <w:lang w:val="nb-NO"/>
        </w:rPr>
        <w:t>Det på forhånd definerte blodtrykksmålet var ≤ 135/85 mmHg. Ytterligere antihypertensiva (unntatt ACE-hemmere, angiotensin II reseptorantagonister og dihydropyridinkalsiumblokkere) kunne brukes ved behov for å nå blodtrykksmålet. Mens sammenlignbare blodtrykk ble oppnådd hos alle behandlingsgrupper, nådde færre personer i irbesartan 300 mg gruppen (5,2 %) enn i placebo- (14,9 %) eller irbesartan 150 mg (9,7 %) gruppene endepunktet klinisk proteinuri. Dette viser en 70 % relativ risikoreduksjon sammenlignet med placebo (p = 0,0004) ved den høyere dosen. En ledsagende forbedring i glomerulær filtrasjonshastighet (GFR) ble ikke observert i de tre første behandlingsmånedene. Forsinkelsen i progresjon til klinisk proteinuri ble påvist allerede etter tre måneder og fortsatte i hele 2 års-perioden. Regresjon til normal albuminuri (&lt; 30 mg/dag) skjedde oftere i Aprovel 300 mg gruppen (34 %) enn i placebogruppen (21 %).</w:t>
      </w:r>
    </w:p>
    <w:p w:rsidR="00F80198" w:rsidRDefault="00F80198" w:rsidP="00F80198">
      <w:pPr>
        <w:pStyle w:val="EMEABodyText"/>
        <w:rPr>
          <w:u w:val="single"/>
          <w:lang w:val="nb-NO"/>
        </w:rPr>
      </w:pPr>
    </w:p>
    <w:p w:rsidR="00F80198" w:rsidRDefault="00F80198" w:rsidP="00F80198">
      <w:pPr>
        <w:pStyle w:val="EMEABodyText"/>
        <w:rPr>
          <w:u w:val="single"/>
          <w:lang w:val="nb-NO"/>
        </w:rPr>
      </w:pPr>
      <w:r w:rsidRPr="00F72996">
        <w:rPr>
          <w:u w:val="single"/>
          <w:lang w:val="nb-NO"/>
        </w:rPr>
        <w:t>Dobbel blokade av renin-angiotensin-aldosteronsystemet (RAAS)</w:t>
      </w:r>
    </w:p>
    <w:p w:rsidR="00F80198" w:rsidRPr="009744D9" w:rsidRDefault="00F80198" w:rsidP="00F80198">
      <w:pPr>
        <w:pStyle w:val="EMEABodyText"/>
        <w:rPr>
          <w:lang w:val="nb-NO"/>
        </w:rPr>
      </w:pPr>
      <w:r w:rsidRPr="009744D9">
        <w:rPr>
          <w:lang w:val="nb-NO"/>
        </w:rPr>
        <w:t xml:space="preserve">Kombinert bruk av en ACE-hemmer og en angiotensin-II reseptorantagonist ble undersøkt i to store randomiserte kontrollerte studier (ONTARGET («ONgoing Telmisartan Alone and in combination with Ramipril Global Endpoint Trial») og VA NEPHRON-D («The Veterans Affairs Nephropathy in Diabetes»)). ONTARGET-studien ble gjennomført hos pasienter med kardiovaskulær eller cerebrovaskulær sykdom i sykehistorien, eller type 2 diabetes mellitus med påvist organskade. Pasientene i VA NEPHRON-D-studien hadde type 2 diabetes mellitus og diabetisk nefropati. </w:t>
      </w:r>
    </w:p>
    <w:p w:rsidR="00F80198" w:rsidRPr="009744D9" w:rsidRDefault="00F80198" w:rsidP="00F80198">
      <w:pPr>
        <w:pStyle w:val="EMEABodyText"/>
        <w:rPr>
          <w:lang w:val="nb-NO"/>
        </w:rPr>
      </w:pPr>
      <w:r w:rsidRPr="009744D9">
        <w:rPr>
          <w:lang w:val="nb-NO"/>
        </w:rPr>
        <w:t>Disse studiene viste ingen signifikant gunstig effekt på renale og/eller kardiovaskulære hendelser og dødelighet, men det ble sett økt risiko for hyperkalemi, akutt nyreskade og/eller hypotensjon sammenlignet med monoterapi. Resultatene er også relevante for andre ACE-hemmere og angiotensin-II reseptorantagonister pga. at disse har lignende farmakodynamiske egenskaper.</w:t>
      </w:r>
    </w:p>
    <w:p w:rsidR="00F80198" w:rsidRPr="009744D9" w:rsidRDefault="00F80198" w:rsidP="00F80198">
      <w:pPr>
        <w:pStyle w:val="EMEABodyText"/>
        <w:rPr>
          <w:lang w:val="nb-NO"/>
        </w:rPr>
      </w:pPr>
      <w:r w:rsidRPr="009744D9">
        <w:rPr>
          <w:lang w:val="nb-NO"/>
        </w:rPr>
        <w:t>ACE-hemmere og angiotensin-II reseptorantagonister bør derfor ikke brukes samtidig hos pasienter med diabetisk nefropati.</w:t>
      </w:r>
    </w:p>
    <w:p w:rsidR="00F80198" w:rsidRPr="00283ABC" w:rsidRDefault="00F80198" w:rsidP="004C4F51">
      <w:pPr>
        <w:pStyle w:val="EMEABodyText"/>
        <w:rPr>
          <w:lang w:val="nb-NO"/>
        </w:rPr>
      </w:pPr>
      <w:r w:rsidRPr="009744D9">
        <w:rPr>
          <w:lang w:val="nb-NO"/>
        </w:rPr>
        <w:t>Hensikten med ALTITUDE-studien («Aliskiren Trial in Type 2 Diabetes Using Cardiovascular and Renal Disease Endpoints») var å undersøke fordelen ved å legge aliskiren til standardbehandling med en ACE-hemmer eller en angiotensin-II reseptorantagonist hos pasienter med type 2 diabetes mellitus og enten kronisk nyresykdom, kardiovaskulær sykdom, eller begge. Studien ble avsluttet tidlig pga. økt risiko for uønskede hendelser. Antall kardiovaskulære dødsfall og slag var høyere i aliskirengruppen enn i placebogruppen, og bivirkninger og alvorlige bivirkninger under spesiell oppfølging (hyperkalemi, hypotensjon og nyreskade) ble hyppigere rapportert i aliskirengruppen enn i placebogruppen.</w:t>
      </w:r>
    </w:p>
    <w:p w:rsidR="004C4F51" w:rsidRDefault="004C4F51">
      <w:pPr>
        <w:pStyle w:val="EMEABodyText"/>
        <w:rPr>
          <w:lang w:val="nb-NO"/>
        </w:rPr>
      </w:pPr>
    </w:p>
    <w:p w:rsidR="004C4F51" w:rsidRDefault="004C4F51">
      <w:pPr>
        <w:pStyle w:val="EMEAHeading2"/>
        <w:rPr>
          <w:lang w:val="nb-NO"/>
        </w:rPr>
      </w:pPr>
      <w:r>
        <w:rPr>
          <w:lang w:val="nb-NO"/>
        </w:rPr>
        <w:t>5.2</w:t>
      </w:r>
      <w:r>
        <w:rPr>
          <w:lang w:val="nb-NO"/>
        </w:rPr>
        <w:tab/>
        <w:t>Farmakokinetiske egenskaper</w:t>
      </w:r>
    </w:p>
    <w:p w:rsidR="004C4F51" w:rsidRDefault="004C4F51" w:rsidP="004C4F51">
      <w:pPr>
        <w:pStyle w:val="EMEAHeading2"/>
        <w:rPr>
          <w:lang w:val="nb-NO"/>
        </w:rPr>
      </w:pPr>
    </w:p>
    <w:p w:rsidR="00721EE1" w:rsidRPr="00047936" w:rsidRDefault="00721EE1" w:rsidP="00047936">
      <w:pPr>
        <w:pStyle w:val="EMEABodyText"/>
        <w:rPr>
          <w:u w:val="single"/>
          <w:lang w:val="nb-NO"/>
        </w:rPr>
      </w:pPr>
      <w:r>
        <w:rPr>
          <w:u w:val="single"/>
          <w:lang w:val="nb-NO"/>
        </w:rPr>
        <w:t>Absorpsjon</w:t>
      </w:r>
    </w:p>
    <w:p w:rsidR="00FB679E" w:rsidRDefault="004C4F51">
      <w:pPr>
        <w:pStyle w:val="EMEABodyText"/>
        <w:rPr>
          <w:lang w:val="nb-NO"/>
        </w:rPr>
      </w:pPr>
      <w:r>
        <w:rPr>
          <w:lang w:val="nb-NO"/>
        </w:rPr>
        <w:t>Irbesartan absorberes godt etter oral administrering og har absolutt biotilgjengelighet på ca. 60</w:t>
      </w:r>
      <w:r>
        <w:rPr>
          <w:lang w:val="nb-NO"/>
        </w:rPr>
        <w:noBreakHyphen/>
        <w:t xml:space="preserve">80 %. Samtidig matinntak påvirker ikke biotilgjengeligheten til irbesartan signifikant. </w:t>
      </w:r>
    </w:p>
    <w:p w:rsidR="00FB679E" w:rsidRDefault="00FB679E">
      <w:pPr>
        <w:pStyle w:val="EMEABodyText"/>
        <w:rPr>
          <w:lang w:val="nb-NO"/>
        </w:rPr>
      </w:pPr>
    </w:p>
    <w:p w:rsidR="00FB679E" w:rsidRPr="00047936" w:rsidRDefault="00FB679E">
      <w:pPr>
        <w:pStyle w:val="EMEABodyText"/>
        <w:rPr>
          <w:u w:val="single"/>
          <w:lang w:val="nb-NO"/>
        </w:rPr>
      </w:pPr>
      <w:r w:rsidRPr="008E049F">
        <w:rPr>
          <w:u w:val="single"/>
          <w:lang w:val="nb-NO"/>
        </w:rPr>
        <w:t>Distribusjon</w:t>
      </w:r>
    </w:p>
    <w:p w:rsidR="00FB679E" w:rsidRDefault="004C4F51">
      <w:pPr>
        <w:pStyle w:val="EMEABodyText"/>
        <w:rPr>
          <w:lang w:val="nb-NO"/>
        </w:rPr>
      </w:pPr>
      <w:r>
        <w:rPr>
          <w:lang w:val="nb-NO"/>
        </w:rPr>
        <w:t>Bindingen til plasmaproteiner er ca. 96 % med ubetydelig binding til cellulære blodkomponenter. Distribusjonsvolumet er 53</w:t>
      </w:r>
      <w:r>
        <w:rPr>
          <w:lang w:val="nb-NO"/>
        </w:rPr>
        <w:noBreakHyphen/>
        <w:t xml:space="preserve">93 liter. </w:t>
      </w:r>
    </w:p>
    <w:p w:rsidR="00FB679E" w:rsidRDefault="00FB679E">
      <w:pPr>
        <w:pStyle w:val="EMEABodyText"/>
        <w:rPr>
          <w:lang w:val="nb-NO"/>
        </w:rPr>
      </w:pPr>
    </w:p>
    <w:p w:rsidR="00FB679E" w:rsidRPr="00047936" w:rsidRDefault="00FB679E">
      <w:pPr>
        <w:pStyle w:val="EMEABodyText"/>
        <w:rPr>
          <w:u w:val="single"/>
          <w:lang w:val="nb-NO"/>
        </w:rPr>
      </w:pPr>
      <w:r w:rsidRPr="008E049F">
        <w:rPr>
          <w:u w:val="single"/>
          <w:lang w:val="nb-NO"/>
        </w:rPr>
        <w:t xml:space="preserve">Biotransformasjon </w:t>
      </w:r>
    </w:p>
    <w:p w:rsidR="004C4F51" w:rsidRDefault="004C4F51">
      <w:pPr>
        <w:pStyle w:val="EMEABodyText"/>
        <w:rPr>
          <w:lang w:val="nb-NO"/>
        </w:rPr>
      </w:pPr>
      <w:r>
        <w:rPr>
          <w:lang w:val="nb-NO"/>
        </w:rPr>
        <w:t xml:space="preserve">Etter oral eller intravenøs administrering av </w:t>
      </w:r>
      <w:r>
        <w:rPr>
          <w:vertAlign w:val="superscript"/>
          <w:lang w:val="nb-NO"/>
        </w:rPr>
        <w:t>14</w:t>
      </w:r>
      <w:r>
        <w:rPr>
          <w:lang w:val="nb-NO"/>
        </w:rPr>
        <w:t>C irbesartan kommer 80</w:t>
      </w:r>
      <w:r>
        <w:rPr>
          <w:lang w:val="nb-NO"/>
        </w:rPr>
        <w:noBreakHyphen/>
        <w:t xml:space="preserve">85 % av sirkulerende plasmaradioaktivitet fra uforandret irbesartan. Irbesartan metaboliseres i leveren ved glukuronidkonjugering og oksidasjon. Den viktigste sirkulerende metabolitten er irbesartanglukuronid (ca. 6 %). </w:t>
      </w:r>
      <w:r>
        <w:rPr>
          <w:i/>
          <w:lang w:val="nb-NO"/>
        </w:rPr>
        <w:t>In vitro</w:t>
      </w:r>
      <w:r>
        <w:rPr>
          <w:lang w:val="nb-NO"/>
        </w:rPr>
        <w:t>-studier tyder på at irbesartan hovedsakelig oksideres av cytokrom P450</w:t>
      </w:r>
      <w:r>
        <w:rPr>
          <w:lang w:val="nb-NO"/>
        </w:rPr>
        <w:noBreakHyphen/>
        <w:t xml:space="preserve">enzymet </w:t>
      </w:r>
      <w:r w:rsidRPr="00930F26">
        <w:rPr>
          <w:lang w:val="nb-NO"/>
        </w:rPr>
        <w:t>CYP2</w:t>
      </w:r>
      <w:r>
        <w:rPr>
          <w:lang w:val="nb-NO"/>
        </w:rPr>
        <w:t xml:space="preserve">C9, mens isoenzym </w:t>
      </w:r>
      <w:r w:rsidRPr="00930F26">
        <w:rPr>
          <w:lang w:val="nb-NO"/>
        </w:rPr>
        <w:t>CYP3A4</w:t>
      </w:r>
      <w:r>
        <w:rPr>
          <w:lang w:val="nb-NO"/>
        </w:rPr>
        <w:t xml:space="preserve"> har neglisjerbar effekt.</w:t>
      </w:r>
    </w:p>
    <w:p w:rsidR="004C4F51" w:rsidRDefault="004C4F51">
      <w:pPr>
        <w:pStyle w:val="EMEABodyText"/>
        <w:rPr>
          <w:lang w:val="nb-NO"/>
        </w:rPr>
      </w:pPr>
    </w:p>
    <w:p w:rsidR="00721EE1" w:rsidRPr="00047936" w:rsidRDefault="00721EE1">
      <w:pPr>
        <w:pStyle w:val="EMEABodyText"/>
        <w:rPr>
          <w:u w:val="single"/>
          <w:lang w:val="nb-NO"/>
        </w:rPr>
      </w:pPr>
      <w:r w:rsidRPr="007B7EA4">
        <w:rPr>
          <w:u w:val="single"/>
          <w:lang w:val="nb-NO"/>
        </w:rPr>
        <w:t>Linearitet/ikke-linearitet</w:t>
      </w:r>
    </w:p>
    <w:p w:rsidR="004C4F51" w:rsidRDefault="004C4F51" w:rsidP="004C4F51">
      <w:pPr>
        <w:pStyle w:val="EMEABodyText"/>
        <w:rPr>
          <w:lang w:val="nb-NO"/>
        </w:rPr>
      </w:pPr>
      <w:r>
        <w:rPr>
          <w:lang w:val="nb-NO"/>
        </w:rPr>
        <w:t>Irbesartans farmakokinetikk er lineær og doseproporsjonal i doseringsområdet 10</w:t>
      </w:r>
      <w:r>
        <w:rPr>
          <w:lang w:val="nb-NO"/>
        </w:rPr>
        <w:noBreakHyphen/>
        <w:t>600 mg. Ved doser over 600 mg (to ganger maksimalt anbefalt dose) var økningen i absorpsjon etter oralt inntak mindre enn proporsjonal, men årsaken til dette er ikke kjent. Maksimal plasmakonsentrasjon oppnås 1,5</w:t>
      </w:r>
      <w:r>
        <w:rPr>
          <w:lang w:val="nb-NO"/>
        </w:rPr>
        <w:noBreakHyphen/>
        <w:t>2 timer etter oral administrering. Total kropps- og renal clearance er henholdsvis 157</w:t>
      </w:r>
      <w:r>
        <w:rPr>
          <w:lang w:val="nb-NO"/>
        </w:rPr>
        <w:noBreakHyphen/>
        <w:t>176 og 3</w:t>
      </w:r>
      <w:r>
        <w:rPr>
          <w:lang w:val="nb-NO"/>
        </w:rPr>
        <w:noBreakHyphen/>
        <w:t>3,5 ml/min. Terminal halveringstid for irbesartan er 11</w:t>
      </w:r>
      <w:r>
        <w:rPr>
          <w:lang w:val="nb-NO"/>
        </w:rPr>
        <w:noBreakHyphen/>
        <w:t>15 timer. Steady-state plasmakonsentrasjon oppnås i løpet av 3 dager etter behandlingsstart med dosering én gang daglig. Begrenset akkumulering av irbesartan (&lt; 20%) er observert i plasma etter gjentatte doseringer én gang daglig. I en studie ble det observert noe høyere plasmakonsentrasjon av irbesartan hos kvinnelige hypertonikere. Imidlertid var det ingen forskjell mht. halveringstid og akkumulering av irbesartan. Ingen dosejustering er nødvendig hos kvinnelige pasienter. Irbesartan AUC og C</w:t>
      </w:r>
      <w:r>
        <w:rPr>
          <w:vertAlign w:val="subscript"/>
          <w:lang w:val="nb-NO"/>
        </w:rPr>
        <w:t>maks</w:t>
      </w:r>
      <w:r>
        <w:rPr>
          <w:lang w:val="nb-NO"/>
        </w:rPr>
        <w:t>-verdier var også noe høyere hos eldre personer (≥ 65 år) sammenliknet med yngre (18</w:t>
      </w:r>
      <w:r>
        <w:rPr>
          <w:lang w:val="nb-NO"/>
        </w:rPr>
        <w:noBreakHyphen/>
        <w:t>40 år). Imidlertid var ikke halveringstiden signifikant endret. Ingen dosejustering er nødvendig hos eldre.</w:t>
      </w:r>
    </w:p>
    <w:p w:rsidR="004C4F51" w:rsidRDefault="004C4F51" w:rsidP="004C4F51">
      <w:pPr>
        <w:pStyle w:val="EMEABodyText"/>
        <w:rPr>
          <w:lang w:val="nb-NO"/>
        </w:rPr>
      </w:pPr>
    </w:p>
    <w:p w:rsidR="00721EE1" w:rsidRPr="00047936" w:rsidRDefault="00721EE1" w:rsidP="004C4F51">
      <w:pPr>
        <w:pStyle w:val="EMEABodyText"/>
        <w:rPr>
          <w:u w:val="single"/>
          <w:lang w:val="nb-NO"/>
        </w:rPr>
      </w:pPr>
      <w:r>
        <w:rPr>
          <w:u w:val="single"/>
          <w:lang w:val="nb-NO"/>
        </w:rPr>
        <w:t>Eliminasjon</w:t>
      </w:r>
    </w:p>
    <w:p w:rsidR="004C4F51" w:rsidRDefault="004C4F51" w:rsidP="004C4F51">
      <w:pPr>
        <w:pStyle w:val="EMEABodyText"/>
        <w:rPr>
          <w:lang w:val="nb-NO"/>
        </w:rPr>
      </w:pPr>
      <w:r>
        <w:rPr>
          <w:lang w:val="nb-NO"/>
        </w:rPr>
        <w:t xml:space="preserve">Irbesartan og dets metabolitter elimineres både via galle og nyrer. Etter enten oral eller i.v. administrering av </w:t>
      </w:r>
      <w:r>
        <w:rPr>
          <w:vertAlign w:val="superscript"/>
          <w:lang w:val="nb-NO"/>
        </w:rPr>
        <w:t>14</w:t>
      </w:r>
      <w:r>
        <w:rPr>
          <w:lang w:val="nb-NO"/>
        </w:rPr>
        <w:t>C irbesartan gjenfinnes ca. 20% av radioaktiviteten i urinen og resten i feces. Mindre enn 2% av dosen utskilles uforandret i urinen.</w:t>
      </w:r>
    </w:p>
    <w:p w:rsidR="004C4F51" w:rsidRDefault="004C4F51" w:rsidP="004C4F51">
      <w:pPr>
        <w:pStyle w:val="EMEABodyText"/>
        <w:rPr>
          <w:lang w:val="nb-NO"/>
        </w:rPr>
      </w:pPr>
    </w:p>
    <w:p w:rsidR="004C4F51" w:rsidRPr="00F705E6" w:rsidRDefault="004C4F51" w:rsidP="004C4F51">
      <w:pPr>
        <w:pStyle w:val="EMEABodyText"/>
        <w:rPr>
          <w:snapToGrid w:val="0"/>
          <w:u w:val="single"/>
          <w:lang w:val="nb-NO" w:eastAsia="nb-NO"/>
        </w:rPr>
      </w:pPr>
      <w:r w:rsidRPr="00F705E6">
        <w:rPr>
          <w:snapToGrid w:val="0"/>
          <w:u w:val="single"/>
          <w:lang w:val="nb-NO" w:eastAsia="nb-NO"/>
        </w:rPr>
        <w:t>Pediatrisk populasjon</w:t>
      </w:r>
    </w:p>
    <w:p w:rsidR="004C4F51" w:rsidRDefault="004C4F51" w:rsidP="004C4F51">
      <w:pPr>
        <w:pStyle w:val="EMEABodyText"/>
        <w:rPr>
          <w:lang w:val="nb-NO"/>
        </w:rPr>
      </w:pPr>
      <w:r>
        <w:rPr>
          <w:lang w:val="nb-NO"/>
        </w:rPr>
        <w:t>Irbesartans farmakokinetikk ble undersøkt hos 23 hypertensive barn etter administrering av single og multiple daglige doser irbesartan (2 mg/kg) i maksimum daglig dose på opptil 150 mg i fire uker. Av disse 23 barna var 21 mulige å sammenligne med farmakokinetikken i voksne (tolv barn over 12 år, ni barn mellom 6 og 12 år). Resultatene viste at C</w:t>
      </w:r>
      <w:r>
        <w:rPr>
          <w:vertAlign w:val="subscript"/>
          <w:lang w:val="nb-NO"/>
        </w:rPr>
        <w:t>maks</w:t>
      </w:r>
      <w:r>
        <w:rPr>
          <w:lang w:val="nb-NO"/>
        </w:rPr>
        <w:t>, AUC og clearance var sammenlignbare med det som er observert hos voksne som får 150 mg irbesartan daglig. En begrenset akkumulering av irbesartan (18%) i plasma ble observert ved gjentatt dosering en gang daglig.</w:t>
      </w:r>
    </w:p>
    <w:p w:rsidR="004C4F51" w:rsidRDefault="004C4F51">
      <w:pPr>
        <w:pStyle w:val="EMEABodyText"/>
        <w:rPr>
          <w:lang w:val="nb-NO"/>
        </w:rPr>
      </w:pPr>
    </w:p>
    <w:p w:rsidR="00721EE1" w:rsidRDefault="00096C15">
      <w:pPr>
        <w:pStyle w:val="EMEABodyText"/>
        <w:rPr>
          <w:i/>
          <w:lang w:val="nb-NO"/>
        </w:rPr>
      </w:pPr>
      <w:r>
        <w:rPr>
          <w:u w:val="single"/>
          <w:lang w:val="nb-NO"/>
        </w:rPr>
        <w:t>Nedsatt</w:t>
      </w:r>
      <w:r w:rsidRPr="00B146FB">
        <w:rPr>
          <w:u w:val="single"/>
          <w:lang w:val="nb-NO"/>
        </w:rPr>
        <w:t xml:space="preserve"> </w:t>
      </w:r>
      <w:r w:rsidR="004C4F51" w:rsidRPr="00B146FB">
        <w:rPr>
          <w:u w:val="single"/>
          <w:lang w:val="nb-NO"/>
        </w:rPr>
        <w:t>nyrefunksjon</w:t>
      </w:r>
      <w:r w:rsidR="004C4F51">
        <w:rPr>
          <w:i/>
          <w:lang w:val="nb-NO"/>
        </w:rPr>
        <w:t xml:space="preserve"> </w:t>
      </w:r>
    </w:p>
    <w:p w:rsidR="004C4F51" w:rsidRDefault="00721EE1">
      <w:pPr>
        <w:pStyle w:val="EMEABodyText"/>
        <w:rPr>
          <w:lang w:val="nb-NO"/>
        </w:rPr>
      </w:pPr>
      <w:r>
        <w:rPr>
          <w:lang w:val="nb-NO"/>
        </w:rPr>
        <w:t>H</w:t>
      </w:r>
      <w:r w:rsidR="004C4F51">
        <w:rPr>
          <w:lang w:val="nb-NO"/>
        </w:rPr>
        <w:t>os pasienter med nedsatt nyrefunksjon og pasienter i hemodialyse, er farmakokinetiske parametere for irbesartan ikke signifikant endret. Irbesartan fjernes ikke ved hemodialyse.</w:t>
      </w:r>
    </w:p>
    <w:p w:rsidR="004C4F51" w:rsidRDefault="004C4F51">
      <w:pPr>
        <w:pStyle w:val="EMEABodyText"/>
        <w:rPr>
          <w:lang w:val="nb-NO"/>
        </w:rPr>
      </w:pPr>
    </w:p>
    <w:p w:rsidR="00721EE1" w:rsidRDefault="00096C15">
      <w:pPr>
        <w:pStyle w:val="EMEABodyText"/>
        <w:rPr>
          <w:lang w:val="nb-NO"/>
        </w:rPr>
      </w:pPr>
      <w:r>
        <w:rPr>
          <w:u w:val="single"/>
          <w:lang w:val="nb-NO"/>
        </w:rPr>
        <w:t>Nedsatt</w:t>
      </w:r>
      <w:r w:rsidRPr="00B146FB">
        <w:rPr>
          <w:u w:val="single"/>
          <w:lang w:val="nb-NO"/>
        </w:rPr>
        <w:t xml:space="preserve"> </w:t>
      </w:r>
      <w:r w:rsidR="004C4F51" w:rsidRPr="00B146FB">
        <w:rPr>
          <w:u w:val="single"/>
          <w:lang w:val="nb-NO"/>
        </w:rPr>
        <w:t>leverfunksjon</w:t>
      </w:r>
      <w:r w:rsidR="004C4F51" w:rsidRPr="00B146FB">
        <w:rPr>
          <w:lang w:val="nb-NO"/>
        </w:rPr>
        <w:t xml:space="preserve"> </w:t>
      </w:r>
    </w:p>
    <w:p w:rsidR="004C4F51" w:rsidRDefault="00721EE1">
      <w:pPr>
        <w:pStyle w:val="EMEABodyText"/>
        <w:rPr>
          <w:lang w:val="nb-NO"/>
        </w:rPr>
      </w:pPr>
      <w:r>
        <w:rPr>
          <w:lang w:val="nb-NO"/>
        </w:rPr>
        <w:t>H</w:t>
      </w:r>
      <w:r w:rsidR="004C4F51">
        <w:rPr>
          <w:lang w:val="nb-NO"/>
        </w:rPr>
        <w:t>os pasienter med mild til moderat cirrhose er farmakokinetiske parametere for irbesartan ikke signifikant endret. Det er ikke gjort studier hos pasienter med sterkt nedsatt leverfunksjon.</w:t>
      </w:r>
    </w:p>
    <w:p w:rsidR="004C4F51" w:rsidRDefault="004C4F51">
      <w:pPr>
        <w:pStyle w:val="EMEABodyText"/>
        <w:rPr>
          <w:lang w:val="nb-NO"/>
        </w:rPr>
      </w:pPr>
    </w:p>
    <w:p w:rsidR="004C4F51" w:rsidRDefault="004C4F51">
      <w:pPr>
        <w:pStyle w:val="EMEAHeading2"/>
        <w:rPr>
          <w:b w:val="0"/>
          <w:lang w:val="nb-NO"/>
        </w:rPr>
      </w:pPr>
      <w:r>
        <w:rPr>
          <w:lang w:val="nb-NO"/>
        </w:rPr>
        <w:t>5.3</w:t>
      </w:r>
      <w:r>
        <w:rPr>
          <w:lang w:val="nb-NO"/>
        </w:rPr>
        <w:tab/>
        <w:t>Prekliniske sikkerhetsdata</w:t>
      </w:r>
    </w:p>
    <w:p w:rsidR="004C4F51" w:rsidRDefault="004C4F51" w:rsidP="004C4F51">
      <w:pPr>
        <w:pStyle w:val="EMEAHeading2"/>
        <w:rPr>
          <w:lang w:val="nb-NO"/>
        </w:rPr>
      </w:pPr>
    </w:p>
    <w:p w:rsidR="004C4F51" w:rsidRDefault="004C4F51">
      <w:pPr>
        <w:pStyle w:val="EMEABodyText"/>
        <w:rPr>
          <w:lang w:val="nb-NO"/>
        </w:rPr>
      </w:pPr>
      <w:r>
        <w:rPr>
          <w:lang w:val="nb-NO"/>
        </w:rPr>
        <w:t>Det er ikke vist unormal systemisk eller organspesifikk toksisitet ved klinisk relevante doser. I prekliniske sikkerhetsstudier ga høye doser irbesartan (≥ 250 mg/kg/dag hos rotter og ≥ 100 mg/kg/dag hos aper) en reduksjon i parametere for røde blodlegemer (erytrocytter, hemoglobin, hematokrit). Ved meget høye doser (≥ 500 mg/kg/dag) induserte irbesartan degenerative forandringer i nyrene (som interstitiell nefritt, tubulær distensjon, basofile tubuli, økt plasmakonsentrasjon av urea og kreatinin) hos rotte og ape og dette antas å være sekundært til den hypotensive effekten av legemidlet som fører til nedsatt renal blodgjennomstrømming. Videre induserte irbesartan hyperplasi/hypertrofi av juxtaglomerulære celler (hos rotte ved ≥ 90 mg/kg/dag, hos aper ved ≥ 10 mg/kg/dag). Alle disse forandringene anses for å være forårsaket av irbesartans farmakologiske egenskaper. Ved terapeutiske irbesartandoser hos mennesker, synes hyperplasi/hypertrofi av jukstaglomerulære celler ikke å ha noen relevans.</w:t>
      </w:r>
    </w:p>
    <w:p w:rsidR="004C4F51" w:rsidRDefault="004C4F51">
      <w:pPr>
        <w:pStyle w:val="EMEABodyText"/>
        <w:rPr>
          <w:lang w:val="nb-NO"/>
        </w:rPr>
      </w:pPr>
    </w:p>
    <w:p w:rsidR="004C4F51" w:rsidRDefault="004C4F51">
      <w:pPr>
        <w:pStyle w:val="EMEABodyText"/>
        <w:rPr>
          <w:lang w:val="nb-NO"/>
        </w:rPr>
      </w:pPr>
      <w:r>
        <w:rPr>
          <w:lang w:val="nb-NO"/>
        </w:rPr>
        <w:t>Det var ingen evidens for mutagenisitet, klastogenisitet eller karsinogenisitet.</w:t>
      </w:r>
    </w:p>
    <w:p w:rsidR="004C4F51" w:rsidRDefault="004C4F51" w:rsidP="004C4F51">
      <w:pPr>
        <w:pStyle w:val="EMEABodyText"/>
        <w:rPr>
          <w:lang w:val="nb-NO"/>
        </w:rPr>
      </w:pPr>
    </w:p>
    <w:p w:rsidR="004C4F51" w:rsidRPr="00B73024" w:rsidRDefault="004C4F51" w:rsidP="004C4F51">
      <w:pPr>
        <w:pStyle w:val="EMEABodyText"/>
        <w:rPr>
          <w:lang w:val="nb-NO"/>
        </w:rPr>
      </w:pPr>
      <w:r w:rsidRPr="00B73024">
        <w:rPr>
          <w:lang w:val="nb-NO"/>
        </w:rPr>
        <w:t xml:space="preserve">Fertilitet og reproduksjonsevne ble ikke påvirket i studier </w:t>
      </w:r>
      <w:r>
        <w:rPr>
          <w:lang w:val="nb-NO"/>
        </w:rPr>
        <w:t>med</w:t>
      </w:r>
      <w:r w:rsidRPr="00B73024">
        <w:rPr>
          <w:lang w:val="nb-NO"/>
        </w:rPr>
        <w:t xml:space="preserve"> rotter </w:t>
      </w:r>
      <w:r>
        <w:rPr>
          <w:lang w:val="nb-NO"/>
        </w:rPr>
        <w:t xml:space="preserve">av begge kjønn </w:t>
      </w:r>
      <w:r w:rsidRPr="00B73024">
        <w:rPr>
          <w:lang w:val="nb-NO"/>
        </w:rPr>
        <w:t xml:space="preserve">selv </w:t>
      </w:r>
      <w:r w:rsidRPr="007C598A">
        <w:rPr>
          <w:lang w:val="nb-NO"/>
        </w:rPr>
        <w:t>ved orale</w:t>
      </w:r>
      <w:r w:rsidRPr="00B73024">
        <w:rPr>
          <w:lang w:val="nb-NO"/>
        </w:rPr>
        <w:t xml:space="preserve"> doser av irbesartan </w:t>
      </w:r>
      <w:r>
        <w:rPr>
          <w:lang w:val="nb-NO"/>
        </w:rPr>
        <w:t>som forårsaket</w:t>
      </w:r>
      <w:r w:rsidRPr="00B73024">
        <w:rPr>
          <w:lang w:val="nb-NO"/>
        </w:rPr>
        <w:t xml:space="preserve"> </w:t>
      </w:r>
      <w:r>
        <w:rPr>
          <w:lang w:val="nb-NO"/>
        </w:rPr>
        <w:t xml:space="preserve">toksisitet hos foreldrene </w:t>
      </w:r>
      <w:r w:rsidRPr="00B73024">
        <w:rPr>
          <w:lang w:val="nb-NO"/>
        </w:rPr>
        <w:t>(</w:t>
      </w:r>
      <w:r>
        <w:rPr>
          <w:lang w:val="nb-NO"/>
        </w:rPr>
        <w:t xml:space="preserve">fra 50 til </w:t>
      </w:r>
      <w:r w:rsidRPr="00B73024">
        <w:rPr>
          <w:lang w:val="nb-NO"/>
        </w:rPr>
        <w:t>650</w:t>
      </w:r>
      <w:r w:rsidRPr="0055326A">
        <w:rPr>
          <w:lang w:val="nb-NO"/>
        </w:rPr>
        <w:t> </w:t>
      </w:r>
      <w:r w:rsidRPr="00B73024">
        <w:rPr>
          <w:lang w:val="nb-NO"/>
        </w:rPr>
        <w:t xml:space="preserve">mg/kg/dag), inkludert </w:t>
      </w:r>
      <w:r>
        <w:rPr>
          <w:lang w:val="nb-NO"/>
        </w:rPr>
        <w:t>mortalitet</w:t>
      </w:r>
      <w:r w:rsidRPr="00B73024">
        <w:rPr>
          <w:lang w:val="nb-NO"/>
        </w:rPr>
        <w:t xml:space="preserve"> ved høyeste dose. Ingen signifikant effekt på antall </w:t>
      </w:r>
      <w:r w:rsidRPr="0055326A">
        <w:rPr>
          <w:i/>
          <w:lang w:val="nb-NO"/>
        </w:rPr>
        <w:t>corpora lutea</w:t>
      </w:r>
      <w:r>
        <w:rPr>
          <w:lang w:val="nb-NO"/>
        </w:rPr>
        <w:t>, embryoer som fester seg</w:t>
      </w:r>
      <w:r w:rsidRPr="00B73024">
        <w:rPr>
          <w:lang w:val="nb-NO"/>
        </w:rPr>
        <w:t xml:space="preserve"> eller levende fostre ble observert. Irbesartan påvirket ikke overlevelse, </w:t>
      </w:r>
      <w:r>
        <w:rPr>
          <w:lang w:val="nb-NO"/>
        </w:rPr>
        <w:t>utvikling</w:t>
      </w:r>
      <w:r w:rsidRPr="00B73024">
        <w:rPr>
          <w:lang w:val="nb-NO"/>
        </w:rPr>
        <w:t xml:space="preserve"> eller reproduksjon av avkom. Studier i dyr indikerer at radiomerket irbesartan er oppdaget i rotte</w:t>
      </w:r>
      <w:r>
        <w:rPr>
          <w:lang w:val="nb-NO"/>
        </w:rPr>
        <w:t>-</w:t>
      </w:r>
      <w:r w:rsidRPr="00B73024">
        <w:rPr>
          <w:lang w:val="nb-NO"/>
        </w:rPr>
        <w:t xml:space="preserve"> og kaninfostre. Irbesartan utskilles i melk hos diegivende rotter.</w:t>
      </w:r>
    </w:p>
    <w:p w:rsidR="004C4F51" w:rsidRDefault="004C4F51">
      <w:pPr>
        <w:pStyle w:val="EMEABodyText"/>
        <w:rPr>
          <w:lang w:val="nb-NO"/>
        </w:rPr>
      </w:pPr>
    </w:p>
    <w:p w:rsidR="004C4F51" w:rsidRDefault="004C4F51">
      <w:pPr>
        <w:pStyle w:val="EMEABodyText"/>
        <w:rPr>
          <w:lang w:val="nb-NO"/>
        </w:rPr>
      </w:pPr>
      <w:r>
        <w:rPr>
          <w:lang w:val="nb-NO"/>
        </w:rPr>
        <w:t>Dyrestudier med irbesartan viste forbigående toksiske effekter (økt nyrebekkenstørrelse, hydroureter eller subkutant ødem) hos rottefostre, som forsvant etter fødselen. Hos kaniner ble det observert abort eller tidlig resorpsjon ved doser som forårsaket signifikant toksisitet hos moren, inkludert mortalitet. Ingen teratogene effekter ble observert hos rotte eller kanin.</w:t>
      </w:r>
    </w:p>
    <w:p w:rsidR="004C4F51" w:rsidRDefault="004C4F51">
      <w:pPr>
        <w:pStyle w:val="EMEABodyText"/>
        <w:rPr>
          <w:lang w:val="nb-NO"/>
        </w:rPr>
      </w:pPr>
    </w:p>
    <w:p w:rsidR="004C4F51" w:rsidRDefault="004C4F51">
      <w:pPr>
        <w:pStyle w:val="EMEABodyText"/>
        <w:rPr>
          <w:lang w:val="nb-NO"/>
        </w:rPr>
      </w:pPr>
    </w:p>
    <w:p w:rsidR="004C4F51" w:rsidRDefault="004C4F51">
      <w:pPr>
        <w:pStyle w:val="EMEAHeading1"/>
        <w:rPr>
          <w:lang w:val="nb-NO"/>
        </w:rPr>
      </w:pPr>
      <w:r>
        <w:rPr>
          <w:lang w:val="nb-NO"/>
        </w:rPr>
        <w:t>6.</w:t>
      </w:r>
      <w:r>
        <w:rPr>
          <w:lang w:val="nb-NO"/>
        </w:rPr>
        <w:tab/>
        <w:t>FARMASØYTISKE OPPLYSNINGER</w:t>
      </w:r>
    </w:p>
    <w:p w:rsidR="004C4F51" w:rsidRDefault="004C4F51" w:rsidP="004C4F51">
      <w:pPr>
        <w:pStyle w:val="EMEAHeading1"/>
        <w:rPr>
          <w:lang w:val="nb-NO"/>
        </w:rPr>
      </w:pPr>
    </w:p>
    <w:p w:rsidR="004C4F51" w:rsidRDefault="004C4F51">
      <w:pPr>
        <w:pStyle w:val="EMEAHeading2"/>
        <w:rPr>
          <w:lang w:val="nb-NO"/>
        </w:rPr>
      </w:pPr>
      <w:r>
        <w:rPr>
          <w:lang w:val="nb-NO"/>
        </w:rPr>
        <w:t>6.1</w:t>
      </w:r>
      <w:r>
        <w:rPr>
          <w:lang w:val="nb-NO"/>
        </w:rPr>
        <w:tab/>
      </w:r>
      <w:r w:rsidR="0058085E">
        <w:rPr>
          <w:lang w:val="nb-NO"/>
        </w:rPr>
        <w:t>H</w:t>
      </w:r>
      <w:r>
        <w:rPr>
          <w:lang w:val="nb-NO"/>
        </w:rPr>
        <w:t>jelpestoffer</w:t>
      </w:r>
    </w:p>
    <w:p w:rsidR="004C4F51" w:rsidRDefault="004C4F51" w:rsidP="004C4F51">
      <w:pPr>
        <w:pStyle w:val="EMEAHeading2"/>
        <w:rPr>
          <w:lang w:val="nb-NO"/>
        </w:rPr>
      </w:pPr>
    </w:p>
    <w:p w:rsidR="004C4F51" w:rsidRDefault="004C4F51">
      <w:pPr>
        <w:pStyle w:val="EMEABodyText"/>
        <w:rPr>
          <w:lang w:val="nb-NO"/>
        </w:rPr>
      </w:pPr>
      <w:r>
        <w:rPr>
          <w:lang w:val="nb-NO"/>
        </w:rPr>
        <w:t xml:space="preserve">Tablettkjerne: </w:t>
      </w:r>
    </w:p>
    <w:p w:rsidR="004C4F51" w:rsidRDefault="004C4F51">
      <w:pPr>
        <w:pStyle w:val="EMEABodyText"/>
        <w:rPr>
          <w:lang w:val="nb-NO"/>
        </w:rPr>
      </w:pPr>
      <w:r>
        <w:rPr>
          <w:lang w:val="nb-NO"/>
        </w:rPr>
        <w:t>Laktosemonohydrat</w:t>
      </w:r>
    </w:p>
    <w:p w:rsidR="004C4F51" w:rsidRDefault="004C4F51">
      <w:pPr>
        <w:pStyle w:val="EMEABodyText"/>
        <w:rPr>
          <w:lang w:val="nb-NO"/>
        </w:rPr>
      </w:pPr>
      <w:r>
        <w:rPr>
          <w:lang w:val="nb-NO"/>
        </w:rPr>
        <w:t>Mikrokrystallinsk cellulose</w:t>
      </w:r>
    </w:p>
    <w:p w:rsidR="004C4F51" w:rsidRDefault="004C4F51">
      <w:pPr>
        <w:pStyle w:val="EMEABodyText"/>
        <w:rPr>
          <w:lang w:val="nb-NO"/>
        </w:rPr>
      </w:pPr>
      <w:r>
        <w:rPr>
          <w:lang w:val="nb-NO"/>
        </w:rPr>
        <w:t>Krysskarmellosenatrium</w:t>
      </w:r>
    </w:p>
    <w:p w:rsidR="004C4F51" w:rsidRDefault="004C4F51">
      <w:pPr>
        <w:pStyle w:val="EMEABodyText"/>
        <w:rPr>
          <w:lang w:val="nb-NO"/>
        </w:rPr>
      </w:pPr>
      <w:r>
        <w:rPr>
          <w:lang w:val="nb-NO"/>
        </w:rPr>
        <w:t>Hypromellose</w:t>
      </w:r>
    </w:p>
    <w:p w:rsidR="004C4F51" w:rsidRDefault="004C4F51">
      <w:pPr>
        <w:pStyle w:val="EMEABodyText"/>
        <w:rPr>
          <w:lang w:val="nb-NO"/>
        </w:rPr>
      </w:pPr>
      <w:r>
        <w:rPr>
          <w:lang w:val="nb-NO"/>
        </w:rPr>
        <w:t>Silikondioksid</w:t>
      </w:r>
    </w:p>
    <w:p w:rsidR="004C4F51" w:rsidRDefault="004C4F51">
      <w:pPr>
        <w:pStyle w:val="EMEABodyText"/>
        <w:rPr>
          <w:lang w:val="nb-NO"/>
        </w:rPr>
      </w:pPr>
      <w:r>
        <w:rPr>
          <w:lang w:val="nb-NO"/>
        </w:rPr>
        <w:t>Magnesiumstearat.</w:t>
      </w:r>
    </w:p>
    <w:p w:rsidR="004C4F51" w:rsidRDefault="004C4F51">
      <w:pPr>
        <w:pStyle w:val="EMEABodyText"/>
        <w:rPr>
          <w:lang w:val="nb-NO"/>
        </w:rPr>
      </w:pPr>
    </w:p>
    <w:p w:rsidR="004C4F51" w:rsidRDefault="004C4F51">
      <w:pPr>
        <w:pStyle w:val="EMEABodyText"/>
        <w:rPr>
          <w:lang w:val="nb-NO"/>
        </w:rPr>
      </w:pPr>
      <w:r>
        <w:rPr>
          <w:lang w:val="nb-NO"/>
        </w:rPr>
        <w:t xml:space="preserve">Filmdrasjé: </w:t>
      </w:r>
    </w:p>
    <w:p w:rsidR="004C4F51" w:rsidRDefault="004C4F51">
      <w:pPr>
        <w:pStyle w:val="EMEABodyText"/>
        <w:rPr>
          <w:lang w:val="nb-NO"/>
        </w:rPr>
      </w:pPr>
      <w:r>
        <w:rPr>
          <w:lang w:val="nb-NO"/>
        </w:rPr>
        <w:t>Laktosemonohydrat</w:t>
      </w:r>
    </w:p>
    <w:p w:rsidR="004C4F51" w:rsidRDefault="004C4F51">
      <w:pPr>
        <w:pStyle w:val="EMEABodyText"/>
        <w:rPr>
          <w:lang w:val="nb-NO"/>
        </w:rPr>
      </w:pPr>
      <w:r>
        <w:rPr>
          <w:lang w:val="nb-NO"/>
        </w:rPr>
        <w:t>Hypromellose</w:t>
      </w:r>
    </w:p>
    <w:p w:rsidR="004C4F51" w:rsidRDefault="004C4F51">
      <w:pPr>
        <w:pStyle w:val="EMEABodyText"/>
        <w:rPr>
          <w:lang w:val="nb-NO"/>
        </w:rPr>
      </w:pPr>
      <w:r>
        <w:rPr>
          <w:lang w:val="nb-NO"/>
        </w:rPr>
        <w:t>Titandioksid (E 171)</w:t>
      </w:r>
    </w:p>
    <w:p w:rsidR="004C4F51" w:rsidRDefault="004C4F51">
      <w:pPr>
        <w:pStyle w:val="EMEABodyText"/>
        <w:rPr>
          <w:lang w:val="nb-NO"/>
        </w:rPr>
      </w:pPr>
      <w:r>
        <w:rPr>
          <w:lang w:val="nb-NO"/>
        </w:rPr>
        <w:t>Makrogol 3000</w:t>
      </w:r>
    </w:p>
    <w:p w:rsidR="004C4F51" w:rsidRDefault="004C4F51">
      <w:pPr>
        <w:pStyle w:val="EMEABodyText"/>
        <w:rPr>
          <w:lang w:val="nb-NO"/>
        </w:rPr>
      </w:pPr>
      <w:r>
        <w:rPr>
          <w:lang w:val="nb-NO"/>
        </w:rPr>
        <w:t>Karnaubavoks.</w:t>
      </w:r>
    </w:p>
    <w:p w:rsidR="004C4F51" w:rsidRDefault="004C4F51">
      <w:pPr>
        <w:pStyle w:val="EMEABodyText"/>
        <w:rPr>
          <w:lang w:val="nb-NO"/>
        </w:rPr>
      </w:pPr>
    </w:p>
    <w:p w:rsidR="004C4F51" w:rsidRDefault="004C4F51">
      <w:pPr>
        <w:pStyle w:val="EMEAHeading2"/>
        <w:rPr>
          <w:lang w:val="nb-NO"/>
        </w:rPr>
      </w:pPr>
      <w:r>
        <w:rPr>
          <w:lang w:val="nb-NO"/>
        </w:rPr>
        <w:t>6.2</w:t>
      </w:r>
      <w:r>
        <w:rPr>
          <w:lang w:val="nb-NO"/>
        </w:rPr>
        <w:tab/>
        <w:t>Uforlikeligheter</w:t>
      </w:r>
    </w:p>
    <w:p w:rsidR="004C4F51" w:rsidRDefault="004C4F51" w:rsidP="004C4F51">
      <w:pPr>
        <w:pStyle w:val="EMEAHeading2"/>
        <w:rPr>
          <w:lang w:val="nb-NO"/>
        </w:rPr>
      </w:pPr>
    </w:p>
    <w:p w:rsidR="004C4F51" w:rsidRDefault="004C4F51">
      <w:pPr>
        <w:pStyle w:val="EMEABodyText"/>
        <w:rPr>
          <w:lang w:val="nb-NO"/>
        </w:rPr>
      </w:pPr>
      <w:r>
        <w:rPr>
          <w:lang w:val="nb-NO"/>
        </w:rPr>
        <w:t>Ikke relevant.</w:t>
      </w:r>
    </w:p>
    <w:p w:rsidR="004C4F51" w:rsidRDefault="004C4F51">
      <w:pPr>
        <w:pStyle w:val="EMEABodyText"/>
        <w:rPr>
          <w:lang w:val="nb-NO"/>
        </w:rPr>
      </w:pPr>
    </w:p>
    <w:p w:rsidR="004C4F51" w:rsidRDefault="004C4F51">
      <w:pPr>
        <w:pStyle w:val="EMEAHeading2"/>
        <w:rPr>
          <w:lang w:val="nb-NO"/>
        </w:rPr>
      </w:pPr>
      <w:r>
        <w:rPr>
          <w:lang w:val="nb-NO"/>
        </w:rPr>
        <w:t>6.3</w:t>
      </w:r>
      <w:r>
        <w:rPr>
          <w:lang w:val="nb-NO"/>
        </w:rPr>
        <w:tab/>
        <w:t>Holdbarhet</w:t>
      </w:r>
    </w:p>
    <w:p w:rsidR="004C4F51" w:rsidRDefault="004C4F51" w:rsidP="004C4F51">
      <w:pPr>
        <w:pStyle w:val="EMEAHeading2"/>
        <w:rPr>
          <w:lang w:val="nb-NO"/>
        </w:rPr>
      </w:pPr>
    </w:p>
    <w:p w:rsidR="004C4F51" w:rsidRDefault="004C4F51">
      <w:pPr>
        <w:pStyle w:val="EMEABodyText"/>
        <w:rPr>
          <w:lang w:val="nb-NO"/>
        </w:rPr>
      </w:pPr>
      <w:r>
        <w:rPr>
          <w:lang w:val="nb-NO"/>
        </w:rPr>
        <w:t>3 år.</w:t>
      </w:r>
    </w:p>
    <w:p w:rsidR="004C4F51" w:rsidRDefault="004C4F51">
      <w:pPr>
        <w:pStyle w:val="EMEABodyText"/>
        <w:rPr>
          <w:lang w:val="nb-NO"/>
        </w:rPr>
      </w:pPr>
    </w:p>
    <w:p w:rsidR="004C4F51" w:rsidRDefault="004C4F51">
      <w:pPr>
        <w:pStyle w:val="EMEAHeading2"/>
        <w:rPr>
          <w:lang w:val="nb-NO"/>
        </w:rPr>
      </w:pPr>
      <w:r>
        <w:rPr>
          <w:lang w:val="nb-NO"/>
        </w:rPr>
        <w:t>6.4</w:t>
      </w:r>
      <w:r>
        <w:rPr>
          <w:lang w:val="nb-NO"/>
        </w:rPr>
        <w:tab/>
        <w:t>Oppbevaringsbetingelser</w:t>
      </w:r>
    </w:p>
    <w:p w:rsidR="004C4F51" w:rsidRDefault="004C4F51" w:rsidP="004C4F51">
      <w:pPr>
        <w:pStyle w:val="EMEAHeading2"/>
        <w:rPr>
          <w:lang w:val="nb-NO"/>
        </w:rPr>
      </w:pPr>
    </w:p>
    <w:p w:rsidR="004C4F51" w:rsidRDefault="004C4F51">
      <w:pPr>
        <w:pStyle w:val="EMEABodyText"/>
        <w:rPr>
          <w:lang w:val="nb-NO"/>
        </w:rPr>
      </w:pPr>
      <w:r>
        <w:rPr>
          <w:lang w:val="nb-NO"/>
        </w:rPr>
        <w:t>Oppbevares ved høyst 30°C.</w:t>
      </w:r>
    </w:p>
    <w:p w:rsidR="004C4F51" w:rsidRDefault="004C4F51">
      <w:pPr>
        <w:pStyle w:val="EMEABodyText"/>
        <w:rPr>
          <w:lang w:val="nb-NO"/>
        </w:rPr>
      </w:pPr>
    </w:p>
    <w:p w:rsidR="004C4F51" w:rsidRDefault="004C4F51">
      <w:pPr>
        <w:pStyle w:val="EMEAHeading2"/>
        <w:rPr>
          <w:lang w:val="nb-NO"/>
        </w:rPr>
      </w:pPr>
      <w:r>
        <w:rPr>
          <w:lang w:val="nb-NO"/>
        </w:rPr>
        <w:t>6.5</w:t>
      </w:r>
      <w:r>
        <w:rPr>
          <w:lang w:val="nb-NO"/>
        </w:rPr>
        <w:tab/>
        <w:t>Emballasje (type og innhold)</w:t>
      </w:r>
    </w:p>
    <w:p w:rsidR="004C4F51" w:rsidRDefault="004C4F51" w:rsidP="004C4F51">
      <w:pPr>
        <w:pStyle w:val="EMEAHeading2"/>
        <w:rPr>
          <w:lang w:val="nb-NO"/>
        </w:rPr>
      </w:pPr>
    </w:p>
    <w:p w:rsidR="004C4F51" w:rsidRDefault="004C4F51">
      <w:pPr>
        <w:pStyle w:val="EMEABodyText"/>
        <w:rPr>
          <w:lang w:val="nb-NO"/>
        </w:rPr>
      </w:pPr>
      <w:r>
        <w:rPr>
          <w:lang w:val="nb-NO"/>
        </w:rPr>
        <w:t>Esker med 14 filmdrasjerte tabletter i PVC/PVDC/aluminium-blister.</w:t>
      </w:r>
    </w:p>
    <w:p w:rsidR="004C4F51" w:rsidRDefault="004C4F51">
      <w:pPr>
        <w:pStyle w:val="EMEABodyText"/>
        <w:rPr>
          <w:lang w:val="nb-NO"/>
        </w:rPr>
      </w:pPr>
      <w:r>
        <w:rPr>
          <w:lang w:val="nb-NO"/>
        </w:rPr>
        <w:t>Esker med 28 filmdrasjerte tabletter i PVC/PVDC/aluminium-blister.</w:t>
      </w:r>
    </w:p>
    <w:p w:rsidR="004C4F51" w:rsidRDefault="004C4F51">
      <w:pPr>
        <w:pStyle w:val="EMEABodyText"/>
        <w:rPr>
          <w:lang w:val="nb-NO"/>
        </w:rPr>
      </w:pPr>
      <w:r>
        <w:rPr>
          <w:lang w:val="nb-NO"/>
        </w:rPr>
        <w:t>Esker med 30 filmdrasjerte tabletter i PVC/PVDC/aluminium-blister.</w:t>
      </w:r>
    </w:p>
    <w:p w:rsidR="004C4F51" w:rsidRDefault="004C4F51">
      <w:pPr>
        <w:pStyle w:val="EMEABodyText"/>
        <w:rPr>
          <w:lang w:val="nb-NO"/>
        </w:rPr>
      </w:pPr>
      <w:r>
        <w:rPr>
          <w:lang w:val="nb-NO"/>
        </w:rPr>
        <w:t>Esker med 56 filmdrasjerte tabletter i PVC/PVDC/aluminium-blister.</w:t>
      </w:r>
    </w:p>
    <w:p w:rsidR="004C4F51" w:rsidRDefault="004C4F51" w:rsidP="004C4F51">
      <w:pPr>
        <w:pStyle w:val="EMEABodyText"/>
        <w:rPr>
          <w:lang w:val="nb-NO"/>
        </w:rPr>
      </w:pPr>
      <w:r>
        <w:rPr>
          <w:lang w:val="nb-NO"/>
        </w:rPr>
        <w:t>Esker med 84 filmdrasjerte tabletter i PVC/PVDC/aluminium-blister.</w:t>
      </w:r>
    </w:p>
    <w:p w:rsidR="004C4F51" w:rsidRDefault="004C4F51" w:rsidP="004C4F51">
      <w:pPr>
        <w:pStyle w:val="EMEABodyText"/>
        <w:rPr>
          <w:lang w:val="nb-NO"/>
        </w:rPr>
      </w:pPr>
      <w:r>
        <w:rPr>
          <w:lang w:val="nb-NO"/>
        </w:rPr>
        <w:t>Esker med 90 filmdrasjerte tabletter i PVC/PVDC/aluminium-blister.</w:t>
      </w:r>
    </w:p>
    <w:p w:rsidR="004C4F51" w:rsidRDefault="004C4F51">
      <w:pPr>
        <w:pStyle w:val="EMEABodyText"/>
        <w:rPr>
          <w:lang w:val="nb-NO"/>
        </w:rPr>
      </w:pPr>
      <w:r>
        <w:rPr>
          <w:lang w:val="nb-NO"/>
        </w:rPr>
        <w:t>Esker med 98 filmdrasjerte tabletter i PVC/PVDC/aluminium-blister.</w:t>
      </w:r>
    </w:p>
    <w:p w:rsidR="004C4F51" w:rsidRDefault="004C4F51">
      <w:pPr>
        <w:pStyle w:val="EMEABodyText"/>
        <w:rPr>
          <w:lang w:val="nb-NO"/>
        </w:rPr>
      </w:pPr>
      <w:r>
        <w:rPr>
          <w:lang w:val="nb-NO"/>
        </w:rPr>
        <w:t>Esker med 56 x 1 filmdrasjerte tabletter</w:t>
      </w:r>
      <w:r>
        <w:rPr>
          <w:szCs w:val="22"/>
          <w:lang w:val="nb-NO"/>
        </w:rPr>
        <w:t xml:space="preserve"> i </w:t>
      </w:r>
      <w:r>
        <w:rPr>
          <w:lang w:val="nb-NO"/>
        </w:rPr>
        <w:t>perforerte endose PVC/PVDC/aluminium-blister.</w:t>
      </w:r>
    </w:p>
    <w:p w:rsidR="004C4F51" w:rsidRDefault="004C4F51">
      <w:pPr>
        <w:pStyle w:val="EMEABodyText"/>
        <w:rPr>
          <w:lang w:val="nb-NO"/>
        </w:rPr>
      </w:pPr>
    </w:p>
    <w:p w:rsidR="004C4F51" w:rsidRDefault="004C4F51">
      <w:pPr>
        <w:pStyle w:val="EMEABodyText"/>
        <w:rPr>
          <w:lang w:val="nb-NO"/>
        </w:rPr>
      </w:pPr>
      <w:r>
        <w:rPr>
          <w:lang w:val="nb-NO"/>
        </w:rPr>
        <w:t>Ikke alle pakningsstørrelser vil nødvendigvis bli markedsført.</w:t>
      </w:r>
    </w:p>
    <w:p w:rsidR="004C4F51" w:rsidRDefault="004C4F51">
      <w:pPr>
        <w:pStyle w:val="EMEABodyText"/>
        <w:rPr>
          <w:lang w:val="nb-NO"/>
        </w:rPr>
      </w:pPr>
    </w:p>
    <w:p w:rsidR="004C4F51" w:rsidRDefault="004C4F51" w:rsidP="004C4F51">
      <w:pPr>
        <w:pStyle w:val="EMEAHeading2"/>
        <w:rPr>
          <w:lang w:val="nb-NO"/>
        </w:rPr>
      </w:pPr>
      <w:r>
        <w:rPr>
          <w:lang w:val="nb-NO"/>
        </w:rPr>
        <w:t>6.6</w:t>
      </w:r>
      <w:r>
        <w:rPr>
          <w:lang w:val="nb-NO"/>
        </w:rPr>
        <w:tab/>
      </w:r>
      <w:r w:rsidRPr="00AB6C7A">
        <w:rPr>
          <w:lang w:val="nb-NO"/>
        </w:rPr>
        <w:t>Spesielle forholdsregler for destruksjo</w:t>
      </w:r>
      <w:r>
        <w:rPr>
          <w:lang w:val="nb-NO"/>
        </w:rPr>
        <w:t>n</w:t>
      </w:r>
    </w:p>
    <w:p w:rsidR="004C4F51" w:rsidRDefault="004C4F51" w:rsidP="004C4F51">
      <w:pPr>
        <w:pStyle w:val="EMEAHeading2"/>
        <w:rPr>
          <w:lang w:val="nb-NO"/>
        </w:rPr>
      </w:pPr>
    </w:p>
    <w:p w:rsidR="004C4F51" w:rsidRDefault="004C4F51" w:rsidP="004C4F51">
      <w:pPr>
        <w:pStyle w:val="EMEABodyText"/>
        <w:rPr>
          <w:lang w:val="nb-NO"/>
        </w:rPr>
      </w:pPr>
      <w:r w:rsidRPr="00AB6C7A">
        <w:rPr>
          <w:lang w:val="nb-NO"/>
        </w:rPr>
        <w:t>Ikke anvendt legemiddel samt avfall bør destrueres i overensstemmelse med lokale krav.</w:t>
      </w:r>
    </w:p>
    <w:p w:rsidR="004C4F51" w:rsidRDefault="004C4F51">
      <w:pPr>
        <w:pStyle w:val="EMEABodyText"/>
        <w:rPr>
          <w:lang w:val="nb-NO"/>
        </w:rPr>
      </w:pPr>
    </w:p>
    <w:p w:rsidR="004C4F51" w:rsidRDefault="004C4F51">
      <w:pPr>
        <w:pStyle w:val="EMEABodyText"/>
        <w:rPr>
          <w:lang w:val="nb-NO"/>
        </w:rPr>
      </w:pPr>
    </w:p>
    <w:p w:rsidR="004C4F51" w:rsidRDefault="004C4F51">
      <w:pPr>
        <w:pStyle w:val="EMEAHeading1"/>
        <w:rPr>
          <w:lang w:val="nb-NO"/>
        </w:rPr>
      </w:pPr>
      <w:r>
        <w:rPr>
          <w:lang w:val="nb-NO"/>
        </w:rPr>
        <w:t>7.</w:t>
      </w:r>
      <w:r>
        <w:rPr>
          <w:lang w:val="nb-NO"/>
        </w:rPr>
        <w:tab/>
        <w:t>INNEHAVER AV MARKEDSFØRINGSTILLATELSEN</w:t>
      </w:r>
    </w:p>
    <w:p w:rsidR="004C4F51" w:rsidRDefault="004C4F51" w:rsidP="004C4F51">
      <w:pPr>
        <w:pStyle w:val="EMEAHeading1"/>
        <w:rPr>
          <w:lang w:val="nb-NO"/>
        </w:rPr>
      </w:pPr>
    </w:p>
    <w:p w:rsidR="004C4F51" w:rsidRDefault="00492B5A">
      <w:pPr>
        <w:pStyle w:val="EMEAAddress"/>
        <w:rPr>
          <w:lang w:val="nb-NO"/>
        </w:rPr>
      </w:pPr>
      <w:proofErr w:type="spellStart"/>
      <w:r>
        <w:rPr>
          <w:lang w:val="fr-FR"/>
        </w:rPr>
        <w:t>sanofi-aventis</w:t>
      </w:r>
      <w:proofErr w:type="spellEnd"/>
      <w:r>
        <w:rPr>
          <w:lang w:val="fr-FR"/>
        </w:rPr>
        <w:t xml:space="preserve"> groupe</w:t>
      </w:r>
      <w:r w:rsidR="004C4F51">
        <w:rPr>
          <w:lang w:val="nb-NO"/>
        </w:rPr>
        <w:br/>
        <w:t>54</w:t>
      </w:r>
      <w:r w:rsidR="000B100E">
        <w:rPr>
          <w:lang w:val="nb-NO"/>
        </w:rPr>
        <w:t>,</w:t>
      </w:r>
      <w:r w:rsidR="004C4F51">
        <w:rPr>
          <w:lang w:val="nb-NO"/>
        </w:rPr>
        <w:t xml:space="preserve"> rue La Boétie</w:t>
      </w:r>
      <w:r w:rsidR="004C4F51">
        <w:rPr>
          <w:lang w:val="nb-NO"/>
        </w:rPr>
        <w:br/>
      </w:r>
      <w:r w:rsidR="000B100E">
        <w:rPr>
          <w:lang w:val="nb-NO"/>
        </w:rPr>
        <w:t>F-</w:t>
      </w:r>
      <w:r w:rsidR="004C4F51">
        <w:rPr>
          <w:lang w:val="nb-NO"/>
        </w:rPr>
        <w:t>75008 Paris </w:t>
      </w:r>
      <w:r w:rsidR="004C4F51">
        <w:rPr>
          <w:lang w:val="nb-NO"/>
        </w:rPr>
        <w:noBreakHyphen/>
        <w:t> Frankrike</w:t>
      </w:r>
    </w:p>
    <w:p w:rsidR="004C4F51" w:rsidRDefault="004C4F51">
      <w:pPr>
        <w:pStyle w:val="EMEABodyText"/>
        <w:rPr>
          <w:lang w:val="nb-NO"/>
        </w:rPr>
      </w:pPr>
    </w:p>
    <w:p w:rsidR="004C4F51" w:rsidRDefault="004C4F51">
      <w:pPr>
        <w:pStyle w:val="EMEABodyText"/>
        <w:rPr>
          <w:lang w:val="nb-NO"/>
        </w:rPr>
      </w:pPr>
    </w:p>
    <w:p w:rsidR="004C4F51" w:rsidRDefault="004C4F51">
      <w:pPr>
        <w:pStyle w:val="EMEAHeading1"/>
        <w:rPr>
          <w:lang w:val="nb-NO"/>
        </w:rPr>
      </w:pPr>
      <w:r>
        <w:rPr>
          <w:lang w:val="nb-NO"/>
        </w:rPr>
        <w:t>8.</w:t>
      </w:r>
      <w:r>
        <w:rPr>
          <w:lang w:val="nb-NO"/>
        </w:rPr>
        <w:tab/>
        <w:t>MARKEDSFØRINGSTILLATELSESNUMMER (NUMRE)</w:t>
      </w:r>
    </w:p>
    <w:p w:rsidR="004C4F51" w:rsidRDefault="004C4F51" w:rsidP="004C4F51">
      <w:pPr>
        <w:pStyle w:val="EMEAHeading1"/>
        <w:rPr>
          <w:lang w:val="nb-NO"/>
        </w:rPr>
      </w:pPr>
    </w:p>
    <w:p w:rsidR="004C4F51" w:rsidRPr="00433C3A" w:rsidRDefault="004C4F51" w:rsidP="004C4F51">
      <w:pPr>
        <w:pStyle w:val="EMEABodyText"/>
        <w:rPr>
          <w:lang w:val="sl-SI"/>
        </w:rPr>
      </w:pPr>
      <w:r>
        <w:rPr>
          <w:lang w:val="sl-SI"/>
        </w:rPr>
        <w:t>EU/1/97/046/016-020</w:t>
      </w:r>
      <w:r>
        <w:rPr>
          <w:lang w:val="sl-SI"/>
        </w:rPr>
        <w:br/>
        <w:t>EU/1/97/046/031</w:t>
      </w:r>
      <w:r>
        <w:rPr>
          <w:lang w:val="sl-SI"/>
        </w:rPr>
        <w:br/>
        <w:t>EU/1/97/046/034</w:t>
      </w:r>
      <w:r>
        <w:rPr>
          <w:lang w:val="sl-SI"/>
        </w:rPr>
        <w:br/>
        <w:t>EU/1/97/046/037</w:t>
      </w:r>
    </w:p>
    <w:p w:rsidR="004C4F51" w:rsidRDefault="004C4F51">
      <w:pPr>
        <w:pStyle w:val="EMEABodyText"/>
        <w:rPr>
          <w:lang w:val="nb-NO"/>
        </w:rPr>
      </w:pPr>
    </w:p>
    <w:p w:rsidR="004C4F51" w:rsidRDefault="004C4F51">
      <w:pPr>
        <w:pStyle w:val="EMEABodyText"/>
        <w:rPr>
          <w:lang w:val="nb-NO"/>
        </w:rPr>
      </w:pPr>
    </w:p>
    <w:p w:rsidR="004C4F51" w:rsidRDefault="004C4F51">
      <w:pPr>
        <w:pStyle w:val="EMEAHeading1"/>
        <w:rPr>
          <w:lang w:val="nb-NO"/>
        </w:rPr>
      </w:pPr>
      <w:r>
        <w:rPr>
          <w:lang w:val="nb-NO"/>
        </w:rPr>
        <w:t>9.</w:t>
      </w:r>
      <w:r>
        <w:rPr>
          <w:lang w:val="nb-NO"/>
        </w:rPr>
        <w:tab/>
        <w:t>DATO FOR FØRSTE markedsføringstillatelse/SISTE FORNYELSE</w:t>
      </w:r>
    </w:p>
    <w:p w:rsidR="004C4F51" w:rsidRDefault="004C4F51" w:rsidP="004C4F51">
      <w:pPr>
        <w:pStyle w:val="EMEAHeading1"/>
        <w:rPr>
          <w:lang w:val="nb-NO"/>
        </w:rPr>
      </w:pPr>
    </w:p>
    <w:p w:rsidR="004C4F51" w:rsidRPr="003A2CDC" w:rsidRDefault="004C4F51" w:rsidP="004C4F51">
      <w:pPr>
        <w:pStyle w:val="EMEABodyText"/>
        <w:rPr>
          <w:lang w:val="nb-NO"/>
        </w:rPr>
      </w:pPr>
      <w:r w:rsidRPr="003A2CDC">
        <w:rPr>
          <w:lang w:val="nb-NO"/>
        </w:rPr>
        <w:t>Dato for første markedsføringstillatelse: 27.08.1997</w:t>
      </w:r>
      <w:r w:rsidRPr="003A2CDC">
        <w:rPr>
          <w:lang w:val="nb-NO"/>
        </w:rPr>
        <w:br/>
        <w:t>Dato for siste fornyelse: 27.08.2007</w:t>
      </w:r>
    </w:p>
    <w:p w:rsidR="004C4F51" w:rsidRDefault="004C4F51">
      <w:pPr>
        <w:pStyle w:val="EMEABodyText"/>
        <w:rPr>
          <w:lang w:val="nb-NO"/>
        </w:rPr>
      </w:pPr>
    </w:p>
    <w:p w:rsidR="004C4F51" w:rsidRDefault="004C4F51">
      <w:pPr>
        <w:pStyle w:val="EMEABodyText"/>
        <w:rPr>
          <w:lang w:val="nb-NO"/>
        </w:rPr>
      </w:pPr>
    </w:p>
    <w:p w:rsidR="004C4F51" w:rsidRDefault="004C4F51" w:rsidP="004C4F51">
      <w:pPr>
        <w:pStyle w:val="EMEAHeading1"/>
        <w:rPr>
          <w:lang w:val="nb-NO"/>
        </w:rPr>
      </w:pPr>
      <w:r>
        <w:rPr>
          <w:lang w:val="nb-NO"/>
        </w:rPr>
        <w:t>10.</w:t>
      </w:r>
      <w:r>
        <w:rPr>
          <w:lang w:val="nb-NO"/>
        </w:rPr>
        <w:tab/>
        <w:t>OPPDATERINGSDATO</w:t>
      </w:r>
    </w:p>
    <w:p w:rsidR="004C4F51" w:rsidRDefault="004C4F51" w:rsidP="004C4F51">
      <w:pPr>
        <w:pStyle w:val="EMEABodyText"/>
        <w:keepNext/>
        <w:rPr>
          <w:lang w:val="nb-NO"/>
        </w:rPr>
      </w:pPr>
    </w:p>
    <w:p w:rsidR="004C4F51" w:rsidRPr="00854E94" w:rsidRDefault="004C4F51" w:rsidP="004C4F51">
      <w:pPr>
        <w:pStyle w:val="EMEABodyText"/>
        <w:rPr>
          <w:lang w:val="nb-NO"/>
        </w:rPr>
      </w:pPr>
      <w:r w:rsidRPr="00854E94">
        <w:rPr>
          <w:lang w:val="nb-NO"/>
        </w:rPr>
        <w:t>Detaljert informasjon om dette legemiddel</w:t>
      </w:r>
      <w:r>
        <w:rPr>
          <w:lang w:val="nb-NO"/>
        </w:rPr>
        <w:t>et</w:t>
      </w:r>
      <w:r w:rsidRPr="00854E94">
        <w:rPr>
          <w:lang w:val="nb-NO"/>
        </w:rPr>
        <w:t xml:space="preserve"> er tilgjengelig på nettstedet til Det europeiske legemiddelkontoret (</w:t>
      </w:r>
      <w:r w:rsidR="0058085E">
        <w:rPr>
          <w:lang w:val="nb-NO"/>
        </w:rPr>
        <w:t xml:space="preserve">the </w:t>
      </w:r>
      <w:r w:rsidRPr="00854E94">
        <w:rPr>
          <w:lang w:val="nb-NO"/>
        </w:rPr>
        <w:t>European Medicines Agency</w:t>
      </w:r>
      <w:r>
        <w:rPr>
          <w:lang w:val="nb-NO"/>
        </w:rPr>
        <w:t>)</w:t>
      </w:r>
      <w:r w:rsidRPr="00854E94">
        <w:rPr>
          <w:lang w:val="nb-NO"/>
        </w:rPr>
        <w:t xml:space="preserve"> http://www.ema.europa.eu/</w:t>
      </w:r>
    </w:p>
    <w:p w:rsidR="004C4F51" w:rsidRPr="00A54E83" w:rsidRDefault="004C4F51" w:rsidP="004C4F51">
      <w:pPr>
        <w:pStyle w:val="EMEABodyText"/>
        <w:rPr>
          <w:lang w:val="nb-NO"/>
        </w:rPr>
      </w:pPr>
    </w:p>
    <w:p w:rsidR="004C4F51" w:rsidRDefault="004C4F51">
      <w:pPr>
        <w:pStyle w:val="EMEAHeading1"/>
        <w:rPr>
          <w:lang w:val="nb-NO"/>
        </w:rPr>
      </w:pPr>
      <w:r w:rsidRPr="003A2CDC">
        <w:rPr>
          <w:lang w:val="nb-NO"/>
        </w:rPr>
        <w:br w:type="page"/>
      </w:r>
      <w:r>
        <w:rPr>
          <w:lang w:val="nb-NO"/>
        </w:rPr>
        <w:t>1.</w:t>
      </w:r>
      <w:r>
        <w:rPr>
          <w:lang w:val="nb-NO"/>
        </w:rPr>
        <w:tab/>
        <w:t>LEGEMIDLETS NAVN</w:t>
      </w:r>
    </w:p>
    <w:p w:rsidR="004C4F51" w:rsidRDefault="004C4F51" w:rsidP="004C4F51">
      <w:pPr>
        <w:pStyle w:val="EMEAHeading1"/>
        <w:rPr>
          <w:lang w:val="nb-NO"/>
        </w:rPr>
      </w:pPr>
    </w:p>
    <w:p w:rsidR="004C4F51" w:rsidRDefault="004C4F51">
      <w:pPr>
        <w:pStyle w:val="EMEABodyText"/>
        <w:rPr>
          <w:lang w:val="nb-NO"/>
        </w:rPr>
      </w:pPr>
      <w:r>
        <w:rPr>
          <w:lang w:val="nb-NO"/>
        </w:rPr>
        <w:t>Aprovel 150 mg filmdrasjerte tabletter.</w:t>
      </w:r>
    </w:p>
    <w:p w:rsidR="004C4F51" w:rsidRDefault="004C4F51">
      <w:pPr>
        <w:pStyle w:val="EMEABodyText"/>
        <w:rPr>
          <w:lang w:val="nb-NO"/>
        </w:rPr>
      </w:pPr>
    </w:p>
    <w:p w:rsidR="004C4F51" w:rsidRDefault="004C4F51">
      <w:pPr>
        <w:pStyle w:val="EMEABodyText"/>
        <w:rPr>
          <w:lang w:val="nb-NO"/>
        </w:rPr>
      </w:pPr>
    </w:p>
    <w:p w:rsidR="004C4F51" w:rsidRDefault="004C4F51">
      <w:pPr>
        <w:pStyle w:val="EMEAHeading1"/>
        <w:rPr>
          <w:lang w:val="nb-NO"/>
        </w:rPr>
      </w:pPr>
      <w:r>
        <w:rPr>
          <w:lang w:val="nb-NO"/>
        </w:rPr>
        <w:t>2.</w:t>
      </w:r>
      <w:r>
        <w:rPr>
          <w:lang w:val="nb-NO"/>
        </w:rPr>
        <w:tab/>
        <w:t>KVALITATIV OG KVANTITATIV SAMMENSETNING</w:t>
      </w:r>
    </w:p>
    <w:p w:rsidR="004C4F51" w:rsidRDefault="004C4F51" w:rsidP="004C4F51">
      <w:pPr>
        <w:pStyle w:val="EMEAHeading1"/>
        <w:rPr>
          <w:lang w:val="nb-NO"/>
        </w:rPr>
      </w:pPr>
    </w:p>
    <w:p w:rsidR="004C4F51" w:rsidRDefault="004C4F51">
      <w:pPr>
        <w:pStyle w:val="EMEABodyText"/>
        <w:rPr>
          <w:lang w:val="nb-NO"/>
        </w:rPr>
      </w:pPr>
      <w:r>
        <w:rPr>
          <w:lang w:val="nb-NO"/>
        </w:rPr>
        <w:t>Hver filmdrasjert tablett inneholder 150 mg irbesartan.</w:t>
      </w:r>
    </w:p>
    <w:p w:rsidR="004C4F51" w:rsidRDefault="004C4F51">
      <w:pPr>
        <w:pStyle w:val="EMEABodyText"/>
        <w:rPr>
          <w:lang w:val="nb-NO"/>
        </w:rPr>
      </w:pPr>
    </w:p>
    <w:p w:rsidR="004C4F51" w:rsidRDefault="004C4F51">
      <w:pPr>
        <w:pStyle w:val="EMEABodyText"/>
        <w:rPr>
          <w:lang w:val="nb-NO"/>
        </w:rPr>
      </w:pPr>
      <w:r>
        <w:rPr>
          <w:lang w:val="nb-NO"/>
        </w:rPr>
        <w:t>Hjelpestoff</w:t>
      </w:r>
      <w:r w:rsidR="00096C15">
        <w:rPr>
          <w:lang w:val="nb-NO"/>
        </w:rPr>
        <w:t xml:space="preserve"> med kjent effekt</w:t>
      </w:r>
      <w:r>
        <w:rPr>
          <w:lang w:val="nb-NO"/>
        </w:rPr>
        <w:t>: 51,00 mg laktosemonohydrat per filmdrasjert tablett.</w:t>
      </w:r>
    </w:p>
    <w:p w:rsidR="004C4F51" w:rsidRDefault="004C4F51">
      <w:pPr>
        <w:pStyle w:val="EMEABodyText"/>
        <w:rPr>
          <w:lang w:val="nb-NO"/>
        </w:rPr>
      </w:pPr>
    </w:p>
    <w:p w:rsidR="004C4F51" w:rsidRDefault="004C4F51">
      <w:pPr>
        <w:pStyle w:val="EMEABodyText"/>
        <w:rPr>
          <w:lang w:val="nb-NO"/>
        </w:rPr>
      </w:pPr>
      <w:r>
        <w:rPr>
          <w:lang w:val="nb-NO"/>
        </w:rPr>
        <w:t xml:space="preserve">For fullstendig liste over </w:t>
      </w:r>
      <w:r w:rsidR="00096C15">
        <w:rPr>
          <w:lang w:val="nb-NO"/>
        </w:rPr>
        <w:t xml:space="preserve">hjelpestoffer, </w:t>
      </w:r>
      <w:r>
        <w:rPr>
          <w:lang w:val="nb-NO"/>
        </w:rPr>
        <w:t>se pkt. 6.1.</w:t>
      </w:r>
    </w:p>
    <w:p w:rsidR="004C4F51" w:rsidRDefault="004C4F51">
      <w:pPr>
        <w:pStyle w:val="EMEABodyText"/>
        <w:rPr>
          <w:lang w:val="nb-NO"/>
        </w:rPr>
      </w:pPr>
    </w:p>
    <w:p w:rsidR="004C4F51" w:rsidRDefault="004C4F51">
      <w:pPr>
        <w:pStyle w:val="EMEABodyText"/>
        <w:rPr>
          <w:lang w:val="nb-NO"/>
        </w:rPr>
      </w:pPr>
    </w:p>
    <w:p w:rsidR="004C4F51" w:rsidRDefault="004C4F51">
      <w:pPr>
        <w:pStyle w:val="EMEAHeading1"/>
        <w:rPr>
          <w:lang w:val="nb-NO"/>
        </w:rPr>
      </w:pPr>
      <w:r>
        <w:rPr>
          <w:lang w:val="nb-NO"/>
        </w:rPr>
        <w:t>3.</w:t>
      </w:r>
      <w:r>
        <w:rPr>
          <w:lang w:val="nb-NO"/>
        </w:rPr>
        <w:tab/>
        <w:t>LEGEMIDDELFORM</w:t>
      </w:r>
    </w:p>
    <w:p w:rsidR="004C4F51" w:rsidRDefault="004C4F51" w:rsidP="004C4F51">
      <w:pPr>
        <w:pStyle w:val="EMEAHeading1"/>
        <w:rPr>
          <w:lang w:val="nb-NO"/>
        </w:rPr>
      </w:pPr>
    </w:p>
    <w:p w:rsidR="004C4F51" w:rsidRDefault="004C4F51">
      <w:pPr>
        <w:pStyle w:val="EMEABodyText"/>
        <w:rPr>
          <w:lang w:val="nb-NO"/>
        </w:rPr>
      </w:pPr>
      <w:r>
        <w:rPr>
          <w:lang w:val="nb-NO"/>
        </w:rPr>
        <w:t>Filmdrasjert tablett.</w:t>
      </w:r>
    </w:p>
    <w:p w:rsidR="004C4F51" w:rsidRDefault="004C4F51">
      <w:pPr>
        <w:pStyle w:val="EMEABodyText"/>
        <w:rPr>
          <w:b/>
          <w:lang w:val="nb-NO"/>
        </w:rPr>
      </w:pPr>
      <w:r>
        <w:rPr>
          <w:lang w:val="nb-NO"/>
        </w:rPr>
        <w:t>Hvit til "off-white", bikonveks og oval formet med et hjerte trykt på den ene siden og tallet 2872 trykt på den andre siden.</w:t>
      </w:r>
    </w:p>
    <w:p w:rsidR="004C4F51" w:rsidRDefault="004C4F51">
      <w:pPr>
        <w:pStyle w:val="EMEABodyText"/>
        <w:rPr>
          <w:lang w:val="nb-NO"/>
        </w:rPr>
      </w:pPr>
    </w:p>
    <w:p w:rsidR="004C4F51" w:rsidRDefault="004C4F51">
      <w:pPr>
        <w:pStyle w:val="EMEABodyText"/>
        <w:rPr>
          <w:lang w:val="nb-NO"/>
        </w:rPr>
      </w:pPr>
    </w:p>
    <w:p w:rsidR="004C4F51" w:rsidRDefault="004C4F51">
      <w:pPr>
        <w:pStyle w:val="EMEAHeading1"/>
        <w:rPr>
          <w:lang w:val="nb-NO"/>
        </w:rPr>
      </w:pPr>
      <w:r>
        <w:rPr>
          <w:lang w:val="nb-NO"/>
        </w:rPr>
        <w:t>4.</w:t>
      </w:r>
      <w:r>
        <w:rPr>
          <w:lang w:val="nb-NO"/>
        </w:rPr>
        <w:tab/>
        <w:t>KLINISKE OPPLYSNINGER</w:t>
      </w:r>
    </w:p>
    <w:p w:rsidR="004C4F51" w:rsidRDefault="004C4F51" w:rsidP="004C4F51">
      <w:pPr>
        <w:pStyle w:val="EMEAHeading1"/>
        <w:rPr>
          <w:lang w:val="nb-NO"/>
        </w:rPr>
      </w:pPr>
    </w:p>
    <w:p w:rsidR="004C4F51" w:rsidRDefault="004C4F51">
      <w:pPr>
        <w:pStyle w:val="EMEAHeading2"/>
        <w:rPr>
          <w:lang w:val="nb-NO"/>
        </w:rPr>
      </w:pPr>
      <w:r>
        <w:rPr>
          <w:lang w:val="nb-NO"/>
        </w:rPr>
        <w:t>4.1</w:t>
      </w:r>
      <w:r>
        <w:rPr>
          <w:lang w:val="nb-NO"/>
        </w:rPr>
        <w:tab/>
        <w:t>Indikasjoner</w:t>
      </w:r>
    </w:p>
    <w:p w:rsidR="004C4F51" w:rsidRDefault="004C4F51" w:rsidP="004C4F51">
      <w:pPr>
        <w:pStyle w:val="EMEAHeading2"/>
        <w:rPr>
          <w:lang w:val="nb-NO"/>
        </w:rPr>
      </w:pPr>
    </w:p>
    <w:p w:rsidR="004C4F51" w:rsidRPr="00854E94" w:rsidRDefault="004C4F51" w:rsidP="004C4F51">
      <w:pPr>
        <w:pStyle w:val="EMEABodyText"/>
        <w:rPr>
          <w:lang w:val="nb-NO"/>
        </w:rPr>
      </w:pPr>
      <w:r>
        <w:rPr>
          <w:lang w:val="nb-NO"/>
        </w:rPr>
        <w:t>Aprovel</w:t>
      </w:r>
      <w:r w:rsidRPr="00854E94">
        <w:rPr>
          <w:lang w:val="nb-NO"/>
        </w:rPr>
        <w:t xml:space="preserve"> er indisert hos voksne til behandling av essensiell hypertensjon.</w:t>
      </w:r>
    </w:p>
    <w:p w:rsidR="004C4F51" w:rsidRPr="00854E94" w:rsidRDefault="004C4F51" w:rsidP="004C4F51">
      <w:pPr>
        <w:pStyle w:val="EMEABodyText"/>
        <w:rPr>
          <w:lang w:val="nb-NO"/>
        </w:rPr>
      </w:pPr>
      <w:r w:rsidRPr="00854E94">
        <w:rPr>
          <w:snapToGrid w:val="0"/>
          <w:lang w:val="nb-NO" w:eastAsia="nb-NO"/>
        </w:rPr>
        <w:t>Legemidlet er også indisert til behandling av nyresykdom hos voksne pasienter med hypertensjon og type 2 diabetes mellitus som del av et antihypertensivt legemiddelregime (se pkt. </w:t>
      </w:r>
      <w:r w:rsidR="008F6A01">
        <w:rPr>
          <w:snapToGrid w:val="0"/>
          <w:lang w:val="nb-NO" w:eastAsia="nb-NO"/>
        </w:rPr>
        <w:t xml:space="preserve">4.3, 4.4, 4.5 og </w:t>
      </w:r>
      <w:r w:rsidRPr="00854E94">
        <w:rPr>
          <w:snapToGrid w:val="0"/>
          <w:lang w:val="nb-NO" w:eastAsia="nb-NO"/>
        </w:rPr>
        <w:t>5.1).</w:t>
      </w:r>
    </w:p>
    <w:p w:rsidR="004C4F51" w:rsidRDefault="004C4F51">
      <w:pPr>
        <w:pStyle w:val="EMEABodyText"/>
        <w:rPr>
          <w:lang w:val="nb-NO"/>
        </w:rPr>
      </w:pPr>
    </w:p>
    <w:p w:rsidR="004C4F51" w:rsidRDefault="004C4F51">
      <w:pPr>
        <w:pStyle w:val="EMEAHeading2"/>
        <w:rPr>
          <w:lang w:val="nb-NO"/>
        </w:rPr>
      </w:pPr>
      <w:r>
        <w:rPr>
          <w:lang w:val="nb-NO"/>
        </w:rPr>
        <w:t>4.2</w:t>
      </w:r>
      <w:r>
        <w:rPr>
          <w:lang w:val="nb-NO"/>
        </w:rPr>
        <w:tab/>
        <w:t>Dosering og administrasjonsmåte</w:t>
      </w:r>
    </w:p>
    <w:p w:rsidR="004C4F51" w:rsidRDefault="004C4F51" w:rsidP="004C4F51">
      <w:pPr>
        <w:pStyle w:val="EMEAHeading2"/>
        <w:rPr>
          <w:lang w:val="nb-NO"/>
        </w:rPr>
      </w:pPr>
    </w:p>
    <w:p w:rsidR="004C4F51" w:rsidRPr="00F87B32" w:rsidRDefault="004C4F51" w:rsidP="004C4F51">
      <w:pPr>
        <w:pStyle w:val="EMEABodyText"/>
        <w:rPr>
          <w:u w:val="single"/>
          <w:lang w:val="nb-NO"/>
        </w:rPr>
      </w:pPr>
      <w:r w:rsidRPr="00F87B32">
        <w:rPr>
          <w:u w:val="single"/>
          <w:lang w:val="nb-NO"/>
        </w:rPr>
        <w:t>Dosering</w:t>
      </w:r>
    </w:p>
    <w:p w:rsidR="004C4F51" w:rsidRPr="00F87B32" w:rsidRDefault="004C4F51" w:rsidP="004C4F51">
      <w:pPr>
        <w:pStyle w:val="EMEABodyText"/>
        <w:rPr>
          <w:lang w:val="nb-NO"/>
        </w:rPr>
      </w:pPr>
    </w:p>
    <w:p w:rsidR="004C4F51" w:rsidRDefault="004C4F51">
      <w:pPr>
        <w:pStyle w:val="EMEABodyText"/>
        <w:rPr>
          <w:lang w:val="nb-NO"/>
        </w:rPr>
      </w:pPr>
      <w:r>
        <w:rPr>
          <w:lang w:val="nb-NO"/>
        </w:rPr>
        <w:t>Vanlig anbefalt start- og vedlikeholdsdose er 150 mg gitt én gang daglig med eller uten mat. Aprovel i en dose på 150 mg én gang daglig vil generelt gi bedre 24 timers blodtrykkskontroll sammenliknet med 75 mg. Imidlertid kan 75 mg initialt vurderes, spesielt hos pasienter i hemodialyse og hos eldre over 75 år.</w:t>
      </w:r>
    </w:p>
    <w:p w:rsidR="004C4F51" w:rsidRDefault="004C4F51">
      <w:pPr>
        <w:pStyle w:val="EMEABodyText"/>
        <w:rPr>
          <w:lang w:val="nb-NO"/>
        </w:rPr>
      </w:pPr>
    </w:p>
    <w:p w:rsidR="004C4F51" w:rsidRDefault="004C4F51">
      <w:pPr>
        <w:pStyle w:val="EMEABodyText"/>
        <w:rPr>
          <w:lang w:val="nb-NO"/>
        </w:rPr>
      </w:pPr>
      <w:r>
        <w:rPr>
          <w:lang w:val="nb-NO"/>
        </w:rPr>
        <w:t>Hos pasienter som ikke har tilstrekkelig blodtrykkskontroll med 150 mg én gang daglig, kan dosen av Aprovel økes til 300 mg, eller annen antihypertensiv medikasjon kan gis i tillegg</w:t>
      </w:r>
      <w:r w:rsidR="008F6A01">
        <w:rPr>
          <w:lang w:val="nb-NO"/>
        </w:rPr>
        <w:t xml:space="preserve"> </w:t>
      </w:r>
      <w:r w:rsidR="008F6A01" w:rsidRPr="00854E94">
        <w:rPr>
          <w:snapToGrid w:val="0"/>
          <w:lang w:val="nb-NO" w:eastAsia="nb-NO"/>
        </w:rPr>
        <w:t>(se pkt. </w:t>
      </w:r>
      <w:r w:rsidR="008F6A01">
        <w:rPr>
          <w:snapToGrid w:val="0"/>
          <w:lang w:val="nb-NO" w:eastAsia="nb-NO"/>
        </w:rPr>
        <w:t xml:space="preserve">4.3, 4.4, 4.5 og </w:t>
      </w:r>
      <w:r w:rsidR="008F6A01" w:rsidRPr="00854E94">
        <w:rPr>
          <w:snapToGrid w:val="0"/>
          <w:lang w:val="nb-NO" w:eastAsia="nb-NO"/>
        </w:rPr>
        <w:t>5.1)</w:t>
      </w:r>
      <w:r>
        <w:rPr>
          <w:lang w:val="nb-NO"/>
        </w:rPr>
        <w:t>. Spesielt er tillegg av diuretikum som f.eks. hydroklortiazid, vist å gi additiv effekt til Aprovel (se pkt. 4.5).</w:t>
      </w:r>
    </w:p>
    <w:p w:rsidR="004C4F51" w:rsidRDefault="004C4F51">
      <w:pPr>
        <w:pStyle w:val="EMEABodyText"/>
        <w:rPr>
          <w:lang w:val="nb-NO"/>
        </w:rPr>
      </w:pPr>
    </w:p>
    <w:p w:rsidR="004C4F51" w:rsidRDefault="004C4F51">
      <w:pPr>
        <w:pStyle w:val="EMEABodyText"/>
        <w:rPr>
          <w:snapToGrid w:val="0"/>
          <w:lang w:val="nb-NO" w:eastAsia="nb-NO"/>
        </w:rPr>
      </w:pPr>
      <w:r>
        <w:rPr>
          <w:snapToGrid w:val="0"/>
          <w:lang w:val="nb-NO" w:eastAsia="nb-NO"/>
        </w:rPr>
        <w:t>Hos hypertensive pasienter med type 2 diabetes bør behandling innledes med 150 mg irbesartan en gang daglig og titreres opp til 300 mg en gang daglig, som foretrukket vedlikeholdsdose ved behandling av nyresykdom. Nytten av Aprovel ved nyresykdom hos hypertensive pasienter med type 2 diabetes er vist i studier hvor irbesartan ble brukt i tillegg til andre antihypertensiva for å nå målblodtrykket (se pkt. </w:t>
      </w:r>
      <w:r w:rsidR="008F6A01">
        <w:rPr>
          <w:snapToGrid w:val="0"/>
          <w:lang w:val="nb-NO" w:eastAsia="nb-NO"/>
        </w:rPr>
        <w:t xml:space="preserve">4.3, 4.4, 4.5 og </w:t>
      </w:r>
      <w:r>
        <w:rPr>
          <w:snapToGrid w:val="0"/>
          <w:lang w:val="nb-NO" w:eastAsia="nb-NO"/>
        </w:rPr>
        <w:t>5.1).</w:t>
      </w:r>
    </w:p>
    <w:p w:rsidR="004C4F51" w:rsidRDefault="004C4F51">
      <w:pPr>
        <w:pStyle w:val="EMEABodyText"/>
        <w:rPr>
          <w:lang w:val="nb-NO"/>
        </w:rPr>
      </w:pPr>
    </w:p>
    <w:p w:rsidR="004C4F51" w:rsidRPr="00854E94" w:rsidRDefault="004C4F51" w:rsidP="004C4F51">
      <w:pPr>
        <w:pStyle w:val="EMEABodyText"/>
        <w:rPr>
          <w:snapToGrid w:val="0"/>
          <w:u w:val="single"/>
          <w:lang w:val="nb-NO" w:eastAsia="nb-NO"/>
        </w:rPr>
      </w:pPr>
      <w:r w:rsidRPr="00854E94">
        <w:rPr>
          <w:snapToGrid w:val="0"/>
          <w:u w:val="single"/>
          <w:lang w:val="nb-NO" w:eastAsia="nb-NO"/>
        </w:rPr>
        <w:t>Spesielle populasjoner</w:t>
      </w:r>
    </w:p>
    <w:p w:rsidR="004C4F51" w:rsidRDefault="004C4F51">
      <w:pPr>
        <w:pStyle w:val="EMEABodyText"/>
        <w:rPr>
          <w:lang w:val="nb-NO"/>
        </w:rPr>
      </w:pPr>
    </w:p>
    <w:p w:rsidR="00721EE1" w:rsidRDefault="004C4F51">
      <w:pPr>
        <w:pStyle w:val="EMEABodyText"/>
        <w:rPr>
          <w:b/>
          <w:lang w:val="nb-NO"/>
        </w:rPr>
      </w:pPr>
      <w:r w:rsidRPr="003A2CDC">
        <w:rPr>
          <w:i/>
          <w:lang w:val="nb-NO"/>
        </w:rPr>
        <w:t>Nedsatt nyrefunksjon</w:t>
      </w:r>
      <w:r>
        <w:rPr>
          <w:b/>
          <w:lang w:val="nb-NO"/>
        </w:rPr>
        <w:t xml:space="preserve"> </w:t>
      </w:r>
    </w:p>
    <w:p w:rsidR="004C4F51" w:rsidRDefault="00721EE1">
      <w:pPr>
        <w:pStyle w:val="EMEABodyText"/>
        <w:rPr>
          <w:lang w:val="nb-NO"/>
        </w:rPr>
      </w:pPr>
      <w:r>
        <w:rPr>
          <w:lang w:val="nb-NO"/>
        </w:rPr>
        <w:t>I</w:t>
      </w:r>
      <w:r w:rsidR="004C4F51">
        <w:rPr>
          <w:lang w:val="nb-NO"/>
        </w:rPr>
        <w:t>ngen dosejustering er nødvendig for pasienter med redusert nyrefunksjon. Lavere startdose (75 mg) bør vurderes hos pasienter i hemodialyse (se pkt. 4.4).</w:t>
      </w:r>
    </w:p>
    <w:p w:rsidR="004C4F51" w:rsidRDefault="004C4F51">
      <w:pPr>
        <w:pStyle w:val="EMEABodyText"/>
        <w:rPr>
          <w:lang w:val="nb-NO"/>
        </w:rPr>
      </w:pPr>
    </w:p>
    <w:p w:rsidR="00721EE1" w:rsidRDefault="00096C15">
      <w:pPr>
        <w:pStyle w:val="EMEABodyText"/>
        <w:rPr>
          <w:b/>
          <w:lang w:val="nb-NO"/>
        </w:rPr>
      </w:pPr>
      <w:r>
        <w:rPr>
          <w:i/>
          <w:lang w:val="nb-NO"/>
        </w:rPr>
        <w:t>Nedsatt</w:t>
      </w:r>
      <w:r w:rsidRPr="003A2CDC">
        <w:rPr>
          <w:i/>
          <w:lang w:val="nb-NO"/>
        </w:rPr>
        <w:t xml:space="preserve"> </w:t>
      </w:r>
      <w:r w:rsidR="004C4F51" w:rsidRPr="003A2CDC">
        <w:rPr>
          <w:i/>
          <w:lang w:val="nb-NO"/>
        </w:rPr>
        <w:t>leverfunksjon</w:t>
      </w:r>
      <w:r w:rsidR="004C4F51">
        <w:rPr>
          <w:b/>
          <w:lang w:val="nb-NO"/>
        </w:rPr>
        <w:t xml:space="preserve"> </w:t>
      </w:r>
    </w:p>
    <w:p w:rsidR="004C4F51" w:rsidRDefault="00721EE1">
      <w:pPr>
        <w:pStyle w:val="EMEABodyText"/>
        <w:rPr>
          <w:lang w:val="nb-NO"/>
        </w:rPr>
      </w:pPr>
      <w:r>
        <w:rPr>
          <w:lang w:val="nb-NO"/>
        </w:rPr>
        <w:t>I</w:t>
      </w:r>
      <w:r w:rsidR="004C4F51">
        <w:rPr>
          <w:lang w:val="nb-NO"/>
        </w:rPr>
        <w:t>ngen dosejustering er nødvendig for pasienter med mild til moderat redusert leverfunksjon. Det er ingen klinisk erfaring hos pasienter med alvorlig redusert leverfunksjon.</w:t>
      </w:r>
    </w:p>
    <w:p w:rsidR="004C4F51" w:rsidRDefault="004C4F51">
      <w:pPr>
        <w:pStyle w:val="EMEABodyText"/>
        <w:rPr>
          <w:lang w:val="nb-NO"/>
        </w:rPr>
      </w:pPr>
    </w:p>
    <w:p w:rsidR="00721EE1" w:rsidRDefault="004C4F51">
      <w:pPr>
        <w:pStyle w:val="EMEABodyText"/>
        <w:rPr>
          <w:lang w:val="nb-NO"/>
        </w:rPr>
      </w:pPr>
      <w:r w:rsidRPr="003A2CDC">
        <w:rPr>
          <w:i/>
          <w:lang w:val="nb-NO"/>
        </w:rPr>
        <w:t>Eldre</w:t>
      </w:r>
      <w:r>
        <w:rPr>
          <w:lang w:val="nb-NO"/>
        </w:rPr>
        <w:t xml:space="preserve"> </w:t>
      </w:r>
    </w:p>
    <w:p w:rsidR="004C4F51" w:rsidRDefault="00721EE1">
      <w:pPr>
        <w:pStyle w:val="EMEABodyText"/>
        <w:rPr>
          <w:lang w:val="nb-NO"/>
        </w:rPr>
      </w:pPr>
      <w:r>
        <w:rPr>
          <w:lang w:val="nb-NO"/>
        </w:rPr>
        <w:t>S</w:t>
      </w:r>
      <w:r w:rsidR="004C4F51">
        <w:rPr>
          <w:lang w:val="nb-NO"/>
        </w:rPr>
        <w:t>elv om en bør vurdere å starte med 75 mg hos pasienter over 75 år, er dosejustering vanligvis ikke nødvendig hos eldre.</w:t>
      </w:r>
    </w:p>
    <w:p w:rsidR="004C4F51" w:rsidRDefault="004C4F51">
      <w:pPr>
        <w:pStyle w:val="EMEABodyText"/>
        <w:rPr>
          <w:lang w:val="nb-NO"/>
        </w:rPr>
      </w:pPr>
    </w:p>
    <w:p w:rsidR="00721EE1" w:rsidRDefault="004C4F51" w:rsidP="004C4F51">
      <w:pPr>
        <w:pStyle w:val="EMEABodyText"/>
        <w:rPr>
          <w:lang w:val="nb-NO"/>
        </w:rPr>
      </w:pPr>
      <w:r w:rsidRPr="00854E94">
        <w:rPr>
          <w:i/>
          <w:lang w:val="nb-NO"/>
        </w:rPr>
        <w:t>Pediatrisk populasjon</w:t>
      </w:r>
      <w:r w:rsidRPr="00854E94">
        <w:rPr>
          <w:lang w:val="nb-NO"/>
        </w:rPr>
        <w:t xml:space="preserve"> </w:t>
      </w:r>
    </w:p>
    <w:p w:rsidR="004C4F51" w:rsidRPr="00854E94" w:rsidRDefault="004C4F51" w:rsidP="004C4F51">
      <w:pPr>
        <w:pStyle w:val="EMEABodyText"/>
        <w:rPr>
          <w:lang w:val="nb-NO"/>
        </w:rPr>
      </w:pPr>
      <w:r w:rsidRPr="00854E94">
        <w:rPr>
          <w:lang w:val="nb-NO"/>
        </w:rPr>
        <w:t xml:space="preserve">Sikkerhet og effekt av </w:t>
      </w:r>
      <w:r>
        <w:rPr>
          <w:lang w:val="nb-NO"/>
        </w:rPr>
        <w:t>Aprovel</w:t>
      </w:r>
      <w:r w:rsidRPr="00854E94">
        <w:rPr>
          <w:lang w:val="nb-NO"/>
        </w:rPr>
        <w:t xml:space="preserve"> hos barn i alderen 0 til 18 år har ikke blitt fastslått. For tiden tilgjengelige data er beskrevet i punkt 4.8, 5.1 og 5.2&gt;</w:t>
      </w:r>
      <w:r w:rsidRPr="00854E94">
        <w:rPr>
          <w:color w:val="008000"/>
          <w:lang w:val="nb-NO"/>
        </w:rPr>
        <w:t xml:space="preserve"> </w:t>
      </w:r>
      <w:r w:rsidRPr="00854E94">
        <w:rPr>
          <w:lang w:val="nb-NO"/>
        </w:rPr>
        <w:t>men ingen doseringsanbefalinger kan gis.</w:t>
      </w:r>
    </w:p>
    <w:p w:rsidR="004C4F51" w:rsidRPr="00854E94" w:rsidRDefault="004C4F51" w:rsidP="004C4F51">
      <w:pPr>
        <w:pStyle w:val="EMEABodyText"/>
        <w:rPr>
          <w:lang w:val="nb-NO"/>
        </w:rPr>
      </w:pPr>
    </w:p>
    <w:p w:rsidR="004C4F51" w:rsidRPr="003A2CDC" w:rsidRDefault="004C4F51" w:rsidP="004C4F51">
      <w:pPr>
        <w:pStyle w:val="EMEABodyText"/>
        <w:rPr>
          <w:u w:val="single"/>
          <w:lang w:val="nb-NO"/>
        </w:rPr>
      </w:pPr>
      <w:r w:rsidRPr="003A2CDC">
        <w:rPr>
          <w:u w:val="single"/>
          <w:lang w:val="nb-NO"/>
        </w:rPr>
        <w:t>Administrasjonsmåte</w:t>
      </w:r>
    </w:p>
    <w:p w:rsidR="004C4F51" w:rsidRPr="00854E94" w:rsidRDefault="004C4F51" w:rsidP="004C4F51">
      <w:pPr>
        <w:pStyle w:val="EMEABodyText"/>
        <w:rPr>
          <w:lang w:val="nb-NO"/>
        </w:rPr>
      </w:pPr>
    </w:p>
    <w:p w:rsidR="004C4F51" w:rsidRPr="00854E94" w:rsidRDefault="004C4F51" w:rsidP="004C4F51">
      <w:pPr>
        <w:pStyle w:val="EMEABodyText"/>
        <w:rPr>
          <w:lang w:val="nb-NO"/>
        </w:rPr>
      </w:pPr>
      <w:r w:rsidRPr="00854E94">
        <w:rPr>
          <w:lang w:val="nb-NO"/>
        </w:rPr>
        <w:t>Til oral bruk</w:t>
      </w:r>
    </w:p>
    <w:p w:rsidR="004C4F51" w:rsidRDefault="004C4F51">
      <w:pPr>
        <w:pStyle w:val="EMEABodyText"/>
        <w:rPr>
          <w:lang w:val="nb-NO"/>
        </w:rPr>
      </w:pPr>
    </w:p>
    <w:p w:rsidR="004C4F51" w:rsidRDefault="004C4F51">
      <w:pPr>
        <w:pStyle w:val="EMEAHeading2"/>
        <w:rPr>
          <w:lang w:val="nb-NO"/>
        </w:rPr>
      </w:pPr>
      <w:r>
        <w:rPr>
          <w:lang w:val="nb-NO"/>
        </w:rPr>
        <w:t>4.3</w:t>
      </w:r>
      <w:r>
        <w:rPr>
          <w:lang w:val="nb-NO"/>
        </w:rPr>
        <w:tab/>
        <w:t>Kontraindikasjoner</w:t>
      </w:r>
    </w:p>
    <w:p w:rsidR="004C4F51" w:rsidRDefault="004C4F51" w:rsidP="004C4F51">
      <w:pPr>
        <w:pStyle w:val="EMEAHeading2"/>
        <w:rPr>
          <w:lang w:val="nb-NO"/>
        </w:rPr>
      </w:pPr>
    </w:p>
    <w:p w:rsidR="004C4F51" w:rsidRDefault="004C4F51">
      <w:pPr>
        <w:pStyle w:val="EMEABodyText"/>
        <w:rPr>
          <w:lang w:val="nb-NO"/>
        </w:rPr>
      </w:pPr>
      <w:r>
        <w:rPr>
          <w:lang w:val="nb-NO"/>
        </w:rPr>
        <w:t>Overfølsomhet overfor virkestoffet eller overfor et eller flere av hjelpestoffene (se pkt. 6.1).</w:t>
      </w:r>
    </w:p>
    <w:p w:rsidR="004C4F51" w:rsidRDefault="004C4F51">
      <w:pPr>
        <w:pStyle w:val="EMEABodyText"/>
        <w:rPr>
          <w:lang w:val="nb-NO"/>
        </w:rPr>
      </w:pPr>
      <w:r>
        <w:rPr>
          <w:lang w:val="nb-NO"/>
        </w:rPr>
        <w:t>Andre og tredje trimester under graviditet (se pkt. 4.4 og 4.6).</w:t>
      </w:r>
    </w:p>
    <w:p w:rsidR="00096C15" w:rsidRDefault="00096C15">
      <w:pPr>
        <w:pStyle w:val="EMEABodyText"/>
        <w:rPr>
          <w:lang w:val="nb-NO"/>
        </w:rPr>
      </w:pPr>
    </w:p>
    <w:p w:rsidR="00096C15" w:rsidRDefault="0045196F">
      <w:pPr>
        <w:pStyle w:val="EMEABodyText"/>
        <w:rPr>
          <w:lang w:val="nb-NO"/>
        </w:rPr>
      </w:pPr>
      <w:r w:rsidRPr="00BC2B25">
        <w:rPr>
          <w:lang w:val="nb-NO"/>
        </w:rPr>
        <w:t xml:space="preserve">Samtidig bruk av </w:t>
      </w:r>
      <w:r>
        <w:rPr>
          <w:lang w:val="nb-NO"/>
        </w:rPr>
        <w:t>Aprovel</w:t>
      </w:r>
      <w:r w:rsidRPr="00BC2B25">
        <w:rPr>
          <w:lang w:val="nb-NO"/>
        </w:rPr>
        <w:t xml:space="preserve"> og legemidler som inneholder aliskiren er kontraindisert hos pasienter med diabetes mellitus eller nedsatt nyrefunksjon (GFR &lt; 60 ml/min/1,73 m</w:t>
      </w:r>
      <w:r w:rsidRPr="004E2376">
        <w:rPr>
          <w:vertAlign w:val="superscript"/>
          <w:lang w:val="nb-NO"/>
        </w:rPr>
        <w:t>2</w:t>
      </w:r>
      <w:r w:rsidRPr="00BC2B25">
        <w:rPr>
          <w:lang w:val="nb-NO"/>
        </w:rPr>
        <w:t>) (se pkt. 4.5 og 5.1).</w:t>
      </w:r>
    </w:p>
    <w:p w:rsidR="004C4F51" w:rsidRDefault="004C4F51">
      <w:pPr>
        <w:pStyle w:val="EMEABodyText"/>
        <w:rPr>
          <w:lang w:val="nb-NO"/>
        </w:rPr>
      </w:pPr>
    </w:p>
    <w:p w:rsidR="004C4F51" w:rsidRDefault="004C4F51">
      <w:pPr>
        <w:pStyle w:val="EMEAHeading2"/>
        <w:rPr>
          <w:lang w:val="nb-NO"/>
        </w:rPr>
      </w:pPr>
      <w:r>
        <w:rPr>
          <w:lang w:val="nb-NO"/>
        </w:rPr>
        <w:t>4.4</w:t>
      </w:r>
      <w:r>
        <w:rPr>
          <w:lang w:val="nb-NO"/>
        </w:rPr>
        <w:tab/>
        <w:t>Advarsler og forsiktighetsregler</w:t>
      </w:r>
    </w:p>
    <w:p w:rsidR="004C4F51" w:rsidRDefault="004C4F51" w:rsidP="004C4F51">
      <w:pPr>
        <w:pStyle w:val="EMEAHeading2"/>
        <w:rPr>
          <w:lang w:val="nb-NO"/>
        </w:rPr>
      </w:pPr>
    </w:p>
    <w:p w:rsidR="004C4F51" w:rsidRDefault="004C4F51">
      <w:pPr>
        <w:pStyle w:val="EMEABodyText"/>
        <w:rPr>
          <w:lang w:val="nb-NO"/>
        </w:rPr>
      </w:pPr>
      <w:r w:rsidRPr="0042563B">
        <w:rPr>
          <w:u w:val="single"/>
          <w:lang w:val="nb-NO"/>
        </w:rPr>
        <w:t>Intravaskulært volumtap</w:t>
      </w:r>
      <w:r w:rsidRPr="0042563B">
        <w:rPr>
          <w:lang w:val="nb-NO"/>
        </w:rPr>
        <w:t>:</w:t>
      </w:r>
      <w:r>
        <w:rPr>
          <w:b/>
          <w:lang w:val="nb-NO"/>
        </w:rPr>
        <w:t xml:space="preserve"> </w:t>
      </w:r>
      <w:r>
        <w:rPr>
          <w:lang w:val="nb-NO"/>
        </w:rPr>
        <w:t>symptomatisk hypotensjon, spesielt etter første dose, kan opptre hos pasienter som har volum- og/eller natriummangel etter intens diuretikabehandling, saltrestriksjon, diaré eller oppkast. Slike tilstander bør korrigeres før behandling med Aprovel.</w:t>
      </w:r>
    </w:p>
    <w:p w:rsidR="004C4F51" w:rsidRDefault="004C4F51">
      <w:pPr>
        <w:pStyle w:val="EMEABodyText"/>
        <w:rPr>
          <w:lang w:val="nb-NO"/>
        </w:rPr>
      </w:pPr>
    </w:p>
    <w:p w:rsidR="004C4F51" w:rsidRDefault="004C4F51">
      <w:pPr>
        <w:pStyle w:val="EMEABodyText"/>
        <w:rPr>
          <w:lang w:val="nb-NO"/>
        </w:rPr>
      </w:pPr>
      <w:r w:rsidRPr="0042563B">
        <w:rPr>
          <w:u w:val="single"/>
          <w:lang w:val="nb-NO"/>
        </w:rPr>
        <w:t>Renovaskulær hypertensjon</w:t>
      </w:r>
      <w:r w:rsidRPr="0042563B">
        <w:rPr>
          <w:lang w:val="nb-NO"/>
        </w:rPr>
        <w:t>:</w:t>
      </w:r>
      <w:r>
        <w:rPr>
          <w:b/>
          <w:lang w:val="nb-NO"/>
        </w:rPr>
        <w:t xml:space="preserve"> </w:t>
      </w:r>
      <w:r>
        <w:rPr>
          <w:lang w:val="nb-NO"/>
        </w:rPr>
        <w:t>det er økt risiko for alvorlig hypotensjon og nyreinsuffisiens når pasienter med bilateral nyrearteriestenose eller stenose i arterien til en enkelt fungerende nyre behandles med legemidler som griper inn i renin-angiotensin-aldosteron systemet. Selv om dette ikke er dokumentert for Aprovel</w:t>
      </w:r>
      <w:r>
        <w:rPr>
          <w:b/>
          <w:lang w:val="nb-NO"/>
        </w:rPr>
        <w:t xml:space="preserve">, </w:t>
      </w:r>
      <w:r>
        <w:rPr>
          <w:lang w:val="nb-NO"/>
        </w:rPr>
        <w:t xml:space="preserve">kan man forvente en lignende effekt med </w:t>
      </w:r>
      <w:r w:rsidRPr="00A76D77">
        <w:rPr>
          <w:lang w:val="nb-NO"/>
        </w:rPr>
        <w:t>angiotensin</w:t>
      </w:r>
      <w:r w:rsidRPr="00A76D77">
        <w:rPr>
          <w:lang w:val="nb-NO"/>
        </w:rPr>
        <w:noBreakHyphen/>
        <w:t>II</w:t>
      </w:r>
      <w:r>
        <w:rPr>
          <w:lang w:val="nb-NO"/>
        </w:rPr>
        <w:t xml:space="preserve"> reseptorantagonister.</w:t>
      </w:r>
    </w:p>
    <w:p w:rsidR="004C4F51" w:rsidRDefault="004C4F51">
      <w:pPr>
        <w:pStyle w:val="EMEABodyText"/>
        <w:rPr>
          <w:lang w:val="nb-NO"/>
        </w:rPr>
      </w:pPr>
    </w:p>
    <w:p w:rsidR="004C4F51" w:rsidRDefault="004C4F51">
      <w:pPr>
        <w:pStyle w:val="EMEABodyText"/>
        <w:rPr>
          <w:lang w:val="nb-NO"/>
        </w:rPr>
      </w:pPr>
      <w:r w:rsidRPr="0042563B">
        <w:rPr>
          <w:u w:val="single"/>
          <w:lang w:val="nb-NO"/>
        </w:rPr>
        <w:t>Nedsatt nyrefunksjon og nyretransplanterte</w:t>
      </w:r>
      <w:r w:rsidRPr="0042563B">
        <w:rPr>
          <w:lang w:val="nb-NO"/>
        </w:rPr>
        <w:t>:</w:t>
      </w:r>
      <w:r>
        <w:rPr>
          <w:b/>
          <w:lang w:val="nb-NO"/>
        </w:rPr>
        <w:t xml:space="preserve"> </w:t>
      </w:r>
      <w:r>
        <w:rPr>
          <w:lang w:val="nb-NO"/>
        </w:rPr>
        <w:t>når Aprovel brukes hos pasienter med nedsatt nyrefunksjon, anbefales periodisk monitorering av kalium og kreatinin i serum. Erfaring mangler vedrørende administrering av Aprovel hos pasienter med nylig gjennomgått nyretransplantasjon.</w:t>
      </w:r>
    </w:p>
    <w:p w:rsidR="004C4F51" w:rsidRDefault="004C4F51">
      <w:pPr>
        <w:pStyle w:val="EMEABodyText"/>
        <w:rPr>
          <w:lang w:val="nb-NO"/>
        </w:rPr>
      </w:pPr>
    </w:p>
    <w:p w:rsidR="004C4F51" w:rsidRDefault="004C4F51" w:rsidP="004C4F51">
      <w:pPr>
        <w:pStyle w:val="EMEABodyText"/>
        <w:rPr>
          <w:lang w:val="nb-NO"/>
        </w:rPr>
      </w:pPr>
      <w:r w:rsidRPr="007D6999">
        <w:rPr>
          <w:snapToGrid w:val="0"/>
          <w:u w:val="single"/>
          <w:lang w:val="nb-NO" w:eastAsia="nb-NO"/>
        </w:rPr>
        <w:t>Hypertensive pasienter med type 2 diabetes og nyresykdom</w:t>
      </w:r>
      <w:r w:rsidRPr="007D6999">
        <w:rPr>
          <w:snapToGrid w:val="0"/>
          <w:lang w:val="nb-NO" w:eastAsia="nb-NO"/>
        </w:rPr>
        <w:t>:</w:t>
      </w:r>
      <w:r>
        <w:rPr>
          <w:snapToGrid w:val="0"/>
          <w:lang w:val="nb-NO" w:eastAsia="nb-NO"/>
        </w:rPr>
        <w:t xml:space="preserve"> effekten av irbesartan på renale og kardiovaskulære hendelser var ikke lik i alle undergrupper i en analyse gjennomført i studien av pasienter med avansert nyresykdom. Spesielt var effekten mindre gunstig hos kvinner og ikke-hvite personer (se pkt. 5.1).</w:t>
      </w:r>
    </w:p>
    <w:p w:rsidR="004C4F51" w:rsidRDefault="004C4F51" w:rsidP="004C4F51">
      <w:pPr>
        <w:pStyle w:val="EMEABodyText"/>
        <w:rPr>
          <w:b/>
          <w:lang w:val="nb-NO"/>
        </w:rPr>
      </w:pPr>
    </w:p>
    <w:p w:rsidR="00096C15" w:rsidRPr="00543E6B" w:rsidRDefault="00096C15" w:rsidP="00096C15">
      <w:pPr>
        <w:pStyle w:val="EMEABodyText"/>
        <w:rPr>
          <w:u w:val="single"/>
          <w:lang w:val="nb-NO"/>
        </w:rPr>
      </w:pPr>
      <w:r w:rsidRPr="00543E6B">
        <w:rPr>
          <w:u w:val="single"/>
          <w:lang w:val="nb-NO"/>
        </w:rPr>
        <w:t>Dobbel blokade av renin-angiotensin-aldosteronsystemet (RAAS):</w:t>
      </w:r>
    </w:p>
    <w:p w:rsidR="00096C15" w:rsidRDefault="0045196F" w:rsidP="00096C15">
      <w:pPr>
        <w:pStyle w:val="EMEABodyText"/>
        <w:rPr>
          <w:b/>
          <w:lang w:val="nb-NO"/>
        </w:rPr>
      </w:pPr>
      <w:r w:rsidRPr="00865A56">
        <w:rPr>
          <w:lang w:val="nb-NO"/>
        </w:rPr>
        <w:t>Samtidig bruk av ACE-hemmere, angiotensin-II reseptorantagonister eller aliskiren er vist å gi økt risiko for hypotensjon, hyperkalemi og nedsatt nyrefunksjon (inkludert akutt nyresvikt). Dobbel blokade av RAAS ved kombinasjon av ACE-hemmere, angiotensin-II reseptorantagonister eller aliskiren er derfor ikke anbefalt (se pkt. 4.5 og 5.1).</w:t>
      </w:r>
      <w:r>
        <w:rPr>
          <w:lang w:val="nb-NO"/>
        </w:rPr>
        <w:t xml:space="preserve"> </w:t>
      </w:r>
      <w:r w:rsidRPr="00865A56">
        <w:rPr>
          <w:lang w:val="nb-NO"/>
        </w:rPr>
        <w:t>Dersom dobbel blokade vurderes som absolutt nødvendig, må det kun skje under overvåkning av spesialist og med hyppig og nøye oppfølging av nyrefunksjon, elektrolytter og blodtrykk. ACE-hemmere og angiotensin-II reseptorantagonister bør ikke brukes samtidig hos pasienter med diabetisk nefropati.</w:t>
      </w:r>
    </w:p>
    <w:p w:rsidR="00096C15" w:rsidRPr="003A2CDC" w:rsidRDefault="00096C15" w:rsidP="004C4F51">
      <w:pPr>
        <w:pStyle w:val="EMEABodyText"/>
        <w:rPr>
          <w:b/>
          <w:lang w:val="nb-NO"/>
        </w:rPr>
      </w:pPr>
    </w:p>
    <w:p w:rsidR="004C4F51" w:rsidRDefault="004C4F51" w:rsidP="004C4F51">
      <w:pPr>
        <w:pStyle w:val="EMEABodyText"/>
        <w:rPr>
          <w:lang w:val="nb-NO"/>
        </w:rPr>
      </w:pPr>
      <w:r w:rsidRPr="007D6999">
        <w:rPr>
          <w:u w:val="single"/>
          <w:lang w:val="nb-NO"/>
        </w:rPr>
        <w:t>Hyperkalemi</w:t>
      </w:r>
      <w:r w:rsidRPr="007D6999">
        <w:rPr>
          <w:lang w:val="nb-NO"/>
        </w:rPr>
        <w:t>:</w:t>
      </w:r>
      <w:r>
        <w:rPr>
          <w:lang w:val="nb-NO"/>
        </w:rPr>
        <w:t xml:space="preserve"> som med andre legemidler som påvirker renin-angiotensin-aldosteron systemet, kan hyperkalemi oppstå under behandling med Aprovel, spesielt ved samtidig nedsatt nyrefunksjon, </w:t>
      </w:r>
      <w:r>
        <w:rPr>
          <w:snapToGrid w:val="0"/>
          <w:lang w:val="nb-NO" w:eastAsia="nb-NO"/>
        </w:rPr>
        <w:t xml:space="preserve">klinisk proteinuri pga. diabetesrelatert nyresykdom, </w:t>
      </w:r>
      <w:r>
        <w:rPr>
          <w:lang w:val="nb-NO"/>
        </w:rPr>
        <w:t>og/eller hjertesvikt. Nøye monitorering av serum kalium hos risikopasienter anbefales (se pkt. 4.5).</w:t>
      </w:r>
    </w:p>
    <w:p w:rsidR="004C4F51" w:rsidRDefault="004C4F51" w:rsidP="004C4F51">
      <w:pPr>
        <w:pStyle w:val="EMEABodyText"/>
        <w:rPr>
          <w:b/>
          <w:i/>
          <w:lang w:val="nb-NO"/>
        </w:rPr>
      </w:pPr>
    </w:p>
    <w:p w:rsidR="007D3C1E" w:rsidRPr="00854E94" w:rsidRDefault="007D3C1E" w:rsidP="007D3C1E">
      <w:pPr>
        <w:pStyle w:val="EMEABodyText"/>
        <w:rPr>
          <w:lang w:val="nb-NO"/>
        </w:rPr>
      </w:pPr>
      <w:r w:rsidRPr="008E0BD5">
        <w:rPr>
          <w:u w:val="single"/>
          <w:lang w:val="nb-NO"/>
        </w:rPr>
        <w:t>Hypoglykemi</w:t>
      </w:r>
      <w:r>
        <w:rPr>
          <w:lang w:val="nb-NO"/>
        </w:rPr>
        <w:t>: Aprovel kan indusere hypoglykemi, spesielt hos diabetespasienter. Monitorering av blodsukker bør vurderes hos pasienter behandlet med insulin eller antidiabetika</w:t>
      </w:r>
      <w:r w:rsidR="00FD5802">
        <w:rPr>
          <w:lang w:val="nb-NO"/>
        </w:rPr>
        <w:t>, og</w:t>
      </w:r>
      <w:r>
        <w:rPr>
          <w:lang w:val="nb-NO"/>
        </w:rPr>
        <w:t xml:space="preserve"> en dosejustering av insulin eller antidiabetika kan være nødvendig </w:t>
      </w:r>
      <w:r w:rsidR="00FD5802">
        <w:rPr>
          <w:lang w:val="nb-NO"/>
        </w:rPr>
        <w:t>hvis indisert</w:t>
      </w:r>
      <w:r>
        <w:rPr>
          <w:lang w:val="nb-NO"/>
        </w:rPr>
        <w:t xml:space="preserve"> (se pkt. 4.5). </w:t>
      </w:r>
    </w:p>
    <w:p w:rsidR="007D3C1E" w:rsidRDefault="007D3C1E" w:rsidP="004C4F51">
      <w:pPr>
        <w:pStyle w:val="EMEABodyText"/>
        <w:rPr>
          <w:u w:val="single"/>
          <w:lang w:val="nb-NO"/>
        </w:rPr>
      </w:pPr>
    </w:p>
    <w:p w:rsidR="004C4F51" w:rsidRDefault="004C4F51" w:rsidP="004C4F51">
      <w:pPr>
        <w:pStyle w:val="EMEABodyText"/>
        <w:rPr>
          <w:lang w:val="nb-NO"/>
        </w:rPr>
      </w:pPr>
      <w:r w:rsidRPr="00A04065">
        <w:rPr>
          <w:u w:val="single"/>
          <w:lang w:val="nb-NO"/>
        </w:rPr>
        <w:t>Litium</w:t>
      </w:r>
      <w:r w:rsidRPr="007D6999">
        <w:rPr>
          <w:lang w:val="nb-NO"/>
        </w:rPr>
        <w:t>:</w:t>
      </w:r>
      <w:r>
        <w:rPr>
          <w:lang w:val="nb-NO"/>
        </w:rPr>
        <w:t xml:space="preserve"> kombinasjon av litium og Aprovel anbefales ikke (se pkt. 4.5).</w:t>
      </w:r>
    </w:p>
    <w:p w:rsidR="004C4F51" w:rsidRDefault="004C4F51" w:rsidP="004C4F51">
      <w:pPr>
        <w:pStyle w:val="EMEABodyText"/>
        <w:rPr>
          <w:b/>
          <w:i/>
          <w:lang w:val="nb-NO"/>
        </w:rPr>
      </w:pPr>
    </w:p>
    <w:p w:rsidR="004C4F51" w:rsidRDefault="004C4F51" w:rsidP="004C4F51">
      <w:pPr>
        <w:pStyle w:val="EMEABodyText"/>
        <w:rPr>
          <w:lang w:val="nb-NO"/>
        </w:rPr>
      </w:pPr>
      <w:r w:rsidRPr="007D6999">
        <w:rPr>
          <w:u w:val="single"/>
          <w:lang w:val="nb-NO"/>
        </w:rPr>
        <w:t>Aorta- og mitralstenose; obstruktiv hypertrofisk kardiomyopati</w:t>
      </w:r>
      <w:r w:rsidRPr="007D6999">
        <w:rPr>
          <w:lang w:val="nb-NO"/>
        </w:rPr>
        <w:t>:</w:t>
      </w:r>
      <w:r>
        <w:rPr>
          <w:lang w:val="nb-NO"/>
        </w:rPr>
        <w:t xml:space="preserve"> som for andre vasodilatatorer, må spesiell forsiktighet brukes hos pasienter med aorta- eller mitralstenose eller obstruktiv hypertrofisk kardiomyopati.</w:t>
      </w:r>
    </w:p>
    <w:p w:rsidR="004C4F51" w:rsidRDefault="004C4F51" w:rsidP="004C4F51">
      <w:pPr>
        <w:pStyle w:val="EMEABodyText"/>
        <w:rPr>
          <w:lang w:val="nb-NO"/>
        </w:rPr>
      </w:pPr>
    </w:p>
    <w:p w:rsidR="004C4F51" w:rsidRDefault="004C4F51" w:rsidP="004C4F51">
      <w:pPr>
        <w:pStyle w:val="EMEABodyText"/>
        <w:rPr>
          <w:b/>
          <w:i/>
          <w:lang w:val="nb-NO"/>
        </w:rPr>
      </w:pPr>
      <w:r w:rsidRPr="007D6999">
        <w:rPr>
          <w:u w:val="single"/>
          <w:lang w:val="nb-NO"/>
        </w:rPr>
        <w:t>Primær aldosteronisme</w:t>
      </w:r>
      <w:r w:rsidRPr="007D6999">
        <w:rPr>
          <w:lang w:val="nb-NO"/>
        </w:rPr>
        <w:t>:</w:t>
      </w:r>
      <w:r>
        <w:rPr>
          <w:lang w:val="nb-NO"/>
        </w:rPr>
        <w:t xml:space="preserve"> pasienter med primær aldosteronisme vil vanligvis ikke respondere på antihypertensiva som virker via hemming av renin-angiotensin systemet. Derfor anbefales ikke Aprovel ved slike tilstander.</w:t>
      </w:r>
    </w:p>
    <w:p w:rsidR="004C4F51" w:rsidRDefault="004C4F51" w:rsidP="004C4F51">
      <w:pPr>
        <w:pStyle w:val="EMEABodyText"/>
        <w:rPr>
          <w:lang w:val="nb-NO"/>
        </w:rPr>
      </w:pPr>
      <w:r w:rsidRPr="007D6999">
        <w:rPr>
          <w:u w:val="single"/>
          <w:lang w:val="nb-NO"/>
        </w:rPr>
        <w:t>Generelt</w:t>
      </w:r>
      <w:r w:rsidRPr="007D6999">
        <w:rPr>
          <w:lang w:val="nb-NO"/>
        </w:rPr>
        <w:t>:</w:t>
      </w:r>
      <w:r>
        <w:rPr>
          <w:lang w:val="nb-NO"/>
        </w:rPr>
        <w:t xml:space="preserve"> hos pasienter hvor vaskulær tonus og nyrefunksjon hovedsakelig avhenger av aktiviteten i renin-angiotensin-aldosteron systemet (f.eks. pasienter med alvorlig stuvningssvikt eller underliggende nyresykdom, inkludert nyrearteriestenose), er akutt hypotensjon, uremi, oliguri eller sjeldnere også akutt nyresvikt, sett ved behandling med ACE-hemmere eller angiotensin-II reseptorantagonister som påvirker dette systemet</w:t>
      </w:r>
      <w:r w:rsidR="003C726D">
        <w:rPr>
          <w:lang w:val="nb-NO"/>
        </w:rPr>
        <w:t xml:space="preserve"> (se pkt. 4.5)</w:t>
      </w:r>
      <w:r>
        <w:rPr>
          <w:lang w:val="nb-NO"/>
        </w:rPr>
        <w:t>. Som for ethvert antihypertensivt legemiddel, vil en meget kraftig blodtrykksreduksjon hos pasienter med ischemisk kardiomyopati eller ischemisk kardiovaskulær sykdom kunne resultere i myokardinfarkt eller hjerneslag.</w:t>
      </w:r>
    </w:p>
    <w:p w:rsidR="004C4F51" w:rsidRDefault="004C4F51" w:rsidP="004C4F51">
      <w:pPr>
        <w:pStyle w:val="EMEABodyText"/>
        <w:rPr>
          <w:snapToGrid w:val="0"/>
          <w:lang w:val="nb-NO" w:eastAsia="nb-NO"/>
        </w:rPr>
      </w:pPr>
      <w:r w:rsidRPr="00465E8D">
        <w:rPr>
          <w:snapToGrid w:val="0"/>
          <w:lang w:val="nb-NO" w:eastAsia="nb-NO"/>
        </w:rPr>
        <w:t>Som sett ved ACE-hemmere, virker irbesartan og de andre angiotensinantagonistene tilsynelatende mindre blodtrykkssenkende hos fargede enn hos ikke-fargede personer, muligens pga. høyere forekomst av lav-renin tilstander hos fargede hypertonikere (se pkt. 5.1).</w:t>
      </w:r>
    </w:p>
    <w:p w:rsidR="004C4F51" w:rsidRDefault="004C4F51" w:rsidP="004C4F51">
      <w:pPr>
        <w:pStyle w:val="EMEABodyText"/>
        <w:rPr>
          <w:snapToGrid w:val="0"/>
          <w:lang w:val="nb-NO" w:eastAsia="nb-NO"/>
        </w:rPr>
      </w:pPr>
    </w:p>
    <w:p w:rsidR="004C4F51" w:rsidRDefault="004C4F51" w:rsidP="004C4F51">
      <w:pPr>
        <w:pStyle w:val="EMEABodyText"/>
        <w:rPr>
          <w:snapToGrid w:val="0"/>
          <w:lang w:val="nb-NO" w:eastAsia="nb-NO"/>
        </w:rPr>
      </w:pPr>
      <w:r w:rsidRPr="004D5017">
        <w:rPr>
          <w:snapToGrid w:val="0"/>
          <w:u w:val="single"/>
          <w:lang w:val="nb-NO" w:eastAsia="nb-NO"/>
        </w:rPr>
        <w:t>Graviditet:</w:t>
      </w:r>
      <w:r w:rsidRPr="004D5017">
        <w:rPr>
          <w:snapToGrid w:val="0"/>
          <w:lang w:val="nb-NO" w:eastAsia="nb-NO"/>
        </w:rPr>
        <w:t xml:space="preserve"> </w:t>
      </w:r>
      <w:r>
        <w:rPr>
          <w:snapToGrid w:val="0"/>
          <w:lang w:val="nb-NO" w:eastAsia="nb-NO"/>
        </w:rPr>
        <w:t>b</w:t>
      </w:r>
      <w:r w:rsidRPr="004D5017">
        <w:rPr>
          <w:snapToGrid w:val="0"/>
          <w:lang w:val="nb-NO" w:eastAsia="nb-NO"/>
        </w:rPr>
        <w:t xml:space="preserve">ehandling med </w:t>
      </w:r>
      <w:r>
        <w:rPr>
          <w:snapToGrid w:val="0"/>
          <w:lang w:val="nb-NO" w:eastAsia="nb-NO"/>
        </w:rPr>
        <w:t>Angiotensin-</w:t>
      </w:r>
      <w:r w:rsidRPr="004D5017">
        <w:rPr>
          <w:snapToGrid w:val="0"/>
          <w:lang w:val="nb-NO" w:eastAsia="nb-NO"/>
        </w:rPr>
        <w:t xml:space="preserve">II </w:t>
      </w:r>
      <w:r>
        <w:rPr>
          <w:snapToGrid w:val="0"/>
          <w:lang w:val="nb-NO" w:eastAsia="nb-NO"/>
        </w:rPr>
        <w:t>r</w:t>
      </w:r>
      <w:r w:rsidRPr="004D5017">
        <w:rPr>
          <w:snapToGrid w:val="0"/>
          <w:lang w:val="nb-NO" w:eastAsia="nb-NO"/>
        </w:rPr>
        <w:t>eseptor</w:t>
      </w:r>
      <w:r>
        <w:rPr>
          <w:snapToGrid w:val="0"/>
          <w:lang w:val="nb-NO" w:eastAsia="nb-NO"/>
        </w:rPr>
        <w:t>a</w:t>
      </w:r>
      <w:r w:rsidRPr="004D5017">
        <w:rPr>
          <w:snapToGrid w:val="0"/>
          <w:lang w:val="nb-NO" w:eastAsia="nb-NO"/>
        </w:rPr>
        <w:t>ntagonister bør ikke startes under</w:t>
      </w:r>
      <w:r>
        <w:rPr>
          <w:snapToGrid w:val="0"/>
          <w:lang w:val="nb-NO" w:eastAsia="nb-NO"/>
        </w:rPr>
        <w:t xml:space="preserve"> </w:t>
      </w:r>
      <w:r w:rsidRPr="004D5017">
        <w:rPr>
          <w:snapToGrid w:val="0"/>
          <w:lang w:val="nb-NO" w:eastAsia="nb-NO"/>
        </w:rPr>
        <w:t xml:space="preserve">graviditet. Med mindre videre bruk av </w:t>
      </w:r>
      <w:r>
        <w:rPr>
          <w:snapToGrid w:val="0"/>
          <w:lang w:val="nb-NO" w:eastAsia="nb-NO"/>
        </w:rPr>
        <w:t>AII-reseptorantagonist</w:t>
      </w:r>
      <w:r w:rsidRPr="004D5017">
        <w:rPr>
          <w:snapToGrid w:val="0"/>
          <w:lang w:val="nb-NO" w:eastAsia="nb-NO"/>
        </w:rPr>
        <w:t xml:space="preserve"> ansees som helt nødvendig,</w:t>
      </w:r>
      <w:r>
        <w:rPr>
          <w:snapToGrid w:val="0"/>
          <w:lang w:val="nb-NO" w:eastAsia="nb-NO"/>
        </w:rPr>
        <w:t xml:space="preserve"> </w:t>
      </w:r>
      <w:r w:rsidRPr="004D5017">
        <w:rPr>
          <w:snapToGrid w:val="0"/>
          <w:lang w:val="nb-NO" w:eastAsia="nb-NO"/>
        </w:rPr>
        <w:t>bør pasienter som planlegger graviditet, bytte til alternativ antihypertensiv behandling med</w:t>
      </w:r>
      <w:r>
        <w:rPr>
          <w:snapToGrid w:val="0"/>
          <w:lang w:val="nb-NO" w:eastAsia="nb-NO"/>
        </w:rPr>
        <w:t xml:space="preserve"> </w:t>
      </w:r>
      <w:r w:rsidRPr="004D5017">
        <w:rPr>
          <w:snapToGrid w:val="0"/>
          <w:lang w:val="nb-NO" w:eastAsia="nb-NO"/>
        </w:rPr>
        <w:t>en etablert sikkerhetsprofil for bruk under graviditet. Hvis graviditet blir påvist, bør</w:t>
      </w:r>
      <w:r>
        <w:rPr>
          <w:snapToGrid w:val="0"/>
          <w:lang w:val="nb-NO" w:eastAsia="nb-NO"/>
        </w:rPr>
        <w:t xml:space="preserve"> </w:t>
      </w:r>
      <w:r w:rsidRPr="004D5017">
        <w:rPr>
          <w:snapToGrid w:val="0"/>
          <w:lang w:val="nb-NO" w:eastAsia="nb-NO"/>
        </w:rPr>
        <w:t xml:space="preserve">behandling med </w:t>
      </w:r>
      <w:r>
        <w:rPr>
          <w:snapToGrid w:val="0"/>
          <w:lang w:val="nb-NO" w:eastAsia="nb-NO"/>
        </w:rPr>
        <w:t>AII-reseptorantagonister</w:t>
      </w:r>
      <w:r w:rsidRPr="004D5017">
        <w:rPr>
          <w:snapToGrid w:val="0"/>
          <w:lang w:val="nb-NO" w:eastAsia="nb-NO"/>
        </w:rPr>
        <w:t xml:space="preserve"> stanses umiddelbart, og hvis hensiktsmessig,</w:t>
      </w:r>
      <w:r>
        <w:rPr>
          <w:snapToGrid w:val="0"/>
          <w:lang w:val="nb-NO" w:eastAsia="nb-NO"/>
        </w:rPr>
        <w:t xml:space="preserve"> </w:t>
      </w:r>
      <w:r w:rsidRPr="004D5017">
        <w:rPr>
          <w:snapToGrid w:val="0"/>
          <w:lang w:val="nb-NO" w:eastAsia="nb-NO"/>
        </w:rPr>
        <w:t>alternativ behandling startes (se punkt</w:t>
      </w:r>
      <w:r>
        <w:rPr>
          <w:snapToGrid w:val="0"/>
          <w:lang w:val="nb-NO" w:eastAsia="nb-NO"/>
        </w:rPr>
        <w:t> </w:t>
      </w:r>
      <w:r w:rsidRPr="004D5017">
        <w:rPr>
          <w:snapToGrid w:val="0"/>
          <w:lang w:val="nb-NO" w:eastAsia="nb-NO"/>
        </w:rPr>
        <w:t>4.3 og</w:t>
      </w:r>
      <w:r>
        <w:rPr>
          <w:snapToGrid w:val="0"/>
          <w:lang w:val="nb-NO" w:eastAsia="nb-NO"/>
        </w:rPr>
        <w:t> </w:t>
      </w:r>
      <w:r w:rsidRPr="004D5017">
        <w:rPr>
          <w:snapToGrid w:val="0"/>
          <w:lang w:val="nb-NO" w:eastAsia="nb-NO"/>
        </w:rPr>
        <w:t>4.6).</w:t>
      </w:r>
    </w:p>
    <w:p w:rsidR="004C4F51" w:rsidRDefault="004C4F51" w:rsidP="004C4F51">
      <w:pPr>
        <w:pStyle w:val="EMEABodyText"/>
        <w:rPr>
          <w:snapToGrid w:val="0"/>
          <w:lang w:val="nb-NO" w:eastAsia="nb-NO"/>
        </w:rPr>
      </w:pPr>
    </w:p>
    <w:p w:rsidR="004C4F51" w:rsidRPr="00C61FE4" w:rsidRDefault="004C4F51" w:rsidP="004C4F51">
      <w:pPr>
        <w:pStyle w:val="EMEABodyText"/>
        <w:rPr>
          <w:snapToGrid w:val="0"/>
          <w:lang w:val="nb-NO" w:eastAsia="nb-NO"/>
        </w:rPr>
      </w:pPr>
    </w:p>
    <w:p w:rsidR="004C4F51" w:rsidRDefault="004C4F51" w:rsidP="004C4F51">
      <w:pPr>
        <w:pStyle w:val="EMEABodyText"/>
        <w:rPr>
          <w:snapToGrid w:val="0"/>
          <w:lang w:val="nb-NO" w:eastAsia="nb-NO"/>
        </w:rPr>
      </w:pPr>
      <w:r>
        <w:rPr>
          <w:snapToGrid w:val="0"/>
          <w:u w:val="single"/>
          <w:lang w:val="nb-NO" w:eastAsia="nb-NO"/>
        </w:rPr>
        <w:t>Pediatrisk populasjon</w:t>
      </w:r>
      <w:r>
        <w:rPr>
          <w:snapToGrid w:val="0"/>
          <w:lang w:val="nb-NO" w:eastAsia="nb-NO"/>
        </w:rPr>
        <w:t>: irbesartan har blitt studert hos barn og unge i alderen 6 til 16 år, men tilgjengelige data er ikke tilstrekkelig til å anbefale bruk til barn og ungdom før ytterligere data blir tilgjengelig (se pkt. 4.8, 5.1 og 5.2).</w:t>
      </w:r>
    </w:p>
    <w:p w:rsidR="00721EE1" w:rsidRDefault="00721EE1" w:rsidP="004C4F51">
      <w:pPr>
        <w:pStyle w:val="EMEABodyText"/>
        <w:rPr>
          <w:snapToGrid w:val="0"/>
          <w:lang w:val="nb-NO" w:eastAsia="nb-NO"/>
        </w:rPr>
      </w:pPr>
    </w:p>
    <w:p w:rsidR="007D3C1E" w:rsidRDefault="007D3C1E" w:rsidP="007D3C1E">
      <w:pPr>
        <w:pStyle w:val="EMEABodyText"/>
        <w:rPr>
          <w:snapToGrid w:val="0"/>
          <w:lang w:val="nb-NO" w:eastAsia="nb-NO"/>
        </w:rPr>
      </w:pPr>
      <w:r>
        <w:rPr>
          <w:snapToGrid w:val="0"/>
          <w:lang w:val="nb-NO" w:eastAsia="nb-NO"/>
        </w:rPr>
        <w:t>Hjelpestoffer:</w:t>
      </w:r>
    </w:p>
    <w:p w:rsidR="007D3C1E" w:rsidRDefault="007D3C1E" w:rsidP="007D3C1E">
      <w:pPr>
        <w:pStyle w:val="EMEABodyText"/>
        <w:rPr>
          <w:snapToGrid w:val="0"/>
          <w:lang w:val="nb-NO" w:eastAsia="nb-NO"/>
        </w:rPr>
      </w:pPr>
    </w:p>
    <w:p w:rsidR="00721EE1" w:rsidRDefault="007D3C1E" w:rsidP="007D3C1E">
      <w:pPr>
        <w:pStyle w:val="EMEABodyText"/>
        <w:rPr>
          <w:snapToGrid w:val="0"/>
          <w:lang w:val="nb-NO" w:eastAsia="nb-NO"/>
        </w:rPr>
      </w:pPr>
      <w:r>
        <w:rPr>
          <w:snapToGrid w:val="0"/>
          <w:lang w:val="nb-NO" w:eastAsia="nb-NO"/>
        </w:rPr>
        <w:t xml:space="preserve">Aprovel 150 mg filmdrasjerte tabletter inneholder laktose. </w:t>
      </w:r>
      <w:r w:rsidR="00721EE1">
        <w:rPr>
          <w:snapToGrid w:val="0"/>
          <w:lang w:val="nb-NO" w:eastAsia="nb-NO"/>
        </w:rPr>
        <w:t xml:space="preserve">Pasienter med sjeldne arvelige problemer med galaktoseintoleranse, </w:t>
      </w:r>
      <w:r w:rsidR="00272C13">
        <w:rPr>
          <w:snapToGrid w:val="0"/>
          <w:lang w:val="nb-NO" w:eastAsia="nb-NO"/>
        </w:rPr>
        <w:t xml:space="preserve">total </w:t>
      </w:r>
      <w:r w:rsidR="00721EE1">
        <w:rPr>
          <w:snapToGrid w:val="0"/>
          <w:lang w:val="nb-NO" w:eastAsia="nb-NO"/>
        </w:rPr>
        <w:t xml:space="preserve">laktasemangel eller glukose-galaktose malabsorpsjon bør ikke ta dette legemidlet. </w:t>
      </w:r>
    </w:p>
    <w:p w:rsidR="007D3C1E" w:rsidRDefault="007D3C1E" w:rsidP="007D3C1E">
      <w:pPr>
        <w:pStyle w:val="EMEABodyText"/>
        <w:rPr>
          <w:snapToGrid w:val="0"/>
          <w:lang w:val="nb-NO" w:eastAsia="nb-NO"/>
        </w:rPr>
      </w:pPr>
    </w:p>
    <w:p w:rsidR="007D3C1E" w:rsidRDefault="007D3C1E" w:rsidP="007D3C1E">
      <w:pPr>
        <w:pStyle w:val="EMEABodyText"/>
        <w:rPr>
          <w:snapToGrid w:val="0"/>
          <w:lang w:val="nb-NO" w:eastAsia="nb-NO"/>
        </w:rPr>
      </w:pPr>
      <w:r>
        <w:rPr>
          <w:snapToGrid w:val="0"/>
          <w:lang w:val="nb-NO" w:eastAsia="nb-NO"/>
        </w:rPr>
        <w:t xml:space="preserve">Aprovel 150 mg filmdrasjerte tabletter inneholder natrium. </w:t>
      </w:r>
      <w:r w:rsidRPr="00B84845">
        <w:rPr>
          <w:snapToGrid w:val="0"/>
          <w:lang w:val="nb-NO" w:eastAsia="nb-NO"/>
        </w:rPr>
        <w:t>Dette legemidlet inneholder mindre enn 1 mmol</w:t>
      </w:r>
      <w:r>
        <w:rPr>
          <w:snapToGrid w:val="0"/>
          <w:lang w:val="nb-NO" w:eastAsia="nb-NO"/>
        </w:rPr>
        <w:t xml:space="preserve"> </w:t>
      </w:r>
      <w:r w:rsidRPr="00B84845">
        <w:rPr>
          <w:snapToGrid w:val="0"/>
          <w:lang w:val="nb-NO" w:eastAsia="nb-NO"/>
        </w:rPr>
        <w:t>natrium (23 mg) i hver</w:t>
      </w:r>
      <w:r>
        <w:rPr>
          <w:snapToGrid w:val="0"/>
          <w:lang w:val="nb-NO" w:eastAsia="nb-NO"/>
        </w:rPr>
        <w:t xml:space="preserve"> tablett,</w:t>
      </w:r>
      <w:r w:rsidRPr="00B84845">
        <w:rPr>
          <w:snapToGrid w:val="0"/>
          <w:lang w:val="nb-NO" w:eastAsia="nb-NO"/>
        </w:rPr>
        <w:t xml:space="preserve"> og er så godt som</w:t>
      </w:r>
      <w:r>
        <w:rPr>
          <w:snapToGrid w:val="0"/>
          <w:lang w:val="nb-NO" w:eastAsia="nb-NO"/>
        </w:rPr>
        <w:t xml:space="preserve"> </w:t>
      </w:r>
      <w:r w:rsidRPr="00B84845">
        <w:rPr>
          <w:snapToGrid w:val="0"/>
          <w:lang w:val="nb-NO" w:eastAsia="nb-NO"/>
        </w:rPr>
        <w:t>“natriumfritt”.</w:t>
      </w:r>
    </w:p>
    <w:p w:rsidR="004C4F51" w:rsidRDefault="004C4F51">
      <w:pPr>
        <w:pStyle w:val="EMEABodyText"/>
        <w:rPr>
          <w:snapToGrid w:val="0"/>
          <w:lang w:val="nb-NO" w:eastAsia="nb-NO"/>
        </w:rPr>
      </w:pPr>
    </w:p>
    <w:p w:rsidR="004C4F51" w:rsidRDefault="004C4F51">
      <w:pPr>
        <w:pStyle w:val="EMEAHeading2"/>
        <w:rPr>
          <w:lang w:val="nb-NO"/>
        </w:rPr>
      </w:pPr>
      <w:r>
        <w:rPr>
          <w:lang w:val="nb-NO"/>
        </w:rPr>
        <w:t>4.5</w:t>
      </w:r>
      <w:r>
        <w:rPr>
          <w:lang w:val="nb-NO"/>
        </w:rPr>
        <w:tab/>
        <w:t>Interaksjon med andre legemidler og andre former for interaksjon</w:t>
      </w:r>
    </w:p>
    <w:p w:rsidR="004C4F51" w:rsidRDefault="004C4F51" w:rsidP="004C4F51">
      <w:pPr>
        <w:pStyle w:val="EMEAHeading2"/>
        <w:rPr>
          <w:lang w:val="nb-NO"/>
        </w:rPr>
      </w:pPr>
    </w:p>
    <w:p w:rsidR="004C4F51" w:rsidRDefault="004C4F51">
      <w:pPr>
        <w:pStyle w:val="EMEABodyText"/>
        <w:rPr>
          <w:lang w:val="nb-NO"/>
        </w:rPr>
      </w:pPr>
      <w:r w:rsidRPr="0042563B">
        <w:rPr>
          <w:u w:val="single"/>
          <w:lang w:val="nb-NO"/>
        </w:rPr>
        <w:t>Diuretika og andre antihypertensive legemidler</w:t>
      </w:r>
      <w:r w:rsidRPr="0042563B">
        <w:rPr>
          <w:lang w:val="nb-NO"/>
        </w:rPr>
        <w:t>:</w:t>
      </w:r>
      <w:r>
        <w:rPr>
          <w:b/>
          <w:lang w:val="nb-NO"/>
        </w:rPr>
        <w:t xml:space="preserve"> </w:t>
      </w:r>
      <w:r>
        <w:rPr>
          <w:lang w:val="nb-NO"/>
        </w:rPr>
        <w:t>andre antihypertensive legemidler kan forsterke den hypotensive effekten av irbesartan, dog er Aprovel trygt blitt gitt sammen med andre antihypertensiva som betablokkere, langtidsvirkende kalsiumkanalblokkere og tiazider. Forutgående behandling med høye doser diuretika kan resultere i volumdeplesjon og risiko for hypotensjon når behandling med Aprovel initieres (se pkt. 4.4).</w:t>
      </w:r>
    </w:p>
    <w:p w:rsidR="00096C15" w:rsidRDefault="00096C15">
      <w:pPr>
        <w:pStyle w:val="EMEABodyText"/>
        <w:rPr>
          <w:lang w:val="nb-NO"/>
        </w:rPr>
      </w:pPr>
    </w:p>
    <w:p w:rsidR="00096C15" w:rsidRDefault="00096C15" w:rsidP="00096C15">
      <w:pPr>
        <w:pStyle w:val="EMEABodyText"/>
        <w:rPr>
          <w:lang w:val="nb-NO"/>
        </w:rPr>
      </w:pPr>
      <w:r w:rsidRPr="00543E6B">
        <w:rPr>
          <w:u w:val="single"/>
          <w:lang w:val="nb-NO"/>
        </w:rPr>
        <w:t>Legemidler som inneholder aliskiren</w:t>
      </w:r>
      <w:r w:rsidR="00335F3A">
        <w:rPr>
          <w:u w:val="single"/>
          <w:lang w:val="nb-NO"/>
        </w:rPr>
        <w:t xml:space="preserve"> eller ACE-hemmere</w:t>
      </w:r>
      <w:r w:rsidRPr="00543E6B">
        <w:rPr>
          <w:u w:val="single"/>
          <w:lang w:val="nb-NO"/>
        </w:rPr>
        <w:t>:</w:t>
      </w:r>
      <w:r w:rsidRPr="000B128A">
        <w:rPr>
          <w:lang w:val="nb-NO"/>
        </w:rPr>
        <w:t xml:space="preserve"> </w:t>
      </w:r>
      <w:r w:rsidR="00335F3A" w:rsidRPr="00335F3A">
        <w:rPr>
          <w:lang w:val="nb-NO"/>
        </w:rPr>
        <w:t>Data fra kliniske studier har vist at dobbel blokade av renin-angiotensin-aldosteronsystemet (RAAS) ved kombinasjon av ACE-hemmere, angiotensin-II reseptorantagonister eller aliskiren er forbundet med høyere frekvens av bivirkninger som hypotensjon, hyperkalemi og nedsatt nyrefunksjon (inkludert akutt nyresvikt), sammenlignet med behandling med ett enkelt legemiddel som påvirker RAAS (se pkt. 4.3, 4.4 og 5.1).</w:t>
      </w:r>
    </w:p>
    <w:p w:rsidR="004C4F51" w:rsidRDefault="004C4F51">
      <w:pPr>
        <w:pStyle w:val="EMEABodyText"/>
        <w:rPr>
          <w:lang w:val="nb-NO"/>
        </w:rPr>
      </w:pPr>
    </w:p>
    <w:p w:rsidR="004C4F51" w:rsidRDefault="004C4F51">
      <w:pPr>
        <w:pStyle w:val="EMEABodyText"/>
        <w:rPr>
          <w:lang w:val="nb-NO"/>
        </w:rPr>
      </w:pPr>
      <w:r w:rsidRPr="0042563B">
        <w:rPr>
          <w:u w:val="single"/>
          <w:lang w:val="nb-NO"/>
        </w:rPr>
        <w:t>Kaliumtilskudd og kaliumsparende diuretika</w:t>
      </w:r>
      <w:r w:rsidRPr="0042563B">
        <w:rPr>
          <w:lang w:val="nb-NO"/>
        </w:rPr>
        <w:t>:</w:t>
      </w:r>
      <w:r>
        <w:rPr>
          <w:b/>
          <w:lang w:val="nb-NO"/>
        </w:rPr>
        <w:t xml:space="preserve"> </w:t>
      </w:r>
      <w:r>
        <w:rPr>
          <w:lang w:val="nb-NO"/>
        </w:rPr>
        <w:t xml:space="preserve">basert på erfaringer med andre legemidler som påvirker renin-angiotensin systemet, vil samtidig bruk av kaliumsparende diuretika, kaliumtilskudd, salttilskudd som inneholder kalium, eller andre legemidler som kan øke serumkaliumnivå (f.eks. heparin), kunne medføre en økning i serumkalium </w:t>
      </w:r>
      <w:r w:rsidRPr="00930F26">
        <w:rPr>
          <w:lang w:val="nb-NO"/>
        </w:rPr>
        <w:t>og anbefales derfor ikke</w:t>
      </w:r>
      <w:r>
        <w:rPr>
          <w:rFonts w:ascii="TimesNewRoman" w:hAnsi="TimesNewRoman"/>
          <w:snapToGrid w:val="0"/>
          <w:lang w:val="nb-NO" w:eastAsia="nb-NO"/>
        </w:rPr>
        <w:t xml:space="preserve"> </w:t>
      </w:r>
      <w:r>
        <w:rPr>
          <w:lang w:val="nb-NO"/>
        </w:rPr>
        <w:t>(se pkt. 4.4).</w:t>
      </w:r>
    </w:p>
    <w:p w:rsidR="004C4F51" w:rsidRDefault="004C4F51">
      <w:pPr>
        <w:pStyle w:val="EMEABodyText"/>
        <w:rPr>
          <w:lang w:val="nb-NO"/>
        </w:rPr>
      </w:pPr>
    </w:p>
    <w:p w:rsidR="004C4F51" w:rsidRDefault="004C4F51">
      <w:pPr>
        <w:pStyle w:val="EMEABodyText"/>
        <w:rPr>
          <w:lang w:val="nb-NO"/>
        </w:rPr>
      </w:pPr>
      <w:r w:rsidRPr="0042563B">
        <w:rPr>
          <w:u w:val="single"/>
          <w:lang w:val="nb-NO"/>
        </w:rPr>
        <w:t>Litium</w:t>
      </w:r>
      <w:r w:rsidRPr="0042563B">
        <w:rPr>
          <w:lang w:val="nb-NO"/>
        </w:rPr>
        <w:t>:</w:t>
      </w:r>
      <w:r>
        <w:rPr>
          <w:lang w:val="nb-NO"/>
        </w:rPr>
        <w:t xml:space="preserve"> reversibel økning i serumlitium og toksisitet har vært rapportert ved samtidig behandling med litium og ACE-hemmere. Så langt er lignende effekter rapportert med irbesartan meget</w:t>
      </w:r>
      <w:r>
        <w:rPr>
          <w:color w:val="FF0000"/>
          <w:lang w:val="nb-NO"/>
        </w:rPr>
        <w:t xml:space="preserve"> </w:t>
      </w:r>
      <w:r>
        <w:rPr>
          <w:lang w:val="nb-NO"/>
        </w:rPr>
        <w:t>sjeldent. Derfor anbefales ikke denne kombinasjonen (se pkt. 4.4). Hvis kombinasjonen anses nødvendig, anbefales nøye monitorering av serumlitiumnivå.</w:t>
      </w:r>
    </w:p>
    <w:p w:rsidR="004C4F51" w:rsidRDefault="004C4F51">
      <w:pPr>
        <w:pStyle w:val="EMEABodyText"/>
        <w:rPr>
          <w:lang w:val="nb-NO"/>
        </w:rPr>
      </w:pPr>
    </w:p>
    <w:p w:rsidR="004C4F51" w:rsidRDefault="004C4F51" w:rsidP="004C4F51">
      <w:pPr>
        <w:pStyle w:val="EMEABodyText"/>
        <w:rPr>
          <w:lang w:val="nb-NO"/>
        </w:rPr>
      </w:pPr>
      <w:r w:rsidRPr="007D6999">
        <w:rPr>
          <w:u w:val="single"/>
          <w:lang w:val="nb-NO"/>
        </w:rPr>
        <w:t>Ikke-steroide antiinflammatoriske legemidler</w:t>
      </w:r>
      <w:r w:rsidRPr="007D6999">
        <w:rPr>
          <w:lang w:val="nb-NO"/>
        </w:rPr>
        <w:t>:</w:t>
      </w:r>
      <w:r>
        <w:rPr>
          <w:lang w:val="nb-NO"/>
        </w:rPr>
        <w:t xml:space="preserve"> dersom </w:t>
      </w:r>
      <w:r w:rsidRPr="00A13E0A">
        <w:rPr>
          <w:lang w:val="nb-NO"/>
        </w:rPr>
        <w:t>angiotensin</w:t>
      </w:r>
      <w:r w:rsidRPr="00A13E0A">
        <w:rPr>
          <w:lang w:val="nb-NO"/>
        </w:rPr>
        <w:noBreakHyphen/>
        <w:t>II</w:t>
      </w:r>
      <w:r>
        <w:rPr>
          <w:lang w:val="nb-NO"/>
        </w:rPr>
        <w:t xml:space="preserve"> antagonister gis sammen med ikke-steroide antiinflammatoriske legemidler, (NSAIDs) (dvs. selektive COX-2 hemmere, acetylsalisylsyre (&gt; 3 g/dag) og ikke-selektive NSAIDs), kan den antihypertensive effekten reduseres.</w:t>
      </w:r>
    </w:p>
    <w:p w:rsidR="004C4F51" w:rsidRDefault="004C4F51" w:rsidP="004C4F51">
      <w:pPr>
        <w:pStyle w:val="EMEABodyText"/>
        <w:rPr>
          <w:lang w:val="nb-NO"/>
        </w:rPr>
      </w:pPr>
      <w:r>
        <w:rPr>
          <w:lang w:val="nb-NO"/>
        </w:rPr>
        <w:t xml:space="preserve">Som med ACE-hemmere kan samtidig bruk av </w:t>
      </w:r>
      <w:r w:rsidRPr="00A13E0A">
        <w:rPr>
          <w:lang w:val="nb-NO"/>
        </w:rPr>
        <w:t>angiotensin</w:t>
      </w:r>
      <w:r w:rsidRPr="00A13E0A">
        <w:rPr>
          <w:lang w:val="nb-NO"/>
        </w:rPr>
        <w:noBreakHyphen/>
        <w:t>II</w:t>
      </w:r>
      <w:r>
        <w:rPr>
          <w:lang w:val="nb-NO"/>
        </w:rPr>
        <w:t xml:space="preserve"> antagonister og NSAIDs føre til økt risiko for forverring av nyrefunksjonen, eventuelt akutt nyresvikt, og økning av serumkalium, spesielt hos pasienter som allerede har dårlig nyrefunksjon. Kombinasjonen bør gis med forsiktighet, spesielt hos eldre. Pasienter må få nok væske og man bør vurdere overvåkning av nyrefunksjonen, både etter behandlingsstart og senere regelmessig.</w:t>
      </w:r>
    </w:p>
    <w:p w:rsidR="004C4F51" w:rsidRDefault="004C4F51">
      <w:pPr>
        <w:pStyle w:val="EMEABodyText"/>
        <w:rPr>
          <w:lang w:val="nb-NO"/>
        </w:rPr>
      </w:pPr>
    </w:p>
    <w:p w:rsidR="00A5155D" w:rsidRPr="002D0A21" w:rsidRDefault="00A5155D" w:rsidP="00A5155D">
      <w:pPr>
        <w:pStyle w:val="EMEABodyText"/>
        <w:rPr>
          <w:lang w:val="nb-NO"/>
        </w:rPr>
      </w:pPr>
      <w:r w:rsidRPr="008E0BD5">
        <w:rPr>
          <w:u w:val="single"/>
          <w:lang w:val="nb-NO"/>
        </w:rPr>
        <w:t>Repaglinid</w:t>
      </w:r>
      <w:r>
        <w:rPr>
          <w:lang w:val="nb-NO"/>
        </w:rPr>
        <w:t>: irbesartan har potensial til å hemme OATP1B1. I en klinisk studie ble det rapportert at irbesartan økte C</w:t>
      </w:r>
      <w:r w:rsidRPr="008E0BD5">
        <w:rPr>
          <w:color w:val="000000"/>
          <w:vertAlign w:val="subscript"/>
          <w:lang w:val="nb-NO"/>
        </w:rPr>
        <w:t>max</w:t>
      </w:r>
      <w:r>
        <w:rPr>
          <w:color w:val="000000"/>
          <w:vertAlign w:val="subscript"/>
          <w:lang w:val="nb-NO"/>
        </w:rPr>
        <w:t xml:space="preserve"> </w:t>
      </w:r>
      <w:r>
        <w:rPr>
          <w:color w:val="000000"/>
          <w:lang w:val="nb-NO"/>
        </w:rPr>
        <w:t>og AUC for repaglinid (substrat for OATP1B1) med henholdsvis 1,8 ganger og 1,3 ganger når irbesartan ble administrert 1 time før repaglinid. I en annen studie ble det ikke rapportert om noen relevant farmakokinetisk interaksjon da de to legemidlene ble administrert samtidig. Derfor kan en dosejustering av antidiabetisk behandling</w:t>
      </w:r>
      <w:r w:rsidR="00FD5802">
        <w:rPr>
          <w:color w:val="000000"/>
          <w:lang w:val="nb-NO"/>
        </w:rPr>
        <w:t>,</w:t>
      </w:r>
      <w:r>
        <w:rPr>
          <w:color w:val="000000"/>
          <w:lang w:val="nb-NO"/>
        </w:rPr>
        <w:t xml:space="preserve"> som repaglinid</w:t>
      </w:r>
      <w:r w:rsidR="00FD5802">
        <w:rPr>
          <w:color w:val="000000"/>
          <w:lang w:val="nb-NO"/>
        </w:rPr>
        <w:t>,</w:t>
      </w:r>
      <w:r>
        <w:rPr>
          <w:color w:val="000000"/>
          <w:lang w:val="nb-NO"/>
        </w:rPr>
        <w:t xml:space="preserve"> være nødvendig (se pkt. 4.4). </w:t>
      </w:r>
    </w:p>
    <w:p w:rsidR="00A5155D" w:rsidRDefault="00A5155D" w:rsidP="004C4F51">
      <w:pPr>
        <w:pStyle w:val="EMEABodyText"/>
        <w:rPr>
          <w:u w:val="single"/>
          <w:lang w:val="nb-NO"/>
        </w:rPr>
      </w:pPr>
    </w:p>
    <w:p w:rsidR="004C4F51" w:rsidRPr="00A64BAF" w:rsidRDefault="004C4F51" w:rsidP="004C4F51">
      <w:pPr>
        <w:pStyle w:val="EMEABodyText"/>
        <w:rPr>
          <w:b/>
          <w:lang w:val="nb-NO"/>
        </w:rPr>
      </w:pPr>
      <w:r w:rsidRPr="0042563B">
        <w:rPr>
          <w:u w:val="single"/>
          <w:lang w:val="nb-NO"/>
        </w:rPr>
        <w:t>Ytterligere informasjon om interaksjoner med irbesartan</w:t>
      </w:r>
      <w:r w:rsidRPr="0042563B">
        <w:rPr>
          <w:lang w:val="nb-NO"/>
        </w:rPr>
        <w:t>:</w:t>
      </w:r>
      <w:r w:rsidRPr="00A64BAF">
        <w:rPr>
          <w:b/>
          <w:lang w:val="nb-NO"/>
        </w:rPr>
        <w:t xml:space="preserve"> </w:t>
      </w:r>
      <w:r w:rsidRPr="00A64BAF">
        <w:rPr>
          <w:lang w:val="nb-NO"/>
        </w:rPr>
        <w:t xml:space="preserve">i kliniske studier ble irbesartans farmakokinetikk ikke påvirket av hydroklortiazid. Irbesartan metaboliseres hovedsakelig via CYP2C9 og i mindre grad via glukuronidering. Ingen signifikante farmakokinetiske eller farmakodynamiske interaksjoner ble sett ved samtidig behandling med </w:t>
      </w:r>
      <w:r w:rsidRPr="00A64BAF">
        <w:rPr>
          <w:color w:val="000000"/>
          <w:lang w:val="nb-NO"/>
        </w:rPr>
        <w:t xml:space="preserve">irbesartan og warfarin, som også </w:t>
      </w:r>
      <w:r w:rsidRPr="00A64BAF">
        <w:rPr>
          <w:lang w:val="nb-NO"/>
        </w:rPr>
        <w:t>metaboliseres via CYP2C9. Effekten av CYP2C9-induktorer som rifampicin på irbesartans farmakokinetikk er ikke vurdert. Digo</w:t>
      </w:r>
      <w:r>
        <w:rPr>
          <w:lang w:val="nb-NO"/>
        </w:rPr>
        <w:t>ks</w:t>
      </w:r>
      <w:r w:rsidRPr="00A64BAF">
        <w:rPr>
          <w:lang w:val="nb-NO"/>
        </w:rPr>
        <w:t xml:space="preserve">ins farmakokinetikk ble ikke endret ved samtidig behandling med </w:t>
      </w:r>
      <w:r w:rsidRPr="00A64BAF">
        <w:rPr>
          <w:color w:val="000000"/>
          <w:lang w:val="nb-NO"/>
        </w:rPr>
        <w:t>irbesartan</w:t>
      </w:r>
      <w:r>
        <w:rPr>
          <w:lang w:val="nb-NO"/>
        </w:rPr>
        <w:t>.</w:t>
      </w:r>
    </w:p>
    <w:p w:rsidR="004C4F51" w:rsidRDefault="004C4F51">
      <w:pPr>
        <w:pStyle w:val="EMEABodyText"/>
        <w:rPr>
          <w:lang w:val="nb-NO"/>
        </w:rPr>
      </w:pPr>
    </w:p>
    <w:p w:rsidR="004C4F51" w:rsidRDefault="004C4F51">
      <w:pPr>
        <w:pStyle w:val="EMEAHeading2"/>
        <w:rPr>
          <w:lang w:val="nb-NO"/>
        </w:rPr>
      </w:pPr>
      <w:r>
        <w:rPr>
          <w:lang w:val="nb-NO"/>
        </w:rPr>
        <w:t>4.6</w:t>
      </w:r>
      <w:r>
        <w:rPr>
          <w:lang w:val="nb-NO"/>
        </w:rPr>
        <w:tab/>
        <w:t>Fertilitet, graviditet og amming</w:t>
      </w:r>
    </w:p>
    <w:p w:rsidR="004C4F51" w:rsidRDefault="004C4F51" w:rsidP="004C4F51">
      <w:pPr>
        <w:pStyle w:val="EMEAHeading2"/>
        <w:rPr>
          <w:u w:val="single"/>
          <w:lang w:val="nb-NO"/>
        </w:rPr>
      </w:pPr>
    </w:p>
    <w:p w:rsidR="004C4F51" w:rsidRDefault="004C4F51" w:rsidP="004C4F51">
      <w:pPr>
        <w:pStyle w:val="EMEAHeading2"/>
        <w:rPr>
          <w:b w:val="0"/>
          <w:u w:val="single"/>
          <w:lang w:val="nb-NO"/>
        </w:rPr>
      </w:pPr>
      <w:r w:rsidRPr="00D212EB">
        <w:rPr>
          <w:b w:val="0"/>
          <w:u w:val="single"/>
          <w:lang w:val="nb-NO"/>
        </w:rPr>
        <w:t>Graviditet:</w:t>
      </w:r>
    </w:p>
    <w:p w:rsidR="004C4F51" w:rsidRPr="00D212EB" w:rsidRDefault="004C4F51" w:rsidP="004C4F51">
      <w:pPr>
        <w:pStyle w:val="EMEABodyText"/>
        <w:keepNext/>
        <w:rPr>
          <w:lang w:val="nb-NO"/>
        </w:rPr>
      </w:pPr>
    </w:p>
    <w:p w:rsidR="004C4F51" w:rsidRDefault="004C4F51" w:rsidP="004C4F51">
      <w:pPr>
        <w:pStyle w:val="EMEABodyText"/>
        <w:pBdr>
          <w:top w:val="single" w:sz="4" w:space="1" w:color="auto"/>
          <w:left w:val="single" w:sz="4" w:space="4" w:color="auto"/>
          <w:bottom w:val="single" w:sz="4" w:space="1" w:color="auto"/>
          <w:right w:val="single" w:sz="4" w:space="4" w:color="auto"/>
        </w:pBdr>
        <w:rPr>
          <w:lang w:val="nb-NO"/>
        </w:rPr>
      </w:pPr>
      <w:r>
        <w:rPr>
          <w:lang w:val="nb-NO"/>
        </w:rPr>
        <w:t>B</w:t>
      </w:r>
      <w:r w:rsidRPr="004D5017">
        <w:rPr>
          <w:lang w:val="nb-NO"/>
        </w:rPr>
        <w:t>ehandling med</w:t>
      </w:r>
      <w:r>
        <w:rPr>
          <w:lang w:val="nb-NO"/>
        </w:rPr>
        <w:t xml:space="preserve"> </w:t>
      </w:r>
      <w:r>
        <w:rPr>
          <w:snapToGrid w:val="0"/>
          <w:lang w:val="nb-NO" w:eastAsia="nb-NO"/>
        </w:rPr>
        <w:t>AII-reseptorantagonister</w:t>
      </w:r>
      <w:r w:rsidRPr="00BD5588">
        <w:rPr>
          <w:lang w:val="nb-NO"/>
        </w:rPr>
        <w:t xml:space="preserve"> </w:t>
      </w:r>
      <w:r w:rsidRPr="004D5017">
        <w:rPr>
          <w:lang w:val="nb-NO"/>
        </w:rPr>
        <w:t>er ikke anbefalt i første trimester av svangerskapet (se punkt</w:t>
      </w:r>
      <w:r>
        <w:rPr>
          <w:lang w:val="nb-NO"/>
        </w:rPr>
        <w:t> </w:t>
      </w:r>
      <w:r w:rsidRPr="004D5017">
        <w:rPr>
          <w:lang w:val="nb-NO"/>
        </w:rPr>
        <w:t>4.4). I andre og</w:t>
      </w:r>
      <w:r>
        <w:rPr>
          <w:lang w:val="nb-NO"/>
        </w:rPr>
        <w:t xml:space="preserve"> </w:t>
      </w:r>
      <w:r w:rsidRPr="004D5017">
        <w:rPr>
          <w:lang w:val="nb-NO"/>
        </w:rPr>
        <w:t>tredje trimester av s</w:t>
      </w:r>
      <w:r>
        <w:rPr>
          <w:lang w:val="nb-NO"/>
        </w:rPr>
        <w:t xml:space="preserve">vangerskapet er behandling med </w:t>
      </w:r>
      <w:r>
        <w:rPr>
          <w:snapToGrid w:val="0"/>
          <w:lang w:val="nb-NO" w:eastAsia="nb-NO"/>
        </w:rPr>
        <w:t>AII-reseptorantagonister</w:t>
      </w:r>
      <w:r w:rsidRPr="004D5017">
        <w:rPr>
          <w:lang w:val="nb-NO"/>
        </w:rPr>
        <w:t xml:space="preserve"> kontraindisert</w:t>
      </w:r>
      <w:r>
        <w:rPr>
          <w:lang w:val="nb-NO"/>
        </w:rPr>
        <w:t xml:space="preserve"> </w:t>
      </w:r>
      <w:r w:rsidRPr="004D5017">
        <w:rPr>
          <w:lang w:val="nb-NO"/>
        </w:rPr>
        <w:t>(se punkt</w:t>
      </w:r>
      <w:r>
        <w:rPr>
          <w:lang w:val="nb-NO"/>
        </w:rPr>
        <w:t> </w:t>
      </w:r>
      <w:r w:rsidRPr="004D5017">
        <w:rPr>
          <w:lang w:val="nb-NO"/>
        </w:rPr>
        <w:t>4.3 og</w:t>
      </w:r>
      <w:r>
        <w:rPr>
          <w:lang w:val="nb-NO"/>
        </w:rPr>
        <w:t> </w:t>
      </w:r>
      <w:r w:rsidRPr="004D5017">
        <w:rPr>
          <w:lang w:val="nb-NO"/>
        </w:rPr>
        <w:t>4.4).</w:t>
      </w:r>
    </w:p>
    <w:p w:rsidR="004C4F51" w:rsidRPr="004D5017" w:rsidRDefault="004C4F51" w:rsidP="004C4F51">
      <w:pPr>
        <w:pStyle w:val="EMEABodyText"/>
        <w:rPr>
          <w:lang w:val="nb-NO"/>
        </w:rPr>
      </w:pPr>
    </w:p>
    <w:p w:rsidR="004C4F51" w:rsidRPr="004D5017" w:rsidRDefault="004C4F51" w:rsidP="004C4F51">
      <w:pPr>
        <w:pStyle w:val="EMEABodyText"/>
        <w:rPr>
          <w:lang w:val="nb-NO"/>
        </w:rPr>
      </w:pPr>
      <w:r w:rsidRPr="004D5017">
        <w:rPr>
          <w:lang w:val="nb-NO"/>
        </w:rPr>
        <w:t>Det er ikke tilstrekkelig epidemiologisk grunnlag for å konkludere med at eksponering for</w:t>
      </w:r>
      <w:r>
        <w:rPr>
          <w:lang w:val="nb-NO"/>
        </w:rPr>
        <w:t xml:space="preserve"> </w:t>
      </w:r>
      <w:r w:rsidRPr="004D5017">
        <w:rPr>
          <w:lang w:val="nb-NO"/>
        </w:rPr>
        <w:t>ACE</w:t>
      </w:r>
      <w:r>
        <w:rPr>
          <w:lang w:val="nb-NO"/>
        </w:rPr>
        <w:t>-h</w:t>
      </w:r>
      <w:r w:rsidRPr="004D5017">
        <w:rPr>
          <w:lang w:val="nb-NO"/>
        </w:rPr>
        <w:t>emmere i første trimester fører til økt risiko for teratogenese, men en liten risiko kan</w:t>
      </w:r>
      <w:r>
        <w:rPr>
          <w:lang w:val="nb-NO"/>
        </w:rPr>
        <w:t xml:space="preserve"> </w:t>
      </w:r>
      <w:r w:rsidRPr="004D5017">
        <w:rPr>
          <w:lang w:val="nb-NO"/>
        </w:rPr>
        <w:t>ikke utelukkes.</w:t>
      </w:r>
      <w:r>
        <w:rPr>
          <w:lang w:val="nb-NO"/>
        </w:rPr>
        <w:t xml:space="preserve"> </w:t>
      </w:r>
      <w:r w:rsidRPr="004D5017">
        <w:rPr>
          <w:lang w:val="nb-NO"/>
        </w:rPr>
        <w:t>Det foreligger ikke kontrollerte epidemiologiske data for risikoen ved bruk av</w:t>
      </w:r>
      <w:r>
        <w:rPr>
          <w:lang w:val="nb-NO"/>
        </w:rPr>
        <w:t xml:space="preserve"> Angiotensin-II</w:t>
      </w:r>
      <w:r>
        <w:rPr>
          <w:snapToGrid w:val="0"/>
          <w:lang w:val="nb-NO" w:eastAsia="nb-NO"/>
        </w:rPr>
        <w:t xml:space="preserve"> </w:t>
      </w:r>
      <w:r>
        <w:rPr>
          <w:lang w:val="nb-NO"/>
        </w:rPr>
        <w:t>r</w:t>
      </w:r>
      <w:r w:rsidRPr="00945DB9">
        <w:rPr>
          <w:lang w:val="nb-NO"/>
        </w:rPr>
        <w:t>eseptor</w:t>
      </w:r>
      <w:r>
        <w:rPr>
          <w:lang w:val="nb-NO"/>
        </w:rPr>
        <w:t>a</w:t>
      </w:r>
      <w:r w:rsidRPr="00945DB9">
        <w:rPr>
          <w:lang w:val="nb-NO"/>
        </w:rPr>
        <w:t>ntagonister</w:t>
      </w:r>
      <w:r w:rsidRPr="004D5017">
        <w:rPr>
          <w:lang w:val="nb-NO"/>
        </w:rPr>
        <w:t>, men lignende risiko kan eksistere for denne klassen legemidler.</w:t>
      </w:r>
      <w:r>
        <w:rPr>
          <w:lang w:val="nb-NO"/>
        </w:rPr>
        <w:t xml:space="preserve"> </w:t>
      </w:r>
      <w:r w:rsidRPr="004D5017">
        <w:rPr>
          <w:lang w:val="nb-NO"/>
        </w:rPr>
        <w:t>Med mindre</w:t>
      </w:r>
      <w:r>
        <w:rPr>
          <w:lang w:val="nb-NO"/>
        </w:rPr>
        <w:t xml:space="preserve"> </w:t>
      </w:r>
      <w:r w:rsidRPr="004D5017">
        <w:rPr>
          <w:lang w:val="nb-NO"/>
        </w:rPr>
        <w:t xml:space="preserve">videre bruk av </w:t>
      </w:r>
      <w:r>
        <w:rPr>
          <w:lang w:val="nb-NO"/>
        </w:rPr>
        <w:t>AII-r</w:t>
      </w:r>
      <w:r w:rsidRPr="00945DB9">
        <w:rPr>
          <w:lang w:val="nb-NO"/>
        </w:rPr>
        <w:t>eseptor</w:t>
      </w:r>
      <w:r>
        <w:rPr>
          <w:lang w:val="nb-NO"/>
        </w:rPr>
        <w:t>a</w:t>
      </w:r>
      <w:r w:rsidRPr="00945DB9">
        <w:rPr>
          <w:lang w:val="nb-NO"/>
        </w:rPr>
        <w:t>ntagonist</w:t>
      </w:r>
      <w:r w:rsidRPr="004D5017">
        <w:rPr>
          <w:lang w:val="nb-NO"/>
        </w:rPr>
        <w:t xml:space="preserve"> ansees som helt nødvendig, bør pasienter</w:t>
      </w:r>
      <w:r>
        <w:rPr>
          <w:lang w:val="nb-NO"/>
        </w:rPr>
        <w:t xml:space="preserve"> </w:t>
      </w:r>
      <w:r w:rsidRPr="004D5017">
        <w:rPr>
          <w:lang w:val="nb-NO"/>
        </w:rPr>
        <w:t>som planlegger</w:t>
      </w:r>
      <w:r>
        <w:rPr>
          <w:lang w:val="nb-NO"/>
        </w:rPr>
        <w:t xml:space="preserve"> </w:t>
      </w:r>
      <w:r w:rsidRPr="004D5017">
        <w:rPr>
          <w:lang w:val="nb-NO"/>
        </w:rPr>
        <w:t>graviditet, bytte til alternativ antihypertensiv behandling med en etablert</w:t>
      </w:r>
      <w:r>
        <w:rPr>
          <w:lang w:val="nb-NO"/>
        </w:rPr>
        <w:t xml:space="preserve"> </w:t>
      </w:r>
      <w:r w:rsidRPr="004D5017">
        <w:rPr>
          <w:lang w:val="nb-NO"/>
        </w:rPr>
        <w:t>sikkerhetsprofil for bruk</w:t>
      </w:r>
      <w:r>
        <w:rPr>
          <w:lang w:val="nb-NO"/>
        </w:rPr>
        <w:t xml:space="preserve"> </w:t>
      </w:r>
      <w:r w:rsidRPr="004D5017">
        <w:rPr>
          <w:lang w:val="nb-NO"/>
        </w:rPr>
        <w:t>under graviditet. Hvis graviditet b</w:t>
      </w:r>
      <w:r>
        <w:rPr>
          <w:lang w:val="nb-NO"/>
        </w:rPr>
        <w:t xml:space="preserve">lir påvist, bør behandling med </w:t>
      </w:r>
      <w:r>
        <w:rPr>
          <w:snapToGrid w:val="0"/>
          <w:lang w:val="nb-NO" w:eastAsia="nb-NO"/>
        </w:rPr>
        <w:t>AII-reseptorantagonister</w:t>
      </w:r>
      <w:r>
        <w:rPr>
          <w:lang w:val="nb-NO"/>
        </w:rPr>
        <w:t xml:space="preserve"> </w:t>
      </w:r>
      <w:r w:rsidRPr="004D5017">
        <w:rPr>
          <w:lang w:val="nb-NO"/>
        </w:rPr>
        <w:t>stanses</w:t>
      </w:r>
      <w:r>
        <w:rPr>
          <w:lang w:val="nb-NO"/>
        </w:rPr>
        <w:t xml:space="preserve"> </w:t>
      </w:r>
      <w:r w:rsidRPr="004D5017">
        <w:rPr>
          <w:lang w:val="nb-NO"/>
        </w:rPr>
        <w:t>umiddelbart, og hvis hensiktsmessig, alternativ behandling</w:t>
      </w:r>
      <w:r>
        <w:rPr>
          <w:lang w:val="nb-NO"/>
        </w:rPr>
        <w:t xml:space="preserve"> </w:t>
      </w:r>
      <w:r w:rsidRPr="004D5017">
        <w:rPr>
          <w:lang w:val="nb-NO"/>
        </w:rPr>
        <w:t>startes.</w:t>
      </w:r>
    </w:p>
    <w:p w:rsidR="004C4F51" w:rsidRDefault="004C4F51" w:rsidP="004C4F51">
      <w:pPr>
        <w:pStyle w:val="EMEABodyText"/>
        <w:rPr>
          <w:lang w:val="nb-NO"/>
        </w:rPr>
      </w:pPr>
    </w:p>
    <w:p w:rsidR="004C4F51" w:rsidRDefault="004C4F51" w:rsidP="004C4F51">
      <w:pPr>
        <w:pStyle w:val="EMEABodyText"/>
        <w:rPr>
          <w:lang w:val="nb-NO"/>
        </w:rPr>
      </w:pPr>
      <w:r w:rsidRPr="004D5017">
        <w:rPr>
          <w:lang w:val="nb-NO"/>
        </w:rPr>
        <w:t xml:space="preserve">Det er kjent at eksponering for </w:t>
      </w:r>
      <w:r>
        <w:rPr>
          <w:snapToGrid w:val="0"/>
          <w:lang w:val="nb-NO" w:eastAsia="nb-NO"/>
        </w:rPr>
        <w:t>AII-reseptorantagonist</w:t>
      </w:r>
      <w:r w:rsidRPr="004D5017">
        <w:rPr>
          <w:lang w:val="nb-NO"/>
        </w:rPr>
        <w:t xml:space="preserve"> i andre og tredje trimester kan</w:t>
      </w:r>
      <w:r>
        <w:rPr>
          <w:lang w:val="nb-NO"/>
        </w:rPr>
        <w:t xml:space="preserve"> </w:t>
      </w:r>
      <w:r w:rsidRPr="004D5017">
        <w:rPr>
          <w:lang w:val="nb-NO"/>
        </w:rPr>
        <w:t>medføre</w:t>
      </w:r>
      <w:r>
        <w:rPr>
          <w:lang w:val="nb-NO"/>
        </w:rPr>
        <w:t xml:space="preserve"> </w:t>
      </w:r>
      <w:r w:rsidRPr="004D5017">
        <w:rPr>
          <w:lang w:val="nb-NO"/>
        </w:rPr>
        <w:t>føtotoksisitet (nedsatt nyrefunksjon, oligohydramnion og forsinket bendannelse i</w:t>
      </w:r>
      <w:r>
        <w:rPr>
          <w:lang w:val="nb-NO"/>
        </w:rPr>
        <w:t xml:space="preserve"> </w:t>
      </w:r>
      <w:r w:rsidRPr="004D5017">
        <w:rPr>
          <w:lang w:val="nb-NO"/>
        </w:rPr>
        <w:t>skallen) og neonatal</w:t>
      </w:r>
      <w:r>
        <w:rPr>
          <w:lang w:val="nb-NO"/>
        </w:rPr>
        <w:t xml:space="preserve"> </w:t>
      </w:r>
      <w:r w:rsidRPr="004D5017">
        <w:rPr>
          <w:lang w:val="nb-NO"/>
        </w:rPr>
        <w:t>toksisitet (nyresvikt, hypotensjon og hyperkalemi) hos mennesker</w:t>
      </w:r>
      <w:r w:rsidRPr="00CF26A7">
        <w:rPr>
          <w:bCs/>
          <w:lang w:val="nb-NO"/>
        </w:rPr>
        <w:t xml:space="preserve"> </w:t>
      </w:r>
      <w:r>
        <w:rPr>
          <w:bCs/>
          <w:lang w:val="nb-NO"/>
        </w:rPr>
        <w:t>(se</w:t>
      </w:r>
      <w:r w:rsidRPr="00CF26A7">
        <w:rPr>
          <w:bCs/>
          <w:lang w:val="nb-NO"/>
        </w:rPr>
        <w:t xml:space="preserve"> punkt</w:t>
      </w:r>
      <w:r>
        <w:rPr>
          <w:bCs/>
          <w:lang w:val="nb-NO"/>
        </w:rPr>
        <w:t> </w:t>
      </w:r>
      <w:r w:rsidRPr="00CF26A7">
        <w:rPr>
          <w:bCs/>
          <w:lang w:val="nb-NO"/>
        </w:rPr>
        <w:t>5.3</w:t>
      </w:r>
      <w:r>
        <w:rPr>
          <w:bCs/>
          <w:lang w:val="nb-NO"/>
        </w:rPr>
        <w:t>).</w:t>
      </w:r>
    </w:p>
    <w:p w:rsidR="004C4F51" w:rsidRDefault="004C4F51" w:rsidP="004C4F51">
      <w:pPr>
        <w:pStyle w:val="EMEABodyText"/>
        <w:rPr>
          <w:lang w:val="nb-NO"/>
        </w:rPr>
      </w:pPr>
      <w:r w:rsidRPr="004D5017">
        <w:rPr>
          <w:lang w:val="nb-NO"/>
        </w:rPr>
        <w:t>Ultralydundersøkelse for å undersøke nyrefunksjon og kranium anbefales hvis fosteret har</w:t>
      </w:r>
      <w:r>
        <w:rPr>
          <w:lang w:val="nb-NO"/>
        </w:rPr>
        <w:t xml:space="preserve"> </w:t>
      </w:r>
      <w:r w:rsidRPr="004D5017">
        <w:rPr>
          <w:lang w:val="nb-NO"/>
        </w:rPr>
        <w:t>blitt</w:t>
      </w:r>
      <w:r>
        <w:rPr>
          <w:lang w:val="nb-NO"/>
        </w:rPr>
        <w:t xml:space="preserve"> </w:t>
      </w:r>
      <w:r w:rsidRPr="004D5017">
        <w:rPr>
          <w:lang w:val="nb-NO"/>
        </w:rPr>
        <w:t xml:space="preserve">eksponert for </w:t>
      </w:r>
      <w:r>
        <w:rPr>
          <w:snapToGrid w:val="0"/>
          <w:lang w:val="nb-NO" w:eastAsia="nb-NO"/>
        </w:rPr>
        <w:t>AII-reseptorantagonister</w:t>
      </w:r>
      <w:r w:rsidRPr="004D5017">
        <w:rPr>
          <w:lang w:val="nb-NO"/>
        </w:rPr>
        <w:t xml:space="preserve"> i andre eller tredje trimester av svangerskapet.</w:t>
      </w:r>
    </w:p>
    <w:p w:rsidR="004C4F51" w:rsidRPr="004D5017" w:rsidRDefault="004C4F51" w:rsidP="004C4F51">
      <w:pPr>
        <w:pStyle w:val="EMEABodyText"/>
        <w:rPr>
          <w:lang w:val="nb-NO"/>
        </w:rPr>
      </w:pPr>
      <w:r w:rsidRPr="004D5017">
        <w:rPr>
          <w:lang w:val="nb-NO"/>
        </w:rPr>
        <w:t xml:space="preserve">Spedbarn bør </w:t>
      </w:r>
      <w:r>
        <w:rPr>
          <w:lang w:val="nb-NO"/>
        </w:rPr>
        <w:t>o</w:t>
      </w:r>
      <w:r w:rsidRPr="004D5017">
        <w:rPr>
          <w:lang w:val="nb-NO"/>
        </w:rPr>
        <w:t xml:space="preserve">bserveres nøye for hypotensjon hvis moren har brukt </w:t>
      </w:r>
      <w:r>
        <w:rPr>
          <w:snapToGrid w:val="0"/>
          <w:lang w:val="nb-NO" w:eastAsia="nb-NO"/>
        </w:rPr>
        <w:t>AII-reseptorantagonister</w:t>
      </w:r>
      <w:r>
        <w:rPr>
          <w:lang w:val="nb-NO"/>
        </w:rPr>
        <w:t xml:space="preserve"> </w:t>
      </w:r>
      <w:r w:rsidRPr="004D5017">
        <w:rPr>
          <w:lang w:val="nb-NO"/>
        </w:rPr>
        <w:t>under svangerskapet</w:t>
      </w:r>
      <w:r>
        <w:rPr>
          <w:lang w:val="nb-NO"/>
        </w:rPr>
        <w:t xml:space="preserve"> (</w:t>
      </w:r>
      <w:r w:rsidRPr="004D5017">
        <w:rPr>
          <w:lang w:val="nb-NO"/>
        </w:rPr>
        <w:t>se punkt</w:t>
      </w:r>
      <w:r>
        <w:rPr>
          <w:lang w:val="nb-NO"/>
        </w:rPr>
        <w:t> </w:t>
      </w:r>
      <w:r w:rsidRPr="004D5017">
        <w:rPr>
          <w:lang w:val="nb-NO"/>
        </w:rPr>
        <w:t>4.3 og</w:t>
      </w:r>
      <w:r>
        <w:rPr>
          <w:lang w:val="nb-NO"/>
        </w:rPr>
        <w:t> </w:t>
      </w:r>
      <w:r w:rsidRPr="004D5017">
        <w:rPr>
          <w:lang w:val="nb-NO"/>
        </w:rPr>
        <w:t>4.4).</w:t>
      </w:r>
    </w:p>
    <w:p w:rsidR="004C4F51" w:rsidRDefault="004C4F51">
      <w:pPr>
        <w:pStyle w:val="EMEABodyText"/>
        <w:rPr>
          <w:lang w:val="nb-NO"/>
        </w:rPr>
      </w:pPr>
    </w:p>
    <w:p w:rsidR="004C4F51" w:rsidRPr="000E19FA" w:rsidRDefault="004C4F51" w:rsidP="004C4F51">
      <w:pPr>
        <w:pStyle w:val="EMEABodyText"/>
        <w:keepNext/>
        <w:rPr>
          <w:u w:val="single"/>
          <w:lang w:val="nb-NO"/>
        </w:rPr>
      </w:pPr>
      <w:r w:rsidRPr="000E19FA">
        <w:rPr>
          <w:u w:val="single"/>
          <w:lang w:val="nb-NO"/>
        </w:rPr>
        <w:t>Amming:</w:t>
      </w:r>
    </w:p>
    <w:p w:rsidR="004C4F51" w:rsidRDefault="004C4F51" w:rsidP="004C4F51">
      <w:pPr>
        <w:pStyle w:val="EMEABodyText"/>
        <w:keepNext/>
        <w:rPr>
          <w:lang w:val="nb-NO"/>
        </w:rPr>
      </w:pPr>
    </w:p>
    <w:p w:rsidR="004C4F51" w:rsidRDefault="004C4F51">
      <w:pPr>
        <w:pStyle w:val="EMEABodyText"/>
        <w:rPr>
          <w:lang w:val="nb-NO"/>
        </w:rPr>
      </w:pPr>
      <w:r>
        <w:rPr>
          <w:lang w:val="nb-NO"/>
        </w:rPr>
        <w:t>Ettersom det ikke finnes informasjon vedrørende bruk av Aprovel ved amming, er Aprovel ikke anbefalt, og det er ønskelig å benytte behandlingsalternativ med bedre etablert sikkerhetsprofil ved amming, spesielt ved amming av nyfødte eller for tidlig fødte spedbarn.</w:t>
      </w:r>
    </w:p>
    <w:p w:rsidR="004C4F51" w:rsidRDefault="004C4F51" w:rsidP="004C4F51">
      <w:pPr>
        <w:pStyle w:val="EMEABodyText"/>
        <w:rPr>
          <w:noProof/>
          <w:lang w:val="nb-NO"/>
        </w:rPr>
      </w:pPr>
    </w:p>
    <w:p w:rsidR="004C4F51" w:rsidRPr="00854E94" w:rsidRDefault="004C4F51" w:rsidP="004C4F51">
      <w:pPr>
        <w:pStyle w:val="EMEABodyText"/>
        <w:rPr>
          <w:lang w:val="nb-NO"/>
        </w:rPr>
      </w:pPr>
      <w:r>
        <w:rPr>
          <w:noProof/>
          <w:lang w:val="nb-NO"/>
        </w:rPr>
        <w:t>Det er ukjent om irbesartan/metabolitter blir skilt ut i morsmelk hos mennesker.</w:t>
      </w:r>
    </w:p>
    <w:p w:rsidR="004C4F51" w:rsidRPr="003A2CDC" w:rsidRDefault="004C4F51" w:rsidP="004C4F51">
      <w:pPr>
        <w:pStyle w:val="EMEABodyText"/>
        <w:rPr>
          <w:rFonts w:eastAsia="SimSun"/>
          <w:color w:val="000000"/>
          <w:szCs w:val="22"/>
          <w:lang w:val="nb-NO" w:eastAsia="zh-CN"/>
        </w:rPr>
      </w:pPr>
      <w:r>
        <w:rPr>
          <w:noProof/>
          <w:lang w:val="nb-NO"/>
        </w:rPr>
        <w:t>Tilgjengelige farmakodynamiske/toksikologiske data fra rotter har vist utskillelse av irbesartan/metabolitter i melk (for detaljer se pkt. 5.3).</w:t>
      </w:r>
    </w:p>
    <w:p w:rsidR="004C4F51" w:rsidRDefault="004C4F51" w:rsidP="004C4F51">
      <w:pPr>
        <w:pStyle w:val="EMEABodyText"/>
        <w:rPr>
          <w:lang w:val="nb-NO"/>
        </w:rPr>
      </w:pPr>
    </w:p>
    <w:p w:rsidR="004C4F51" w:rsidRPr="00B73024" w:rsidRDefault="004C4F51" w:rsidP="004C4F51">
      <w:pPr>
        <w:pStyle w:val="EMEABodyText"/>
        <w:rPr>
          <w:u w:val="single"/>
          <w:lang w:val="nb-NO"/>
        </w:rPr>
      </w:pPr>
      <w:r w:rsidRPr="00B73024">
        <w:rPr>
          <w:u w:val="single"/>
          <w:lang w:val="nb-NO"/>
        </w:rPr>
        <w:t>Fertilitet</w:t>
      </w:r>
    </w:p>
    <w:p w:rsidR="004C4F51" w:rsidRDefault="004C4F51" w:rsidP="004C4F51">
      <w:pPr>
        <w:pStyle w:val="EMEABodyText"/>
        <w:rPr>
          <w:lang w:val="nb-NO"/>
        </w:rPr>
      </w:pPr>
    </w:p>
    <w:p w:rsidR="004C4F51" w:rsidRDefault="004C4F51">
      <w:pPr>
        <w:pStyle w:val="EMEABodyText"/>
        <w:rPr>
          <w:lang w:val="nb-NO"/>
        </w:rPr>
      </w:pPr>
      <w:r>
        <w:rPr>
          <w:lang w:val="nb-NO"/>
        </w:rPr>
        <w:t xml:space="preserve">Irbesartan hadde ingen </w:t>
      </w:r>
      <w:r>
        <w:rPr>
          <w:noProof/>
          <w:lang w:val="nb-NO"/>
        </w:rPr>
        <w:t xml:space="preserve">effekt </w:t>
      </w:r>
      <w:r>
        <w:rPr>
          <w:lang w:val="nb-NO"/>
        </w:rPr>
        <w:t>på fertilitet hos behandlede rotter og deres avkom opp til dosenivåene som fremkalte de første tegn på toksisitet hos foreldrene (se pkt. 5.3).</w:t>
      </w:r>
    </w:p>
    <w:p w:rsidR="004C4F51" w:rsidRDefault="004C4F51">
      <w:pPr>
        <w:pStyle w:val="EMEABodyText"/>
        <w:rPr>
          <w:lang w:val="nb-NO"/>
        </w:rPr>
      </w:pPr>
    </w:p>
    <w:p w:rsidR="004C4F51" w:rsidRDefault="004C4F51">
      <w:pPr>
        <w:pStyle w:val="EMEAHeading2"/>
        <w:rPr>
          <w:lang w:val="nb-NO"/>
        </w:rPr>
      </w:pPr>
      <w:r w:rsidRPr="00EE344B">
        <w:rPr>
          <w:lang w:val="nb-NO"/>
        </w:rPr>
        <w:t>4.7</w:t>
      </w:r>
      <w:r w:rsidRPr="00EE344B">
        <w:rPr>
          <w:lang w:val="nb-NO"/>
        </w:rPr>
        <w:tab/>
        <w:t>Påvirkning av evnen til å kjøre bil og bruke maskiner</w:t>
      </w:r>
    </w:p>
    <w:p w:rsidR="004C4F51" w:rsidRDefault="004C4F51" w:rsidP="004C4F51">
      <w:pPr>
        <w:pStyle w:val="EMEAHeading2"/>
        <w:rPr>
          <w:lang w:val="nb-NO"/>
        </w:rPr>
      </w:pPr>
    </w:p>
    <w:p w:rsidR="004C4F51" w:rsidRDefault="004C4F51">
      <w:pPr>
        <w:pStyle w:val="EMEABodyText"/>
        <w:rPr>
          <w:lang w:val="nb-NO"/>
        </w:rPr>
      </w:pPr>
      <w:r>
        <w:rPr>
          <w:lang w:val="nb-NO"/>
        </w:rPr>
        <w:t xml:space="preserve">Med utgangspunkt i stoffets farmakodynamikk, er det ikke sannsynlig at irbesartan påvirker </w:t>
      </w:r>
      <w:r w:rsidR="00721EE1">
        <w:rPr>
          <w:lang w:val="nb-NO"/>
        </w:rPr>
        <w:t>evnen til å kjøre bil eller bruke maskiner</w:t>
      </w:r>
      <w:r>
        <w:rPr>
          <w:lang w:val="nb-NO"/>
        </w:rPr>
        <w:t>. Under bilkjøring eller håndtering av maskiner bør en huske at svimmelhet eller tretthet kan opptre under behandling.</w:t>
      </w:r>
    </w:p>
    <w:p w:rsidR="004C4F51" w:rsidRDefault="004C4F51">
      <w:pPr>
        <w:pStyle w:val="EMEABodyText"/>
        <w:rPr>
          <w:lang w:val="nb-NO"/>
        </w:rPr>
      </w:pPr>
    </w:p>
    <w:p w:rsidR="004C4F51" w:rsidRDefault="004C4F51">
      <w:pPr>
        <w:pStyle w:val="EMEAHeading2"/>
        <w:rPr>
          <w:lang w:val="nb-NO"/>
        </w:rPr>
      </w:pPr>
      <w:r>
        <w:rPr>
          <w:lang w:val="nb-NO"/>
        </w:rPr>
        <w:t>4.8</w:t>
      </w:r>
      <w:r>
        <w:rPr>
          <w:lang w:val="nb-NO"/>
        </w:rPr>
        <w:tab/>
        <w:t>Bivirkninger</w:t>
      </w:r>
    </w:p>
    <w:p w:rsidR="004C4F51" w:rsidRDefault="004C4F51" w:rsidP="004C4F51">
      <w:pPr>
        <w:pStyle w:val="EMEAHeading2"/>
        <w:rPr>
          <w:lang w:val="nb-NO"/>
        </w:rPr>
      </w:pPr>
    </w:p>
    <w:p w:rsidR="004C4F51" w:rsidRDefault="004C4F51" w:rsidP="004C4F51">
      <w:pPr>
        <w:pStyle w:val="EMEABodyText"/>
        <w:rPr>
          <w:lang w:val="nb-NO"/>
        </w:rPr>
      </w:pPr>
      <w:r>
        <w:rPr>
          <w:lang w:val="nb-NO"/>
        </w:rPr>
        <w:t>I placebokontrollerte studier hos pasienter med hypertensjon var insidensen av bivirkninger ikke forskjellig mellom gruppen som fikk irbesartan (56,2 %) og gruppen som fikk placebo (56,5 %). Seponering på grunn av kliniske eller laboratoriemessige bivirkninger var mindre hyppig hos pasienter som fikk irbesartan (3,3 %) enn hos pasienter som fikk placebo (4,5 %). Insidensen av bivirkninger var ikke relatert til dose (innenfor det anbefalte doseringsintervallet), kjønn, alder, rase eller behandlingsvarighet.</w:t>
      </w:r>
    </w:p>
    <w:p w:rsidR="004C4F51" w:rsidRDefault="004C4F51" w:rsidP="004C4F51">
      <w:pPr>
        <w:pStyle w:val="EMEABodyText"/>
        <w:rPr>
          <w:lang w:val="nb-NO"/>
        </w:rPr>
      </w:pPr>
    </w:p>
    <w:p w:rsidR="004C4F51" w:rsidRDefault="004C4F51" w:rsidP="004C4F51">
      <w:pPr>
        <w:pStyle w:val="EMEABodyText"/>
        <w:rPr>
          <w:snapToGrid w:val="0"/>
          <w:lang w:val="nb-NO" w:eastAsia="nb-NO"/>
        </w:rPr>
      </w:pPr>
      <w:r>
        <w:rPr>
          <w:lang w:val="nb-NO"/>
        </w:rPr>
        <w:t xml:space="preserve">Hos hypertensive diabetespasienter med mikroalbuminuri og normal nyrefunksjon ble det rapportert </w:t>
      </w:r>
      <w:r>
        <w:rPr>
          <w:snapToGrid w:val="0"/>
          <w:lang w:val="nb-NO" w:eastAsia="nb-NO"/>
        </w:rPr>
        <w:t>ortostatisk svimmelhet og ortostatisk hypotensjon</w:t>
      </w:r>
      <w:r>
        <w:rPr>
          <w:lang w:val="nb-NO"/>
        </w:rPr>
        <w:t xml:space="preserve"> </w:t>
      </w:r>
      <w:r>
        <w:rPr>
          <w:snapToGrid w:val="0"/>
          <w:lang w:val="nb-NO" w:eastAsia="nb-NO"/>
        </w:rPr>
        <w:t xml:space="preserve">hos 0,5 % </w:t>
      </w:r>
      <w:r>
        <w:rPr>
          <w:lang w:val="nb-NO"/>
        </w:rPr>
        <w:t xml:space="preserve">av pasientene </w:t>
      </w:r>
      <w:r>
        <w:rPr>
          <w:snapToGrid w:val="0"/>
          <w:lang w:val="nb-NO" w:eastAsia="nb-NO"/>
        </w:rPr>
        <w:t>(dvs. mindre vanlig). Dette var hyppigere enn i placebogruppen.</w:t>
      </w:r>
    </w:p>
    <w:p w:rsidR="004C4F51" w:rsidRDefault="004C4F51" w:rsidP="004C4F51">
      <w:pPr>
        <w:pStyle w:val="EMEABodyText"/>
        <w:rPr>
          <w:snapToGrid w:val="0"/>
          <w:lang w:val="nb-NO" w:eastAsia="nb-NO"/>
        </w:rPr>
      </w:pPr>
    </w:p>
    <w:p w:rsidR="004C4F51" w:rsidRDefault="004C4F51" w:rsidP="004C4F51">
      <w:pPr>
        <w:pStyle w:val="EMEABodyText"/>
        <w:rPr>
          <w:lang w:val="nb-NO"/>
        </w:rPr>
      </w:pPr>
      <w:r>
        <w:rPr>
          <w:snapToGrid w:val="0"/>
          <w:lang w:val="nb-NO" w:eastAsia="nb-NO"/>
        </w:rPr>
        <w:t>Følgende tabell viser bivirkningene som ble rapportert i placebokontrollerte studier hvor 1965 hypertensive pasienter fikk irbesartan. Symptomer som er merket med en stjerne (*) refererer til bivirkninger som i tillegg ble rapportert hos &gt; 2 % av hypertensive diabetespasienter med kronisk nyreinsuffisiens og proteinuri,</w:t>
      </w:r>
      <w:r w:rsidRPr="00131DCF">
        <w:rPr>
          <w:lang w:val="nb-NO"/>
        </w:rPr>
        <w:t xml:space="preserve"> </w:t>
      </w:r>
      <w:r>
        <w:rPr>
          <w:lang w:val="nb-NO"/>
        </w:rPr>
        <w:t>og hyppigere enn i placebogruppen.</w:t>
      </w:r>
    </w:p>
    <w:p w:rsidR="004C4F51" w:rsidRDefault="004C4F51" w:rsidP="004C4F51">
      <w:pPr>
        <w:pStyle w:val="EMEABodyText"/>
        <w:rPr>
          <w:snapToGrid w:val="0"/>
          <w:lang w:val="nb-NO" w:eastAsia="nb-NO"/>
        </w:rPr>
      </w:pPr>
    </w:p>
    <w:p w:rsidR="004C4F51" w:rsidRPr="00854E94" w:rsidRDefault="004C4F51" w:rsidP="004C4F51">
      <w:pPr>
        <w:pStyle w:val="EMEABodyText"/>
        <w:rPr>
          <w:lang w:val="nb-NO"/>
        </w:rPr>
      </w:pPr>
      <w:r w:rsidRPr="00854E94">
        <w:rPr>
          <w:lang w:val="nb-NO"/>
        </w:rPr>
        <w:t>Forekomsten av bivirkningene som vises nedenfor defineres slik: svært vanlig</w:t>
      </w:r>
      <w:r>
        <w:rPr>
          <w:lang w:val="nb-NO"/>
        </w:rPr>
        <w:t>e</w:t>
      </w:r>
      <w:r w:rsidRPr="00854E94">
        <w:rPr>
          <w:lang w:val="nb-NO"/>
        </w:rPr>
        <w:t xml:space="preserve"> (≥ 1/10), vanlig</w:t>
      </w:r>
      <w:r>
        <w:rPr>
          <w:lang w:val="nb-NO"/>
        </w:rPr>
        <w:t>e</w:t>
      </w:r>
      <w:r w:rsidRPr="00854E94">
        <w:rPr>
          <w:lang w:val="nb-NO"/>
        </w:rPr>
        <w:t xml:space="preserve"> (≥ 1/100</w:t>
      </w:r>
      <w:r>
        <w:rPr>
          <w:lang w:val="nb-NO"/>
        </w:rPr>
        <w:t xml:space="preserve"> til </w:t>
      </w:r>
      <w:r w:rsidRPr="00854E94">
        <w:rPr>
          <w:lang w:val="nb-NO"/>
        </w:rPr>
        <w:t>&lt; 1/10), mindre vanlig</w:t>
      </w:r>
      <w:r>
        <w:rPr>
          <w:lang w:val="nb-NO"/>
        </w:rPr>
        <w:t>e</w:t>
      </w:r>
      <w:r w:rsidRPr="00854E94">
        <w:rPr>
          <w:lang w:val="nb-NO"/>
        </w:rPr>
        <w:t xml:space="preserve"> (≥ 1/1 000</w:t>
      </w:r>
      <w:r>
        <w:rPr>
          <w:lang w:val="nb-NO"/>
        </w:rPr>
        <w:t xml:space="preserve"> til </w:t>
      </w:r>
      <w:r w:rsidRPr="00854E94">
        <w:rPr>
          <w:lang w:val="nb-NO"/>
        </w:rPr>
        <w:t>&lt; 1/100), sjeld</w:t>
      </w:r>
      <w:r>
        <w:rPr>
          <w:lang w:val="nb-NO"/>
        </w:rPr>
        <w:t>ne</w:t>
      </w:r>
      <w:r w:rsidRPr="00854E94">
        <w:rPr>
          <w:lang w:val="nb-NO"/>
        </w:rPr>
        <w:t xml:space="preserve"> (≥ 1/10 000</w:t>
      </w:r>
      <w:r>
        <w:rPr>
          <w:lang w:val="nb-NO"/>
        </w:rPr>
        <w:t xml:space="preserve"> til </w:t>
      </w:r>
      <w:r w:rsidRPr="00854E94">
        <w:rPr>
          <w:lang w:val="nb-NO"/>
        </w:rPr>
        <w:t>&lt; 1/1 000), svært sjeld</w:t>
      </w:r>
      <w:r>
        <w:rPr>
          <w:lang w:val="nb-NO"/>
        </w:rPr>
        <w:t>ne</w:t>
      </w:r>
      <w:r w:rsidRPr="00854E94">
        <w:rPr>
          <w:lang w:val="nb-NO"/>
        </w:rPr>
        <w:t xml:space="preserve"> (&lt; 1/10 000). Innenfor hver frekvensgruppering er bivirkninger presentert etter synkende alvorlighetsgrad.</w:t>
      </w:r>
    </w:p>
    <w:p w:rsidR="004C4F51" w:rsidRDefault="004C4F51" w:rsidP="004C4F51">
      <w:pPr>
        <w:pStyle w:val="EMEABodyText"/>
        <w:rPr>
          <w:lang w:val="nb-NO"/>
        </w:rPr>
      </w:pPr>
    </w:p>
    <w:p w:rsidR="004C4F51" w:rsidRPr="00854E94" w:rsidRDefault="004C4F51" w:rsidP="004C4F51">
      <w:pPr>
        <w:textAlignment w:val="top"/>
        <w:rPr>
          <w:lang w:val="nb-NO"/>
        </w:rPr>
      </w:pPr>
      <w:r w:rsidRPr="00854E94">
        <w:rPr>
          <w:lang w:val="nb-NO"/>
        </w:rPr>
        <w:t xml:space="preserve">Bivirkninger rapportert etter markedsføring er også oppført. Disse bivirkningene er </w:t>
      </w:r>
      <w:r>
        <w:rPr>
          <w:lang w:val="nb-NO"/>
        </w:rPr>
        <w:t>kommer</w:t>
      </w:r>
      <w:r w:rsidRPr="00854E94">
        <w:rPr>
          <w:lang w:val="nb-NO"/>
        </w:rPr>
        <w:t xml:space="preserve"> fra spontane rapporter</w:t>
      </w:r>
      <w:r>
        <w:rPr>
          <w:lang w:val="nb-NO"/>
        </w:rPr>
        <w:t>.</w:t>
      </w:r>
    </w:p>
    <w:p w:rsidR="00136F6D" w:rsidRDefault="00136F6D" w:rsidP="00136F6D">
      <w:pPr>
        <w:textAlignment w:val="top"/>
        <w:rPr>
          <w:lang w:val="nb-NO"/>
        </w:rPr>
      </w:pPr>
    </w:p>
    <w:p w:rsidR="00136F6D" w:rsidRPr="00D25A3F" w:rsidRDefault="00136F6D" w:rsidP="00136F6D">
      <w:pPr>
        <w:textAlignment w:val="top"/>
        <w:rPr>
          <w:i/>
          <w:u w:val="single"/>
          <w:lang w:val="nb-NO"/>
        </w:rPr>
      </w:pPr>
      <w:r w:rsidRPr="00D25A3F">
        <w:rPr>
          <w:i/>
          <w:u w:val="single"/>
          <w:lang w:val="nb-NO"/>
        </w:rPr>
        <w:t>Sykdommer i blod og lymfatiske organer:</w:t>
      </w:r>
    </w:p>
    <w:p w:rsidR="004C4F51" w:rsidRDefault="00136F6D" w:rsidP="00136F6D">
      <w:pPr>
        <w:pStyle w:val="EMEABodyText"/>
        <w:rPr>
          <w:lang w:val="nb-NO"/>
        </w:rPr>
      </w:pPr>
      <w:r>
        <w:rPr>
          <w:lang w:val="nb-NO"/>
        </w:rPr>
        <w:t>Ikke kjent:</w:t>
      </w:r>
      <w:r>
        <w:rPr>
          <w:lang w:val="nb-NO"/>
        </w:rPr>
        <w:tab/>
      </w:r>
      <w:r>
        <w:rPr>
          <w:lang w:val="nb-NO"/>
        </w:rPr>
        <w:tab/>
      </w:r>
      <w:r w:rsidR="000D076D">
        <w:rPr>
          <w:lang w:val="nb-NO"/>
        </w:rPr>
        <w:t xml:space="preserve">anemi, </w:t>
      </w:r>
      <w:r>
        <w:rPr>
          <w:lang w:val="nb-NO"/>
        </w:rPr>
        <w:t>trombocytopeni</w:t>
      </w:r>
    </w:p>
    <w:p w:rsidR="00136F6D" w:rsidRDefault="00136F6D" w:rsidP="00136F6D">
      <w:pPr>
        <w:pStyle w:val="EMEABodyText"/>
        <w:rPr>
          <w:lang w:val="nb-NO"/>
        </w:rPr>
      </w:pPr>
    </w:p>
    <w:p w:rsidR="004C4F51" w:rsidRPr="00F705E6" w:rsidRDefault="004C4F51" w:rsidP="004C4F51">
      <w:pPr>
        <w:pStyle w:val="EMEABodyText"/>
        <w:keepNext/>
        <w:tabs>
          <w:tab w:val="left" w:pos="1701"/>
        </w:tabs>
        <w:rPr>
          <w:i/>
          <w:u w:val="single"/>
          <w:lang w:val="nb-NO"/>
        </w:rPr>
      </w:pPr>
      <w:r w:rsidRPr="00F705E6">
        <w:rPr>
          <w:i/>
          <w:u w:val="single"/>
          <w:lang w:val="nb-NO"/>
        </w:rPr>
        <w:t>Forstyrrelser i immunsystemet:</w:t>
      </w:r>
    </w:p>
    <w:p w:rsidR="004C4F51" w:rsidRDefault="004C4F51" w:rsidP="00047936">
      <w:pPr>
        <w:pStyle w:val="EMEABodyText"/>
        <w:tabs>
          <w:tab w:val="left" w:pos="1701"/>
        </w:tabs>
        <w:ind w:left="1695" w:hanging="1695"/>
        <w:rPr>
          <w:lang w:val="nb-NO"/>
        </w:rPr>
      </w:pPr>
      <w:r w:rsidRPr="006F6964">
        <w:rPr>
          <w:lang w:val="nb-NO"/>
        </w:rPr>
        <w:t>Ikke kjent</w:t>
      </w:r>
      <w:r>
        <w:rPr>
          <w:lang w:val="nb-NO"/>
        </w:rPr>
        <w:t>:</w:t>
      </w:r>
      <w:r>
        <w:rPr>
          <w:lang w:val="nb-NO"/>
        </w:rPr>
        <w:tab/>
        <w:t>h</w:t>
      </w:r>
      <w:r w:rsidRPr="006F6964">
        <w:rPr>
          <w:lang w:val="nb-NO"/>
        </w:rPr>
        <w:t>ypersensitivitetsreaksjoner slik som angioødem, utslett, urtikaria</w:t>
      </w:r>
      <w:r w:rsidR="00721EE1">
        <w:rPr>
          <w:lang w:val="nb-NO"/>
        </w:rPr>
        <w:t>, anafylaktisk reaksjon, anafylaktisk sjokk</w:t>
      </w:r>
    </w:p>
    <w:p w:rsidR="004C4F51" w:rsidRDefault="004C4F51" w:rsidP="004C4F51">
      <w:pPr>
        <w:pStyle w:val="EMEABodyText"/>
        <w:tabs>
          <w:tab w:val="left" w:pos="1701"/>
        </w:tabs>
        <w:rPr>
          <w:lang w:val="nb-NO"/>
        </w:rPr>
      </w:pPr>
    </w:p>
    <w:p w:rsidR="004C4F51" w:rsidRPr="00F705E6" w:rsidRDefault="004C4F51" w:rsidP="004C4F51">
      <w:pPr>
        <w:pStyle w:val="EMEABodyText"/>
        <w:keepNext/>
        <w:tabs>
          <w:tab w:val="left" w:pos="1701"/>
        </w:tabs>
        <w:rPr>
          <w:i/>
          <w:u w:val="single"/>
          <w:lang w:val="nb-NO"/>
        </w:rPr>
      </w:pPr>
      <w:r w:rsidRPr="00F705E6">
        <w:rPr>
          <w:i/>
          <w:u w:val="single"/>
          <w:lang w:val="nb-NO"/>
        </w:rPr>
        <w:t>Stoffskifte- og ernæringsbetingede sykdommer:</w:t>
      </w:r>
    </w:p>
    <w:p w:rsidR="004C4F51" w:rsidRDefault="004C4F51" w:rsidP="004C4F51">
      <w:pPr>
        <w:pStyle w:val="EMEABodyText"/>
        <w:tabs>
          <w:tab w:val="left" w:pos="1701"/>
        </w:tabs>
        <w:rPr>
          <w:lang w:val="nb-NO"/>
        </w:rPr>
      </w:pPr>
      <w:r>
        <w:rPr>
          <w:lang w:val="nb-NO"/>
        </w:rPr>
        <w:t>Ikke kjent:</w:t>
      </w:r>
      <w:r>
        <w:rPr>
          <w:lang w:val="nb-NO"/>
        </w:rPr>
        <w:tab/>
        <w:t>hyperkalemi</w:t>
      </w:r>
      <w:r w:rsidR="00A5155D">
        <w:rPr>
          <w:lang w:val="nb-NO"/>
        </w:rPr>
        <w:t>, hypoglykemi</w:t>
      </w:r>
    </w:p>
    <w:p w:rsidR="004C4F51" w:rsidRDefault="004C4F51" w:rsidP="004C4F51">
      <w:pPr>
        <w:pStyle w:val="EMEABodyText"/>
        <w:tabs>
          <w:tab w:val="left" w:pos="1701"/>
        </w:tabs>
        <w:rPr>
          <w:lang w:val="nb-NO"/>
        </w:rPr>
      </w:pPr>
    </w:p>
    <w:p w:rsidR="004C4F51" w:rsidRPr="00F705E6" w:rsidRDefault="004C4F51" w:rsidP="004C4F51">
      <w:pPr>
        <w:pStyle w:val="EMEABodyText"/>
        <w:keepNext/>
        <w:tabs>
          <w:tab w:val="left" w:pos="1701"/>
        </w:tabs>
        <w:rPr>
          <w:i/>
          <w:u w:val="single"/>
          <w:lang w:val="nb-NO"/>
        </w:rPr>
      </w:pPr>
      <w:r w:rsidRPr="00F705E6">
        <w:rPr>
          <w:i/>
          <w:u w:val="single"/>
          <w:lang w:val="nb-NO"/>
        </w:rPr>
        <w:t>Nevrologiske sykdommer:</w:t>
      </w:r>
    </w:p>
    <w:p w:rsidR="004C4F51" w:rsidRDefault="004C4F51" w:rsidP="004C4F51">
      <w:pPr>
        <w:pStyle w:val="EMEABodyText"/>
        <w:tabs>
          <w:tab w:val="left" w:pos="1701"/>
        </w:tabs>
        <w:rPr>
          <w:lang w:val="nb-NO"/>
        </w:rPr>
      </w:pPr>
      <w:r w:rsidRPr="00854E94">
        <w:rPr>
          <w:lang w:val="nb-NO"/>
        </w:rPr>
        <w:t>Vanlige:</w:t>
      </w:r>
      <w:r w:rsidRPr="00854E94">
        <w:rPr>
          <w:lang w:val="nb-NO"/>
        </w:rPr>
        <w:tab/>
        <w:t>svimmelhet, ortostatisk svimmelhet*</w:t>
      </w:r>
    </w:p>
    <w:p w:rsidR="004C4F51" w:rsidRPr="00854E94" w:rsidRDefault="004C4F51" w:rsidP="004C4F51">
      <w:pPr>
        <w:pStyle w:val="EMEABodyText"/>
        <w:tabs>
          <w:tab w:val="left" w:pos="1701"/>
        </w:tabs>
        <w:rPr>
          <w:lang w:val="nb-NO"/>
        </w:rPr>
      </w:pPr>
      <w:r>
        <w:rPr>
          <w:lang w:val="nb-NO"/>
        </w:rPr>
        <w:t>Ikke kjent:</w:t>
      </w:r>
      <w:r>
        <w:rPr>
          <w:lang w:val="nb-NO"/>
        </w:rPr>
        <w:tab/>
        <w:t>vertigo, hodepine</w:t>
      </w:r>
    </w:p>
    <w:p w:rsidR="004C4F51" w:rsidRPr="006F6964" w:rsidRDefault="004C4F51" w:rsidP="004C4F51">
      <w:pPr>
        <w:pStyle w:val="EMEABodyText"/>
        <w:tabs>
          <w:tab w:val="left" w:pos="1701"/>
        </w:tabs>
        <w:rPr>
          <w:lang w:val="nb-NO"/>
        </w:rPr>
      </w:pPr>
    </w:p>
    <w:p w:rsidR="004C4F51" w:rsidRPr="00F705E6" w:rsidRDefault="004C4F51" w:rsidP="004C4F51">
      <w:pPr>
        <w:pStyle w:val="EMEABodyText"/>
        <w:keepNext/>
        <w:tabs>
          <w:tab w:val="left" w:pos="1701"/>
        </w:tabs>
        <w:rPr>
          <w:i/>
          <w:u w:val="single"/>
          <w:lang w:val="nb-NO"/>
        </w:rPr>
      </w:pPr>
      <w:r w:rsidRPr="00F705E6">
        <w:rPr>
          <w:i/>
          <w:u w:val="single"/>
          <w:lang w:val="nb-NO"/>
        </w:rPr>
        <w:t>Sykdommer i øre og labyrint:</w:t>
      </w:r>
    </w:p>
    <w:p w:rsidR="004C4F51" w:rsidRPr="006F6964" w:rsidRDefault="004C4F51" w:rsidP="004C4F51">
      <w:pPr>
        <w:pStyle w:val="EMEABodyText"/>
        <w:tabs>
          <w:tab w:val="left" w:pos="1701"/>
        </w:tabs>
        <w:rPr>
          <w:lang w:val="nb-NO"/>
        </w:rPr>
      </w:pPr>
      <w:r>
        <w:rPr>
          <w:lang w:val="nb-NO"/>
        </w:rPr>
        <w:t>Ikke kjent:</w:t>
      </w:r>
      <w:r>
        <w:rPr>
          <w:lang w:val="nb-NO"/>
        </w:rPr>
        <w:tab/>
        <w:t>t</w:t>
      </w:r>
      <w:r w:rsidRPr="00854E94">
        <w:rPr>
          <w:lang w:val="nb-NO"/>
        </w:rPr>
        <w:t>innitus</w:t>
      </w:r>
    </w:p>
    <w:p w:rsidR="004C4F51" w:rsidRPr="006F6964" w:rsidRDefault="004C4F51" w:rsidP="004C4F51">
      <w:pPr>
        <w:pStyle w:val="EMEABodyText"/>
        <w:tabs>
          <w:tab w:val="left" w:pos="1701"/>
        </w:tabs>
        <w:rPr>
          <w:lang w:val="nb-NO"/>
        </w:rPr>
      </w:pPr>
    </w:p>
    <w:p w:rsidR="004C4F51" w:rsidRPr="00F705E6" w:rsidRDefault="004C4F51" w:rsidP="004C4F51">
      <w:pPr>
        <w:pStyle w:val="EMEABodyText"/>
        <w:keepNext/>
        <w:tabs>
          <w:tab w:val="left" w:pos="1701"/>
        </w:tabs>
        <w:rPr>
          <w:i/>
          <w:u w:val="single"/>
          <w:lang w:val="nb-NO"/>
        </w:rPr>
      </w:pPr>
      <w:r w:rsidRPr="00F705E6">
        <w:rPr>
          <w:i/>
          <w:u w:val="single"/>
          <w:lang w:val="nb-NO"/>
        </w:rPr>
        <w:t>Hjertesykdommer:</w:t>
      </w:r>
    </w:p>
    <w:p w:rsidR="004C4F51" w:rsidRPr="00854E94" w:rsidRDefault="004C4F51" w:rsidP="004C4F51">
      <w:pPr>
        <w:pStyle w:val="EMEABodyText"/>
        <w:tabs>
          <w:tab w:val="left" w:pos="1701"/>
        </w:tabs>
        <w:rPr>
          <w:lang w:val="nb-NO"/>
        </w:rPr>
      </w:pPr>
      <w:r w:rsidRPr="00854E94">
        <w:rPr>
          <w:lang w:val="nb-NO"/>
        </w:rPr>
        <w:t>Mindre vanlige:</w:t>
      </w:r>
      <w:r w:rsidRPr="00854E94">
        <w:rPr>
          <w:lang w:val="nb-NO"/>
        </w:rPr>
        <w:tab/>
        <w:t>takykardi</w:t>
      </w:r>
    </w:p>
    <w:p w:rsidR="004C4F51" w:rsidRPr="006F6964" w:rsidRDefault="004C4F51" w:rsidP="004C4F51">
      <w:pPr>
        <w:pStyle w:val="EMEABodyText"/>
        <w:tabs>
          <w:tab w:val="left" w:pos="1701"/>
        </w:tabs>
        <w:rPr>
          <w:lang w:val="nb-NO"/>
        </w:rPr>
      </w:pPr>
    </w:p>
    <w:p w:rsidR="004C4F51" w:rsidRPr="00F705E6" w:rsidRDefault="004C4F51" w:rsidP="004C4F51">
      <w:pPr>
        <w:pStyle w:val="EMEABodyText"/>
        <w:keepNext/>
        <w:tabs>
          <w:tab w:val="left" w:pos="1701"/>
        </w:tabs>
        <w:rPr>
          <w:i/>
          <w:u w:val="single"/>
          <w:lang w:val="nb-NO"/>
        </w:rPr>
      </w:pPr>
      <w:r w:rsidRPr="00F705E6">
        <w:rPr>
          <w:i/>
          <w:u w:val="single"/>
          <w:lang w:val="nb-NO"/>
        </w:rPr>
        <w:t>Karsykdommer:</w:t>
      </w:r>
    </w:p>
    <w:p w:rsidR="004C4F51" w:rsidRPr="00854E94" w:rsidRDefault="004C4F51" w:rsidP="004C4F51">
      <w:pPr>
        <w:pStyle w:val="EMEABodyText"/>
        <w:tabs>
          <w:tab w:val="left" w:pos="1701"/>
        </w:tabs>
        <w:rPr>
          <w:lang w:val="nb-NO"/>
        </w:rPr>
      </w:pPr>
      <w:r w:rsidRPr="00854E94">
        <w:rPr>
          <w:lang w:val="nb-NO"/>
        </w:rPr>
        <w:t>Vanlige:</w:t>
      </w:r>
      <w:r w:rsidRPr="00854E94">
        <w:rPr>
          <w:lang w:val="nb-NO"/>
        </w:rPr>
        <w:tab/>
        <w:t>ortostatisk hypotensjon*</w:t>
      </w:r>
    </w:p>
    <w:p w:rsidR="004C4F51" w:rsidRPr="00854E94" w:rsidRDefault="004C4F51" w:rsidP="004C4F51">
      <w:pPr>
        <w:pStyle w:val="EMEABodyText"/>
        <w:tabs>
          <w:tab w:val="left" w:pos="1701"/>
        </w:tabs>
        <w:rPr>
          <w:lang w:val="nb-NO"/>
        </w:rPr>
      </w:pPr>
      <w:r w:rsidRPr="00854E94">
        <w:rPr>
          <w:lang w:val="nb-NO"/>
        </w:rPr>
        <w:t>Mindre vanlige:</w:t>
      </w:r>
      <w:r w:rsidRPr="00854E94">
        <w:rPr>
          <w:lang w:val="nb-NO"/>
        </w:rPr>
        <w:tab/>
        <w:t>rødming</w:t>
      </w:r>
    </w:p>
    <w:p w:rsidR="004C4F51" w:rsidRPr="00854E94" w:rsidRDefault="004C4F51" w:rsidP="004C4F51">
      <w:pPr>
        <w:pStyle w:val="EMEABodyText"/>
        <w:tabs>
          <w:tab w:val="left" w:pos="1701"/>
        </w:tabs>
        <w:rPr>
          <w:lang w:val="nb-NO"/>
        </w:rPr>
      </w:pPr>
    </w:p>
    <w:p w:rsidR="004C4F51" w:rsidRPr="00F705E6" w:rsidRDefault="004C4F51" w:rsidP="004C4F51">
      <w:pPr>
        <w:pStyle w:val="EMEABodyText"/>
        <w:keepNext/>
        <w:tabs>
          <w:tab w:val="left" w:pos="1701"/>
        </w:tabs>
        <w:rPr>
          <w:i/>
          <w:u w:val="single"/>
          <w:lang w:val="nb-NO"/>
        </w:rPr>
      </w:pPr>
      <w:r w:rsidRPr="00F705E6">
        <w:rPr>
          <w:i/>
          <w:u w:val="single"/>
          <w:lang w:val="nb-NO"/>
        </w:rPr>
        <w:t>Sykdommer i respirasjonsorganer, thorax og mediastinum:</w:t>
      </w:r>
    </w:p>
    <w:p w:rsidR="004C4F51" w:rsidRPr="00854E94" w:rsidRDefault="004C4F51" w:rsidP="004C4F51">
      <w:pPr>
        <w:pStyle w:val="EMEABodyText"/>
        <w:tabs>
          <w:tab w:val="left" w:pos="1701"/>
        </w:tabs>
        <w:rPr>
          <w:lang w:val="nb-NO"/>
        </w:rPr>
      </w:pPr>
      <w:r w:rsidRPr="00854E94">
        <w:rPr>
          <w:lang w:val="nb-NO"/>
        </w:rPr>
        <w:t>Mindre vanlige:</w:t>
      </w:r>
      <w:r w:rsidRPr="00854E94">
        <w:rPr>
          <w:lang w:val="nb-NO"/>
        </w:rPr>
        <w:tab/>
        <w:t>hoste</w:t>
      </w:r>
    </w:p>
    <w:p w:rsidR="004C4F51" w:rsidRPr="00854E94" w:rsidRDefault="004C4F51" w:rsidP="004C4F51">
      <w:pPr>
        <w:pStyle w:val="EMEABodyText"/>
        <w:tabs>
          <w:tab w:val="left" w:pos="1701"/>
        </w:tabs>
        <w:rPr>
          <w:lang w:val="nb-NO"/>
        </w:rPr>
      </w:pPr>
    </w:p>
    <w:p w:rsidR="004C4F51" w:rsidRPr="00F705E6" w:rsidRDefault="004C4F51" w:rsidP="004C4F51">
      <w:pPr>
        <w:pStyle w:val="EMEABodyText"/>
        <w:keepNext/>
        <w:tabs>
          <w:tab w:val="left" w:pos="1701"/>
        </w:tabs>
        <w:rPr>
          <w:i/>
          <w:u w:val="single"/>
          <w:lang w:val="nb-NO"/>
        </w:rPr>
      </w:pPr>
      <w:r w:rsidRPr="00F705E6">
        <w:rPr>
          <w:i/>
          <w:u w:val="single"/>
          <w:lang w:val="nb-NO"/>
        </w:rPr>
        <w:t>Gastrointestinale sykdommer:</w:t>
      </w:r>
    </w:p>
    <w:p w:rsidR="004C4F51" w:rsidRPr="00854E94" w:rsidRDefault="004C4F51" w:rsidP="004C4F51">
      <w:pPr>
        <w:pStyle w:val="EMEABodyText"/>
        <w:tabs>
          <w:tab w:val="left" w:pos="1701"/>
        </w:tabs>
        <w:rPr>
          <w:lang w:val="nb-NO"/>
        </w:rPr>
      </w:pPr>
      <w:r w:rsidRPr="00854E94">
        <w:rPr>
          <w:lang w:val="nb-NO"/>
        </w:rPr>
        <w:t>Vanlige:</w:t>
      </w:r>
      <w:r w:rsidRPr="00854E94">
        <w:rPr>
          <w:lang w:val="nb-NO"/>
        </w:rPr>
        <w:tab/>
        <w:t>kvalme/oppkast</w:t>
      </w:r>
    </w:p>
    <w:p w:rsidR="004C4F51" w:rsidRDefault="004C4F51" w:rsidP="004C4F51">
      <w:pPr>
        <w:pStyle w:val="EMEABodyText"/>
        <w:tabs>
          <w:tab w:val="left" w:pos="1701"/>
        </w:tabs>
        <w:rPr>
          <w:lang w:val="nb-NO"/>
        </w:rPr>
      </w:pPr>
      <w:r w:rsidRPr="00854E94">
        <w:rPr>
          <w:lang w:val="nb-NO"/>
        </w:rPr>
        <w:t>Mindre vanlige:</w:t>
      </w:r>
      <w:r w:rsidRPr="00854E94">
        <w:rPr>
          <w:lang w:val="nb-NO"/>
        </w:rPr>
        <w:tab/>
        <w:t>diaré, dyspepsi/halsbrann</w:t>
      </w:r>
    </w:p>
    <w:p w:rsidR="004C4F51" w:rsidRPr="00854E94" w:rsidRDefault="004C4F51" w:rsidP="004C4F51">
      <w:pPr>
        <w:pStyle w:val="EMEABodyText"/>
        <w:tabs>
          <w:tab w:val="left" w:pos="1701"/>
        </w:tabs>
        <w:rPr>
          <w:lang w:val="nb-NO"/>
        </w:rPr>
      </w:pPr>
      <w:r>
        <w:rPr>
          <w:lang w:val="nb-NO"/>
        </w:rPr>
        <w:t>Ikke kjent</w:t>
      </w:r>
      <w:r>
        <w:rPr>
          <w:lang w:val="nb-NO"/>
        </w:rPr>
        <w:tab/>
        <w:t>e</w:t>
      </w:r>
      <w:r w:rsidRPr="00854E94">
        <w:rPr>
          <w:lang w:val="nb-NO"/>
        </w:rPr>
        <w:t>ndret smaks</w:t>
      </w:r>
      <w:r>
        <w:rPr>
          <w:lang w:val="nb-NO"/>
        </w:rPr>
        <w:t>sans</w:t>
      </w:r>
    </w:p>
    <w:p w:rsidR="004C4F51" w:rsidRDefault="004C4F51" w:rsidP="004C4F51">
      <w:pPr>
        <w:pStyle w:val="EMEABodyText"/>
        <w:tabs>
          <w:tab w:val="left" w:pos="1701"/>
        </w:tabs>
        <w:rPr>
          <w:lang w:val="nb-NO"/>
        </w:rPr>
      </w:pPr>
    </w:p>
    <w:p w:rsidR="004C4F51" w:rsidRPr="00854E94" w:rsidRDefault="004C4F51" w:rsidP="004C4F51">
      <w:pPr>
        <w:pStyle w:val="EMEABodyText"/>
        <w:keepNext/>
        <w:tabs>
          <w:tab w:val="left" w:pos="1701"/>
        </w:tabs>
        <w:rPr>
          <w:lang w:val="nb-NO"/>
        </w:rPr>
      </w:pPr>
      <w:r w:rsidRPr="00854E94">
        <w:rPr>
          <w:i/>
          <w:u w:val="single"/>
          <w:lang w:val="nb-NO"/>
        </w:rPr>
        <w:t>Sykdommer i lever og galleveier:</w:t>
      </w:r>
    </w:p>
    <w:p w:rsidR="004C4F51" w:rsidRDefault="004C4F51" w:rsidP="004C4F51">
      <w:pPr>
        <w:pStyle w:val="EMEABodyText"/>
        <w:tabs>
          <w:tab w:val="left" w:pos="1701"/>
        </w:tabs>
        <w:rPr>
          <w:lang w:val="nb-NO"/>
        </w:rPr>
      </w:pPr>
      <w:r>
        <w:rPr>
          <w:lang w:val="nb-NO"/>
        </w:rPr>
        <w:t>Mindre vanlige:</w:t>
      </w:r>
      <w:r>
        <w:rPr>
          <w:lang w:val="nb-NO"/>
        </w:rPr>
        <w:tab/>
        <w:t>gulsott</w:t>
      </w:r>
    </w:p>
    <w:p w:rsidR="004C4F51" w:rsidRPr="00854E94" w:rsidRDefault="004C4F51" w:rsidP="004C4F51">
      <w:pPr>
        <w:pStyle w:val="EMEABodyText"/>
        <w:tabs>
          <w:tab w:val="left" w:pos="1701"/>
        </w:tabs>
        <w:rPr>
          <w:lang w:val="nb-NO"/>
        </w:rPr>
      </w:pPr>
      <w:r>
        <w:rPr>
          <w:lang w:val="nb-NO"/>
        </w:rPr>
        <w:t>Ikke kjente:</w:t>
      </w:r>
      <w:r>
        <w:rPr>
          <w:lang w:val="nb-NO"/>
        </w:rPr>
        <w:tab/>
        <w:t>h</w:t>
      </w:r>
      <w:r w:rsidRPr="00854E94">
        <w:rPr>
          <w:lang w:val="nb-NO"/>
        </w:rPr>
        <w:t>epatitt, patologisk leverfunksjon</w:t>
      </w:r>
    </w:p>
    <w:p w:rsidR="004C4F51" w:rsidRPr="00854E94" w:rsidRDefault="004C4F51" w:rsidP="004C4F51">
      <w:pPr>
        <w:pStyle w:val="EMEABodyText"/>
        <w:tabs>
          <w:tab w:val="left" w:pos="1701"/>
        </w:tabs>
        <w:rPr>
          <w:lang w:val="nb-NO"/>
        </w:rPr>
      </w:pPr>
    </w:p>
    <w:p w:rsidR="004C4F51" w:rsidRPr="00854E94" w:rsidRDefault="004C4F51" w:rsidP="004C4F51">
      <w:pPr>
        <w:pStyle w:val="EMEABodyText"/>
        <w:keepNext/>
        <w:tabs>
          <w:tab w:val="left" w:pos="1701"/>
        </w:tabs>
        <w:ind w:left="1695" w:hanging="1695"/>
        <w:rPr>
          <w:i/>
          <w:u w:val="single"/>
          <w:lang w:val="nb-NO"/>
        </w:rPr>
      </w:pPr>
      <w:r w:rsidRPr="00854E94">
        <w:rPr>
          <w:i/>
          <w:u w:val="single"/>
          <w:lang w:val="nb-NO"/>
        </w:rPr>
        <w:t>Hud- og underhudssykdommer:</w:t>
      </w:r>
    </w:p>
    <w:p w:rsidR="004C4F51" w:rsidRPr="00854E94" w:rsidRDefault="004C4F51" w:rsidP="004C4F51">
      <w:pPr>
        <w:pStyle w:val="EMEABodyText"/>
        <w:tabs>
          <w:tab w:val="left" w:pos="1701"/>
        </w:tabs>
        <w:rPr>
          <w:lang w:val="nb-NO"/>
        </w:rPr>
      </w:pPr>
      <w:r>
        <w:rPr>
          <w:lang w:val="nb-NO"/>
        </w:rPr>
        <w:t>Ikke kjent:</w:t>
      </w:r>
      <w:r>
        <w:rPr>
          <w:lang w:val="nb-NO"/>
        </w:rPr>
        <w:tab/>
        <w:t>l</w:t>
      </w:r>
      <w:r w:rsidRPr="00854E94">
        <w:rPr>
          <w:lang w:val="nb-NO"/>
        </w:rPr>
        <w:t>eukocytoklastisk vaskulit</w:t>
      </w:r>
      <w:r>
        <w:rPr>
          <w:lang w:val="nb-NO"/>
        </w:rPr>
        <w:t>t</w:t>
      </w:r>
    </w:p>
    <w:p w:rsidR="004C4F51" w:rsidRDefault="004C4F51" w:rsidP="004C4F51">
      <w:pPr>
        <w:pStyle w:val="EMEABodyText"/>
        <w:tabs>
          <w:tab w:val="left" w:pos="1701"/>
        </w:tabs>
        <w:rPr>
          <w:lang w:val="nb-NO"/>
        </w:rPr>
      </w:pPr>
    </w:p>
    <w:p w:rsidR="004C4F51" w:rsidRPr="00854E94" w:rsidRDefault="004C4F51" w:rsidP="004C4F51">
      <w:pPr>
        <w:pStyle w:val="EMEABodyText"/>
        <w:keepNext/>
        <w:tabs>
          <w:tab w:val="left" w:pos="1701"/>
        </w:tabs>
        <w:outlineLvl w:val="0"/>
        <w:rPr>
          <w:i/>
          <w:noProof/>
          <w:u w:val="single"/>
          <w:lang w:val="nb-NO"/>
        </w:rPr>
      </w:pPr>
      <w:r w:rsidRPr="00854E94">
        <w:rPr>
          <w:i/>
          <w:noProof/>
          <w:u w:val="single"/>
          <w:lang w:val="nb-NO"/>
        </w:rPr>
        <w:t>Sykdommer i muskler, bindevev og skjelett:</w:t>
      </w:r>
    </w:p>
    <w:p w:rsidR="004C4F51" w:rsidRPr="00854E94" w:rsidRDefault="004C4F51" w:rsidP="004C4F51">
      <w:pPr>
        <w:pStyle w:val="EMEABodyText"/>
        <w:tabs>
          <w:tab w:val="left" w:pos="1701"/>
        </w:tabs>
        <w:outlineLvl w:val="0"/>
        <w:rPr>
          <w:lang w:val="nb-NO"/>
        </w:rPr>
      </w:pPr>
      <w:r w:rsidRPr="00854E94">
        <w:rPr>
          <w:noProof/>
          <w:lang w:val="nb-NO"/>
        </w:rPr>
        <w:t>Vanlige:</w:t>
      </w:r>
      <w:r w:rsidRPr="00854E94">
        <w:rPr>
          <w:noProof/>
          <w:lang w:val="nb-NO"/>
        </w:rPr>
        <w:tab/>
      </w:r>
      <w:r>
        <w:rPr>
          <w:noProof/>
          <w:lang w:val="nb-NO"/>
        </w:rPr>
        <w:t>m</w:t>
      </w:r>
      <w:r w:rsidRPr="00854E94">
        <w:rPr>
          <w:lang w:val="nb-NO"/>
        </w:rPr>
        <w:t>uskel-skjelettsmerte*</w:t>
      </w:r>
    </w:p>
    <w:p w:rsidR="004C4F51" w:rsidRPr="00854E94" w:rsidRDefault="004C4F51" w:rsidP="004C4F51">
      <w:pPr>
        <w:pStyle w:val="EMEABodyText"/>
        <w:tabs>
          <w:tab w:val="left" w:pos="1701"/>
        </w:tabs>
        <w:ind w:left="1695" w:hanging="1695"/>
        <w:outlineLvl w:val="0"/>
        <w:rPr>
          <w:lang w:val="nb-NO"/>
        </w:rPr>
      </w:pPr>
      <w:r>
        <w:rPr>
          <w:lang w:val="nb-NO"/>
        </w:rPr>
        <w:t>Ikke kjent:</w:t>
      </w:r>
      <w:r>
        <w:rPr>
          <w:lang w:val="nb-NO"/>
        </w:rPr>
        <w:tab/>
        <w:t>a</w:t>
      </w:r>
      <w:r w:rsidRPr="00854E94">
        <w:rPr>
          <w:lang w:val="nb-NO"/>
        </w:rPr>
        <w:t>rtralgi, myalgi (i noen tilfeller knyttet til økt plasmakreatinkinasenivå), muskelkramper</w:t>
      </w:r>
    </w:p>
    <w:p w:rsidR="004C4F51" w:rsidRPr="00F705E6" w:rsidRDefault="004C4F51" w:rsidP="004C4F51">
      <w:pPr>
        <w:pStyle w:val="EMEABodyText"/>
        <w:tabs>
          <w:tab w:val="left" w:pos="1701"/>
        </w:tabs>
        <w:rPr>
          <w:lang w:val="nb-NO"/>
        </w:rPr>
      </w:pPr>
    </w:p>
    <w:p w:rsidR="004C4F51" w:rsidRPr="00854E94" w:rsidRDefault="004C4F51" w:rsidP="004C4F51">
      <w:pPr>
        <w:pStyle w:val="EMEABodyText"/>
        <w:keepNext/>
        <w:rPr>
          <w:i/>
          <w:u w:val="single"/>
          <w:lang w:val="nb-NO"/>
        </w:rPr>
      </w:pPr>
      <w:r w:rsidRPr="00854E94">
        <w:rPr>
          <w:i/>
          <w:u w:val="single"/>
          <w:lang w:val="nb-NO"/>
        </w:rPr>
        <w:t>Sykdommer i nyre og urinveier:</w:t>
      </w:r>
    </w:p>
    <w:p w:rsidR="004C4F51" w:rsidRDefault="004C4F51" w:rsidP="004C4F51">
      <w:pPr>
        <w:pStyle w:val="EMEABodyText"/>
        <w:tabs>
          <w:tab w:val="left" w:pos="1701"/>
        </w:tabs>
        <w:ind w:left="1695" w:hanging="1695"/>
        <w:outlineLvl w:val="0"/>
        <w:rPr>
          <w:lang w:val="nb-NO"/>
        </w:rPr>
      </w:pPr>
      <w:r>
        <w:rPr>
          <w:lang w:val="nb-NO"/>
        </w:rPr>
        <w:t>Ikke kjent:</w:t>
      </w:r>
      <w:r>
        <w:rPr>
          <w:lang w:val="nb-NO"/>
        </w:rPr>
        <w:tab/>
        <w:t>n</w:t>
      </w:r>
      <w:r w:rsidRPr="00854E94">
        <w:rPr>
          <w:lang w:val="nb-NO"/>
        </w:rPr>
        <w:t>edsatt nyrefunksjon, inkludert tilfeller av nyresvikt ho</w:t>
      </w:r>
      <w:r>
        <w:rPr>
          <w:lang w:val="nb-NO"/>
        </w:rPr>
        <w:t>s risikopasienter (se pkt. 4.4)</w:t>
      </w:r>
    </w:p>
    <w:p w:rsidR="004C4F51" w:rsidRPr="00854E94" w:rsidRDefault="004C4F51" w:rsidP="004C4F51">
      <w:pPr>
        <w:pStyle w:val="EMEABodyText"/>
        <w:tabs>
          <w:tab w:val="left" w:pos="1701"/>
        </w:tabs>
        <w:ind w:left="1695" w:hanging="1695"/>
        <w:outlineLvl w:val="0"/>
        <w:rPr>
          <w:lang w:val="nb-NO"/>
        </w:rPr>
      </w:pPr>
    </w:p>
    <w:p w:rsidR="004C4F51" w:rsidRPr="00854E94" w:rsidRDefault="004C4F51" w:rsidP="004C4F51">
      <w:pPr>
        <w:pStyle w:val="EMEABodyText"/>
        <w:keepNext/>
        <w:tabs>
          <w:tab w:val="left" w:pos="1701"/>
        </w:tabs>
        <w:jc w:val="both"/>
        <w:outlineLvl w:val="0"/>
        <w:rPr>
          <w:i/>
          <w:u w:val="single"/>
          <w:lang w:val="nb-NO"/>
        </w:rPr>
      </w:pPr>
      <w:r w:rsidRPr="00854E94">
        <w:rPr>
          <w:i/>
          <w:noProof/>
          <w:u w:val="single"/>
          <w:lang w:val="nb-NO"/>
        </w:rPr>
        <w:t>Lidelser i kjønnsorganer og brystsykdommer</w:t>
      </w:r>
      <w:r w:rsidRPr="00854E94">
        <w:rPr>
          <w:i/>
          <w:u w:val="single"/>
          <w:lang w:val="nb-NO"/>
        </w:rPr>
        <w:t>:</w:t>
      </w:r>
    </w:p>
    <w:p w:rsidR="004C4F51" w:rsidRPr="00854E94" w:rsidRDefault="004C4F51" w:rsidP="004C4F51">
      <w:pPr>
        <w:pStyle w:val="EMEABodyText"/>
        <w:tabs>
          <w:tab w:val="left" w:pos="1701"/>
        </w:tabs>
        <w:jc w:val="both"/>
        <w:outlineLvl w:val="0"/>
        <w:rPr>
          <w:lang w:val="nb-NO"/>
        </w:rPr>
      </w:pPr>
      <w:r w:rsidRPr="00854E94">
        <w:rPr>
          <w:lang w:val="nb-NO"/>
        </w:rPr>
        <w:t>Mindre vanlige:</w:t>
      </w:r>
      <w:r w:rsidRPr="00854E94">
        <w:rPr>
          <w:lang w:val="nb-NO"/>
        </w:rPr>
        <w:tab/>
        <w:t>seksuell dysfunksjon</w:t>
      </w:r>
    </w:p>
    <w:p w:rsidR="004C4F51" w:rsidRDefault="004C4F51" w:rsidP="004C4F51">
      <w:pPr>
        <w:pStyle w:val="EMEABodyText"/>
        <w:tabs>
          <w:tab w:val="left" w:pos="1701"/>
        </w:tabs>
        <w:rPr>
          <w:lang w:val="nb-NO"/>
        </w:rPr>
      </w:pPr>
    </w:p>
    <w:p w:rsidR="004C4F51" w:rsidRPr="00854E94" w:rsidRDefault="004C4F51" w:rsidP="004C4F51">
      <w:pPr>
        <w:pStyle w:val="EMEABodyText"/>
        <w:keepNext/>
        <w:tabs>
          <w:tab w:val="left" w:pos="1701"/>
        </w:tabs>
        <w:outlineLvl w:val="0"/>
        <w:rPr>
          <w:i/>
          <w:u w:val="single"/>
          <w:lang w:val="nb-NO"/>
        </w:rPr>
      </w:pPr>
      <w:r w:rsidRPr="00854E94">
        <w:rPr>
          <w:i/>
          <w:noProof/>
          <w:u w:val="single"/>
          <w:lang w:val="nb-NO"/>
        </w:rPr>
        <w:t>Generelle lidelser og reaksjoner på administrasjonsstedet</w:t>
      </w:r>
      <w:r w:rsidRPr="00854E94">
        <w:rPr>
          <w:i/>
          <w:u w:val="single"/>
          <w:lang w:val="nb-NO"/>
        </w:rPr>
        <w:t>:</w:t>
      </w:r>
    </w:p>
    <w:p w:rsidR="004C4F51" w:rsidRPr="00854E94" w:rsidRDefault="004C4F51" w:rsidP="004C4F51">
      <w:pPr>
        <w:pStyle w:val="EMEABodyText"/>
        <w:keepNext/>
        <w:tabs>
          <w:tab w:val="left" w:pos="1701"/>
        </w:tabs>
        <w:outlineLvl w:val="0"/>
        <w:rPr>
          <w:lang w:val="nb-NO"/>
        </w:rPr>
      </w:pPr>
      <w:r w:rsidRPr="00854E94">
        <w:rPr>
          <w:lang w:val="nb-NO"/>
        </w:rPr>
        <w:t>Vanlige:</w:t>
      </w:r>
      <w:r w:rsidRPr="00854E94">
        <w:rPr>
          <w:lang w:val="nb-NO"/>
        </w:rPr>
        <w:tab/>
        <w:t>tretthet</w:t>
      </w:r>
    </w:p>
    <w:p w:rsidR="004C4F51" w:rsidRPr="00854E94" w:rsidRDefault="004C4F51" w:rsidP="004C4F51">
      <w:pPr>
        <w:pStyle w:val="EMEABodyText"/>
        <w:tabs>
          <w:tab w:val="left" w:pos="1701"/>
        </w:tabs>
        <w:rPr>
          <w:lang w:val="nb-NO"/>
        </w:rPr>
      </w:pPr>
      <w:r w:rsidRPr="00854E94">
        <w:rPr>
          <w:lang w:val="nb-NO"/>
        </w:rPr>
        <w:t>Mindre vanlige:</w:t>
      </w:r>
      <w:r w:rsidRPr="00854E94">
        <w:rPr>
          <w:lang w:val="nb-NO"/>
        </w:rPr>
        <w:tab/>
        <w:t>brystsmerte</w:t>
      </w:r>
    </w:p>
    <w:p w:rsidR="004C4F51" w:rsidRPr="006F6964" w:rsidRDefault="004C4F51" w:rsidP="004C4F51">
      <w:pPr>
        <w:pStyle w:val="EMEABodyText"/>
        <w:tabs>
          <w:tab w:val="left" w:pos="1701"/>
        </w:tabs>
        <w:rPr>
          <w:lang w:val="nb-NO"/>
        </w:rPr>
      </w:pPr>
    </w:p>
    <w:p w:rsidR="004C4F51" w:rsidRPr="00F705E6" w:rsidRDefault="004C4F51" w:rsidP="004C4F51">
      <w:pPr>
        <w:pStyle w:val="EMEABodyText"/>
        <w:tabs>
          <w:tab w:val="left" w:pos="1701"/>
        </w:tabs>
        <w:rPr>
          <w:i/>
          <w:u w:val="single"/>
          <w:lang w:val="nb-NO"/>
        </w:rPr>
      </w:pPr>
      <w:r w:rsidRPr="00F705E6">
        <w:rPr>
          <w:i/>
          <w:u w:val="single"/>
          <w:lang w:val="nb-NO"/>
        </w:rPr>
        <w:t>Undersøkelser:</w:t>
      </w:r>
    </w:p>
    <w:p w:rsidR="004C4F51" w:rsidRPr="00854E94" w:rsidRDefault="004C4F51" w:rsidP="004C4F51">
      <w:pPr>
        <w:pStyle w:val="EMEABodyText"/>
        <w:tabs>
          <w:tab w:val="left" w:pos="1701"/>
        </w:tabs>
        <w:ind w:left="1695" w:hanging="1695"/>
        <w:rPr>
          <w:snapToGrid w:val="0"/>
          <w:lang w:val="nb-NO" w:eastAsia="nb-NO"/>
        </w:rPr>
      </w:pPr>
      <w:r w:rsidRPr="00854E94">
        <w:rPr>
          <w:lang w:val="nb-NO"/>
        </w:rPr>
        <w:t>Svært vanlige:</w:t>
      </w:r>
      <w:r w:rsidRPr="00854E94">
        <w:rPr>
          <w:lang w:val="nb-NO"/>
        </w:rPr>
        <w:tab/>
        <w:t>Hyperkalemi*</w:t>
      </w:r>
      <w:r w:rsidRPr="00854E94">
        <w:rPr>
          <w:snapToGrid w:val="0"/>
          <w:lang w:val="nb-NO" w:eastAsia="nb-NO"/>
        </w:rPr>
        <w:t xml:space="preserve"> forekom oftere hos diabetespasienter som ble behandlet med irbesartan enn med placebo. Hos hypertensive diabetespasienter med mikroalbuminuri og normal nyrefunksjon forekom hyperkalemi (≥ 5,5 mmol/l) hos 29,4</w:t>
      </w:r>
      <w:r>
        <w:rPr>
          <w:snapToGrid w:val="0"/>
          <w:lang w:val="nb-NO" w:eastAsia="nb-NO"/>
        </w:rPr>
        <w:t> </w:t>
      </w:r>
      <w:r w:rsidRPr="00854E94">
        <w:rPr>
          <w:snapToGrid w:val="0"/>
          <w:lang w:val="nb-NO" w:eastAsia="nb-NO"/>
        </w:rPr>
        <w:t>% av pasientene i gruppen som fikk irbesartan 300 mg og hos 22</w:t>
      </w:r>
      <w:r>
        <w:rPr>
          <w:snapToGrid w:val="0"/>
          <w:lang w:val="nb-NO" w:eastAsia="nb-NO"/>
        </w:rPr>
        <w:t> </w:t>
      </w:r>
      <w:r w:rsidRPr="00854E94">
        <w:rPr>
          <w:snapToGrid w:val="0"/>
          <w:lang w:val="nb-NO" w:eastAsia="nb-NO"/>
        </w:rPr>
        <w:t xml:space="preserve">% av pasientene i placebogruppen. Hos hypertensive diabetespasienter med kronisk nyreinsuffisiens og proteinuri forekom hyperkalemi </w:t>
      </w:r>
      <w:r w:rsidRPr="00854E94">
        <w:rPr>
          <w:lang w:val="nb-NO"/>
        </w:rPr>
        <w:t xml:space="preserve">(≥ 5.5 mmol/l) </w:t>
      </w:r>
      <w:r w:rsidRPr="00854E94">
        <w:rPr>
          <w:snapToGrid w:val="0"/>
          <w:lang w:val="nb-NO" w:eastAsia="nb-NO"/>
        </w:rPr>
        <w:t>hos 46,3</w:t>
      </w:r>
      <w:r>
        <w:rPr>
          <w:snapToGrid w:val="0"/>
          <w:lang w:val="nb-NO" w:eastAsia="nb-NO"/>
        </w:rPr>
        <w:t> </w:t>
      </w:r>
      <w:r w:rsidRPr="00854E94">
        <w:rPr>
          <w:snapToGrid w:val="0"/>
          <w:lang w:val="nb-NO" w:eastAsia="nb-NO"/>
        </w:rPr>
        <w:t>% av pasientene i irbesartangruppen og hos 26,3</w:t>
      </w:r>
      <w:r>
        <w:rPr>
          <w:snapToGrid w:val="0"/>
          <w:lang w:val="nb-NO" w:eastAsia="nb-NO"/>
        </w:rPr>
        <w:t> </w:t>
      </w:r>
      <w:r w:rsidRPr="00854E94">
        <w:rPr>
          <w:snapToGrid w:val="0"/>
          <w:lang w:val="nb-NO" w:eastAsia="nb-NO"/>
        </w:rPr>
        <w:t>% av pasientene i placebogruppen.</w:t>
      </w:r>
    </w:p>
    <w:p w:rsidR="004C4F51" w:rsidRDefault="004C4F51" w:rsidP="004C4F51">
      <w:pPr>
        <w:pStyle w:val="EMEABodyText"/>
        <w:tabs>
          <w:tab w:val="left" w:pos="1701"/>
        </w:tabs>
        <w:ind w:left="1695" w:hanging="1695"/>
        <w:rPr>
          <w:snapToGrid w:val="0"/>
          <w:lang w:val="nb-NO" w:eastAsia="nb-NO"/>
        </w:rPr>
      </w:pPr>
      <w:r>
        <w:rPr>
          <w:lang w:val="nb-NO"/>
        </w:rPr>
        <w:t>Vanlige:</w:t>
      </w:r>
      <w:r>
        <w:rPr>
          <w:lang w:val="nb-NO"/>
        </w:rPr>
        <w:tab/>
      </w:r>
      <w:r w:rsidRPr="00854E94">
        <w:rPr>
          <w:lang w:val="nb-NO"/>
        </w:rPr>
        <w:t>signifikante økninger i plasmakreatinkinase ble ofte sett (1,7</w:t>
      </w:r>
      <w:r>
        <w:rPr>
          <w:lang w:val="nb-NO"/>
        </w:rPr>
        <w:t> </w:t>
      </w:r>
      <w:r w:rsidRPr="00854E94">
        <w:rPr>
          <w:lang w:val="nb-NO"/>
        </w:rPr>
        <w:t>%) hos irbesartanbehandlede pasienter. Ingen av disse økningene var assosiert med identifiserbare kliniske muskel-skjelettutfall.</w:t>
      </w:r>
    </w:p>
    <w:p w:rsidR="004C4F51" w:rsidRPr="00854E94" w:rsidRDefault="004C4F51" w:rsidP="004C4F51">
      <w:pPr>
        <w:pStyle w:val="EMEABodyText"/>
        <w:tabs>
          <w:tab w:val="left" w:pos="1701"/>
        </w:tabs>
        <w:ind w:left="1695"/>
        <w:rPr>
          <w:snapToGrid w:val="0"/>
          <w:lang w:val="nb-NO" w:eastAsia="nb-NO"/>
        </w:rPr>
      </w:pPr>
      <w:r w:rsidRPr="00854E94">
        <w:rPr>
          <w:snapToGrid w:val="0"/>
          <w:lang w:val="nb-NO" w:eastAsia="nb-NO"/>
        </w:rPr>
        <w:t>Hos 1,7</w:t>
      </w:r>
      <w:r>
        <w:rPr>
          <w:snapToGrid w:val="0"/>
          <w:lang w:val="nb-NO" w:eastAsia="nb-NO"/>
        </w:rPr>
        <w:t> </w:t>
      </w:r>
      <w:r w:rsidRPr="00854E94">
        <w:rPr>
          <w:snapToGrid w:val="0"/>
          <w:lang w:val="nb-NO" w:eastAsia="nb-NO"/>
        </w:rPr>
        <w:t>% av hypertensive pasienter med langt fremskreden diabetesrelatert nyresykdom som ble behandlet med irbesartan er det observert en reduksjon i hemoglobin* som ikke var klinisk signifikant.</w:t>
      </w:r>
    </w:p>
    <w:p w:rsidR="004C4F51" w:rsidRDefault="004C4F51">
      <w:pPr>
        <w:pStyle w:val="EMEABodyText"/>
        <w:rPr>
          <w:lang w:val="nb-NO"/>
        </w:rPr>
      </w:pPr>
    </w:p>
    <w:p w:rsidR="004C4F51" w:rsidRPr="003A2CDC" w:rsidRDefault="004C4F51">
      <w:pPr>
        <w:pStyle w:val="EMEABodyText"/>
        <w:rPr>
          <w:u w:val="single"/>
          <w:lang w:val="nb-NO"/>
        </w:rPr>
      </w:pPr>
      <w:r w:rsidRPr="003A2CDC">
        <w:rPr>
          <w:u w:val="single"/>
          <w:lang w:val="nb-NO"/>
        </w:rPr>
        <w:t>Pediatrisk populasjon:</w:t>
      </w:r>
    </w:p>
    <w:p w:rsidR="004C4F51" w:rsidRDefault="004C4F51">
      <w:pPr>
        <w:pStyle w:val="EMEABodyText"/>
        <w:rPr>
          <w:lang w:val="nb-NO"/>
        </w:rPr>
      </w:pPr>
      <w:r>
        <w:rPr>
          <w:lang w:val="nb-NO"/>
        </w:rPr>
        <w:t xml:space="preserve">I en randomisert studie på 318 barn og ungdommer i alderen 6 til 16 år ble det rapportert følgende bivirkninger i den tre uker lange dobbelt-blindede fasen: hodepine (7,9 %), hypotensjon (2,2 %), svimmelhet (1,9 %), hoste 0,9 %). I den 26 uker lange åpne fasen var de hyppigst rapporterte laboratorieverdiavvikene kreatininøkning (6,5 %) og forhøyet CK verdi hos 2 % av pasientene. </w:t>
      </w:r>
    </w:p>
    <w:p w:rsidR="007808E7" w:rsidRDefault="007808E7">
      <w:pPr>
        <w:pStyle w:val="EMEABodyText"/>
        <w:rPr>
          <w:lang w:val="nb-NO"/>
        </w:rPr>
      </w:pPr>
    </w:p>
    <w:p w:rsidR="007808E7" w:rsidRPr="00FB77D2" w:rsidRDefault="007808E7" w:rsidP="007808E7">
      <w:pPr>
        <w:pStyle w:val="EMEABodyText"/>
        <w:rPr>
          <w:u w:val="single"/>
          <w:lang w:val="nb-NO"/>
        </w:rPr>
      </w:pPr>
      <w:r w:rsidRPr="00FB77D2">
        <w:rPr>
          <w:u w:val="single"/>
          <w:lang w:val="nb-NO"/>
        </w:rPr>
        <w:t>Melding av mistenkte bivirkninger</w:t>
      </w:r>
    </w:p>
    <w:p w:rsidR="007808E7" w:rsidRDefault="007808E7" w:rsidP="007808E7">
      <w:pPr>
        <w:pStyle w:val="EMEABodyText"/>
        <w:rPr>
          <w:lang w:val="nb-NO"/>
        </w:rPr>
      </w:pPr>
      <w:r w:rsidRPr="00FB77D2">
        <w:rPr>
          <w:szCs w:val="22"/>
          <w:lang w:val="nb-NO"/>
        </w:rPr>
        <w:t xml:space="preserve">Melding av </w:t>
      </w:r>
      <w:r w:rsidRPr="00543E6B">
        <w:rPr>
          <w:szCs w:val="22"/>
          <w:lang w:val="nb-NO"/>
        </w:rPr>
        <w:t xml:space="preserve">mistenkte bivirkninger etter </w:t>
      </w:r>
      <w:r w:rsidRPr="00FB77D2">
        <w:rPr>
          <w:szCs w:val="22"/>
          <w:lang w:val="nb-NO"/>
        </w:rPr>
        <w:t>godkjenning av legemidlet er</w:t>
      </w:r>
      <w:r w:rsidRPr="00543E6B">
        <w:rPr>
          <w:szCs w:val="22"/>
          <w:lang w:val="nb-NO"/>
        </w:rPr>
        <w:t xml:space="preserve"> viktig. </w:t>
      </w:r>
      <w:r w:rsidRPr="00FB77D2">
        <w:rPr>
          <w:noProof/>
          <w:szCs w:val="22"/>
          <w:lang w:val="nb-NO"/>
        </w:rPr>
        <w:t xml:space="preserve">Det gjør det mulig å overvåke forholdet mellom nytte og risiko for legemidlet kontinuerlig. Helsepersonell </w:t>
      </w:r>
      <w:r w:rsidRPr="00543E6B">
        <w:rPr>
          <w:noProof/>
          <w:szCs w:val="22"/>
          <w:lang w:val="nb-NO"/>
        </w:rPr>
        <w:t xml:space="preserve">oppfordres til å </w:t>
      </w:r>
      <w:r w:rsidRPr="00FB77D2">
        <w:rPr>
          <w:noProof/>
          <w:szCs w:val="22"/>
          <w:lang w:val="nb-NO"/>
        </w:rPr>
        <w:t xml:space="preserve">melde enhver mistenkt bivirkning. Dette gjøres via </w:t>
      </w:r>
      <w:r w:rsidRPr="007808E7">
        <w:rPr>
          <w:noProof/>
          <w:szCs w:val="22"/>
          <w:highlight w:val="lightGray"/>
          <w:lang w:val="nb-NO"/>
        </w:rPr>
        <w:t xml:space="preserve">det nasjonale meldesystemet som beskrevet i </w:t>
      </w:r>
      <w:hyperlink r:id="rId15" w:history="1">
        <w:r w:rsidRPr="007808E7">
          <w:rPr>
            <w:rStyle w:val="Hyperlink"/>
            <w:szCs w:val="22"/>
            <w:highlight w:val="lightGray"/>
            <w:lang w:val="nb-NO"/>
          </w:rPr>
          <w:t>Appendix V</w:t>
        </w:r>
      </w:hyperlink>
      <w:r w:rsidRPr="00FB77D2">
        <w:rPr>
          <w:szCs w:val="22"/>
          <w:lang w:val="nb-NO"/>
        </w:rPr>
        <w:t>.</w:t>
      </w:r>
    </w:p>
    <w:p w:rsidR="004C4F51" w:rsidRDefault="004C4F51">
      <w:pPr>
        <w:pStyle w:val="EMEABodyText"/>
        <w:rPr>
          <w:lang w:val="nb-NO"/>
        </w:rPr>
      </w:pPr>
    </w:p>
    <w:p w:rsidR="004C4F51" w:rsidRDefault="004C4F51">
      <w:pPr>
        <w:pStyle w:val="EMEAHeading2"/>
        <w:rPr>
          <w:lang w:val="nb-NO"/>
        </w:rPr>
      </w:pPr>
      <w:r>
        <w:rPr>
          <w:lang w:val="nb-NO"/>
        </w:rPr>
        <w:t>4.9</w:t>
      </w:r>
      <w:r>
        <w:rPr>
          <w:lang w:val="nb-NO"/>
        </w:rPr>
        <w:tab/>
        <w:t>Overdosering</w:t>
      </w:r>
    </w:p>
    <w:p w:rsidR="004C4F51" w:rsidRDefault="004C4F51" w:rsidP="004C4F51">
      <w:pPr>
        <w:pStyle w:val="EMEAHeading2"/>
        <w:rPr>
          <w:lang w:val="nb-NO"/>
        </w:rPr>
      </w:pPr>
    </w:p>
    <w:p w:rsidR="004C4F51" w:rsidRDefault="004C4F51">
      <w:pPr>
        <w:pStyle w:val="EMEABodyText"/>
        <w:rPr>
          <w:lang w:val="nb-NO"/>
        </w:rPr>
      </w:pPr>
      <w:r>
        <w:rPr>
          <w:lang w:val="nb-NO"/>
        </w:rPr>
        <w:t xml:space="preserve">Erfaring hos voksne som har fått doser opp til 900 mg/dag i 8 uker viste ingen tegn på toksisitet. De mest sannsynlige manifestasjonene av en overdose forventes å være hypotensjon og takykardi. Bradykardi kan muligens også opptre som følge av overdose. Ingen spesifikk informasjon er tilgjengelig med hensyn til behandling av </w:t>
      </w:r>
      <w:r w:rsidRPr="00200111">
        <w:rPr>
          <w:lang w:val="nb-NO"/>
        </w:rPr>
        <w:t>overdose</w:t>
      </w:r>
      <w:r>
        <w:rPr>
          <w:lang w:val="nb-NO"/>
        </w:rPr>
        <w:t xml:space="preserve"> med Aprovel. Pasienten bør overvåkes nøye og det bør gis symptomatisk og støttende behandling. Mulige tiltak inkluderer induksjon av brekning og/eller ventrikkelskylling. Medisinsk kull kan muligens være til nytte i behandlingen av </w:t>
      </w:r>
      <w:r w:rsidRPr="00200111">
        <w:rPr>
          <w:lang w:val="nb-NO"/>
        </w:rPr>
        <w:t>overdose</w:t>
      </w:r>
      <w:r>
        <w:rPr>
          <w:lang w:val="nb-NO"/>
        </w:rPr>
        <w:t>. Irbesartan fjernes ikke ved hemodialyse.</w:t>
      </w:r>
    </w:p>
    <w:p w:rsidR="004C4F51" w:rsidRDefault="004C4F51">
      <w:pPr>
        <w:pStyle w:val="EMEABodyText"/>
        <w:rPr>
          <w:lang w:val="nb-NO"/>
        </w:rPr>
      </w:pPr>
    </w:p>
    <w:p w:rsidR="004C4F51" w:rsidRDefault="004C4F51">
      <w:pPr>
        <w:pStyle w:val="EMEABodyText"/>
        <w:rPr>
          <w:lang w:val="nb-NO"/>
        </w:rPr>
      </w:pPr>
    </w:p>
    <w:p w:rsidR="004C4F51" w:rsidRDefault="004C4F51">
      <w:pPr>
        <w:pStyle w:val="EMEAHeading1"/>
        <w:rPr>
          <w:lang w:val="nb-NO"/>
        </w:rPr>
      </w:pPr>
      <w:r>
        <w:rPr>
          <w:lang w:val="nb-NO"/>
        </w:rPr>
        <w:t>5.</w:t>
      </w:r>
      <w:r>
        <w:rPr>
          <w:lang w:val="nb-NO"/>
        </w:rPr>
        <w:tab/>
        <w:t>FARMAKOLOGISKE EGENSKAPER</w:t>
      </w:r>
    </w:p>
    <w:p w:rsidR="004C4F51" w:rsidRDefault="004C4F51" w:rsidP="004C4F51">
      <w:pPr>
        <w:pStyle w:val="EMEAHeading1"/>
        <w:rPr>
          <w:lang w:val="nb-NO"/>
        </w:rPr>
      </w:pPr>
    </w:p>
    <w:p w:rsidR="004C4F51" w:rsidRDefault="004C4F51">
      <w:pPr>
        <w:pStyle w:val="EMEAHeading2"/>
        <w:rPr>
          <w:lang w:val="nb-NO"/>
        </w:rPr>
      </w:pPr>
      <w:r>
        <w:rPr>
          <w:lang w:val="nb-NO"/>
        </w:rPr>
        <w:t>5.1</w:t>
      </w:r>
      <w:r>
        <w:rPr>
          <w:lang w:val="nb-NO"/>
        </w:rPr>
        <w:tab/>
        <w:t>Farmakodynamiske egenskaper</w:t>
      </w:r>
    </w:p>
    <w:p w:rsidR="004C4F51" w:rsidRDefault="004C4F51" w:rsidP="004C4F51">
      <w:pPr>
        <w:pStyle w:val="EMEAHeading2"/>
        <w:rPr>
          <w:lang w:val="nb-NO"/>
        </w:rPr>
      </w:pPr>
    </w:p>
    <w:p w:rsidR="004C4F51" w:rsidRDefault="004C4F51">
      <w:pPr>
        <w:pStyle w:val="EMEABodyText"/>
        <w:rPr>
          <w:lang w:val="nb-NO"/>
        </w:rPr>
      </w:pPr>
      <w:r>
        <w:rPr>
          <w:lang w:val="nb-NO"/>
        </w:rPr>
        <w:t>Farmakoterapeutisk gruppe: Angiotensin</w:t>
      </w:r>
      <w:r>
        <w:rPr>
          <w:lang w:val="nb-NO"/>
        </w:rPr>
        <w:noBreakHyphen/>
        <w:t>II antagonister, usammensatte, ATC kode: C09C A04.</w:t>
      </w:r>
    </w:p>
    <w:p w:rsidR="004C4F51" w:rsidRDefault="004C4F51">
      <w:pPr>
        <w:pStyle w:val="EMEABodyText"/>
        <w:rPr>
          <w:lang w:val="nb-NO"/>
        </w:rPr>
      </w:pPr>
    </w:p>
    <w:p w:rsidR="004C4F51" w:rsidRDefault="004C4F51" w:rsidP="004C4F51">
      <w:pPr>
        <w:pStyle w:val="EMEABodyText"/>
        <w:keepNext/>
        <w:rPr>
          <w:lang w:val="nb-NO"/>
        </w:rPr>
      </w:pPr>
      <w:r w:rsidRPr="0048360A">
        <w:rPr>
          <w:u w:val="single"/>
          <w:lang w:val="nb-NO"/>
        </w:rPr>
        <w:t>Virkningsmekanisme</w:t>
      </w:r>
      <w:r>
        <w:rPr>
          <w:lang w:val="nb-NO"/>
        </w:rPr>
        <w:t>: Irbesartan er en potent, oralt aktiv, selektiv angiotensin</w:t>
      </w:r>
      <w:r>
        <w:rPr>
          <w:lang w:val="nb-NO"/>
        </w:rPr>
        <w:noBreakHyphen/>
        <w:t>II reseptor (type AT</w:t>
      </w:r>
      <w:r>
        <w:rPr>
          <w:vertAlign w:val="subscript"/>
          <w:lang w:val="nb-NO"/>
        </w:rPr>
        <w:t>1</w:t>
      </w:r>
      <w:r>
        <w:rPr>
          <w:lang w:val="nb-NO"/>
        </w:rPr>
        <w:t>)-antagonist.Den forventes å blokkere alle virkningene av angiotensin</w:t>
      </w:r>
      <w:r>
        <w:rPr>
          <w:lang w:val="nb-NO"/>
        </w:rPr>
        <w:noBreakHyphen/>
        <w:t>II som er mediert av AT</w:t>
      </w:r>
      <w:r>
        <w:rPr>
          <w:vertAlign w:val="subscript"/>
          <w:lang w:val="nb-NO"/>
        </w:rPr>
        <w:t>1</w:t>
      </w:r>
      <w:r>
        <w:rPr>
          <w:lang w:val="nb-NO"/>
        </w:rPr>
        <w:noBreakHyphen/>
        <w:t>reseptoren, uavhengig av kilde eller syntesevei for angiotensin</w:t>
      </w:r>
      <w:r>
        <w:rPr>
          <w:lang w:val="nb-NO"/>
        </w:rPr>
        <w:noBreakHyphen/>
        <w:t>II. Den spesifikke hemmingen av AT</w:t>
      </w:r>
      <w:r>
        <w:rPr>
          <w:vertAlign w:val="subscript"/>
          <w:lang w:val="nb-NO"/>
        </w:rPr>
        <w:t>1</w:t>
      </w:r>
      <w:r>
        <w:rPr>
          <w:lang w:val="nb-NO"/>
        </w:rPr>
        <w:noBreakHyphen/>
        <w:t>reseptorer fører til økning av plasmarenin og angiotensin</w:t>
      </w:r>
      <w:r>
        <w:rPr>
          <w:lang w:val="nb-NO"/>
        </w:rPr>
        <w:noBreakHyphen/>
        <w:t>II nivå og reduksjon i konsentrasjon av plasma-aldosteron. Serumkalium blir ikke signifikant påvirket av irbesartan alene ved anbefalte doser. Irbesartan hemmer ikke ACE (kininase II), et enzym som genererer angiotensin</w:t>
      </w:r>
      <w:r>
        <w:rPr>
          <w:lang w:val="nb-NO"/>
        </w:rPr>
        <w:noBreakHyphen/>
        <w:t>II samt degraderer bradykinin til inaktive metabolitter. Irbesartan trenger ikke metabolsk aktivering for å ha effekt.</w:t>
      </w:r>
    </w:p>
    <w:p w:rsidR="004C4F51" w:rsidRDefault="004C4F51">
      <w:pPr>
        <w:pStyle w:val="EMEABodyText"/>
        <w:rPr>
          <w:lang w:val="nb-NO"/>
        </w:rPr>
      </w:pPr>
    </w:p>
    <w:p w:rsidR="004C4F51" w:rsidRPr="001F76A4" w:rsidRDefault="004C4F51" w:rsidP="004C4F51">
      <w:pPr>
        <w:pStyle w:val="EMEAHeading2"/>
        <w:rPr>
          <w:b w:val="0"/>
          <w:u w:val="single"/>
          <w:lang w:val="nb-NO"/>
        </w:rPr>
      </w:pPr>
      <w:r w:rsidRPr="001F76A4">
        <w:rPr>
          <w:b w:val="0"/>
          <w:u w:val="single"/>
          <w:lang w:val="nb-NO"/>
        </w:rPr>
        <w:t>Klinisk effekt:</w:t>
      </w:r>
    </w:p>
    <w:p w:rsidR="004C4F51" w:rsidRDefault="004C4F51" w:rsidP="004C4F51">
      <w:pPr>
        <w:pStyle w:val="EMEAHeading2"/>
        <w:rPr>
          <w:u w:val="single"/>
          <w:lang w:val="nb-NO"/>
        </w:rPr>
      </w:pPr>
    </w:p>
    <w:p w:rsidR="004C4F51" w:rsidRDefault="004C4F51" w:rsidP="004C4F51">
      <w:pPr>
        <w:pStyle w:val="EMEABodyText"/>
        <w:keepNext/>
        <w:rPr>
          <w:u w:val="single"/>
          <w:lang w:val="nb-NO"/>
        </w:rPr>
      </w:pPr>
      <w:r>
        <w:rPr>
          <w:u w:val="single"/>
          <w:lang w:val="nb-NO"/>
        </w:rPr>
        <w:t>Hypertensjon</w:t>
      </w:r>
    </w:p>
    <w:p w:rsidR="004C4F51" w:rsidRDefault="004C4F51" w:rsidP="004C4F51">
      <w:pPr>
        <w:pStyle w:val="EMEABodyText"/>
        <w:rPr>
          <w:lang w:val="nb-NO"/>
        </w:rPr>
      </w:pPr>
      <w:r>
        <w:rPr>
          <w:lang w:val="nb-NO"/>
        </w:rPr>
        <w:t>Irbesartan senker blodtrykket med minimal endring av hjertefrekvensen. Den antihypertensive effekten er doserelatert for dosering én gang daglig med tendens til platåeffekt ved doser over 300 mg. Doser på 150</w:t>
      </w:r>
      <w:r>
        <w:rPr>
          <w:lang w:val="nb-NO"/>
        </w:rPr>
        <w:noBreakHyphen/>
        <w:t>300 mg én gang daglig senker liggende og sittende blodtrykk (24 timer etter dosering) med gjennomsnittlig 8</w:t>
      </w:r>
      <w:r>
        <w:rPr>
          <w:lang w:val="nb-NO"/>
        </w:rPr>
        <w:noBreakHyphen/>
        <w:t>13/5</w:t>
      </w:r>
      <w:r>
        <w:rPr>
          <w:lang w:val="nb-NO"/>
        </w:rPr>
        <w:noBreakHyphen/>
        <w:t>8 mm Hg (systolisk/diastolisk) mer enn det som oppnås med placebo.</w:t>
      </w:r>
    </w:p>
    <w:p w:rsidR="004C4F51" w:rsidRDefault="004C4F51" w:rsidP="004C4F51">
      <w:pPr>
        <w:pStyle w:val="EMEABodyText"/>
        <w:rPr>
          <w:lang w:val="nb-NO"/>
        </w:rPr>
      </w:pPr>
      <w:r>
        <w:rPr>
          <w:lang w:val="nb-NO"/>
        </w:rPr>
        <w:t>Maksimal blodtrykksreduksjon oppnås 3</w:t>
      </w:r>
      <w:r>
        <w:rPr>
          <w:lang w:val="nb-NO"/>
        </w:rPr>
        <w:noBreakHyphen/>
        <w:t>6 timer etter administrering, og den antihypertensive effekten opprettholdes i minst 24 timer. Etter 24 timer var reduksjonen av blodtrykket 60</w:t>
      </w:r>
      <w:r>
        <w:rPr>
          <w:lang w:val="nb-NO"/>
        </w:rPr>
        <w:noBreakHyphen/>
        <w:t>70% sammenliknet med maksimal diastolisk og systolisk respons ved anbefalte doser. Dosering en gang daglig med 150 mg ga samme maksimale effekt og 24 timers respons som dosering to ganger daglig med samme totaldose.</w:t>
      </w:r>
    </w:p>
    <w:p w:rsidR="004C4F51" w:rsidRDefault="004C4F51" w:rsidP="004C4F51">
      <w:pPr>
        <w:pStyle w:val="EMEABodyText"/>
        <w:rPr>
          <w:lang w:val="nb-NO"/>
        </w:rPr>
      </w:pPr>
      <w:r>
        <w:rPr>
          <w:lang w:val="nb-NO"/>
        </w:rPr>
        <w:t>Den antihypertensive effekten av Aprovel er signifikant etter 1</w:t>
      </w:r>
      <w:r>
        <w:rPr>
          <w:lang w:val="nb-NO"/>
        </w:rPr>
        <w:noBreakHyphen/>
        <w:t>2 uker, med maksimal effekt 4</w:t>
      </w:r>
      <w:r>
        <w:rPr>
          <w:lang w:val="nb-NO"/>
        </w:rPr>
        <w:noBreakHyphen/>
        <w:t>6 uker etter behandlingsstart. Den antihypertensive effekten opprettholdes ved lang tids behandling. Etter seponering av behandlingen går blodtrykket gradvis tilbake til utgangsnivået. Rebound hypertensjon er ikke observert.</w:t>
      </w:r>
    </w:p>
    <w:p w:rsidR="004C4F51" w:rsidRDefault="004C4F51" w:rsidP="004C4F51">
      <w:pPr>
        <w:pStyle w:val="EMEABodyText"/>
        <w:rPr>
          <w:lang w:val="nb-NO"/>
        </w:rPr>
      </w:pPr>
      <w:r>
        <w:rPr>
          <w:lang w:val="nb-NO"/>
        </w:rPr>
        <w:t>Den antihypertensive effekten av irbesartan og tiaziddiuretika er additiv. Hos pasienter som ikke er adekvat kontrollert med irbesartan alene, vil tillegg av en lav dose hydroklortiazid (12,5 mg) til irbesartan én gang daglig, resultere i en videre placebokorrigert blodtrykksreduksjon på 7</w:t>
      </w:r>
      <w:r>
        <w:rPr>
          <w:lang w:val="nb-NO"/>
        </w:rPr>
        <w:noBreakHyphen/>
        <w:t>10/3</w:t>
      </w:r>
      <w:r>
        <w:rPr>
          <w:lang w:val="nb-NO"/>
        </w:rPr>
        <w:noBreakHyphen/>
        <w:t>6 mm Hg (systolisk/diastolisk).</w:t>
      </w:r>
    </w:p>
    <w:p w:rsidR="004C4F51" w:rsidRDefault="004C4F51" w:rsidP="004C4F51">
      <w:pPr>
        <w:pStyle w:val="EMEABodyText"/>
        <w:rPr>
          <w:lang w:val="nb-NO"/>
        </w:rPr>
      </w:pPr>
      <w:r>
        <w:rPr>
          <w:lang w:val="nb-NO"/>
        </w:rPr>
        <w:t>Effekten av Aprovel påvirkes ikke av alder eller kjønn. Som med andre legemidler som påvirker renin-angiotensin-systemet, responderer fargede hypertensive pasienter betydelig mindre på irbesartan som monoterapi. Når irbesartan gis samtidig med en lav dose hydroklortiazid (12,5 mg daglig), nærmer den antihypertensive responsen for fargede seg den som ses for hvite pasienter.</w:t>
      </w:r>
    </w:p>
    <w:p w:rsidR="004C4F51" w:rsidRDefault="004C4F51" w:rsidP="004C4F51">
      <w:pPr>
        <w:pStyle w:val="EMEABodyText"/>
        <w:rPr>
          <w:lang w:val="nb-NO"/>
        </w:rPr>
      </w:pPr>
      <w:r>
        <w:rPr>
          <w:lang w:val="nb-NO"/>
        </w:rPr>
        <w:t>Det er ingen klinisk relevant effekt på serum urinsyre eller utskillelse av urinsyre.</w:t>
      </w:r>
    </w:p>
    <w:p w:rsidR="004C4F51" w:rsidRDefault="004C4F51" w:rsidP="004C4F51">
      <w:pPr>
        <w:pStyle w:val="EMEABodyText"/>
        <w:rPr>
          <w:snapToGrid w:val="0"/>
          <w:lang w:val="nb-NO" w:eastAsia="nb-NO"/>
        </w:rPr>
      </w:pPr>
    </w:p>
    <w:p w:rsidR="004C4F51" w:rsidRPr="00F705E6" w:rsidRDefault="004C4F51" w:rsidP="004C4F51">
      <w:pPr>
        <w:pStyle w:val="EMEABodyText"/>
        <w:rPr>
          <w:snapToGrid w:val="0"/>
          <w:u w:val="single"/>
          <w:lang w:val="nb-NO" w:eastAsia="nb-NO"/>
        </w:rPr>
      </w:pPr>
      <w:r w:rsidRPr="00F705E6">
        <w:rPr>
          <w:snapToGrid w:val="0"/>
          <w:u w:val="single"/>
          <w:lang w:val="nb-NO" w:eastAsia="nb-NO"/>
        </w:rPr>
        <w:t>Pediatrisk populasjon:</w:t>
      </w:r>
    </w:p>
    <w:p w:rsidR="004C4F51" w:rsidRDefault="004C4F51" w:rsidP="004C4F51">
      <w:pPr>
        <w:pStyle w:val="EMEABodyText"/>
        <w:rPr>
          <w:snapToGrid w:val="0"/>
          <w:lang w:val="nb-NO" w:eastAsia="nb-NO"/>
        </w:rPr>
      </w:pPr>
      <w:r>
        <w:rPr>
          <w:snapToGrid w:val="0"/>
          <w:lang w:val="nb-NO" w:eastAsia="nb-NO"/>
        </w:rPr>
        <w:t>Reduksjon av blodtrykket med 0,5 mg/kg (lav), 1,5 mg/kg (medium) og 4,5 mg/kg (høy) titrert måldose med irbesartan ble evaluert hos 318</w:t>
      </w:r>
      <w:r w:rsidRPr="005B58C8">
        <w:rPr>
          <w:snapToGrid w:val="0"/>
          <w:lang w:val="nb-NO" w:eastAsia="nb-NO"/>
        </w:rPr>
        <w:t xml:space="preserve"> </w:t>
      </w:r>
      <w:r>
        <w:rPr>
          <w:snapToGrid w:val="0"/>
          <w:lang w:val="nb-NO" w:eastAsia="nb-NO"/>
        </w:rPr>
        <w:t xml:space="preserve">barn og ungdom i alderen 6 til 16 år med hypertensjon eller med høy risiko (diabetes, familiehistorie med hypertensjon). Gjennomsnittlig reduksjon fra baseline for den primære effektvariabelen (minsteverdi før neste dose – sittende systolisk blodtrykk - SeSBP) var 11,7 mm Hg (lav dose), 9,3 mm Hg (medium dose) og 13,2 mm Hg (høy dose) etter endt tre ukers behandling. Det var ingen signifikant forskjell mellom disse dosene. Justert gjennomsnittlig endring av sittende diastolisk blodtrykk (SeDBP) var: 3,8 mm Hg (lav dose), 3,2 mm Hg (medium dose) og 5,6 mm Hg (høy dose). I den påfølgende toukersperioden ble pasientene randomisert på nytt til enten aktivt </w:t>
      </w:r>
      <w:r w:rsidRPr="008D1C65">
        <w:rPr>
          <w:snapToGrid w:val="0"/>
          <w:lang w:val="nb-NO" w:eastAsia="nb-NO"/>
        </w:rPr>
        <w:t>virkestoff</w:t>
      </w:r>
      <w:r>
        <w:rPr>
          <w:snapToGrid w:val="0"/>
          <w:lang w:val="nb-NO" w:eastAsia="nb-NO"/>
        </w:rPr>
        <w:t xml:space="preserve"> eller placebo. Pasientene som mottok placebo hadde økning i SeSBP og SeDBP på 2,4 og 2,0 mm Hg sammenlignet med henholdsvis +0,1 og -0,3 mm Hg endringer hos pasientene som mottok ulike doser av irbesartan (se pkt. 4.2).</w:t>
      </w:r>
    </w:p>
    <w:p w:rsidR="004C4F51" w:rsidRDefault="004C4F51" w:rsidP="004C4F51">
      <w:pPr>
        <w:pStyle w:val="EMEABodyText"/>
        <w:rPr>
          <w:snapToGrid w:val="0"/>
          <w:lang w:val="nb-NO" w:eastAsia="nb-NO"/>
        </w:rPr>
      </w:pPr>
    </w:p>
    <w:p w:rsidR="004C4F51" w:rsidRPr="009529AE" w:rsidRDefault="004C4F51" w:rsidP="004C4F51">
      <w:pPr>
        <w:pStyle w:val="EMEABodyText"/>
        <w:keepNext/>
        <w:rPr>
          <w:u w:val="single"/>
          <w:lang w:val="nb-NO"/>
        </w:rPr>
      </w:pPr>
      <w:r w:rsidRPr="009529AE">
        <w:rPr>
          <w:u w:val="single"/>
          <w:lang w:val="nb-NO"/>
        </w:rPr>
        <w:t>Hypertensjon og type 2 diabetes med nyresykdom</w:t>
      </w:r>
    </w:p>
    <w:p w:rsidR="004C4F51" w:rsidRDefault="004C4F51" w:rsidP="004C4F51">
      <w:pPr>
        <w:pStyle w:val="EMEABodyText"/>
        <w:rPr>
          <w:snapToGrid w:val="0"/>
          <w:lang w:val="nb-NO" w:eastAsia="nb-NO"/>
        </w:rPr>
      </w:pPr>
      <w:r>
        <w:rPr>
          <w:snapToGrid w:val="0"/>
          <w:lang w:val="nb-NO" w:eastAsia="nb-NO"/>
        </w:rPr>
        <w:t>IDNT-studien (Irbesartan Diabetic Nephropathy Trial) viste at irbesartan reduserer progresjon av nyresykdom hos pasienter med kronisk nyreinsuffisiens og klinisk proteinuri. IDNT var en dobbeltblind, kontrollert, morbiditets- og mortalitetsstudie som sammenlignet Aprovel, amlodipin og placebo. Langtidseffektene (gjennomsnitt 2,6 år) av Aprovel på progresjon av nyresykdom og total mortalitet ble undersøkt hos 1715 hypertensive pasienter med type 2 diabetes, proteinuri ≥ 900 mg/dag og serumkreatinin mellom 1,0</w:t>
      </w:r>
      <w:r>
        <w:rPr>
          <w:snapToGrid w:val="0"/>
          <w:lang w:val="nb-NO" w:eastAsia="nb-NO"/>
        </w:rPr>
        <w:noBreakHyphen/>
        <w:t>3,0 mg/dl. Pasientene ble titrert fra 75 mg til vedlikeholdsdose på 300 mg Aprovel, og fra 2,5 mg til 10 mg amlodipin eller placebo, avhengig av toleranse. Typisk fikk pasientene i alle behandlingsgrupper mellom 2 og 4 antihypertensiva (for eksempel diuretika, betablokkere, alfablokkere) for å oppnå et på forhånd definert blodtrykksmål på ≤ 135/85 mm Hg eller en reduksjon av systolisk blodtrykk på 10 mm Hg dersom utgangspunktet var &gt; 160 mm Hg. 60% av pasientene i placebogruppen nådde dette blodtrykksmålet mens antallet var hhv. 76% og 78% i irbesartan- og amlodipingruppene. Irbesartan reduserte den relative risikoen i det primære kombinerte endepunktet, som var dobling av serumkreatinin, terminal nyresykdom eller total mortalitet signifikant. Cirka 33% av pasientene i irbesartangruppen nådde det primære kombinerte renale endepunktet sammenlignet med 39% og 41% i placebo- og amlodipingruppene [20% relativ risikoreduksjon sammenlignet med placebo (p = 0,024) og 23% relativ risikoreduksjon sammenlignet med amlodipin (p = 0,006)]. Da de enkelte komponentene av primærendepunktet ble analysert, ble ingen effekt observert på total mortalitet, mens en positiv trend med hensyn til redusert terminal nyresykdom og signifikant reduksjon i dobling av serumkreatinin ble observert.</w:t>
      </w:r>
    </w:p>
    <w:p w:rsidR="004C4F51" w:rsidRDefault="004C4F51" w:rsidP="004C4F51">
      <w:pPr>
        <w:pStyle w:val="EMEABodyText"/>
        <w:rPr>
          <w:lang w:val="nb-NO"/>
        </w:rPr>
      </w:pPr>
    </w:p>
    <w:p w:rsidR="004C4F51" w:rsidRDefault="004C4F51" w:rsidP="004C4F51">
      <w:pPr>
        <w:pStyle w:val="EMEABodyText"/>
        <w:rPr>
          <w:lang w:val="nb-NO"/>
        </w:rPr>
      </w:pPr>
      <w:r>
        <w:rPr>
          <w:lang w:val="nb-NO"/>
        </w:rPr>
        <w:t>Undergrupper, basert på kjønn, rase, alder, diabetesvarighet, baseline blodtrykk, serumkreatinin og grad av albuminuri, ble undersøkt med hensyn på behandlingseffekt. I undergruppene kvinner og fargede, som utgjorde hhv. 32% og 26% av den totale studiepopulasjonen, ble det ikke sett renal nytte, selv om konfidensintervallene ikke utelukker dette. Når det gjelder det sekundære endepunktet, som var fatale eller ikke-fatale kardiovaskulære hendelser, var det ingen forskjell mellom de tre gruppene i totalpopulasjonen, selv om økt forekomst av ikke-fatale hjerteinfarkt ble sett hos kvinner og redusert forekomst av ikke-fatale hjerteinfarkt ble sett hos menn i irbesartangruppen sammenlignet med placebogruppen. Økt forekomst av ikke-fatale hjerteinfarkt og slag ble sett hos kvinner som fikk det irbesartanbaserte regimet sammenlignet med det amlodipinbaserte regimet, mens sykehusinnleggelse pga. hjertesvikt var redusert i totalpopulasjonen. Ingen god forklaring for disse funnene hos kvinner er imidlertid funnet.</w:t>
      </w:r>
    </w:p>
    <w:p w:rsidR="004C4F51" w:rsidRDefault="004C4F51" w:rsidP="004C4F51">
      <w:pPr>
        <w:pStyle w:val="EMEABodyText"/>
        <w:rPr>
          <w:lang w:val="nb-NO"/>
        </w:rPr>
      </w:pPr>
    </w:p>
    <w:p w:rsidR="004C4F51" w:rsidRDefault="004C4F51" w:rsidP="004C4F51">
      <w:pPr>
        <w:pStyle w:val="EMEABodyText"/>
        <w:rPr>
          <w:lang w:val="nb-NO"/>
        </w:rPr>
      </w:pPr>
      <w:r w:rsidRPr="006E0644">
        <w:rPr>
          <w:snapToGrid w:val="0"/>
          <w:lang w:val="nb-NO" w:eastAsia="nb-NO"/>
        </w:rPr>
        <w:t>Studien IRMA 2 (Effects of Irbesartan on Microalbuminuria in Hypertensive Patients with type 2</w:t>
      </w:r>
      <w:r>
        <w:rPr>
          <w:snapToGrid w:val="0"/>
          <w:lang w:val="nb-NO" w:eastAsia="nb-NO"/>
        </w:rPr>
        <w:t xml:space="preserve"> Diabetes Mellitus) viser at irbesartan 300 mg forsinker progresjon av klinisk proteinuri hos pasienter med mikroalbuminuri. IRMA 2 var en placebokontrollert, dobbeltblind morbiditetsstudie hos 590 pasienter med type 2 diabetes, mikroalbuminuri (30</w:t>
      </w:r>
      <w:r>
        <w:rPr>
          <w:snapToGrid w:val="0"/>
          <w:lang w:val="nb-NO" w:eastAsia="nb-NO"/>
        </w:rPr>
        <w:noBreakHyphen/>
        <w:t xml:space="preserve">300 mg/dag) og normal nyrefunksjon (serumkreatinin ≤ 1,5 mg/dl hos menn og &lt; 1,1 mg/dl hos kvinner). Studien undersøkte langtidseffektene (2 år) av Aprovel på progresjon av klinisk (overt) proteinuri (utskillelse av &gt; 300 mg/dag albumin og økning i utskillelse på minst 30 % fra utgangspunktet). </w:t>
      </w:r>
      <w:r>
        <w:rPr>
          <w:lang w:val="nb-NO"/>
        </w:rPr>
        <w:t>Det på forhånd definerte blodtrykksmålet var ≤ 135/85 mmHg. Ytterligere antihypertensiva (unntatt ACE-hemmere, angiotensin II reseptorantagonister og dihydropyridinkalsiumblokkere) kunne brukes ved behov for å nå blodtrykksmålet. Mens sammenlignbare blodtrykk ble oppnådd hos alle behandlingsgrupper, nådde færre personer i irbesartan 300 mg gruppen (5,2 %) enn i placebo- (14,9 %) eller irbesartan 150 mg (9,7 %) gruppene endepunktet klinisk proteinuri. Dette viser en 70 % relativ risikoreduksjon sammenlignet med placebo (p = 0,0004) ved den høyere dosen. En ledsagende forbedring i glomerulær filtrasjonshastighet (GFR) ble ikke observert i de tre første behandlingsmånedene. Forsinkelsen i progresjon til klinisk proteinuri ble påvist allerede etter tre måneder og fortsatte i hele 2 års-perioden. Regresjon til normal albuminuri (&lt; 30 mg/dag) skjedde oftere i Aprovel 300 mg gruppen (34 %) enn i placebogruppen (21 %).</w:t>
      </w:r>
    </w:p>
    <w:p w:rsidR="00F80198" w:rsidRDefault="00F80198" w:rsidP="004C4F51">
      <w:pPr>
        <w:pStyle w:val="EMEABodyText"/>
        <w:rPr>
          <w:lang w:val="nb-NO"/>
        </w:rPr>
      </w:pPr>
    </w:p>
    <w:p w:rsidR="00F80198" w:rsidRDefault="00F80198" w:rsidP="00F80198">
      <w:pPr>
        <w:pStyle w:val="EMEABodyText"/>
        <w:rPr>
          <w:u w:val="single"/>
          <w:lang w:val="nb-NO"/>
        </w:rPr>
      </w:pPr>
      <w:r w:rsidRPr="00F72996">
        <w:rPr>
          <w:u w:val="single"/>
          <w:lang w:val="nb-NO"/>
        </w:rPr>
        <w:t>Dobbel blokade av renin-angiotensin-aldosteronsystemet (RAAS)</w:t>
      </w:r>
    </w:p>
    <w:p w:rsidR="00F80198" w:rsidRPr="009744D9" w:rsidRDefault="00F80198" w:rsidP="00F80198">
      <w:pPr>
        <w:pStyle w:val="EMEABodyText"/>
        <w:rPr>
          <w:lang w:val="nb-NO"/>
        </w:rPr>
      </w:pPr>
      <w:r w:rsidRPr="009744D9">
        <w:rPr>
          <w:lang w:val="nb-NO"/>
        </w:rPr>
        <w:t xml:space="preserve">Kombinert bruk av en ACE-hemmer og en angiotensin-II reseptorantagonist ble undersøkt i to store randomiserte kontrollerte studier (ONTARGET («ONgoing Telmisartan Alone and in combination with Ramipril Global Endpoint Trial») og VA NEPHRON-D («The Veterans Affairs Nephropathy in Diabetes»)). ONTARGET-studien ble gjennomført hos pasienter med kardiovaskulær eller cerebrovaskulær sykdom i sykehistorien, eller type 2 diabetes mellitus med påvist organskade. Pasientene i VA NEPHRON-D-studien hadde type 2 diabetes mellitus og diabetisk nefropati. </w:t>
      </w:r>
    </w:p>
    <w:p w:rsidR="00F80198" w:rsidRPr="009744D9" w:rsidRDefault="00F80198" w:rsidP="00F80198">
      <w:pPr>
        <w:pStyle w:val="EMEABodyText"/>
        <w:rPr>
          <w:lang w:val="nb-NO"/>
        </w:rPr>
      </w:pPr>
      <w:r w:rsidRPr="009744D9">
        <w:rPr>
          <w:lang w:val="nb-NO"/>
        </w:rPr>
        <w:t>Disse studiene viste ingen signifikant gunstig effekt på renale og/eller kardiovaskulære hendelser og dødelighet, men det ble sett økt risiko for hyperkalemi, akutt nyreskade og/eller hypotensjon sammenlignet med monoterapi. Resultatene er også relevante for andre ACE-hemmere og angiotensin-II reseptorantagonister pga. at disse har lignende farmakodynamiske egenskaper.</w:t>
      </w:r>
    </w:p>
    <w:p w:rsidR="00F80198" w:rsidRPr="009744D9" w:rsidRDefault="00F80198" w:rsidP="00F80198">
      <w:pPr>
        <w:pStyle w:val="EMEABodyText"/>
        <w:rPr>
          <w:lang w:val="nb-NO"/>
        </w:rPr>
      </w:pPr>
      <w:r w:rsidRPr="009744D9">
        <w:rPr>
          <w:lang w:val="nb-NO"/>
        </w:rPr>
        <w:t>ACE-hemmere og angiotensin-II reseptorantagonister bør derfor ikke brukes samtidig hos pasienter med diabetisk nefropati.</w:t>
      </w:r>
    </w:p>
    <w:p w:rsidR="00F80198" w:rsidRPr="00283ABC" w:rsidRDefault="00F80198" w:rsidP="004C4F51">
      <w:pPr>
        <w:pStyle w:val="EMEABodyText"/>
        <w:rPr>
          <w:lang w:val="nb-NO"/>
        </w:rPr>
      </w:pPr>
      <w:r w:rsidRPr="009744D9">
        <w:rPr>
          <w:lang w:val="nb-NO"/>
        </w:rPr>
        <w:t>Hensikten med ALTITUDE-studien («Aliskiren Trial in Type 2 Diabetes Using Cardiovascular and Renal Disease Endpoints») var å undersøke fordelen ved å legge aliskiren til standardbehandling med en ACE-hemmer eller en angiotensin-II reseptorantagonist hos pasienter med type 2 diabetes mellitus og enten kronisk nyresykdom, kardiovaskulær sykdom, eller begge. Studien ble avsluttet tidlig pga. økt risiko for uønskede hendelser. Antall kardiovaskulære dødsfall og slag var høyere i aliskirengruppen enn i placebogruppen, og bivirkninger og alvorlige bivirkninger under spesiell oppfølging (hyperkalemi, hypotensjon og nyreskade) ble hyppigere rapportert i aliskirengruppen enn i placebogruppen.</w:t>
      </w:r>
    </w:p>
    <w:p w:rsidR="004C4F51" w:rsidRDefault="004C4F51">
      <w:pPr>
        <w:pStyle w:val="EMEABodyText"/>
        <w:rPr>
          <w:lang w:val="nb-NO"/>
        </w:rPr>
      </w:pPr>
    </w:p>
    <w:p w:rsidR="004C4F51" w:rsidRDefault="004C4F51">
      <w:pPr>
        <w:pStyle w:val="EMEAHeading2"/>
        <w:rPr>
          <w:lang w:val="nb-NO"/>
        </w:rPr>
      </w:pPr>
      <w:r>
        <w:rPr>
          <w:lang w:val="nb-NO"/>
        </w:rPr>
        <w:t>5.2</w:t>
      </w:r>
      <w:r>
        <w:rPr>
          <w:lang w:val="nb-NO"/>
        </w:rPr>
        <w:tab/>
        <w:t>Farmakokinetiske egenskaper</w:t>
      </w:r>
    </w:p>
    <w:p w:rsidR="004C4F51" w:rsidRDefault="004C4F51" w:rsidP="004C4F51">
      <w:pPr>
        <w:pStyle w:val="EMEAHeading2"/>
        <w:rPr>
          <w:lang w:val="nb-NO"/>
        </w:rPr>
      </w:pPr>
    </w:p>
    <w:p w:rsidR="00721EE1" w:rsidRPr="00047936" w:rsidRDefault="00721EE1" w:rsidP="00047936">
      <w:pPr>
        <w:pStyle w:val="EMEABodyText"/>
        <w:rPr>
          <w:u w:val="single"/>
          <w:lang w:val="nb-NO"/>
        </w:rPr>
      </w:pPr>
      <w:r>
        <w:rPr>
          <w:u w:val="single"/>
          <w:lang w:val="nb-NO"/>
        </w:rPr>
        <w:t>Absorpsjon</w:t>
      </w:r>
    </w:p>
    <w:p w:rsidR="00101BEA" w:rsidRDefault="004C4F51">
      <w:pPr>
        <w:pStyle w:val="EMEABodyText"/>
        <w:rPr>
          <w:lang w:val="nb-NO"/>
        </w:rPr>
      </w:pPr>
      <w:r>
        <w:rPr>
          <w:lang w:val="nb-NO"/>
        </w:rPr>
        <w:t>Irbesartan absorberes godt etter oral administrering og har absolutt biotilgjengelighet på ca. 60</w:t>
      </w:r>
      <w:r>
        <w:rPr>
          <w:lang w:val="nb-NO"/>
        </w:rPr>
        <w:noBreakHyphen/>
        <w:t xml:space="preserve">80 %. Samtidig matinntak påvirker ikke biotilgjengeligheten til irbesartan signifikant. </w:t>
      </w:r>
    </w:p>
    <w:p w:rsidR="00101BEA" w:rsidRDefault="00101BEA">
      <w:pPr>
        <w:pStyle w:val="EMEABodyText"/>
        <w:rPr>
          <w:lang w:val="nb-NO"/>
        </w:rPr>
      </w:pPr>
    </w:p>
    <w:p w:rsidR="00101BEA" w:rsidRPr="00047936" w:rsidRDefault="00101BEA">
      <w:pPr>
        <w:pStyle w:val="EMEABodyText"/>
        <w:rPr>
          <w:u w:val="single"/>
          <w:lang w:val="nb-NO"/>
        </w:rPr>
      </w:pPr>
      <w:r w:rsidRPr="00047936">
        <w:rPr>
          <w:u w:val="single"/>
          <w:lang w:val="nb-NO"/>
        </w:rPr>
        <w:t>Distribusjon</w:t>
      </w:r>
    </w:p>
    <w:p w:rsidR="00101BEA" w:rsidRDefault="004C4F51">
      <w:pPr>
        <w:pStyle w:val="EMEABodyText"/>
        <w:rPr>
          <w:lang w:val="nb-NO"/>
        </w:rPr>
      </w:pPr>
      <w:r>
        <w:rPr>
          <w:lang w:val="nb-NO"/>
        </w:rPr>
        <w:t>Bindingen til plasmaproteiner er ca. 96 % med ubetydelig binding til cellulære blodkomponenter. Distribusjonsvolumet er 53</w:t>
      </w:r>
      <w:r>
        <w:rPr>
          <w:lang w:val="nb-NO"/>
        </w:rPr>
        <w:noBreakHyphen/>
        <w:t xml:space="preserve">93 liter. </w:t>
      </w:r>
    </w:p>
    <w:p w:rsidR="00101BEA" w:rsidRDefault="00101BEA">
      <w:pPr>
        <w:pStyle w:val="EMEABodyText"/>
        <w:rPr>
          <w:lang w:val="nb-NO"/>
        </w:rPr>
      </w:pPr>
    </w:p>
    <w:p w:rsidR="00101BEA" w:rsidRPr="00047936" w:rsidRDefault="00101BEA">
      <w:pPr>
        <w:pStyle w:val="EMEABodyText"/>
        <w:rPr>
          <w:u w:val="single"/>
          <w:lang w:val="nb-NO"/>
        </w:rPr>
      </w:pPr>
      <w:r w:rsidRPr="008E049F">
        <w:rPr>
          <w:u w:val="single"/>
          <w:lang w:val="nb-NO"/>
        </w:rPr>
        <w:t xml:space="preserve">Biotransformasjon </w:t>
      </w:r>
    </w:p>
    <w:p w:rsidR="004C4F51" w:rsidRDefault="004C4F51">
      <w:pPr>
        <w:pStyle w:val="EMEABodyText"/>
        <w:rPr>
          <w:lang w:val="nb-NO"/>
        </w:rPr>
      </w:pPr>
      <w:r>
        <w:rPr>
          <w:lang w:val="nb-NO"/>
        </w:rPr>
        <w:t xml:space="preserve">Etter oral eller intravenøs administrering av </w:t>
      </w:r>
      <w:r>
        <w:rPr>
          <w:vertAlign w:val="superscript"/>
          <w:lang w:val="nb-NO"/>
        </w:rPr>
        <w:t>14</w:t>
      </w:r>
      <w:r>
        <w:rPr>
          <w:lang w:val="nb-NO"/>
        </w:rPr>
        <w:t>C irbesartan kommer 80</w:t>
      </w:r>
      <w:r>
        <w:rPr>
          <w:lang w:val="nb-NO"/>
        </w:rPr>
        <w:noBreakHyphen/>
        <w:t xml:space="preserve">85 % av sirkulerende plasmaradioaktivitet fra uforandret irbesartan. Irbesartan metaboliseres i leveren ved glukuronidkonjugering og oksidasjon. Den viktigste sirkulerende metabolitten er irbesartanglukuronid (ca. 6 %). </w:t>
      </w:r>
      <w:r>
        <w:rPr>
          <w:i/>
          <w:lang w:val="nb-NO"/>
        </w:rPr>
        <w:t>In vitro</w:t>
      </w:r>
      <w:r>
        <w:rPr>
          <w:lang w:val="nb-NO"/>
        </w:rPr>
        <w:t>-studier tyder på at irbesartan hovedsakelig oksideres av cytokrom P450</w:t>
      </w:r>
      <w:r>
        <w:rPr>
          <w:lang w:val="nb-NO"/>
        </w:rPr>
        <w:noBreakHyphen/>
        <w:t xml:space="preserve">enzymet </w:t>
      </w:r>
      <w:r w:rsidRPr="00930F26">
        <w:rPr>
          <w:lang w:val="nb-NO"/>
        </w:rPr>
        <w:t>CYP2</w:t>
      </w:r>
      <w:r>
        <w:rPr>
          <w:lang w:val="nb-NO"/>
        </w:rPr>
        <w:t xml:space="preserve">C9, mens isoenzym </w:t>
      </w:r>
      <w:r w:rsidRPr="00930F26">
        <w:rPr>
          <w:lang w:val="nb-NO"/>
        </w:rPr>
        <w:t>CYP3A4</w:t>
      </w:r>
      <w:r>
        <w:rPr>
          <w:lang w:val="nb-NO"/>
        </w:rPr>
        <w:t xml:space="preserve"> har neglisjerbar effekt.</w:t>
      </w:r>
    </w:p>
    <w:p w:rsidR="004C4F51" w:rsidRDefault="004C4F51">
      <w:pPr>
        <w:pStyle w:val="EMEABodyText"/>
        <w:rPr>
          <w:lang w:val="nb-NO"/>
        </w:rPr>
      </w:pPr>
    </w:p>
    <w:p w:rsidR="00721EE1" w:rsidRPr="00047936" w:rsidRDefault="00721EE1">
      <w:pPr>
        <w:pStyle w:val="EMEABodyText"/>
        <w:rPr>
          <w:u w:val="single"/>
          <w:lang w:val="nb-NO"/>
        </w:rPr>
      </w:pPr>
      <w:r w:rsidRPr="007B7EA4">
        <w:rPr>
          <w:u w:val="single"/>
          <w:lang w:val="nb-NO"/>
        </w:rPr>
        <w:t>Linearitet/ikke-linearitet</w:t>
      </w:r>
    </w:p>
    <w:p w:rsidR="004C4F51" w:rsidRDefault="004C4F51" w:rsidP="004C4F51">
      <w:pPr>
        <w:pStyle w:val="EMEABodyText"/>
        <w:rPr>
          <w:lang w:val="nb-NO"/>
        </w:rPr>
      </w:pPr>
      <w:r>
        <w:rPr>
          <w:lang w:val="nb-NO"/>
        </w:rPr>
        <w:t>Irbesartans farmakokinetikk er lineær og doseproporsjonal i doseringsområdet 10</w:t>
      </w:r>
      <w:r>
        <w:rPr>
          <w:lang w:val="nb-NO"/>
        </w:rPr>
        <w:noBreakHyphen/>
        <w:t>600 mg. Ved doser over 600 mg (to ganger maksimalt anbefalt dose) var økningen i absorpsjon etter oralt inntak mindre enn proporsjonal, men årsaken til dette er ikke kjent. Maksimal plasmakonsentrasjon oppnås 1,5</w:t>
      </w:r>
      <w:r>
        <w:rPr>
          <w:lang w:val="nb-NO"/>
        </w:rPr>
        <w:noBreakHyphen/>
        <w:t>2 timer etter oral administrering. Total kropps- og renal clearance er henholdsvis 157</w:t>
      </w:r>
      <w:r>
        <w:rPr>
          <w:lang w:val="nb-NO"/>
        </w:rPr>
        <w:noBreakHyphen/>
        <w:t>176 og 3</w:t>
      </w:r>
      <w:r>
        <w:rPr>
          <w:lang w:val="nb-NO"/>
        </w:rPr>
        <w:noBreakHyphen/>
        <w:t>3,5 ml/min. Terminal halveringstid for irbesartan er 11</w:t>
      </w:r>
      <w:r>
        <w:rPr>
          <w:lang w:val="nb-NO"/>
        </w:rPr>
        <w:noBreakHyphen/>
        <w:t>15 timer. Steady-state plasmakonsentrasjon oppnås i løpet av 3 dager etter behandlingsstart med dosering én gang daglig. Begrenset akkumulering av irbesartan (&lt; 20%) er observert i plasma etter gjentatte doseringer én gang daglig. I en studie ble det observert noe høyere plasmakonsentrasjon av irbesartan hos kvinnelige hypertonikere. Imidlertid var det ingen forskjell mht. halveringstid og akkumulering av irbesartan. Ingen dosejustering er nødvendig hos kvinnelige pasienter. Irbesartan AUC og C</w:t>
      </w:r>
      <w:r>
        <w:rPr>
          <w:vertAlign w:val="subscript"/>
          <w:lang w:val="nb-NO"/>
        </w:rPr>
        <w:t>maks</w:t>
      </w:r>
      <w:r>
        <w:rPr>
          <w:lang w:val="nb-NO"/>
        </w:rPr>
        <w:t>-verdier var også noe høyere hos eldre personer (≥ 65 år) sammenliknet med yngre (18</w:t>
      </w:r>
      <w:r>
        <w:rPr>
          <w:lang w:val="nb-NO"/>
        </w:rPr>
        <w:noBreakHyphen/>
        <w:t>40 år). Imidlertid var ikke halveringstiden signifikant endret. Ingen dosejustering er nødvendig hos eldre.</w:t>
      </w:r>
    </w:p>
    <w:p w:rsidR="004C4F51" w:rsidRDefault="004C4F51" w:rsidP="004C4F51">
      <w:pPr>
        <w:pStyle w:val="EMEABodyText"/>
        <w:rPr>
          <w:lang w:val="nb-NO"/>
        </w:rPr>
      </w:pPr>
    </w:p>
    <w:p w:rsidR="00721EE1" w:rsidRPr="00047936" w:rsidRDefault="00721EE1" w:rsidP="004C4F51">
      <w:pPr>
        <w:pStyle w:val="EMEABodyText"/>
        <w:rPr>
          <w:u w:val="single"/>
          <w:lang w:val="nb-NO"/>
        </w:rPr>
      </w:pPr>
      <w:r>
        <w:rPr>
          <w:u w:val="single"/>
          <w:lang w:val="nb-NO"/>
        </w:rPr>
        <w:t>Eliminasjon</w:t>
      </w:r>
    </w:p>
    <w:p w:rsidR="004C4F51" w:rsidRDefault="004C4F51" w:rsidP="004C4F51">
      <w:pPr>
        <w:pStyle w:val="EMEABodyText"/>
        <w:rPr>
          <w:lang w:val="nb-NO"/>
        </w:rPr>
      </w:pPr>
      <w:r>
        <w:rPr>
          <w:lang w:val="nb-NO"/>
        </w:rPr>
        <w:t xml:space="preserve">Irbesartan og dets metabolitter elimineres både via galle og nyrer. Etter enten oral eller i.v. administrering av </w:t>
      </w:r>
      <w:r>
        <w:rPr>
          <w:vertAlign w:val="superscript"/>
          <w:lang w:val="nb-NO"/>
        </w:rPr>
        <w:t>14</w:t>
      </w:r>
      <w:r>
        <w:rPr>
          <w:lang w:val="nb-NO"/>
        </w:rPr>
        <w:t>C irbesartan gjenfinnes ca. 20% av radioaktiviteten i urinen og resten i feces. Mindre enn 2% av dosen utskilles uforandret i urinen.</w:t>
      </w:r>
    </w:p>
    <w:p w:rsidR="004C4F51" w:rsidRDefault="004C4F51" w:rsidP="004C4F51">
      <w:pPr>
        <w:pStyle w:val="EMEABodyText"/>
        <w:rPr>
          <w:lang w:val="nb-NO"/>
        </w:rPr>
      </w:pPr>
    </w:p>
    <w:p w:rsidR="004C4F51" w:rsidRPr="00F705E6" w:rsidRDefault="004C4F51" w:rsidP="004C4F51">
      <w:pPr>
        <w:pStyle w:val="EMEABodyText"/>
        <w:rPr>
          <w:snapToGrid w:val="0"/>
          <w:u w:val="single"/>
          <w:lang w:val="nb-NO" w:eastAsia="nb-NO"/>
        </w:rPr>
      </w:pPr>
      <w:r w:rsidRPr="00F705E6">
        <w:rPr>
          <w:snapToGrid w:val="0"/>
          <w:u w:val="single"/>
          <w:lang w:val="nb-NO" w:eastAsia="nb-NO"/>
        </w:rPr>
        <w:t>Pediatrisk populasjon</w:t>
      </w:r>
    </w:p>
    <w:p w:rsidR="004C4F51" w:rsidRDefault="004C4F51" w:rsidP="004C4F51">
      <w:pPr>
        <w:pStyle w:val="EMEABodyText"/>
        <w:rPr>
          <w:lang w:val="nb-NO"/>
        </w:rPr>
      </w:pPr>
      <w:r>
        <w:rPr>
          <w:lang w:val="nb-NO"/>
        </w:rPr>
        <w:t>Irbesartans farmakokinetikk ble undersøkt hos 23 hypertensive barn etter administrering av single og multiple daglige doser irbesartan (2 mg/kg) i maksimum daglig dose på opptil 150 mg i fire uker. Av disse 23 barna var 21 mulige å sammenligne med farmakokinetikken i voksne (tolv barn over 12 år, ni barn mellom 6 og 12 år). Resultatene viste at C</w:t>
      </w:r>
      <w:r>
        <w:rPr>
          <w:vertAlign w:val="subscript"/>
          <w:lang w:val="nb-NO"/>
        </w:rPr>
        <w:t>maks</w:t>
      </w:r>
      <w:r>
        <w:rPr>
          <w:lang w:val="nb-NO"/>
        </w:rPr>
        <w:t>, AUC og clearance var sammenlignbare med det som er observert hos voksne som får 150 mg irbesartan daglig. En begrenset akkumulering av irbesartan (18%) i plasma ble observert ved gjentatt dosering en gang daglig.</w:t>
      </w:r>
    </w:p>
    <w:p w:rsidR="004C4F51" w:rsidRDefault="004C4F51">
      <w:pPr>
        <w:pStyle w:val="EMEABodyText"/>
        <w:rPr>
          <w:lang w:val="nb-NO"/>
        </w:rPr>
      </w:pPr>
    </w:p>
    <w:p w:rsidR="00721EE1" w:rsidRDefault="003C726D">
      <w:pPr>
        <w:pStyle w:val="EMEABodyText"/>
        <w:rPr>
          <w:i/>
          <w:lang w:val="nb-NO"/>
        </w:rPr>
      </w:pPr>
      <w:r>
        <w:rPr>
          <w:u w:val="single"/>
          <w:lang w:val="nb-NO"/>
        </w:rPr>
        <w:t>Nedsatt</w:t>
      </w:r>
      <w:r w:rsidRPr="00B146FB">
        <w:rPr>
          <w:u w:val="single"/>
          <w:lang w:val="nb-NO"/>
        </w:rPr>
        <w:t xml:space="preserve"> </w:t>
      </w:r>
      <w:r w:rsidR="004C4F51" w:rsidRPr="00B146FB">
        <w:rPr>
          <w:u w:val="single"/>
          <w:lang w:val="nb-NO"/>
        </w:rPr>
        <w:t>nyrefunksjon</w:t>
      </w:r>
    </w:p>
    <w:p w:rsidR="004C4F51" w:rsidRDefault="00721EE1">
      <w:pPr>
        <w:pStyle w:val="EMEABodyText"/>
        <w:rPr>
          <w:lang w:val="nb-NO"/>
        </w:rPr>
      </w:pPr>
      <w:r>
        <w:rPr>
          <w:lang w:val="nb-NO"/>
        </w:rPr>
        <w:t>H</w:t>
      </w:r>
      <w:r w:rsidR="004C4F51">
        <w:rPr>
          <w:lang w:val="nb-NO"/>
        </w:rPr>
        <w:t>os pasienter med nedsatt nyrefunksjon og pasienter i hemodialyse, er farmakokinetiske parametere for irbesartan ikke signifikant endret. Irbesartan fjernes ikke ved hemodialyse.</w:t>
      </w:r>
    </w:p>
    <w:p w:rsidR="004C4F51" w:rsidRDefault="004C4F51">
      <w:pPr>
        <w:pStyle w:val="EMEABodyText"/>
        <w:rPr>
          <w:lang w:val="nb-NO"/>
        </w:rPr>
      </w:pPr>
    </w:p>
    <w:p w:rsidR="00721EE1" w:rsidRDefault="003C726D">
      <w:pPr>
        <w:pStyle w:val="EMEABodyText"/>
        <w:rPr>
          <w:lang w:val="nb-NO"/>
        </w:rPr>
      </w:pPr>
      <w:r>
        <w:rPr>
          <w:u w:val="single"/>
          <w:lang w:val="nb-NO"/>
        </w:rPr>
        <w:t>Nedsatt</w:t>
      </w:r>
      <w:r w:rsidRPr="00B146FB">
        <w:rPr>
          <w:u w:val="single"/>
          <w:lang w:val="nb-NO"/>
        </w:rPr>
        <w:t xml:space="preserve"> </w:t>
      </w:r>
      <w:r w:rsidR="004C4F51" w:rsidRPr="00B146FB">
        <w:rPr>
          <w:u w:val="single"/>
          <w:lang w:val="nb-NO"/>
        </w:rPr>
        <w:t>leverfunksjon</w:t>
      </w:r>
      <w:r w:rsidR="004C4F51" w:rsidRPr="00B146FB">
        <w:rPr>
          <w:lang w:val="nb-NO"/>
        </w:rPr>
        <w:t xml:space="preserve"> </w:t>
      </w:r>
    </w:p>
    <w:p w:rsidR="004C4F51" w:rsidRDefault="00721EE1">
      <w:pPr>
        <w:pStyle w:val="EMEABodyText"/>
        <w:rPr>
          <w:lang w:val="nb-NO"/>
        </w:rPr>
      </w:pPr>
      <w:r>
        <w:rPr>
          <w:lang w:val="nb-NO"/>
        </w:rPr>
        <w:t>H</w:t>
      </w:r>
      <w:r w:rsidR="004C4F51">
        <w:rPr>
          <w:lang w:val="nb-NO"/>
        </w:rPr>
        <w:t>os pasienter med mild til moderat cirrhose er farmakokinetiske parametere for irbesartan ikke signifikant endret. Det er ikke gjort studier hos pasienter med sterkt nedsatt leverfunksjon.</w:t>
      </w:r>
    </w:p>
    <w:p w:rsidR="004C4F51" w:rsidRDefault="004C4F51">
      <w:pPr>
        <w:pStyle w:val="EMEABodyText"/>
        <w:rPr>
          <w:lang w:val="nb-NO"/>
        </w:rPr>
      </w:pPr>
    </w:p>
    <w:p w:rsidR="004C4F51" w:rsidRDefault="004C4F51">
      <w:pPr>
        <w:pStyle w:val="EMEAHeading2"/>
        <w:rPr>
          <w:b w:val="0"/>
          <w:lang w:val="nb-NO"/>
        </w:rPr>
      </w:pPr>
      <w:r>
        <w:rPr>
          <w:lang w:val="nb-NO"/>
        </w:rPr>
        <w:t>5.3</w:t>
      </w:r>
      <w:r>
        <w:rPr>
          <w:lang w:val="nb-NO"/>
        </w:rPr>
        <w:tab/>
        <w:t>Prekliniske sikkerhetsdata</w:t>
      </w:r>
    </w:p>
    <w:p w:rsidR="004C4F51" w:rsidRDefault="004C4F51" w:rsidP="004C4F51">
      <w:pPr>
        <w:pStyle w:val="EMEAHeading2"/>
        <w:rPr>
          <w:lang w:val="nb-NO"/>
        </w:rPr>
      </w:pPr>
    </w:p>
    <w:p w:rsidR="004C4F51" w:rsidRDefault="004C4F51">
      <w:pPr>
        <w:pStyle w:val="EMEABodyText"/>
        <w:rPr>
          <w:lang w:val="nb-NO"/>
        </w:rPr>
      </w:pPr>
      <w:r>
        <w:rPr>
          <w:lang w:val="nb-NO"/>
        </w:rPr>
        <w:t>Det er ikke vist unormal systemisk eller organspesifikk toksisitet ved klinisk relevante doser. I prekliniske sikkerhetsstudier ga høye doser irbesartan (≥ 250 mg/kg/dag hos rotter og ≥ 100 mg/kg/dag hos aper) en reduksjon i parametere for røde blodlegemer (erytrocytter, hemoglobin, hematokrit). Ved meget høye doser (≥ 500 mg/kg/dag) induserte irbesartan degenerative forandringer i nyrene (som interstitiell nefritt, tubulær distensjon, basofile tubuli, økt plasmakonsentrasjon av urea og kreatinin) hos rotte og ape og dette antas å være sekundært til den hypotensive effekten av legemidlet som fører til nedsatt renal blodgjennomstrømming. Videre induserte irbesartan hyperplasi/hypertrofi av juxtaglomerulære celler (hos rotte ved ≥ 90 mg/kg/dag, hos aper ved ≥ 10 mg/kg/dag). Alle disse forandringene anses for å være forårsaket av irbesartans farmakologiske egenskaper. Ved terapeutiske irbesartandoser hos mennesker, synes hyperplasi/hypertrofi av jukstaglomerulære celler ikke å ha noen relevans.</w:t>
      </w:r>
    </w:p>
    <w:p w:rsidR="004C4F51" w:rsidRDefault="004C4F51">
      <w:pPr>
        <w:pStyle w:val="EMEABodyText"/>
        <w:rPr>
          <w:lang w:val="nb-NO"/>
        </w:rPr>
      </w:pPr>
    </w:p>
    <w:p w:rsidR="004C4F51" w:rsidRDefault="004C4F51">
      <w:pPr>
        <w:pStyle w:val="EMEABodyText"/>
        <w:rPr>
          <w:lang w:val="nb-NO"/>
        </w:rPr>
      </w:pPr>
      <w:r>
        <w:rPr>
          <w:lang w:val="nb-NO"/>
        </w:rPr>
        <w:t>Det var ingen evidens for mutagenisitet, klastogenisitet eller karsinogenisitet.</w:t>
      </w:r>
    </w:p>
    <w:p w:rsidR="004C4F51" w:rsidRDefault="004C4F51" w:rsidP="004C4F51">
      <w:pPr>
        <w:pStyle w:val="EMEABodyText"/>
        <w:rPr>
          <w:lang w:val="nb-NO"/>
        </w:rPr>
      </w:pPr>
    </w:p>
    <w:p w:rsidR="004C4F51" w:rsidRPr="00B73024" w:rsidRDefault="004C4F51" w:rsidP="004C4F51">
      <w:pPr>
        <w:pStyle w:val="EMEABodyText"/>
        <w:rPr>
          <w:lang w:val="nb-NO"/>
        </w:rPr>
      </w:pPr>
      <w:r w:rsidRPr="00B73024">
        <w:rPr>
          <w:lang w:val="nb-NO"/>
        </w:rPr>
        <w:t xml:space="preserve">Fertilitet og reproduksjonsevne ble ikke påvirket i studier </w:t>
      </w:r>
      <w:r>
        <w:rPr>
          <w:lang w:val="nb-NO"/>
        </w:rPr>
        <w:t>med</w:t>
      </w:r>
      <w:r w:rsidRPr="00B73024">
        <w:rPr>
          <w:lang w:val="nb-NO"/>
        </w:rPr>
        <w:t xml:space="preserve"> rotter </w:t>
      </w:r>
      <w:r>
        <w:rPr>
          <w:lang w:val="nb-NO"/>
        </w:rPr>
        <w:t xml:space="preserve">av begge kjønn </w:t>
      </w:r>
      <w:r w:rsidRPr="00B73024">
        <w:rPr>
          <w:lang w:val="nb-NO"/>
        </w:rPr>
        <w:t xml:space="preserve">selv </w:t>
      </w:r>
      <w:r w:rsidRPr="007C598A">
        <w:rPr>
          <w:lang w:val="nb-NO"/>
        </w:rPr>
        <w:t>ved orale</w:t>
      </w:r>
      <w:r w:rsidRPr="00B73024">
        <w:rPr>
          <w:lang w:val="nb-NO"/>
        </w:rPr>
        <w:t xml:space="preserve"> doser av irbesartan </w:t>
      </w:r>
      <w:r>
        <w:rPr>
          <w:lang w:val="nb-NO"/>
        </w:rPr>
        <w:t>som forårsaket</w:t>
      </w:r>
      <w:r w:rsidRPr="00B73024">
        <w:rPr>
          <w:lang w:val="nb-NO"/>
        </w:rPr>
        <w:t xml:space="preserve"> </w:t>
      </w:r>
      <w:r>
        <w:rPr>
          <w:lang w:val="nb-NO"/>
        </w:rPr>
        <w:t xml:space="preserve">toksisitet hos foreldrene </w:t>
      </w:r>
      <w:r w:rsidRPr="00B73024">
        <w:rPr>
          <w:lang w:val="nb-NO"/>
        </w:rPr>
        <w:t>(</w:t>
      </w:r>
      <w:r>
        <w:rPr>
          <w:lang w:val="nb-NO"/>
        </w:rPr>
        <w:t xml:space="preserve">fra 50 til </w:t>
      </w:r>
      <w:r w:rsidRPr="00B73024">
        <w:rPr>
          <w:lang w:val="nb-NO"/>
        </w:rPr>
        <w:t>650</w:t>
      </w:r>
      <w:r w:rsidRPr="0055326A">
        <w:rPr>
          <w:lang w:val="nb-NO"/>
        </w:rPr>
        <w:t> </w:t>
      </w:r>
      <w:r w:rsidRPr="00B73024">
        <w:rPr>
          <w:lang w:val="nb-NO"/>
        </w:rPr>
        <w:t xml:space="preserve">mg/kg/dag), inkludert </w:t>
      </w:r>
      <w:r>
        <w:rPr>
          <w:lang w:val="nb-NO"/>
        </w:rPr>
        <w:t>mortalitet</w:t>
      </w:r>
      <w:r w:rsidRPr="00B73024">
        <w:rPr>
          <w:lang w:val="nb-NO"/>
        </w:rPr>
        <w:t xml:space="preserve"> ved høyeste dose. Ingen signifikant effekt på antall </w:t>
      </w:r>
      <w:r w:rsidRPr="0055326A">
        <w:rPr>
          <w:i/>
          <w:lang w:val="nb-NO"/>
        </w:rPr>
        <w:t>corpora lutea</w:t>
      </w:r>
      <w:r>
        <w:rPr>
          <w:lang w:val="nb-NO"/>
        </w:rPr>
        <w:t>, embryoer som fester seg</w:t>
      </w:r>
      <w:r w:rsidRPr="00B73024">
        <w:rPr>
          <w:lang w:val="nb-NO"/>
        </w:rPr>
        <w:t xml:space="preserve"> eller levende fostre ble observert. Irbesartan påvirket ikke overlevelse, </w:t>
      </w:r>
      <w:r>
        <w:rPr>
          <w:lang w:val="nb-NO"/>
        </w:rPr>
        <w:t>utvikling</w:t>
      </w:r>
      <w:r w:rsidRPr="00B73024">
        <w:rPr>
          <w:lang w:val="nb-NO"/>
        </w:rPr>
        <w:t xml:space="preserve"> eller reproduksjon av avkom. Studier i dyr indikerer at radiomerket irbesartan er oppdaget i rotte</w:t>
      </w:r>
      <w:r>
        <w:rPr>
          <w:lang w:val="nb-NO"/>
        </w:rPr>
        <w:t>-</w:t>
      </w:r>
      <w:r w:rsidRPr="00B73024">
        <w:rPr>
          <w:lang w:val="nb-NO"/>
        </w:rPr>
        <w:t xml:space="preserve"> og kaninfostre. Irbesartan utskilles i melk hos diegivende rotter.</w:t>
      </w:r>
    </w:p>
    <w:p w:rsidR="004C4F51" w:rsidRDefault="004C4F51">
      <w:pPr>
        <w:pStyle w:val="EMEABodyText"/>
        <w:rPr>
          <w:lang w:val="nb-NO"/>
        </w:rPr>
      </w:pPr>
    </w:p>
    <w:p w:rsidR="004C4F51" w:rsidRDefault="004C4F51">
      <w:pPr>
        <w:pStyle w:val="EMEABodyText"/>
        <w:rPr>
          <w:lang w:val="nb-NO"/>
        </w:rPr>
      </w:pPr>
      <w:r>
        <w:rPr>
          <w:lang w:val="nb-NO"/>
        </w:rPr>
        <w:t>Dyrestudier med irbesartan viste forbigående toksiske effekter (økt nyrebekkenstørrelse, hydroureter eller subkutant ødem) hos rottefostre, som forsvant etter fødselen. Hos kaniner ble det observert abort eller tidlig resorpsjon ved doser som forårsaket signifikant toksisitet hos moren, inkludert mortalitet. Ingen teratogene effekter ble observert hos rotte eller kanin.</w:t>
      </w:r>
    </w:p>
    <w:p w:rsidR="004C4F51" w:rsidRDefault="004C4F51">
      <w:pPr>
        <w:pStyle w:val="EMEABodyText"/>
        <w:rPr>
          <w:lang w:val="nb-NO"/>
        </w:rPr>
      </w:pPr>
    </w:p>
    <w:p w:rsidR="004C4F51" w:rsidRDefault="004C4F51">
      <w:pPr>
        <w:pStyle w:val="EMEABodyText"/>
        <w:rPr>
          <w:lang w:val="nb-NO"/>
        </w:rPr>
      </w:pPr>
    </w:p>
    <w:p w:rsidR="004C4F51" w:rsidRDefault="004C4F51">
      <w:pPr>
        <w:pStyle w:val="EMEAHeading1"/>
        <w:rPr>
          <w:lang w:val="nb-NO"/>
        </w:rPr>
      </w:pPr>
      <w:r>
        <w:rPr>
          <w:lang w:val="nb-NO"/>
        </w:rPr>
        <w:t>6.</w:t>
      </w:r>
      <w:r>
        <w:rPr>
          <w:lang w:val="nb-NO"/>
        </w:rPr>
        <w:tab/>
        <w:t>FARMASØYTISKE OPPLYSNINGER</w:t>
      </w:r>
    </w:p>
    <w:p w:rsidR="004C4F51" w:rsidRDefault="004C4F51" w:rsidP="004C4F51">
      <w:pPr>
        <w:pStyle w:val="EMEAHeading1"/>
        <w:rPr>
          <w:lang w:val="nb-NO"/>
        </w:rPr>
      </w:pPr>
    </w:p>
    <w:p w:rsidR="004C4F51" w:rsidRDefault="004C4F51">
      <w:pPr>
        <w:pStyle w:val="EMEAHeading2"/>
        <w:rPr>
          <w:lang w:val="nb-NO"/>
        </w:rPr>
      </w:pPr>
      <w:r>
        <w:rPr>
          <w:lang w:val="nb-NO"/>
        </w:rPr>
        <w:t>6.1</w:t>
      </w:r>
      <w:r>
        <w:rPr>
          <w:lang w:val="nb-NO"/>
        </w:rPr>
        <w:tab/>
      </w:r>
      <w:r w:rsidR="0058085E">
        <w:rPr>
          <w:lang w:val="nb-NO"/>
        </w:rPr>
        <w:t>H</w:t>
      </w:r>
      <w:r>
        <w:rPr>
          <w:lang w:val="nb-NO"/>
        </w:rPr>
        <w:t>jelpestoffer</w:t>
      </w:r>
    </w:p>
    <w:p w:rsidR="004C4F51" w:rsidRDefault="004C4F51" w:rsidP="004C4F51">
      <w:pPr>
        <w:pStyle w:val="EMEAHeading2"/>
        <w:rPr>
          <w:lang w:val="nb-NO"/>
        </w:rPr>
      </w:pPr>
    </w:p>
    <w:p w:rsidR="004C4F51" w:rsidRDefault="004C4F51">
      <w:pPr>
        <w:pStyle w:val="EMEABodyText"/>
        <w:rPr>
          <w:lang w:val="nb-NO"/>
        </w:rPr>
      </w:pPr>
      <w:r>
        <w:rPr>
          <w:lang w:val="nb-NO"/>
        </w:rPr>
        <w:t xml:space="preserve">Tablettkjerne: </w:t>
      </w:r>
    </w:p>
    <w:p w:rsidR="004C4F51" w:rsidRDefault="004C4F51">
      <w:pPr>
        <w:pStyle w:val="EMEABodyText"/>
        <w:rPr>
          <w:lang w:val="nb-NO"/>
        </w:rPr>
      </w:pPr>
      <w:r>
        <w:rPr>
          <w:lang w:val="nb-NO"/>
        </w:rPr>
        <w:t>Laktosemonohydrat</w:t>
      </w:r>
    </w:p>
    <w:p w:rsidR="004C4F51" w:rsidRDefault="004C4F51">
      <w:pPr>
        <w:pStyle w:val="EMEABodyText"/>
        <w:rPr>
          <w:lang w:val="nb-NO"/>
        </w:rPr>
      </w:pPr>
      <w:r>
        <w:rPr>
          <w:lang w:val="nb-NO"/>
        </w:rPr>
        <w:t>Mikrokrystallinsk cellulose</w:t>
      </w:r>
    </w:p>
    <w:p w:rsidR="004C4F51" w:rsidRDefault="004C4F51">
      <w:pPr>
        <w:pStyle w:val="EMEABodyText"/>
        <w:rPr>
          <w:lang w:val="nb-NO"/>
        </w:rPr>
      </w:pPr>
      <w:r>
        <w:rPr>
          <w:lang w:val="nb-NO"/>
        </w:rPr>
        <w:t>Krysskarmellosenatrium</w:t>
      </w:r>
    </w:p>
    <w:p w:rsidR="004C4F51" w:rsidRDefault="004C4F51">
      <w:pPr>
        <w:pStyle w:val="EMEABodyText"/>
        <w:rPr>
          <w:lang w:val="nb-NO"/>
        </w:rPr>
      </w:pPr>
      <w:r>
        <w:rPr>
          <w:lang w:val="nb-NO"/>
        </w:rPr>
        <w:t>Hypromellose</w:t>
      </w:r>
    </w:p>
    <w:p w:rsidR="004C4F51" w:rsidRDefault="004C4F51">
      <w:pPr>
        <w:pStyle w:val="EMEABodyText"/>
        <w:rPr>
          <w:lang w:val="nb-NO"/>
        </w:rPr>
      </w:pPr>
      <w:r>
        <w:rPr>
          <w:lang w:val="nb-NO"/>
        </w:rPr>
        <w:t>Silikondioksid</w:t>
      </w:r>
    </w:p>
    <w:p w:rsidR="004C4F51" w:rsidRDefault="004C4F51">
      <w:pPr>
        <w:pStyle w:val="EMEABodyText"/>
        <w:rPr>
          <w:lang w:val="nb-NO"/>
        </w:rPr>
      </w:pPr>
      <w:r>
        <w:rPr>
          <w:lang w:val="nb-NO"/>
        </w:rPr>
        <w:t>Magnesiumstearat.</w:t>
      </w:r>
    </w:p>
    <w:p w:rsidR="004C4F51" w:rsidRDefault="004C4F51">
      <w:pPr>
        <w:pStyle w:val="EMEABodyText"/>
        <w:rPr>
          <w:lang w:val="nb-NO"/>
        </w:rPr>
      </w:pPr>
    </w:p>
    <w:p w:rsidR="004C4F51" w:rsidRDefault="004C4F51">
      <w:pPr>
        <w:pStyle w:val="EMEABodyText"/>
        <w:rPr>
          <w:lang w:val="nb-NO"/>
        </w:rPr>
      </w:pPr>
      <w:r>
        <w:rPr>
          <w:lang w:val="nb-NO"/>
        </w:rPr>
        <w:t xml:space="preserve">Filmdrasjé: </w:t>
      </w:r>
    </w:p>
    <w:p w:rsidR="004C4F51" w:rsidRDefault="004C4F51">
      <w:pPr>
        <w:pStyle w:val="EMEABodyText"/>
        <w:rPr>
          <w:lang w:val="nb-NO"/>
        </w:rPr>
      </w:pPr>
      <w:r>
        <w:rPr>
          <w:lang w:val="nb-NO"/>
        </w:rPr>
        <w:t>Laktosemonohydrat</w:t>
      </w:r>
    </w:p>
    <w:p w:rsidR="004C4F51" w:rsidRDefault="004C4F51">
      <w:pPr>
        <w:pStyle w:val="EMEABodyText"/>
        <w:rPr>
          <w:lang w:val="nb-NO"/>
        </w:rPr>
      </w:pPr>
      <w:r>
        <w:rPr>
          <w:lang w:val="nb-NO"/>
        </w:rPr>
        <w:t>Hypromellose</w:t>
      </w:r>
    </w:p>
    <w:p w:rsidR="004C4F51" w:rsidRDefault="004C4F51">
      <w:pPr>
        <w:pStyle w:val="EMEABodyText"/>
        <w:rPr>
          <w:lang w:val="nb-NO"/>
        </w:rPr>
      </w:pPr>
      <w:r>
        <w:rPr>
          <w:lang w:val="nb-NO"/>
        </w:rPr>
        <w:t>Titandioksid (E 171)</w:t>
      </w:r>
    </w:p>
    <w:p w:rsidR="004C4F51" w:rsidRDefault="004C4F51">
      <w:pPr>
        <w:pStyle w:val="EMEABodyText"/>
        <w:rPr>
          <w:lang w:val="nb-NO"/>
        </w:rPr>
      </w:pPr>
      <w:r>
        <w:rPr>
          <w:lang w:val="nb-NO"/>
        </w:rPr>
        <w:t>Makrogol 3000</w:t>
      </w:r>
    </w:p>
    <w:p w:rsidR="004C4F51" w:rsidRDefault="004C4F51">
      <w:pPr>
        <w:pStyle w:val="EMEABodyText"/>
        <w:rPr>
          <w:lang w:val="nb-NO"/>
        </w:rPr>
      </w:pPr>
      <w:r>
        <w:rPr>
          <w:lang w:val="nb-NO"/>
        </w:rPr>
        <w:t>Karnaubavoks.</w:t>
      </w:r>
    </w:p>
    <w:p w:rsidR="004C4F51" w:rsidRDefault="004C4F51">
      <w:pPr>
        <w:pStyle w:val="EMEABodyText"/>
        <w:rPr>
          <w:lang w:val="nb-NO"/>
        </w:rPr>
      </w:pPr>
    </w:p>
    <w:p w:rsidR="004C4F51" w:rsidRDefault="004C4F51">
      <w:pPr>
        <w:pStyle w:val="EMEAHeading2"/>
        <w:rPr>
          <w:lang w:val="nb-NO"/>
        </w:rPr>
      </w:pPr>
      <w:r>
        <w:rPr>
          <w:lang w:val="nb-NO"/>
        </w:rPr>
        <w:t>6.2</w:t>
      </w:r>
      <w:r>
        <w:rPr>
          <w:lang w:val="nb-NO"/>
        </w:rPr>
        <w:tab/>
        <w:t>Uforlikeligheter</w:t>
      </w:r>
    </w:p>
    <w:p w:rsidR="004C4F51" w:rsidRDefault="004C4F51" w:rsidP="004C4F51">
      <w:pPr>
        <w:pStyle w:val="EMEAHeading2"/>
        <w:rPr>
          <w:lang w:val="nb-NO"/>
        </w:rPr>
      </w:pPr>
    </w:p>
    <w:p w:rsidR="004C4F51" w:rsidRDefault="004C4F51">
      <w:pPr>
        <w:pStyle w:val="EMEABodyText"/>
        <w:rPr>
          <w:lang w:val="nb-NO"/>
        </w:rPr>
      </w:pPr>
      <w:r>
        <w:rPr>
          <w:lang w:val="nb-NO"/>
        </w:rPr>
        <w:t>Ikke relevant.</w:t>
      </w:r>
    </w:p>
    <w:p w:rsidR="004C4F51" w:rsidRDefault="004C4F51">
      <w:pPr>
        <w:pStyle w:val="EMEABodyText"/>
        <w:rPr>
          <w:lang w:val="nb-NO"/>
        </w:rPr>
      </w:pPr>
    </w:p>
    <w:p w:rsidR="004C4F51" w:rsidRDefault="004C4F51">
      <w:pPr>
        <w:pStyle w:val="EMEAHeading2"/>
        <w:rPr>
          <w:lang w:val="nb-NO"/>
        </w:rPr>
      </w:pPr>
      <w:r>
        <w:rPr>
          <w:lang w:val="nb-NO"/>
        </w:rPr>
        <w:t>6.3</w:t>
      </w:r>
      <w:r>
        <w:rPr>
          <w:lang w:val="nb-NO"/>
        </w:rPr>
        <w:tab/>
        <w:t>Holdbarhet</w:t>
      </w:r>
    </w:p>
    <w:p w:rsidR="004C4F51" w:rsidRDefault="004C4F51" w:rsidP="004C4F51">
      <w:pPr>
        <w:pStyle w:val="EMEAHeading2"/>
        <w:rPr>
          <w:lang w:val="nb-NO"/>
        </w:rPr>
      </w:pPr>
    </w:p>
    <w:p w:rsidR="004C4F51" w:rsidRDefault="004C4F51">
      <w:pPr>
        <w:pStyle w:val="EMEABodyText"/>
        <w:rPr>
          <w:lang w:val="nb-NO"/>
        </w:rPr>
      </w:pPr>
      <w:r>
        <w:rPr>
          <w:lang w:val="nb-NO"/>
        </w:rPr>
        <w:t>3 år.</w:t>
      </w:r>
    </w:p>
    <w:p w:rsidR="004C4F51" w:rsidRDefault="004C4F51">
      <w:pPr>
        <w:pStyle w:val="EMEABodyText"/>
        <w:rPr>
          <w:lang w:val="nb-NO"/>
        </w:rPr>
      </w:pPr>
    </w:p>
    <w:p w:rsidR="004C4F51" w:rsidRDefault="004C4F51">
      <w:pPr>
        <w:pStyle w:val="EMEAHeading2"/>
        <w:rPr>
          <w:lang w:val="nb-NO"/>
        </w:rPr>
      </w:pPr>
      <w:r>
        <w:rPr>
          <w:lang w:val="nb-NO"/>
        </w:rPr>
        <w:t>6.4</w:t>
      </w:r>
      <w:r>
        <w:rPr>
          <w:lang w:val="nb-NO"/>
        </w:rPr>
        <w:tab/>
        <w:t>Oppbevaringsbetingelser</w:t>
      </w:r>
    </w:p>
    <w:p w:rsidR="004C4F51" w:rsidRDefault="004C4F51" w:rsidP="004C4F51">
      <w:pPr>
        <w:pStyle w:val="EMEAHeading2"/>
        <w:rPr>
          <w:lang w:val="nb-NO"/>
        </w:rPr>
      </w:pPr>
    </w:p>
    <w:p w:rsidR="004C4F51" w:rsidRDefault="004C4F51">
      <w:pPr>
        <w:pStyle w:val="EMEABodyText"/>
        <w:rPr>
          <w:lang w:val="nb-NO"/>
        </w:rPr>
      </w:pPr>
      <w:r>
        <w:rPr>
          <w:lang w:val="nb-NO"/>
        </w:rPr>
        <w:t>Oppbevares ved høyst 30°C.</w:t>
      </w:r>
    </w:p>
    <w:p w:rsidR="004C4F51" w:rsidRDefault="004C4F51">
      <w:pPr>
        <w:pStyle w:val="EMEABodyText"/>
        <w:rPr>
          <w:lang w:val="nb-NO"/>
        </w:rPr>
      </w:pPr>
    </w:p>
    <w:p w:rsidR="004C4F51" w:rsidRDefault="004C4F51">
      <w:pPr>
        <w:pStyle w:val="EMEAHeading2"/>
        <w:rPr>
          <w:lang w:val="nb-NO"/>
        </w:rPr>
      </w:pPr>
      <w:r>
        <w:rPr>
          <w:lang w:val="nb-NO"/>
        </w:rPr>
        <w:t>6.5</w:t>
      </w:r>
      <w:r>
        <w:rPr>
          <w:lang w:val="nb-NO"/>
        </w:rPr>
        <w:tab/>
        <w:t>Emballasje (type og innhold)</w:t>
      </w:r>
    </w:p>
    <w:p w:rsidR="004C4F51" w:rsidRDefault="004C4F51" w:rsidP="004C4F51">
      <w:pPr>
        <w:pStyle w:val="EMEAHeading2"/>
        <w:rPr>
          <w:lang w:val="nb-NO"/>
        </w:rPr>
      </w:pPr>
    </w:p>
    <w:p w:rsidR="004C4F51" w:rsidRDefault="004C4F51">
      <w:pPr>
        <w:pStyle w:val="EMEABodyText"/>
        <w:rPr>
          <w:lang w:val="nb-NO"/>
        </w:rPr>
      </w:pPr>
      <w:r>
        <w:rPr>
          <w:lang w:val="nb-NO"/>
        </w:rPr>
        <w:t>Esker med 14 filmdrasjerte tabletter i PVC/PVDC/aluminium-blister.</w:t>
      </w:r>
    </w:p>
    <w:p w:rsidR="004C4F51" w:rsidRDefault="004C4F51">
      <w:pPr>
        <w:pStyle w:val="EMEABodyText"/>
        <w:rPr>
          <w:lang w:val="nb-NO"/>
        </w:rPr>
      </w:pPr>
      <w:r>
        <w:rPr>
          <w:lang w:val="nb-NO"/>
        </w:rPr>
        <w:t>Esker med 28 filmdrasjerte tabletter i PVC/PVDC/aluminium-blister.</w:t>
      </w:r>
    </w:p>
    <w:p w:rsidR="004C4F51" w:rsidRDefault="004C4F51">
      <w:pPr>
        <w:pStyle w:val="EMEABodyText"/>
        <w:rPr>
          <w:lang w:val="nb-NO"/>
        </w:rPr>
      </w:pPr>
      <w:r>
        <w:rPr>
          <w:lang w:val="nb-NO"/>
        </w:rPr>
        <w:t>Esker med 30 filmdrasjerte tabletter i PVC/PVDC/aluminium-blister.</w:t>
      </w:r>
    </w:p>
    <w:p w:rsidR="004C4F51" w:rsidRDefault="004C4F51">
      <w:pPr>
        <w:pStyle w:val="EMEABodyText"/>
        <w:rPr>
          <w:lang w:val="nb-NO"/>
        </w:rPr>
      </w:pPr>
      <w:r>
        <w:rPr>
          <w:lang w:val="nb-NO"/>
        </w:rPr>
        <w:t>Esker med 56 filmdrasjerte tabletter i PVC/PVDC/aluminium-blister.</w:t>
      </w:r>
    </w:p>
    <w:p w:rsidR="004C4F51" w:rsidRDefault="004C4F51" w:rsidP="004C4F51">
      <w:pPr>
        <w:pStyle w:val="EMEABodyText"/>
        <w:rPr>
          <w:lang w:val="nb-NO"/>
        </w:rPr>
      </w:pPr>
      <w:r>
        <w:rPr>
          <w:lang w:val="nb-NO"/>
        </w:rPr>
        <w:t>Esker med 84 filmdrasjerte tabletter i PVC/PVDC/aluminium-blister.</w:t>
      </w:r>
    </w:p>
    <w:p w:rsidR="004C4F51" w:rsidRDefault="004C4F51" w:rsidP="004C4F51">
      <w:pPr>
        <w:pStyle w:val="EMEABodyText"/>
        <w:rPr>
          <w:lang w:val="nb-NO"/>
        </w:rPr>
      </w:pPr>
      <w:r>
        <w:rPr>
          <w:lang w:val="nb-NO"/>
        </w:rPr>
        <w:t>Esker med 90 filmdrasjerte tabletter i PVC/PVDC/aluminium-blister.</w:t>
      </w:r>
    </w:p>
    <w:p w:rsidR="004C4F51" w:rsidRDefault="004C4F51">
      <w:pPr>
        <w:pStyle w:val="EMEABodyText"/>
        <w:rPr>
          <w:lang w:val="nb-NO"/>
        </w:rPr>
      </w:pPr>
      <w:r>
        <w:rPr>
          <w:lang w:val="nb-NO"/>
        </w:rPr>
        <w:t>Esker med 98 filmdrasjerte tabletter i PVC/PVDC/aluminium-blister.</w:t>
      </w:r>
    </w:p>
    <w:p w:rsidR="004C4F51" w:rsidRDefault="004C4F51">
      <w:pPr>
        <w:pStyle w:val="EMEABodyText"/>
        <w:rPr>
          <w:lang w:val="nb-NO"/>
        </w:rPr>
      </w:pPr>
      <w:r>
        <w:rPr>
          <w:lang w:val="nb-NO"/>
        </w:rPr>
        <w:t>Esker med 56 x 1 filmdrasjerte tabletter</w:t>
      </w:r>
      <w:r>
        <w:rPr>
          <w:szCs w:val="22"/>
          <w:lang w:val="nb-NO"/>
        </w:rPr>
        <w:t xml:space="preserve"> i </w:t>
      </w:r>
      <w:r>
        <w:rPr>
          <w:lang w:val="nb-NO"/>
        </w:rPr>
        <w:t>perforerte endose PVC/PVDC/aluminium-blister.</w:t>
      </w:r>
    </w:p>
    <w:p w:rsidR="004C4F51" w:rsidRDefault="004C4F51">
      <w:pPr>
        <w:pStyle w:val="EMEABodyText"/>
        <w:rPr>
          <w:lang w:val="nb-NO"/>
        </w:rPr>
      </w:pPr>
    </w:p>
    <w:p w:rsidR="004C4F51" w:rsidRDefault="004C4F51">
      <w:pPr>
        <w:pStyle w:val="EMEABodyText"/>
        <w:rPr>
          <w:lang w:val="nb-NO"/>
        </w:rPr>
      </w:pPr>
      <w:r>
        <w:rPr>
          <w:lang w:val="nb-NO"/>
        </w:rPr>
        <w:t>Ikke alle pakningsstørrelser vil nødvendigvis bli markedsført.</w:t>
      </w:r>
    </w:p>
    <w:p w:rsidR="004C4F51" w:rsidRDefault="004C4F51">
      <w:pPr>
        <w:pStyle w:val="EMEABodyText"/>
        <w:rPr>
          <w:lang w:val="nb-NO"/>
        </w:rPr>
      </w:pPr>
    </w:p>
    <w:p w:rsidR="004C4F51" w:rsidRDefault="004C4F51" w:rsidP="004C4F51">
      <w:pPr>
        <w:pStyle w:val="EMEAHeading2"/>
        <w:rPr>
          <w:lang w:val="nb-NO"/>
        </w:rPr>
      </w:pPr>
      <w:r>
        <w:rPr>
          <w:lang w:val="nb-NO"/>
        </w:rPr>
        <w:t>6.6</w:t>
      </w:r>
      <w:r>
        <w:rPr>
          <w:lang w:val="nb-NO"/>
        </w:rPr>
        <w:tab/>
      </w:r>
      <w:r w:rsidRPr="00AB6C7A">
        <w:rPr>
          <w:lang w:val="nb-NO"/>
        </w:rPr>
        <w:t>Spesielle forholdsregler for destruksjo</w:t>
      </w:r>
      <w:r>
        <w:rPr>
          <w:lang w:val="nb-NO"/>
        </w:rPr>
        <w:t>n</w:t>
      </w:r>
    </w:p>
    <w:p w:rsidR="004C4F51" w:rsidRDefault="004C4F51" w:rsidP="004C4F51">
      <w:pPr>
        <w:pStyle w:val="EMEAHeading2"/>
        <w:rPr>
          <w:lang w:val="nb-NO"/>
        </w:rPr>
      </w:pPr>
    </w:p>
    <w:p w:rsidR="004C4F51" w:rsidRDefault="004C4F51" w:rsidP="004C4F51">
      <w:pPr>
        <w:pStyle w:val="EMEABodyText"/>
        <w:rPr>
          <w:lang w:val="nb-NO"/>
        </w:rPr>
      </w:pPr>
      <w:r w:rsidRPr="00AB6C7A">
        <w:rPr>
          <w:lang w:val="nb-NO"/>
        </w:rPr>
        <w:t>Ikke anvendt legemiddel samt avfall bør destrueres i overensstemmelse med lokale krav.</w:t>
      </w:r>
    </w:p>
    <w:p w:rsidR="004C4F51" w:rsidRDefault="004C4F51">
      <w:pPr>
        <w:pStyle w:val="EMEABodyText"/>
        <w:rPr>
          <w:lang w:val="nb-NO"/>
        </w:rPr>
      </w:pPr>
    </w:p>
    <w:p w:rsidR="004C4F51" w:rsidRDefault="004C4F51">
      <w:pPr>
        <w:pStyle w:val="EMEABodyText"/>
        <w:rPr>
          <w:lang w:val="nb-NO"/>
        </w:rPr>
      </w:pPr>
    </w:p>
    <w:p w:rsidR="004C4F51" w:rsidRDefault="004C4F51">
      <w:pPr>
        <w:pStyle w:val="EMEAHeading1"/>
        <w:rPr>
          <w:lang w:val="nb-NO"/>
        </w:rPr>
      </w:pPr>
      <w:r>
        <w:rPr>
          <w:lang w:val="nb-NO"/>
        </w:rPr>
        <w:t>7.</w:t>
      </w:r>
      <w:r>
        <w:rPr>
          <w:lang w:val="nb-NO"/>
        </w:rPr>
        <w:tab/>
        <w:t>INNEHAVER AV MARKEDSFØRINGSTILLATELSEN</w:t>
      </w:r>
    </w:p>
    <w:p w:rsidR="004C4F51" w:rsidRDefault="004C4F51" w:rsidP="004C4F51">
      <w:pPr>
        <w:pStyle w:val="EMEAHeading1"/>
        <w:rPr>
          <w:lang w:val="nb-NO"/>
        </w:rPr>
      </w:pPr>
    </w:p>
    <w:p w:rsidR="004C4F51" w:rsidRDefault="00492B5A">
      <w:pPr>
        <w:pStyle w:val="EMEAAddress"/>
        <w:rPr>
          <w:lang w:val="nb-NO"/>
        </w:rPr>
      </w:pPr>
      <w:proofErr w:type="spellStart"/>
      <w:r>
        <w:rPr>
          <w:lang w:val="fr-FR"/>
        </w:rPr>
        <w:t>sanofi-aventis</w:t>
      </w:r>
      <w:proofErr w:type="spellEnd"/>
      <w:r>
        <w:rPr>
          <w:lang w:val="fr-FR"/>
        </w:rPr>
        <w:t xml:space="preserve"> groupe</w:t>
      </w:r>
      <w:r w:rsidR="004C4F51">
        <w:rPr>
          <w:lang w:val="nb-NO"/>
        </w:rPr>
        <w:br/>
        <w:t>54</w:t>
      </w:r>
      <w:r w:rsidR="000B100E">
        <w:rPr>
          <w:lang w:val="nb-NO"/>
        </w:rPr>
        <w:t>,</w:t>
      </w:r>
      <w:r w:rsidR="004C4F51">
        <w:rPr>
          <w:lang w:val="nb-NO"/>
        </w:rPr>
        <w:t xml:space="preserve"> rue La Boétie</w:t>
      </w:r>
      <w:r w:rsidR="004C4F51">
        <w:rPr>
          <w:lang w:val="nb-NO"/>
        </w:rPr>
        <w:br/>
      </w:r>
      <w:r w:rsidR="000B100E">
        <w:rPr>
          <w:lang w:val="nb-NO"/>
        </w:rPr>
        <w:t>F-</w:t>
      </w:r>
      <w:r w:rsidR="004C4F51">
        <w:rPr>
          <w:lang w:val="nb-NO"/>
        </w:rPr>
        <w:t>75008 Paris </w:t>
      </w:r>
      <w:r w:rsidR="004C4F51">
        <w:rPr>
          <w:lang w:val="nb-NO"/>
        </w:rPr>
        <w:noBreakHyphen/>
        <w:t> Frankrike</w:t>
      </w:r>
    </w:p>
    <w:p w:rsidR="004C4F51" w:rsidRDefault="004C4F51">
      <w:pPr>
        <w:pStyle w:val="EMEABodyText"/>
        <w:rPr>
          <w:lang w:val="nb-NO"/>
        </w:rPr>
      </w:pPr>
    </w:p>
    <w:p w:rsidR="004C4F51" w:rsidRDefault="004C4F51">
      <w:pPr>
        <w:pStyle w:val="EMEABodyText"/>
        <w:rPr>
          <w:lang w:val="nb-NO"/>
        </w:rPr>
      </w:pPr>
    </w:p>
    <w:p w:rsidR="004C4F51" w:rsidRDefault="004C4F51">
      <w:pPr>
        <w:pStyle w:val="EMEAHeading1"/>
        <w:rPr>
          <w:lang w:val="nb-NO"/>
        </w:rPr>
      </w:pPr>
      <w:r>
        <w:rPr>
          <w:lang w:val="nb-NO"/>
        </w:rPr>
        <w:t>8.</w:t>
      </w:r>
      <w:r>
        <w:rPr>
          <w:lang w:val="nb-NO"/>
        </w:rPr>
        <w:tab/>
        <w:t>MARKEDSFØRINGSTILLATELSESNUMMER (NUMRE)</w:t>
      </w:r>
    </w:p>
    <w:p w:rsidR="004C4F51" w:rsidRDefault="004C4F51" w:rsidP="004C4F51">
      <w:pPr>
        <w:pStyle w:val="EMEAHeading1"/>
        <w:rPr>
          <w:lang w:val="nb-NO"/>
        </w:rPr>
      </w:pPr>
    </w:p>
    <w:p w:rsidR="004C4F51" w:rsidRDefault="004C4F51" w:rsidP="004C4F51">
      <w:pPr>
        <w:pStyle w:val="EMEABodyText"/>
        <w:rPr>
          <w:lang w:val="sl-SI"/>
        </w:rPr>
      </w:pPr>
      <w:r>
        <w:rPr>
          <w:lang w:val="sl-SI"/>
        </w:rPr>
        <w:t>EU/1/97/046/021-025</w:t>
      </w:r>
      <w:r>
        <w:rPr>
          <w:lang w:val="sl-SI"/>
        </w:rPr>
        <w:br/>
        <w:t>EU/1/97/046/032</w:t>
      </w:r>
      <w:r>
        <w:rPr>
          <w:lang w:val="sl-SI"/>
        </w:rPr>
        <w:br/>
        <w:t>EU/1/97/046/035</w:t>
      </w:r>
      <w:r>
        <w:rPr>
          <w:lang w:val="sl-SI"/>
        </w:rPr>
        <w:br/>
        <w:t>EU/1/97/046/038</w:t>
      </w:r>
    </w:p>
    <w:p w:rsidR="004C4F51" w:rsidRDefault="004C4F51">
      <w:pPr>
        <w:pStyle w:val="EMEABodyText"/>
        <w:rPr>
          <w:lang w:val="nb-NO"/>
        </w:rPr>
      </w:pPr>
    </w:p>
    <w:p w:rsidR="004C4F51" w:rsidRDefault="004C4F51">
      <w:pPr>
        <w:pStyle w:val="EMEABodyText"/>
        <w:rPr>
          <w:lang w:val="nb-NO"/>
        </w:rPr>
      </w:pPr>
    </w:p>
    <w:p w:rsidR="004C4F51" w:rsidRDefault="004C4F51">
      <w:pPr>
        <w:pStyle w:val="EMEAHeading1"/>
        <w:rPr>
          <w:lang w:val="nb-NO"/>
        </w:rPr>
      </w:pPr>
      <w:r>
        <w:rPr>
          <w:lang w:val="nb-NO"/>
        </w:rPr>
        <w:t>9.</w:t>
      </w:r>
      <w:r>
        <w:rPr>
          <w:lang w:val="nb-NO"/>
        </w:rPr>
        <w:tab/>
        <w:t>DATO FOR FØRSTE markedsføringstillatelse/SISTE FORNYELSE</w:t>
      </w:r>
    </w:p>
    <w:p w:rsidR="004C4F51" w:rsidRDefault="004C4F51" w:rsidP="004C4F51">
      <w:pPr>
        <w:pStyle w:val="EMEAHeading1"/>
        <w:rPr>
          <w:lang w:val="nb-NO"/>
        </w:rPr>
      </w:pPr>
    </w:p>
    <w:p w:rsidR="004C4F51" w:rsidRPr="003A2CDC" w:rsidRDefault="004C4F51" w:rsidP="004C4F51">
      <w:pPr>
        <w:pStyle w:val="EMEABodyText"/>
        <w:rPr>
          <w:lang w:val="nb-NO"/>
        </w:rPr>
      </w:pPr>
      <w:r w:rsidRPr="003A2CDC">
        <w:rPr>
          <w:lang w:val="nb-NO"/>
        </w:rPr>
        <w:t>Dato for første markedsføringstillatelse: 27.08.1997</w:t>
      </w:r>
      <w:r w:rsidRPr="003A2CDC">
        <w:rPr>
          <w:lang w:val="nb-NO"/>
        </w:rPr>
        <w:br/>
        <w:t>Dato for siste fornyelse: 27.08.2007</w:t>
      </w:r>
    </w:p>
    <w:p w:rsidR="004C4F51" w:rsidRDefault="004C4F51">
      <w:pPr>
        <w:pStyle w:val="EMEABodyText"/>
        <w:rPr>
          <w:lang w:val="nb-NO"/>
        </w:rPr>
      </w:pPr>
    </w:p>
    <w:p w:rsidR="004C4F51" w:rsidRDefault="004C4F51">
      <w:pPr>
        <w:pStyle w:val="EMEABodyText"/>
        <w:rPr>
          <w:lang w:val="nb-NO"/>
        </w:rPr>
      </w:pPr>
    </w:p>
    <w:p w:rsidR="004C4F51" w:rsidRDefault="004C4F51" w:rsidP="004C4F51">
      <w:pPr>
        <w:pStyle w:val="EMEAHeading1"/>
        <w:rPr>
          <w:lang w:val="nb-NO"/>
        </w:rPr>
      </w:pPr>
      <w:r>
        <w:rPr>
          <w:lang w:val="nb-NO"/>
        </w:rPr>
        <w:t>10.</w:t>
      </w:r>
      <w:r>
        <w:rPr>
          <w:lang w:val="nb-NO"/>
        </w:rPr>
        <w:tab/>
        <w:t>OPPDATERINGSDATO</w:t>
      </w:r>
    </w:p>
    <w:p w:rsidR="004C4F51" w:rsidRDefault="004C4F51" w:rsidP="004C4F51">
      <w:pPr>
        <w:pStyle w:val="EMEABodyText"/>
        <w:keepNext/>
        <w:rPr>
          <w:lang w:val="nb-NO"/>
        </w:rPr>
      </w:pPr>
    </w:p>
    <w:p w:rsidR="004C4F51" w:rsidRPr="00854E94" w:rsidRDefault="004C4F51" w:rsidP="004C4F51">
      <w:pPr>
        <w:pStyle w:val="EMEABodyText"/>
        <w:rPr>
          <w:lang w:val="nb-NO"/>
        </w:rPr>
      </w:pPr>
      <w:r w:rsidRPr="00854E94">
        <w:rPr>
          <w:lang w:val="nb-NO"/>
        </w:rPr>
        <w:t>Detaljert informasjon om dette legemiddel</w:t>
      </w:r>
      <w:r>
        <w:rPr>
          <w:lang w:val="nb-NO"/>
        </w:rPr>
        <w:t>et</w:t>
      </w:r>
      <w:r w:rsidRPr="00854E94">
        <w:rPr>
          <w:lang w:val="nb-NO"/>
        </w:rPr>
        <w:t xml:space="preserve"> er tilgjengelig på nettstedet til Det europeiske legemiddelkontoret (</w:t>
      </w:r>
      <w:r w:rsidR="0058085E">
        <w:rPr>
          <w:lang w:val="nb-NO"/>
        </w:rPr>
        <w:t xml:space="preserve">the </w:t>
      </w:r>
      <w:r w:rsidRPr="00854E94">
        <w:rPr>
          <w:lang w:val="nb-NO"/>
        </w:rPr>
        <w:t>European Medicines Agency</w:t>
      </w:r>
      <w:r>
        <w:rPr>
          <w:lang w:val="nb-NO"/>
        </w:rPr>
        <w:t>)</w:t>
      </w:r>
      <w:r w:rsidRPr="00854E94">
        <w:rPr>
          <w:lang w:val="nb-NO"/>
        </w:rPr>
        <w:t xml:space="preserve"> </w:t>
      </w:r>
      <w:hyperlink r:id="rId16" w:history="1">
        <w:r w:rsidR="0058085E" w:rsidRPr="00A74CA2">
          <w:rPr>
            <w:rStyle w:val="Hyperlink"/>
            <w:lang w:val="nb-NO"/>
          </w:rPr>
          <w:t>http://www.ema.europa.eu/</w:t>
        </w:r>
      </w:hyperlink>
    </w:p>
    <w:p w:rsidR="004C4F51" w:rsidRPr="00A54E83" w:rsidRDefault="004C4F51" w:rsidP="004C4F51">
      <w:pPr>
        <w:pStyle w:val="EMEABodyText"/>
        <w:rPr>
          <w:lang w:val="nb-NO"/>
        </w:rPr>
      </w:pPr>
    </w:p>
    <w:p w:rsidR="004C4F51" w:rsidRDefault="004C4F51" w:rsidP="00FD5802">
      <w:pPr>
        <w:pStyle w:val="EMEAHeading1"/>
        <w:rPr>
          <w:lang w:val="nb-NO"/>
        </w:rPr>
      </w:pPr>
      <w:r w:rsidRPr="003A2CDC">
        <w:rPr>
          <w:lang w:val="nb-NO"/>
        </w:rPr>
        <w:br w:type="page"/>
      </w:r>
      <w:r>
        <w:rPr>
          <w:lang w:val="nb-NO"/>
        </w:rPr>
        <w:t>1.</w:t>
      </w:r>
      <w:r>
        <w:rPr>
          <w:lang w:val="nb-NO"/>
        </w:rPr>
        <w:tab/>
        <w:t>LEGEMIDLETS NAVN</w:t>
      </w:r>
    </w:p>
    <w:p w:rsidR="004C4F51" w:rsidRDefault="004C4F51" w:rsidP="004C4F51">
      <w:pPr>
        <w:pStyle w:val="EMEAHeading1"/>
        <w:rPr>
          <w:lang w:val="nb-NO"/>
        </w:rPr>
      </w:pPr>
    </w:p>
    <w:p w:rsidR="004C4F51" w:rsidRDefault="004C4F51">
      <w:pPr>
        <w:pStyle w:val="EMEABodyText"/>
        <w:rPr>
          <w:lang w:val="nb-NO"/>
        </w:rPr>
      </w:pPr>
      <w:r>
        <w:rPr>
          <w:lang w:val="nb-NO"/>
        </w:rPr>
        <w:t>Aprovel 300 mg filmdrasjerte tabletter.</w:t>
      </w:r>
    </w:p>
    <w:p w:rsidR="004C4F51" w:rsidRDefault="004C4F51">
      <w:pPr>
        <w:pStyle w:val="EMEABodyText"/>
        <w:rPr>
          <w:lang w:val="nb-NO"/>
        </w:rPr>
      </w:pPr>
    </w:p>
    <w:p w:rsidR="004C4F51" w:rsidRDefault="004C4F51">
      <w:pPr>
        <w:pStyle w:val="EMEABodyText"/>
        <w:rPr>
          <w:lang w:val="nb-NO"/>
        </w:rPr>
      </w:pPr>
    </w:p>
    <w:p w:rsidR="004C4F51" w:rsidRDefault="004C4F51">
      <w:pPr>
        <w:pStyle w:val="EMEAHeading1"/>
        <w:rPr>
          <w:lang w:val="nb-NO"/>
        </w:rPr>
      </w:pPr>
      <w:r>
        <w:rPr>
          <w:lang w:val="nb-NO"/>
        </w:rPr>
        <w:t>2.</w:t>
      </w:r>
      <w:r>
        <w:rPr>
          <w:lang w:val="nb-NO"/>
        </w:rPr>
        <w:tab/>
        <w:t>KVALITATIV OG KVANTITATIV SAMMENSETNING</w:t>
      </w:r>
    </w:p>
    <w:p w:rsidR="004C4F51" w:rsidRDefault="004C4F51" w:rsidP="004C4F51">
      <w:pPr>
        <w:pStyle w:val="EMEAHeading1"/>
        <w:rPr>
          <w:lang w:val="nb-NO"/>
        </w:rPr>
      </w:pPr>
    </w:p>
    <w:p w:rsidR="004C4F51" w:rsidRDefault="004C4F51">
      <w:pPr>
        <w:pStyle w:val="EMEABodyText"/>
        <w:rPr>
          <w:lang w:val="nb-NO"/>
        </w:rPr>
      </w:pPr>
      <w:r>
        <w:rPr>
          <w:lang w:val="nb-NO"/>
        </w:rPr>
        <w:t>Hver filmdrasjert tablett inneholder 300 mg irbesartan.</w:t>
      </w:r>
    </w:p>
    <w:p w:rsidR="004C4F51" w:rsidRDefault="004C4F51">
      <w:pPr>
        <w:pStyle w:val="EMEABodyText"/>
        <w:rPr>
          <w:lang w:val="nb-NO"/>
        </w:rPr>
      </w:pPr>
    </w:p>
    <w:p w:rsidR="004C4F51" w:rsidRDefault="004C4F51">
      <w:pPr>
        <w:pStyle w:val="EMEABodyText"/>
        <w:rPr>
          <w:lang w:val="nb-NO"/>
        </w:rPr>
      </w:pPr>
      <w:r>
        <w:rPr>
          <w:lang w:val="nb-NO"/>
        </w:rPr>
        <w:t>Hjelpestoff</w:t>
      </w:r>
      <w:r w:rsidR="003C726D">
        <w:rPr>
          <w:lang w:val="nb-NO"/>
        </w:rPr>
        <w:t xml:space="preserve"> med kjent effekt</w:t>
      </w:r>
      <w:r>
        <w:rPr>
          <w:lang w:val="nb-NO"/>
        </w:rPr>
        <w:t>: 102,00 mg laktosemonohydrat per filmdrasjert tablett.</w:t>
      </w:r>
    </w:p>
    <w:p w:rsidR="004C4F51" w:rsidRDefault="004C4F51">
      <w:pPr>
        <w:pStyle w:val="EMEABodyText"/>
        <w:rPr>
          <w:lang w:val="nb-NO"/>
        </w:rPr>
      </w:pPr>
    </w:p>
    <w:p w:rsidR="004C4F51" w:rsidRDefault="004C4F51">
      <w:pPr>
        <w:pStyle w:val="EMEABodyText"/>
        <w:rPr>
          <w:lang w:val="nb-NO"/>
        </w:rPr>
      </w:pPr>
      <w:r>
        <w:rPr>
          <w:lang w:val="nb-NO"/>
        </w:rPr>
        <w:t>For fullstendig liste over hjelpestoff</w:t>
      </w:r>
      <w:r w:rsidR="003C726D">
        <w:rPr>
          <w:lang w:val="nb-NO"/>
        </w:rPr>
        <w:t>er,</w:t>
      </w:r>
      <w:r>
        <w:rPr>
          <w:lang w:val="nb-NO"/>
        </w:rPr>
        <w:t xml:space="preserve"> se pkt. 6.1.</w:t>
      </w:r>
    </w:p>
    <w:p w:rsidR="004C4F51" w:rsidRDefault="004C4F51">
      <w:pPr>
        <w:pStyle w:val="EMEABodyText"/>
        <w:rPr>
          <w:lang w:val="nb-NO"/>
        </w:rPr>
      </w:pPr>
    </w:p>
    <w:p w:rsidR="004C4F51" w:rsidRDefault="004C4F51">
      <w:pPr>
        <w:pStyle w:val="EMEABodyText"/>
        <w:rPr>
          <w:lang w:val="nb-NO"/>
        </w:rPr>
      </w:pPr>
    </w:p>
    <w:p w:rsidR="004C4F51" w:rsidRDefault="004C4F51">
      <w:pPr>
        <w:pStyle w:val="EMEAHeading1"/>
        <w:rPr>
          <w:lang w:val="nb-NO"/>
        </w:rPr>
      </w:pPr>
      <w:r>
        <w:rPr>
          <w:lang w:val="nb-NO"/>
        </w:rPr>
        <w:t>3.</w:t>
      </w:r>
      <w:r>
        <w:rPr>
          <w:lang w:val="nb-NO"/>
        </w:rPr>
        <w:tab/>
        <w:t>LEGEMIDDELFORM</w:t>
      </w:r>
    </w:p>
    <w:p w:rsidR="004C4F51" w:rsidRDefault="004C4F51" w:rsidP="004C4F51">
      <w:pPr>
        <w:pStyle w:val="EMEAHeading1"/>
        <w:rPr>
          <w:lang w:val="nb-NO"/>
        </w:rPr>
      </w:pPr>
    </w:p>
    <w:p w:rsidR="004C4F51" w:rsidRDefault="004C4F51">
      <w:pPr>
        <w:pStyle w:val="EMEABodyText"/>
        <w:rPr>
          <w:lang w:val="nb-NO"/>
        </w:rPr>
      </w:pPr>
      <w:r>
        <w:rPr>
          <w:lang w:val="nb-NO"/>
        </w:rPr>
        <w:t>Filmdrasjert tablett.</w:t>
      </w:r>
    </w:p>
    <w:p w:rsidR="004C4F51" w:rsidRDefault="004C4F51">
      <w:pPr>
        <w:pStyle w:val="EMEABodyText"/>
        <w:rPr>
          <w:b/>
          <w:lang w:val="nb-NO"/>
        </w:rPr>
      </w:pPr>
      <w:r>
        <w:rPr>
          <w:lang w:val="nb-NO"/>
        </w:rPr>
        <w:t>Hvit til "off-white", bikonveks og oval formet med et hjerte trykt på den ene siden og tallet 2873 trykt på den andre siden.</w:t>
      </w:r>
    </w:p>
    <w:p w:rsidR="004C4F51" w:rsidRDefault="004C4F51">
      <w:pPr>
        <w:pStyle w:val="EMEABodyText"/>
        <w:rPr>
          <w:lang w:val="nb-NO"/>
        </w:rPr>
      </w:pPr>
    </w:p>
    <w:p w:rsidR="004C4F51" w:rsidRDefault="004C4F51">
      <w:pPr>
        <w:pStyle w:val="EMEABodyText"/>
        <w:rPr>
          <w:lang w:val="nb-NO"/>
        </w:rPr>
      </w:pPr>
    </w:p>
    <w:p w:rsidR="004C4F51" w:rsidRDefault="004C4F51">
      <w:pPr>
        <w:pStyle w:val="EMEAHeading1"/>
        <w:rPr>
          <w:lang w:val="nb-NO"/>
        </w:rPr>
      </w:pPr>
      <w:r>
        <w:rPr>
          <w:lang w:val="nb-NO"/>
        </w:rPr>
        <w:t>4.</w:t>
      </w:r>
      <w:r>
        <w:rPr>
          <w:lang w:val="nb-NO"/>
        </w:rPr>
        <w:tab/>
        <w:t>KLINISKE OPPLYSNINGER</w:t>
      </w:r>
    </w:p>
    <w:p w:rsidR="004C4F51" w:rsidRDefault="004C4F51" w:rsidP="004C4F51">
      <w:pPr>
        <w:pStyle w:val="EMEAHeading1"/>
        <w:rPr>
          <w:lang w:val="nb-NO"/>
        </w:rPr>
      </w:pPr>
    </w:p>
    <w:p w:rsidR="004C4F51" w:rsidRDefault="004C4F51">
      <w:pPr>
        <w:pStyle w:val="EMEAHeading2"/>
        <w:rPr>
          <w:lang w:val="nb-NO"/>
        </w:rPr>
      </w:pPr>
      <w:r>
        <w:rPr>
          <w:lang w:val="nb-NO"/>
        </w:rPr>
        <w:t>4.1</w:t>
      </w:r>
      <w:r>
        <w:rPr>
          <w:lang w:val="nb-NO"/>
        </w:rPr>
        <w:tab/>
        <w:t>Indikasjoner</w:t>
      </w:r>
    </w:p>
    <w:p w:rsidR="004C4F51" w:rsidRDefault="004C4F51" w:rsidP="004C4F51">
      <w:pPr>
        <w:pStyle w:val="EMEAHeading2"/>
        <w:rPr>
          <w:lang w:val="nb-NO"/>
        </w:rPr>
      </w:pPr>
    </w:p>
    <w:p w:rsidR="004C4F51" w:rsidRPr="00854E94" w:rsidRDefault="004C4F51" w:rsidP="004C4F51">
      <w:pPr>
        <w:pStyle w:val="EMEABodyText"/>
        <w:rPr>
          <w:lang w:val="nb-NO"/>
        </w:rPr>
      </w:pPr>
      <w:r>
        <w:rPr>
          <w:lang w:val="nb-NO"/>
        </w:rPr>
        <w:t>Aprovel</w:t>
      </w:r>
      <w:r w:rsidRPr="00854E94">
        <w:rPr>
          <w:lang w:val="nb-NO"/>
        </w:rPr>
        <w:t xml:space="preserve"> er indisert hos voksne til behandling av essensiell hypertensjon.</w:t>
      </w:r>
    </w:p>
    <w:p w:rsidR="004C4F51" w:rsidRPr="00854E94" w:rsidRDefault="004C4F51" w:rsidP="004C4F51">
      <w:pPr>
        <w:pStyle w:val="EMEABodyText"/>
        <w:rPr>
          <w:lang w:val="nb-NO"/>
        </w:rPr>
      </w:pPr>
      <w:r w:rsidRPr="00854E94">
        <w:rPr>
          <w:snapToGrid w:val="0"/>
          <w:lang w:val="nb-NO" w:eastAsia="nb-NO"/>
        </w:rPr>
        <w:t>Legemidlet er også indisert til behandling av nyresykdom hos voksne pasienter med hypertensjon og type 2 diabetes mellitus som del av et antihypertensivt legemiddelregime (se pkt. </w:t>
      </w:r>
      <w:r w:rsidR="008F6A01">
        <w:rPr>
          <w:snapToGrid w:val="0"/>
          <w:lang w:val="nb-NO" w:eastAsia="nb-NO"/>
        </w:rPr>
        <w:t xml:space="preserve">4.3, 4.4, 4.5 og </w:t>
      </w:r>
      <w:r w:rsidRPr="00854E94">
        <w:rPr>
          <w:snapToGrid w:val="0"/>
          <w:lang w:val="nb-NO" w:eastAsia="nb-NO"/>
        </w:rPr>
        <w:t>5.1).</w:t>
      </w:r>
    </w:p>
    <w:p w:rsidR="004C4F51" w:rsidRDefault="004C4F51">
      <w:pPr>
        <w:pStyle w:val="EMEABodyText"/>
        <w:rPr>
          <w:lang w:val="nb-NO"/>
        </w:rPr>
      </w:pPr>
    </w:p>
    <w:p w:rsidR="004C4F51" w:rsidRDefault="004C4F51">
      <w:pPr>
        <w:pStyle w:val="EMEAHeading2"/>
        <w:rPr>
          <w:lang w:val="nb-NO"/>
        </w:rPr>
      </w:pPr>
      <w:r>
        <w:rPr>
          <w:lang w:val="nb-NO"/>
        </w:rPr>
        <w:t>4.2</w:t>
      </w:r>
      <w:r>
        <w:rPr>
          <w:lang w:val="nb-NO"/>
        </w:rPr>
        <w:tab/>
        <w:t>Dosering og administrasjonsmåte</w:t>
      </w:r>
    </w:p>
    <w:p w:rsidR="004C4F51" w:rsidRDefault="004C4F51" w:rsidP="004C4F51">
      <w:pPr>
        <w:pStyle w:val="EMEAHeading2"/>
        <w:rPr>
          <w:lang w:val="nb-NO"/>
        </w:rPr>
      </w:pPr>
    </w:p>
    <w:p w:rsidR="004C4F51" w:rsidRPr="00F87B32" w:rsidRDefault="004C4F51" w:rsidP="004C4F51">
      <w:pPr>
        <w:pStyle w:val="EMEABodyText"/>
        <w:rPr>
          <w:u w:val="single"/>
          <w:lang w:val="nb-NO"/>
        </w:rPr>
      </w:pPr>
      <w:r w:rsidRPr="00F87B32">
        <w:rPr>
          <w:u w:val="single"/>
          <w:lang w:val="nb-NO"/>
        </w:rPr>
        <w:t>Dosering</w:t>
      </w:r>
    </w:p>
    <w:p w:rsidR="004C4F51" w:rsidRPr="00F87B32" w:rsidRDefault="004C4F51" w:rsidP="004C4F51">
      <w:pPr>
        <w:pStyle w:val="EMEABodyText"/>
        <w:rPr>
          <w:lang w:val="nb-NO"/>
        </w:rPr>
      </w:pPr>
    </w:p>
    <w:p w:rsidR="004C4F51" w:rsidRDefault="004C4F51">
      <w:pPr>
        <w:pStyle w:val="EMEABodyText"/>
        <w:rPr>
          <w:lang w:val="nb-NO"/>
        </w:rPr>
      </w:pPr>
      <w:r>
        <w:rPr>
          <w:lang w:val="nb-NO"/>
        </w:rPr>
        <w:t>Vanlig anbefalt start- og vedlikeholdsdose er 150 mg gitt én gang daglig med eller uten mat. Aprovel i en dose på 150 mg én gang daglig vil generelt gi bedre 24 timers blodtrykkskontroll sammenliknet med 75 mg. Imidlertid kan 75 mg initialt vurderes, spesielt hos pasienter i hemodialyse og hos eldre over 75 år.</w:t>
      </w:r>
    </w:p>
    <w:p w:rsidR="004C4F51" w:rsidRDefault="004C4F51">
      <w:pPr>
        <w:pStyle w:val="EMEABodyText"/>
        <w:rPr>
          <w:lang w:val="nb-NO"/>
        </w:rPr>
      </w:pPr>
    </w:p>
    <w:p w:rsidR="004C4F51" w:rsidRDefault="004C4F51">
      <w:pPr>
        <w:pStyle w:val="EMEABodyText"/>
        <w:rPr>
          <w:lang w:val="nb-NO"/>
        </w:rPr>
      </w:pPr>
      <w:r>
        <w:rPr>
          <w:lang w:val="nb-NO"/>
        </w:rPr>
        <w:t>Hos pasienter som ikke har tilstrekkelig blodtrykkskontroll med 150 mg én gang daglig, kan dosen av Aprovel økes til 300 mg, eller annen antihypertensiv medikasjon kan gis i tillegg</w:t>
      </w:r>
      <w:r w:rsidR="008F6A01">
        <w:rPr>
          <w:lang w:val="nb-NO"/>
        </w:rPr>
        <w:t xml:space="preserve"> </w:t>
      </w:r>
      <w:r w:rsidR="008F6A01" w:rsidRPr="00854E94">
        <w:rPr>
          <w:snapToGrid w:val="0"/>
          <w:lang w:val="nb-NO" w:eastAsia="nb-NO"/>
        </w:rPr>
        <w:t>(se pkt. </w:t>
      </w:r>
      <w:r w:rsidR="008F6A01">
        <w:rPr>
          <w:snapToGrid w:val="0"/>
          <w:lang w:val="nb-NO" w:eastAsia="nb-NO"/>
        </w:rPr>
        <w:t xml:space="preserve">4.3, 4.4, 4.5 og </w:t>
      </w:r>
      <w:r w:rsidR="008F6A01" w:rsidRPr="00854E94">
        <w:rPr>
          <w:snapToGrid w:val="0"/>
          <w:lang w:val="nb-NO" w:eastAsia="nb-NO"/>
        </w:rPr>
        <w:t>5.1)</w:t>
      </w:r>
      <w:r>
        <w:rPr>
          <w:lang w:val="nb-NO"/>
        </w:rPr>
        <w:t>. Spesielt er tillegg av diuretikum som f.eks. hydroklortiazid, vist å gi additiv effekt til Aprovel (se pkt. 4.5).</w:t>
      </w:r>
    </w:p>
    <w:p w:rsidR="004C4F51" w:rsidRDefault="004C4F51">
      <w:pPr>
        <w:pStyle w:val="EMEABodyText"/>
        <w:rPr>
          <w:lang w:val="nb-NO"/>
        </w:rPr>
      </w:pPr>
    </w:p>
    <w:p w:rsidR="004C4F51" w:rsidRDefault="004C4F51">
      <w:pPr>
        <w:pStyle w:val="EMEABodyText"/>
        <w:rPr>
          <w:snapToGrid w:val="0"/>
          <w:lang w:val="nb-NO" w:eastAsia="nb-NO"/>
        </w:rPr>
      </w:pPr>
      <w:r>
        <w:rPr>
          <w:snapToGrid w:val="0"/>
          <w:lang w:val="nb-NO" w:eastAsia="nb-NO"/>
        </w:rPr>
        <w:t>Hos hypertensive pasienter med type 2 diabetes bør behandling innledes med 150 mg irbesartan en gang daglig og titreres opp til 300 mg en gang daglig, som foretrukket vedlikeholdsdose ved behandling av nyresykdom. Nytten av Aprovel ved nyresykdom hos hypertensive pasienter med type 2 diabetes er vist i studier hvor irbesartan ble brukt i tillegg til andre antihypertensiva for å nå målblodtrykket (se pkt. </w:t>
      </w:r>
      <w:r w:rsidR="008F6A01">
        <w:rPr>
          <w:snapToGrid w:val="0"/>
          <w:lang w:val="nb-NO" w:eastAsia="nb-NO"/>
        </w:rPr>
        <w:t xml:space="preserve">4.3, 4.4, 4.5 og </w:t>
      </w:r>
      <w:r>
        <w:rPr>
          <w:snapToGrid w:val="0"/>
          <w:lang w:val="nb-NO" w:eastAsia="nb-NO"/>
        </w:rPr>
        <w:t>5.1).</w:t>
      </w:r>
    </w:p>
    <w:p w:rsidR="004C4F51" w:rsidRDefault="004C4F51">
      <w:pPr>
        <w:pStyle w:val="EMEABodyText"/>
        <w:rPr>
          <w:lang w:val="nb-NO"/>
        </w:rPr>
      </w:pPr>
    </w:p>
    <w:p w:rsidR="004C4F51" w:rsidRPr="00854E94" w:rsidRDefault="004C4F51" w:rsidP="004C4F51">
      <w:pPr>
        <w:pStyle w:val="EMEABodyText"/>
        <w:rPr>
          <w:snapToGrid w:val="0"/>
          <w:u w:val="single"/>
          <w:lang w:val="nb-NO" w:eastAsia="nb-NO"/>
        </w:rPr>
      </w:pPr>
      <w:r w:rsidRPr="00854E94">
        <w:rPr>
          <w:snapToGrid w:val="0"/>
          <w:u w:val="single"/>
          <w:lang w:val="nb-NO" w:eastAsia="nb-NO"/>
        </w:rPr>
        <w:t>Spesielle populasjoner</w:t>
      </w:r>
    </w:p>
    <w:p w:rsidR="004C4F51" w:rsidRDefault="004C4F51">
      <w:pPr>
        <w:pStyle w:val="EMEABodyText"/>
        <w:rPr>
          <w:lang w:val="nb-NO"/>
        </w:rPr>
      </w:pPr>
    </w:p>
    <w:p w:rsidR="00721EE1" w:rsidRDefault="004C4F51">
      <w:pPr>
        <w:pStyle w:val="EMEABodyText"/>
        <w:rPr>
          <w:b/>
          <w:lang w:val="nb-NO"/>
        </w:rPr>
      </w:pPr>
      <w:r w:rsidRPr="003A2CDC">
        <w:rPr>
          <w:i/>
          <w:lang w:val="nb-NO"/>
        </w:rPr>
        <w:t>Nedsatt nyrefunksjon</w:t>
      </w:r>
      <w:r>
        <w:rPr>
          <w:b/>
          <w:lang w:val="nb-NO"/>
        </w:rPr>
        <w:t xml:space="preserve"> </w:t>
      </w:r>
    </w:p>
    <w:p w:rsidR="004C4F51" w:rsidRDefault="00721EE1">
      <w:pPr>
        <w:pStyle w:val="EMEABodyText"/>
        <w:rPr>
          <w:lang w:val="nb-NO"/>
        </w:rPr>
      </w:pPr>
      <w:r>
        <w:rPr>
          <w:lang w:val="nb-NO"/>
        </w:rPr>
        <w:t>I</w:t>
      </w:r>
      <w:r w:rsidR="004C4F51">
        <w:rPr>
          <w:lang w:val="nb-NO"/>
        </w:rPr>
        <w:t>ngen dosejustering er nødvendig for pasienter med redusert nyrefunksjon. Lavere startdose (75 mg) bør vurderes hos pasienter i hemodialyse (se pkt. 4.4).</w:t>
      </w:r>
    </w:p>
    <w:p w:rsidR="004C4F51" w:rsidRDefault="004C4F51">
      <w:pPr>
        <w:pStyle w:val="EMEABodyText"/>
        <w:rPr>
          <w:lang w:val="nb-NO"/>
        </w:rPr>
      </w:pPr>
    </w:p>
    <w:p w:rsidR="00721EE1" w:rsidRDefault="009D4170">
      <w:pPr>
        <w:pStyle w:val="EMEABodyText"/>
        <w:rPr>
          <w:b/>
          <w:lang w:val="nb-NO"/>
        </w:rPr>
      </w:pPr>
      <w:r w:rsidRPr="003A2CDC">
        <w:rPr>
          <w:i/>
          <w:lang w:val="nb-NO"/>
        </w:rPr>
        <w:t xml:space="preserve">Nedsatt </w:t>
      </w:r>
      <w:r w:rsidR="004C4F51" w:rsidRPr="003A2CDC">
        <w:rPr>
          <w:i/>
          <w:lang w:val="nb-NO"/>
        </w:rPr>
        <w:t>leverfunksjon</w:t>
      </w:r>
      <w:r w:rsidR="004C4F51">
        <w:rPr>
          <w:b/>
          <w:lang w:val="nb-NO"/>
        </w:rPr>
        <w:t xml:space="preserve"> </w:t>
      </w:r>
    </w:p>
    <w:p w:rsidR="004C4F51" w:rsidRDefault="00721EE1">
      <w:pPr>
        <w:pStyle w:val="EMEABodyText"/>
        <w:rPr>
          <w:lang w:val="nb-NO"/>
        </w:rPr>
      </w:pPr>
      <w:r>
        <w:rPr>
          <w:lang w:val="nb-NO"/>
        </w:rPr>
        <w:t>I</w:t>
      </w:r>
      <w:r w:rsidR="004C4F51">
        <w:rPr>
          <w:lang w:val="nb-NO"/>
        </w:rPr>
        <w:t>ngen dosejustering er nødvendig for pasienter med mild til moderat redusert leverfunksjon. Det er ingen klinisk erfaring hos pasienter med alvorlig redusert leverfunksjon.</w:t>
      </w:r>
    </w:p>
    <w:p w:rsidR="004C4F51" w:rsidRDefault="004C4F51">
      <w:pPr>
        <w:pStyle w:val="EMEABodyText"/>
        <w:rPr>
          <w:lang w:val="nb-NO"/>
        </w:rPr>
      </w:pPr>
    </w:p>
    <w:p w:rsidR="00721EE1" w:rsidRDefault="004C4F51">
      <w:pPr>
        <w:pStyle w:val="EMEABodyText"/>
        <w:rPr>
          <w:lang w:val="nb-NO"/>
        </w:rPr>
      </w:pPr>
      <w:r w:rsidRPr="003A2CDC">
        <w:rPr>
          <w:i/>
          <w:lang w:val="nb-NO"/>
        </w:rPr>
        <w:t>Eldre</w:t>
      </w:r>
      <w:r>
        <w:rPr>
          <w:lang w:val="nb-NO"/>
        </w:rPr>
        <w:t xml:space="preserve"> </w:t>
      </w:r>
    </w:p>
    <w:p w:rsidR="004C4F51" w:rsidRDefault="00721EE1">
      <w:pPr>
        <w:pStyle w:val="EMEABodyText"/>
        <w:rPr>
          <w:lang w:val="nb-NO"/>
        </w:rPr>
      </w:pPr>
      <w:r>
        <w:rPr>
          <w:lang w:val="nb-NO"/>
        </w:rPr>
        <w:t>S</w:t>
      </w:r>
      <w:r w:rsidR="004C4F51">
        <w:rPr>
          <w:lang w:val="nb-NO"/>
        </w:rPr>
        <w:t>elv om en bør vurdere å starte med 75 mg hos pasienter over 75 år, er dosejustering vanligvis ikke nødvendig hos eldre.</w:t>
      </w:r>
    </w:p>
    <w:p w:rsidR="004C4F51" w:rsidRDefault="004C4F51">
      <w:pPr>
        <w:pStyle w:val="EMEABodyText"/>
        <w:rPr>
          <w:lang w:val="nb-NO"/>
        </w:rPr>
      </w:pPr>
    </w:p>
    <w:p w:rsidR="00721EE1" w:rsidRDefault="004C4F51" w:rsidP="004C4F51">
      <w:pPr>
        <w:pStyle w:val="EMEABodyText"/>
        <w:rPr>
          <w:lang w:val="nb-NO"/>
        </w:rPr>
      </w:pPr>
      <w:r w:rsidRPr="00854E94">
        <w:rPr>
          <w:i/>
          <w:lang w:val="nb-NO"/>
        </w:rPr>
        <w:t>Pediatrisk populasjon</w:t>
      </w:r>
      <w:r w:rsidRPr="00854E94">
        <w:rPr>
          <w:lang w:val="nb-NO"/>
        </w:rPr>
        <w:t xml:space="preserve"> </w:t>
      </w:r>
    </w:p>
    <w:p w:rsidR="004C4F51" w:rsidRPr="00854E94" w:rsidRDefault="004C4F51" w:rsidP="004C4F51">
      <w:pPr>
        <w:pStyle w:val="EMEABodyText"/>
        <w:rPr>
          <w:lang w:val="nb-NO"/>
        </w:rPr>
      </w:pPr>
      <w:r w:rsidRPr="00854E94">
        <w:rPr>
          <w:lang w:val="nb-NO"/>
        </w:rPr>
        <w:t xml:space="preserve">Sikkerhet og effekt av </w:t>
      </w:r>
      <w:r>
        <w:rPr>
          <w:lang w:val="nb-NO"/>
        </w:rPr>
        <w:t>Aprovel</w:t>
      </w:r>
      <w:r w:rsidRPr="00854E94">
        <w:rPr>
          <w:lang w:val="nb-NO"/>
        </w:rPr>
        <w:t xml:space="preserve"> hos barn i alderen 0 til 18 år har ikke blitt fastslått. For tiden tilgjengelige data er beskrevet i punkt 4.8, 5.1 og 5.2&gt;</w:t>
      </w:r>
      <w:r w:rsidRPr="00854E94">
        <w:rPr>
          <w:color w:val="008000"/>
          <w:lang w:val="nb-NO"/>
        </w:rPr>
        <w:t xml:space="preserve"> </w:t>
      </w:r>
      <w:r w:rsidRPr="00854E94">
        <w:rPr>
          <w:lang w:val="nb-NO"/>
        </w:rPr>
        <w:t>men ingen doseringsanbefalinger kan gis.</w:t>
      </w:r>
    </w:p>
    <w:p w:rsidR="004C4F51" w:rsidRPr="00854E94" w:rsidRDefault="004C4F51" w:rsidP="004C4F51">
      <w:pPr>
        <w:pStyle w:val="EMEABodyText"/>
        <w:rPr>
          <w:lang w:val="nb-NO"/>
        </w:rPr>
      </w:pPr>
    </w:p>
    <w:p w:rsidR="004C4F51" w:rsidRPr="003A2CDC" w:rsidRDefault="004C4F51" w:rsidP="004C4F51">
      <w:pPr>
        <w:pStyle w:val="EMEABodyText"/>
        <w:rPr>
          <w:u w:val="single"/>
          <w:lang w:val="nb-NO"/>
        </w:rPr>
      </w:pPr>
      <w:r w:rsidRPr="003A2CDC">
        <w:rPr>
          <w:u w:val="single"/>
          <w:lang w:val="nb-NO"/>
        </w:rPr>
        <w:t>Administrasjonsmåte</w:t>
      </w:r>
    </w:p>
    <w:p w:rsidR="004C4F51" w:rsidRPr="00854E94" w:rsidRDefault="004C4F51" w:rsidP="004C4F51">
      <w:pPr>
        <w:pStyle w:val="EMEABodyText"/>
        <w:rPr>
          <w:lang w:val="nb-NO"/>
        </w:rPr>
      </w:pPr>
    </w:p>
    <w:p w:rsidR="004C4F51" w:rsidRPr="00854E94" w:rsidRDefault="004C4F51" w:rsidP="004C4F51">
      <w:pPr>
        <w:pStyle w:val="EMEABodyText"/>
        <w:rPr>
          <w:lang w:val="nb-NO"/>
        </w:rPr>
      </w:pPr>
      <w:r w:rsidRPr="00854E94">
        <w:rPr>
          <w:lang w:val="nb-NO"/>
        </w:rPr>
        <w:t>Til oral bruk</w:t>
      </w:r>
    </w:p>
    <w:p w:rsidR="004C4F51" w:rsidRDefault="004C4F51">
      <w:pPr>
        <w:pStyle w:val="EMEABodyText"/>
        <w:rPr>
          <w:lang w:val="nb-NO"/>
        </w:rPr>
      </w:pPr>
    </w:p>
    <w:p w:rsidR="004C4F51" w:rsidRDefault="004C4F51">
      <w:pPr>
        <w:pStyle w:val="EMEAHeading2"/>
        <w:rPr>
          <w:lang w:val="nb-NO"/>
        </w:rPr>
      </w:pPr>
      <w:r>
        <w:rPr>
          <w:lang w:val="nb-NO"/>
        </w:rPr>
        <w:t>4.3</w:t>
      </w:r>
      <w:r>
        <w:rPr>
          <w:lang w:val="nb-NO"/>
        </w:rPr>
        <w:tab/>
        <w:t>Kontraindikasjoner</w:t>
      </w:r>
    </w:p>
    <w:p w:rsidR="004C4F51" w:rsidRDefault="004C4F51" w:rsidP="004C4F51">
      <w:pPr>
        <w:pStyle w:val="EMEAHeading2"/>
        <w:rPr>
          <w:lang w:val="nb-NO"/>
        </w:rPr>
      </w:pPr>
    </w:p>
    <w:p w:rsidR="004C4F51" w:rsidRDefault="004C4F51">
      <w:pPr>
        <w:pStyle w:val="EMEABodyText"/>
        <w:rPr>
          <w:lang w:val="nb-NO"/>
        </w:rPr>
      </w:pPr>
      <w:r>
        <w:rPr>
          <w:lang w:val="nb-NO"/>
        </w:rPr>
        <w:t xml:space="preserve">Overfølsomhet overfor virkestoffet eller overfor et eller flere av hjelpestoffene </w:t>
      </w:r>
      <w:r w:rsidR="009D4170">
        <w:rPr>
          <w:lang w:val="nb-NO"/>
        </w:rPr>
        <w:t>listet opp i</w:t>
      </w:r>
      <w:r>
        <w:rPr>
          <w:lang w:val="nb-NO"/>
        </w:rPr>
        <w:t xml:space="preserve"> pkt. 6.1.</w:t>
      </w:r>
    </w:p>
    <w:p w:rsidR="004C4F51" w:rsidRDefault="004C4F51">
      <w:pPr>
        <w:pStyle w:val="EMEABodyText"/>
        <w:rPr>
          <w:lang w:val="nb-NO"/>
        </w:rPr>
      </w:pPr>
      <w:r>
        <w:rPr>
          <w:lang w:val="nb-NO"/>
        </w:rPr>
        <w:t>Andre og tredje trimester under graviditet (se pkt. 4.4 og 4.6).</w:t>
      </w:r>
    </w:p>
    <w:p w:rsidR="009D4170" w:rsidRDefault="009D4170">
      <w:pPr>
        <w:pStyle w:val="EMEABodyText"/>
        <w:rPr>
          <w:lang w:val="nb-NO"/>
        </w:rPr>
      </w:pPr>
    </w:p>
    <w:p w:rsidR="009D4170" w:rsidRDefault="0045196F">
      <w:pPr>
        <w:pStyle w:val="EMEABodyText"/>
        <w:rPr>
          <w:lang w:val="nb-NO"/>
        </w:rPr>
      </w:pPr>
      <w:r w:rsidRPr="00BC2B25">
        <w:rPr>
          <w:lang w:val="nb-NO"/>
        </w:rPr>
        <w:t xml:space="preserve">Samtidig bruk av </w:t>
      </w:r>
      <w:r>
        <w:rPr>
          <w:lang w:val="nb-NO"/>
        </w:rPr>
        <w:t>Aprovel</w:t>
      </w:r>
      <w:r w:rsidRPr="00BC2B25">
        <w:rPr>
          <w:lang w:val="nb-NO"/>
        </w:rPr>
        <w:t xml:space="preserve"> og legemidler som inneholder aliskiren er kontraindisert hos pasienter med diabetes mellitus eller nedsatt nyrefunksjon (GFR &lt; 60 ml/min/1,73 m</w:t>
      </w:r>
      <w:r w:rsidRPr="004E2376">
        <w:rPr>
          <w:vertAlign w:val="superscript"/>
          <w:lang w:val="nb-NO"/>
        </w:rPr>
        <w:t>2</w:t>
      </w:r>
      <w:r w:rsidRPr="00BC2B25">
        <w:rPr>
          <w:lang w:val="nb-NO"/>
        </w:rPr>
        <w:t>) (se pkt. 4.5 og 5.1).</w:t>
      </w:r>
    </w:p>
    <w:p w:rsidR="004C4F51" w:rsidRDefault="004C4F51">
      <w:pPr>
        <w:pStyle w:val="EMEABodyText"/>
        <w:rPr>
          <w:lang w:val="nb-NO"/>
        </w:rPr>
      </w:pPr>
    </w:p>
    <w:p w:rsidR="004C4F51" w:rsidRDefault="004C4F51">
      <w:pPr>
        <w:pStyle w:val="EMEAHeading2"/>
        <w:rPr>
          <w:lang w:val="nb-NO"/>
        </w:rPr>
      </w:pPr>
      <w:r>
        <w:rPr>
          <w:lang w:val="nb-NO"/>
        </w:rPr>
        <w:t>4.4</w:t>
      </w:r>
      <w:r>
        <w:rPr>
          <w:lang w:val="nb-NO"/>
        </w:rPr>
        <w:tab/>
        <w:t>Advarsler og forsiktighetsregler</w:t>
      </w:r>
    </w:p>
    <w:p w:rsidR="004C4F51" w:rsidRDefault="004C4F51" w:rsidP="004C4F51">
      <w:pPr>
        <w:pStyle w:val="EMEAHeading2"/>
        <w:rPr>
          <w:lang w:val="nb-NO"/>
        </w:rPr>
      </w:pPr>
    </w:p>
    <w:p w:rsidR="004C4F51" w:rsidRDefault="004C4F51">
      <w:pPr>
        <w:pStyle w:val="EMEABodyText"/>
        <w:rPr>
          <w:lang w:val="nb-NO"/>
        </w:rPr>
      </w:pPr>
      <w:r w:rsidRPr="0042563B">
        <w:rPr>
          <w:u w:val="single"/>
          <w:lang w:val="nb-NO"/>
        </w:rPr>
        <w:t>Intravaskulært volumtap</w:t>
      </w:r>
      <w:r w:rsidRPr="0042563B">
        <w:rPr>
          <w:lang w:val="nb-NO"/>
        </w:rPr>
        <w:t>:</w:t>
      </w:r>
      <w:r>
        <w:rPr>
          <w:b/>
          <w:lang w:val="nb-NO"/>
        </w:rPr>
        <w:t xml:space="preserve"> </w:t>
      </w:r>
      <w:r>
        <w:rPr>
          <w:lang w:val="nb-NO"/>
        </w:rPr>
        <w:t>symptomatisk hypotensjon, spesielt etter første dose, kan opptre hos pasienter som har volum- og/eller natriummangel etter intens diuretikabehandling, saltrestriksjon, diaré eller oppkast. Slike tilstander bør korrigeres før behandling med Aprovel.</w:t>
      </w:r>
    </w:p>
    <w:p w:rsidR="004C4F51" w:rsidRDefault="004C4F51">
      <w:pPr>
        <w:pStyle w:val="EMEABodyText"/>
        <w:rPr>
          <w:lang w:val="nb-NO"/>
        </w:rPr>
      </w:pPr>
    </w:p>
    <w:p w:rsidR="004C4F51" w:rsidRDefault="004C4F51">
      <w:pPr>
        <w:pStyle w:val="EMEABodyText"/>
        <w:rPr>
          <w:lang w:val="nb-NO"/>
        </w:rPr>
      </w:pPr>
      <w:r w:rsidRPr="0042563B">
        <w:rPr>
          <w:u w:val="single"/>
          <w:lang w:val="nb-NO"/>
        </w:rPr>
        <w:t>Renovaskulær hypertensjon</w:t>
      </w:r>
      <w:r w:rsidRPr="0042563B">
        <w:rPr>
          <w:lang w:val="nb-NO"/>
        </w:rPr>
        <w:t>:</w:t>
      </w:r>
      <w:r>
        <w:rPr>
          <w:b/>
          <w:lang w:val="nb-NO"/>
        </w:rPr>
        <w:t xml:space="preserve"> </w:t>
      </w:r>
      <w:r>
        <w:rPr>
          <w:lang w:val="nb-NO"/>
        </w:rPr>
        <w:t>det er økt risiko for alvorlig hypotensjon og nyreinsuffisiens når pasienter med bilateral nyrearteriestenose eller stenose i arterien til en enkelt fungerende nyre behandles med legemidler som griper inn i renin-angiotensin-aldosteron systemet. Selv om dette ikke er dokumentert for Aprovel</w:t>
      </w:r>
      <w:r>
        <w:rPr>
          <w:b/>
          <w:lang w:val="nb-NO"/>
        </w:rPr>
        <w:t xml:space="preserve">, </w:t>
      </w:r>
      <w:r>
        <w:rPr>
          <w:lang w:val="nb-NO"/>
        </w:rPr>
        <w:t xml:space="preserve">kan man forvente en lignende effekt med </w:t>
      </w:r>
      <w:r w:rsidRPr="00A76D77">
        <w:rPr>
          <w:lang w:val="nb-NO"/>
        </w:rPr>
        <w:t>angiotensin</w:t>
      </w:r>
      <w:r w:rsidRPr="00A76D77">
        <w:rPr>
          <w:lang w:val="nb-NO"/>
        </w:rPr>
        <w:noBreakHyphen/>
        <w:t>II</w:t>
      </w:r>
      <w:r>
        <w:rPr>
          <w:lang w:val="nb-NO"/>
        </w:rPr>
        <w:t xml:space="preserve"> reseptorantagonister.</w:t>
      </w:r>
    </w:p>
    <w:p w:rsidR="004C4F51" w:rsidRDefault="004C4F51">
      <w:pPr>
        <w:pStyle w:val="EMEABodyText"/>
        <w:rPr>
          <w:lang w:val="nb-NO"/>
        </w:rPr>
      </w:pPr>
    </w:p>
    <w:p w:rsidR="004C4F51" w:rsidRDefault="004C4F51">
      <w:pPr>
        <w:pStyle w:val="EMEABodyText"/>
        <w:rPr>
          <w:lang w:val="nb-NO"/>
        </w:rPr>
      </w:pPr>
      <w:r w:rsidRPr="0042563B">
        <w:rPr>
          <w:u w:val="single"/>
          <w:lang w:val="nb-NO"/>
        </w:rPr>
        <w:t>Nedsatt nyrefunksjon og nyretransplanterte</w:t>
      </w:r>
      <w:r w:rsidRPr="0042563B">
        <w:rPr>
          <w:lang w:val="nb-NO"/>
        </w:rPr>
        <w:t>:</w:t>
      </w:r>
      <w:r>
        <w:rPr>
          <w:b/>
          <w:lang w:val="nb-NO"/>
        </w:rPr>
        <w:t xml:space="preserve"> </w:t>
      </w:r>
      <w:r>
        <w:rPr>
          <w:lang w:val="nb-NO"/>
        </w:rPr>
        <w:t>når Aprovel brukes hos pasienter med nedsatt nyrefunksjon, anbefales periodisk monitorering av kalium og kreatinin i serum. Erfaring mangler vedrørende administrering av Aprovel hos pasienter med nylig gjennomgått nyretransplantasjon.</w:t>
      </w:r>
    </w:p>
    <w:p w:rsidR="004C4F51" w:rsidRDefault="004C4F51">
      <w:pPr>
        <w:pStyle w:val="EMEABodyText"/>
        <w:rPr>
          <w:lang w:val="nb-NO"/>
        </w:rPr>
      </w:pPr>
    </w:p>
    <w:p w:rsidR="004C4F51" w:rsidRDefault="004C4F51" w:rsidP="004C4F51">
      <w:pPr>
        <w:pStyle w:val="EMEABodyText"/>
        <w:rPr>
          <w:snapToGrid w:val="0"/>
          <w:lang w:val="nb-NO" w:eastAsia="nb-NO"/>
        </w:rPr>
      </w:pPr>
      <w:r w:rsidRPr="007D6999">
        <w:rPr>
          <w:snapToGrid w:val="0"/>
          <w:u w:val="single"/>
          <w:lang w:val="nb-NO" w:eastAsia="nb-NO"/>
        </w:rPr>
        <w:t>Hypertensive pasienter med type 2 diabetes og nyresykdom</w:t>
      </w:r>
      <w:r w:rsidRPr="007D6999">
        <w:rPr>
          <w:snapToGrid w:val="0"/>
          <w:lang w:val="nb-NO" w:eastAsia="nb-NO"/>
        </w:rPr>
        <w:t>:</w:t>
      </w:r>
      <w:r>
        <w:rPr>
          <w:snapToGrid w:val="0"/>
          <w:lang w:val="nb-NO" w:eastAsia="nb-NO"/>
        </w:rPr>
        <w:t xml:space="preserve"> effekten av irbesartan på renale og kardiovaskulære hendelser var ikke lik i alle undergrupper i en analyse gjennomført i studien av pasienter med avansert nyresykdom. Spesielt var effekten mindre gunstig hos kvinner og ikke-hvite personer (se pkt. 5.1).</w:t>
      </w:r>
    </w:p>
    <w:p w:rsidR="009D4170" w:rsidRDefault="009D4170" w:rsidP="004C4F51">
      <w:pPr>
        <w:pStyle w:val="EMEABodyText"/>
        <w:rPr>
          <w:snapToGrid w:val="0"/>
          <w:lang w:val="nb-NO" w:eastAsia="nb-NO"/>
        </w:rPr>
      </w:pPr>
    </w:p>
    <w:p w:rsidR="009D4170" w:rsidRPr="00543E6B" w:rsidRDefault="009D4170" w:rsidP="009D4170">
      <w:pPr>
        <w:pStyle w:val="EMEABodyText"/>
        <w:rPr>
          <w:u w:val="single"/>
          <w:lang w:val="nb-NO"/>
        </w:rPr>
      </w:pPr>
      <w:r w:rsidRPr="00543E6B">
        <w:rPr>
          <w:u w:val="single"/>
          <w:lang w:val="nb-NO"/>
        </w:rPr>
        <w:t>Dobbel blokade av renin-angiotensin-aldosteronsystemet (RAAS):</w:t>
      </w:r>
    </w:p>
    <w:p w:rsidR="009D4170" w:rsidRDefault="0045196F" w:rsidP="009D4170">
      <w:pPr>
        <w:pStyle w:val="EMEABodyText"/>
        <w:rPr>
          <w:lang w:val="nb-NO"/>
        </w:rPr>
      </w:pPr>
      <w:r w:rsidRPr="00865A56">
        <w:rPr>
          <w:lang w:val="nb-NO"/>
        </w:rPr>
        <w:t>Samtidig bruk av ACE-hemmere, angiotensin-II reseptorantagonister eller aliskiren er vist å gi økt risiko for hypotensjon, hyperkalemi og nedsatt nyrefunksjon (inkludert akutt nyresvikt). Dobbel blokade av RAAS ved kombinasjon av ACE-hemmere, angiotensin-II reseptorantagonister eller aliskiren er derfor ikke anbefalt (se pkt. 4.5 og 5.1).</w:t>
      </w:r>
      <w:r>
        <w:rPr>
          <w:lang w:val="nb-NO"/>
        </w:rPr>
        <w:t xml:space="preserve"> </w:t>
      </w:r>
      <w:r w:rsidRPr="00865A56">
        <w:rPr>
          <w:lang w:val="nb-NO"/>
        </w:rPr>
        <w:t>Dersom dobbel blokade vurderes som absolutt nødvendig, må det kun skje under overvåkning av spesialist og med hyppig og nøye oppfølging av nyrefunksjon, elektrolytter og blodtrykk. ACE-hemmere og angiotensin-II reseptorantagonister bør ikke brukes samtidig hos pasienter med diabetisk nefropati.</w:t>
      </w:r>
    </w:p>
    <w:p w:rsidR="004C4F51" w:rsidRDefault="004C4F51" w:rsidP="004C4F51">
      <w:pPr>
        <w:pStyle w:val="EMEABodyText"/>
        <w:rPr>
          <w:b/>
          <w:i/>
          <w:lang w:val="nb-NO"/>
        </w:rPr>
      </w:pPr>
    </w:p>
    <w:p w:rsidR="004C4F51" w:rsidRDefault="004C4F51" w:rsidP="004C4F51">
      <w:pPr>
        <w:pStyle w:val="EMEABodyText"/>
        <w:rPr>
          <w:lang w:val="nb-NO"/>
        </w:rPr>
      </w:pPr>
      <w:r w:rsidRPr="007D6999">
        <w:rPr>
          <w:u w:val="single"/>
          <w:lang w:val="nb-NO"/>
        </w:rPr>
        <w:t>Hyperkalemi</w:t>
      </w:r>
      <w:r w:rsidRPr="007D6999">
        <w:rPr>
          <w:lang w:val="nb-NO"/>
        </w:rPr>
        <w:t>:</w:t>
      </w:r>
      <w:r>
        <w:rPr>
          <w:lang w:val="nb-NO"/>
        </w:rPr>
        <w:t xml:space="preserve"> som med andre legemidler som påvirker renin-angiotensin-aldosteron systemet, kan hyperkalemi oppstå under behandling med Aprovel, spesielt ved samtidig nedsatt nyrefunksjon, </w:t>
      </w:r>
      <w:r>
        <w:rPr>
          <w:snapToGrid w:val="0"/>
          <w:lang w:val="nb-NO" w:eastAsia="nb-NO"/>
        </w:rPr>
        <w:t xml:space="preserve">klinisk proteinuri pga. </w:t>
      </w:r>
      <w:r w:rsidR="0058085E">
        <w:rPr>
          <w:snapToGrid w:val="0"/>
          <w:lang w:val="nb-NO" w:eastAsia="nb-NO"/>
        </w:rPr>
        <w:t>D</w:t>
      </w:r>
      <w:r>
        <w:rPr>
          <w:snapToGrid w:val="0"/>
          <w:lang w:val="nb-NO" w:eastAsia="nb-NO"/>
        </w:rPr>
        <w:t xml:space="preserve">iabetesrelatert nyresykdom, </w:t>
      </w:r>
      <w:r>
        <w:rPr>
          <w:lang w:val="nb-NO"/>
        </w:rPr>
        <w:t>og/eller hjertesvikt. Nøye monitorering av serum kalium hos risikopasienter anbefales (se pkt. 4.5).</w:t>
      </w:r>
    </w:p>
    <w:p w:rsidR="004C4F51" w:rsidRDefault="004C4F51" w:rsidP="004C4F51">
      <w:pPr>
        <w:pStyle w:val="EMEABodyText"/>
        <w:rPr>
          <w:b/>
          <w:i/>
          <w:lang w:val="nb-NO"/>
        </w:rPr>
      </w:pPr>
    </w:p>
    <w:p w:rsidR="007D3C1E" w:rsidRPr="00854E94" w:rsidRDefault="007D3C1E" w:rsidP="007D3C1E">
      <w:pPr>
        <w:pStyle w:val="EMEABodyText"/>
        <w:rPr>
          <w:lang w:val="nb-NO"/>
        </w:rPr>
      </w:pPr>
      <w:r w:rsidRPr="008E0BD5">
        <w:rPr>
          <w:u w:val="single"/>
          <w:lang w:val="nb-NO"/>
        </w:rPr>
        <w:t>Hypoglykemi</w:t>
      </w:r>
      <w:r>
        <w:rPr>
          <w:lang w:val="nb-NO"/>
        </w:rPr>
        <w:t>: Aprovel kan indusere hypoglykemi, spesielt hos diabetespasienter. Monitorering av blodsukker bør vurderes hos pasienter behandlet med insulin eller antidiabetika</w:t>
      </w:r>
      <w:r w:rsidR="00FD5802">
        <w:rPr>
          <w:lang w:val="nb-NO"/>
        </w:rPr>
        <w:t xml:space="preserve">, og </w:t>
      </w:r>
      <w:r>
        <w:rPr>
          <w:lang w:val="nb-NO"/>
        </w:rPr>
        <w:t xml:space="preserve">en dosejustering av insulin eller antidiabetika kan være nødvendig </w:t>
      </w:r>
      <w:r w:rsidR="00FD5802">
        <w:rPr>
          <w:lang w:val="nb-NO"/>
        </w:rPr>
        <w:t>hvis indisert</w:t>
      </w:r>
      <w:r>
        <w:rPr>
          <w:lang w:val="nb-NO"/>
        </w:rPr>
        <w:t xml:space="preserve"> (se pkt. 4.5). </w:t>
      </w:r>
    </w:p>
    <w:p w:rsidR="007D3C1E" w:rsidRDefault="007D3C1E" w:rsidP="004C4F51">
      <w:pPr>
        <w:pStyle w:val="EMEABodyText"/>
        <w:rPr>
          <w:u w:val="single"/>
          <w:lang w:val="nb-NO"/>
        </w:rPr>
      </w:pPr>
    </w:p>
    <w:p w:rsidR="004C4F51" w:rsidRDefault="004C4F51" w:rsidP="004C4F51">
      <w:pPr>
        <w:pStyle w:val="EMEABodyText"/>
        <w:rPr>
          <w:lang w:val="nb-NO"/>
        </w:rPr>
      </w:pPr>
      <w:r w:rsidRPr="00A04065">
        <w:rPr>
          <w:u w:val="single"/>
          <w:lang w:val="nb-NO"/>
        </w:rPr>
        <w:t>Litium</w:t>
      </w:r>
      <w:r w:rsidRPr="007D6999">
        <w:rPr>
          <w:lang w:val="nb-NO"/>
        </w:rPr>
        <w:t>:</w:t>
      </w:r>
      <w:r>
        <w:rPr>
          <w:lang w:val="nb-NO"/>
        </w:rPr>
        <w:t xml:space="preserve"> kombinasjon av litium og Aprovel anbefales ikke (se pkt. 4.5).</w:t>
      </w:r>
    </w:p>
    <w:p w:rsidR="004C4F51" w:rsidRDefault="004C4F51" w:rsidP="004C4F51">
      <w:pPr>
        <w:pStyle w:val="EMEABodyText"/>
        <w:rPr>
          <w:b/>
          <w:i/>
          <w:lang w:val="nb-NO"/>
        </w:rPr>
      </w:pPr>
    </w:p>
    <w:p w:rsidR="004C4F51" w:rsidRDefault="004C4F51" w:rsidP="004C4F51">
      <w:pPr>
        <w:pStyle w:val="EMEABodyText"/>
        <w:rPr>
          <w:lang w:val="nb-NO"/>
        </w:rPr>
      </w:pPr>
      <w:r w:rsidRPr="007D6999">
        <w:rPr>
          <w:u w:val="single"/>
          <w:lang w:val="nb-NO"/>
        </w:rPr>
        <w:t>Aorta- og mitralstenose; obstruktiv hypertrofisk kardiomyopati</w:t>
      </w:r>
      <w:r w:rsidRPr="007D6999">
        <w:rPr>
          <w:lang w:val="nb-NO"/>
        </w:rPr>
        <w:t>:</w:t>
      </w:r>
      <w:r>
        <w:rPr>
          <w:lang w:val="nb-NO"/>
        </w:rPr>
        <w:t xml:space="preserve"> som for andre vasodilatatorer, må spesiell forsiktighet brukes hos pasienter med aorta- eller mitralstenose eller obstruktiv hypertrofisk kardiomyopati.</w:t>
      </w:r>
    </w:p>
    <w:p w:rsidR="004C4F51" w:rsidRDefault="004C4F51" w:rsidP="004C4F51">
      <w:pPr>
        <w:pStyle w:val="EMEABodyText"/>
        <w:rPr>
          <w:lang w:val="nb-NO"/>
        </w:rPr>
      </w:pPr>
    </w:p>
    <w:p w:rsidR="004C4F51" w:rsidRDefault="004C4F51" w:rsidP="004C4F51">
      <w:pPr>
        <w:pStyle w:val="EMEABodyText"/>
        <w:rPr>
          <w:b/>
          <w:i/>
          <w:lang w:val="nb-NO"/>
        </w:rPr>
      </w:pPr>
      <w:r w:rsidRPr="007D6999">
        <w:rPr>
          <w:u w:val="single"/>
          <w:lang w:val="nb-NO"/>
        </w:rPr>
        <w:t>Primær aldosteronisme</w:t>
      </w:r>
      <w:r w:rsidRPr="007D6999">
        <w:rPr>
          <w:lang w:val="nb-NO"/>
        </w:rPr>
        <w:t>:</w:t>
      </w:r>
      <w:r>
        <w:rPr>
          <w:lang w:val="nb-NO"/>
        </w:rPr>
        <w:t xml:space="preserve"> pasienter med primær aldosteronisme vil vanligvis ikke respondere på antihypertensiva som virker via hemming av renin-angiotensin systemet. Derfor anbefales ikke Aprovel ved slike tilstander.</w:t>
      </w:r>
    </w:p>
    <w:p w:rsidR="004C4F51" w:rsidRDefault="004C4F51" w:rsidP="004C4F51">
      <w:pPr>
        <w:pStyle w:val="EMEABodyText"/>
        <w:rPr>
          <w:lang w:val="nb-NO"/>
        </w:rPr>
      </w:pPr>
      <w:r w:rsidRPr="007D6999">
        <w:rPr>
          <w:u w:val="single"/>
          <w:lang w:val="nb-NO"/>
        </w:rPr>
        <w:t>Generelt</w:t>
      </w:r>
      <w:r w:rsidRPr="007D6999">
        <w:rPr>
          <w:lang w:val="nb-NO"/>
        </w:rPr>
        <w:t>:</w:t>
      </w:r>
      <w:r>
        <w:rPr>
          <w:lang w:val="nb-NO"/>
        </w:rPr>
        <w:t xml:space="preserve"> hos pasienter hvor vaskulær tonus og nyrefunksjon hovedsakelig avhenger av aktiviteten i renin-angiotensin-aldosteron systemet (f.eks. pasienter med alvorlig stuvningssvikt eller underliggende nyresykdom, inkludert nyrearteriestenose), er akutt hypotensjon, uremi, oliguri eller sjeldnere også akutt nyresvikt, sett ved behandling med ACE-hemmere eller angiotensin-II reseptorantagonister som påvirker dette systemet</w:t>
      </w:r>
      <w:r w:rsidR="009D4170">
        <w:rPr>
          <w:lang w:val="nb-NO"/>
        </w:rPr>
        <w:t xml:space="preserve"> (se pkt. 4.5)</w:t>
      </w:r>
      <w:r>
        <w:rPr>
          <w:lang w:val="nb-NO"/>
        </w:rPr>
        <w:t>. Som for ethvert antihypertensivt legemiddel, vil en meget kraftig blodtrykksreduksjon hos pasienter med ischemisk kardiomyopati eller ischemisk kardiovaskulær sykdom kunne resultere i myokardinfarkt eller hjerneslag.</w:t>
      </w:r>
    </w:p>
    <w:p w:rsidR="004C4F51" w:rsidRDefault="004C4F51" w:rsidP="004C4F51">
      <w:pPr>
        <w:pStyle w:val="EMEABodyText"/>
        <w:rPr>
          <w:snapToGrid w:val="0"/>
          <w:lang w:val="nb-NO" w:eastAsia="nb-NO"/>
        </w:rPr>
      </w:pPr>
      <w:r w:rsidRPr="00465E8D">
        <w:rPr>
          <w:snapToGrid w:val="0"/>
          <w:lang w:val="nb-NO" w:eastAsia="nb-NO"/>
        </w:rPr>
        <w:t xml:space="preserve">Som sett ved ACE-hemmere, virker irbesartan og de andre angiotensinantagonistene tilsynelatende mindre blodtrykkssenkende hos fargede enn hos ikke-fargede personer, muligens pga. </w:t>
      </w:r>
      <w:r w:rsidR="0058085E" w:rsidRPr="00465E8D">
        <w:rPr>
          <w:snapToGrid w:val="0"/>
          <w:lang w:val="nb-NO" w:eastAsia="nb-NO"/>
        </w:rPr>
        <w:t>H</w:t>
      </w:r>
      <w:r w:rsidRPr="00465E8D">
        <w:rPr>
          <w:snapToGrid w:val="0"/>
          <w:lang w:val="nb-NO" w:eastAsia="nb-NO"/>
        </w:rPr>
        <w:t>øyere forekomst av lav-renin tilstander hos fargede hypertonikere (se pkt. 5.1).</w:t>
      </w:r>
    </w:p>
    <w:p w:rsidR="004C4F51" w:rsidRDefault="004C4F51" w:rsidP="004C4F51">
      <w:pPr>
        <w:pStyle w:val="EMEABodyText"/>
        <w:rPr>
          <w:snapToGrid w:val="0"/>
          <w:lang w:val="nb-NO" w:eastAsia="nb-NO"/>
        </w:rPr>
      </w:pPr>
    </w:p>
    <w:p w:rsidR="004C4F51" w:rsidRDefault="004C4F51" w:rsidP="004C4F51">
      <w:pPr>
        <w:pStyle w:val="EMEABodyText"/>
        <w:rPr>
          <w:snapToGrid w:val="0"/>
          <w:lang w:val="nb-NO" w:eastAsia="nb-NO"/>
        </w:rPr>
      </w:pPr>
      <w:r w:rsidRPr="004D5017">
        <w:rPr>
          <w:snapToGrid w:val="0"/>
          <w:u w:val="single"/>
          <w:lang w:val="nb-NO" w:eastAsia="nb-NO"/>
        </w:rPr>
        <w:t>Graviditet:</w:t>
      </w:r>
      <w:r w:rsidRPr="004D5017">
        <w:rPr>
          <w:snapToGrid w:val="0"/>
          <w:lang w:val="nb-NO" w:eastAsia="nb-NO"/>
        </w:rPr>
        <w:t xml:space="preserve"> </w:t>
      </w:r>
      <w:r>
        <w:rPr>
          <w:snapToGrid w:val="0"/>
          <w:lang w:val="nb-NO" w:eastAsia="nb-NO"/>
        </w:rPr>
        <w:t>b</w:t>
      </w:r>
      <w:r w:rsidRPr="004D5017">
        <w:rPr>
          <w:snapToGrid w:val="0"/>
          <w:lang w:val="nb-NO" w:eastAsia="nb-NO"/>
        </w:rPr>
        <w:t xml:space="preserve">ehandling med </w:t>
      </w:r>
      <w:r>
        <w:rPr>
          <w:snapToGrid w:val="0"/>
          <w:lang w:val="nb-NO" w:eastAsia="nb-NO"/>
        </w:rPr>
        <w:t>Angiotensin-</w:t>
      </w:r>
      <w:r w:rsidRPr="004D5017">
        <w:rPr>
          <w:snapToGrid w:val="0"/>
          <w:lang w:val="nb-NO" w:eastAsia="nb-NO"/>
        </w:rPr>
        <w:t xml:space="preserve">II </w:t>
      </w:r>
      <w:r>
        <w:rPr>
          <w:snapToGrid w:val="0"/>
          <w:lang w:val="nb-NO" w:eastAsia="nb-NO"/>
        </w:rPr>
        <w:t>r</w:t>
      </w:r>
      <w:r w:rsidRPr="004D5017">
        <w:rPr>
          <w:snapToGrid w:val="0"/>
          <w:lang w:val="nb-NO" w:eastAsia="nb-NO"/>
        </w:rPr>
        <w:t>eseptor</w:t>
      </w:r>
      <w:r>
        <w:rPr>
          <w:snapToGrid w:val="0"/>
          <w:lang w:val="nb-NO" w:eastAsia="nb-NO"/>
        </w:rPr>
        <w:t>a</w:t>
      </w:r>
      <w:r w:rsidRPr="004D5017">
        <w:rPr>
          <w:snapToGrid w:val="0"/>
          <w:lang w:val="nb-NO" w:eastAsia="nb-NO"/>
        </w:rPr>
        <w:t>ntagonister bør ikke startes under</w:t>
      </w:r>
      <w:r>
        <w:rPr>
          <w:snapToGrid w:val="0"/>
          <w:lang w:val="nb-NO" w:eastAsia="nb-NO"/>
        </w:rPr>
        <w:t xml:space="preserve"> </w:t>
      </w:r>
      <w:r w:rsidRPr="004D5017">
        <w:rPr>
          <w:snapToGrid w:val="0"/>
          <w:lang w:val="nb-NO" w:eastAsia="nb-NO"/>
        </w:rPr>
        <w:t xml:space="preserve">graviditet. Med mindre videre bruk av </w:t>
      </w:r>
      <w:r>
        <w:rPr>
          <w:snapToGrid w:val="0"/>
          <w:lang w:val="nb-NO" w:eastAsia="nb-NO"/>
        </w:rPr>
        <w:t>AII-reseptorantagonist</w:t>
      </w:r>
      <w:r w:rsidRPr="004D5017">
        <w:rPr>
          <w:snapToGrid w:val="0"/>
          <w:lang w:val="nb-NO" w:eastAsia="nb-NO"/>
        </w:rPr>
        <w:t xml:space="preserve"> ansees som helt nødvendig,</w:t>
      </w:r>
      <w:r>
        <w:rPr>
          <w:snapToGrid w:val="0"/>
          <w:lang w:val="nb-NO" w:eastAsia="nb-NO"/>
        </w:rPr>
        <w:t xml:space="preserve"> </w:t>
      </w:r>
      <w:r w:rsidRPr="004D5017">
        <w:rPr>
          <w:snapToGrid w:val="0"/>
          <w:lang w:val="nb-NO" w:eastAsia="nb-NO"/>
        </w:rPr>
        <w:t>bør pasienter som planlegger graviditet, bytte til alternativ antihypertensiv behandling med</w:t>
      </w:r>
      <w:r>
        <w:rPr>
          <w:snapToGrid w:val="0"/>
          <w:lang w:val="nb-NO" w:eastAsia="nb-NO"/>
        </w:rPr>
        <w:t xml:space="preserve"> </w:t>
      </w:r>
      <w:r w:rsidRPr="004D5017">
        <w:rPr>
          <w:snapToGrid w:val="0"/>
          <w:lang w:val="nb-NO" w:eastAsia="nb-NO"/>
        </w:rPr>
        <w:t>en etablert sikkerhetsprofil for bruk under graviditet. Hvis graviditet blir påvist, bør</w:t>
      </w:r>
      <w:r>
        <w:rPr>
          <w:snapToGrid w:val="0"/>
          <w:lang w:val="nb-NO" w:eastAsia="nb-NO"/>
        </w:rPr>
        <w:t xml:space="preserve"> </w:t>
      </w:r>
      <w:r w:rsidRPr="004D5017">
        <w:rPr>
          <w:snapToGrid w:val="0"/>
          <w:lang w:val="nb-NO" w:eastAsia="nb-NO"/>
        </w:rPr>
        <w:t xml:space="preserve">behandling med </w:t>
      </w:r>
      <w:r>
        <w:rPr>
          <w:snapToGrid w:val="0"/>
          <w:lang w:val="nb-NO" w:eastAsia="nb-NO"/>
        </w:rPr>
        <w:t>AII-reseptorantagonister</w:t>
      </w:r>
      <w:r w:rsidRPr="004D5017">
        <w:rPr>
          <w:snapToGrid w:val="0"/>
          <w:lang w:val="nb-NO" w:eastAsia="nb-NO"/>
        </w:rPr>
        <w:t xml:space="preserve"> stanses umiddelbart, og hvis hensiktsmessig,</w:t>
      </w:r>
      <w:r>
        <w:rPr>
          <w:snapToGrid w:val="0"/>
          <w:lang w:val="nb-NO" w:eastAsia="nb-NO"/>
        </w:rPr>
        <w:t xml:space="preserve"> </w:t>
      </w:r>
      <w:r w:rsidRPr="004D5017">
        <w:rPr>
          <w:snapToGrid w:val="0"/>
          <w:lang w:val="nb-NO" w:eastAsia="nb-NO"/>
        </w:rPr>
        <w:t>alternativ behandling startes (se punkt</w:t>
      </w:r>
      <w:r>
        <w:rPr>
          <w:snapToGrid w:val="0"/>
          <w:lang w:val="nb-NO" w:eastAsia="nb-NO"/>
        </w:rPr>
        <w:t> </w:t>
      </w:r>
      <w:r w:rsidRPr="004D5017">
        <w:rPr>
          <w:snapToGrid w:val="0"/>
          <w:lang w:val="nb-NO" w:eastAsia="nb-NO"/>
        </w:rPr>
        <w:t>4.3 og</w:t>
      </w:r>
      <w:r>
        <w:rPr>
          <w:snapToGrid w:val="0"/>
          <w:lang w:val="nb-NO" w:eastAsia="nb-NO"/>
        </w:rPr>
        <w:t> </w:t>
      </w:r>
      <w:r w:rsidRPr="004D5017">
        <w:rPr>
          <w:snapToGrid w:val="0"/>
          <w:lang w:val="nb-NO" w:eastAsia="nb-NO"/>
        </w:rPr>
        <w:t>4.6).</w:t>
      </w:r>
    </w:p>
    <w:p w:rsidR="004C4F51" w:rsidRDefault="004C4F51" w:rsidP="004C4F51">
      <w:pPr>
        <w:pStyle w:val="EMEABodyText"/>
        <w:rPr>
          <w:snapToGrid w:val="0"/>
          <w:lang w:val="nb-NO" w:eastAsia="nb-NO"/>
        </w:rPr>
      </w:pPr>
    </w:p>
    <w:p w:rsidR="004C4F51" w:rsidRPr="00C61FE4" w:rsidRDefault="004C4F51" w:rsidP="004C4F51">
      <w:pPr>
        <w:pStyle w:val="EMEABodyText"/>
        <w:rPr>
          <w:snapToGrid w:val="0"/>
          <w:lang w:val="nb-NO" w:eastAsia="nb-NO"/>
        </w:rPr>
      </w:pPr>
    </w:p>
    <w:p w:rsidR="004C4F51" w:rsidRDefault="004C4F51" w:rsidP="004C4F51">
      <w:pPr>
        <w:pStyle w:val="EMEABodyText"/>
        <w:rPr>
          <w:snapToGrid w:val="0"/>
          <w:lang w:val="nb-NO" w:eastAsia="nb-NO"/>
        </w:rPr>
      </w:pPr>
      <w:r>
        <w:rPr>
          <w:snapToGrid w:val="0"/>
          <w:u w:val="single"/>
          <w:lang w:val="nb-NO" w:eastAsia="nb-NO"/>
        </w:rPr>
        <w:t>Pediatrisk populasjon</w:t>
      </w:r>
      <w:r>
        <w:rPr>
          <w:snapToGrid w:val="0"/>
          <w:lang w:val="nb-NO" w:eastAsia="nb-NO"/>
        </w:rPr>
        <w:t>: irbesartan har blitt studert hos barn og unge i alderen 6 til 16 år, men tilgjengelige data er ikke tilstrekkelig til å anbefale bruk til barn og ungdom før ytterligere data blir tilgjengelig (se pkt. 4.8, 5.1 og 5.2).</w:t>
      </w:r>
    </w:p>
    <w:p w:rsidR="00721EE1" w:rsidRDefault="00721EE1" w:rsidP="004C4F51">
      <w:pPr>
        <w:pStyle w:val="EMEABodyText"/>
        <w:rPr>
          <w:snapToGrid w:val="0"/>
          <w:lang w:val="nb-NO" w:eastAsia="nb-NO"/>
        </w:rPr>
      </w:pPr>
    </w:p>
    <w:p w:rsidR="007D3C1E" w:rsidRDefault="007D3C1E" w:rsidP="007D3C1E">
      <w:pPr>
        <w:pStyle w:val="EMEABodyText"/>
        <w:rPr>
          <w:snapToGrid w:val="0"/>
          <w:lang w:val="nb-NO" w:eastAsia="nb-NO"/>
        </w:rPr>
      </w:pPr>
      <w:r>
        <w:rPr>
          <w:snapToGrid w:val="0"/>
          <w:lang w:val="nb-NO" w:eastAsia="nb-NO"/>
        </w:rPr>
        <w:t>Hjelpestoffer:</w:t>
      </w:r>
    </w:p>
    <w:p w:rsidR="007D3C1E" w:rsidRDefault="007D3C1E" w:rsidP="007D3C1E">
      <w:pPr>
        <w:pStyle w:val="EMEABodyText"/>
        <w:rPr>
          <w:snapToGrid w:val="0"/>
          <w:lang w:val="nb-NO" w:eastAsia="nb-NO"/>
        </w:rPr>
      </w:pPr>
    </w:p>
    <w:p w:rsidR="007D3C1E" w:rsidRDefault="007D3C1E" w:rsidP="007D3C1E">
      <w:pPr>
        <w:pStyle w:val="EMEABodyText"/>
        <w:rPr>
          <w:snapToGrid w:val="0"/>
          <w:lang w:val="nb-NO" w:eastAsia="nb-NO"/>
        </w:rPr>
      </w:pPr>
      <w:r>
        <w:rPr>
          <w:snapToGrid w:val="0"/>
          <w:lang w:val="nb-NO" w:eastAsia="nb-NO"/>
        </w:rPr>
        <w:t xml:space="preserve">Aprovel 300 mg filmdrasjerte tabletter inneholder laktose. </w:t>
      </w:r>
      <w:r w:rsidR="00721EE1">
        <w:rPr>
          <w:snapToGrid w:val="0"/>
          <w:lang w:val="nb-NO" w:eastAsia="nb-NO"/>
        </w:rPr>
        <w:t xml:space="preserve">Pasienter med sjeldne arvelige problemer med galaktoseintoleranse, </w:t>
      </w:r>
      <w:r w:rsidR="00272C13">
        <w:rPr>
          <w:snapToGrid w:val="0"/>
          <w:lang w:val="nb-NO" w:eastAsia="nb-NO"/>
        </w:rPr>
        <w:t xml:space="preserve">total </w:t>
      </w:r>
      <w:r w:rsidR="00721EE1">
        <w:rPr>
          <w:snapToGrid w:val="0"/>
          <w:lang w:val="nb-NO" w:eastAsia="nb-NO"/>
        </w:rPr>
        <w:t>laktasemangel eller glukose-galaktose malabsorpsjon bør ikke ta dette legemidlet.</w:t>
      </w:r>
    </w:p>
    <w:p w:rsidR="00721EE1" w:rsidRDefault="00721EE1" w:rsidP="007D3C1E">
      <w:pPr>
        <w:pStyle w:val="EMEABodyText"/>
        <w:rPr>
          <w:snapToGrid w:val="0"/>
          <w:lang w:val="nb-NO" w:eastAsia="nb-NO"/>
        </w:rPr>
      </w:pPr>
      <w:r>
        <w:rPr>
          <w:snapToGrid w:val="0"/>
          <w:lang w:val="nb-NO" w:eastAsia="nb-NO"/>
        </w:rPr>
        <w:t xml:space="preserve"> </w:t>
      </w:r>
    </w:p>
    <w:p w:rsidR="007D3C1E" w:rsidRDefault="007D3C1E" w:rsidP="007D3C1E">
      <w:pPr>
        <w:pStyle w:val="EMEABodyText"/>
        <w:rPr>
          <w:snapToGrid w:val="0"/>
          <w:lang w:val="nb-NO" w:eastAsia="nb-NO"/>
        </w:rPr>
      </w:pPr>
      <w:r>
        <w:rPr>
          <w:snapToGrid w:val="0"/>
          <w:lang w:val="nb-NO" w:eastAsia="nb-NO"/>
        </w:rPr>
        <w:t xml:space="preserve">Aprovel 300 mg filmdrasjerte tabletter inneholder natrium. </w:t>
      </w:r>
      <w:r w:rsidRPr="00B84845">
        <w:rPr>
          <w:snapToGrid w:val="0"/>
          <w:lang w:val="nb-NO" w:eastAsia="nb-NO"/>
        </w:rPr>
        <w:t>Dette legemidlet inneholder mindre enn 1 mmol</w:t>
      </w:r>
      <w:r>
        <w:rPr>
          <w:snapToGrid w:val="0"/>
          <w:lang w:val="nb-NO" w:eastAsia="nb-NO"/>
        </w:rPr>
        <w:t xml:space="preserve"> </w:t>
      </w:r>
      <w:r w:rsidRPr="00B84845">
        <w:rPr>
          <w:snapToGrid w:val="0"/>
          <w:lang w:val="nb-NO" w:eastAsia="nb-NO"/>
        </w:rPr>
        <w:t>natrium (23 mg) i hver</w:t>
      </w:r>
      <w:r>
        <w:rPr>
          <w:snapToGrid w:val="0"/>
          <w:lang w:val="nb-NO" w:eastAsia="nb-NO"/>
        </w:rPr>
        <w:t xml:space="preserve"> tablett,</w:t>
      </w:r>
      <w:r w:rsidRPr="00B84845">
        <w:rPr>
          <w:snapToGrid w:val="0"/>
          <w:lang w:val="nb-NO" w:eastAsia="nb-NO"/>
        </w:rPr>
        <w:t xml:space="preserve"> og er så godt som</w:t>
      </w:r>
      <w:r>
        <w:rPr>
          <w:snapToGrid w:val="0"/>
          <w:lang w:val="nb-NO" w:eastAsia="nb-NO"/>
        </w:rPr>
        <w:t xml:space="preserve"> </w:t>
      </w:r>
      <w:r w:rsidRPr="00B84845">
        <w:rPr>
          <w:snapToGrid w:val="0"/>
          <w:lang w:val="nb-NO" w:eastAsia="nb-NO"/>
        </w:rPr>
        <w:t>“natriumfritt”.</w:t>
      </w:r>
    </w:p>
    <w:p w:rsidR="004C4F51" w:rsidRDefault="004C4F51">
      <w:pPr>
        <w:pStyle w:val="EMEABodyText"/>
        <w:rPr>
          <w:snapToGrid w:val="0"/>
          <w:lang w:val="nb-NO" w:eastAsia="nb-NO"/>
        </w:rPr>
      </w:pPr>
    </w:p>
    <w:p w:rsidR="004C4F51" w:rsidRDefault="004C4F51">
      <w:pPr>
        <w:pStyle w:val="EMEAHeading2"/>
        <w:rPr>
          <w:lang w:val="nb-NO"/>
        </w:rPr>
      </w:pPr>
      <w:r>
        <w:rPr>
          <w:lang w:val="nb-NO"/>
        </w:rPr>
        <w:t>4.5</w:t>
      </w:r>
      <w:r>
        <w:rPr>
          <w:lang w:val="nb-NO"/>
        </w:rPr>
        <w:tab/>
        <w:t>Interaksjon med andre legemidler og andre former for interaksjon</w:t>
      </w:r>
    </w:p>
    <w:p w:rsidR="004C4F51" w:rsidRDefault="004C4F51" w:rsidP="004C4F51">
      <w:pPr>
        <w:pStyle w:val="EMEAHeading2"/>
        <w:rPr>
          <w:lang w:val="nb-NO"/>
        </w:rPr>
      </w:pPr>
    </w:p>
    <w:p w:rsidR="004C4F51" w:rsidRDefault="004C4F51">
      <w:pPr>
        <w:pStyle w:val="EMEABodyText"/>
        <w:rPr>
          <w:lang w:val="nb-NO"/>
        </w:rPr>
      </w:pPr>
      <w:r w:rsidRPr="0042563B">
        <w:rPr>
          <w:u w:val="single"/>
          <w:lang w:val="nb-NO"/>
        </w:rPr>
        <w:t>Diuretika og andre antihypertensive legemidler</w:t>
      </w:r>
      <w:r w:rsidRPr="0042563B">
        <w:rPr>
          <w:lang w:val="nb-NO"/>
        </w:rPr>
        <w:t>:</w:t>
      </w:r>
      <w:r>
        <w:rPr>
          <w:b/>
          <w:lang w:val="nb-NO"/>
        </w:rPr>
        <w:t xml:space="preserve"> </w:t>
      </w:r>
      <w:r>
        <w:rPr>
          <w:lang w:val="nb-NO"/>
        </w:rPr>
        <w:t>andre antihypertensive legemidler kan forsterke den hypotensive effekten av irbesartan, dog er Aprovel trygt blitt gitt sammen med andre antihypertensiva som betablokkere, langtidsvirkende kalsiumkanalblokkere og tiazider. Forutgående behandling med høye doser diuretika kan resultere i volumdeplesjon og risiko for hypotensjon når behandling med Aprovel initieres (se pkt. 4.4).</w:t>
      </w:r>
    </w:p>
    <w:p w:rsidR="009D4170" w:rsidRDefault="009D4170">
      <w:pPr>
        <w:pStyle w:val="EMEABodyText"/>
        <w:rPr>
          <w:lang w:val="nb-NO"/>
        </w:rPr>
      </w:pPr>
    </w:p>
    <w:p w:rsidR="009D4170" w:rsidRDefault="009D4170" w:rsidP="009D4170">
      <w:pPr>
        <w:pStyle w:val="EMEABodyText"/>
        <w:rPr>
          <w:lang w:val="nb-NO"/>
        </w:rPr>
      </w:pPr>
      <w:r w:rsidRPr="00543E6B">
        <w:rPr>
          <w:u w:val="single"/>
          <w:lang w:val="nb-NO"/>
        </w:rPr>
        <w:t>Legemidler som inneholder aliskiren</w:t>
      </w:r>
      <w:r w:rsidR="00335F3A">
        <w:rPr>
          <w:u w:val="single"/>
          <w:lang w:val="nb-NO"/>
        </w:rPr>
        <w:t xml:space="preserve"> eller ACE-hemmere</w:t>
      </w:r>
      <w:r w:rsidRPr="00543E6B">
        <w:rPr>
          <w:u w:val="single"/>
          <w:lang w:val="nb-NO"/>
        </w:rPr>
        <w:t>:</w:t>
      </w:r>
      <w:r w:rsidRPr="000B128A">
        <w:rPr>
          <w:lang w:val="nb-NO"/>
        </w:rPr>
        <w:t xml:space="preserve"> </w:t>
      </w:r>
      <w:r w:rsidR="00335F3A" w:rsidRPr="00335F3A">
        <w:rPr>
          <w:lang w:val="nb-NO"/>
        </w:rPr>
        <w:t>Data fra kliniske studier har vist at dobbel blokade av renin-angiotensin-aldosteronsystemet (RAAS) ved kombinasjon av ACE-hemmere, angiotensin-II reseptorantagonister eller aliskiren er forbundet med høyere frekvens av bivirkninger som hypotensjon, hyperkalemi og nedsatt nyrefunksjon (inkludert akutt nyresvikt), sammenlignet med behandling med ett enkelt legemiddel som påvirker RAAS (se pkt. 4.3, 4.4 og 5.1).</w:t>
      </w:r>
    </w:p>
    <w:p w:rsidR="004C4F51" w:rsidRDefault="004C4F51">
      <w:pPr>
        <w:pStyle w:val="EMEABodyText"/>
        <w:rPr>
          <w:lang w:val="nb-NO"/>
        </w:rPr>
      </w:pPr>
    </w:p>
    <w:p w:rsidR="004C4F51" w:rsidRDefault="004C4F51">
      <w:pPr>
        <w:pStyle w:val="EMEABodyText"/>
        <w:rPr>
          <w:lang w:val="nb-NO"/>
        </w:rPr>
      </w:pPr>
      <w:r w:rsidRPr="0042563B">
        <w:rPr>
          <w:u w:val="single"/>
          <w:lang w:val="nb-NO"/>
        </w:rPr>
        <w:t>Kaliumtilskudd og kaliumsparende diuretika</w:t>
      </w:r>
      <w:r w:rsidRPr="0042563B">
        <w:rPr>
          <w:lang w:val="nb-NO"/>
        </w:rPr>
        <w:t>:</w:t>
      </w:r>
      <w:r>
        <w:rPr>
          <w:b/>
          <w:lang w:val="nb-NO"/>
        </w:rPr>
        <w:t xml:space="preserve"> </w:t>
      </w:r>
      <w:r>
        <w:rPr>
          <w:lang w:val="nb-NO"/>
        </w:rPr>
        <w:t xml:space="preserve">basert på erfaringer med andre legemidler som påvirker renin-angiotensin systemet, vil samtidig bruk av kaliumsparende diuretika, kaliumtilskudd, salttilskudd som inneholder kalium, eller andre legemidler som kan øke serumkaliumnivå (f.eks. heparin), kunne medføre en økning i serumkalium </w:t>
      </w:r>
      <w:r w:rsidRPr="00930F26">
        <w:rPr>
          <w:lang w:val="nb-NO"/>
        </w:rPr>
        <w:t>og anbefales derfor ikke</w:t>
      </w:r>
      <w:r>
        <w:rPr>
          <w:rFonts w:ascii="TimesNewRoman" w:hAnsi="TimesNewRoman"/>
          <w:snapToGrid w:val="0"/>
          <w:lang w:val="nb-NO" w:eastAsia="nb-NO"/>
        </w:rPr>
        <w:t xml:space="preserve"> </w:t>
      </w:r>
      <w:r>
        <w:rPr>
          <w:lang w:val="nb-NO"/>
        </w:rPr>
        <w:t>(se pkt. 4.4).</w:t>
      </w:r>
    </w:p>
    <w:p w:rsidR="004C4F51" w:rsidRDefault="004C4F51">
      <w:pPr>
        <w:pStyle w:val="EMEABodyText"/>
        <w:rPr>
          <w:lang w:val="nb-NO"/>
        </w:rPr>
      </w:pPr>
    </w:p>
    <w:p w:rsidR="004C4F51" w:rsidRDefault="004C4F51">
      <w:pPr>
        <w:pStyle w:val="EMEABodyText"/>
        <w:rPr>
          <w:lang w:val="nb-NO"/>
        </w:rPr>
      </w:pPr>
      <w:r w:rsidRPr="0042563B">
        <w:rPr>
          <w:u w:val="single"/>
          <w:lang w:val="nb-NO"/>
        </w:rPr>
        <w:t>Litium</w:t>
      </w:r>
      <w:r w:rsidRPr="0042563B">
        <w:rPr>
          <w:lang w:val="nb-NO"/>
        </w:rPr>
        <w:t>:</w:t>
      </w:r>
      <w:r>
        <w:rPr>
          <w:lang w:val="nb-NO"/>
        </w:rPr>
        <w:t xml:space="preserve"> reversibel økning i serumlitium og toksisitet har vært rapportert ved samtidig behandling med litium og ACE-hemmere. Så langt er lignende effekter rapportert med irbesartan meget</w:t>
      </w:r>
      <w:r>
        <w:rPr>
          <w:color w:val="FF0000"/>
          <w:lang w:val="nb-NO"/>
        </w:rPr>
        <w:t xml:space="preserve"> </w:t>
      </w:r>
      <w:r>
        <w:rPr>
          <w:lang w:val="nb-NO"/>
        </w:rPr>
        <w:t>sjeldent. Derfor anbefales ikke denne kombinasjonen (se pkt. 4.4). Hvis kombinasjonen anses nødvendig, anbefales nøye monitorering av serumlitiumnivå.</w:t>
      </w:r>
    </w:p>
    <w:p w:rsidR="004C4F51" w:rsidRDefault="004C4F51">
      <w:pPr>
        <w:pStyle w:val="EMEABodyText"/>
        <w:rPr>
          <w:lang w:val="nb-NO"/>
        </w:rPr>
      </w:pPr>
    </w:p>
    <w:p w:rsidR="004C4F51" w:rsidRDefault="004C4F51" w:rsidP="004C4F51">
      <w:pPr>
        <w:pStyle w:val="EMEABodyText"/>
        <w:rPr>
          <w:lang w:val="nb-NO"/>
        </w:rPr>
      </w:pPr>
      <w:r w:rsidRPr="007D6999">
        <w:rPr>
          <w:u w:val="single"/>
          <w:lang w:val="nb-NO"/>
        </w:rPr>
        <w:t>Ikke-steroide antiinflammatoriske legemidler</w:t>
      </w:r>
      <w:r w:rsidRPr="007D6999">
        <w:rPr>
          <w:lang w:val="nb-NO"/>
        </w:rPr>
        <w:t>:</w:t>
      </w:r>
      <w:r>
        <w:rPr>
          <w:lang w:val="nb-NO"/>
        </w:rPr>
        <w:t xml:space="preserve"> dersom </w:t>
      </w:r>
      <w:r w:rsidRPr="00A13E0A">
        <w:rPr>
          <w:lang w:val="nb-NO"/>
        </w:rPr>
        <w:t>angiotensin</w:t>
      </w:r>
      <w:r w:rsidRPr="00A13E0A">
        <w:rPr>
          <w:lang w:val="nb-NO"/>
        </w:rPr>
        <w:noBreakHyphen/>
        <w:t>II</w:t>
      </w:r>
      <w:r>
        <w:rPr>
          <w:lang w:val="nb-NO"/>
        </w:rPr>
        <w:t xml:space="preserve"> antagonister gis sammen med ikke-steroide antiinflammatoriske legemidler, (NSAIDs) (dvs. </w:t>
      </w:r>
      <w:r w:rsidR="0058085E">
        <w:rPr>
          <w:lang w:val="nb-NO"/>
        </w:rPr>
        <w:t>S</w:t>
      </w:r>
      <w:r>
        <w:rPr>
          <w:lang w:val="nb-NO"/>
        </w:rPr>
        <w:t>elektive COX-2 hemmere, acetylsalisylsyre (&gt; 3 g/dag) og ikke-selektive NSAIDs), kan den antihypertensive effekten reduseres.</w:t>
      </w:r>
    </w:p>
    <w:p w:rsidR="004C4F51" w:rsidRDefault="004C4F51" w:rsidP="004C4F51">
      <w:pPr>
        <w:pStyle w:val="EMEABodyText"/>
        <w:rPr>
          <w:lang w:val="nb-NO"/>
        </w:rPr>
      </w:pPr>
      <w:r>
        <w:rPr>
          <w:lang w:val="nb-NO"/>
        </w:rPr>
        <w:t xml:space="preserve">Som med ACE-hemmere kan samtidig bruk av </w:t>
      </w:r>
      <w:r w:rsidRPr="00A13E0A">
        <w:rPr>
          <w:lang w:val="nb-NO"/>
        </w:rPr>
        <w:t>angiotensin</w:t>
      </w:r>
      <w:r w:rsidRPr="00A13E0A">
        <w:rPr>
          <w:lang w:val="nb-NO"/>
        </w:rPr>
        <w:noBreakHyphen/>
        <w:t>II</w:t>
      </w:r>
      <w:r>
        <w:rPr>
          <w:lang w:val="nb-NO"/>
        </w:rPr>
        <w:t xml:space="preserve"> antagonister og NSAIDs føre til økt risiko for forverring av nyrefunksjonen, eventuelt akutt nyresvikt, og økning av serumkalium, spesielt hos pasienter som allerede har dårlig nyrefunksjon. Kombinasjonen bør gis med forsiktighet, spesielt hos eldre. Pasienter må få nok væske og man bør vurdere overvåkning av nyrefunksjonen, både etter behandlingsstart og senere regelmessig.</w:t>
      </w:r>
    </w:p>
    <w:p w:rsidR="004C4F51" w:rsidRDefault="004C4F51">
      <w:pPr>
        <w:pStyle w:val="EMEABodyText"/>
        <w:rPr>
          <w:lang w:val="nb-NO"/>
        </w:rPr>
      </w:pPr>
    </w:p>
    <w:p w:rsidR="00A5155D" w:rsidRPr="002D0A21" w:rsidRDefault="00A5155D" w:rsidP="00A5155D">
      <w:pPr>
        <w:pStyle w:val="EMEABodyText"/>
        <w:rPr>
          <w:lang w:val="nb-NO"/>
        </w:rPr>
      </w:pPr>
      <w:r w:rsidRPr="008E0BD5">
        <w:rPr>
          <w:u w:val="single"/>
          <w:lang w:val="nb-NO"/>
        </w:rPr>
        <w:t>Repaglinid</w:t>
      </w:r>
      <w:r>
        <w:rPr>
          <w:lang w:val="nb-NO"/>
        </w:rPr>
        <w:t>: irbesartan har potensial til å hemme OATP1B1. I en klinisk studie ble det rapportert at irbesartan økte C</w:t>
      </w:r>
      <w:r w:rsidRPr="008E0BD5">
        <w:rPr>
          <w:color w:val="000000"/>
          <w:vertAlign w:val="subscript"/>
          <w:lang w:val="nb-NO"/>
        </w:rPr>
        <w:t>max</w:t>
      </w:r>
      <w:r>
        <w:rPr>
          <w:color w:val="000000"/>
          <w:vertAlign w:val="subscript"/>
          <w:lang w:val="nb-NO"/>
        </w:rPr>
        <w:t xml:space="preserve"> </w:t>
      </w:r>
      <w:r>
        <w:rPr>
          <w:color w:val="000000"/>
          <w:lang w:val="nb-NO"/>
        </w:rPr>
        <w:t>og AUC for repaglinid (substrat for OATP1B1) med henholdsvis 1,8 ganger og 1,3 ganger når irbesartan ble administrert 1 time før repaglinid. I en annen studie ble det ikke rapportert om noen relevant farmakokinetisk interaksjon da de to legemidlene ble administrert samtidig. Derfor kan en dosejustering av antidiabetisk behandling</w:t>
      </w:r>
      <w:r w:rsidR="00FD5802">
        <w:rPr>
          <w:color w:val="000000"/>
          <w:lang w:val="nb-NO"/>
        </w:rPr>
        <w:t>,</w:t>
      </w:r>
      <w:r>
        <w:rPr>
          <w:color w:val="000000"/>
          <w:lang w:val="nb-NO"/>
        </w:rPr>
        <w:t xml:space="preserve"> som repaglinid</w:t>
      </w:r>
      <w:r w:rsidR="00FD5802">
        <w:rPr>
          <w:color w:val="000000"/>
          <w:lang w:val="nb-NO"/>
        </w:rPr>
        <w:t>,</w:t>
      </w:r>
      <w:r>
        <w:rPr>
          <w:color w:val="000000"/>
          <w:lang w:val="nb-NO"/>
        </w:rPr>
        <w:t xml:space="preserve"> være nødvendig (se pkt. 4.4). </w:t>
      </w:r>
    </w:p>
    <w:p w:rsidR="00A5155D" w:rsidRDefault="00A5155D" w:rsidP="004C4F51">
      <w:pPr>
        <w:pStyle w:val="EMEABodyText"/>
        <w:rPr>
          <w:u w:val="single"/>
          <w:lang w:val="nb-NO"/>
        </w:rPr>
      </w:pPr>
    </w:p>
    <w:p w:rsidR="004C4F51" w:rsidRPr="00A64BAF" w:rsidRDefault="004C4F51" w:rsidP="004C4F51">
      <w:pPr>
        <w:pStyle w:val="EMEABodyText"/>
        <w:rPr>
          <w:b/>
          <w:lang w:val="nb-NO"/>
        </w:rPr>
      </w:pPr>
      <w:r w:rsidRPr="0042563B">
        <w:rPr>
          <w:u w:val="single"/>
          <w:lang w:val="nb-NO"/>
        </w:rPr>
        <w:t>Ytterligere informasjon om interaksjoner med irbesartan</w:t>
      </w:r>
      <w:r w:rsidRPr="0042563B">
        <w:rPr>
          <w:lang w:val="nb-NO"/>
        </w:rPr>
        <w:t>:</w:t>
      </w:r>
      <w:r w:rsidRPr="00A64BAF">
        <w:rPr>
          <w:b/>
          <w:lang w:val="nb-NO"/>
        </w:rPr>
        <w:t xml:space="preserve"> </w:t>
      </w:r>
      <w:r w:rsidRPr="00A64BAF">
        <w:rPr>
          <w:lang w:val="nb-NO"/>
        </w:rPr>
        <w:t xml:space="preserve">i kliniske studier ble irbesartans farmakokinetikk ikke påvirket av hydroklortiazid. Irbesartan metaboliseres hovedsakelig via CYP2C9 og i mindre grad via glukuronidering. Ingen signifikante farmakokinetiske eller farmakodynamiske interaksjoner ble sett ved samtidig behandling med </w:t>
      </w:r>
      <w:r w:rsidRPr="00A64BAF">
        <w:rPr>
          <w:color w:val="000000"/>
          <w:lang w:val="nb-NO"/>
        </w:rPr>
        <w:t xml:space="preserve">irbesartan og warfarin, som også </w:t>
      </w:r>
      <w:r w:rsidRPr="00A64BAF">
        <w:rPr>
          <w:lang w:val="nb-NO"/>
        </w:rPr>
        <w:t>metaboliseres via CYP2C9. Effekten av CYP2C9-induktorer som rifampicin på irbesartans farmakokinetikk er ikke vurdert. Digo</w:t>
      </w:r>
      <w:r>
        <w:rPr>
          <w:lang w:val="nb-NO"/>
        </w:rPr>
        <w:t>ks</w:t>
      </w:r>
      <w:r w:rsidRPr="00A64BAF">
        <w:rPr>
          <w:lang w:val="nb-NO"/>
        </w:rPr>
        <w:t xml:space="preserve">ins farmakokinetikk ble ikke endret ved samtidig behandling med </w:t>
      </w:r>
      <w:r w:rsidRPr="00A64BAF">
        <w:rPr>
          <w:color w:val="000000"/>
          <w:lang w:val="nb-NO"/>
        </w:rPr>
        <w:t>irbesartan</w:t>
      </w:r>
      <w:r>
        <w:rPr>
          <w:lang w:val="nb-NO"/>
        </w:rPr>
        <w:t>.</w:t>
      </w:r>
    </w:p>
    <w:p w:rsidR="004C4F51" w:rsidRDefault="004C4F51">
      <w:pPr>
        <w:pStyle w:val="EMEABodyText"/>
        <w:rPr>
          <w:lang w:val="nb-NO"/>
        </w:rPr>
      </w:pPr>
    </w:p>
    <w:p w:rsidR="004C4F51" w:rsidRDefault="004C4F51">
      <w:pPr>
        <w:pStyle w:val="EMEAHeading2"/>
        <w:rPr>
          <w:lang w:val="nb-NO"/>
        </w:rPr>
      </w:pPr>
      <w:r>
        <w:rPr>
          <w:lang w:val="nb-NO"/>
        </w:rPr>
        <w:t>4.6</w:t>
      </w:r>
      <w:r>
        <w:rPr>
          <w:lang w:val="nb-NO"/>
        </w:rPr>
        <w:tab/>
        <w:t>Fertilitet, graviditet og amming</w:t>
      </w:r>
    </w:p>
    <w:p w:rsidR="004C4F51" w:rsidRDefault="004C4F51" w:rsidP="004C4F51">
      <w:pPr>
        <w:pStyle w:val="EMEAHeading2"/>
        <w:rPr>
          <w:u w:val="single"/>
          <w:lang w:val="nb-NO"/>
        </w:rPr>
      </w:pPr>
    </w:p>
    <w:p w:rsidR="004C4F51" w:rsidRDefault="004C4F51" w:rsidP="004C4F51">
      <w:pPr>
        <w:pStyle w:val="EMEAHeading2"/>
        <w:rPr>
          <w:b w:val="0"/>
          <w:u w:val="single"/>
          <w:lang w:val="nb-NO"/>
        </w:rPr>
      </w:pPr>
      <w:r w:rsidRPr="00D212EB">
        <w:rPr>
          <w:b w:val="0"/>
          <w:u w:val="single"/>
          <w:lang w:val="nb-NO"/>
        </w:rPr>
        <w:t>Graviditet:</w:t>
      </w:r>
    </w:p>
    <w:p w:rsidR="004C4F51" w:rsidRPr="00D212EB" w:rsidRDefault="004C4F51" w:rsidP="004C4F51">
      <w:pPr>
        <w:pStyle w:val="EMEABodyText"/>
        <w:keepNext/>
        <w:rPr>
          <w:lang w:val="nb-NO"/>
        </w:rPr>
      </w:pPr>
    </w:p>
    <w:p w:rsidR="004C4F51" w:rsidRDefault="004C4F51" w:rsidP="004C4F51">
      <w:pPr>
        <w:pStyle w:val="EMEABodyText"/>
        <w:pBdr>
          <w:top w:val="single" w:sz="4" w:space="1" w:color="auto"/>
          <w:left w:val="single" w:sz="4" w:space="4" w:color="auto"/>
          <w:bottom w:val="single" w:sz="4" w:space="1" w:color="auto"/>
          <w:right w:val="single" w:sz="4" w:space="4" w:color="auto"/>
        </w:pBdr>
        <w:rPr>
          <w:lang w:val="nb-NO"/>
        </w:rPr>
      </w:pPr>
      <w:r>
        <w:rPr>
          <w:lang w:val="nb-NO"/>
        </w:rPr>
        <w:t>B</w:t>
      </w:r>
      <w:r w:rsidRPr="004D5017">
        <w:rPr>
          <w:lang w:val="nb-NO"/>
        </w:rPr>
        <w:t>ehandling med</w:t>
      </w:r>
      <w:r>
        <w:rPr>
          <w:lang w:val="nb-NO"/>
        </w:rPr>
        <w:t xml:space="preserve"> </w:t>
      </w:r>
      <w:r>
        <w:rPr>
          <w:snapToGrid w:val="0"/>
          <w:lang w:val="nb-NO" w:eastAsia="nb-NO"/>
        </w:rPr>
        <w:t>AII-reseptorantagonister</w:t>
      </w:r>
      <w:r w:rsidRPr="00BD5588">
        <w:rPr>
          <w:lang w:val="nb-NO"/>
        </w:rPr>
        <w:t xml:space="preserve"> </w:t>
      </w:r>
      <w:r w:rsidRPr="004D5017">
        <w:rPr>
          <w:lang w:val="nb-NO"/>
        </w:rPr>
        <w:t>er ikke anbefalt i første trimester av svangerskapet (se punkt</w:t>
      </w:r>
      <w:r>
        <w:rPr>
          <w:lang w:val="nb-NO"/>
        </w:rPr>
        <w:t> </w:t>
      </w:r>
      <w:r w:rsidRPr="004D5017">
        <w:rPr>
          <w:lang w:val="nb-NO"/>
        </w:rPr>
        <w:t>4.4). I andre og</w:t>
      </w:r>
      <w:r>
        <w:rPr>
          <w:lang w:val="nb-NO"/>
        </w:rPr>
        <w:t xml:space="preserve"> </w:t>
      </w:r>
      <w:r w:rsidRPr="004D5017">
        <w:rPr>
          <w:lang w:val="nb-NO"/>
        </w:rPr>
        <w:t>tredje trimester av s</w:t>
      </w:r>
      <w:r>
        <w:rPr>
          <w:lang w:val="nb-NO"/>
        </w:rPr>
        <w:t xml:space="preserve">vangerskapet er behandling med </w:t>
      </w:r>
      <w:r>
        <w:rPr>
          <w:snapToGrid w:val="0"/>
          <w:lang w:val="nb-NO" w:eastAsia="nb-NO"/>
        </w:rPr>
        <w:t>AII-reseptorantagonister</w:t>
      </w:r>
      <w:r w:rsidRPr="004D5017">
        <w:rPr>
          <w:lang w:val="nb-NO"/>
        </w:rPr>
        <w:t xml:space="preserve"> kontraindisert</w:t>
      </w:r>
      <w:r>
        <w:rPr>
          <w:lang w:val="nb-NO"/>
        </w:rPr>
        <w:t xml:space="preserve"> </w:t>
      </w:r>
      <w:r w:rsidRPr="004D5017">
        <w:rPr>
          <w:lang w:val="nb-NO"/>
        </w:rPr>
        <w:t>(se punkt</w:t>
      </w:r>
      <w:r>
        <w:rPr>
          <w:lang w:val="nb-NO"/>
        </w:rPr>
        <w:t> </w:t>
      </w:r>
      <w:r w:rsidRPr="004D5017">
        <w:rPr>
          <w:lang w:val="nb-NO"/>
        </w:rPr>
        <w:t>4.3 og</w:t>
      </w:r>
      <w:r>
        <w:rPr>
          <w:lang w:val="nb-NO"/>
        </w:rPr>
        <w:t> </w:t>
      </w:r>
      <w:r w:rsidRPr="004D5017">
        <w:rPr>
          <w:lang w:val="nb-NO"/>
        </w:rPr>
        <w:t>4.4).</w:t>
      </w:r>
    </w:p>
    <w:p w:rsidR="004C4F51" w:rsidRPr="004D5017" w:rsidRDefault="004C4F51" w:rsidP="004C4F51">
      <w:pPr>
        <w:pStyle w:val="EMEABodyText"/>
        <w:rPr>
          <w:lang w:val="nb-NO"/>
        </w:rPr>
      </w:pPr>
    </w:p>
    <w:p w:rsidR="004C4F51" w:rsidRPr="004D5017" w:rsidRDefault="004C4F51" w:rsidP="004C4F51">
      <w:pPr>
        <w:pStyle w:val="EMEABodyText"/>
        <w:rPr>
          <w:lang w:val="nb-NO"/>
        </w:rPr>
      </w:pPr>
      <w:r w:rsidRPr="004D5017">
        <w:rPr>
          <w:lang w:val="nb-NO"/>
        </w:rPr>
        <w:t>Det er ikke tilstrekkelig epidemiologisk grunnlag for å konkludere med at eksponering for</w:t>
      </w:r>
      <w:r>
        <w:rPr>
          <w:lang w:val="nb-NO"/>
        </w:rPr>
        <w:t xml:space="preserve"> </w:t>
      </w:r>
      <w:r w:rsidRPr="004D5017">
        <w:rPr>
          <w:lang w:val="nb-NO"/>
        </w:rPr>
        <w:t>ACE</w:t>
      </w:r>
      <w:r>
        <w:rPr>
          <w:lang w:val="nb-NO"/>
        </w:rPr>
        <w:t>-h</w:t>
      </w:r>
      <w:r w:rsidRPr="004D5017">
        <w:rPr>
          <w:lang w:val="nb-NO"/>
        </w:rPr>
        <w:t>emmere i første trimester fører til økt risiko for teratogenese, men en liten risiko kan</w:t>
      </w:r>
      <w:r>
        <w:rPr>
          <w:lang w:val="nb-NO"/>
        </w:rPr>
        <w:t xml:space="preserve"> </w:t>
      </w:r>
      <w:r w:rsidRPr="004D5017">
        <w:rPr>
          <w:lang w:val="nb-NO"/>
        </w:rPr>
        <w:t>ikke utelukkes.</w:t>
      </w:r>
      <w:r>
        <w:rPr>
          <w:lang w:val="nb-NO"/>
        </w:rPr>
        <w:t xml:space="preserve"> </w:t>
      </w:r>
      <w:r w:rsidRPr="004D5017">
        <w:rPr>
          <w:lang w:val="nb-NO"/>
        </w:rPr>
        <w:t>Det foreligger ikke kontrollerte epidemiologiske data for risikoen ved bruk av</w:t>
      </w:r>
      <w:r>
        <w:rPr>
          <w:lang w:val="nb-NO"/>
        </w:rPr>
        <w:t xml:space="preserve"> Angiotensin-II</w:t>
      </w:r>
      <w:r>
        <w:rPr>
          <w:snapToGrid w:val="0"/>
          <w:lang w:val="nb-NO" w:eastAsia="nb-NO"/>
        </w:rPr>
        <w:t xml:space="preserve"> </w:t>
      </w:r>
      <w:r>
        <w:rPr>
          <w:lang w:val="nb-NO"/>
        </w:rPr>
        <w:t>r</w:t>
      </w:r>
      <w:r w:rsidRPr="00945DB9">
        <w:rPr>
          <w:lang w:val="nb-NO"/>
        </w:rPr>
        <w:t>eseptor</w:t>
      </w:r>
      <w:r>
        <w:rPr>
          <w:lang w:val="nb-NO"/>
        </w:rPr>
        <w:t>a</w:t>
      </w:r>
      <w:r w:rsidRPr="00945DB9">
        <w:rPr>
          <w:lang w:val="nb-NO"/>
        </w:rPr>
        <w:t>ntagonister</w:t>
      </w:r>
      <w:r w:rsidRPr="004D5017">
        <w:rPr>
          <w:lang w:val="nb-NO"/>
        </w:rPr>
        <w:t>, men lignende risiko kan eksistere for denne klassen legemidler.</w:t>
      </w:r>
      <w:r>
        <w:rPr>
          <w:lang w:val="nb-NO"/>
        </w:rPr>
        <w:t xml:space="preserve"> </w:t>
      </w:r>
      <w:r w:rsidRPr="004D5017">
        <w:rPr>
          <w:lang w:val="nb-NO"/>
        </w:rPr>
        <w:t>Med mindre</w:t>
      </w:r>
      <w:r>
        <w:rPr>
          <w:lang w:val="nb-NO"/>
        </w:rPr>
        <w:t xml:space="preserve"> </w:t>
      </w:r>
      <w:r w:rsidRPr="004D5017">
        <w:rPr>
          <w:lang w:val="nb-NO"/>
        </w:rPr>
        <w:t xml:space="preserve">videre bruk av </w:t>
      </w:r>
      <w:r>
        <w:rPr>
          <w:lang w:val="nb-NO"/>
        </w:rPr>
        <w:t>AII-r</w:t>
      </w:r>
      <w:r w:rsidRPr="00945DB9">
        <w:rPr>
          <w:lang w:val="nb-NO"/>
        </w:rPr>
        <w:t>eseptor</w:t>
      </w:r>
      <w:r>
        <w:rPr>
          <w:lang w:val="nb-NO"/>
        </w:rPr>
        <w:t>a</w:t>
      </w:r>
      <w:r w:rsidRPr="00945DB9">
        <w:rPr>
          <w:lang w:val="nb-NO"/>
        </w:rPr>
        <w:t>ntagonist</w:t>
      </w:r>
      <w:r w:rsidRPr="004D5017">
        <w:rPr>
          <w:lang w:val="nb-NO"/>
        </w:rPr>
        <w:t xml:space="preserve"> ansees som helt nødvendig, bør pasienter</w:t>
      </w:r>
      <w:r>
        <w:rPr>
          <w:lang w:val="nb-NO"/>
        </w:rPr>
        <w:t xml:space="preserve"> </w:t>
      </w:r>
      <w:r w:rsidRPr="004D5017">
        <w:rPr>
          <w:lang w:val="nb-NO"/>
        </w:rPr>
        <w:t>som planlegger</w:t>
      </w:r>
      <w:r>
        <w:rPr>
          <w:lang w:val="nb-NO"/>
        </w:rPr>
        <w:t xml:space="preserve"> </w:t>
      </w:r>
      <w:r w:rsidRPr="004D5017">
        <w:rPr>
          <w:lang w:val="nb-NO"/>
        </w:rPr>
        <w:t>graviditet, bytte til alternativ antihypertensiv behandling med en etablert</w:t>
      </w:r>
      <w:r>
        <w:rPr>
          <w:lang w:val="nb-NO"/>
        </w:rPr>
        <w:t xml:space="preserve"> </w:t>
      </w:r>
      <w:r w:rsidRPr="004D5017">
        <w:rPr>
          <w:lang w:val="nb-NO"/>
        </w:rPr>
        <w:t>sikkerhetsprofil for bruk</w:t>
      </w:r>
      <w:r>
        <w:rPr>
          <w:lang w:val="nb-NO"/>
        </w:rPr>
        <w:t xml:space="preserve"> </w:t>
      </w:r>
      <w:r w:rsidRPr="004D5017">
        <w:rPr>
          <w:lang w:val="nb-NO"/>
        </w:rPr>
        <w:t>under graviditet. Hvis graviditet b</w:t>
      </w:r>
      <w:r>
        <w:rPr>
          <w:lang w:val="nb-NO"/>
        </w:rPr>
        <w:t xml:space="preserve">lir påvist, bør behandling med </w:t>
      </w:r>
      <w:r>
        <w:rPr>
          <w:snapToGrid w:val="0"/>
          <w:lang w:val="nb-NO" w:eastAsia="nb-NO"/>
        </w:rPr>
        <w:t>AII-reseptorantagonister</w:t>
      </w:r>
      <w:r>
        <w:rPr>
          <w:lang w:val="nb-NO"/>
        </w:rPr>
        <w:t xml:space="preserve"> </w:t>
      </w:r>
      <w:r w:rsidRPr="004D5017">
        <w:rPr>
          <w:lang w:val="nb-NO"/>
        </w:rPr>
        <w:t>stanses</w:t>
      </w:r>
      <w:r>
        <w:rPr>
          <w:lang w:val="nb-NO"/>
        </w:rPr>
        <w:t xml:space="preserve"> </w:t>
      </w:r>
      <w:r w:rsidRPr="004D5017">
        <w:rPr>
          <w:lang w:val="nb-NO"/>
        </w:rPr>
        <w:t>umiddelbart, og hvis hensiktsmessig, alternativ behandling</w:t>
      </w:r>
      <w:r>
        <w:rPr>
          <w:lang w:val="nb-NO"/>
        </w:rPr>
        <w:t xml:space="preserve"> </w:t>
      </w:r>
      <w:r w:rsidRPr="004D5017">
        <w:rPr>
          <w:lang w:val="nb-NO"/>
        </w:rPr>
        <w:t>startes.</w:t>
      </w:r>
    </w:p>
    <w:p w:rsidR="004C4F51" w:rsidRDefault="004C4F51" w:rsidP="004C4F51">
      <w:pPr>
        <w:pStyle w:val="EMEABodyText"/>
        <w:rPr>
          <w:lang w:val="nb-NO"/>
        </w:rPr>
      </w:pPr>
    </w:p>
    <w:p w:rsidR="004C4F51" w:rsidRDefault="004C4F51" w:rsidP="004C4F51">
      <w:pPr>
        <w:pStyle w:val="EMEABodyText"/>
        <w:rPr>
          <w:lang w:val="nb-NO"/>
        </w:rPr>
      </w:pPr>
      <w:r w:rsidRPr="004D5017">
        <w:rPr>
          <w:lang w:val="nb-NO"/>
        </w:rPr>
        <w:t xml:space="preserve">Det er kjent at eksponering for </w:t>
      </w:r>
      <w:r>
        <w:rPr>
          <w:snapToGrid w:val="0"/>
          <w:lang w:val="nb-NO" w:eastAsia="nb-NO"/>
        </w:rPr>
        <w:t>AII-reseptorantagonist</w:t>
      </w:r>
      <w:r w:rsidRPr="004D5017">
        <w:rPr>
          <w:lang w:val="nb-NO"/>
        </w:rPr>
        <w:t xml:space="preserve"> i andre og tredje trimester kan</w:t>
      </w:r>
      <w:r>
        <w:rPr>
          <w:lang w:val="nb-NO"/>
        </w:rPr>
        <w:t xml:space="preserve"> </w:t>
      </w:r>
      <w:r w:rsidRPr="004D5017">
        <w:rPr>
          <w:lang w:val="nb-NO"/>
        </w:rPr>
        <w:t>medføre</w:t>
      </w:r>
      <w:r>
        <w:rPr>
          <w:lang w:val="nb-NO"/>
        </w:rPr>
        <w:t xml:space="preserve"> </w:t>
      </w:r>
      <w:r w:rsidRPr="004D5017">
        <w:rPr>
          <w:lang w:val="nb-NO"/>
        </w:rPr>
        <w:t>føtotoksisitet (nedsatt nyrefunksjon, oligohydramnion og forsinket bendannelse i</w:t>
      </w:r>
      <w:r>
        <w:rPr>
          <w:lang w:val="nb-NO"/>
        </w:rPr>
        <w:t xml:space="preserve"> </w:t>
      </w:r>
      <w:r w:rsidRPr="004D5017">
        <w:rPr>
          <w:lang w:val="nb-NO"/>
        </w:rPr>
        <w:t>skallen) og neonatal</w:t>
      </w:r>
      <w:r>
        <w:rPr>
          <w:lang w:val="nb-NO"/>
        </w:rPr>
        <w:t xml:space="preserve"> </w:t>
      </w:r>
      <w:r w:rsidRPr="004D5017">
        <w:rPr>
          <w:lang w:val="nb-NO"/>
        </w:rPr>
        <w:t>toksisitet (nyresvikt, hypotensjon og hyperkalemi) hos mennesker</w:t>
      </w:r>
      <w:r w:rsidRPr="00CF26A7">
        <w:rPr>
          <w:bCs/>
          <w:lang w:val="nb-NO"/>
        </w:rPr>
        <w:t xml:space="preserve"> </w:t>
      </w:r>
      <w:r>
        <w:rPr>
          <w:bCs/>
          <w:lang w:val="nb-NO"/>
        </w:rPr>
        <w:t>(se</w:t>
      </w:r>
      <w:r w:rsidRPr="00CF26A7">
        <w:rPr>
          <w:bCs/>
          <w:lang w:val="nb-NO"/>
        </w:rPr>
        <w:t xml:space="preserve"> punkt</w:t>
      </w:r>
      <w:r>
        <w:rPr>
          <w:bCs/>
          <w:lang w:val="nb-NO"/>
        </w:rPr>
        <w:t> </w:t>
      </w:r>
      <w:r w:rsidRPr="00CF26A7">
        <w:rPr>
          <w:bCs/>
          <w:lang w:val="nb-NO"/>
        </w:rPr>
        <w:t>5.3</w:t>
      </w:r>
      <w:r>
        <w:rPr>
          <w:bCs/>
          <w:lang w:val="nb-NO"/>
        </w:rPr>
        <w:t>).</w:t>
      </w:r>
    </w:p>
    <w:p w:rsidR="004C4F51" w:rsidRDefault="004C4F51" w:rsidP="004C4F51">
      <w:pPr>
        <w:pStyle w:val="EMEABodyText"/>
        <w:rPr>
          <w:lang w:val="nb-NO"/>
        </w:rPr>
      </w:pPr>
      <w:r w:rsidRPr="004D5017">
        <w:rPr>
          <w:lang w:val="nb-NO"/>
        </w:rPr>
        <w:t>Ultralydundersøkelse for å undersøke nyrefunksjon og kranium anbefales hvis fosteret har</w:t>
      </w:r>
      <w:r>
        <w:rPr>
          <w:lang w:val="nb-NO"/>
        </w:rPr>
        <w:t xml:space="preserve"> </w:t>
      </w:r>
      <w:r w:rsidRPr="004D5017">
        <w:rPr>
          <w:lang w:val="nb-NO"/>
        </w:rPr>
        <w:t>blitt</w:t>
      </w:r>
      <w:r>
        <w:rPr>
          <w:lang w:val="nb-NO"/>
        </w:rPr>
        <w:t xml:space="preserve"> </w:t>
      </w:r>
      <w:r w:rsidRPr="004D5017">
        <w:rPr>
          <w:lang w:val="nb-NO"/>
        </w:rPr>
        <w:t xml:space="preserve">eksponert for </w:t>
      </w:r>
      <w:r>
        <w:rPr>
          <w:snapToGrid w:val="0"/>
          <w:lang w:val="nb-NO" w:eastAsia="nb-NO"/>
        </w:rPr>
        <w:t>AII-reseptorantagonister</w:t>
      </w:r>
      <w:r w:rsidRPr="004D5017">
        <w:rPr>
          <w:lang w:val="nb-NO"/>
        </w:rPr>
        <w:t xml:space="preserve"> i andre eller tredje trimester av svangerskapet.</w:t>
      </w:r>
    </w:p>
    <w:p w:rsidR="004C4F51" w:rsidRPr="004D5017" w:rsidRDefault="004C4F51" w:rsidP="004C4F51">
      <w:pPr>
        <w:pStyle w:val="EMEABodyText"/>
        <w:rPr>
          <w:lang w:val="nb-NO"/>
        </w:rPr>
      </w:pPr>
      <w:r w:rsidRPr="004D5017">
        <w:rPr>
          <w:lang w:val="nb-NO"/>
        </w:rPr>
        <w:t xml:space="preserve">Spedbarn bør </w:t>
      </w:r>
      <w:r>
        <w:rPr>
          <w:lang w:val="nb-NO"/>
        </w:rPr>
        <w:t>o</w:t>
      </w:r>
      <w:r w:rsidRPr="004D5017">
        <w:rPr>
          <w:lang w:val="nb-NO"/>
        </w:rPr>
        <w:t xml:space="preserve">bserveres nøye for hypotensjon hvis moren har brukt </w:t>
      </w:r>
      <w:r>
        <w:rPr>
          <w:snapToGrid w:val="0"/>
          <w:lang w:val="nb-NO" w:eastAsia="nb-NO"/>
        </w:rPr>
        <w:t>AII-reseptorantagonister</w:t>
      </w:r>
      <w:r>
        <w:rPr>
          <w:lang w:val="nb-NO"/>
        </w:rPr>
        <w:t xml:space="preserve"> </w:t>
      </w:r>
      <w:r w:rsidRPr="004D5017">
        <w:rPr>
          <w:lang w:val="nb-NO"/>
        </w:rPr>
        <w:t>under svangerskapet</w:t>
      </w:r>
      <w:r>
        <w:rPr>
          <w:lang w:val="nb-NO"/>
        </w:rPr>
        <w:t xml:space="preserve"> (</w:t>
      </w:r>
      <w:r w:rsidRPr="004D5017">
        <w:rPr>
          <w:lang w:val="nb-NO"/>
        </w:rPr>
        <w:t>se punkt</w:t>
      </w:r>
      <w:r>
        <w:rPr>
          <w:lang w:val="nb-NO"/>
        </w:rPr>
        <w:t> </w:t>
      </w:r>
      <w:r w:rsidRPr="004D5017">
        <w:rPr>
          <w:lang w:val="nb-NO"/>
        </w:rPr>
        <w:t>4.3 og</w:t>
      </w:r>
      <w:r>
        <w:rPr>
          <w:lang w:val="nb-NO"/>
        </w:rPr>
        <w:t> </w:t>
      </w:r>
      <w:r w:rsidRPr="004D5017">
        <w:rPr>
          <w:lang w:val="nb-NO"/>
        </w:rPr>
        <w:t>4.4).</w:t>
      </w:r>
    </w:p>
    <w:p w:rsidR="004C4F51" w:rsidRDefault="004C4F51">
      <w:pPr>
        <w:pStyle w:val="EMEABodyText"/>
        <w:rPr>
          <w:lang w:val="nb-NO"/>
        </w:rPr>
      </w:pPr>
    </w:p>
    <w:p w:rsidR="004C4F51" w:rsidRPr="000E19FA" w:rsidRDefault="004C4F51" w:rsidP="004C4F51">
      <w:pPr>
        <w:pStyle w:val="EMEABodyText"/>
        <w:keepNext/>
        <w:rPr>
          <w:u w:val="single"/>
          <w:lang w:val="nb-NO"/>
        </w:rPr>
      </w:pPr>
      <w:r w:rsidRPr="000E19FA">
        <w:rPr>
          <w:u w:val="single"/>
          <w:lang w:val="nb-NO"/>
        </w:rPr>
        <w:t>Amming:</w:t>
      </w:r>
    </w:p>
    <w:p w:rsidR="004C4F51" w:rsidRDefault="004C4F51" w:rsidP="004C4F51">
      <w:pPr>
        <w:pStyle w:val="EMEABodyText"/>
        <w:keepNext/>
        <w:rPr>
          <w:lang w:val="nb-NO"/>
        </w:rPr>
      </w:pPr>
    </w:p>
    <w:p w:rsidR="004C4F51" w:rsidRDefault="004C4F51">
      <w:pPr>
        <w:pStyle w:val="EMEABodyText"/>
        <w:rPr>
          <w:lang w:val="nb-NO"/>
        </w:rPr>
      </w:pPr>
      <w:r>
        <w:rPr>
          <w:lang w:val="nb-NO"/>
        </w:rPr>
        <w:t>Ettersom det ikke finnes informasjon vedrørende bruk av Aprovel ved amming, er Aprovel ikke anbefalt, og det er ønskelig å benytte behandlingsalternativ med bedre etablert sikkerhetsprofil ved amming, spesielt ved amming av nyfødte eller for tidlig fødte spedbarn.</w:t>
      </w:r>
    </w:p>
    <w:p w:rsidR="004C4F51" w:rsidRDefault="004C4F51" w:rsidP="004C4F51">
      <w:pPr>
        <w:pStyle w:val="EMEABodyText"/>
        <w:rPr>
          <w:noProof/>
          <w:lang w:val="nb-NO"/>
        </w:rPr>
      </w:pPr>
    </w:p>
    <w:p w:rsidR="004C4F51" w:rsidRPr="00854E94" w:rsidRDefault="004C4F51" w:rsidP="004C4F51">
      <w:pPr>
        <w:pStyle w:val="EMEABodyText"/>
        <w:rPr>
          <w:lang w:val="nb-NO"/>
        </w:rPr>
      </w:pPr>
      <w:r>
        <w:rPr>
          <w:noProof/>
          <w:lang w:val="nb-NO"/>
        </w:rPr>
        <w:t>Det er ukjent om irbesartan/metabolitter blir skilt ut i morsmelk hos mennesker.</w:t>
      </w:r>
    </w:p>
    <w:p w:rsidR="004C4F51" w:rsidRPr="003A2CDC" w:rsidRDefault="004C4F51" w:rsidP="004C4F51">
      <w:pPr>
        <w:pStyle w:val="EMEABodyText"/>
        <w:rPr>
          <w:rFonts w:eastAsia="SimSun"/>
          <w:color w:val="000000"/>
          <w:szCs w:val="22"/>
          <w:lang w:val="nb-NO" w:eastAsia="zh-CN"/>
        </w:rPr>
      </w:pPr>
      <w:r>
        <w:rPr>
          <w:noProof/>
          <w:lang w:val="nb-NO"/>
        </w:rPr>
        <w:t>Tilgjengelige farmakodynamiske/toksikologiske data fra rotter har vist utskillelse av irbesartan/metabolitter i melk (for detaljer se pkt. 5.3).</w:t>
      </w:r>
    </w:p>
    <w:p w:rsidR="004C4F51" w:rsidRDefault="004C4F51" w:rsidP="004C4F51">
      <w:pPr>
        <w:pStyle w:val="EMEABodyText"/>
        <w:rPr>
          <w:lang w:val="nb-NO"/>
        </w:rPr>
      </w:pPr>
    </w:p>
    <w:p w:rsidR="004C4F51" w:rsidRPr="00B73024" w:rsidRDefault="004C4F51" w:rsidP="004C4F51">
      <w:pPr>
        <w:pStyle w:val="EMEABodyText"/>
        <w:rPr>
          <w:u w:val="single"/>
          <w:lang w:val="nb-NO"/>
        </w:rPr>
      </w:pPr>
      <w:r w:rsidRPr="00B73024">
        <w:rPr>
          <w:u w:val="single"/>
          <w:lang w:val="nb-NO"/>
        </w:rPr>
        <w:t>Fertilitet</w:t>
      </w:r>
    </w:p>
    <w:p w:rsidR="004C4F51" w:rsidRDefault="004C4F51" w:rsidP="004C4F51">
      <w:pPr>
        <w:pStyle w:val="EMEABodyText"/>
        <w:rPr>
          <w:lang w:val="nb-NO"/>
        </w:rPr>
      </w:pPr>
    </w:p>
    <w:p w:rsidR="004C4F51" w:rsidRDefault="004C4F51">
      <w:pPr>
        <w:pStyle w:val="EMEABodyText"/>
        <w:rPr>
          <w:lang w:val="nb-NO"/>
        </w:rPr>
      </w:pPr>
      <w:r>
        <w:rPr>
          <w:lang w:val="nb-NO"/>
        </w:rPr>
        <w:t xml:space="preserve">Irbesartan hadde ingen </w:t>
      </w:r>
      <w:r>
        <w:rPr>
          <w:noProof/>
          <w:lang w:val="nb-NO"/>
        </w:rPr>
        <w:t xml:space="preserve">effekt </w:t>
      </w:r>
      <w:r>
        <w:rPr>
          <w:lang w:val="nb-NO"/>
        </w:rPr>
        <w:t>på fertilitet hos behandlede rotter og deres avkom opp til dosenivåene som fremkalte de første tegn på toksisitet hos foreldrene (se pkt. 5.3).</w:t>
      </w:r>
    </w:p>
    <w:p w:rsidR="004C4F51" w:rsidRDefault="004C4F51">
      <w:pPr>
        <w:pStyle w:val="EMEABodyText"/>
        <w:rPr>
          <w:lang w:val="nb-NO"/>
        </w:rPr>
      </w:pPr>
    </w:p>
    <w:p w:rsidR="004C4F51" w:rsidRDefault="004C4F51">
      <w:pPr>
        <w:pStyle w:val="EMEAHeading2"/>
        <w:rPr>
          <w:lang w:val="nb-NO"/>
        </w:rPr>
      </w:pPr>
      <w:r w:rsidRPr="00EE344B">
        <w:rPr>
          <w:lang w:val="nb-NO"/>
        </w:rPr>
        <w:t>4.7</w:t>
      </w:r>
      <w:r w:rsidRPr="00EE344B">
        <w:rPr>
          <w:lang w:val="nb-NO"/>
        </w:rPr>
        <w:tab/>
        <w:t>Påvirkning av evnen til å kjøre bil og bruke maskiner</w:t>
      </w:r>
    </w:p>
    <w:p w:rsidR="004C4F51" w:rsidRDefault="004C4F51" w:rsidP="004C4F51">
      <w:pPr>
        <w:pStyle w:val="EMEAHeading2"/>
        <w:rPr>
          <w:lang w:val="nb-NO"/>
        </w:rPr>
      </w:pPr>
    </w:p>
    <w:p w:rsidR="004C4F51" w:rsidRDefault="004C4F51">
      <w:pPr>
        <w:pStyle w:val="EMEABodyText"/>
        <w:rPr>
          <w:lang w:val="nb-NO"/>
        </w:rPr>
      </w:pPr>
      <w:r>
        <w:rPr>
          <w:lang w:val="nb-NO"/>
        </w:rPr>
        <w:t xml:space="preserve">Med utgangspunkt i stoffets farmakodynamikk, er det ikke sannsynlig at irbesartan påvirker </w:t>
      </w:r>
      <w:r w:rsidR="00721EE1">
        <w:rPr>
          <w:lang w:val="nb-NO"/>
        </w:rPr>
        <w:t>evnen til å kjøre bil eller bruke maskiner</w:t>
      </w:r>
      <w:r>
        <w:rPr>
          <w:lang w:val="nb-NO"/>
        </w:rPr>
        <w:t>. Under bilkjøring eller håndtering av maskiner bør en huske at svimmelhet eller tretthet kan opptre under behandling.</w:t>
      </w:r>
    </w:p>
    <w:p w:rsidR="004C4F51" w:rsidRDefault="004C4F51">
      <w:pPr>
        <w:pStyle w:val="EMEABodyText"/>
        <w:rPr>
          <w:lang w:val="nb-NO"/>
        </w:rPr>
      </w:pPr>
    </w:p>
    <w:p w:rsidR="004C4F51" w:rsidRDefault="004C4F51">
      <w:pPr>
        <w:pStyle w:val="EMEAHeading2"/>
        <w:rPr>
          <w:lang w:val="nb-NO"/>
        </w:rPr>
      </w:pPr>
      <w:r>
        <w:rPr>
          <w:lang w:val="nb-NO"/>
        </w:rPr>
        <w:t>4.8</w:t>
      </w:r>
      <w:r>
        <w:rPr>
          <w:lang w:val="nb-NO"/>
        </w:rPr>
        <w:tab/>
        <w:t>Bivirkninger</w:t>
      </w:r>
    </w:p>
    <w:p w:rsidR="004C4F51" w:rsidRDefault="004C4F51" w:rsidP="004C4F51">
      <w:pPr>
        <w:pStyle w:val="EMEAHeading2"/>
        <w:rPr>
          <w:lang w:val="nb-NO"/>
        </w:rPr>
      </w:pPr>
    </w:p>
    <w:p w:rsidR="004C4F51" w:rsidRDefault="004C4F51" w:rsidP="004C4F51">
      <w:pPr>
        <w:pStyle w:val="EMEABodyText"/>
        <w:rPr>
          <w:lang w:val="nb-NO"/>
        </w:rPr>
      </w:pPr>
      <w:r>
        <w:rPr>
          <w:lang w:val="nb-NO"/>
        </w:rPr>
        <w:t>I placebokontrollerte studier hos pasienter med hypertensjon var insidensen av bivirkninger ikke forskjellig mellom gruppen som fikk irbesartan (56,2 %) og gruppen som fikk placebo (56,5 %). Seponering på grunn av kliniske eller laboratoriemessige bivirkninger var mindre hyppig hos pasienter som fikk irbesartan (3,3 %) enn hos pasienter som fikk placebo (4,5 %). Insidensen av bivirkninger var ikke relatert til dose (innenfor det anbefalte doseringsintervallet), kjønn, alder, rase eller behandlingsvarighet.</w:t>
      </w:r>
    </w:p>
    <w:p w:rsidR="004C4F51" w:rsidRDefault="004C4F51" w:rsidP="004C4F51">
      <w:pPr>
        <w:pStyle w:val="EMEABodyText"/>
        <w:rPr>
          <w:lang w:val="nb-NO"/>
        </w:rPr>
      </w:pPr>
    </w:p>
    <w:p w:rsidR="004C4F51" w:rsidRDefault="004C4F51" w:rsidP="004C4F51">
      <w:pPr>
        <w:pStyle w:val="EMEABodyText"/>
        <w:rPr>
          <w:snapToGrid w:val="0"/>
          <w:lang w:val="nb-NO" w:eastAsia="nb-NO"/>
        </w:rPr>
      </w:pPr>
      <w:r>
        <w:rPr>
          <w:lang w:val="nb-NO"/>
        </w:rPr>
        <w:t xml:space="preserve">Hos hypertensive diabetespasienter med mikroalbuminuri og normal nyrefunksjon ble det rapportert </w:t>
      </w:r>
      <w:r>
        <w:rPr>
          <w:snapToGrid w:val="0"/>
          <w:lang w:val="nb-NO" w:eastAsia="nb-NO"/>
        </w:rPr>
        <w:t>ortostatisk svimmelhet og ortostatisk hypotensjon</w:t>
      </w:r>
      <w:r>
        <w:rPr>
          <w:lang w:val="nb-NO"/>
        </w:rPr>
        <w:t xml:space="preserve"> </w:t>
      </w:r>
      <w:r>
        <w:rPr>
          <w:snapToGrid w:val="0"/>
          <w:lang w:val="nb-NO" w:eastAsia="nb-NO"/>
        </w:rPr>
        <w:t xml:space="preserve">hos 0,5 % </w:t>
      </w:r>
      <w:r>
        <w:rPr>
          <w:lang w:val="nb-NO"/>
        </w:rPr>
        <w:t xml:space="preserve">av pasientene </w:t>
      </w:r>
      <w:r>
        <w:rPr>
          <w:snapToGrid w:val="0"/>
          <w:lang w:val="nb-NO" w:eastAsia="nb-NO"/>
        </w:rPr>
        <w:t xml:space="preserve">(dvs. </w:t>
      </w:r>
      <w:r w:rsidR="0058085E">
        <w:rPr>
          <w:snapToGrid w:val="0"/>
          <w:lang w:val="nb-NO" w:eastAsia="nb-NO"/>
        </w:rPr>
        <w:t>M</w:t>
      </w:r>
      <w:r>
        <w:rPr>
          <w:snapToGrid w:val="0"/>
          <w:lang w:val="nb-NO" w:eastAsia="nb-NO"/>
        </w:rPr>
        <w:t>indre vanlig). Dette var hyppigere enn i placebogruppen.</w:t>
      </w:r>
    </w:p>
    <w:p w:rsidR="004C4F51" w:rsidRDefault="004C4F51" w:rsidP="004C4F51">
      <w:pPr>
        <w:pStyle w:val="EMEABodyText"/>
        <w:rPr>
          <w:snapToGrid w:val="0"/>
          <w:lang w:val="nb-NO" w:eastAsia="nb-NO"/>
        </w:rPr>
      </w:pPr>
    </w:p>
    <w:p w:rsidR="004C4F51" w:rsidRDefault="004C4F51" w:rsidP="004C4F51">
      <w:pPr>
        <w:pStyle w:val="EMEABodyText"/>
        <w:rPr>
          <w:lang w:val="nb-NO"/>
        </w:rPr>
      </w:pPr>
      <w:r>
        <w:rPr>
          <w:snapToGrid w:val="0"/>
          <w:lang w:val="nb-NO" w:eastAsia="nb-NO"/>
        </w:rPr>
        <w:t>Følgende tabell viser bivirkningene som ble rapportert i placebokontrollerte studier hvor 1965 hypertensive pasienter fikk irbesartan. Symptomer som er merket med en stjerne (*) refererer til bivirkninger som i tillegg ble rapportert hos &gt; 2 % av hypertensive diabetespasienter med kronisk nyreinsuffisiens og proteinuri,</w:t>
      </w:r>
      <w:r w:rsidRPr="00131DCF">
        <w:rPr>
          <w:lang w:val="nb-NO"/>
        </w:rPr>
        <w:t xml:space="preserve"> </w:t>
      </w:r>
      <w:r>
        <w:rPr>
          <w:lang w:val="nb-NO"/>
        </w:rPr>
        <w:t>og hyppigere enn i placebogruppen.</w:t>
      </w:r>
    </w:p>
    <w:p w:rsidR="004C4F51" w:rsidRDefault="004C4F51" w:rsidP="004C4F51">
      <w:pPr>
        <w:pStyle w:val="EMEABodyText"/>
        <w:rPr>
          <w:snapToGrid w:val="0"/>
          <w:lang w:val="nb-NO" w:eastAsia="nb-NO"/>
        </w:rPr>
      </w:pPr>
    </w:p>
    <w:p w:rsidR="004C4F51" w:rsidRPr="00854E94" w:rsidRDefault="004C4F51" w:rsidP="004C4F51">
      <w:pPr>
        <w:pStyle w:val="EMEABodyText"/>
        <w:rPr>
          <w:lang w:val="nb-NO"/>
        </w:rPr>
      </w:pPr>
      <w:r w:rsidRPr="00854E94">
        <w:rPr>
          <w:lang w:val="nb-NO"/>
        </w:rPr>
        <w:t>Forekomsten av bivirkningene som vises nedenfor defineres slik: svært vanlig</w:t>
      </w:r>
      <w:r>
        <w:rPr>
          <w:lang w:val="nb-NO"/>
        </w:rPr>
        <w:t>e</w:t>
      </w:r>
      <w:r w:rsidRPr="00854E94">
        <w:rPr>
          <w:lang w:val="nb-NO"/>
        </w:rPr>
        <w:t xml:space="preserve"> (≥ 1/10), vanlig</w:t>
      </w:r>
      <w:r>
        <w:rPr>
          <w:lang w:val="nb-NO"/>
        </w:rPr>
        <w:t>e</w:t>
      </w:r>
      <w:r w:rsidRPr="00854E94">
        <w:rPr>
          <w:lang w:val="nb-NO"/>
        </w:rPr>
        <w:t xml:space="preserve"> (≥ 1/100</w:t>
      </w:r>
      <w:r>
        <w:rPr>
          <w:lang w:val="nb-NO"/>
        </w:rPr>
        <w:t xml:space="preserve"> til </w:t>
      </w:r>
      <w:r w:rsidRPr="00854E94">
        <w:rPr>
          <w:lang w:val="nb-NO"/>
        </w:rPr>
        <w:t>&lt; 1/10), mindre vanlig</w:t>
      </w:r>
      <w:r>
        <w:rPr>
          <w:lang w:val="nb-NO"/>
        </w:rPr>
        <w:t>e</w:t>
      </w:r>
      <w:r w:rsidRPr="00854E94">
        <w:rPr>
          <w:lang w:val="nb-NO"/>
        </w:rPr>
        <w:t xml:space="preserve"> (≥ 1/1 000</w:t>
      </w:r>
      <w:r>
        <w:rPr>
          <w:lang w:val="nb-NO"/>
        </w:rPr>
        <w:t xml:space="preserve"> til </w:t>
      </w:r>
      <w:r w:rsidRPr="00854E94">
        <w:rPr>
          <w:lang w:val="nb-NO"/>
        </w:rPr>
        <w:t>&lt; 1/100), sjeld</w:t>
      </w:r>
      <w:r>
        <w:rPr>
          <w:lang w:val="nb-NO"/>
        </w:rPr>
        <w:t>ne</w:t>
      </w:r>
      <w:r w:rsidRPr="00854E94">
        <w:rPr>
          <w:lang w:val="nb-NO"/>
        </w:rPr>
        <w:t xml:space="preserve"> (≥ 1/10 000</w:t>
      </w:r>
      <w:r>
        <w:rPr>
          <w:lang w:val="nb-NO"/>
        </w:rPr>
        <w:t xml:space="preserve"> til </w:t>
      </w:r>
      <w:r w:rsidRPr="00854E94">
        <w:rPr>
          <w:lang w:val="nb-NO"/>
        </w:rPr>
        <w:t>&lt; 1/1 000), svært sjeld</w:t>
      </w:r>
      <w:r>
        <w:rPr>
          <w:lang w:val="nb-NO"/>
        </w:rPr>
        <w:t>ne</w:t>
      </w:r>
      <w:r w:rsidRPr="00854E94">
        <w:rPr>
          <w:lang w:val="nb-NO"/>
        </w:rPr>
        <w:t xml:space="preserve"> (&lt; 1/10 000). Innenfor hver frekvensgruppering er bivirkninger presentert etter synkende alvorlighetsgrad.</w:t>
      </w:r>
    </w:p>
    <w:p w:rsidR="004C4F51" w:rsidRDefault="004C4F51" w:rsidP="004C4F51">
      <w:pPr>
        <w:pStyle w:val="EMEABodyText"/>
        <w:rPr>
          <w:lang w:val="nb-NO"/>
        </w:rPr>
      </w:pPr>
    </w:p>
    <w:p w:rsidR="004C4F51" w:rsidRPr="00854E94" w:rsidRDefault="004C4F51" w:rsidP="004C4F51">
      <w:pPr>
        <w:textAlignment w:val="top"/>
        <w:rPr>
          <w:lang w:val="nb-NO"/>
        </w:rPr>
      </w:pPr>
      <w:r w:rsidRPr="00854E94">
        <w:rPr>
          <w:lang w:val="nb-NO"/>
        </w:rPr>
        <w:t xml:space="preserve">Bivirkninger rapportert etter markedsføring er også oppført. Disse bivirkningene er </w:t>
      </w:r>
      <w:r>
        <w:rPr>
          <w:lang w:val="nb-NO"/>
        </w:rPr>
        <w:t>kommer</w:t>
      </w:r>
      <w:r w:rsidRPr="00854E94">
        <w:rPr>
          <w:lang w:val="nb-NO"/>
        </w:rPr>
        <w:t xml:space="preserve"> fra spontane rapporter</w:t>
      </w:r>
      <w:r>
        <w:rPr>
          <w:lang w:val="nb-NO"/>
        </w:rPr>
        <w:t>.</w:t>
      </w:r>
    </w:p>
    <w:p w:rsidR="00136F6D" w:rsidRDefault="00136F6D" w:rsidP="00136F6D">
      <w:pPr>
        <w:textAlignment w:val="top"/>
        <w:rPr>
          <w:lang w:val="nb-NO"/>
        </w:rPr>
      </w:pPr>
    </w:p>
    <w:p w:rsidR="00136F6D" w:rsidRPr="00D25A3F" w:rsidRDefault="00136F6D" w:rsidP="00136F6D">
      <w:pPr>
        <w:textAlignment w:val="top"/>
        <w:rPr>
          <w:i/>
          <w:u w:val="single"/>
          <w:lang w:val="nb-NO"/>
        </w:rPr>
      </w:pPr>
      <w:r w:rsidRPr="00D25A3F">
        <w:rPr>
          <w:i/>
          <w:u w:val="single"/>
          <w:lang w:val="nb-NO"/>
        </w:rPr>
        <w:t>Sykdommer i blod og lymfatiske organer:</w:t>
      </w:r>
    </w:p>
    <w:p w:rsidR="004C4F51" w:rsidRDefault="00136F6D" w:rsidP="00136F6D">
      <w:pPr>
        <w:pStyle w:val="EMEABodyText"/>
        <w:rPr>
          <w:lang w:val="nb-NO"/>
        </w:rPr>
      </w:pPr>
      <w:r>
        <w:rPr>
          <w:lang w:val="nb-NO"/>
        </w:rPr>
        <w:t>Ikke kjent:</w:t>
      </w:r>
      <w:r>
        <w:rPr>
          <w:lang w:val="nb-NO"/>
        </w:rPr>
        <w:tab/>
      </w:r>
      <w:r>
        <w:rPr>
          <w:lang w:val="nb-NO"/>
        </w:rPr>
        <w:tab/>
      </w:r>
      <w:r w:rsidR="000D076D">
        <w:rPr>
          <w:lang w:val="nb-NO"/>
        </w:rPr>
        <w:t xml:space="preserve">anemi, </w:t>
      </w:r>
      <w:r>
        <w:rPr>
          <w:lang w:val="nb-NO"/>
        </w:rPr>
        <w:t>trombocytopeni</w:t>
      </w:r>
    </w:p>
    <w:p w:rsidR="00136F6D" w:rsidRDefault="00136F6D" w:rsidP="00136F6D">
      <w:pPr>
        <w:pStyle w:val="EMEABodyText"/>
        <w:rPr>
          <w:lang w:val="nb-NO"/>
        </w:rPr>
      </w:pPr>
    </w:p>
    <w:p w:rsidR="004C4F51" w:rsidRPr="00F705E6" w:rsidRDefault="004C4F51" w:rsidP="004C4F51">
      <w:pPr>
        <w:pStyle w:val="EMEABodyText"/>
        <w:keepNext/>
        <w:tabs>
          <w:tab w:val="left" w:pos="1701"/>
        </w:tabs>
        <w:rPr>
          <w:i/>
          <w:u w:val="single"/>
          <w:lang w:val="nb-NO"/>
        </w:rPr>
      </w:pPr>
      <w:r w:rsidRPr="00F705E6">
        <w:rPr>
          <w:i/>
          <w:u w:val="single"/>
          <w:lang w:val="nb-NO"/>
        </w:rPr>
        <w:t>Forstyrrelser i immunsystemet:</w:t>
      </w:r>
    </w:p>
    <w:p w:rsidR="004C4F51" w:rsidRDefault="004C4F51" w:rsidP="00047936">
      <w:pPr>
        <w:pStyle w:val="EMEABodyText"/>
        <w:tabs>
          <w:tab w:val="left" w:pos="1701"/>
        </w:tabs>
        <w:ind w:left="1695" w:hanging="1695"/>
        <w:rPr>
          <w:lang w:val="nb-NO"/>
        </w:rPr>
      </w:pPr>
      <w:r w:rsidRPr="006F6964">
        <w:rPr>
          <w:lang w:val="nb-NO"/>
        </w:rPr>
        <w:t>Ikke kjent</w:t>
      </w:r>
      <w:r>
        <w:rPr>
          <w:lang w:val="nb-NO"/>
        </w:rPr>
        <w:t>:</w:t>
      </w:r>
      <w:r>
        <w:rPr>
          <w:lang w:val="nb-NO"/>
        </w:rPr>
        <w:tab/>
        <w:t>h</w:t>
      </w:r>
      <w:r w:rsidRPr="006F6964">
        <w:rPr>
          <w:lang w:val="nb-NO"/>
        </w:rPr>
        <w:t>ypersensitivitetsreaksjoner slik som angioødem, utslett, urtikaria</w:t>
      </w:r>
      <w:r w:rsidR="008E07C9">
        <w:rPr>
          <w:lang w:val="nb-NO"/>
        </w:rPr>
        <w:t>, anafylaktisk reaksjon, anafylaktisk sjokk</w:t>
      </w:r>
    </w:p>
    <w:p w:rsidR="004C4F51" w:rsidRDefault="004C4F51" w:rsidP="004C4F51">
      <w:pPr>
        <w:pStyle w:val="EMEABodyText"/>
        <w:tabs>
          <w:tab w:val="left" w:pos="1701"/>
        </w:tabs>
        <w:rPr>
          <w:lang w:val="nb-NO"/>
        </w:rPr>
      </w:pPr>
    </w:p>
    <w:p w:rsidR="004C4F51" w:rsidRPr="00F705E6" w:rsidRDefault="004C4F51" w:rsidP="004C4F51">
      <w:pPr>
        <w:pStyle w:val="EMEABodyText"/>
        <w:keepNext/>
        <w:tabs>
          <w:tab w:val="left" w:pos="1701"/>
        </w:tabs>
        <w:rPr>
          <w:i/>
          <w:u w:val="single"/>
          <w:lang w:val="nb-NO"/>
        </w:rPr>
      </w:pPr>
      <w:r w:rsidRPr="00F705E6">
        <w:rPr>
          <w:i/>
          <w:u w:val="single"/>
          <w:lang w:val="nb-NO"/>
        </w:rPr>
        <w:t>Stoffskifte- og ernæringsbetingede sykdommer:</w:t>
      </w:r>
    </w:p>
    <w:p w:rsidR="004C4F51" w:rsidRDefault="004C4F51" w:rsidP="004C4F51">
      <w:pPr>
        <w:pStyle w:val="EMEABodyText"/>
        <w:tabs>
          <w:tab w:val="left" w:pos="1701"/>
        </w:tabs>
        <w:rPr>
          <w:lang w:val="nb-NO"/>
        </w:rPr>
      </w:pPr>
      <w:r>
        <w:rPr>
          <w:lang w:val="nb-NO"/>
        </w:rPr>
        <w:t>Ikke kjent:</w:t>
      </w:r>
      <w:r>
        <w:rPr>
          <w:lang w:val="nb-NO"/>
        </w:rPr>
        <w:tab/>
        <w:t>hyperkalemi</w:t>
      </w:r>
      <w:r w:rsidR="00A5155D">
        <w:rPr>
          <w:lang w:val="nb-NO"/>
        </w:rPr>
        <w:t>, hypoglykemi</w:t>
      </w:r>
    </w:p>
    <w:p w:rsidR="004C4F51" w:rsidRDefault="004C4F51" w:rsidP="004C4F51">
      <w:pPr>
        <w:pStyle w:val="EMEABodyText"/>
        <w:tabs>
          <w:tab w:val="left" w:pos="1701"/>
        </w:tabs>
        <w:rPr>
          <w:lang w:val="nb-NO"/>
        </w:rPr>
      </w:pPr>
    </w:p>
    <w:p w:rsidR="004C4F51" w:rsidRPr="00F705E6" w:rsidRDefault="004C4F51" w:rsidP="004C4F51">
      <w:pPr>
        <w:pStyle w:val="EMEABodyText"/>
        <w:keepNext/>
        <w:tabs>
          <w:tab w:val="left" w:pos="1701"/>
        </w:tabs>
        <w:rPr>
          <w:i/>
          <w:u w:val="single"/>
          <w:lang w:val="nb-NO"/>
        </w:rPr>
      </w:pPr>
      <w:r w:rsidRPr="00F705E6">
        <w:rPr>
          <w:i/>
          <w:u w:val="single"/>
          <w:lang w:val="nb-NO"/>
        </w:rPr>
        <w:t>Nevrologiske sykdommer:</w:t>
      </w:r>
    </w:p>
    <w:p w:rsidR="004C4F51" w:rsidRDefault="004C4F51" w:rsidP="004C4F51">
      <w:pPr>
        <w:pStyle w:val="EMEABodyText"/>
        <w:tabs>
          <w:tab w:val="left" w:pos="1701"/>
        </w:tabs>
        <w:rPr>
          <w:lang w:val="nb-NO"/>
        </w:rPr>
      </w:pPr>
      <w:r w:rsidRPr="00854E94">
        <w:rPr>
          <w:lang w:val="nb-NO"/>
        </w:rPr>
        <w:t>Vanlige:</w:t>
      </w:r>
      <w:r w:rsidRPr="00854E94">
        <w:rPr>
          <w:lang w:val="nb-NO"/>
        </w:rPr>
        <w:tab/>
        <w:t>svimmelhet, ortostatisk svimmelhet*</w:t>
      </w:r>
    </w:p>
    <w:p w:rsidR="004C4F51" w:rsidRPr="00854E94" w:rsidRDefault="004C4F51" w:rsidP="004C4F51">
      <w:pPr>
        <w:pStyle w:val="EMEABodyText"/>
        <w:tabs>
          <w:tab w:val="left" w:pos="1701"/>
        </w:tabs>
        <w:rPr>
          <w:lang w:val="nb-NO"/>
        </w:rPr>
      </w:pPr>
      <w:r>
        <w:rPr>
          <w:lang w:val="nb-NO"/>
        </w:rPr>
        <w:t>Ikke kjent:</w:t>
      </w:r>
      <w:r>
        <w:rPr>
          <w:lang w:val="nb-NO"/>
        </w:rPr>
        <w:tab/>
        <w:t>vertigo, hodepine</w:t>
      </w:r>
    </w:p>
    <w:p w:rsidR="004C4F51" w:rsidRPr="006F6964" w:rsidRDefault="004C4F51" w:rsidP="004C4F51">
      <w:pPr>
        <w:pStyle w:val="EMEABodyText"/>
        <w:tabs>
          <w:tab w:val="left" w:pos="1701"/>
        </w:tabs>
        <w:rPr>
          <w:lang w:val="nb-NO"/>
        </w:rPr>
      </w:pPr>
    </w:p>
    <w:p w:rsidR="004C4F51" w:rsidRPr="00F705E6" w:rsidRDefault="004C4F51" w:rsidP="004C4F51">
      <w:pPr>
        <w:pStyle w:val="EMEABodyText"/>
        <w:keepNext/>
        <w:tabs>
          <w:tab w:val="left" w:pos="1701"/>
        </w:tabs>
        <w:rPr>
          <w:i/>
          <w:u w:val="single"/>
          <w:lang w:val="nb-NO"/>
        </w:rPr>
      </w:pPr>
      <w:r w:rsidRPr="00F705E6">
        <w:rPr>
          <w:i/>
          <w:u w:val="single"/>
          <w:lang w:val="nb-NO"/>
        </w:rPr>
        <w:t>Sykdommer i øre og labyrint:</w:t>
      </w:r>
    </w:p>
    <w:p w:rsidR="004C4F51" w:rsidRPr="006F6964" w:rsidRDefault="004C4F51" w:rsidP="004C4F51">
      <w:pPr>
        <w:pStyle w:val="EMEABodyText"/>
        <w:tabs>
          <w:tab w:val="left" w:pos="1701"/>
        </w:tabs>
        <w:rPr>
          <w:lang w:val="nb-NO"/>
        </w:rPr>
      </w:pPr>
      <w:r>
        <w:rPr>
          <w:lang w:val="nb-NO"/>
        </w:rPr>
        <w:t>Ikke kjent:</w:t>
      </w:r>
      <w:r>
        <w:rPr>
          <w:lang w:val="nb-NO"/>
        </w:rPr>
        <w:tab/>
        <w:t>t</w:t>
      </w:r>
      <w:r w:rsidRPr="00854E94">
        <w:rPr>
          <w:lang w:val="nb-NO"/>
        </w:rPr>
        <w:t>innitus</w:t>
      </w:r>
    </w:p>
    <w:p w:rsidR="004C4F51" w:rsidRPr="006F6964" w:rsidRDefault="004C4F51" w:rsidP="004C4F51">
      <w:pPr>
        <w:pStyle w:val="EMEABodyText"/>
        <w:tabs>
          <w:tab w:val="left" w:pos="1701"/>
        </w:tabs>
        <w:rPr>
          <w:lang w:val="nb-NO"/>
        </w:rPr>
      </w:pPr>
    </w:p>
    <w:p w:rsidR="004C4F51" w:rsidRPr="00F705E6" w:rsidRDefault="004C4F51" w:rsidP="004C4F51">
      <w:pPr>
        <w:pStyle w:val="EMEABodyText"/>
        <w:keepNext/>
        <w:tabs>
          <w:tab w:val="left" w:pos="1701"/>
        </w:tabs>
        <w:rPr>
          <w:i/>
          <w:u w:val="single"/>
          <w:lang w:val="nb-NO"/>
        </w:rPr>
      </w:pPr>
      <w:r w:rsidRPr="00F705E6">
        <w:rPr>
          <w:i/>
          <w:u w:val="single"/>
          <w:lang w:val="nb-NO"/>
        </w:rPr>
        <w:t>Hjertesykdommer:</w:t>
      </w:r>
    </w:p>
    <w:p w:rsidR="004C4F51" w:rsidRPr="00854E94" w:rsidRDefault="004C4F51" w:rsidP="004C4F51">
      <w:pPr>
        <w:pStyle w:val="EMEABodyText"/>
        <w:tabs>
          <w:tab w:val="left" w:pos="1701"/>
        </w:tabs>
        <w:rPr>
          <w:lang w:val="nb-NO"/>
        </w:rPr>
      </w:pPr>
      <w:r w:rsidRPr="00854E94">
        <w:rPr>
          <w:lang w:val="nb-NO"/>
        </w:rPr>
        <w:t>Mindre vanlige:</w:t>
      </w:r>
      <w:r w:rsidRPr="00854E94">
        <w:rPr>
          <w:lang w:val="nb-NO"/>
        </w:rPr>
        <w:tab/>
        <w:t>takykardi</w:t>
      </w:r>
    </w:p>
    <w:p w:rsidR="004C4F51" w:rsidRPr="006F6964" w:rsidRDefault="004C4F51" w:rsidP="004C4F51">
      <w:pPr>
        <w:pStyle w:val="EMEABodyText"/>
        <w:tabs>
          <w:tab w:val="left" w:pos="1701"/>
        </w:tabs>
        <w:rPr>
          <w:lang w:val="nb-NO"/>
        </w:rPr>
      </w:pPr>
    </w:p>
    <w:p w:rsidR="004C4F51" w:rsidRPr="00F705E6" w:rsidRDefault="004C4F51" w:rsidP="004C4F51">
      <w:pPr>
        <w:pStyle w:val="EMEABodyText"/>
        <w:keepNext/>
        <w:tabs>
          <w:tab w:val="left" w:pos="1701"/>
        </w:tabs>
        <w:rPr>
          <w:i/>
          <w:u w:val="single"/>
          <w:lang w:val="nb-NO"/>
        </w:rPr>
      </w:pPr>
      <w:r w:rsidRPr="00F705E6">
        <w:rPr>
          <w:i/>
          <w:u w:val="single"/>
          <w:lang w:val="nb-NO"/>
        </w:rPr>
        <w:t>Karsykdommer:</w:t>
      </w:r>
    </w:p>
    <w:p w:rsidR="004C4F51" w:rsidRPr="00854E94" w:rsidRDefault="004C4F51" w:rsidP="004C4F51">
      <w:pPr>
        <w:pStyle w:val="EMEABodyText"/>
        <w:tabs>
          <w:tab w:val="left" w:pos="1701"/>
        </w:tabs>
        <w:rPr>
          <w:lang w:val="nb-NO"/>
        </w:rPr>
      </w:pPr>
      <w:r w:rsidRPr="00854E94">
        <w:rPr>
          <w:lang w:val="nb-NO"/>
        </w:rPr>
        <w:t>Vanlige:</w:t>
      </w:r>
      <w:r w:rsidRPr="00854E94">
        <w:rPr>
          <w:lang w:val="nb-NO"/>
        </w:rPr>
        <w:tab/>
        <w:t>ortostatisk hypotensjon*</w:t>
      </w:r>
    </w:p>
    <w:p w:rsidR="004C4F51" w:rsidRPr="00854E94" w:rsidRDefault="004C4F51" w:rsidP="004C4F51">
      <w:pPr>
        <w:pStyle w:val="EMEABodyText"/>
        <w:tabs>
          <w:tab w:val="left" w:pos="1701"/>
        </w:tabs>
        <w:rPr>
          <w:lang w:val="nb-NO"/>
        </w:rPr>
      </w:pPr>
      <w:r w:rsidRPr="00854E94">
        <w:rPr>
          <w:lang w:val="nb-NO"/>
        </w:rPr>
        <w:t>Mindre vanlige:</w:t>
      </w:r>
      <w:r w:rsidRPr="00854E94">
        <w:rPr>
          <w:lang w:val="nb-NO"/>
        </w:rPr>
        <w:tab/>
        <w:t>rødming</w:t>
      </w:r>
    </w:p>
    <w:p w:rsidR="004C4F51" w:rsidRPr="00854E94" w:rsidRDefault="004C4F51" w:rsidP="004C4F51">
      <w:pPr>
        <w:pStyle w:val="EMEABodyText"/>
        <w:tabs>
          <w:tab w:val="left" w:pos="1701"/>
        </w:tabs>
        <w:rPr>
          <w:lang w:val="nb-NO"/>
        </w:rPr>
      </w:pPr>
    </w:p>
    <w:p w:rsidR="004C4F51" w:rsidRPr="00F705E6" w:rsidRDefault="004C4F51" w:rsidP="004C4F51">
      <w:pPr>
        <w:pStyle w:val="EMEABodyText"/>
        <w:keepNext/>
        <w:tabs>
          <w:tab w:val="left" w:pos="1701"/>
        </w:tabs>
        <w:rPr>
          <w:i/>
          <w:u w:val="single"/>
          <w:lang w:val="nb-NO"/>
        </w:rPr>
      </w:pPr>
      <w:r w:rsidRPr="00F705E6">
        <w:rPr>
          <w:i/>
          <w:u w:val="single"/>
          <w:lang w:val="nb-NO"/>
        </w:rPr>
        <w:t>Sykdommer i respirasjonsorganer, thorax og mediastinum:</w:t>
      </w:r>
    </w:p>
    <w:p w:rsidR="004C4F51" w:rsidRPr="00854E94" w:rsidRDefault="004C4F51" w:rsidP="004C4F51">
      <w:pPr>
        <w:pStyle w:val="EMEABodyText"/>
        <w:tabs>
          <w:tab w:val="left" w:pos="1701"/>
        </w:tabs>
        <w:rPr>
          <w:lang w:val="nb-NO"/>
        </w:rPr>
      </w:pPr>
      <w:r w:rsidRPr="00854E94">
        <w:rPr>
          <w:lang w:val="nb-NO"/>
        </w:rPr>
        <w:t>Mindre vanlige:</w:t>
      </w:r>
      <w:r w:rsidRPr="00854E94">
        <w:rPr>
          <w:lang w:val="nb-NO"/>
        </w:rPr>
        <w:tab/>
        <w:t>hoste</w:t>
      </w:r>
    </w:p>
    <w:p w:rsidR="004C4F51" w:rsidRPr="00854E94" w:rsidRDefault="004C4F51" w:rsidP="004C4F51">
      <w:pPr>
        <w:pStyle w:val="EMEABodyText"/>
        <w:tabs>
          <w:tab w:val="left" w:pos="1701"/>
        </w:tabs>
        <w:rPr>
          <w:lang w:val="nb-NO"/>
        </w:rPr>
      </w:pPr>
    </w:p>
    <w:p w:rsidR="004C4F51" w:rsidRPr="00F705E6" w:rsidRDefault="004C4F51" w:rsidP="004C4F51">
      <w:pPr>
        <w:pStyle w:val="EMEABodyText"/>
        <w:keepNext/>
        <w:tabs>
          <w:tab w:val="left" w:pos="1701"/>
        </w:tabs>
        <w:rPr>
          <w:i/>
          <w:u w:val="single"/>
          <w:lang w:val="nb-NO"/>
        </w:rPr>
      </w:pPr>
      <w:r w:rsidRPr="00F705E6">
        <w:rPr>
          <w:i/>
          <w:u w:val="single"/>
          <w:lang w:val="nb-NO"/>
        </w:rPr>
        <w:t>Gastrointestinale sykdommer:</w:t>
      </w:r>
    </w:p>
    <w:p w:rsidR="004C4F51" w:rsidRPr="00854E94" w:rsidRDefault="004C4F51" w:rsidP="004C4F51">
      <w:pPr>
        <w:pStyle w:val="EMEABodyText"/>
        <w:tabs>
          <w:tab w:val="left" w:pos="1701"/>
        </w:tabs>
        <w:rPr>
          <w:lang w:val="nb-NO"/>
        </w:rPr>
      </w:pPr>
      <w:r w:rsidRPr="00854E94">
        <w:rPr>
          <w:lang w:val="nb-NO"/>
        </w:rPr>
        <w:t>Vanlige:</w:t>
      </w:r>
      <w:r w:rsidRPr="00854E94">
        <w:rPr>
          <w:lang w:val="nb-NO"/>
        </w:rPr>
        <w:tab/>
        <w:t>kvalme/oppkast</w:t>
      </w:r>
    </w:p>
    <w:p w:rsidR="004C4F51" w:rsidRDefault="004C4F51" w:rsidP="004C4F51">
      <w:pPr>
        <w:pStyle w:val="EMEABodyText"/>
        <w:tabs>
          <w:tab w:val="left" w:pos="1701"/>
        </w:tabs>
        <w:rPr>
          <w:lang w:val="nb-NO"/>
        </w:rPr>
      </w:pPr>
      <w:r w:rsidRPr="00854E94">
        <w:rPr>
          <w:lang w:val="nb-NO"/>
        </w:rPr>
        <w:t>Mindre vanlige:</w:t>
      </w:r>
      <w:r w:rsidRPr="00854E94">
        <w:rPr>
          <w:lang w:val="nb-NO"/>
        </w:rPr>
        <w:tab/>
        <w:t>diaré, dyspepsi/halsbrann</w:t>
      </w:r>
    </w:p>
    <w:p w:rsidR="004C4F51" w:rsidRPr="00854E94" w:rsidRDefault="004C4F51" w:rsidP="004C4F51">
      <w:pPr>
        <w:pStyle w:val="EMEABodyText"/>
        <w:tabs>
          <w:tab w:val="left" w:pos="1701"/>
        </w:tabs>
        <w:rPr>
          <w:lang w:val="nb-NO"/>
        </w:rPr>
      </w:pPr>
      <w:r>
        <w:rPr>
          <w:lang w:val="nb-NO"/>
        </w:rPr>
        <w:t>Ikke kjent</w:t>
      </w:r>
      <w:r>
        <w:rPr>
          <w:lang w:val="nb-NO"/>
        </w:rPr>
        <w:tab/>
        <w:t>e</w:t>
      </w:r>
      <w:r w:rsidRPr="00854E94">
        <w:rPr>
          <w:lang w:val="nb-NO"/>
        </w:rPr>
        <w:t>ndret smaks</w:t>
      </w:r>
      <w:r>
        <w:rPr>
          <w:lang w:val="nb-NO"/>
        </w:rPr>
        <w:t>sans</w:t>
      </w:r>
    </w:p>
    <w:p w:rsidR="004C4F51" w:rsidRDefault="004C4F51" w:rsidP="004C4F51">
      <w:pPr>
        <w:pStyle w:val="EMEABodyText"/>
        <w:tabs>
          <w:tab w:val="left" w:pos="1701"/>
        </w:tabs>
        <w:rPr>
          <w:lang w:val="nb-NO"/>
        </w:rPr>
      </w:pPr>
    </w:p>
    <w:p w:rsidR="004C4F51" w:rsidRPr="00854E94" w:rsidRDefault="004C4F51" w:rsidP="004C4F51">
      <w:pPr>
        <w:pStyle w:val="EMEABodyText"/>
        <w:keepNext/>
        <w:tabs>
          <w:tab w:val="left" w:pos="1701"/>
        </w:tabs>
        <w:rPr>
          <w:lang w:val="nb-NO"/>
        </w:rPr>
      </w:pPr>
      <w:r w:rsidRPr="00854E94">
        <w:rPr>
          <w:i/>
          <w:u w:val="single"/>
          <w:lang w:val="nb-NO"/>
        </w:rPr>
        <w:t>Sykdommer i lever og galleveier:</w:t>
      </w:r>
    </w:p>
    <w:p w:rsidR="004C4F51" w:rsidRDefault="004C4F51" w:rsidP="004C4F51">
      <w:pPr>
        <w:pStyle w:val="EMEABodyText"/>
        <w:tabs>
          <w:tab w:val="left" w:pos="1701"/>
        </w:tabs>
        <w:rPr>
          <w:lang w:val="nb-NO"/>
        </w:rPr>
      </w:pPr>
      <w:r>
        <w:rPr>
          <w:lang w:val="nb-NO"/>
        </w:rPr>
        <w:t>Mindre vanlige:</w:t>
      </w:r>
      <w:r>
        <w:rPr>
          <w:lang w:val="nb-NO"/>
        </w:rPr>
        <w:tab/>
        <w:t>gulsott</w:t>
      </w:r>
    </w:p>
    <w:p w:rsidR="004C4F51" w:rsidRPr="00854E94" w:rsidRDefault="004C4F51" w:rsidP="004C4F51">
      <w:pPr>
        <w:pStyle w:val="EMEABodyText"/>
        <w:tabs>
          <w:tab w:val="left" w:pos="1701"/>
        </w:tabs>
        <w:rPr>
          <w:lang w:val="nb-NO"/>
        </w:rPr>
      </w:pPr>
      <w:r>
        <w:rPr>
          <w:lang w:val="nb-NO"/>
        </w:rPr>
        <w:t>Ikke kjente:</w:t>
      </w:r>
      <w:r>
        <w:rPr>
          <w:lang w:val="nb-NO"/>
        </w:rPr>
        <w:tab/>
        <w:t>h</w:t>
      </w:r>
      <w:r w:rsidRPr="00854E94">
        <w:rPr>
          <w:lang w:val="nb-NO"/>
        </w:rPr>
        <w:t>epatitt, patologisk leverfunksjon</w:t>
      </w:r>
    </w:p>
    <w:p w:rsidR="004C4F51" w:rsidRPr="00854E94" w:rsidRDefault="004C4F51" w:rsidP="004C4F51">
      <w:pPr>
        <w:pStyle w:val="EMEABodyText"/>
        <w:tabs>
          <w:tab w:val="left" w:pos="1701"/>
        </w:tabs>
        <w:rPr>
          <w:lang w:val="nb-NO"/>
        </w:rPr>
      </w:pPr>
    </w:p>
    <w:p w:rsidR="004C4F51" w:rsidRPr="00854E94" w:rsidRDefault="004C4F51" w:rsidP="004C4F51">
      <w:pPr>
        <w:pStyle w:val="EMEABodyText"/>
        <w:keepNext/>
        <w:tabs>
          <w:tab w:val="left" w:pos="1701"/>
        </w:tabs>
        <w:ind w:left="1695" w:hanging="1695"/>
        <w:rPr>
          <w:i/>
          <w:u w:val="single"/>
          <w:lang w:val="nb-NO"/>
        </w:rPr>
      </w:pPr>
      <w:r w:rsidRPr="00854E94">
        <w:rPr>
          <w:i/>
          <w:u w:val="single"/>
          <w:lang w:val="nb-NO"/>
        </w:rPr>
        <w:t>Hud- og underhudssykdommer:</w:t>
      </w:r>
    </w:p>
    <w:p w:rsidR="004C4F51" w:rsidRPr="00854E94" w:rsidRDefault="004C4F51" w:rsidP="004C4F51">
      <w:pPr>
        <w:pStyle w:val="EMEABodyText"/>
        <w:tabs>
          <w:tab w:val="left" w:pos="1701"/>
        </w:tabs>
        <w:rPr>
          <w:lang w:val="nb-NO"/>
        </w:rPr>
      </w:pPr>
      <w:r>
        <w:rPr>
          <w:lang w:val="nb-NO"/>
        </w:rPr>
        <w:t>Ikke kjent:</w:t>
      </w:r>
      <w:r>
        <w:rPr>
          <w:lang w:val="nb-NO"/>
        </w:rPr>
        <w:tab/>
        <w:t>l</w:t>
      </w:r>
      <w:r w:rsidRPr="00854E94">
        <w:rPr>
          <w:lang w:val="nb-NO"/>
        </w:rPr>
        <w:t>eukocytoklastisk vaskulit</w:t>
      </w:r>
      <w:r>
        <w:rPr>
          <w:lang w:val="nb-NO"/>
        </w:rPr>
        <w:t>t</w:t>
      </w:r>
    </w:p>
    <w:p w:rsidR="004C4F51" w:rsidRDefault="004C4F51" w:rsidP="004C4F51">
      <w:pPr>
        <w:pStyle w:val="EMEABodyText"/>
        <w:tabs>
          <w:tab w:val="left" w:pos="1701"/>
        </w:tabs>
        <w:rPr>
          <w:lang w:val="nb-NO"/>
        </w:rPr>
      </w:pPr>
    </w:p>
    <w:p w:rsidR="004C4F51" w:rsidRPr="00854E94" w:rsidRDefault="004C4F51" w:rsidP="004C4F51">
      <w:pPr>
        <w:pStyle w:val="EMEABodyText"/>
        <w:keepNext/>
        <w:tabs>
          <w:tab w:val="left" w:pos="1701"/>
        </w:tabs>
        <w:outlineLvl w:val="0"/>
        <w:rPr>
          <w:i/>
          <w:noProof/>
          <w:u w:val="single"/>
          <w:lang w:val="nb-NO"/>
        </w:rPr>
      </w:pPr>
      <w:r w:rsidRPr="00854E94">
        <w:rPr>
          <w:i/>
          <w:noProof/>
          <w:u w:val="single"/>
          <w:lang w:val="nb-NO"/>
        </w:rPr>
        <w:t>Sykdommer i muskler, bindevev og skjelett:</w:t>
      </w:r>
    </w:p>
    <w:p w:rsidR="004C4F51" w:rsidRPr="00854E94" w:rsidRDefault="004C4F51" w:rsidP="004C4F51">
      <w:pPr>
        <w:pStyle w:val="EMEABodyText"/>
        <w:tabs>
          <w:tab w:val="left" w:pos="1701"/>
        </w:tabs>
        <w:outlineLvl w:val="0"/>
        <w:rPr>
          <w:lang w:val="nb-NO"/>
        </w:rPr>
      </w:pPr>
      <w:r w:rsidRPr="00854E94">
        <w:rPr>
          <w:noProof/>
          <w:lang w:val="nb-NO"/>
        </w:rPr>
        <w:t>Vanlige:</w:t>
      </w:r>
      <w:r w:rsidRPr="00854E94">
        <w:rPr>
          <w:noProof/>
          <w:lang w:val="nb-NO"/>
        </w:rPr>
        <w:tab/>
      </w:r>
      <w:r>
        <w:rPr>
          <w:noProof/>
          <w:lang w:val="nb-NO"/>
        </w:rPr>
        <w:t>m</w:t>
      </w:r>
      <w:r w:rsidRPr="00854E94">
        <w:rPr>
          <w:lang w:val="nb-NO"/>
        </w:rPr>
        <w:t>uskel-skjelettsmerte*</w:t>
      </w:r>
    </w:p>
    <w:p w:rsidR="004C4F51" w:rsidRPr="00854E94" w:rsidRDefault="004C4F51" w:rsidP="004C4F51">
      <w:pPr>
        <w:pStyle w:val="EMEABodyText"/>
        <w:tabs>
          <w:tab w:val="left" w:pos="1701"/>
        </w:tabs>
        <w:ind w:left="1695" w:hanging="1695"/>
        <w:outlineLvl w:val="0"/>
        <w:rPr>
          <w:lang w:val="nb-NO"/>
        </w:rPr>
      </w:pPr>
      <w:r>
        <w:rPr>
          <w:lang w:val="nb-NO"/>
        </w:rPr>
        <w:t>Ikke kjent:</w:t>
      </w:r>
      <w:r>
        <w:rPr>
          <w:lang w:val="nb-NO"/>
        </w:rPr>
        <w:tab/>
        <w:t>a</w:t>
      </w:r>
      <w:r w:rsidRPr="00854E94">
        <w:rPr>
          <w:lang w:val="nb-NO"/>
        </w:rPr>
        <w:t>rtralgi, myalgi (i noen tilfeller knyttet til økt plasmakreatinkinasenivå), muskelkramper</w:t>
      </w:r>
    </w:p>
    <w:p w:rsidR="004C4F51" w:rsidRPr="00F705E6" w:rsidRDefault="004C4F51" w:rsidP="004C4F51">
      <w:pPr>
        <w:pStyle w:val="EMEABodyText"/>
        <w:tabs>
          <w:tab w:val="left" w:pos="1701"/>
        </w:tabs>
        <w:rPr>
          <w:lang w:val="nb-NO"/>
        </w:rPr>
      </w:pPr>
    </w:p>
    <w:p w:rsidR="004C4F51" w:rsidRPr="00854E94" w:rsidRDefault="004C4F51" w:rsidP="004C4F51">
      <w:pPr>
        <w:pStyle w:val="EMEABodyText"/>
        <w:keepNext/>
        <w:rPr>
          <w:i/>
          <w:u w:val="single"/>
          <w:lang w:val="nb-NO"/>
        </w:rPr>
      </w:pPr>
      <w:r w:rsidRPr="00854E94">
        <w:rPr>
          <w:i/>
          <w:u w:val="single"/>
          <w:lang w:val="nb-NO"/>
        </w:rPr>
        <w:t>Sykdommer i nyre og urinveier:</w:t>
      </w:r>
    </w:p>
    <w:p w:rsidR="004C4F51" w:rsidRDefault="004C4F51" w:rsidP="004C4F51">
      <w:pPr>
        <w:pStyle w:val="EMEABodyText"/>
        <w:tabs>
          <w:tab w:val="left" w:pos="1701"/>
        </w:tabs>
        <w:ind w:left="1695" w:hanging="1695"/>
        <w:outlineLvl w:val="0"/>
        <w:rPr>
          <w:lang w:val="nb-NO"/>
        </w:rPr>
      </w:pPr>
      <w:r>
        <w:rPr>
          <w:lang w:val="nb-NO"/>
        </w:rPr>
        <w:t>Ikke kjent:</w:t>
      </w:r>
      <w:r>
        <w:rPr>
          <w:lang w:val="nb-NO"/>
        </w:rPr>
        <w:tab/>
        <w:t>n</w:t>
      </w:r>
      <w:r w:rsidRPr="00854E94">
        <w:rPr>
          <w:lang w:val="nb-NO"/>
        </w:rPr>
        <w:t>edsatt nyrefunksjon, inkludert tilfeller av nyresvikt ho</w:t>
      </w:r>
      <w:r>
        <w:rPr>
          <w:lang w:val="nb-NO"/>
        </w:rPr>
        <w:t>s risikopasienter (se pkt. 4.4)</w:t>
      </w:r>
    </w:p>
    <w:p w:rsidR="004C4F51" w:rsidRPr="00854E94" w:rsidRDefault="004C4F51" w:rsidP="004C4F51">
      <w:pPr>
        <w:pStyle w:val="EMEABodyText"/>
        <w:tabs>
          <w:tab w:val="left" w:pos="1701"/>
        </w:tabs>
        <w:ind w:left="1695" w:hanging="1695"/>
        <w:outlineLvl w:val="0"/>
        <w:rPr>
          <w:lang w:val="nb-NO"/>
        </w:rPr>
      </w:pPr>
    </w:p>
    <w:p w:rsidR="004C4F51" w:rsidRPr="00854E94" w:rsidRDefault="004C4F51" w:rsidP="004C4F51">
      <w:pPr>
        <w:pStyle w:val="EMEABodyText"/>
        <w:keepNext/>
        <w:tabs>
          <w:tab w:val="left" w:pos="1701"/>
        </w:tabs>
        <w:jc w:val="both"/>
        <w:outlineLvl w:val="0"/>
        <w:rPr>
          <w:i/>
          <w:u w:val="single"/>
          <w:lang w:val="nb-NO"/>
        </w:rPr>
      </w:pPr>
      <w:r w:rsidRPr="00854E94">
        <w:rPr>
          <w:i/>
          <w:noProof/>
          <w:u w:val="single"/>
          <w:lang w:val="nb-NO"/>
        </w:rPr>
        <w:t>Lidelser i kjønnsorganer og brystsykdommer</w:t>
      </w:r>
      <w:r w:rsidRPr="00854E94">
        <w:rPr>
          <w:i/>
          <w:u w:val="single"/>
          <w:lang w:val="nb-NO"/>
        </w:rPr>
        <w:t>:</w:t>
      </w:r>
    </w:p>
    <w:p w:rsidR="004C4F51" w:rsidRPr="00854E94" w:rsidRDefault="004C4F51" w:rsidP="004C4F51">
      <w:pPr>
        <w:pStyle w:val="EMEABodyText"/>
        <w:tabs>
          <w:tab w:val="left" w:pos="1701"/>
        </w:tabs>
        <w:jc w:val="both"/>
        <w:outlineLvl w:val="0"/>
        <w:rPr>
          <w:lang w:val="nb-NO"/>
        </w:rPr>
      </w:pPr>
      <w:r w:rsidRPr="00854E94">
        <w:rPr>
          <w:lang w:val="nb-NO"/>
        </w:rPr>
        <w:t>Mindre vanlige:</w:t>
      </w:r>
      <w:r w:rsidRPr="00854E94">
        <w:rPr>
          <w:lang w:val="nb-NO"/>
        </w:rPr>
        <w:tab/>
        <w:t>seksuell dysfunksjon</w:t>
      </w:r>
    </w:p>
    <w:p w:rsidR="004C4F51" w:rsidRDefault="004C4F51" w:rsidP="004C4F51">
      <w:pPr>
        <w:pStyle w:val="EMEABodyText"/>
        <w:tabs>
          <w:tab w:val="left" w:pos="1701"/>
        </w:tabs>
        <w:rPr>
          <w:lang w:val="nb-NO"/>
        </w:rPr>
      </w:pPr>
    </w:p>
    <w:p w:rsidR="004C4F51" w:rsidRPr="00854E94" w:rsidRDefault="004C4F51" w:rsidP="004C4F51">
      <w:pPr>
        <w:pStyle w:val="EMEABodyText"/>
        <w:keepNext/>
        <w:tabs>
          <w:tab w:val="left" w:pos="1701"/>
        </w:tabs>
        <w:outlineLvl w:val="0"/>
        <w:rPr>
          <w:i/>
          <w:u w:val="single"/>
          <w:lang w:val="nb-NO"/>
        </w:rPr>
      </w:pPr>
      <w:r w:rsidRPr="00854E94">
        <w:rPr>
          <w:i/>
          <w:noProof/>
          <w:u w:val="single"/>
          <w:lang w:val="nb-NO"/>
        </w:rPr>
        <w:t>Generelle lidelser og reaksjoner på administrasjonsstedet</w:t>
      </w:r>
      <w:r w:rsidRPr="00854E94">
        <w:rPr>
          <w:i/>
          <w:u w:val="single"/>
          <w:lang w:val="nb-NO"/>
        </w:rPr>
        <w:t>:</w:t>
      </w:r>
    </w:p>
    <w:p w:rsidR="004C4F51" w:rsidRPr="00854E94" w:rsidRDefault="004C4F51" w:rsidP="004C4F51">
      <w:pPr>
        <w:pStyle w:val="EMEABodyText"/>
        <w:keepNext/>
        <w:tabs>
          <w:tab w:val="left" w:pos="1701"/>
        </w:tabs>
        <w:outlineLvl w:val="0"/>
        <w:rPr>
          <w:lang w:val="nb-NO"/>
        </w:rPr>
      </w:pPr>
      <w:r w:rsidRPr="00854E94">
        <w:rPr>
          <w:lang w:val="nb-NO"/>
        </w:rPr>
        <w:t>Vanlige:</w:t>
      </w:r>
      <w:r w:rsidRPr="00854E94">
        <w:rPr>
          <w:lang w:val="nb-NO"/>
        </w:rPr>
        <w:tab/>
        <w:t>tretthet</w:t>
      </w:r>
    </w:p>
    <w:p w:rsidR="004C4F51" w:rsidRPr="00854E94" w:rsidRDefault="004C4F51" w:rsidP="004C4F51">
      <w:pPr>
        <w:pStyle w:val="EMEABodyText"/>
        <w:tabs>
          <w:tab w:val="left" w:pos="1701"/>
        </w:tabs>
        <w:rPr>
          <w:lang w:val="nb-NO"/>
        </w:rPr>
      </w:pPr>
      <w:r w:rsidRPr="00854E94">
        <w:rPr>
          <w:lang w:val="nb-NO"/>
        </w:rPr>
        <w:t>Mindre vanlige:</w:t>
      </w:r>
      <w:r w:rsidRPr="00854E94">
        <w:rPr>
          <w:lang w:val="nb-NO"/>
        </w:rPr>
        <w:tab/>
        <w:t>brystsmerte</w:t>
      </w:r>
    </w:p>
    <w:p w:rsidR="004C4F51" w:rsidRPr="006F6964" w:rsidRDefault="004C4F51" w:rsidP="004C4F51">
      <w:pPr>
        <w:pStyle w:val="EMEABodyText"/>
        <w:tabs>
          <w:tab w:val="left" w:pos="1701"/>
        </w:tabs>
        <w:rPr>
          <w:lang w:val="nb-NO"/>
        </w:rPr>
      </w:pPr>
    </w:p>
    <w:p w:rsidR="004C4F51" w:rsidRPr="00F705E6" w:rsidRDefault="004C4F51" w:rsidP="004C4F51">
      <w:pPr>
        <w:pStyle w:val="EMEABodyText"/>
        <w:tabs>
          <w:tab w:val="left" w:pos="1701"/>
        </w:tabs>
        <w:rPr>
          <w:i/>
          <w:u w:val="single"/>
          <w:lang w:val="nb-NO"/>
        </w:rPr>
      </w:pPr>
      <w:r w:rsidRPr="00F705E6">
        <w:rPr>
          <w:i/>
          <w:u w:val="single"/>
          <w:lang w:val="nb-NO"/>
        </w:rPr>
        <w:t>Undersøkelser:</w:t>
      </w:r>
    </w:p>
    <w:p w:rsidR="004C4F51" w:rsidRPr="00854E94" w:rsidRDefault="004C4F51" w:rsidP="004C4F51">
      <w:pPr>
        <w:pStyle w:val="EMEABodyText"/>
        <w:tabs>
          <w:tab w:val="left" w:pos="1701"/>
        </w:tabs>
        <w:ind w:left="1695" w:hanging="1695"/>
        <w:rPr>
          <w:snapToGrid w:val="0"/>
          <w:lang w:val="nb-NO" w:eastAsia="nb-NO"/>
        </w:rPr>
      </w:pPr>
      <w:r w:rsidRPr="00854E94">
        <w:rPr>
          <w:lang w:val="nb-NO"/>
        </w:rPr>
        <w:t>Svært vanlige:</w:t>
      </w:r>
      <w:r w:rsidRPr="00854E94">
        <w:rPr>
          <w:lang w:val="nb-NO"/>
        </w:rPr>
        <w:tab/>
        <w:t>Hyperkalemi*</w:t>
      </w:r>
      <w:r w:rsidRPr="00854E94">
        <w:rPr>
          <w:snapToGrid w:val="0"/>
          <w:lang w:val="nb-NO" w:eastAsia="nb-NO"/>
        </w:rPr>
        <w:t xml:space="preserve"> forekom oftere hos diabetespasienter som ble behandlet med irbesartan enn med placebo. Hos hypertensive diabetespasienter med mikroalbuminuri og normal nyrefunksjon forekom hyperkalemi (≥ 5,5 mmol/l) hos 29,4</w:t>
      </w:r>
      <w:r>
        <w:rPr>
          <w:snapToGrid w:val="0"/>
          <w:lang w:val="nb-NO" w:eastAsia="nb-NO"/>
        </w:rPr>
        <w:t> </w:t>
      </w:r>
      <w:r w:rsidRPr="00854E94">
        <w:rPr>
          <w:snapToGrid w:val="0"/>
          <w:lang w:val="nb-NO" w:eastAsia="nb-NO"/>
        </w:rPr>
        <w:t>% av pasientene i gruppen som fikk irbesartan 300 mg og hos 22</w:t>
      </w:r>
      <w:r>
        <w:rPr>
          <w:snapToGrid w:val="0"/>
          <w:lang w:val="nb-NO" w:eastAsia="nb-NO"/>
        </w:rPr>
        <w:t> </w:t>
      </w:r>
      <w:r w:rsidRPr="00854E94">
        <w:rPr>
          <w:snapToGrid w:val="0"/>
          <w:lang w:val="nb-NO" w:eastAsia="nb-NO"/>
        </w:rPr>
        <w:t xml:space="preserve">% av pasientene i placebogruppen. Hos hypertensive diabetespasienter med kronisk nyreinsuffisiens og proteinuri forekom hyperkalemi </w:t>
      </w:r>
      <w:r w:rsidRPr="00854E94">
        <w:rPr>
          <w:lang w:val="nb-NO"/>
        </w:rPr>
        <w:t xml:space="preserve">(≥ 5.5 mmol/l) </w:t>
      </w:r>
      <w:r w:rsidRPr="00854E94">
        <w:rPr>
          <w:snapToGrid w:val="0"/>
          <w:lang w:val="nb-NO" w:eastAsia="nb-NO"/>
        </w:rPr>
        <w:t>hos 46,3</w:t>
      </w:r>
      <w:r>
        <w:rPr>
          <w:snapToGrid w:val="0"/>
          <w:lang w:val="nb-NO" w:eastAsia="nb-NO"/>
        </w:rPr>
        <w:t> </w:t>
      </w:r>
      <w:r w:rsidRPr="00854E94">
        <w:rPr>
          <w:snapToGrid w:val="0"/>
          <w:lang w:val="nb-NO" w:eastAsia="nb-NO"/>
        </w:rPr>
        <w:t>% av pasientene i irbesartangruppen og hos 26,3</w:t>
      </w:r>
      <w:r>
        <w:rPr>
          <w:snapToGrid w:val="0"/>
          <w:lang w:val="nb-NO" w:eastAsia="nb-NO"/>
        </w:rPr>
        <w:t> </w:t>
      </w:r>
      <w:r w:rsidRPr="00854E94">
        <w:rPr>
          <w:snapToGrid w:val="0"/>
          <w:lang w:val="nb-NO" w:eastAsia="nb-NO"/>
        </w:rPr>
        <w:t>% av pasientene i placebogruppen.</w:t>
      </w:r>
    </w:p>
    <w:p w:rsidR="004C4F51" w:rsidRDefault="004C4F51" w:rsidP="004C4F51">
      <w:pPr>
        <w:pStyle w:val="EMEABodyText"/>
        <w:tabs>
          <w:tab w:val="left" w:pos="1701"/>
        </w:tabs>
        <w:ind w:left="1695" w:hanging="1695"/>
        <w:rPr>
          <w:snapToGrid w:val="0"/>
          <w:lang w:val="nb-NO" w:eastAsia="nb-NO"/>
        </w:rPr>
      </w:pPr>
      <w:r>
        <w:rPr>
          <w:lang w:val="nb-NO"/>
        </w:rPr>
        <w:t>Vanlige:</w:t>
      </w:r>
      <w:r>
        <w:rPr>
          <w:lang w:val="nb-NO"/>
        </w:rPr>
        <w:tab/>
      </w:r>
      <w:r w:rsidRPr="00854E94">
        <w:rPr>
          <w:lang w:val="nb-NO"/>
        </w:rPr>
        <w:t>signifikante økninger i plasmakreatinkinase ble ofte sett (1,7</w:t>
      </w:r>
      <w:r>
        <w:rPr>
          <w:lang w:val="nb-NO"/>
        </w:rPr>
        <w:t> </w:t>
      </w:r>
      <w:r w:rsidRPr="00854E94">
        <w:rPr>
          <w:lang w:val="nb-NO"/>
        </w:rPr>
        <w:t>%) hos irbesartanbehandlede pasienter. Ingen av disse økningene var assosiert med identifiserbare kliniske muskel-skjelettutfall.</w:t>
      </w:r>
    </w:p>
    <w:p w:rsidR="004C4F51" w:rsidRPr="00854E94" w:rsidRDefault="004C4F51" w:rsidP="004C4F51">
      <w:pPr>
        <w:pStyle w:val="EMEABodyText"/>
        <w:tabs>
          <w:tab w:val="left" w:pos="1701"/>
        </w:tabs>
        <w:ind w:left="1695"/>
        <w:rPr>
          <w:snapToGrid w:val="0"/>
          <w:lang w:val="nb-NO" w:eastAsia="nb-NO"/>
        </w:rPr>
      </w:pPr>
      <w:r w:rsidRPr="00854E94">
        <w:rPr>
          <w:snapToGrid w:val="0"/>
          <w:lang w:val="nb-NO" w:eastAsia="nb-NO"/>
        </w:rPr>
        <w:t>Hos 1,7</w:t>
      </w:r>
      <w:r>
        <w:rPr>
          <w:snapToGrid w:val="0"/>
          <w:lang w:val="nb-NO" w:eastAsia="nb-NO"/>
        </w:rPr>
        <w:t> </w:t>
      </w:r>
      <w:r w:rsidRPr="00854E94">
        <w:rPr>
          <w:snapToGrid w:val="0"/>
          <w:lang w:val="nb-NO" w:eastAsia="nb-NO"/>
        </w:rPr>
        <w:t>% av hypertensive pasienter med langt fremskreden diabetesrelatert nyresykdom som ble behandlet med irbesartan er det observert en reduksjon i hemoglobin* som ikke var klinisk signifikant.</w:t>
      </w:r>
    </w:p>
    <w:p w:rsidR="004C4F51" w:rsidRDefault="004C4F51">
      <w:pPr>
        <w:pStyle w:val="EMEABodyText"/>
        <w:rPr>
          <w:lang w:val="nb-NO"/>
        </w:rPr>
      </w:pPr>
    </w:p>
    <w:p w:rsidR="004C4F51" w:rsidRPr="003A2CDC" w:rsidRDefault="004C4F51">
      <w:pPr>
        <w:pStyle w:val="EMEABodyText"/>
        <w:rPr>
          <w:u w:val="single"/>
          <w:lang w:val="nb-NO"/>
        </w:rPr>
      </w:pPr>
      <w:r w:rsidRPr="003A2CDC">
        <w:rPr>
          <w:u w:val="single"/>
          <w:lang w:val="nb-NO"/>
        </w:rPr>
        <w:t>Pediatrisk populasjon:</w:t>
      </w:r>
    </w:p>
    <w:p w:rsidR="004C4F51" w:rsidRDefault="004C4F51">
      <w:pPr>
        <w:pStyle w:val="EMEABodyText"/>
        <w:rPr>
          <w:lang w:val="nb-NO"/>
        </w:rPr>
      </w:pPr>
      <w:r>
        <w:rPr>
          <w:lang w:val="nb-NO"/>
        </w:rPr>
        <w:t xml:space="preserve">I en randomisert studie på 318 barn og ungdommer i alderen 6 til 16 år ble det rapportert følgende bivirkninger i den tre uker lange dobbelt-blindede fasen: hodepine (7,9 %), hypotensjon (2,2 %), svimmelhet (1,9 %), hoste 0,9 %). I den 26 uker lange åpne fasen var de hyppigst rapporterte laboratorieverdiavvikene kreatininøkning (6,5 %) og forhøyet CK verdi hos 2 % av pasientene. </w:t>
      </w:r>
    </w:p>
    <w:p w:rsidR="009D4170" w:rsidRDefault="009D4170">
      <w:pPr>
        <w:pStyle w:val="EMEABodyText"/>
        <w:rPr>
          <w:lang w:val="nb-NO"/>
        </w:rPr>
      </w:pPr>
    </w:p>
    <w:p w:rsidR="009D4170" w:rsidRPr="00FB77D2" w:rsidRDefault="009D4170" w:rsidP="009D4170">
      <w:pPr>
        <w:pStyle w:val="EMEABodyText"/>
        <w:rPr>
          <w:u w:val="single"/>
          <w:lang w:val="nb-NO"/>
        </w:rPr>
      </w:pPr>
      <w:r w:rsidRPr="00FB77D2">
        <w:rPr>
          <w:u w:val="single"/>
          <w:lang w:val="nb-NO"/>
        </w:rPr>
        <w:t>Melding av mistenkte bivirkninger</w:t>
      </w:r>
    </w:p>
    <w:p w:rsidR="009D4170" w:rsidRDefault="009D4170" w:rsidP="009D4170">
      <w:pPr>
        <w:pStyle w:val="EMEABodyText"/>
        <w:rPr>
          <w:lang w:val="nb-NO"/>
        </w:rPr>
      </w:pPr>
      <w:r w:rsidRPr="00FB77D2">
        <w:rPr>
          <w:szCs w:val="22"/>
          <w:lang w:val="nb-NO"/>
        </w:rPr>
        <w:t xml:space="preserve">Melding av </w:t>
      </w:r>
      <w:r w:rsidRPr="00543E6B">
        <w:rPr>
          <w:szCs w:val="22"/>
          <w:lang w:val="nb-NO"/>
        </w:rPr>
        <w:t xml:space="preserve">mistenkte bivirkninger etter </w:t>
      </w:r>
      <w:r w:rsidRPr="00FB77D2">
        <w:rPr>
          <w:szCs w:val="22"/>
          <w:lang w:val="nb-NO"/>
        </w:rPr>
        <w:t>godkjenning av legemidlet er</w:t>
      </w:r>
      <w:r w:rsidRPr="00543E6B">
        <w:rPr>
          <w:szCs w:val="22"/>
          <w:lang w:val="nb-NO"/>
        </w:rPr>
        <w:t xml:space="preserve"> viktig. </w:t>
      </w:r>
      <w:r w:rsidRPr="00FB77D2">
        <w:rPr>
          <w:noProof/>
          <w:szCs w:val="22"/>
          <w:lang w:val="nb-NO"/>
        </w:rPr>
        <w:t xml:space="preserve">Det gjør det mulig å overvåke forholdet mellom nytte og risiko for legemidlet kontinuerlig. Helsepersonell </w:t>
      </w:r>
      <w:r w:rsidRPr="00543E6B">
        <w:rPr>
          <w:noProof/>
          <w:szCs w:val="22"/>
          <w:lang w:val="nb-NO"/>
        </w:rPr>
        <w:t xml:space="preserve">oppfordres til å </w:t>
      </w:r>
      <w:r w:rsidRPr="00FB77D2">
        <w:rPr>
          <w:noProof/>
          <w:szCs w:val="22"/>
          <w:lang w:val="nb-NO"/>
        </w:rPr>
        <w:t xml:space="preserve">melde enhver mistenkt bivirkning. Dette gjøres via </w:t>
      </w:r>
      <w:r w:rsidRPr="009D4170">
        <w:rPr>
          <w:noProof/>
          <w:szCs w:val="22"/>
          <w:highlight w:val="lightGray"/>
          <w:lang w:val="nb-NO"/>
        </w:rPr>
        <w:t xml:space="preserve">det nasjonale meldesystemet som beskrevet i </w:t>
      </w:r>
      <w:hyperlink r:id="rId17" w:history="1">
        <w:r w:rsidRPr="009D4170">
          <w:rPr>
            <w:rStyle w:val="Hyperlink"/>
            <w:szCs w:val="22"/>
            <w:highlight w:val="lightGray"/>
            <w:lang w:val="nb-NO"/>
          </w:rPr>
          <w:t>Appendix V</w:t>
        </w:r>
      </w:hyperlink>
      <w:r w:rsidRPr="00FB77D2">
        <w:rPr>
          <w:szCs w:val="22"/>
          <w:lang w:val="nb-NO"/>
        </w:rPr>
        <w:t>.</w:t>
      </w:r>
    </w:p>
    <w:p w:rsidR="004C4F51" w:rsidRDefault="004C4F51">
      <w:pPr>
        <w:pStyle w:val="EMEABodyText"/>
        <w:rPr>
          <w:lang w:val="nb-NO"/>
        </w:rPr>
      </w:pPr>
    </w:p>
    <w:p w:rsidR="004C4F51" w:rsidRDefault="004C4F51">
      <w:pPr>
        <w:pStyle w:val="EMEAHeading2"/>
        <w:rPr>
          <w:lang w:val="nb-NO"/>
        </w:rPr>
      </w:pPr>
      <w:r>
        <w:rPr>
          <w:lang w:val="nb-NO"/>
        </w:rPr>
        <w:t>4.9</w:t>
      </w:r>
      <w:r>
        <w:rPr>
          <w:lang w:val="nb-NO"/>
        </w:rPr>
        <w:tab/>
        <w:t>Overdosering</w:t>
      </w:r>
    </w:p>
    <w:p w:rsidR="004C4F51" w:rsidRDefault="004C4F51" w:rsidP="004C4F51">
      <w:pPr>
        <w:pStyle w:val="EMEAHeading2"/>
        <w:rPr>
          <w:lang w:val="nb-NO"/>
        </w:rPr>
      </w:pPr>
    </w:p>
    <w:p w:rsidR="004C4F51" w:rsidRDefault="004C4F51">
      <w:pPr>
        <w:pStyle w:val="EMEABodyText"/>
        <w:rPr>
          <w:lang w:val="nb-NO"/>
        </w:rPr>
      </w:pPr>
      <w:r>
        <w:rPr>
          <w:lang w:val="nb-NO"/>
        </w:rPr>
        <w:t xml:space="preserve">Erfaring hos voksne som har fått doser opp til 900 mg/dag i 8 uker viste ingen tegn på toksisitet. De mest sannsynlige manifestasjonene av en overdose forventes å være hypotensjon og takykardi. Bradykardi kan muligens også opptre som følge av overdose. Ingen spesifikk informasjon er tilgjengelig med hensyn til behandling av </w:t>
      </w:r>
      <w:r w:rsidRPr="00200111">
        <w:rPr>
          <w:lang w:val="nb-NO"/>
        </w:rPr>
        <w:t>overdose</w:t>
      </w:r>
      <w:r>
        <w:rPr>
          <w:lang w:val="nb-NO"/>
        </w:rPr>
        <w:t xml:space="preserve"> med Aprovel. Pasienten bør overvåkes nøye og det bør gis symptomatisk og støttende behandling. Mulige tiltak inkluderer induksjon av brekning og/eller ventrikkelskylling. Medisinsk kull kan muligens være til nytte i behandlingen av </w:t>
      </w:r>
      <w:r w:rsidRPr="00200111">
        <w:rPr>
          <w:lang w:val="nb-NO"/>
        </w:rPr>
        <w:t>overdose</w:t>
      </w:r>
      <w:r>
        <w:rPr>
          <w:lang w:val="nb-NO"/>
        </w:rPr>
        <w:t>. Irbesartan fjernes ikke ved hemodialyse.</w:t>
      </w:r>
    </w:p>
    <w:p w:rsidR="004C4F51" w:rsidRDefault="004C4F51">
      <w:pPr>
        <w:pStyle w:val="EMEABodyText"/>
        <w:rPr>
          <w:lang w:val="nb-NO"/>
        </w:rPr>
      </w:pPr>
    </w:p>
    <w:p w:rsidR="004C4F51" w:rsidRDefault="004C4F51">
      <w:pPr>
        <w:pStyle w:val="EMEABodyText"/>
        <w:rPr>
          <w:lang w:val="nb-NO"/>
        </w:rPr>
      </w:pPr>
    </w:p>
    <w:p w:rsidR="004C4F51" w:rsidRDefault="004C4F51">
      <w:pPr>
        <w:pStyle w:val="EMEAHeading1"/>
        <w:rPr>
          <w:lang w:val="nb-NO"/>
        </w:rPr>
      </w:pPr>
      <w:r>
        <w:rPr>
          <w:lang w:val="nb-NO"/>
        </w:rPr>
        <w:t>5.</w:t>
      </w:r>
      <w:r>
        <w:rPr>
          <w:lang w:val="nb-NO"/>
        </w:rPr>
        <w:tab/>
        <w:t>FARMAKOLOGISKE EGENSKAPER</w:t>
      </w:r>
    </w:p>
    <w:p w:rsidR="004C4F51" w:rsidRDefault="004C4F51" w:rsidP="004C4F51">
      <w:pPr>
        <w:pStyle w:val="EMEAHeading1"/>
        <w:rPr>
          <w:lang w:val="nb-NO"/>
        </w:rPr>
      </w:pPr>
    </w:p>
    <w:p w:rsidR="004C4F51" w:rsidRDefault="004C4F51">
      <w:pPr>
        <w:pStyle w:val="EMEAHeading2"/>
        <w:rPr>
          <w:lang w:val="nb-NO"/>
        </w:rPr>
      </w:pPr>
      <w:r>
        <w:rPr>
          <w:lang w:val="nb-NO"/>
        </w:rPr>
        <w:t>5.1</w:t>
      </w:r>
      <w:r>
        <w:rPr>
          <w:lang w:val="nb-NO"/>
        </w:rPr>
        <w:tab/>
        <w:t>Farmakodynamiske egenskaper</w:t>
      </w:r>
    </w:p>
    <w:p w:rsidR="004C4F51" w:rsidRDefault="004C4F51" w:rsidP="004C4F51">
      <w:pPr>
        <w:pStyle w:val="EMEAHeading2"/>
        <w:rPr>
          <w:lang w:val="nb-NO"/>
        </w:rPr>
      </w:pPr>
    </w:p>
    <w:p w:rsidR="004C4F51" w:rsidRDefault="004C4F51">
      <w:pPr>
        <w:pStyle w:val="EMEABodyText"/>
        <w:rPr>
          <w:lang w:val="nb-NO"/>
        </w:rPr>
      </w:pPr>
      <w:r>
        <w:rPr>
          <w:lang w:val="nb-NO"/>
        </w:rPr>
        <w:t>Farmakoterapeutisk gruppe: Angiotensin</w:t>
      </w:r>
      <w:r>
        <w:rPr>
          <w:lang w:val="nb-NO"/>
        </w:rPr>
        <w:noBreakHyphen/>
        <w:t>II antagonister, usammensatte, ATC kode: C09C A04.</w:t>
      </w:r>
    </w:p>
    <w:p w:rsidR="004C4F51" w:rsidRDefault="004C4F51">
      <w:pPr>
        <w:pStyle w:val="EMEABodyText"/>
        <w:rPr>
          <w:lang w:val="nb-NO"/>
        </w:rPr>
      </w:pPr>
    </w:p>
    <w:p w:rsidR="004C4F51" w:rsidRDefault="004C4F51" w:rsidP="004C4F51">
      <w:pPr>
        <w:pStyle w:val="EMEABodyText"/>
        <w:keepNext/>
        <w:rPr>
          <w:lang w:val="nb-NO"/>
        </w:rPr>
      </w:pPr>
      <w:r w:rsidRPr="0048360A">
        <w:rPr>
          <w:u w:val="single"/>
          <w:lang w:val="nb-NO"/>
        </w:rPr>
        <w:t>Virkningsmekanisme</w:t>
      </w:r>
      <w:r>
        <w:rPr>
          <w:lang w:val="nb-NO"/>
        </w:rPr>
        <w:t>: Irbesartan er en potent, oralt aktiv, selektiv angiotensin</w:t>
      </w:r>
      <w:r>
        <w:rPr>
          <w:lang w:val="nb-NO"/>
        </w:rPr>
        <w:noBreakHyphen/>
        <w:t>II reseptor (type AT</w:t>
      </w:r>
      <w:r>
        <w:rPr>
          <w:vertAlign w:val="subscript"/>
          <w:lang w:val="nb-NO"/>
        </w:rPr>
        <w:t>1</w:t>
      </w:r>
      <w:r>
        <w:rPr>
          <w:lang w:val="nb-NO"/>
        </w:rPr>
        <w:t>)-antagonist.Den forventes å blokkere alle virkningene av angiotensin</w:t>
      </w:r>
      <w:r>
        <w:rPr>
          <w:lang w:val="nb-NO"/>
        </w:rPr>
        <w:noBreakHyphen/>
        <w:t>II som er mediert av AT</w:t>
      </w:r>
      <w:r>
        <w:rPr>
          <w:vertAlign w:val="subscript"/>
          <w:lang w:val="nb-NO"/>
        </w:rPr>
        <w:t>1</w:t>
      </w:r>
      <w:r>
        <w:rPr>
          <w:lang w:val="nb-NO"/>
        </w:rPr>
        <w:noBreakHyphen/>
        <w:t>reseptoren, uavhengig av kilde eller syntesevei for angiotensin</w:t>
      </w:r>
      <w:r>
        <w:rPr>
          <w:lang w:val="nb-NO"/>
        </w:rPr>
        <w:noBreakHyphen/>
        <w:t>II. Den spesifikke hemmingen av AT</w:t>
      </w:r>
      <w:r>
        <w:rPr>
          <w:vertAlign w:val="subscript"/>
          <w:lang w:val="nb-NO"/>
        </w:rPr>
        <w:t>1</w:t>
      </w:r>
      <w:r>
        <w:rPr>
          <w:lang w:val="nb-NO"/>
        </w:rPr>
        <w:noBreakHyphen/>
        <w:t>reseptorer fører til økning av plasmarenin og angiotensin</w:t>
      </w:r>
      <w:r>
        <w:rPr>
          <w:lang w:val="nb-NO"/>
        </w:rPr>
        <w:noBreakHyphen/>
        <w:t>II nivå og reduksjon i konsentrasjon av plasma-aldosteron. Serumkalium blir ikke signifikant påvirket av irbesartan alene ved anbefalte doser. Irbesartan hemmer ikke ACE (kininase II), et enzym som genererer angiotensin</w:t>
      </w:r>
      <w:r>
        <w:rPr>
          <w:lang w:val="nb-NO"/>
        </w:rPr>
        <w:noBreakHyphen/>
        <w:t>II samt degraderer bradykinin til inaktive metabolitter. Irbesartan trenger ikke metabolsk aktivering for å ha effekt.</w:t>
      </w:r>
    </w:p>
    <w:p w:rsidR="004C4F51" w:rsidRDefault="004C4F51">
      <w:pPr>
        <w:pStyle w:val="EMEABodyText"/>
        <w:rPr>
          <w:lang w:val="nb-NO"/>
        </w:rPr>
      </w:pPr>
    </w:p>
    <w:p w:rsidR="004C4F51" w:rsidRPr="001F76A4" w:rsidRDefault="004C4F51" w:rsidP="004C4F51">
      <w:pPr>
        <w:pStyle w:val="EMEAHeading2"/>
        <w:rPr>
          <w:b w:val="0"/>
          <w:u w:val="single"/>
          <w:lang w:val="nb-NO"/>
        </w:rPr>
      </w:pPr>
      <w:r w:rsidRPr="001F76A4">
        <w:rPr>
          <w:b w:val="0"/>
          <w:u w:val="single"/>
          <w:lang w:val="nb-NO"/>
        </w:rPr>
        <w:t>Klinisk effekt:</w:t>
      </w:r>
    </w:p>
    <w:p w:rsidR="004C4F51" w:rsidRDefault="004C4F51" w:rsidP="004C4F51">
      <w:pPr>
        <w:pStyle w:val="EMEAHeading2"/>
        <w:rPr>
          <w:u w:val="single"/>
          <w:lang w:val="nb-NO"/>
        </w:rPr>
      </w:pPr>
    </w:p>
    <w:p w:rsidR="004C4F51" w:rsidRDefault="004C4F51" w:rsidP="004C4F51">
      <w:pPr>
        <w:pStyle w:val="EMEABodyText"/>
        <w:keepNext/>
        <w:rPr>
          <w:u w:val="single"/>
          <w:lang w:val="nb-NO"/>
        </w:rPr>
      </w:pPr>
      <w:r>
        <w:rPr>
          <w:u w:val="single"/>
          <w:lang w:val="nb-NO"/>
        </w:rPr>
        <w:t>Hypertensjon</w:t>
      </w:r>
    </w:p>
    <w:p w:rsidR="004C4F51" w:rsidRDefault="004C4F51" w:rsidP="004C4F51">
      <w:pPr>
        <w:pStyle w:val="EMEABodyText"/>
        <w:rPr>
          <w:lang w:val="nb-NO"/>
        </w:rPr>
      </w:pPr>
      <w:r>
        <w:rPr>
          <w:lang w:val="nb-NO"/>
        </w:rPr>
        <w:t>Irbesartan senker blodtrykket med minimal endring av hjertefrekvensen. Den antihypertensive effekten er doserelatert for dosering én gang daglig med tendens til platåeffekt ved doser over 300 mg. Doser på 150</w:t>
      </w:r>
      <w:r>
        <w:rPr>
          <w:lang w:val="nb-NO"/>
        </w:rPr>
        <w:noBreakHyphen/>
        <w:t>300 mg én gang daglig senker liggende og sittende blodtrykk (24 timer etter dosering) med gjennomsnittlig 8</w:t>
      </w:r>
      <w:r>
        <w:rPr>
          <w:lang w:val="nb-NO"/>
        </w:rPr>
        <w:noBreakHyphen/>
        <w:t>13/5</w:t>
      </w:r>
      <w:r>
        <w:rPr>
          <w:lang w:val="nb-NO"/>
        </w:rPr>
        <w:noBreakHyphen/>
        <w:t>8 mm Hg (systolisk/diastolisk) mer enn det som oppnås med placebo.</w:t>
      </w:r>
    </w:p>
    <w:p w:rsidR="004C4F51" w:rsidRDefault="004C4F51" w:rsidP="004C4F51">
      <w:pPr>
        <w:pStyle w:val="EMEABodyText"/>
        <w:rPr>
          <w:lang w:val="nb-NO"/>
        </w:rPr>
      </w:pPr>
      <w:r>
        <w:rPr>
          <w:lang w:val="nb-NO"/>
        </w:rPr>
        <w:t>Maksimal blodtrykksreduksjon oppnås 3</w:t>
      </w:r>
      <w:r>
        <w:rPr>
          <w:lang w:val="nb-NO"/>
        </w:rPr>
        <w:noBreakHyphen/>
        <w:t>6 timer etter administrering, og den antihypertensive effekten opprettholdes i minst 24 timer. Etter 24 timer var reduksjonen av blodtrykket 60</w:t>
      </w:r>
      <w:r>
        <w:rPr>
          <w:lang w:val="nb-NO"/>
        </w:rPr>
        <w:noBreakHyphen/>
        <w:t>70% sammenliknet med maksimal diastolisk og systolisk respons ved anbefalte doser. Dosering en gang daglig med 150 mg ga samme maksimale effekt og 24 timers respons som dosering to ganger daglig med samme totaldose.</w:t>
      </w:r>
    </w:p>
    <w:p w:rsidR="004C4F51" w:rsidRDefault="004C4F51" w:rsidP="004C4F51">
      <w:pPr>
        <w:pStyle w:val="EMEABodyText"/>
        <w:rPr>
          <w:lang w:val="nb-NO"/>
        </w:rPr>
      </w:pPr>
      <w:r>
        <w:rPr>
          <w:lang w:val="nb-NO"/>
        </w:rPr>
        <w:t>Den antihypertensive effekten av Aprovel er signifikant etter 1</w:t>
      </w:r>
      <w:r>
        <w:rPr>
          <w:lang w:val="nb-NO"/>
        </w:rPr>
        <w:noBreakHyphen/>
        <w:t>2 uker, med maksimal effekt 4</w:t>
      </w:r>
      <w:r>
        <w:rPr>
          <w:lang w:val="nb-NO"/>
        </w:rPr>
        <w:noBreakHyphen/>
        <w:t>6 uker etter behandlingsstart. Den antihypertensive effekten opprettholdes ved lang tids behandling. Etter seponering av behandlingen går blodtrykket gradvis tilbake til utgangsnivået. Rebound hypertensjon er ikke observert.</w:t>
      </w:r>
    </w:p>
    <w:p w:rsidR="004C4F51" w:rsidRDefault="004C4F51" w:rsidP="004C4F51">
      <w:pPr>
        <w:pStyle w:val="EMEABodyText"/>
        <w:rPr>
          <w:lang w:val="nb-NO"/>
        </w:rPr>
      </w:pPr>
      <w:r>
        <w:rPr>
          <w:lang w:val="nb-NO"/>
        </w:rPr>
        <w:t>Den antihypertensive effekten av irbesartan og tiaziddiuretika er additiv. Hos pasienter som ikke er adekvat kontrollert med irbesartan alene, vil tillegg av en lav dose hydroklortiazid (12,5 mg) til irbesartan én gang daglig, resultere i en videre placebokorrigert blodtrykksreduksjon på 7</w:t>
      </w:r>
      <w:r>
        <w:rPr>
          <w:lang w:val="nb-NO"/>
        </w:rPr>
        <w:noBreakHyphen/>
        <w:t>10/3</w:t>
      </w:r>
      <w:r>
        <w:rPr>
          <w:lang w:val="nb-NO"/>
        </w:rPr>
        <w:noBreakHyphen/>
        <w:t>6 mm Hg (systolisk/diastolisk).</w:t>
      </w:r>
    </w:p>
    <w:p w:rsidR="004C4F51" w:rsidRDefault="004C4F51" w:rsidP="004C4F51">
      <w:pPr>
        <w:pStyle w:val="EMEABodyText"/>
        <w:rPr>
          <w:lang w:val="nb-NO"/>
        </w:rPr>
      </w:pPr>
      <w:r>
        <w:rPr>
          <w:lang w:val="nb-NO"/>
        </w:rPr>
        <w:t>Effekten av Aprovel påvirkes ikke av alder eller kjønn. Som med andre legemidler som påvirker renin-angiotensin-systemet, responderer fargede hypertensive pasienter betydelig mindre på irbesartan som monoterapi. Når irbesartan gis samtidig med en lav dose hydroklortiazid (12,5 mg daglig), nærmer den antihypertensive responsen for fargede seg den som ses for hvite pasienter.</w:t>
      </w:r>
    </w:p>
    <w:p w:rsidR="004C4F51" w:rsidRDefault="004C4F51" w:rsidP="004C4F51">
      <w:pPr>
        <w:pStyle w:val="EMEABodyText"/>
        <w:rPr>
          <w:lang w:val="nb-NO"/>
        </w:rPr>
      </w:pPr>
      <w:r>
        <w:rPr>
          <w:lang w:val="nb-NO"/>
        </w:rPr>
        <w:t>Det er ingen klinisk relevant effekt på serum urinsyre eller utskillelse av urinsyre.</w:t>
      </w:r>
    </w:p>
    <w:p w:rsidR="004C4F51" w:rsidRDefault="004C4F51" w:rsidP="004C4F51">
      <w:pPr>
        <w:pStyle w:val="EMEABodyText"/>
        <w:rPr>
          <w:snapToGrid w:val="0"/>
          <w:lang w:val="nb-NO" w:eastAsia="nb-NO"/>
        </w:rPr>
      </w:pPr>
    </w:p>
    <w:p w:rsidR="004C4F51" w:rsidRPr="00F705E6" w:rsidRDefault="004C4F51" w:rsidP="004C4F51">
      <w:pPr>
        <w:pStyle w:val="EMEABodyText"/>
        <w:rPr>
          <w:snapToGrid w:val="0"/>
          <w:u w:val="single"/>
          <w:lang w:val="nb-NO" w:eastAsia="nb-NO"/>
        </w:rPr>
      </w:pPr>
      <w:r w:rsidRPr="00F705E6">
        <w:rPr>
          <w:snapToGrid w:val="0"/>
          <w:u w:val="single"/>
          <w:lang w:val="nb-NO" w:eastAsia="nb-NO"/>
        </w:rPr>
        <w:t>Pediatrisk populasjon:</w:t>
      </w:r>
    </w:p>
    <w:p w:rsidR="004C4F51" w:rsidRDefault="004C4F51" w:rsidP="004C4F51">
      <w:pPr>
        <w:pStyle w:val="EMEABodyText"/>
        <w:rPr>
          <w:snapToGrid w:val="0"/>
          <w:lang w:val="nb-NO" w:eastAsia="nb-NO"/>
        </w:rPr>
      </w:pPr>
      <w:r>
        <w:rPr>
          <w:snapToGrid w:val="0"/>
          <w:lang w:val="nb-NO" w:eastAsia="nb-NO"/>
        </w:rPr>
        <w:t>Reduksjon av blodtrykket med 0,5 mg/kg (lav), 1,5 mg/kg (medium) og 4,5 mg/kg (høy) titrert måldose med irbesartan ble evaluert hos 318</w:t>
      </w:r>
      <w:r w:rsidRPr="005B58C8">
        <w:rPr>
          <w:snapToGrid w:val="0"/>
          <w:lang w:val="nb-NO" w:eastAsia="nb-NO"/>
        </w:rPr>
        <w:t xml:space="preserve"> </w:t>
      </w:r>
      <w:r>
        <w:rPr>
          <w:snapToGrid w:val="0"/>
          <w:lang w:val="nb-NO" w:eastAsia="nb-NO"/>
        </w:rPr>
        <w:t xml:space="preserve">barn og ungdom i alderen 6 til 16 år med hypertensjon eller med høy risiko (diabetes, familiehistorie med hypertensjon). Gjennomsnittlig reduksjon fra baseline for den primære effektvariabelen (minsteverdi før neste dose – sittende systolisk blodtrykk - SeSBP) var 11,7 mm Hg (lav dose), 9,3 mm Hg (medium dose) og 13,2 mm Hg (høy dose) etter endt tre ukers behandling. Det var ingen signifikant forskjell mellom disse dosene. Justert gjennomsnittlig endring av sittende diastolisk blodtrykk (SeDBP) var: 3,8 mm Hg (lav dose), 3,2 mm Hg (medium dose) og 5,6 mm Hg (høy dose). I den påfølgende toukersperioden ble pasientene randomisert på nytt til enten aktivt </w:t>
      </w:r>
      <w:r w:rsidRPr="008D1C65">
        <w:rPr>
          <w:snapToGrid w:val="0"/>
          <w:lang w:val="nb-NO" w:eastAsia="nb-NO"/>
        </w:rPr>
        <w:t>virkestoff</w:t>
      </w:r>
      <w:r>
        <w:rPr>
          <w:snapToGrid w:val="0"/>
          <w:lang w:val="nb-NO" w:eastAsia="nb-NO"/>
        </w:rPr>
        <w:t xml:space="preserve"> eller placebo. Pasientene som mottok placebo hadde økning i SeSBP og SeDBP på 2,4 og 2,0 mm Hg sammenlignet med henholdsvis +0,1 og -0,3 mm Hg endringer hos pasientene som mottok ulike doser av irbesartan (se pkt. 4.2).</w:t>
      </w:r>
    </w:p>
    <w:p w:rsidR="004C4F51" w:rsidRDefault="004C4F51" w:rsidP="004C4F51">
      <w:pPr>
        <w:pStyle w:val="EMEABodyText"/>
        <w:rPr>
          <w:snapToGrid w:val="0"/>
          <w:lang w:val="nb-NO" w:eastAsia="nb-NO"/>
        </w:rPr>
      </w:pPr>
    </w:p>
    <w:p w:rsidR="004C4F51" w:rsidRPr="009529AE" w:rsidRDefault="004C4F51" w:rsidP="004C4F51">
      <w:pPr>
        <w:pStyle w:val="EMEABodyText"/>
        <w:keepNext/>
        <w:rPr>
          <w:u w:val="single"/>
          <w:lang w:val="nb-NO"/>
        </w:rPr>
      </w:pPr>
      <w:r w:rsidRPr="009529AE">
        <w:rPr>
          <w:u w:val="single"/>
          <w:lang w:val="nb-NO"/>
        </w:rPr>
        <w:t>Hypertensjon og type 2 diabetes med nyresykdom</w:t>
      </w:r>
    </w:p>
    <w:p w:rsidR="004C4F51" w:rsidRDefault="004C4F51" w:rsidP="004C4F51">
      <w:pPr>
        <w:pStyle w:val="EMEABodyText"/>
        <w:rPr>
          <w:snapToGrid w:val="0"/>
          <w:lang w:val="nb-NO" w:eastAsia="nb-NO"/>
        </w:rPr>
      </w:pPr>
      <w:r>
        <w:rPr>
          <w:snapToGrid w:val="0"/>
          <w:lang w:val="nb-NO" w:eastAsia="nb-NO"/>
        </w:rPr>
        <w:t>IDNT-studien (Irbesartan Diabetic Nephropathy Trial) viste at irbesartan reduserer progresjon av nyresykdom hos pasienter med kronisk nyreinsuffisiens og klinisk proteinuri. IDNT var en dobbeltblind, kontrollert, morbiditets- og mortalitetsstudie som sammenlignet Aprovel, amlodipin og placebo. Langtidseffektene (gjennomsnitt 2,6 år) av Aprovel på progresjon av nyresykdom og total mortalitet ble undersøkt hos 1715 hypertensive pasienter med type 2 diabetes, proteinuri ≥ 900 mg/dag og serumkreatinin mellom 1,0</w:t>
      </w:r>
      <w:r>
        <w:rPr>
          <w:snapToGrid w:val="0"/>
          <w:lang w:val="nb-NO" w:eastAsia="nb-NO"/>
        </w:rPr>
        <w:noBreakHyphen/>
        <w:t>3,0 mg/dl. Pasientene ble titrert fra 75 mg til vedlikeholdsdose på 300 mg Aprovel, og fra 2,5 mg til 10 mg amlodipin eller placebo, avhengig av toleranse. Typisk fikk pasientene i alle behandlingsgrupper mellom 2 og 4 antihypertensiva (for eksempel diuretika, betablokkere, alfablokkere) for å oppnå et på forhånd definert blodtrykksmål på ≤ 135/85 mm Hg eller en reduksjon av systolisk blodtrykk på 10 mm Hg dersom utgangspunktet var &gt; 160 mm Hg. 60% av pasientene i placebogruppen nådde dette blodtrykksmålet mens antallet var hhv. 76% og 78% i irbesartan- og amlodipingruppene. Irbesartan reduserte den relative risikoen i det primære kombinerte endepunktet, som var dobling av serumkreatinin, terminal nyresykdom eller total mortalitet signifikant. Cirka 33% av pasientene i irbesartangruppen nådde det primære kombinerte renale endepunktet sammenlignet med 39% og 41% i placebo- og amlodipingruppene [20% relativ risikoreduksjon sammenlignet med placebo (p = 0,024) og 23% relativ risikoreduksjon sammenlignet med amlodipin (p = 0,006)]. Da de enkelte komponentene av primærendepunktet ble analysert, ble ingen effekt observert på total mortalitet, mens en positiv trend med hensyn til redusert terminal nyresykdom og signifikant reduksjon i dobling av serumkreatinin ble observert.</w:t>
      </w:r>
    </w:p>
    <w:p w:rsidR="004C4F51" w:rsidRDefault="004C4F51" w:rsidP="004C4F51">
      <w:pPr>
        <w:pStyle w:val="EMEABodyText"/>
        <w:rPr>
          <w:lang w:val="nb-NO"/>
        </w:rPr>
      </w:pPr>
    </w:p>
    <w:p w:rsidR="004C4F51" w:rsidRDefault="004C4F51" w:rsidP="004C4F51">
      <w:pPr>
        <w:pStyle w:val="EMEABodyText"/>
        <w:rPr>
          <w:lang w:val="nb-NO"/>
        </w:rPr>
      </w:pPr>
      <w:r>
        <w:rPr>
          <w:lang w:val="nb-NO"/>
        </w:rPr>
        <w:t xml:space="preserve">Undergrupper, basert på kjønn, rase, alder, diabetesvarighet, baseline blodtrykk, serumkreatinin og grad av albuminuri, ble undersøkt med hensyn på behandlingseffekt. I undergruppene kvinner og fargede, som utgjorde hhv. 32% og 26% av den totale studiepopulasjonen, ble det ikke sett renal nytte, selv om konfidensintervallene ikke utelukker dette. Når det gjelder det sekundære endepunktet, som var fatale eller ikke-fatale kardiovaskulære hendelser, var det ingen forskjell mellom de tre gruppene i totalpopulasjonen, selv om økt forekomst av ikke-fatale hjerteinfarkt ble sett hos kvinner og redusert forekomst av ikke-fatale hjerteinfarkt ble sett hos menn i irbesartangruppen sammenlignet med placebogruppen. Økt forekomst av ikke-fatale hjerteinfarkt og slag ble sett hos kvinner som fikk det irbesartanbaserte regimet sammenlignet med det amlodipinbaserte regimet, mens sykehusinnleggelse pga. </w:t>
      </w:r>
      <w:r w:rsidR="0058085E">
        <w:rPr>
          <w:lang w:val="nb-NO"/>
        </w:rPr>
        <w:t>H</w:t>
      </w:r>
      <w:r>
        <w:rPr>
          <w:lang w:val="nb-NO"/>
        </w:rPr>
        <w:t>jertesvikt var redusert i totalpopulasjonen. Ingen god forklaring for disse funnene hos kvinner er imidlertid funnet.</w:t>
      </w:r>
    </w:p>
    <w:p w:rsidR="004C4F51" w:rsidRDefault="004C4F51" w:rsidP="004C4F51">
      <w:pPr>
        <w:pStyle w:val="EMEABodyText"/>
        <w:rPr>
          <w:lang w:val="nb-NO"/>
        </w:rPr>
      </w:pPr>
    </w:p>
    <w:p w:rsidR="004C4F51" w:rsidRDefault="004C4F51" w:rsidP="004C4F51">
      <w:pPr>
        <w:pStyle w:val="EMEABodyText"/>
        <w:rPr>
          <w:lang w:val="nb-NO"/>
        </w:rPr>
      </w:pPr>
      <w:r w:rsidRPr="006E0644">
        <w:rPr>
          <w:snapToGrid w:val="0"/>
          <w:lang w:val="nb-NO" w:eastAsia="nb-NO"/>
        </w:rPr>
        <w:t>Studien IRMA 2 (Effects of Irbesartan on Microalbuminuria in Hypertensive Patients with type 2</w:t>
      </w:r>
      <w:r>
        <w:rPr>
          <w:snapToGrid w:val="0"/>
          <w:lang w:val="nb-NO" w:eastAsia="nb-NO"/>
        </w:rPr>
        <w:t xml:space="preserve"> Diabetes Mellitus) viser at irbesartan 300 mg forsinker progresjon av klinisk proteinuri hos pasienter med mikroalbuminuri. IRMA 2 var en placebokontrollert, dobbeltblind morbiditetsstudie hos 590 pasienter med type 2 diabetes, mikroalbuminuri (30</w:t>
      </w:r>
      <w:r>
        <w:rPr>
          <w:snapToGrid w:val="0"/>
          <w:lang w:val="nb-NO" w:eastAsia="nb-NO"/>
        </w:rPr>
        <w:noBreakHyphen/>
        <w:t xml:space="preserve">300 mg/dag) og normal nyrefunksjon (serumkreatinin ≤ 1,5 mg/dl hos menn og &lt; 1,1 mg/dl hos kvinner). Studien undersøkte langtidseffektene (2 år) av Aprovel på progresjon av klinisk (overt) proteinuri (utskillelse av &gt; 300 mg/dag albumin og økning i utskillelse på minst 30 % fra utgangspunktet). </w:t>
      </w:r>
      <w:r>
        <w:rPr>
          <w:lang w:val="nb-NO"/>
        </w:rPr>
        <w:t>Det på forhånd definerte blodtrykksmålet var ≤ 135/85 mmHg. Ytterligere antihypertensiva (unntatt ACE-hemmere, angiotensin II reseptorantagonister og dihydropyridinkalsiumblokkere) kunne brukes ved behov for å nå blodtrykksmålet. Mens sammenlignbare blodtrykk ble oppnådd hos alle behandlingsgrupper, nådde færre personer i irbesartan 300 mg gruppen (5,2 %) enn i placebo- (14,9 %) eller irbesartan 150 mg (9,7 %) gruppene endepunktet klinisk proteinuri. Dette viser en 70 % relativ risikoreduksjon sammenlignet med placebo (p = 0,0004) ved den høyere dosen. En ledsagende forbedring i glomerulær filtrasjonshastighet (GFR) ble ikke observert i de tre første behandlingsmånedene. Forsinkelsen i progresjon til klinisk proteinuri ble påvist allerede etter tre måneder og fortsatte i hele 2 års-perioden. Regresjon til normal albuminuri (&lt; 30 mg/dag) skjedde oftere i Aprovel 300 mg gruppen (34 %) enn i placebogruppen (21 %).</w:t>
      </w:r>
    </w:p>
    <w:p w:rsidR="00F80198" w:rsidRDefault="00F80198" w:rsidP="004C4F51">
      <w:pPr>
        <w:pStyle w:val="EMEABodyText"/>
        <w:rPr>
          <w:lang w:val="nb-NO"/>
        </w:rPr>
      </w:pPr>
    </w:p>
    <w:p w:rsidR="00F80198" w:rsidRDefault="00F80198" w:rsidP="00F80198">
      <w:pPr>
        <w:pStyle w:val="EMEABodyText"/>
        <w:rPr>
          <w:u w:val="single"/>
          <w:lang w:val="nb-NO"/>
        </w:rPr>
      </w:pPr>
      <w:r w:rsidRPr="00F72996">
        <w:rPr>
          <w:u w:val="single"/>
          <w:lang w:val="nb-NO"/>
        </w:rPr>
        <w:t>Dobbel blokade av renin-angiotensin-aldosteronsystemet (RAAS)</w:t>
      </w:r>
    </w:p>
    <w:p w:rsidR="00F80198" w:rsidRPr="009744D9" w:rsidRDefault="00F80198" w:rsidP="00F80198">
      <w:pPr>
        <w:pStyle w:val="EMEABodyText"/>
        <w:rPr>
          <w:lang w:val="nb-NO"/>
        </w:rPr>
      </w:pPr>
      <w:r w:rsidRPr="009744D9">
        <w:rPr>
          <w:lang w:val="nb-NO"/>
        </w:rPr>
        <w:t>Kombinert bruk av en ACE-hemmer og en angiotensin-II reseptorantagonist ble undersøkt i to store randomiserte kontrollerte studier (ONTARGET («O</w:t>
      </w:r>
      <w:r w:rsidR="0058085E" w:rsidRPr="009744D9">
        <w:rPr>
          <w:lang w:val="nb-NO"/>
        </w:rPr>
        <w:t>n</w:t>
      </w:r>
      <w:r w:rsidRPr="009744D9">
        <w:rPr>
          <w:lang w:val="nb-NO"/>
        </w:rPr>
        <w:t xml:space="preserve">going Telmisartan Alone and in combination with Ramipril Global Endpoint Trial») og VA NEPHRON-D («The Veterans Affairs Nephropathy in Diabetes»)). ONTARGET-studien ble gjennomført hos pasienter med kardiovaskulær eller cerebrovaskulær sykdom i sykehistorien, eller type 2 diabetes mellitus med påvist organskade. Pasientene i VA NEPHRON-D-studien hadde type 2 diabetes mellitus og diabetisk nefropati. </w:t>
      </w:r>
    </w:p>
    <w:p w:rsidR="00F80198" w:rsidRPr="009744D9" w:rsidRDefault="00F80198" w:rsidP="00F80198">
      <w:pPr>
        <w:pStyle w:val="EMEABodyText"/>
        <w:rPr>
          <w:lang w:val="nb-NO"/>
        </w:rPr>
      </w:pPr>
      <w:r w:rsidRPr="009744D9">
        <w:rPr>
          <w:lang w:val="nb-NO"/>
        </w:rPr>
        <w:t xml:space="preserve">Disse studiene viste ingen signifikant gunstig effekt på renale og/eller kardiovaskulære hendelser og dødelighet, men det ble sett økt risiko for hyperkalemi, akutt nyreskade og/eller hypotensjon sammenlignet med monoterapi. Resultatene er også relevante for andre ACE-hemmere og angiotensin-II reseptorantagonister pga. </w:t>
      </w:r>
      <w:r w:rsidR="0058085E" w:rsidRPr="009744D9">
        <w:rPr>
          <w:lang w:val="nb-NO"/>
        </w:rPr>
        <w:t>A</w:t>
      </w:r>
      <w:r w:rsidRPr="009744D9">
        <w:rPr>
          <w:lang w:val="nb-NO"/>
        </w:rPr>
        <w:t>t disse har lignende farmakodynamiske egenskaper.</w:t>
      </w:r>
    </w:p>
    <w:p w:rsidR="00F80198" w:rsidRPr="009744D9" w:rsidRDefault="00F80198" w:rsidP="00F80198">
      <w:pPr>
        <w:pStyle w:val="EMEABodyText"/>
        <w:rPr>
          <w:lang w:val="nb-NO"/>
        </w:rPr>
      </w:pPr>
      <w:r w:rsidRPr="009744D9">
        <w:rPr>
          <w:lang w:val="nb-NO"/>
        </w:rPr>
        <w:t>ACE-hemmere og angiotensin-II reseptorantagonister bør derfor ikke brukes samtidig hos pasienter med diabetisk nefropati.</w:t>
      </w:r>
    </w:p>
    <w:p w:rsidR="00F80198" w:rsidRPr="00283ABC" w:rsidRDefault="00F80198" w:rsidP="004C4F51">
      <w:pPr>
        <w:pStyle w:val="EMEABodyText"/>
        <w:rPr>
          <w:lang w:val="nb-NO"/>
        </w:rPr>
      </w:pPr>
      <w:r w:rsidRPr="009744D9">
        <w:rPr>
          <w:lang w:val="nb-NO"/>
        </w:rPr>
        <w:t xml:space="preserve">Hensikten med ALTITUDE-studien («Aliskiren Trial in Type 2 Diabetes Using Cardiovascular and Renal Disease Endpoints») var å undersøke fordelen ved å legge aliskiren til standardbehandling med en ACE-hemmer eller en angiotensin-II reseptorantagonist hos pasienter med type 2 diabetes mellitus og enten kronisk nyresykdom, kardiovaskulær sykdom, eller begge. Studien ble avsluttet tidlig pga. </w:t>
      </w:r>
      <w:r w:rsidR="0058085E" w:rsidRPr="009744D9">
        <w:rPr>
          <w:lang w:val="nb-NO"/>
        </w:rPr>
        <w:t>Ø</w:t>
      </w:r>
      <w:r w:rsidRPr="009744D9">
        <w:rPr>
          <w:lang w:val="nb-NO"/>
        </w:rPr>
        <w:t>kt risiko for uønskede hendelser. Antall kardiovaskulære dødsfall og slag var høyere i aliskirengruppen enn i placebogruppen, og bivirkninger og alvorlige bivirkninger under spesiell oppfølging (hyperkalemi, hypotensjon og nyreskade) ble hyppigere rapportert i aliskirengruppen enn i placebogruppen.</w:t>
      </w:r>
    </w:p>
    <w:p w:rsidR="004C4F51" w:rsidRDefault="004C4F51">
      <w:pPr>
        <w:pStyle w:val="EMEABodyText"/>
        <w:rPr>
          <w:lang w:val="nb-NO"/>
        </w:rPr>
      </w:pPr>
    </w:p>
    <w:p w:rsidR="004C4F51" w:rsidRDefault="004C4F51">
      <w:pPr>
        <w:pStyle w:val="EMEAHeading2"/>
        <w:rPr>
          <w:lang w:val="nb-NO"/>
        </w:rPr>
      </w:pPr>
      <w:r>
        <w:rPr>
          <w:lang w:val="nb-NO"/>
        </w:rPr>
        <w:t>5.2</w:t>
      </w:r>
      <w:r>
        <w:rPr>
          <w:lang w:val="nb-NO"/>
        </w:rPr>
        <w:tab/>
        <w:t>Farmakokinetiske egenskaper</w:t>
      </w:r>
    </w:p>
    <w:p w:rsidR="004C4F51" w:rsidRDefault="004C4F51" w:rsidP="004C4F51">
      <w:pPr>
        <w:pStyle w:val="EMEAHeading2"/>
        <w:rPr>
          <w:lang w:val="nb-NO"/>
        </w:rPr>
      </w:pPr>
    </w:p>
    <w:p w:rsidR="008E07C9" w:rsidRPr="00047936" w:rsidRDefault="008E07C9" w:rsidP="00047936">
      <w:pPr>
        <w:pStyle w:val="EMEABodyText"/>
        <w:rPr>
          <w:u w:val="single"/>
          <w:lang w:val="nb-NO"/>
        </w:rPr>
      </w:pPr>
      <w:r>
        <w:rPr>
          <w:u w:val="single"/>
          <w:lang w:val="nb-NO"/>
        </w:rPr>
        <w:t>Absorpsjon</w:t>
      </w:r>
    </w:p>
    <w:p w:rsidR="00101BEA" w:rsidRDefault="004C4F51">
      <w:pPr>
        <w:pStyle w:val="EMEABodyText"/>
        <w:rPr>
          <w:lang w:val="nb-NO"/>
        </w:rPr>
      </w:pPr>
      <w:r>
        <w:rPr>
          <w:lang w:val="nb-NO"/>
        </w:rPr>
        <w:t>Irbesartan absorberes godt etter oral administrering og har absolutt biotilgjengelighet på ca. 60</w:t>
      </w:r>
      <w:r>
        <w:rPr>
          <w:lang w:val="nb-NO"/>
        </w:rPr>
        <w:noBreakHyphen/>
        <w:t xml:space="preserve">80 %. Samtidig matinntak påvirker ikke biotilgjengeligheten til irbesartan signifikant. </w:t>
      </w:r>
    </w:p>
    <w:p w:rsidR="00101BEA" w:rsidRDefault="00101BEA">
      <w:pPr>
        <w:pStyle w:val="EMEABodyText"/>
        <w:rPr>
          <w:lang w:val="nb-NO"/>
        </w:rPr>
      </w:pPr>
    </w:p>
    <w:p w:rsidR="00101BEA" w:rsidRPr="00047936" w:rsidRDefault="00101BEA">
      <w:pPr>
        <w:pStyle w:val="EMEABodyText"/>
        <w:rPr>
          <w:u w:val="single"/>
          <w:lang w:val="nb-NO"/>
        </w:rPr>
      </w:pPr>
      <w:r w:rsidRPr="008E049F">
        <w:rPr>
          <w:u w:val="single"/>
          <w:lang w:val="nb-NO"/>
        </w:rPr>
        <w:t>Distribusjon</w:t>
      </w:r>
    </w:p>
    <w:p w:rsidR="00101BEA" w:rsidRDefault="004C4F51">
      <w:pPr>
        <w:pStyle w:val="EMEABodyText"/>
        <w:rPr>
          <w:lang w:val="nb-NO"/>
        </w:rPr>
      </w:pPr>
      <w:r>
        <w:rPr>
          <w:lang w:val="nb-NO"/>
        </w:rPr>
        <w:t>Bindingen til plasmaproteiner er ca. 96 % med ubetydelig binding til cellulære blodkomponenter. Distribusjonsvolumet er 53</w:t>
      </w:r>
      <w:r>
        <w:rPr>
          <w:lang w:val="nb-NO"/>
        </w:rPr>
        <w:noBreakHyphen/>
        <w:t xml:space="preserve">93 liter. </w:t>
      </w:r>
    </w:p>
    <w:p w:rsidR="00101BEA" w:rsidRDefault="00101BEA">
      <w:pPr>
        <w:pStyle w:val="EMEABodyText"/>
        <w:rPr>
          <w:lang w:val="nb-NO"/>
        </w:rPr>
      </w:pPr>
    </w:p>
    <w:p w:rsidR="00101BEA" w:rsidRPr="00047936" w:rsidRDefault="00101BEA">
      <w:pPr>
        <w:pStyle w:val="EMEABodyText"/>
        <w:rPr>
          <w:u w:val="single"/>
          <w:lang w:val="nb-NO"/>
        </w:rPr>
      </w:pPr>
      <w:r w:rsidRPr="008E049F">
        <w:rPr>
          <w:u w:val="single"/>
          <w:lang w:val="nb-NO"/>
        </w:rPr>
        <w:t xml:space="preserve">Biotransformasjon </w:t>
      </w:r>
    </w:p>
    <w:p w:rsidR="004C4F51" w:rsidRDefault="004C4F51">
      <w:pPr>
        <w:pStyle w:val="EMEABodyText"/>
        <w:rPr>
          <w:lang w:val="nb-NO"/>
        </w:rPr>
      </w:pPr>
      <w:r>
        <w:rPr>
          <w:lang w:val="nb-NO"/>
        </w:rPr>
        <w:t xml:space="preserve">Etter oral eller intravenøs administrering av </w:t>
      </w:r>
      <w:r>
        <w:rPr>
          <w:vertAlign w:val="superscript"/>
          <w:lang w:val="nb-NO"/>
        </w:rPr>
        <w:t>14</w:t>
      </w:r>
      <w:r>
        <w:rPr>
          <w:lang w:val="nb-NO"/>
        </w:rPr>
        <w:t>C irbesartan kommer 80</w:t>
      </w:r>
      <w:r>
        <w:rPr>
          <w:lang w:val="nb-NO"/>
        </w:rPr>
        <w:noBreakHyphen/>
        <w:t xml:space="preserve">85 % av sirkulerende plasmaradioaktivitet fra uforandret irbesartan. Irbesartan metaboliseres i leveren ved glukuronidkonjugering og oksidasjon. Den viktigste sirkulerende metabolitten er irbesartanglukuronid (ca. 6 %). </w:t>
      </w:r>
      <w:r>
        <w:rPr>
          <w:i/>
          <w:lang w:val="nb-NO"/>
        </w:rPr>
        <w:t>In vitro</w:t>
      </w:r>
      <w:r>
        <w:rPr>
          <w:lang w:val="nb-NO"/>
        </w:rPr>
        <w:t>-studier tyder på at irbesartan hovedsakelig oksideres av cytokrom P450</w:t>
      </w:r>
      <w:r>
        <w:rPr>
          <w:lang w:val="nb-NO"/>
        </w:rPr>
        <w:noBreakHyphen/>
        <w:t xml:space="preserve">enzymet </w:t>
      </w:r>
      <w:r w:rsidRPr="00930F26">
        <w:rPr>
          <w:lang w:val="nb-NO"/>
        </w:rPr>
        <w:t>CYP2</w:t>
      </w:r>
      <w:r>
        <w:rPr>
          <w:lang w:val="nb-NO"/>
        </w:rPr>
        <w:t xml:space="preserve">C9, mens isoenzym </w:t>
      </w:r>
      <w:r w:rsidRPr="00930F26">
        <w:rPr>
          <w:lang w:val="nb-NO"/>
        </w:rPr>
        <w:t>CYP3A4</w:t>
      </w:r>
      <w:r>
        <w:rPr>
          <w:lang w:val="nb-NO"/>
        </w:rPr>
        <w:t xml:space="preserve"> har neglisjerbar effekt.</w:t>
      </w:r>
    </w:p>
    <w:p w:rsidR="004C4F51" w:rsidRDefault="004C4F51">
      <w:pPr>
        <w:pStyle w:val="EMEABodyText"/>
        <w:rPr>
          <w:lang w:val="nb-NO"/>
        </w:rPr>
      </w:pPr>
    </w:p>
    <w:p w:rsidR="008E07C9" w:rsidRPr="00047936" w:rsidRDefault="008E07C9">
      <w:pPr>
        <w:pStyle w:val="EMEABodyText"/>
        <w:rPr>
          <w:u w:val="single"/>
          <w:lang w:val="nb-NO"/>
        </w:rPr>
      </w:pPr>
      <w:r w:rsidRPr="007B7EA4">
        <w:rPr>
          <w:u w:val="single"/>
          <w:lang w:val="nb-NO"/>
        </w:rPr>
        <w:t>Linearitet/ikke-linearitet</w:t>
      </w:r>
    </w:p>
    <w:p w:rsidR="004C4F51" w:rsidRDefault="004C4F51" w:rsidP="004C4F51">
      <w:pPr>
        <w:pStyle w:val="EMEABodyText"/>
        <w:rPr>
          <w:lang w:val="nb-NO"/>
        </w:rPr>
      </w:pPr>
      <w:r>
        <w:rPr>
          <w:lang w:val="nb-NO"/>
        </w:rPr>
        <w:t>Irbesartans farmakokinetikk er lineær og doseproporsjonal i doseringsområdet 10</w:t>
      </w:r>
      <w:r>
        <w:rPr>
          <w:lang w:val="nb-NO"/>
        </w:rPr>
        <w:noBreakHyphen/>
        <w:t>600 mg. Ved doser over 600 mg (to ganger maksimalt anbefalt dose) var økningen i absorpsjon etter oralt inntak mindre enn proporsjonal, men årsaken til dette er ikke kjent. Maksimal plasmakonsentrasjon oppnås 1,5</w:t>
      </w:r>
      <w:r>
        <w:rPr>
          <w:lang w:val="nb-NO"/>
        </w:rPr>
        <w:noBreakHyphen/>
        <w:t>2 timer etter oral administrering. Total kropps- og renal clearance er henholdsvis 157</w:t>
      </w:r>
      <w:r>
        <w:rPr>
          <w:lang w:val="nb-NO"/>
        </w:rPr>
        <w:noBreakHyphen/>
        <w:t>176 og 3</w:t>
      </w:r>
      <w:r>
        <w:rPr>
          <w:lang w:val="nb-NO"/>
        </w:rPr>
        <w:noBreakHyphen/>
        <w:t>3,5 ml/min. Terminal halveringstid for irbesartan er 11</w:t>
      </w:r>
      <w:r>
        <w:rPr>
          <w:lang w:val="nb-NO"/>
        </w:rPr>
        <w:noBreakHyphen/>
        <w:t xml:space="preserve">15 timer. Steady-state plasmakonsentrasjon oppnås i løpet av 3 dager etter behandlingsstart med dosering én gang daglig. Begrenset akkumulering av irbesartan (&lt; 20%) er observert i plasma etter gjentatte doseringer én gang daglig. I en studie ble det observert noe høyere plasmakonsentrasjon av irbesartan hos kvinnelige hypertonikere. Imidlertid var det ingen forskjell mht. </w:t>
      </w:r>
      <w:r w:rsidR="0058085E">
        <w:rPr>
          <w:lang w:val="nb-NO"/>
        </w:rPr>
        <w:t>H</w:t>
      </w:r>
      <w:r>
        <w:rPr>
          <w:lang w:val="nb-NO"/>
        </w:rPr>
        <w:t>alveringstid og akkumulering av irbesartan. Ingen dosejustering er nødvendig hos kvinnelige pasienter. Irbesartan AUC og C</w:t>
      </w:r>
      <w:r>
        <w:rPr>
          <w:vertAlign w:val="subscript"/>
          <w:lang w:val="nb-NO"/>
        </w:rPr>
        <w:t>maks</w:t>
      </w:r>
      <w:r>
        <w:rPr>
          <w:lang w:val="nb-NO"/>
        </w:rPr>
        <w:t>-verdier var også noe høyere hos eldre personer (≥ 65 år) sammenliknet med yngre (18</w:t>
      </w:r>
      <w:r>
        <w:rPr>
          <w:lang w:val="nb-NO"/>
        </w:rPr>
        <w:noBreakHyphen/>
        <w:t>40 år). Imidlertid var ikke halveringstiden signifikant endret. Ingen dosejustering er nødvendig hos eldre.</w:t>
      </w:r>
    </w:p>
    <w:p w:rsidR="004C4F51" w:rsidRDefault="004C4F51" w:rsidP="004C4F51">
      <w:pPr>
        <w:pStyle w:val="EMEABodyText"/>
        <w:rPr>
          <w:lang w:val="nb-NO"/>
        </w:rPr>
      </w:pPr>
    </w:p>
    <w:p w:rsidR="008E07C9" w:rsidRPr="00047936" w:rsidRDefault="008E07C9" w:rsidP="004C4F51">
      <w:pPr>
        <w:pStyle w:val="EMEABodyText"/>
        <w:rPr>
          <w:u w:val="single"/>
          <w:lang w:val="nb-NO"/>
        </w:rPr>
      </w:pPr>
      <w:r>
        <w:rPr>
          <w:u w:val="single"/>
          <w:lang w:val="nb-NO"/>
        </w:rPr>
        <w:t>Eliminasjon</w:t>
      </w:r>
    </w:p>
    <w:p w:rsidR="004C4F51" w:rsidRDefault="004C4F51" w:rsidP="004C4F51">
      <w:pPr>
        <w:pStyle w:val="EMEABodyText"/>
        <w:rPr>
          <w:lang w:val="nb-NO"/>
        </w:rPr>
      </w:pPr>
      <w:r>
        <w:rPr>
          <w:lang w:val="nb-NO"/>
        </w:rPr>
        <w:t xml:space="preserve">Irbesartan og dets metabolitter elimineres både via galle og nyrer. Etter enten oral eller i.v. administrering av </w:t>
      </w:r>
      <w:r>
        <w:rPr>
          <w:vertAlign w:val="superscript"/>
          <w:lang w:val="nb-NO"/>
        </w:rPr>
        <w:t>14</w:t>
      </w:r>
      <w:r>
        <w:rPr>
          <w:lang w:val="nb-NO"/>
        </w:rPr>
        <w:t>C irbesartan gjenfinnes ca. 20% av radioaktiviteten i urinen og resten i feces. Mindre enn 2% av dosen utskilles uforandret i urinen.</w:t>
      </w:r>
    </w:p>
    <w:p w:rsidR="004C4F51" w:rsidRDefault="004C4F51" w:rsidP="004C4F51">
      <w:pPr>
        <w:pStyle w:val="EMEABodyText"/>
        <w:rPr>
          <w:lang w:val="nb-NO"/>
        </w:rPr>
      </w:pPr>
    </w:p>
    <w:p w:rsidR="004C4F51" w:rsidRPr="00F705E6" w:rsidRDefault="004C4F51" w:rsidP="004C4F51">
      <w:pPr>
        <w:pStyle w:val="EMEABodyText"/>
        <w:rPr>
          <w:snapToGrid w:val="0"/>
          <w:u w:val="single"/>
          <w:lang w:val="nb-NO" w:eastAsia="nb-NO"/>
        </w:rPr>
      </w:pPr>
      <w:r w:rsidRPr="00F705E6">
        <w:rPr>
          <w:snapToGrid w:val="0"/>
          <w:u w:val="single"/>
          <w:lang w:val="nb-NO" w:eastAsia="nb-NO"/>
        </w:rPr>
        <w:t>Pediatrisk populasjon</w:t>
      </w:r>
    </w:p>
    <w:p w:rsidR="004C4F51" w:rsidRDefault="004C4F51" w:rsidP="004C4F51">
      <w:pPr>
        <w:pStyle w:val="EMEABodyText"/>
        <w:rPr>
          <w:lang w:val="nb-NO"/>
        </w:rPr>
      </w:pPr>
      <w:r>
        <w:rPr>
          <w:lang w:val="nb-NO"/>
        </w:rPr>
        <w:t>Irbesartans farmakokinetikk ble undersøkt hos 23 hypertensive barn etter administrering av single og multiple daglige doser irbesartan (2 mg/kg) i maksimum daglig dose på opptil 150 mg i fire uker. Av disse 23 barna var 21 mulige å sammenligne med farmakokinetikken i voksne (tolv barn over 12 år, ni barn mellom 6 og 12 år). Resultatene viste at C</w:t>
      </w:r>
      <w:r>
        <w:rPr>
          <w:vertAlign w:val="subscript"/>
          <w:lang w:val="nb-NO"/>
        </w:rPr>
        <w:t>maks</w:t>
      </w:r>
      <w:r>
        <w:rPr>
          <w:lang w:val="nb-NO"/>
        </w:rPr>
        <w:t>, AUC og clearance var sammenlignbare med det som er observert hos voksne som får 150 mg irbesartan daglig. En begrenset akkumulering av irbesartan (18%) i plasma ble observert ved gjentatt dosering en gang daglig.</w:t>
      </w:r>
    </w:p>
    <w:p w:rsidR="004C4F51" w:rsidRDefault="004C4F51">
      <w:pPr>
        <w:pStyle w:val="EMEABodyText"/>
        <w:rPr>
          <w:lang w:val="nb-NO"/>
        </w:rPr>
      </w:pPr>
    </w:p>
    <w:p w:rsidR="008E07C9" w:rsidRDefault="009D4170">
      <w:pPr>
        <w:pStyle w:val="EMEABodyText"/>
        <w:rPr>
          <w:i/>
          <w:lang w:val="nb-NO"/>
        </w:rPr>
      </w:pPr>
      <w:r>
        <w:rPr>
          <w:u w:val="single"/>
          <w:lang w:val="nb-NO"/>
        </w:rPr>
        <w:t>Nedsatt</w:t>
      </w:r>
      <w:r w:rsidRPr="00B146FB">
        <w:rPr>
          <w:u w:val="single"/>
          <w:lang w:val="nb-NO"/>
        </w:rPr>
        <w:t xml:space="preserve"> </w:t>
      </w:r>
      <w:r w:rsidR="004C4F51" w:rsidRPr="00B146FB">
        <w:rPr>
          <w:u w:val="single"/>
          <w:lang w:val="nb-NO"/>
        </w:rPr>
        <w:t>nyrefunksjon</w:t>
      </w:r>
      <w:r w:rsidR="004C4F51">
        <w:rPr>
          <w:i/>
          <w:lang w:val="nb-NO"/>
        </w:rPr>
        <w:t xml:space="preserve"> </w:t>
      </w:r>
    </w:p>
    <w:p w:rsidR="004C4F51" w:rsidRDefault="008E07C9">
      <w:pPr>
        <w:pStyle w:val="EMEABodyText"/>
        <w:rPr>
          <w:lang w:val="nb-NO"/>
        </w:rPr>
      </w:pPr>
      <w:r>
        <w:rPr>
          <w:lang w:val="nb-NO"/>
        </w:rPr>
        <w:t>H</w:t>
      </w:r>
      <w:r w:rsidR="004C4F51">
        <w:rPr>
          <w:lang w:val="nb-NO"/>
        </w:rPr>
        <w:t>os pasienter med nedsatt nyrefunksjon og pasienter i hemodialyse, er farmakokinetiske parametere for irbesartan ikke signifikant endret. Irbesartan fjernes ikke ved hemodialyse.</w:t>
      </w:r>
    </w:p>
    <w:p w:rsidR="004C4F51" w:rsidRDefault="004C4F51">
      <w:pPr>
        <w:pStyle w:val="EMEABodyText"/>
        <w:rPr>
          <w:lang w:val="nb-NO"/>
        </w:rPr>
      </w:pPr>
    </w:p>
    <w:p w:rsidR="008E07C9" w:rsidRDefault="009D4170">
      <w:pPr>
        <w:pStyle w:val="EMEABodyText"/>
        <w:rPr>
          <w:lang w:val="nb-NO"/>
        </w:rPr>
      </w:pPr>
      <w:r>
        <w:rPr>
          <w:u w:val="single"/>
          <w:lang w:val="nb-NO"/>
        </w:rPr>
        <w:t>Nedsatt</w:t>
      </w:r>
      <w:r w:rsidRPr="00B146FB">
        <w:rPr>
          <w:u w:val="single"/>
          <w:lang w:val="nb-NO"/>
        </w:rPr>
        <w:t xml:space="preserve"> </w:t>
      </w:r>
      <w:r w:rsidR="004C4F51" w:rsidRPr="00B146FB">
        <w:rPr>
          <w:u w:val="single"/>
          <w:lang w:val="nb-NO"/>
        </w:rPr>
        <w:t>leverfunksjon</w:t>
      </w:r>
      <w:r w:rsidR="004C4F51" w:rsidRPr="00B146FB">
        <w:rPr>
          <w:lang w:val="nb-NO"/>
        </w:rPr>
        <w:t xml:space="preserve"> </w:t>
      </w:r>
    </w:p>
    <w:p w:rsidR="004C4F51" w:rsidRDefault="008E07C9">
      <w:pPr>
        <w:pStyle w:val="EMEABodyText"/>
        <w:rPr>
          <w:lang w:val="nb-NO"/>
        </w:rPr>
      </w:pPr>
      <w:r>
        <w:rPr>
          <w:lang w:val="nb-NO"/>
        </w:rPr>
        <w:t>H</w:t>
      </w:r>
      <w:r w:rsidR="004C4F51">
        <w:rPr>
          <w:lang w:val="nb-NO"/>
        </w:rPr>
        <w:t>os pasienter med mild til moderat cirrhose er farmakokinetiske parametere for irbesartan ikke signifikant endret. Det er ikke gjort studier hos pasienter med sterkt nedsatt leverfunksjon.</w:t>
      </w:r>
    </w:p>
    <w:p w:rsidR="004C4F51" w:rsidRDefault="004C4F51">
      <w:pPr>
        <w:pStyle w:val="EMEABodyText"/>
        <w:rPr>
          <w:lang w:val="nb-NO"/>
        </w:rPr>
      </w:pPr>
    </w:p>
    <w:p w:rsidR="004C4F51" w:rsidRDefault="004C4F51">
      <w:pPr>
        <w:pStyle w:val="EMEAHeading2"/>
        <w:rPr>
          <w:b w:val="0"/>
          <w:lang w:val="nb-NO"/>
        </w:rPr>
      </w:pPr>
      <w:r>
        <w:rPr>
          <w:lang w:val="nb-NO"/>
        </w:rPr>
        <w:t>5.3</w:t>
      </w:r>
      <w:r>
        <w:rPr>
          <w:lang w:val="nb-NO"/>
        </w:rPr>
        <w:tab/>
        <w:t>Prekliniske sikkerhetsdata</w:t>
      </w:r>
    </w:p>
    <w:p w:rsidR="004C4F51" w:rsidRDefault="004C4F51" w:rsidP="004C4F51">
      <w:pPr>
        <w:pStyle w:val="EMEAHeading2"/>
        <w:rPr>
          <w:lang w:val="nb-NO"/>
        </w:rPr>
      </w:pPr>
    </w:p>
    <w:p w:rsidR="004C4F51" w:rsidRDefault="004C4F51">
      <w:pPr>
        <w:pStyle w:val="EMEABodyText"/>
        <w:rPr>
          <w:lang w:val="nb-NO"/>
        </w:rPr>
      </w:pPr>
      <w:r>
        <w:rPr>
          <w:lang w:val="nb-NO"/>
        </w:rPr>
        <w:t>Det er ikke vist unormal systemisk eller organspesifikk toksisitet ved klinisk relevante doser. I prekliniske sikkerhetsstudier ga høye doser irbesartan (≥ 250 mg/kg/dag hos rotter og ≥ 100 mg/kg/dag hos aper) en reduksjon i parametere for røde blodlegemer (erytrocytter, hemoglobin, hematokrit). Ved meget høye doser (≥ 500 mg/kg/dag) induserte irbesartan degenerative forandringer i nyrene (som interstitiell nefritt, tubulær distensjon, basofile tubuli, økt plasmakonsentrasjon av urea og kreatinin) hos rotte og ape og dette antas å være sekundært til den hypotensive effekten av legemidlet som fører til nedsatt renal blodgjennomstrømming. Videre induserte irbesartan hyperplasi/hypertrofi av juxtaglomerulære celler (hos rotte ved ≥ 90 mg/kg/dag, hos aper ved ≥ 10 mg/kg/dag). Alle disse forandringene anses for å være forårsaket av irbesartans farmakologiske egenskaper. Ved terapeutiske irbesartandoser hos mennesker, synes hyperplasi/hypertrofi av jukstaglomerulære celler ikke å ha noen relevans.</w:t>
      </w:r>
    </w:p>
    <w:p w:rsidR="004C4F51" w:rsidRDefault="004C4F51">
      <w:pPr>
        <w:pStyle w:val="EMEABodyText"/>
        <w:rPr>
          <w:lang w:val="nb-NO"/>
        </w:rPr>
      </w:pPr>
    </w:p>
    <w:p w:rsidR="004C4F51" w:rsidRDefault="004C4F51">
      <w:pPr>
        <w:pStyle w:val="EMEABodyText"/>
        <w:rPr>
          <w:lang w:val="nb-NO"/>
        </w:rPr>
      </w:pPr>
      <w:r>
        <w:rPr>
          <w:lang w:val="nb-NO"/>
        </w:rPr>
        <w:t>Det var ingen evidens for mutagenisitet, klastogenisitet eller karsinogenisitet.</w:t>
      </w:r>
    </w:p>
    <w:p w:rsidR="004C4F51" w:rsidRDefault="004C4F51" w:rsidP="004C4F51">
      <w:pPr>
        <w:pStyle w:val="EMEABodyText"/>
        <w:rPr>
          <w:lang w:val="nb-NO"/>
        </w:rPr>
      </w:pPr>
    </w:p>
    <w:p w:rsidR="004C4F51" w:rsidRPr="00B73024" w:rsidRDefault="004C4F51" w:rsidP="004C4F51">
      <w:pPr>
        <w:pStyle w:val="EMEABodyText"/>
        <w:rPr>
          <w:lang w:val="nb-NO"/>
        </w:rPr>
      </w:pPr>
      <w:r w:rsidRPr="00B73024">
        <w:rPr>
          <w:lang w:val="nb-NO"/>
        </w:rPr>
        <w:t xml:space="preserve">Fertilitet og reproduksjonsevne ble ikke påvirket i studier </w:t>
      </w:r>
      <w:r>
        <w:rPr>
          <w:lang w:val="nb-NO"/>
        </w:rPr>
        <w:t>med</w:t>
      </w:r>
      <w:r w:rsidRPr="00B73024">
        <w:rPr>
          <w:lang w:val="nb-NO"/>
        </w:rPr>
        <w:t xml:space="preserve"> rotter </w:t>
      </w:r>
      <w:r>
        <w:rPr>
          <w:lang w:val="nb-NO"/>
        </w:rPr>
        <w:t xml:space="preserve">av begge kjønn </w:t>
      </w:r>
      <w:r w:rsidRPr="00B73024">
        <w:rPr>
          <w:lang w:val="nb-NO"/>
        </w:rPr>
        <w:t xml:space="preserve">selv </w:t>
      </w:r>
      <w:r w:rsidRPr="007C598A">
        <w:rPr>
          <w:lang w:val="nb-NO"/>
        </w:rPr>
        <w:t>ved orale</w:t>
      </w:r>
      <w:r w:rsidRPr="00B73024">
        <w:rPr>
          <w:lang w:val="nb-NO"/>
        </w:rPr>
        <w:t xml:space="preserve"> doser av irbesartan </w:t>
      </w:r>
      <w:r>
        <w:rPr>
          <w:lang w:val="nb-NO"/>
        </w:rPr>
        <w:t>som forårsaket</w:t>
      </w:r>
      <w:r w:rsidRPr="00B73024">
        <w:rPr>
          <w:lang w:val="nb-NO"/>
        </w:rPr>
        <w:t xml:space="preserve"> </w:t>
      </w:r>
      <w:r>
        <w:rPr>
          <w:lang w:val="nb-NO"/>
        </w:rPr>
        <w:t xml:space="preserve">toksisitet hos foreldrene </w:t>
      </w:r>
      <w:r w:rsidRPr="00B73024">
        <w:rPr>
          <w:lang w:val="nb-NO"/>
        </w:rPr>
        <w:t>(</w:t>
      </w:r>
      <w:r>
        <w:rPr>
          <w:lang w:val="nb-NO"/>
        </w:rPr>
        <w:t xml:space="preserve">fra 50 til </w:t>
      </w:r>
      <w:r w:rsidRPr="00B73024">
        <w:rPr>
          <w:lang w:val="nb-NO"/>
        </w:rPr>
        <w:t>650</w:t>
      </w:r>
      <w:r w:rsidRPr="0055326A">
        <w:rPr>
          <w:lang w:val="nb-NO"/>
        </w:rPr>
        <w:t> </w:t>
      </w:r>
      <w:r w:rsidRPr="00B73024">
        <w:rPr>
          <w:lang w:val="nb-NO"/>
        </w:rPr>
        <w:t xml:space="preserve">mg/kg/dag), inkludert </w:t>
      </w:r>
      <w:r>
        <w:rPr>
          <w:lang w:val="nb-NO"/>
        </w:rPr>
        <w:t>mortalitet</w:t>
      </w:r>
      <w:r w:rsidRPr="00B73024">
        <w:rPr>
          <w:lang w:val="nb-NO"/>
        </w:rPr>
        <w:t xml:space="preserve"> ved høyeste dose. Ingen signifikant effekt på antall </w:t>
      </w:r>
      <w:r w:rsidRPr="0055326A">
        <w:rPr>
          <w:i/>
          <w:lang w:val="nb-NO"/>
        </w:rPr>
        <w:t>corpora lutea</w:t>
      </w:r>
      <w:r>
        <w:rPr>
          <w:lang w:val="nb-NO"/>
        </w:rPr>
        <w:t>, embryoer som fester seg</w:t>
      </w:r>
      <w:r w:rsidRPr="00B73024">
        <w:rPr>
          <w:lang w:val="nb-NO"/>
        </w:rPr>
        <w:t xml:space="preserve"> eller levende fostre ble observert. Irbesartan påvirket ikke overlevelse, </w:t>
      </w:r>
      <w:r>
        <w:rPr>
          <w:lang w:val="nb-NO"/>
        </w:rPr>
        <w:t>utvikling</w:t>
      </w:r>
      <w:r w:rsidRPr="00B73024">
        <w:rPr>
          <w:lang w:val="nb-NO"/>
        </w:rPr>
        <w:t xml:space="preserve"> eller reproduksjon av avkom. Studier i dyr indikerer at radiomerket irbesartan er oppdaget i rotte</w:t>
      </w:r>
      <w:r>
        <w:rPr>
          <w:lang w:val="nb-NO"/>
        </w:rPr>
        <w:t>-</w:t>
      </w:r>
      <w:r w:rsidRPr="00B73024">
        <w:rPr>
          <w:lang w:val="nb-NO"/>
        </w:rPr>
        <w:t xml:space="preserve"> og kaninfostre. Irbesartan utskilles i melk hos diegivende rotter.</w:t>
      </w:r>
    </w:p>
    <w:p w:rsidR="004C4F51" w:rsidRDefault="004C4F51">
      <w:pPr>
        <w:pStyle w:val="EMEABodyText"/>
        <w:rPr>
          <w:lang w:val="nb-NO"/>
        </w:rPr>
      </w:pPr>
    </w:p>
    <w:p w:rsidR="004C4F51" w:rsidRDefault="004C4F51">
      <w:pPr>
        <w:pStyle w:val="EMEABodyText"/>
        <w:rPr>
          <w:lang w:val="nb-NO"/>
        </w:rPr>
      </w:pPr>
      <w:r>
        <w:rPr>
          <w:lang w:val="nb-NO"/>
        </w:rPr>
        <w:t>Dyrestudier med irbesartan viste forbigående toksiske effekter (økt nyrebekkenstørrelse, hydroureter eller subkutant ødem) hos rottefostre, som forsvant etter fødselen. Hos kaniner ble det observert abort eller tidlig resorpsjon ved doser som forårsaket signifikant toksisitet hos moren, inkludert mortalitet. Ingen teratogene effekter ble observert hos rotte eller kanin.</w:t>
      </w:r>
    </w:p>
    <w:p w:rsidR="004C4F51" w:rsidRDefault="004C4F51">
      <w:pPr>
        <w:pStyle w:val="EMEABodyText"/>
        <w:rPr>
          <w:lang w:val="nb-NO"/>
        </w:rPr>
      </w:pPr>
    </w:p>
    <w:p w:rsidR="004C4F51" w:rsidRDefault="004C4F51">
      <w:pPr>
        <w:pStyle w:val="EMEABodyText"/>
        <w:rPr>
          <w:lang w:val="nb-NO"/>
        </w:rPr>
      </w:pPr>
    </w:p>
    <w:p w:rsidR="004C4F51" w:rsidRDefault="004C4F51">
      <w:pPr>
        <w:pStyle w:val="EMEAHeading1"/>
        <w:rPr>
          <w:lang w:val="nb-NO"/>
        </w:rPr>
      </w:pPr>
      <w:r>
        <w:rPr>
          <w:lang w:val="nb-NO"/>
        </w:rPr>
        <w:t>6.</w:t>
      </w:r>
      <w:r>
        <w:rPr>
          <w:lang w:val="nb-NO"/>
        </w:rPr>
        <w:tab/>
        <w:t>FARMASØYTISKE OPPLYSNINGER</w:t>
      </w:r>
    </w:p>
    <w:p w:rsidR="004C4F51" w:rsidRDefault="004C4F51" w:rsidP="004C4F51">
      <w:pPr>
        <w:pStyle w:val="EMEAHeading1"/>
        <w:rPr>
          <w:lang w:val="nb-NO"/>
        </w:rPr>
      </w:pPr>
    </w:p>
    <w:p w:rsidR="004C4F51" w:rsidRDefault="004C4F51">
      <w:pPr>
        <w:pStyle w:val="EMEAHeading2"/>
        <w:rPr>
          <w:lang w:val="nb-NO"/>
        </w:rPr>
      </w:pPr>
      <w:r>
        <w:rPr>
          <w:lang w:val="nb-NO"/>
        </w:rPr>
        <w:t>6.1</w:t>
      </w:r>
      <w:r>
        <w:rPr>
          <w:lang w:val="nb-NO"/>
        </w:rPr>
        <w:tab/>
      </w:r>
      <w:r w:rsidR="0058085E">
        <w:rPr>
          <w:lang w:val="nb-NO"/>
        </w:rPr>
        <w:t>H</w:t>
      </w:r>
      <w:r>
        <w:rPr>
          <w:lang w:val="nb-NO"/>
        </w:rPr>
        <w:t>jelpestoffer</w:t>
      </w:r>
    </w:p>
    <w:p w:rsidR="004C4F51" w:rsidRDefault="004C4F51" w:rsidP="004C4F51">
      <w:pPr>
        <w:pStyle w:val="EMEAHeading2"/>
        <w:rPr>
          <w:lang w:val="nb-NO"/>
        </w:rPr>
      </w:pPr>
    </w:p>
    <w:p w:rsidR="004C4F51" w:rsidRDefault="004C4F51">
      <w:pPr>
        <w:pStyle w:val="EMEABodyText"/>
        <w:rPr>
          <w:lang w:val="nb-NO"/>
        </w:rPr>
      </w:pPr>
      <w:r>
        <w:rPr>
          <w:lang w:val="nb-NO"/>
        </w:rPr>
        <w:t xml:space="preserve">Tablettkjerne: </w:t>
      </w:r>
    </w:p>
    <w:p w:rsidR="004C4F51" w:rsidRDefault="004C4F51">
      <w:pPr>
        <w:pStyle w:val="EMEABodyText"/>
        <w:rPr>
          <w:lang w:val="nb-NO"/>
        </w:rPr>
      </w:pPr>
      <w:r>
        <w:rPr>
          <w:lang w:val="nb-NO"/>
        </w:rPr>
        <w:t>Laktosemonohydrat</w:t>
      </w:r>
    </w:p>
    <w:p w:rsidR="004C4F51" w:rsidRDefault="004C4F51">
      <w:pPr>
        <w:pStyle w:val="EMEABodyText"/>
        <w:rPr>
          <w:lang w:val="nb-NO"/>
        </w:rPr>
      </w:pPr>
      <w:r>
        <w:rPr>
          <w:lang w:val="nb-NO"/>
        </w:rPr>
        <w:t>Mikrokrystallinsk cellulose</w:t>
      </w:r>
    </w:p>
    <w:p w:rsidR="004C4F51" w:rsidRDefault="004C4F51">
      <w:pPr>
        <w:pStyle w:val="EMEABodyText"/>
        <w:rPr>
          <w:lang w:val="nb-NO"/>
        </w:rPr>
      </w:pPr>
      <w:r>
        <w:rPr>
          <w:lang w:val="nb-NO"/>
        </w:rPr>
        <w:t>Krysskarmellosenatrium</w:t>
      </w:r>
    </w:p>
    <w:p w:rsidR="004C4F51" w:rsidRDefault="004C4F51">
      <w:pPr>
        <w:pStyle w:val="EMEABodyText"/>
        <w:rPr>
          <w:lang w:val="nb-NO"/>
        </w:rPr>
      </w:pPr>
      <w:r>
        <w:rPr>
          <w:lang w:val="nb-NO"/>
        </w:rPr>
        <w:t>Hypromellose</w:t>
      </w:r>
    </w:p>
    <w:p w:rsidR="004C4F51" w:rsidRDefault="004C4F51">
      <w:pPr>
        <w:pStyle w:val="EMEABodyText"/>
        <w:rPr>
          <w:lang w:val="nb-NO"/>
        </w:rPr>
      </w:pPr>
      <w:r>
        <w:rPr>
          <w:lang w:val="nb-NO"/>
        </w:rPr>
        <w:t>Silikondioksid</w:t>
      </w:r>
    </w:p>
    <w:p w:rsidR="004C4F51" w:rsidRDefault="004C4F51">
      <w:pPr>
        <w:pStyle w:val="EMEABodyText"/>
        <w:rPr>
          <w:lang w:val="nb-NO"/>
        </w:rPr>
      </w:pPr>
      <w:r>
        <w:rPr>
          <w:lang w:val="nb-NO"/>
        </w:rPr>
        <w:t>Magnesiumstearat.</w:t>
      </w:r>
    </w:p>
    <w:p w:rsidR="004C4F51" w:rsidRDefault="004C4F51">
      <w:pPr>
        <w:pStyle w:val="EMEABodyText"/>
        <w:rPr>
          <w:lang w:val="nb-NO"/>
        </w:rPr>
      </w:pPr>
    </w:p>
    <w:p w:rsidR="004C4F51" w:rsidRDefault="004C4F51">
      <w:pPr>
        <w:pStyle w:val="EMEABodyText"/>
        <w:rPr>
          <w:lang w:val="nb-NO"/>
        </w:rPr>
      </w:pPr>
      <w:r>
        <w:rPr>
          <w:lang w:val="nb-NO"/>
        </w:rPr>
        <w:t xml:space="preserve">Filmdrasjé: </w:t>
      </w:r>
    </w:p>
    <w:p w:rsidR="004C4F51" w:rsidRDefault="004C4F51">
      <w:pPr>
        <w:pStyle w:val="EMEABodyText"/>
        <w:rPr>
          <w:lang w:val="nb-NO"/>
        </w:rPr>
      </w:pPr>
      <w:r>
        <w:rPr>
          <w:lang w:val="nb-NO"/>
        </w:rPr>
        <w:t>Laktosemonohydrat</w:t>
      </w:r>
    </w:p>
    <w:p w:rsidR="004C4F51" w:rsidRDefault="004C4F51">
      <w:pPr>
        <w:pStyle w:val="EMEABodyText"/>
        <w:rPr>
          <w:lang w:val="nb-NO"/>
        </w:rPr>
      </w:pPr>
      <w:r>
        <w:rPr>
          <w:lang w:val="nb-NO"/>
        </w:rPr>
        <w:t>Hypromellose</w:t>
      </w:r>
    </w:p>
    <w:p w:rsidR="004C4F51" w:rsidRDefault="004C4F51">
      <w:pPr>
        <w:pStyle w:val="EMEABodyText"/>
        <w:rPr>
          <w:lang w:val="nb-NO"/>
        </w:rPr>
      </w:pPr>
      <w:r>
        <w:rPr>
          <w:lang w:val="nb-NO"/>
        </w:rPr>
        <w:t>Titandioksid (E 171)</w:t>
      </w:r>
    </w:p>
    <w:p w:rsidR="004C4F51" w:rsidRDefault="004C4F51">
      <w:pPr>
        <w:pStyle w:val="EMEABodyText"/>
        <w:rPr>
          <w:lang w:val="nb-NO"/>
        </w:rPr>
      </w:pPr>
      <w:r>
        <w:rPr>
          <w:lang w:val="nb-NO"/>
        </w:rPr>
        <w:t>Makrogol 3000</w:t>
      </w:r>
    </w:p>
    <w:p w:rsidR="004C4F51" w:rsidRDefault="004C4F51">
      <w:pPr>
        <w:pStyle w:val="EMEABodyText"/>
        <w:rPr>
          <w:lang w:val="nb-NO"/>
        </w:rPr>
      </w:pPr>
      <w:r>
        <w:rPr>
          <w:lang w:val="nb-NO"/>
        </w:rPr>
        <w:t>Karnaubavoks.</w:t>
      </w:r>
    </w:p>
    <w:p w:rsidR="004C4F51" w:rsidRDefault="004C4F51">
      <w:pPr>
        <w:pStyle w:val="EMEABodyText"/>
        <w:rPr>
          <w:lang w:val="nb-NO"/>
        </w:rPr>
      </w:pPr>
    </w:p>
    <w:p w:rsidR="004C4F51" w:rsidRDefault="004C4F51">
      <w:pPr>
        <w:pStyle w:val="EMEAHeading2"/>
        <w:rPr>
          <w:lang w:val="nb-NO"/>
        </w:rPr>
      </w:pPr>
      <w:r>
        <w:rPr>
          <w:lang w:val="nb-NO"/>
        </w:rPr>
        <w:t>6.2</w:t>
      </w:r>
      <w:r>
        <w:rPr>
          <w:lang w:val="nb-NO"/>
        </w:rPr>
        <w:tab/>
        <w:t>Uforlikeligheter</w:t>
      </w:r>
    </w:p>
    <w:p w:rsidR="004C4F51" w:rsidRDefault="004C4F51" w:rsidP="004C4F51">
      <w:pPr>
        <w:pStyle w:val="EMEAHeading2"/>
        <w:rPr>
          <w:lang w:val="nb-NO"/>
        </w:rPr>
      </w:pPr>
    </w:p>
    <w:p w:rsidR="004C4F51" w:rsidRDefault="004C4F51">
      <w:pPr>
        <w:pStyle w:val="EMEABodyText"/>
        <w:rPr>
          <w:lang w:val="nb-NO"/>
        </w:rPr>
      </w:pPr>
      <w:r>
        <w:rPr>
          <w:lang w:val="nb-NO"/>
        </w:rPr>
        <w:t>Ikke relevant.</w:t>
      </w:r>
    </w:p>
    <w:p w:rsidR="004C4F51" w:rsidRDefault="004C4F51">
      <w:pPr>
        <w:pStyle w:val="EMEABodyText"/>
        <w:rPr>
          <w:lang w:val="nb-NO"/>
        </w:rPr>
      </w:pPr>
    </w:p>
    <w:p w:rsidR="004C4F51" w:rsidRDefault="004C4F51">
      <w:pPr>
        <w:pStyle w:val="EMEAHeading2"/>
        <w:rPr>
          <w:lang w:val="nb-NO"/>
        </w:rPr>
      </w:pPr>
      <w:r>
        <w:rPr>
          <w:lang w:val="nb-NO"/>
        </w:rPr>
        <w:t>6.3</w:t>
      </w:r>
      <w:r>
        <w:rPr>
          <w:lang w:val="nb-NO"/>
        </w:rPr>
        <w:tab/>
        <w:t>Holdbarhet</w:t>
      </w:r>
    </w:p>
    <w:p w:rsidR="004C4F51" w:rsidRDefault="004C4F51" w:rsidP="004C4F51">
      <w:pPr>
        <w:pStyle w:val="EMEAHeading2"/>
        <w:rPr>
          <w:lang w:val="nb-NO"/>
        </w:rPr>
      </w:pPr>
    </w:p>
    <w:p w:rsidR="004C4F51" w:rsidRDefault="004C4F51">
      <w:pPr>
        <w:pStyle w:val="EMEABodyText"/>
        <w:rPr>
          <w:lang w:val="nb-NO"/>
        </w:rPr>
      </w:pPr>
      <w:r>
        <w:rPr>
          <w:lang w:val="nb-NO"/>
        </w:rPr>
        <w:t>3 år.</w:t>
      </w:r>
    </w:p>
    <w:p w:rsidR="004C4F51" w:rsidRDefault="004C4F51">
      <w:pPr>
        <w:pStyle w:val="EMEABodyText"/>
        <w:rPr>
          <w:lang w:val="nb-NO"/>
        </w:rPr>
      </w:pPr>
    </w:p>
    <w:p w:rsidR="004C4F51" w:rsidRDefault="004C4F51">
      <w:pPr>
        <w:pStyle w:val="EMEAHeading2"/>
        <w:rPr>
          <w:lang w:val="nb-NO"/>
        </w:rPr>
      </w:pPr>
      <w:r>
        <w:rPr>
          <w:lang w:val="nb-NO"/>
        </w:rPr>
        <w:t>6.4</w:t>
      </w:r>
      <w:r>
        <w:rPr>
          <w:lang w:val="nb-NO"/>
        </w:rPr>
        <w:tab/>
        <w:t>Oppbevaringsbetingelser</w:t>
      </w:r>
    </w:p>
    <w:p w:rsidR="004C4F51" w:rsidRDefault="004C4F51" w:rsidP="004C4F51">
      <w:pPr>
        <w:pStyle w:val="EMEAHeading2"/>
        <w:rPr>
          <w:lang w:val="nb-NO"/>
        </w:rPr>
      </w:pPr>
    </w:p>
    <w:p w:rsidR="004C4F51" w:rsidRDefault="004C4F51">
      <w:pPr>
        <w:pStyle w:val="EMEABodyText"/>
        <w:rPr>
          <w:lang w:val="nb-NO"/>
        </w:rPr>
      </w:pPr>
      <w:r>
        <w:rPr>
          <w:lang w:val="nb-NO"/>
        </w:rPr>
        <w:t>Oppbevares ved høyst 30°C.</w:t>
      </w:r>
    </w:p>
    <w:p w:rsidR="004C4F51" w:rsidRDefault="004C4F51">
      <w:pPr>
        <w:pStyle w:val="EMEABodyText"/>
        <w:rPr>
          <w:lang w:val="nb-NO"/>
        </w:rPr>
      </w:pPr>
    </w:p>
    <w:p w:rsidR="004C4F51" w:rsidRDefault="004C4F51">
      <w:pPr>
        <w:pStyle w:val="EMEAHeading2"/>
        <w:rPr>
          <w:lang w:val="nb-NO"/>
        </w:rPr>
      </w:pPr>
      <w:r>
        <w:rPr>
          <w:lang w:val="nb-NO"/>
        </w:rPr>
        <w:t>6.5</w:t>
      </w:r>
      <w:r>
        <w:rPr>
          <w:lang w:val="nb-NO"/>
        </w:rPr>
        <w:tab/>
        <w:t>Emballasje (type og innhold)</w:t>
      </w:r>
    </w:p>
    <w:p w:rsidR="004C4F51" w:rsidRDefault="004C4F51" w:rsidP="004C4F51">
      <w:pPr>
        <w:pStyle w:val="EMEAHeading2"/>
        <w:rPr>
          <w:lang w:val="nb-NO"/>
        </w:rPr>
      </w:pPr>
    </w:p>
    <w:p w:rsidR="004C4F51" w:rsidRDefault="004C4F51">
      <w:pPr>
        <w:pStyle w:val="EMEABodyText"/>
        <w:rPr>
          <w:lang w:val="nb-NO"/>
        </w:rPr>
      </w:pPr>
      <w:r>
        <w:rPr>
          <w:lang w:val="nb-NO"/>
        </w:rPr>
        <w:t>Esker med 14 filmdrasjerte tabletter i PVC/PVDC/aluminium-blister.</w:t>
      </w:r>
    </w:p>
    <w:p w:rsidR="004C4F51" w:rsidRDefault="004C4F51">
      <w:pPr>
        <w:pStyle w:val="EMEABodyText"/>
        <w:rPr>
          <w:lang w:val="nb-NO"/>
        </w:rPr>
      </w:pPr>
      <w:r>
        <w:rPr>
          <w:lang w:val="nb-NO"/>
        </w:rPr>
        <w:t>Esker med 28 filmdrasjerte tabletter i PVC/PVDC/aluminium-blister.</w:t>
      </w:r>
    </w:p>
    <w:p w:rsidR="004C4F51" w:rsidRDefault="004C4F51">
      <w:pPr>
        <w:pStyle w:val="EMEABodyText"/>
        <w:rPr>
          <w:lang w:val="nb-NO"/>
        </w:rPr>
      </w:pPr>
      <w:r>
        <w:rPr>
          <w:lang w:val="nb-NO"/>
        </w:rPr>
        <w:t>Esker med 30 filmdrasjerte tabletter i PVC/PVDC/aluminium-blister.</w:t>
      </w:r>
    </w:p>
    <w:p w:rsidR="004C4F51" w:rsidRDefault="004C4F51">
      <w:pPr>
        <w:pStyle w:val="EMEABodyText"/>
        <w:rPr>
          <w:lang w:val="nb-NO"/>
        </w:rPr>
      </w:pPr>
      <w:r>
        <w:rPr>
          <w:lang w:val="nb-NO"/>
        </w:rPr>
        <w:t>Esker med 56 filmdrasjerte tabletter i PVC/PVDC/aluminium-blister.</w:t>
      </w:r>
    </w:p>
    <w:p w:rsidR="004C4F51" w:rsidRDefault="004C4F51" w:rsidP="004C4F51">
      <w:pPr>
        <w:pStyle w:val="EMEABodyText"/>
        <w:rPr>
          <w:lang w:val="nb-NO"/>
        </w:rPr>
      </w:pPr>
      <w:r>
        <w:rPr>
          <w:lang w:val="nb-NO"/>
        </w:rPr>
        <w:t>Esker med 84 filmdrasjerte tabletter i PVC/PVDC/aluminium-blister.</w:t>
      </w:r>
    </w:p>
    <w:p w:rsidR="004C4F51" w:rsidRDefault="004C4F51" w:rsidP="004C4F51">
      <w:pPr>
        <w:pStyle w:val="EMEABodyText"/>
        <w:rPr>
          <w:lang w:val="nb-NO"/>
        </w:rPr>
      </w:pPr>
      <w:r>
        <w:rPr>
          <w:lang w:val="nb-NO"/>
        </w:rPr>
        <w:t>Esker med 90 filmdrasjerte tabletter i PVC/PVDC/aluminium-blister.</w:t>
      </w:r>
    </w:p>
    <w:p w:rsidR="004C4F51" w:rsidRDefault="004C4F51">
      <w:pPr>
        <w:pStyle w:val="EMEABodyText"/>
        <w:rPr>
          <w:lang w:val="nb-NO"/>
        </w:rPr>
      </w:pPr>
      <w:r>
        <w:rPr>
          <w:lang w:val="nb-NO"/>
        </w:rPr>
        <w:t>Esker med 98 filmdrasjerte tabletter i PVC/PVDC/aluminium-blister.</w:t>
      </w:r>
    </w:p>
    <w:p w:rsidR="004C4F51" w:rsidRDefault="004C4F51">
      <w:pPr>
        <w:pStyle w:val="EMEABodyText"/>
        <w:rPr>
          <w:lang w:val="nb-NO"/>
        </w:rPr>
      </w:pPr>
      <w:r>
        <w:rPr>
          <w:lang w:val="nb-NO"/>
        </w:rPr>
        <w:t>Esker med 56 x 1 filmdrasjerte tabletter</w:t>
      </w:r>
      <w:r>
        <w:rPr>
          <w:szCs w:val="22"/>
          <w:lang w:val="nb-NO"/>
        </w:rPr>
        <w:t xml:space="preserve"> i </w:t>
      </w:r>
      <w:r>
        <w:rPr>
          <w:lang w:val="nb-NO"/>
        </w:rPr>
        <w:t>perforerte endose PVC/PVDC/aluminium-blister.</w:t>
      </w:r>
    </w:p>
    <w:p w:rsidR="004C4F51" w:rsidRDefault="004C4F51">
      <w:pPr>
        <w:pStyle w:val="EMEABodyText"/>
        <w:rPr>
          <w:lang w:val="nb-NO"/>
        </w:rPr>
      </w:pPr>
    </w:p>
    <w:p w:rsidR="004C4F51" w:rsidRDefault="004C4F51">
      <w:pPr>
        <w:pStyle w:val="EMEABodyText"/>
        <w:rPr>
          <w:lang w:val="nb-NO"/>
        </w:rPr>
      </w:pPr>
      <w:r>
        <w:rPr>
          <w:lang w:val="nb-NO"/>
        </w:rPr>
        <w:t>Ikke alle pakningsstørrelser vil nødvendigvis bli markedsført.</w:t>
      </w:r>
    </w:p>
    <w:p w:rsidR="004C4F51" w:rsidRDefault="004C4F51">
      <w:pPr>
        <w:pStyle w:val="EMEABodyText"/>
        <w:rPr>
          <w:lang w:val="nb-NO"/>
        </w:rPr>
      </w:pPr>
    </w:p>
    <w:p w:rsidR="004C4F51" w:rsidRDefault="004C4F51" w:rsidP="004C4F51">
      <w:pPr>
        <w:pStyle w:val="EMEAHeading2"/>
        <w:rPr>
          <w:lang w:val="nb-NO"/>
        </w:rPr>
      </w:pPr>
      <w:r>
        <w:rPr>
          <w:lang w:val="nb-NO"/>
        </w:rPr>
        <w:t>6.6</w:t>
      </w:r>
      <w:r>
        <w:rPr>
          <w:lang w:val="nb-NO"/>
        </w:rPr>
        <w:tab/>
      </w:r>
      <w:r w:rsidRPr="00AB6C7A">
        <w:rPr>
          <w:lang w:val="nb-NO"/>
        </w:rPr>
        <w:t>Spesielle forholdsregler for destruksjo</w:t>
      </w:r>
      <w:r>
        <w:rPr>
          <w:lang w:val="nb-NO"/>
        </w:rPr>
        <w:t>n</w:t>
      </w:r>
    </w:p>
    <w:p w:rsidR="004C4F51" w:rsidRDefault="004C4F51" w:rsidP="004C4F51">
      <w:pPr>
        <w:pStyle w:val="EMEAHeading2"/>
        <w:rPr>
          <w:lang w:val="nb-NO"/>
        </w:rPr>
      </w:pPr>
    </w:p>
    <w:p w:rsidR="004C4F51" w:rsidRDefault="004C4F51" w:rsidP="004C4F51">
      <w:pPr>
        <w:pStyle w:val="EMEABodyText"/>
        <w:rPr>
          <w:lang w:val="nb-NO"/>
        </w:rPr>
      </w:pPr>
      <w:r w:rsidRPr="00AB6C7A">
        <w:rPr>
          <w:lang w:val="nb-NO"/>
        </w:rPr>
        <w:t>Ikke anvendt legemiddel samt avfall bør destrueres i overensstemmelse med lokale krav.</w:t>
      </w:r>
    </w:p>
    <w:p w:rsidR="004C4F51" w:rsidRDefault="004C4F51">
      <w:pPr>
        <w:pStyle w:val="EMEABodyText"/>
        <w:rPr>
          <w:lang w:val="nb-NO"/>
        </w:rPr>
      </w:pPr>
    </w:p>
    <w:p w:rsidR="004C4F51" w:rsidRDefault="004C4F51">
      <w:pPr>
        <w:pStyle w:val="EMEABodyText"/>
        <w:rPr>
          <w:lang w:val="nb-NO"/>
        </w:rPr>
      </w:pPr>
    </w:p>
    <w:p w:rsidR="004C4F51" w:rsidRDefault="004C4F51">
      <w:pPr>
        <w:pStyle w:val="EMEAHeading1"/>
        <w:rPr>
          <w:lang w:val="nb-NO"/>
        </w:rPr>
      </w:pPr>
      <w:r>
        <w:rPr>
          <w:lang w:val="nb-NO"/>
        </w:rPr>
        <w:t>7.</w:t>
      </w:r>
      <w:r>
        <w:rPr>
          <w:lang w:val="nb-NO"/>
        </w:rPr>
        <w:tab/>
        <w:t>INNEHAVER AV MARKEDSFØRINGSTILLATELSEN</w:t>
      </w:r>
    </w:p>
    <w:p w:rsidR="004C4F51" w:rsidRDefault="004C4F51" w:rsidP="004C4F51">
      <w:pPr>
        <w:pStyle w:val="EMEAHeading1"/>
        <w:rPr>
          <w:lang w:val="nb-NO"/>
        </w:rPr>
      </w:pPr>
    </w:p>
    <w:p w:rsidR="004C4F51" w:rsidRDefault="00492B5A">
      <w:pPr>
        <w:pStyle w:val="EMEAAddress"/>
        <w:rPr>
          <w:lang w:val="nb-NO"/>
        </w:rPr>
      </w:pPr>
      <w:proofErr w:type="spellStart"/>
      <w:r>
        <w:rPr>
          <w:lang w:val="fr-FR"/>
        </w:rPr>
        <w:t>sanofi-aventis</w:t>
      </w:r>
      <w:proofErr w:type="spellEnd"/>
      <w:r>
        <w:rPr>
          <w:lang w:val="fr-FR"/>
        </w:rPr>
        <w:t xml:space="preserve"> groupe</w:t>
      </w:r>
      <w:r w:rsidR="004C4F51">
        <w:rPr>
          <w:lang w:val="nb-NO"/>
        </w:rPr>
        <w:br/>
        <w:t>54</w:t>
      </w:r>
      <w:r w:rsidR="000B100E">
        <w:rPr>
          <w:lang w:val="nb-NO"/>
        </w:rPr>
        <w:t>,</w:t>
      </w:r>
      <w:r w:rsidR="004C4F51">
        <w:rPr>
          <w:lang w:val="nb-NO"/>
        </w:rPr>
        <w:t xml:space="preserve"> rue La Boétie</w:t>
      </w:r>
      <w:r w:rsidR="004C4F51">
        <w:rPr>
          <w:lang w:val="nb-NO"/>
        </w:rPr>
        <w:br/>
      </w:r>
      <w:r w:rsidR="000B100E">
        <w:rPr>
          <w:lang w:val="nb-NO"/>
        </w:rPr>
        <w:t>F-</w:t>
      </w:r>
      <w:r w:rsidR="004C4F51">
        <w:rPr>
          <w:lang w:val="nb-NO"/>
        </w:rPr>
        <w:t>75008 Paris </w:t>
      </w:r>
      <w:r w:rsidR="004C4F51">
        <w:rPr>
          <w:lang w:val="nb-NO"/>
        </w:rPr>
        <w:noBreakHyphen/>
        <w:t> Frankrike</w:t>
      </w:r>
    </w:p>
    <w:p w:rsidR="004C4F51" w:rsidRDefault="004C4F51">
      <w:pPr>
        <w:pStyle w:val="EMEABodyText"/>
        <w:rPr>
          <w:lang w:val="nb-NO"/>
        </w:rPr>
      </w:pPr>
    </w:p>
    <w:p w:rsidR="004C4F51" w:rsidRDefault="004C4F51">
      <w:pPr>
        <w:pStyle w:val="EMEABodyText"/>
        <w:rPr>
          <w:lang w:val="nb-NO"/>
        </w:rPr>
      </w:pPr>
    </w:p>
    <w:p w:rsidR="004C4F51" w:rsidRDefault="004C4F51">
      <w:pPr>
        <w:pStyle w:val="EMEAHeading1"/>
        <w:rPr>
          <w:lang w:val="nb-NO"/>
        </w:rPr>
      </w:pPr>
      <w:r>
        <w:rPr>
          <w:lang w:val="nb-NO"/>
        </w:rPr>
        <w:t>8.</w:t>
      </w:r>
      <w:r>
        <w:rPr>
          <w:lang w:val="nb-NO"/>
        </w:rPr>
        <w:tab/>
        <w:t>MARKEDSFØRINGSTILLATELSESNUMMER (NUMRE)</w:t>
      </w:r>
    </w:p>
    <w:p w:rsidR="004C4F51" w:rsidRDefault="004C4F51" w:rsidP="004C4F51">
      <w:pPr>
        <w:pStyle w:val="EMEAHeading1"/>
        <w:rPr>
          <w:lang w:val="nb-NO"/>
        </w:rPr>
      </w:pPr>
    </w:p>
    <w:p w:rsidR="004C4F51" w:rsidRDefault="004C4F51" w:rsidP="004C4F51">
      <w:pPr>
        <w:pStyle w:val="EMEABodyText"/>
        <w:rPr>
          <w:lang w:val="sl-SI"/>
        </w:rPr>
      </w:pPr>
      <w:r>
        <w:rPr>
          <w:lang w:val="sl-SI"/>
        </w:rPr>
        <w:t>EU/1/97/046/026-030</w:t>
      </w:r>
      <w:r>
        <w:rPr>
          <w:lang w:val="sl-SI"/>
        </w:rPr>
        <w:br/>
        <w:t>EU/1/97/046/033</w:t>
      </w:r>
      <w:r>
        <w:rPr>
          <w:lang w:val="sl-SI"/>
        </w:rPr>
        <w:br/>
        <w:t>EU/1/97/046/036</w:t>
      </w:r>
      <w:r>
        <w:rPr>
          <w:lang w:val="sl-SI"/>
        </w:rPr>
        <w:br/>
        <w:t>EU/1/97/046/039</w:t>
      </w:r>
    </w:p>
    <w:p w:rsidR="004C4F51" w:rsidRDefault="004C4F51">
      <w:pPr>
        <w:pStyle w:val="EMEABodyText"/>
        <w:rPr>
          <w:lang w:val="nb-NO"/>
        </w:rPr>
      </w:pPr>
    </w:p>
    <w:p w:rsidR="004C4F51" w:rsidRDefault="004C4F51">
      <w:pPr>
        <w:pStyle w:val="EMEABodyText"/>
        <w:rPr>
          <w:lang w:val="nb-NO"/>
        </w:rPr>
      </w:pPr>
    </w:p>
    <w:p w:rsidR="004C4F51" w:rsidRDefault="004C4F51">
      <w:pPr>
        <w:pStyle w:val="EMEAHeading1"/>
        <w:rPr>
          <w:lang w:val="nb-NO"/>
        </w:rPr>
      </w:pPr>
      <w:r>
        <w:rPr>
          <w:lang w:val="nb-NO"/>
        </w:rPr>
        <w:t>9.</w:t>
      </w:r>
      <w:r>
        <w:rPr>
          <w:lang w:val="nb-NO"/>
        </w:rPr>
        <w:tab/>
        <w:t>DATO FOR FØRSTE markedsføringstillatelse/SISTE FORNYELSE</w:t>
      </w:r>
    </w:p>
    <w:p w:rsidR="004C4F51" w:rsidRDefault="004C4F51" w:rsidP="004C4F51">
      <w:pPr>
        <w:pStyle w:val="EMEAHeading1"/>
        <w:rPr>
          <w:lang w:val="nb-NO"/>
        </w:rPr>
      </w:pPr>
    </w:p>
    <w:p w:rsidR="004C4F51" w:rsidRPr="003A2CDC" w:rsidRDefault="004C4F51" w:rsidP="004C4F51">
      <w:pPr>
        <w:pStyle w:val="EMEABodyText"/>
        <w:rPr>
          <w:lang w:val="nb-NO"/>
        </w:rPr>
      </w:pPr>
      <w:r w:rsidRPr="003A2CDC">
        <w:rPr>
          <w:lang w:val="nb-NO"/>
        </w:rPr>
        <w:t>Dato for første markedsføringstillatelse: 27.08.1997</w:t>
      </w:r>
      <w:r w:rsidRPr="003A2CDC">
        <w:rPr>
          <w:lang w:val="nb-NO"/>
        </w:rPr>
        <w:br/>
        <w:t>Dato for siste fornyelse: 27.08.2007</w:t>
      </w:r>
    </w:p>
    <w:p w:rsidR="004C4F51" w:rsidRDefault="004C4F51">
      <w:pPr>
        <w:pStyle w:val="EMEABodyText"/>
        <w:rPr>
          <w:lang w:val="nb-NO"/>
        </w:rPr>
      </w:pPr>
    </w:p>
    <w:p w:rsidR="004C4F51" w:rsidRDefault="004C4F51">
      <w:pPr>
        <w:pStyle w:val="EMEABodyText"/>
        <w:rPr>
          <w:lang w:val="nb-NO"/>
        </w:rPr>
      </w:pPr>
    </w:p>
    <w:p w:rsidR="004C4F51" w:rsidRDefault="004C4F51" w:rsidP="004C4F51">
      <w:pPr>
        <w:pStyle w:val="EMEAHeading1"/>
        <w:rPr>
          <w:lang w:val="nb-NO"/>
        </w:rPr>
      </w:pPr>
      <w:r>
        <w:rPr>
          <w:lang w:val="nb-NO"/>
        </w:rPr>
        <w:t>10.</w:t>
      </w:r>
      <w:r>
        <w:rPr>
          <w:lang w:val="nb-NO"/>
        </w:rPr>
        <w:tab/>
        <w:t>OPPDATERINGSDATO</w:t>
      </w:r>
    </w:p>
    <w:p w:rsidR="004C4F51" w:rsidRDefault="004C4F51" w:rsidP="004C4F51">
      <w:pPr>
        <w:pStyle w:val="EMEABodyText"/>
        <w:keepNext/>
        <w:rPr>
          <w:lang w:val="nb-NO"/>
        </w:rPr>
      </w:pPr>
    </w:p>
    <w:p w:rsidR="004C4F51" w:rsidRPr="00854E94" w:rsidRDefault="004C4F51" w:rsidP="004C4F51">
      <w:pPr>
        <w:pStyle w:val="EMEABodyText"/>
        <w:rPr>
          <w:lang w:val="nb-NO"/>
        </w:rPr>
      </w:pPr>
      <w:r w:rsidRPr="00854E94">
        <w:rPr>
          <w:lang w:val="nb-NO"/>
        </w:rPr>
        <w:t>Detaljert informasjon om dette legemiddel</w:t>
      </w:r>
      <w:r>
        <w:rPr>
          <w:lang w:val="nb-NO"/>
        </w:rPr>
        <w:t>et</w:t>
      </w:r>
      <w:r w:rsidRPr="00854E94">
        <w:rPr>
          <w:lang w:val="nb-NO"/>
        </w:rPr>
        <w:t xml:space="preserve"> er tilgjengelig på nettstedet til Det europeiske legemiddelkontoret (</w:t>
      </w:r>
      <w:r w:rsidR="0058085E">
        <w:rPr>
          <w:lang w:val="nb-NO"/>
        </w:rPr>
        <w:t xml:space="preserve">the </w:t>
      </w:r>
      <w:r w:rsidRPr="00854E94">
        <w:rPr>
          <w:lang w:val="nb-NO"/>
        </w:rPr>
        <w:t>European Medicines Agency</w:t>
      </w:r>
      <w:r>
        <w:rPr>
          <w:lang w:val="nb-NO"/>
        </w:rPr>
        <w:t>)</w:t>
      </w:r>
      <w:r w:rsidRPr="00854E94">
        <w:rPr>
          <w:lang w:val="nb-NO"/>
        </w:rPr>
        <w:t xml:space="preserve"> http://www.ema.europa.eu/</w:t>
      </w:r>
    </w:p>
    <w:p w:rsidR="004C4F51" w:rsidRPr="00A54E83" w:rsidRDefault="004C4F51" w:rsidP="004C4F51">
      <w:pPr>
        <w:pStyle w:val="EMEABodyText"/>
        <w:rPr>
          <w:lang w:val="nb-NO"/>
        </w:rPr>
      </w:pPr>
    </w:p>
    <w:p w:rsidR="000669FC" w:rsidRPr="003A2CDC" w:rsidRDefault="000669FC">
      <w:pPr>
        <w:pStyle w:val="EMEABodyText"/>
        <w:rPr>
          <w:lang w:val="nb-NO"/>
        </w:rPr>
      </w:pPr>
    </w:p>
    <w:p w:rsidR="004C4F51" w:rsidRPr="003A2CDC" w:rsidRDefault="004C4F51">
      <w:pPr>
        <w:pStyle w:val="EMEABodyText"/>
        <w:rPr>
          <w:lang w:val="nb-NO"/>
        </w:rPr>
      </w:pPr>
      <w:r w:rsidRPr="003A2CDC">
        <w:rPr>
          <w:lang w:val="nb-NO"/>
        </w:rPr>
        <w:br w:type="page"/>
      </w:r>
      <w:bookmarkStart w:id="3" w:name="AnxIIAB"/>
      <w:bookmarkEnd w:id="3"/>
    </w:p>
    <w:p w:rsidR="004C4F51" w:rsidRPr="003A2CDC" w:rsidRDefault="004C4F51">
      <w:pPr>
        <w:pStyle w:val="EMEABodyText"/>
        <w:rPr>
          <w:lang w:val="nb-NO"/>
        </w:rPr>
      </w:pPr>
    </w:p>
    <w:p w:rsidR="004C4F51" w:rsidRPr="003A2CDC" w:rsidRDefault="004C4F51">
      <w:pPr>
        <w:pStyle w:val="EMEABodyText"/>
        <w:rPr>
          <w:lang w:val="nb-NO"/>
        </w:rPr>
      </w:pPr>
    </w:p>
    <w:p w:rsidR="004C4F51" w:rsidRPr="003A2CDC" w:rsidRDefault="004C4F51">
      <w:pPr>
        <w:pStyle w:val="EMEABodyText"/>
        <w:rPr>
          <w:lang w:val="nb-NO"/>
        </w:rPr>
      </w:pPr>
    </w:p>
    <w:p w:rsidR="004C4F51" w:rsidRPr="003A2CDC" w:rsidRDefault="004C4F51">
      <w:pPr>
        <w:pStyle w:val="EMEABodyText"/>
        <w:rPr>
          <w:lang w:val="nb-NO"/>
        </w:rPr>
      </w:pPr>
    </w:p>
    <w:p w:rsidR="004C4F51" w:rsidRPr="003A2CDC" w:rsidRDefault="004C4F51">
      <w:pPr>
        <w:pStyle w:val="EMEABodyText"/>
        <w:rPr>
          <w:lang w:val="nb-NO"/>
        </w:rPr>
      </w:pPr>
    </w:p>
    <w:p w:rsidR="004C4F51" w:rsidRPr="003A2CDC" w:rsidRDefault="004C4F51">
      <w:pPr>
        <w:pStyle w:val="EMEABodyText"/>
        <w:rPr>
          <w:lang w:val="nb-NO"/>
        </w:rPr>
      </w:pPr>
    </w:p>
    <w:p w:rsidR="004C4F51" w:rsidRPr="003A2CDC" w:rsidRDefault="004C4F51">
      <w:pPr>
        <w:pStyle w:val="EMEABodyText"/>
        <w:rPr>
          <w:lang w:val="nb-NO"/>
        </w:rPr>
      </w:pPr>
    </w:p>
    <w:p w:rsidR="004C4F51" w:rsidRPr="003A2CDC" w:rsidRDefault="004C4F51">
      <w:pPr>
        <w:pStyle w:val="EMEABodyText"/>
        <w:rPr>
          <w:lang w:val="nb-NO"/>
        </w:rPr>
      </w:pPr>
    </w:p>
    <w:p w:rsidR="004C4F51" w:rsidRPr="003A2CDC" w:rsidRDefault="004C4F51">
      <w:pPr>
        <w:pStyle w:val="EMEABodyText"/>
        <w:rPr>
          <w:lang w:val="nb-NO"/>
        </w:rPr>
      </w:pPr>
    </w:p>
    <w:p w:rsidR="004C4F51" w:rsidRPr="003A2CDC" w:rsidRDefault="004C4F51">
      <w:pPr>
        <w:pStyle w:val="EMEABodyText"/>
        <w:rPr>
          <w:lang w:val="nb-NO"/>
        </w:rPr>
      </w:pPr>
    </w:p>
    <w:p w:rsidR="004C4F51" w:rsidRPr="003A2CDC" w:rsidRDefault="004C4F51">
      <w:pPr>
        <w:pStyle w:val="EMEABodyText"/>
        <w:rPr>
          <w:lang w:val="nb-NO"/>
        </w:rPr>
      </w:pPr>
    </w:p>
    <w:p w:rsidR="004C4F51" w:rsidRPr="003A2CDC" w:rsidRDefault="004C4F51">
      <w:pPr>
        <w:pStyle w:val="EMEABodyText"/>
        <w:rPr>
          <w:lang w:val="nb-NO"/>
        </w:rPr>
      </w:pPr>
    </w:p>
    <w:p w:rsidR="004C4F51" w:rsidRPr="003A2CDC" w:rsidRDefault="004C4F51">
      <w:pPr>
        <w:pStyle w:val="EMEABodyText"/>
        <w:rPr>
          <w:lang w:val="nb-NO"/>
        </w:rPr>
      </w:pPr>
    </w:p>
    <w:p w:rsidR="004C4F51" w:rsidRPr="003A2CDC" w:rsidRDefault="004C4F51">
      <w:pPr>
        <w:pStyle w:val="EMEABodyText"/>
        <w:rPr>
          <w:b/>
          <w:lang w:val="nb-NO"/>
        </w:rPr>
      </w:pPr>
    </w:p>
    <w:p w:rsidR="004C4F51" w:rsidRPr="003A2CDC" w:rsidRDefault="004C4F51">
      <w:pPr>
        <w:pStyle w:val="EMEABodyText"/>
        <w:rPr>
          <w:b/>
          <w:lang w:val="nb-NO"/>
        </w:rPr>
      </w:pPr>
    </w:p>
    <w:p w:rsidR="004C4F51" w:rsidRPr="003A2CDC" w:rsidRDefault="004C4F51">
      <w:pPr>
        <w:pStyle w:val="EMEABodyText"/>
        <w:rPr>
          <w:b/>
          <w:lang w:val="nb-NO"/>
        </w:rPr>
      </w:pPr>
    </w:p>
    <w:p w:rsidR="004C4F51" w:rsidRPr="003A2CDC" w:rsidRDefault="004C4F51">
      <w:pPr>
        <w:pStyle w:val="EMEATitle"/>
        <w:rPr>
          <w:lang w:val="nb-NO"/>
        </w:rPr>
      </w:pPr>
    </w:p>
    <w:p w:rsidR="004C4F51" w:rsidRPr="003A2CDC" w:rsidRDefault="004C4F51">
      <w:pPr>
        <w:pStyle w:val="EMEATitle"/>
        <w:rPr>
          <w:lang w:val="nb-NO"/>
        </w:rPr>
      </w:pPr>
    </w:p>
    <w:p w:rsidR="004C4F51" w:rsidRPr="003A2CDC" w:rsidRDefault="004C4F51">
      <w:pPr>
        <w:pStyle w:val="EMEATitle"/>
        <w:rPr>
          <w:lang w:val="nb-NO"/>
        </w:rPr>
      </w:pPr>
    </w:p>
    <w:p w:rsidR="004C4F51" w:rsidRPr="003A2CDC" w:rsidRDefault="004C4F51">
      <w:pPr>
        <w:pStyle w:val="EMEATitle"/>
        <w:rPr>
          <w:lang w:val="nb-NO"/>
        </w:rPr>
      </w:pPr>
    </w:p>
    <w:p w:rsidR="004C4F51" w:rsidRPr="003A2CDC" w:rsidRDefault="004C4F51">
      <w:pPr>
        <w:pStyle w:val="EMEATitle"/>
        <w:rPr>
          <w:lang w:val="nb-NO"/>
        </w:rPr>
      </w:pPr>
    </w:p>
    <w:p w:rsidR="004C4F51" w:rsidRPr="003A2CDC" w:rsidRDefault="004C4F51">
      <w:pPr>
        <w:pStyle w:val="EMEATitle"/>
        <w:rPr>
          <w:lang w:val="nb-NO"/>
        </w:rPr>
      </w:pPr>
    </w:p>
    <w:p w:rsidR="004C4F51" w:rsidRPr="003A2CDC" w:rsidRDefault="004C4F51">
      <w:pPr>
        <w:pStyle w:val="EMEATitle"/>
        <w:rPr>
          <w:lang w:val="nb-NO"/>
        </w:rPr>
      </w:pPr>
      <w:r w:rsidRPr="003A2CDC">
        <w:rPr>
          <w:lang w:val="nb-NO"/>
        </w:rPr>
        <w:t>VEDLEGG II</w:t>
      </w:r>
    </w:p>
    <w:p w:rsidR="004C4F51" w:rsidRPr="003A2CDC" w:rsidRDefault="004C4F51">
      <w:pPr>
        <w:pStyle w:val="EMEABodyText"/>
        <w:rPr>
          <w:lang w:val="nb-NO"/>
        </w:rPr>
      </w:pPr>
    </w:p>
    <w:p w:rsidR="00853C57" w:rsidRPr="003A2CDC" w:rsidRDefault="00853C57" w:rsidP="00853C57">
      <w:pPr>
        <w:pStyle w:val="EMEAHeading1"/>
        <w:ind w:left="1701" w:right="1416"/>
        <w:rPr>
          <w:lang w:val="nb-NO"/>
        </w:rPr>
      </w:pPr>
      <w:r w:rsidRPr="003A2CDC">
        <w:rPr>
          <w:lang w:val="nb-NO"/>
        </w:rPr>
        <w:t>A.</w:t>
      </w:r>
      <w:r w:rsidRPr="003A2CDC">
        <w:rPr>
          <w:lang w:val="nb-NO"/>
        </w:rPr>
        <w:tab/>
      </w:r>
      <w:r w:rsidRPr="00853C57">
        <w:rPr>
          <w:lang w:val="nb-NO"/>
        </w:rPr>
        <w:t>TILVIRKER</w:t>
      </w:r>
      <w:r w:rsidRPr="003A2CDC">
        <w:rPr>
          <w:lang w:val="nb-NO"/>
        </w:rPr>
        <w:t>E ANSVARLIG FOR BATCH RELEASE</w:t>
      </w:r>
    </w:p>
    <w:p w:rsidR="00853C57" w:rsidRPr="003A2CDC" w:rsidRDefault="00853C57" w:rsidP="00853C57">
      <w:pPr>
        <w:pStyle w:val="EMEAHeading1"/>
        <w:ind w:left="1701" w:right="1416"/>
        <w:rPr>
          <w:lang w:val="nb-NO"/>
        </w:rPr>
      </w:pPr>
    </w:p>
    <w:p w:rsidR="00853C57" w:rsidRPr="003A2CDC" w:rsidRDefault="00853C57" w:rsidP="00853C57">
      <w:pPr>
        <w:pStyle w:val="EMEAHeading1"/>
        <w:ind w:left="1701" w:right="1416"/>
        <w:rPr>
          <w:lang w:val="nb-NO"/>
        </w:rPr>
      </w:pPr>
      <w:r w:rsidRPr="003A2CDC">
        <w:rPr>
          <w:lang w:val="nb-NO"/>
        </w:rPr>
        <w:t>B.</w:t>
      </w:r>
      <w:r w:rsidRPr="003A2CDC">
        <w:rPr>
          <w:lang w:val="nb-NO"/>
        </w:rPr>
        <w:tab/>
        <w:t>VILKÅR ELLER RESTRIKSJONER VEDRØRENDE LEVERANSE OG BRUK</w:t>
      </w:r>
    </w:p>
    <w:p w:rsidR="00853C57" w:rsidRPr="003A2CDC" w:rsidRDefault="00853C57" w:rsidP="00853C57">
      <w:pPr>
        <w:pStyle w:val="EMEAHeading1"/>
        <w:ind w:left="1701" w:right="1416"/>
        <w:rPr>
          <w:lang w:val="nb-NO"/>
        </w:rPr>
      </w:pPr>
    </w:p>
    <w:p w:rsidR="00853C57" w:rsidRPr="003A2CDC" w:rsidRDefault="00853C57" w:rsidP="00853C57">
      <w:pPr>
        <w:pStyle w:val="EMEAHeading1"/>
        <w:ind w:left="1701" w:right="1416"/>
        <w:rPr>
          <w:lang w:val="nb-NO"/>
        </w:rPr>
      </w:pPr>
      <w:r w:rsidRPr="003A2CDC">
        <w:rPr>
          <w:lang w:val="nb-NO"/>
        </w:rPr>
        <w:t>C.</w:t>
      </w:r>
      <w:r w:rsidRPr="003A2CDC">
        <w:rPr>
          <w:lang w:val="nb-NO"/>
        </w:rPr>
        <w:tab/>
        <w:t>ANDRE VILKÅR OG KRAV TIL MARKEDSFØRINGSTILLATELSEN</w:t>
      </w:r>
    </w:p>
    <w:p w:rsidR="00853C57" w:rsidRPr="003A2CDC" w:rsidRDefault="00853C57" w:rsidP="00853C57">
      <w:pPr>
        <w:pStyle w:val="EMEAHeading1"/>
        <w:ind w:left="1701" w:right="1416"/>
        <w:rPr>
          <w:lang w:val="nb-NO"/>
        </w:rPr>
      </w:pPr>
    </w:p>
    <w:p w:rsidR="004C4F51" w:rsidRPr="003A2CDC" w:rsidRDefault="00853C57" w:rsidP="004C4F51">
      <w:pPr>
        <w:pStyle w:val="EMEAHeading1"/>
        <w:ind w:left="1701" w:right="1416"/>
        <w:rPr>
          <w:lang w:val="nb-NO"/>
        </w:rPr>
      </w:pPr>
      <w:r w:rsidRPr="003A2CDC">
        <w:rPr>
          <w:lang w:val="nb-NO"/>
        </w:rPr>
        <w:t>D.</w:t>
      </w:r>
      <w:r w:rsidRPr="003A2CDC">
        <w:rPr>
          <w:lang w:val="nb-NO"/>
        </w:rPr>
        <w:tab/>
        <w:t>VILKÅR ELLER RESTRIKSJONER VEDRØRENDE SIKKER OG EFFEKTIV BRUK AV LEGEMIDLET</w:t>
      </w:r>
    </w:p>
    <w:p w:rsidR="004C4F51" w:rsidRPr="003A2CDC" w:rsidRDefault="004C4F51" w:rsidP="004C4F51">
      <w:pPr>
        <w:pStyle w:val="EMEAHeading1"/>
        <w:rPr>
          <w:lang w:val="nb-NO"/>
        </w:rPr>
      </w:pPr>
      <w:r w:rsidRPr="003A2CDC">
        <w:rPr>
          <w:lang w:val="nb-NO"/>
        </w:rPr>
        <w:br w:type="page"/>
        <w:t>A.</w:t>
      </w:r>
      <w:r w:rsidRPr="003A2CDC">
        <w:rPr>
          <w:lang w:val="nb-NO"/>
        </w:rPr>
        <w:tab/>
        <w:t>TILVIRKERE ANSVARLIG FOR BATCH RELEASE</w:t>
      </w:r>
    </w:p>
    <w:p w:rsidR="004C4F51" w:rsidRPr="003A2CDC" w:rsidRDefault="004C4F51">
      <w:pPr>
        <w:pStyle w:val="EMEABodyText"/>
        <w:rPr>
          <w:lang w:val="nb-NO"/>
        </w:rPr>
      </w:pPr>
    </w:p>
    <w:p w:rsidR="004C4F51" w:rsidRPr="003A2CDC" w:rsidRDefault="004C4F51">
      <w:pPr>
        <w:pStyle w:val="EMEABodyText"/>
        <w:rPr>
          <w:u w:val="single"/>
          <w:lang w:val="nb-NO"/>
        </w:rPr>
      </w:pPr>
      <w:r w:rsidRPr="003A2CDC">
        <w:rPr>
          <w:u w:val="single"/>
          <w:lang w:val="nb-NO"/>
        </w:rPr>
        <w:t>Navn og adresse til tilvirker</w:t>
      </w:r>
      <w:r w:rsidR="00853C57" w:rsidRPr="003A2CDC">
        <w:rPr>
          <w:u w:val="single"/>
          <w:lang w:val="nb-NO"/>
        </w:rPr>
        <w:t>e</w:t>
      </w:r>
      <w:r w:rsidRPr="003A2CDC">
        <w:rPr>
          <w:u w:val="single"/>
          <w:lang w:val="nb-NO"/>
        </w:rPr>
        <w:t xml:space="preserve"> ansvarlig for batch release</w:t>
      </w:r>
    </w:p>
    <w:p w:rsidR="004C4F51" w:rsidRPr="003A2CDC" w:rsidRDefault="004C4F51">
      <w:pPr>
        <w:pStyle w:val="EMEABodyText"/>
        <w:rPr>
          <w:u w:val="single"/>
          <w:lang w:val="nb-NO"/>
        </w:rPr>
      </w:pPr>
    </w:p>
    <w:p w:rsidR="004C4F51" w:rsidRPr="001542F2" w:rsidRDefault="004C4F51">
      <w:pPr>
        <w:pStyle w:val="EMEAAddress"/>
        <w:rPr>
          <w:lang w:val="fr-FR"/>
        </w:rPr>
      </w:pPr>
      <w:r>
        <w:rPr>
          <w:lang w:val="fr-FR"/>
        </w:rPr>
        <w:t>Sanofi Winthrop Industrie</w:t>
      </w:r>
      <w:r>
        <w:rPr>
          <w:lang w:val="fr-FR"/>
        </w:rPr>
        <w:br/>
        <w:t>1 rue de la Vierge</w:t>
      </w:r>
      <w:r>
        <w:rPr>
          <w:lang w:val="fr-FR"/>
        </w:rPr>
        <w:br/>
        <w:t>Ambarès &amp; Lagrave</w:t>
      </w:r>
      <w:r>
        <w:rPr>
          <w:lang w:val="fr-FR"/>
        </w:rPr>
        <w:br/>
      </w:r>
      <w:r w:rsidRPr="00421A2F">
        <w:rPr>
          <w:lang w:val="fr-FR"/>
        </w:rPr>
        <w:t>F</w:t>
      </w:r>
      <w:r w:rsidRPr="00421A2F">
        <w:rPr>
          <w:lang w:val="fr-FR"/>
        </w:rPr>
        <w:noBreakHyphen/>
        <w:t>33565 Carbon Blanc Cedex</w:t>
      </w:r>
      <w:r>
        <w:rPr>
          <w:lang w:val="fr-FR"/>
        </w:rPr>
        <w:br/>
      </w:r>
      <w:r w:rsidRPr="001542F2">
        <w:rPr>
          <w:lang w:val="fr-FR"/>
        </w:rPr>
        <w:t>Frankrike</w:t>
      </w:r>
    </w:p>
    <w:p w:rsidR="004C4F51" w:rsidRPr="001542F2" w:rsidRDefault="004C4F51">
      <w:pPr>
        <w:pStyle w:val="EMEABodyText"/>
        <w:rPr>
          <w:lang w:val="fr-FR"/>
        </w:rPr>
      </w:pPr>
    </w:p>
    <w:p w:rsidR="004C4F51" w:rsidRDefault="004C4F51">
      <w:pPr>
        <w:pStyle w:val="EMEAAddress"/>
        <w:rPr>
          <w:lang w:val="en-US"/>
        </w:rPr>
      </w:pPr>
      <w:r>
        <w:t xml:space="preserve">Sanofi Winthrop </w:t>
      </w:r>
      <w:proofErr w:type="spellStart"/>
      <w:r>
        <w:t>Industrie</w:t>
      </w:r>
      <w:proofErr w:type="spellEnd"/>
      <w:r>
        <w:br/>
        <w:t>30-36 Avenue Gustave Eiffel, BP 7166</w:t>
      </w:r>
      <w:r>
        <w:br/>
        <w:t xml:space="preserve">F-37071 </w:t>
      </w:r>
      <w:smartTag w:uri="urn:schemas-microsoft-com:office:smarttags" w:element="City">
        <w:smartTag w:uri="urn:schemas-microsoft-com:office:smarttags" w:element="place">
          <w:r>
            <w:t>Tours</w:t>
          </w:r>
        </w:smartTag>
      </w:smartTag>
      <w:r>
        <w:t xml:space="preserve"> Cedex 2</w:t>
      </w:r>
      <w:r>
        <w:br/>
      </w:r>
      <w:proofErr w:type="spellStart"/>
      <w:r>
        <w:t>Frankrike</w:t>
      </w:r>
      <w:proofErr w:type="spellEnd"/>
    </w:p>
    <w:p w:rsidR="004C4F51" w:rsidRDefault="004C4F51">
      <w:pPr>
        <w:pStyle w:val="EMEABodyText"/>
      </w:pPr>
    </w:p>
    <w:p w:rsidR="004C4F51" w:rsidRPr="00283ABC" w:rsidRDefault="004C4F51" w:rsidP="004C4F51">
      <w:pPr>
        <w:pStyle w:val="EMEAAddress"/>
        <w:rPr>
          <w:lang w:val="nb-NO"/>
        </w:rPr>
      </w:pPr>
      <w:r w:rsidRPr="00283ABC">
        <w:rPr>
          <w:lang w:val="nb-NO"/>
        </w:rPr>
        <w:t>Chinoin Private Co. Ltd.</w:t>
      </w:r>
      <w:r w:rsidRPr="00283ABC">
        <w:rPr>
          <w:lang w:val="nb-NO"/>
        </w:rPr>
        <w:br/>
        <w:t>Lévai u.5.</w:t>
      </w:r>
      <w:r w:rsidRPr="00283ABC">
        <w:rPr>
          <w:lang w:val="nb-NO"/>
        </w:rPr>
        <w:br/>
        <w:t>2112 Veresegyhaz</w:t>
      </w:r>
      <w:r w:rsidRPr="00283ABC">
        <w:rPr>
          <w:lang w:val="nb-NO"/>
        </w:rPr>
        <w:br/>
        <w:t>Ungarn</w:t>
      </w:r>
    </w:p>
    <w:p w:rsidR="004C4F51" w:rsidRPr="00283ABC" w:rsidRDefault="004C4F51">
      <w:pPr>
        <w:pStyle w:val="EMEABodyText"/>
        <w:rPr>
          <w:lang w:val="nb-NO"/>
        </w:rPr>
      </w:pPr>
    </w:p>
    <w:p w:rsidR="00BD295F" w:rsidRPr="006234F8" w:rsidRDefault="00BD295F" w:rsidP="00BD295F">
      <w:pPr>
        <w:rPr>
          <w:lang w:val="sv-SE"/>
        </w:rPr>
      </w:pPr>
      <w:r w:rsidRPr="006234F8">
        <w:rPr>
          <w:lang w:val="sv-SE"/>
        </w:rPr>
        <w:t>Sanofi-Aventis, S.A.</w:t>
      </w:r>
    </w:p>
    <w:p w:rsidR="00BD295F" w:rsidRDefault="00BD295F" w:rsidP="00BD295F">
      <w:r w:rsidRPr="006234F8">
        <w:rPr>
          <w:lang w:val="sv-SE"/>
        </w:rPr>
        <w:t xml:space="preserve">Ctra. </w:t>
      </w:r>
      <w:r>
        <w:t xml:space="preserve">C-35 (La </w:t>
      </w:r>
      <w:proofErr w:type="spellStart"/>
      <w:r>
        <w:t>Batlloria-Hostalric</w:t>
      </w:r>
      <w:proofErr w:type="spellEnd"/>
      <w:r>
        <w:t>), km. 63.09</w:t>
      </w:r>
    </w:p>
    <w:p w:rsidR="00BD295F" w:rsidRDefault="00BD295F" w:rsidP="00BD295F">
      <w:r>
        <w:t xml:space="preserve">17404 </w:t>
      </w:r>
      <w:proofErr w:type="spellStart"/>
      <w:r>
        <w:t>Riells</w:t>
      </w:r>
      <w:proofErr w:type="spellEnd"/>
      <w:r>
        <w:t xml:space="preserve"> i </w:t>
      </w:r>
      <w:proofErr w:type="spellStart"/>
      <w:r>
        <w:t>Viabrea</w:t>
      </w:r>
      <w:proofErr w:type="spellEnd"/>
      <w:r>
        <w:t xml:space="preserve"> (Girona)</w:t>
      </w:r>
    </w:p>
    <w:p w:rsidR="00BD295F" w:rsidRPr="00283ABC" w:rsidRDefault="00BD295F" w:rsidP="00BD295F">
      <w:r w:rsidRPr="00283ABC">
        <w:t>Spania</w:t>
      </w:r>
    </w:p>
    <w:p w:rsidR="004C4F51" w:rsidRPr="003A2CDC" w:rsidRDefault="004C4F51">
      <w:pPr>
        <w:pStyle w:val="EMEABodyText"/>
        <w:rPr>
          <w:lang w:val="nb-NO"/>
        </w:rPr>
      </w:pPr>
    </w:p>
    <w:p w:rsidR="004C4F51" w:rsidRPr="003A2CDC" w:rsidRDefault="004C4F51">
      <w:pPr>
        <w:pStyle w:val="EMEABodyText"/>
        <w:rPr>
          <w:lang w:val="nb-NO"/>
        </w:rPr>
      </w:pPr>
      <w:r w:rsidRPr="003A2CDC">
        <w:rPr>
          <w:lang w:val="nb-NO"/>
        </w:rPr>
        <w:t>I pakningsvedlegget skal det stå navn og adresse til tilvirkeren som er ansvarlig for batch release for gjeldende batch.</w:t>
      </w:r>
    </w:p>
    <w:p w:rsidR="004C4F51" w:rsidRPr="003A2CDC" w:rsidRDefault="004C4F51">
      <w:pPr>
        <w:pStyle w:val="EMEABodyText"/>
        <w:rPr>
          <w:lang w:val="nb-NO"/>
        </w:rPr>
      </w:pPr>
    </w:p>
    <w:p w:rsidR="004C4F51" w:rsidRPr="003A2CDC" w:rsidRDefault="004C4F51">
      <w:pPr>
        <w:pStyle w:val="EMEABodyText"/>
        <w:rPr>
          <w:lang w:val="nb-NO"/>
        </w:rPr>
      </w:pPr>
    </w:p>
    <w:p w:rsidR="004C4F51" w:rsidRPr="003A2CDC" w:rsidRDefault="00853C57" w:rsidP="003A2CDC">
      <w:pPr>
        <w:pStyle w:val="EMEAHeading1"/>
        <w:rPr>
          <w:lang w:val="nb-NO"/>
        </w:rPr>
      </w:pPr>
      <w:r w:rsidRPr="003A2CDC">
        <w:rPr>
          <w:lang w:val="nb-NO"/>
        </w:rPr>
        <w:t>B.</w:t>
      </w:r>
      <w:r w:rsidRPr="003A2CDC">
        <w:rPr>
          <w:lang w:val="nb-NO"/>
        </w:rPr>
        <w:tab/>
        <w:t>VILKÅR ELLER RESTRIKSJONER VEDRØRENDE LEVERANSE OG BRUK</w:t>
      </w:r>
      <w:r w:rsidRPr="003A2CDC" w:rsidDel="00853C57">
        <w:rPr>
          <w:lang w:val="nb-NO"/>
        </w:rPr>
        <w:t xml:space="preserve"> </w:t>
      </w:r>
    </w:p>
    <w:p w:rsidR="004C4F51" w:rsidRDefault="004C4F51" w:rsidP="004C4F51">
      <w:pPr>
        <w:pStyle w:val="EMEABodyText"/>
        <w:rPr>
          <w:lang w:val="nl-BE"/>
        </w:rPr>
      </w:pPr>
    </w:p>
    <w:p w:rsidR="004C4F51" w:rsidRDefault="004C4F51" w:rsidP="004C4F51">
      <w:pPr>
        <w:pStyle w:val="EMEABodyText"/>
      </w:pPr>
      <w:proofErr w:type="spellStart"/>
      <w:r>
        <w:t>Legemiddel</w:t>
      </w:r>
      <w:proofErr w:type="spellEnd"/>
      <w:r>
        <w:t xml:space="preserve"> </w:t>
      </w:r>
      <w:proofErr w:type="spellStart"/>
      <w:r>
        <w:t>underlagt</w:t>
      </w:r>
      <w:proofErr w:type="spellEnd"/>
      <w:r>
        <w:t xml:space="preserve"> </w:t>
      </w:r>
      <w:proofErr w:type="spellStart"/>
      <w:r>
        <w:t>reseptplikt</w:t>
      </w:r>
      <w:proofErr w:type="spellEnd"/>
      <w:r>
        <w:t>.</w:t>
      </w:r>
    </w:p>
    <w:p w:rsidR="004C4F51" w:rsidRDefault="004C4F51" w:rsidP="004C4F51">
      <w:pPr>
        <w:pStyle w:val="EMEABodyText"/>
        <w:rPr>
          <w:lang w:val="nl-BE"/>
        </w:rPr>
      </w:pPr>
    </w:p>
    <w:p w:rsidR="00EF443B" w:rsidRPr="0074415E" w:rsidRDefault="00EF443B" w:rsidP="004C4F51">
      <w:pPr>
        <w:pStyle w:val="EMEABodyText"/>
        <w:rPr>
          <w:lang w:val="nl-BE"/>
        </w:rPr>
      </w:pPr>
    </w:p>
    <w:p w:rsidR="00853C57" w:rsidRPr="003A2CDC" w:rsidRDefault="00853C57" w:rsidP="00853C57">
      <w:pPr>
        <w:numPr>
          <w:ilvl w:val="0"/>
          <w:numId w:val="40"/>
        </w:numPr>
        <w:rPr>
          <w:b/>
          <w:szCs w:val="22"/>
          <w:lang w:val="nb-NO"/>
        </w:rPr>
      </w:pPr>
      <w:r w:rsidRPr="003A2CDC">
        <w:rPr>
          <w:b/>
          <w:szCs w:val="22"/>
          <w:lang w:val="nb-NO"/>
        </w:rPr>
        <w:t>ANDRE VILKÅR OG KRAV TIL MARKEDSFØRINGSTILLATELSEN</w:t>
      </w:r>
    </w:p>
    <w:p w:rsidR="00853C57" w:rsidRPr="003A2CDC" w:rsidRDefault="00853C57" w:rsidP="00853C57">
      <w:pPr>
        <w:rPr>
          <w:b/>
          <w:szCs w:val="22"/>
          <w:lang w:val="nb-NO"/>
        </w:rPr>
      </w:pPr>
    </w:p>
    <w:p w:rsidR="004C4F51" w:rsidRPr="0074415E" w:rsidRDefault="00853C57" w:rsidP="00853C57">
      <w:pPr>
        <w:pStyle w:val="EMEABodyTextIndent"/>
        <w:rPr>
          <w:b/>
          <w:lang w:val="nb-NO"/>
        </w:rPr>
      </w:pPr>
      <w:r w:rsidRPr="00283ABC">
        <w:rPr>
          <w:b/>
          <w:szCs w:val="22"/>
        </w:rPr>
        <w:t>Periodiske sikkerhetsoppdateringsrapporter (PSUR</w:t>
      </w:r>
      <w:r w:rsidR="00A06FEB" w:rsidRPr="00283ABC">
        <w:rPr>
          <w:b/>
          <w:szCs w:val="22"/>
        </w:rPr>
        <w:t>-er</w:t>
      </w:r>
      <w:r w:rsidRPr="00283ABC">
        <w:rPr>
          <w:b/>
          <w:szCs w:val="22"/>
        </w:rPr>
        <w:t>)</w:t>
      </w:r>
    </w:p>
    <w:p w:rsidR="00853C57" w:rsidRDefault="00853C57" w:rsidP="004C4F51">
      <w:pPr>
        <w:pStyle w:val="EMEABodyTextIndent"/>
        <w:rPr>
          <w:szCs w:val="22"/>
          <w:lang w:val="nb-NO"/>
        </w:rPr>
      </w:pPr>
    </w:p>
    <w:p w:rsidR="004C4F51" w:rsidRPr="003A2CDC" w:rsidRDefault="00A06FEB" w:rsidP="004C4F51">
      <w:pPr>
        <w:pStyle w:val="EMEABodyTextIndent"/>
        <w:rPr>
          <w:b/>
          <w:lang w:val="nb-NO"/>
        </w:rPr>
      </w:pPr>
      <w:r>
        <w:rPr>
          <w:szCs w:val="22"/>
          <w:lang w:val="nb-NO"/>
        </w:rPr>
        <w:t xml:space="preserve">Kravene for innsendelse av periodiske sikkerhetsoppdateringsrapporter (PSUR-er) </w:t>
      </w:r>
      <w:r w:rsidR="00853C57" w:rsidRPr="003A2CDC">
        <w:rPr>
          <w:szCs w:val="22"/>
          <w:lang w:val="nb-NO"/>
        </w:rPr>
        <w:t xml:space="preserve">for dette legemidlet </w:t>
      </w:r>
      <w:r w:rsidR="0071533D">
        <w:rPr>
          <w:szCs w:val="22"/>
          <w:lang w:val="nb-NO"/>
        </w:rPr>
        <w:t xml:space="preserve">er angitt </w:t>
      </w:r>
      <w:r w:rsidR="00853C57" w:rsidRPr="003A2CDC">
        <w:rPr>
          <w:szCs w:val="22"/>
          <w:lang w:val="nb-NO"/>
        </w:rPr>
        <w:t>i EURD-listen (European Union Reference Date list)</w:t>
      </w:r>
      <w:r w:rsidR="0071533D">
        <w:rPr>
          <w:szCs w:val="22"/>
          <w:lang w:val="nb-NO"/>
        </w:rPr>
        <w:t>,</w:t>
      </w:r>
      <w:r w:rsidR="00853C57" w:rsidRPr="003A2CDC">
        <w:rPr>
          <w:szCs w:val="22"/>
          <w:lang w:val="nb-NO"/>
        </w:rPr>
        <w:t xml:space="preserve"> som gjort rede for i </w:t>
      </w:r>
      <w:r w:rsidR="00853C57" w:rsidRPr="003A2CDC">
        <w:rPr>
          <w:lang w:val="nb-NO"/>
        </w:rPr>
        <w:t xml:space="preserve">Artikkel 107c(7) av direktiv 2001/83/EF og </w:t>
      </w:r>
      <w:r w:rsidR="0071533D">
        <w:rPr>
          <w:lang w:val="nb-NO"/>
        </w:rPr>
        <w:t xml:space="preserve">i enhver oppdatering </w:t>
      </w:r>
      <w:r w:rsidR="0058085E">
        <w:rPr>
          <w:lang w:val="nb-NO"/>
        </w:rPr>
        <w:t xml:space="preserve">av EURD-listen som </w:t>
      </w:r>
      <w:r w:rsidR="00853C57" w:rsidRPr="003A2CDC">
        <w:rPr>
          <w:lang w:val="nb-NO"/>
        </w:rPr>
        <w:t>publiser</w:t>
      </w:r>
      <w:r w:rsidR="0058085E">
        <w:rPr>
          <w:lang w:val="nb-NO"/>
        </w:rPr>
        <w:t>es</w:t>
      </w:r>
      <w:r w:rsidR="00853C57" w:rsidRPr="003A2CDC">
        <w:rPr>
          <w:lang w:val="nb-NO"/>
        </w:rPr>
        <w:t xml:space="preserve"> på nettstedet til Det europeiske legemiddelkontor (</w:t>
      </w:r>
      <w:r w:rsidR="0058085E">
        <w:rPr>
          <w:lang w:val="nb-NO"/>
        </w:rPr>
        <w:t>t</w:t>
      </w:r>
      <w:r w:rsidR="00853C57" w:rsidRPr="003A2CDC">
        <w:rPr>
          <w:lang w:val="nb-NO"/>
        </w:rPr>
        <w:t>he European Medicines Agency).</w:t>
      </w:r>
    </w:p>
    <w:p w:rsidR="00853C57" w:rsidRDefault="00853C57" w:rsidP="004C4F51">
      <w:pPr>
        <w:pStyle w:val="EMEABodyText"/>
        <w:rPr>
          <w:lang w:val="nb-NO"/>
        </w:rPr>
      </w:pPr>
    </w:p>
    <w:p w:rsidR="00EF443B" w:rsidRDefault="00EF443B" w:rsidP="004C4F51">
      <w:pPr>
        <w:pStyle w:val="EMEABodyText"/>
        <w:rPr>
          <w:lang w:val="nb-NO"/>
        </w:rPr>
      </w:pPr>
    </w:p>
    <w:p w:rsidR="00853C57" w:rsidRPr="00853C57" w:rsidRDefault="00853C57" w:rsidP="00853C57">
      <w:pPr>
        <w:pStyle w:val="EMEABodyText"/>
        <w:rPr>
          <w:b/>
          <w:bCs/>
          <w:lang w:val="nb-NO"/>
        </w:rPr>
      </w:pPr>
      <w:r w:rsidRPr="00853C57">
        <w:rPr>
          <w:b/>
          <w:bCs/>
          <w:lang w:val="nb-NO"/>
        </w:rPr>
        <w:t>D.</w:t>
      </w:r>
      <w:r w:rsidRPr="00853C57">
        <w:rPr>
          <w:b/>
          <w:bCs/>
          <w:lang w:val="nb-NO"/>
        </w:rPr>
        <w:tab/>
        <w:t xml:space="preserve">VILKÅR ELLER RESTRIKSJONER VEDRØRENDE SIKKER OG EFFEKTIV BRUK AV LEGEMIDLET  </w:t>
      </w:r>
    </w:p>
    <w:p w:rsidR="00853C57" w:rsidRPr="00853C57" w:rsidRDefault="00853C57" w:rsidP="00853C57">
      <w:pPr>
        <w:pStyle w:val="EMEABodyText"/>
        <w:rPr>
          <w:iCs/>
          <w:u w:val="single"/>
          <w:lang w:val="nb-NO"/>
        </w:rPr>
      </w:pPr>
    </w:p>
    <w:p w:rsidR="00853C57" w:rsidRPr="00283ABC" w:rsidRDefault="00853C57" w:rsidP="003A2CDC">
      <w:pPr>
        <w:pStyle w:val="EMEABodyTextIndent"/>
        <w:ind w:left="567" w:hanging="567"/>
        <w:rPr>
          <w:b/>
          <w:szCs w:val="22"/>
        </w:rPr>
      </w:pPr>
      <w:r w:rsidRPr="00283ABC">
        <w:rPr>
          <w:b/>
          <w:szCs w:val="22"/>
        </w:rPr>
        <w:t>Risikohåndteringsplan (RMP)</w:t>
      </w:r>
    </w:p>
    <w:p w:rsidR="00853C57" w:rsidRDefault="00853C57" w:rsidP="004C4F51">
      <w:pPr>
        <w:pStyle w:val="EMEABodyText"/>
        <w:rPr>
          <w:lang w:val="nb-NO"/>
        </w:rPr>
      </w:pPr>
    </w:p>
    <w:p w:rsidR="004C4F51" w:rsidRDefault="004C4F51" w:rsidP="004C4F51">
      <w:pPr>
        <w:pStyle w:val="EMEABodyText"/>
        <w:rPr>
          <w:lang w:val="nb-NO"/>
        </w:rPr>
      </w:pPr>
      <w:r>
        <w:rPr>
          <w:lang w:val="nb-NO"/>
        </w:rPr>
        <w:t>Ikke relevant.</w:t>
      </w:r>
    </w:p>
    <w:p w:rsidR="00047936" w:rsidRDefault="00047936" w:rsidP="004C4F51">
      <w:pPr>
        <w:pStyle w:val="EMEABodyText"/>
        <w:rPr>
          <w:lang w:val="nb-NO"/>
        </w:rPr>
      </w:pPr>
    </w:p>
    <w:p w:rsidR="004C4F51" w:rsidRDefault="004C4F51" w:rsidP="004C4F51">
      <w:pPr>
        <w:pStyle w:val="EMEABodyText"/>
        <w:rPr>
          <w:lang w:val="nb-NO"/>
        </w:rPr>
      </w:pPr>
    </w:p>
    <w:p w:rsidR="004C4F51" w:rsidRPr="00F73EFE" w:rsidRDefault="004C4F51" w:rsidP="004C4F51">
      <w:pPr>
        <w:pStyle w:val="EMEABodyText"/>
        <w:rPr>
          <w:lang w:val="nb-NO"/>
        </w:rPr>
      </w:pPr>
    </w:p>
    <w:p w:rsidR="00AA16D3" w:rsidRPr="0084153F" w:rsidRDefault="00AA16D3">
      <w:pPr>
        <w:pStyle w:val="EMEABodyText"/>
        <w:rPr>
          <w:lang w:val="nb-NO"/>
        </w:rPr>
      </w:pPr>
    </w:p>
    <w:p w:rsidR="000669FC" w:rsidRPr="0084153F" w:rsidRDefault="000669FC">
      <w:pPr>
        <w:pStyle w:val="EMEABodyText"/>
        <w:rPr>
          <w:lang w:val="nb-NO"/>
        </w:rPr>
      </w:pPr>
      <w:r w:rsidRPr="0084153F">
        <w:rPr>
          <w:lang w:val="nb-NO"/>
        </w:rPr>
        <w:br w:type="page"/>
      </w:r>
    </w:p>
    <w:p w:rsidR="000669FC" w:rsidRPr="0084153F" w:rsidRDefault="000669FC">
      <w:pPr>
        <w:pStyle w:val="EMEABodyText"/>
        <w:rPr>
          <w:lang w:val="nb-NO"/>
        </w:rPr>
      </w:pPr>
    </w:p>
    <w:p w:rsidR="000669FC" w:rsidRPr="0084153F" w:rsidRDefault="000669FC">
      <w:pPr>
        <w:pStyle w:val="EMEABodyText"/>
        <w:rPr>
          <w:lang w:val="nb-NO"/>
        </w:rPr>
      </w:pPr>
    </w:p>
    <w:p w:rsidR="000669FC" w:rsidRPr="0084153F" w:rsidRDefault="000669FC">
      <w:pPr>
        <w:pStyle w:val="EMEABodyText"/>
        <w:rPr>
          <w:lang w:val="nb-NO"/>
        </w:rPr>
      </w:pPr>
    </w:p>
    <w:p w:rsidR="000669FC" w:rsidRPr="0084153F" w:rsidRDefault="000669FC">
      <w:pPr>
        <w:pStyle w:val="EMEABodyText"/>
        <w:rPr>
          <w:lang w:val="nb-NO"/>
        </w:rPr>
      </w:pPr>
    </w:p>
    <w:p w:rsidR="000669FC" w:rsidRPr="0084153F" w:rsidRDefault="000669FC">
      <w:pPr>
        <w:pStyle w:val="EMEABodyText"/>
        <w:rPr>
          <w:lang w:val="nb-NO"/>
        </w:rPr>
      </w:pPr>
    </w:p>
    <w:p w:rsidR="000669FC" w:rsidRPr="0084153F" w:rsidRDefault="000669FC">
      <w:pPr>
        <w:pStyle w:val="EMEABodyText"/>
        <w:rPr>
          <w:lang w:val="nb-NO"/>
        </w:rPr>
      </w:pPr>
    </w:p>
    <w:p w:rsidR="000669FC" w:rsidRPr="0084153F" w:rsidRDefault="000669FC">
      <w:pPr>
        <w:pStyle w:val="EMEABodyText"/>
        <w:rPr>
          <w:lang w:val="nb-NO"/>
        </w:rPr>
      </w:pPr>
    </w:p>
    <w:p w:rsidR="000669FC" w:rsidRPr="0084153F" w:rsidRDefault="000669FC">
      <w:pPr>
        <w:pStyle w:val="EMEABodyText"/>
        <w:rPr>
          <w:lang w:val="nb-NO"/>
        </w:rPr>
      </w:pPr>
    </w:p>
    <w:p w:rsidR="000669FC" w:rsidRPr="0084153F" w:rsidRDefault="000669FC">
      <w:pPr>
        <w:pStyle w:val="EMEABodyText"/>
        <w:rPr>
          <w:lang w:val="nb-NO"/>
        </w:rPr>
      </w:pPr>
    </w:p>
    <w:p w:rsidR="000669FC" w:rsidRPr="0084153F" w:rsidRDefault="000669FC">
      <w:pPr>
        <w:pStyle w:val="EMEABodyText"/>
        <w:rPr>
          <w:lang w:val="nb-NO"/>
        </w:rPr>
      </w:pPr>
    </w:p>
    <w:p w:rsidR="000669FC" w:rsidRPr="0084153F" w:rsidRDefault="000669FC">
      <w:pPr>
        <w:pStyle w:val="EMEABodyText"/>
        <w:rPr>
          <w:lang w:val="nb-NO"/>
        </w:rPr>
      </w:pPr>
    </w:p>
    <w:p w:rsidR="000669FC" w:rsidRPr="0084153F" w:rsidRDefault="000669FC">
      <w:pPr>
        <w:pStyle w:val="EMEABodyText"/>
        <w:rPr>
          <w:lang w:val="nb-NO"/>
        </w:rPr>
      </w:pPr>
    </w:p>
    <w:p w:rsidR="000669FC" w:rsidRPr="0084153F" w:rsidRDefault="000669FC">
      <w:pPr>
        <w:pStyle w:val="EMEABodyText"/>
        <w:rPr>
          <w:lang w:val="nb-NO"/>
        </w:rPr>
      </w:pPr>
    </w:p>
    <w:p w:rsidR="000669FC" w:rsidRPr="0084153F" w:rsidRDefault="000669FC">
      <w:pPr>
        <w:pStyle w:val="EMEABodyText"/>
        <w:rPr>
          <w:lang w:val="nb-NO"/>
        </w:rPr>
      </w:pPr>
    </w:p>
    <w:p w:rsidR="000669FC" w:rsidRPr="0084153F" w:rsidRDefault="000669FC">
      <w:pPr>
        <w:pStyle w:val="EMEABodyText"/>
        <w:rPr>
          <w:lang w:val="nb-NO"/>
        </w:rPr>
      </w:pPr>
    </w:p>
    <w:p w:rsidR="000669FC" w:rsidRPr="0084153F" w:rsidRDefault="000669FC">
      <w:pPr>
        <w:pStyle w:val="EMEABodyText"/>
        <w:rPr>
          <w:lang w:val="nb-NO"/>
        </w:rPr>
      </w:pPr>
    </w:p>
    <w:p w:rsidR="000669FC" w:rsidRPr="0084153F" w:rsidRDefault="000669FC">
      <w:pPr>
        <w:pStyle w:val="EMEABodyText"/>
        <w:rPr>
          <w:lang w:val="nb-NO"/>
        </w:rPr>
      </w:pPr>
    </w:p>
    <w:p w:rsidR="000669FC" w:rsidRPr="0084153F" w:rsidRDefault="000669FC">
      <w:pPr>
        <w:pStyle w:val="EMEABodyText"/>
        <w:rPr>
          <w:lang w:val="nb-NO"/>
        </w:rPr>
      </w:pPr>
    </w:p>
    <w:p w:rsidR="000669FC" w:rsidRPr="0084153F" w:rsidRDefault="000669FC">
      <w:pPr>
        <w:pStyle w:val="EMEABodyText"/>
        <w:rPr>
          <w:lang w:val="nb-NO"/>
        </w:rPr>
      </w:pPr>
    </w:p>
    <w:p w:rsidR="000669FC" w:rsidRPr="0084153F" w:rsidRDefault="000669FC">
      <w:pPr>
        <w:pStyle w:val="EMEABodyText"/>
        <w:rPr>
          <w:lang w:val="nb-NO"/>
        </w:rPr>
      </w:pPr>
    </w:p>
    <w:p w:rsidR="000669FC" w:rsidRPr="0084153F" w:rsidRDefault="000669FC">
      <w:pPr>
        <w:pStyle w:val="EMEABodyText"/>
        <w:rPr>
          <w:lang w:val="nb-NO"/>
        </w:rPr>
      </w:pPr>
    </w:p>
    <w:p w:rsidR="000669FC" w:rsidRPr="0084153F" w:rsidRDefault="000669FC">
      <w:pPr>
        <w:pStyle w:val="EMEABodyText"/>
        <w:rPr>
          <w:lang w:val="nb-NO"/>
        </w:rPr>
      </w:pPr>
    </w:p>
    <w:p w:rsidR="006867DD" w:rsidRDefault="006867DD" w:rsidP="006867DD">
      <w:pPr>
        <w:pStyle w:val="EMEATitle"/>
        <w:rPr>
          <w:lang w:val="nn-NO"/>
        </w:rPr>
      </w:pPr>
      <w:r>
        <w:rPr>
          <w:lang w:val="nn-NO"/>
        </w:rPr>
        <w:t>VEDLEGG III</w:t>
      </w:r>
    </w:p>
    <w:p w:rsidR="006867DD" w:rsidRDefault="006867DD" w:rsidP="006867DD">
      <w:pPr>
        <w:pStyle w:val="EMEABodyText"/>
        <w:rPr>
          <w:lang w:val="nn-NO"/>
        </w:rPr>
      </w:pPr>
    </w:p>
    <w:p w:rsidR="006867DD" w:rsidRDefault="006867DD" w:rsidP="006867DD">
      <w:pPr>
        <w:pStyle w:val="EMEATitle"/>
        <w:rPr>
          <w:lang w:val="nn-NO"/>
        </w:rPr>
      </w:pPr>
      <w:r>
        <w:rPr>
          <w:lang w:val="nn-NO"/>
        </w:rPr>
        <w:t>MERKING OG PAKNINGSVEDLEGG</w:t>
      </w:r>
    </w:p>
    <w:p w:rsidR="000669FC" w:rsidRPr="006867DD" w:rsidRDefault="000669FC">
      <w:pPr>
        <w:pStyle w:val="EMEABodyText"/>
        <w:rPr>
          <w:lang w:val="nn-NO"/>
        </w:rPr>
      </w:pPr>
    </w:p>
    <w:p w:rsidR="000669FC" w:rsidRPr="00453154" w:rsidRDefault="000669FC">
      <w:pPr>
        <w:pStyle w:val="EMEABodyText"/>
        <w:rPr>
          <w:lang w:val="nb-NO"/>
        </w:rPr>
      </w:pPr>
      <w:r w:rsidRPr="00453154">
        <w:rPr>
          <w:lang w:val="nb-NO"/>
        </w:rPr>
        <w:br w:type="page"/>
      </w:r>
    </w:p>
    <w:p w:rsidR="000669FC" w:rsidRPr="00453154" w:rsidRDefault="000669FC">
      <w:pPr>
        <w:pStyle w:val="EMEABodyText"/>
        <w:rPr>
          <w:lang w:val="nb-NO"/>
        </w:rPr>
      </w:pPr>
    </w:p>
    <w:p w:rsidR="000669FC" w:rsidRPr="00453154" w:rsidRDefault="000669FC">
      <w:pPr>
        <w:pStyle w:val="EMEABodyText"/>
        <w:rPr>
          <w:lang w:val="nb-NO"/>
        </w:rPr>
      </w:pPr>
    </w:p>
    <w:p w:rsidR="000669FC" w:rsidRPr="00453154" w:rsidRDefault="000669FC">
      <w:pPr>
        <w:pStyle w:val="EMEABodyText"/>
        <w:rPr>
          <w:lang w:val="nb-NO"/>
        </w:rPr>
      </w:pPr>
    </w:p>
    <w:p w:rsidR="000669FC" w:rsidRPr="00453154" w:rsidRDefault="000669FC">
      <w:pPr>
        <w:pStyle w:val="EMEABodyText"/>
        <w:rPr>
          <w:lang w:val="nb-NO"/>
        </w:rPr>
      </w:pPr>
    </w:p>
    <w:p w:rsidR="000669FC" w:rsidRPr="00453154" w:rsidRDefault="000669FC">
      <w:pPr>
        <w:pStyle w:val="EMEABodyText"/>
        <w:rPr>
          <w:lang w:val="nb-NO"/>
        </w:rPr>
      </w:pPr>
    </w:p>
    <w:p w:rsidR="000669FC" w:rsidRPr="00453154" w:rsidRDefault="000669FC">
      <w:pPr>
        <w:pStyle w:val="EMEABodyText"/>
        <w:rPr>
          <w:lang w:val="nb-NO"/>
        </w:rPr>
      </w:pPr>
    </w:p>
    <w:p w:rsidR="000669FC" w:rsidRPr="00453154" w:rsidRDefault="000669FC">
      <w:pPr>
        <w:pStyle w:val="EMEABodyText"/>
        <w:rPr>
          <w:lang w:val="nb-NO"/>
        </w:rPr>
      </w:pPr>
    </w:p>
    <w:p w:rsidR="000669FC" w:rsidRPr="00453154" w:rsidRDefault="000669FC">
      <w:pPr>
        <w:pStyle w:val="EMEABodyText"/>
        <w:rPr>
          <w:lang w:val="nb-NO"/>
        </w:rPr>
      </w:pPr>
    </w:p>
    <w:p w:rsidR="000669FC" w:rsidRPr="00453154" w:rsidRDefault="000669FC">
      <w:pPr>
        <w:pStyle w:val="EMEABodyText"/>
        <w:rPr>
          <w:lang w:val="nb-NO"/>
        </w:rPr>
      </w:pPr>
    </w:p>
    <w:p w:rsidR="000669FC" w:rsidRPr="00453154" w:rsidRDefault="000669FC">
      <w:pPr>
        <w:pStyle w:val="EMEABodyText"/>
        <w:rPr>
          <w:lang w:val="nb-NO"/>
        </w:rPr>
      </w:pPr>
    </w:p>
    <w:p w:rsidR="000669FC" w:rsidRPr="00453154" w:rsidRDefault="000669FC">
      <w:pPr>
        <w:pStyle w:val="EMEABodyText"/>
        <w:rPr>
          <w:lang w:val="nb-NO"/>
        </w:rPr>
      </w:pPr>
    </w:p>
    <w:p w:rsidR="000669FC" w:rsidRPr="00453154" w:rsidRDefault="000669FC">
      <w:pPr>
        <w:pStyle w:val="EMEABodyText"/>
        <w:rPr>
          <w:lang w:val="nb-NO"/>
        </w:rPr>
      </w:pPr>
    </w:p>
    <w:p w:rsidR="000669FC" w:rsidRPr="00453154" w:rsidRDefault="000669FC">
      <w:pPr>
        <w:pStyle w:val="EMEABodyText"/>
        <w:rPr>
          <w:lang w:val="nb-NO"/>
        </w:rPr>
      </w:pPr>
    </w:p>
    <w:p w:rsidR="000669FC" w:rsidRPr="00453154" w:rsidRDefault="000669FC">
      <w:pPr>
        <w:pStyle w:val="EMEABodyText"/>
        <w:rPr>
          <w:lang w:val="nb-NO"/>
        </w:rPr>
      </w:pPr>
    </w:p>
    <w:p w:rsidR="000669FC" w:rsidRPr="00453154" w:rsidRDefault="000669FC">
      <w:pPr>
        <w:pStyle w:val="EMEABodyText"/>
        <w:rPr>
          <w:lang w:val="nb-NO"/>
        </w:rPr>
      </w:pPr>
    </w:p>
    <w:p w:rsidR="000669FC" w:rsidRPr="00453154" w:rsidRDefault="000669FC">
      <w:pPr>
        <w:pStyle w:val="EMEABodyText"/>
        <w:rPr>
          <w:lang w:val="nb-NO"/>
        </w:rPr>
      </w:pPr>
    </w:p>
    <w:p w:rsidR="000669FC" w:rsidRPr="00453154" w:rsidRDefault="000669FC">
      <w:pPr>
        <w:pStyle w:val="EMEABodyText"/>
        <w:rPr>
          <w:lang w:val="nb-NO"/>
        </w:rPr>
      </w:pPr>
    </w:p>
    <w:p w:rsidR="000669FC" w:rsidRPr="00453154" w:rsidRDefault="000669FC">
      <w:pPr>
        <w:pStyle w:val="EMEABodyText"/>
        <w:rPr>
          <w:lang w:val="nb-NO"/>
        </w:rPr>
      </w:pPr>
    </w:p>
    <w:p w:rsidR="000669FC" w:rsidRPr="00453154" w:rsidRDefault="000669FC">
      <w:pPr>
        <w:pStyle w:val="EMEABodyText"/>
        <w:rPr>
          <w:lang w:val="nb-NO"/>
        </w:rPr>
      </w:pPr>
    </w:p>
    <w:p w:rsidR="000669FC" w:rsidRPr="00453154" w:rsidRDefault="000669FC">
      <w:pPr>
        <w:pStyle w:val="EMEABodyText"/>
        <w:rPr>
          <w:lang w:val="nb-NO"/>
        </w:rPr>
      </w:pPr>
    </w:p>
    <w:p w:rsidR="000669FC" w:rsidRPr="00453154" w:rsidRDefault="000669FC">
      <w:pPr>
        <w:pStyle w:val="EMEABodyText"/>
        <w:rPr>
          <w:lang w:val="nb-NO"/>
        </w:rPr>
      </w:pPr>
    </w:p>
    <w:p w:rsidR="000669FC" w:rsidRPr="00453154" w:rsidRDefault="000669FC">
      <w:pPr>
        <w:pStyle w:val="EMEABodyText"/>
        <w:rPr>
          <w:lang w:val="nb-NO"/>
        </w:rPr>
      </w:pPr>
    </w:p>
    <w:p w:rsidR="006867DD" w:rsidRDefault="006867DD" w:rsidP="006867DD">
      <w:pPr>
        <w:pStyle w:val="EMEATitle"/>
        <w:rPr>
          <w:b w:val="0"/>
          <w:lang w:val="nn-NO"/>
        </w:rPr>
      </w:pPr>
      <w:r>
        <w:rPr>
          <w:lang w:val="nn-NO"/>
        </w:rPr>
        <w:t>A. MERKING</w:t>
      </w:r>
    </w:p>
    <w:p w:rsidR="004C4F51" w:rsidRDefault="00D35DB7" w:rsidP="004C4F51">
      <w:pPr>
        <w:pStyle w:val="EMEATitlePAC"/>
        <w:rPr>
          <w:lang w:val="nn-NO"/>
        </w:rPr>
      </w:pPr>
      <w:r w:rsidRPr="003A2CDC">
        <w:rPr>
          <w:lang w:val="nb-NO"/>
        </w:rPr>
        <w:br w:type="page"/>
      </w:r>
      <w:r w:rsidR="004C4F51">
        <w:rPr>
          <w:lang w:val="nn-NO"/>
        </w:rPr>
        <w:t>OPPLYSNINGER, SOM SKAL ANGIS PÅ DEN YTRE EMBALLASJE</w:t>
      </w:r>
    </w:p>
    <w:p w:rsidR="004C4F51" w:rsidRDefault="004C4F51" w:rsidP="004C4F51">
      <w:pPr>
        <w:pStyle w:val="EMEATitlePAC"/>
        <w:rPr>
          <w:lang w:val="sv-SE"/>
        </w:rPr>
      </w:pPr>
      <w:r>
        <w:rPr>
          <w:lang w:val="nn-NO"/>
        </w:rPr>
        <w:t>ESKE</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1.</w:t>
      </w:r>
      <w:r>
        <w:rPr>
          <w:lang w:val="nn-NO"/>
        </w:rPr>
        <w:tab/>
        <w:t>LEGEMIDLETS NAVN</w:t>
      </w:r>
    </w:p>
    <w:p w:rsidR="004C4F51" w:rsidRDefault="004C4F51">
      <w:pPr>
        <w:pStyle w:val="EMEABodyText"/>
        <w:rPr>
          <w:lang w:val="nn-NO"/>
        </w:rPr>
      </w:pPr>
    </w:p>
    <w:p w:rsidR="004C4F51" w:rsidRDefault="004C4F51">
      <w:pPr>
        <w:pStyle w:val="EMEABodyText"/>
        <w:rPr>
          <w:lang w:val="nb-NO"/>
        </w:rPr>
      </w:pPr>
      <w:r>
        <w:rPr>
          <w:lang w:val="nb-NO"/>
        </w:rPr>
        <w:t>Aprovel 75 mg tabletter</w:t>
      </w:r>
    </w:p>
    <w:p w:rsidR="004C4F51" w:rsidRDefault="004C4F51">
      <w:pPr>
        <w:pStyle w:val="EMEABodyText"/>
        <w:rPr>
          <w:lang w:val="nb-NO"/>
        </w:rPr>
      </w:pPr>
      <w:r>
        <w:rPr>
          <w:lang w:val="nb-NO"/>
        </w:rPr>
        <w:t>irbesartan</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2.</w:t>
      </w:r>
      <w:r>
        <w:rPr>
          <w:lang w:val="nn-NO"/>
        </w:rPr>
        <w:tab/>
        <w:t xml:space="preserve">DEKLARASJON AV </w:t>
      </w:r>
      <w:r>
        <w:rPr>
          <w:lang w:val="sv-SE"/>
        </w:rPr>
        <w:t>VIRKESTOFF(ER)</w:t>
      </w:r>
    </w:p>
    <w:p w:rsidR="004C4F51" w:rsidRDefault="004C4F51">
      <w:pPr>
        <w:pStyle w:val="EMEABodyText"/>
        <w:rPr>
          <w:lang w:val="nn-NO"/>
        </w:rPr>
      </w:pPr>
    </w:p>
    <w:p w:rsidR="004C4F51" w:rsidRDefault="004C4F51">
      <w:pPr>
        <w:pStyle w:val="EMEABodyText"/>
        <w:rPr>
          <w:lang w:val="nn-NO"/>
        </w:rPr>
      </w:pPr>
      <w:r>
        <w:rPr>
          <w:lang w:val="nb-NO"/>
        </w:rPr>
        <w:t>Hver tablett inneholder: irbesartan 75 mg</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3.</w:t>
      </w:r>
      <w:r>
        <w:rPr>
          <w:lang w:val="nn-NO"/>
        </w:rPr>
        <w:tab/>
        <w:t>LISTE OVER HJELPESTOFFER</w:t>
      </w:r>
    </w:p>
    <w:p w:rsidR="004C4F51" w:rsidRDefault="004C4F51">
      <w:pPr>
        <w:pStyle w:val="EMEABodyText"/>
        <w:rPr>
          <w:lang w:val="nn-NO"/>
        </w:rPr>
      </w:pPr>
    </w:p>
    <w:p w:rsidR="004C4F51" w:rsidRPr="00047936" w:rsidRDefault="004C4F51" w:rsidP="00047936">
      <w:pPr>
        <w:rPr>
          <w:lang w:val="nb-NO"/>
        </w:rPr>
      </w:pPr>
      <w:r>
        <w:rPr>
          <w:lang w:val="nn-NO"/>
        </w:rPr>
        <w:t xml:space="preserve">Hjelpestoffer: </w:t>
      </w:r>
      <w:r>
        <w:rPr>
          <w:lang w:val="nb-NO"/>
        </w:rPr>
        <w:t>inneholder også laktosemonohydrat.</w:t>
      </w:r>
      <w:r w:rsidR="008E07C9">
        <w:rPr>
          <w:lang w:val="nb-NO"/>
        </w:rPr>
        <w:t xml:space="preserve"> Se pakningsvedlegg for mer informasjon.</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4.</w:t>
      </w:r>
      <w:r>
        <w:rPr>
          <w:lang w:val="nn-NO"/>
        </w:rPr>
        <w:tab/>
        <w:t>LEGEMIDDELFORM OG INNHOLD (PAKNINGSSTØRRELSE)</w:t>
      </w:r>
    </w:p>
    <w:p w:rsidR="004C4F51" w:rsidRDefault="004C4F51">
      <w:pPr>
        <w:pStyle w:val="EMEABodyText"/>
        <w:rPr>
          <w:lang w:val="nn-NO"/>
        </w:rPr>
      </w:pPr>
    </w:p>
    <w:p w:rsidR="004C4F51" w:rsidRPr="003A2CDC" w:rsidRDefault="004C4F51" w:rsidP="004C4F51">
      <w:pPr>
        <w:pStyle w:val="EMEABodyText"/>
        <w:rPr>
          <w:lang w:val="nb-NO"/>
        </w:rPr>
      </w:pPr>
      <w:r w:rsidRPr="003A2CDC">
        <w:rPr>
          <w:lang w:val="nb-NO"/>
        </w:rPr>
        <w:t>14 </w:t>
      </w:r>
      <w:r>
        <w:rPr>
          <w:lang w:val="sv-SE"/>
        </w:rPr>
        <w:t>tabletter</w:t>
      </w:r>
    </w:p>
    <w:p w:rsidR="004C4F51" w:rsidRPr="003A2CDC" w:rsidRDefault="004C4F51" w:rsidP="004C4F51">
      <w:pPr>
        <w:pStyle w:val="EMEABodyText"/>
        <w:rPr>
          <w:lang w:val="nb-NO"/>
        </w:rPr>
      </w:pPr>
      <w:r w:rsidRPr="003A2CDC">
        <w:rPr>
          <w:lang w:val="nb-NO"/>
        </w:rPr>
        <w:t>28 </w:t>
      </w:r>
      <w:r>
        <w:rPr>
          <w:lang w:val="sv-SE"/>
        </w:rPr>
        <w:t>tabletter</w:t>
      </w:r>
    </w:p>
    <w:p w:rsidR="004C4F51" w:rsidRPr="003A2CDC" w:rsidRDefault="004C4F51" w:rsidP="004C4F51">
      <w:pPr>
        <w:pStyle w:val="EMEABodyText"/>
        <w:rPr>
          <w:lang w:val="nb-NO"/>
        </w:rPr>
      </w:pPr>
      <w:r w:rsidRPr="003A2CDC">
        <w:rPr>
          <w:lang w:val="nb-NO"/>
        </w:rPr>
        <w:t>56 </w:t>
      </w:r>
      <w:r>
        <w:rPr>
          <w:lang w:val="sv-SE"/>
        </w:rPr>
        <w:t>tabletter</w:t>
      </w:r>
    </w:p>
    <w:p w:rsidR="004C4F51" w:rsidRPr="003A2CDC" w:rsidRDefault="004C4F51" w:rsidP="004C4F51">
      <w:pPr>
        <w:pStyle w:val="EMEABodyText"/>
        <w:rPr>
          <w:lang w:val="nb-NO"/>
        </w:rPr>
      </w:pPr>
      <w:r w:rsidRPr="003A2CDC">
        <w:rPr>
          <w:lang w:val="nb-NO"/>
        </w:rPr>
        <w:t>56 x 1 </w:t>
      </w:r>
      <w:r>
        <w:rPr>
          <w:lang w:val="sv-SE"/>
        </w:rPr>
        <w:t>tabletter</w:t>
      </w:r>
    </w:p>
    <w:p w:rsidR="004C4F51" w:rsidRPr="003A2CDC" w:rsidRDefault="004C4F51" w:rsidP="004C4F51">
      <w:pPr>
        <w:pStyle w:val="EMEABodyText"/>
        <w:rPr>
          <w:lang w:val="nb-NO"/>
        </w:rPr>
      </w:pPr>
      <w:r w:rsidRPr="003A2CDC">
        <w:rPr>
          <w:lang w:val="nb-NO"/>
        </w:rPr>
        <w:t>98 </w:t>
      </w:r>
      <w:r>
        <w:rPr>
          <w:lang w:val="sv-SE"/>
        </w:rPr>
        <w:t>tabletter</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sv-SE"/>
        </w:rPr>
      </w:pPr>
      <w:r>
        <w:rPr>
          <w:lang w:val="sv-SE"/>
        </w:rPr>
        <w:t>5.</w:t>
      </w:r>
      <w:r>
        <w:rPr>
          <w:lang w:val="sv-SE"/>
        </w:rPr>
        <w:tab/>
        <w:t>ADMINISTRASJONSMÅTE OG ADMINISTRASJONVEI(ER)</w:t>
      </w:r>
    </w:p>
    <w:p w:rsidR="004C4F51" w:rsidRDefault="004C4F51">
      <w:pPr>
        <w:pStyle w:val="EMEABodyText"/>
        <w:rPr>
          <w:lang w:val="nn-NO"/>
        </w:rPr>
      </w:pPr>
    </w:p>
    <w:p w:rsidR="004C4F51" w:rsidRPr="005276AD" w:rsidRDefault="004C4F51">
      <w:pPr>
        <w:pStyle w:val="EMEABodyText"/>
        <w:rPr>
          <w:lang w:val="nb-NO"/>
        </w:rPr>
      </w:pPr>
      <w:r>
        <w:rPr>
          <w:lang w:val="nn-NO"/>
        </w:rPr>
        <w:t xml:space="preserve">Oral bruk. </w:t>
      </w:r>
      <w:r>
        <w:rPr>
          <w:lang w:val="nb-NO"/>
        </w:rPr>
        <w:t>Les pakningsvedlegget før bruk.</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ind w:left="600" w:hanging="600"/>
        <w:rPr>
          <w:lang w:val="nn-NO"/>
        </w:rPr>
      </w:pPr>
      <w:r>
        <w:rPr>
          <w:lang w:val="nn-NO"/>
        </w:rPr>
        <w:t>6.</w:t>
      </w:r>
      <w:r>
        <w:rPr>
          <w:lang w:val="nn-NO"/>
        </w:rPr>
        <w:tab/>
        <w:t>ADVARSEL OM AT LEGEMIDLET SKAL OPPBEVARES UTILGJENGELIG FOR BARN</w:t>
      </w:r>
    </w:p>
    <w:p w:rsidR="004C4F51" w:rsidRDefault="004C4F51">
      <w:pPr>
        <w:pStyle w:val="EMEABodyText"/>
        <w:rPr>
          <w:lang w:val="nn-NO"/>
        </w:rPr>
      </w:pPr>
    </w:p>
    <w:p w:rsidR="004C4F51" w:rsidRDefault="004C4F51">
      <w:pPr>
        <w:pStyle w:val="EMEABodyText"/>
        <w:rPr>
          <w:lang w:val="nn-NO"/>
        </w:rPr>
      </w:pPr>
      <w:r>
        <w:rPr>
          <w:lang w:val="nn-NO"/>
        </w:rPr>
        <w:t>Oppbevares utilgjengelig for barn.</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7.</w:t>
      </w:r>
      <w:r>
        <w:rPr>
          <w:lang w:val="nn-NO"/>
        </w:rPr>
        <w:tab/>
        <w:t>EVENTUELLE ANDRE SPESIELLE ADVARSLER</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8.</w:t>
      </w:r>
      <w:r>
        <w:rPr>
          <w:lang w:val="nn-NO"/>
        </w:rPr>
        <w:tab/>
        <w:t>UTLØPSDATO</w:t>
      </w:r>
    </w:p>
    <w:p w:rsidR="004C4F51" w:rsidRDefault="004C4F51">
      <w:pPr>
        <w:pStyle w:val="EMEABodyText"/>
        <w:rPr>
          <w:lang w:val="nn-NO"/>
        </w:rPr>
      </w:pPr>
    </w:p>
    <w:p w:rsidR="004C4F51" w:rsidRDefault="004C4F51">
      <w:pPr>
        <w:pStyle w:val="EMEABodyText"/>
        <w:rPr>
          <w:lang w:val="sv-SE"/>
        </w:rPr>
      </w:pPr>
      <w:r>
        <w:rPr>
          <w:lang w:val="sv-SE"/>
        </w:rPr>
        <w:t>Utløpsdato</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9.</w:t>
      </w:r>
      <w:r>
        <w:rPr>
          <w:lang w:val="nn-NO"/>
        </w:rPr>
        <w:tab/>
        <w:t>OPPBEVARINGSBETINGELSER</w:t>
      </w:r>
    </w:p>
    <w:p w:rsidR="004C4F51" w:rsidRDefault="004C4F51">
      <w:pPr>
        <w:pStyle w:val="EMEABodyText"/>
        <w:rPr>
          <w:lang w:val="nn-NO"/>
        </w:rPr>
      </w:pPr>
    </w:p>
    <w:p w:rsidR="004C4F51" w:rsidRDefault="004C4F51">
      <w:pPr>
        <w:pStyle w:val="EMEABodyText"/>
        <w:rPr>
          <w:lang w:val="nb-NO"/>
        </w:rPr>
      </w:pPr>
      <w:r w:rsidRPr="00F44AA7">
        <w:rPr>
          <w:noProof/>
          <w:lang w:val="nn-NO"/>
        </w:rPr>
        <w:t xml:space="preserve">Oppbevares ved høyst </w:t>
      </w:r>
      <w:r>
        <w:rPr>
          <w:lang w:val="nb-NO"/>
        </w:rPr>
        <w:t>30°C.</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ind w:left="600" w:hanging="600"/>
        <w:rPr>
          <w:lang w:val="nn-NO"/>
        </w:rPr>
      </w:pPr>
      <w:r>
        <w:rPr>
          <w:lang w:val="nn-NO"/>
        </w:rPr>
        <w:t>10.</w:t>
      </w:r>
      <w:r>
        <w:rPr>
          <w:lang w:val="nn-NO"/>
        </w:rPr>
        <w:tab/>
        <w:t>EVENTUELLE SPESIELLE FORHOLDSREGLER VED DESTRUKSJON AV UBRUKTE LEGEMIDLER ELLER AVFALL</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11.</w:t>
      </w:r>
      <w:r>
        <w:rPr>
          <w:lang w:val="nn-NO"/>
        </w:rPr>
        <w:tab/>
        <w:t>NAVN OG ADRESSE PÅ INNEHAVEREN AV MARKEDSFØRINGSTILLATELSEN</w:t>
      </w:r>
    </w:p>
    <w:p w:rsidR="004C4F51" w:rsidRDefault="004C4F51">
      <w:pPr>
        <w:pStyle w:val="EMEABodyText"/>
        <w:rPr>
          <w:lang w:val="nn-NO"/>
        </w:rPr>
      </w:pPr>
    </w:p>
    <w:p w:rsidR="004C4F51" w:rsidRPr="00ED317F" w:rsidRDefault="00492B5A">
      <w:pPr>
        <w:pStyle w:val="EMEAAddress"/>
        <w:rPr>
          <w:lang w:val="nn-NO"/>
        </w:rPr>
      </w:pPr>
      <w:proofErr w:type="spellStart"/>
      <w:r>
        <w:rPr>
          <w:lang w:val="fr-FR"/>
        </w:rPr>
        <w:t>sanofi-aventis</w:t>
      </w:r>
      <w:proofErr w:type="spellEnd"/>
      <w:r>
        <w:rPr>
          <w:lang w:val="fr-FR"/>
        </w:rPr>
        <w:t xml:space="preserve"> groupe</w:t>
      </w:r>
      <w:r w:rsidR="004C4F51" w:rsidRPr="00ED317F">
        <w:rPr>
          <w:lang w:val="nn-NO"/>
        </w:rPr>
        <w:br/>
      </w:r>
      <w:r w:rsidR="004C4F51">
        <w:rPr>
          <w:lang w:val="nn-NO"/>
        </w:rPr>
        <w:t>54</w:t>
      </w:r>
      <w:r w:rsidR="00FA6539">
        <w:rPr>
          <w:lang w:val="nn-NO"/>
        </w:rPr>
        <w:t>,</w:t>
      </w:r>
      <w:r w:rsidR="004C4F51">
        <w:rPr>
          <w:lang w:val="nn-NO"/>
        </w:rPr>
        <w:t xml:space="preserve"> rue La Boétie</w:t>
      </w:r>
      <w:r w:rsidR="004C4F51">
        <w:rPr>
          <w:lang w:val="nn-NO"/>
        </w:rPr>
        <w:br/>
      </w:r>
      <w:r w:rsidR="00FA6539">
        <w:rPr>
          <w:lang w:val="nn-NO"/>
        </w:rPr>
        <w:t>F-</w:t>
      </w:r>
      <w:r w:rsidR="004C4F51">
        <w:rPr>
          <w:lang w:val="nn-NO"/>
        </w:rPr>
        <w:t>75008 Paris</w:t>
      </w:r>
      <w:r w:rsidR="004C4F51" w:rsidRPr="00ED317F">
        <w:rPr>
          <w:lang w:val="nn-NO"/>
        </w:rPr>
        <w:t> </w:t>
      </w:r>
      <w:r w:rsidR="004C4F51" w:rsidRPr="00ED317F">
        <w:rPr>
          <w:lang w:val="nn-NO"/>
        </w:rPr>
        <w:noBreakHyphen/>
        <w:t> </w:t>
      </w:r>
      <w:r w:rsidR="004C4F51">
        <w:rPr>
          <w:lang w:val="nn-NO"/>
        </w:rPr>
        <w:t>Frankrike</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12.</w:t>
      </w:r>
      <w:r>
        <w:rPr>
          <w:lang w:val="nn-NO"/>
        </w:rPr>
        <w:tab/>
      </w:r>
      <w:r w:rsidRPr="00F44AA7">
        <w:rPr>
          <w:lang w:val="nl-BE"/>
        </w:rPr>
        <w:t>MARKEDSFØRINGSTILLATELSESNUMMER</w:t>
      </w:r>
      <w:r>
        <w:rPr>
          <w:lang w:val="nn-NO"/>
        </w:rPr>
        <w:t xml:space="preserve"> (NUMRE)</w:t>
      </w:r>
    </w:p>
    <w:p w:rsidR="004C4F51" w:rsidRDefault="004C4F51">
      <w:pPr>
        <w:pStyle w:val="EMEABodyText"/>
        <w:rPr>
          <w:lang w:val="nn-NO"/>
        </w:rPr>
      </w:pPr>
    </w:p>
    <w:p w:rsidR="004C4F51" w:rsidRPr="009648F8" w:rsidRDefault="004C4F51" w:rsidP="004C4F51">
      <w:pPr>
        <w:pStyle w:val="EMEABodyText"/>
        <w:rPr>
          <w:highlight w:val="lightGray"/>
          <w:lang w:val="nn-NO"/>
        </w:rPr>
      </w:pPr>
      <w:r>
        <w:rPr>
          <w:highlight w:val="lightGray"/>
          <w:lang w:val="nn-NO"/>
        </w:rPr>
        <w:t>EU/1/97/046/010 - 14</w:t>
      </w:r>
      <w:r w:rsidRPr="009648F8">
        <w:rPr>
          <w:highlight w:val="lightGray"/>
          <w:lang w:val="nn-NO"/>
        </w:rPr>
        <w:t> tabletter</w:t>
      </w:r>
    </w:p>
    <w:p w:rsidR="004C4F51" w:rsidRPr="009648F8" w:rsidRDefault="004C4F51" w:rsidP="004C4F51">
      <w:pPr>
        <w:pStyle w:val="EMEABodyText"/>
        <w:rPr>
          <w:highlight w:val="lightGray"/>
          <w:lang w:val="nn-NO"/>
        </w:rPr>
      </w:pPr>
      <w:r>
        <w:rPr>
          <w:highlight w:val="lightGray"/>
          <w:lang w:val="nn-NO"/>
        </w:rPr>
        <w:t>EU/1/97/046/001 - 28</w:t>
      </w:r>
      <w:r w:rsidRPr="009648F8">
        <w:rPr>
          <w:highlight w:val="lightGray"/>
          <w:lang w:val="nn-NO"/>
        </w:rPr>
        <w:t> tabletter</w:t>
      </w:r>
    </w:p>
    <w:p w:rsidR="004C4F51" w:rsidRPr="009648F8" w:rsidRDefault="004C4F51" w:rsidP="004C4F51">
      <w:pPr>
        <w:pStyle w:val="EMEABodyText"/>
        <w:rPr>
          <w:highlight w:val="lightGray"/>
          <w:lang w:val="nn-NO"/>
        </w:rPr>
      </w:pPr>
      <w:r>
        <w:rPr>
          <w:highlight w:val="lightGray"/>
          <w:lang w:val="nn-NO"/>
        </w:rPr>
        <w:t>EU/1/97/046/002 - 56</w:t>
      </w:r>
      <w:r w:rsidRPr="009648F8">
        <w:rPr>
          <w:highlight w:val="lightGray"/>
          <w:lang w:val="nn-NO"/>
        </w:rPr>
        <w:t> tabletter</w:t>
      </w:r>
    </w:p>
    <w:p w:rsidR="004C4F51" w:rsidRPr="009648F8" w:rsidRDefault="004C4F51" w:rsidP="004C4F51">
      <w:pPr>
        <w:pStyle w:val="EMEABodyText"/>
        <w:rPr>
          <w:highlight w:val="lightGray"/>
          <w:lang w:val="nn-NO"/>
        </w:rPr>
      </w:pPr>
      <w:r>
        <w:rPr>
          <w:highlight w:val="lightGray"/>
          <w:lang w:val="nn-NO"/>
        </w:rPr>
        <w:t>EU/1/97/046/013 - 56 x 1</w:t>
      </w:r>
      <w:r w:rsidRPr="009648F8">
        <w:rPr>
          <w:highlight w:val="lightGray"/>
          <w:lang w:val="nn-NO"/>
        </w:rPr>
        <w:t> tabletter</w:t>
      </w:r>
    </w:p>
    <w:p w:rsidR="004C4F51" w:rsidRPr="009648F8" w:rsidRDefault="004C4F51" w:rsidP="004C4F51">
      <w:pPr>
        <w:pStyle w:val="EMEABodyText"/>
        <w:rPr>
          <w:lang w:val="nn-NO"/>
        </w:rPr>
      </w:pPr>
      <w:r>
        <w:rPr>
          <w:highlight w:val="lightGray"/>
          <w:lang w:val="nn-NO"/>
        </w:rPr>
        <w:t>EU/1/97/046/003 - 98</w:t>
      </w:r>
      <w:r w:rsidRPr="009648F8">
        <w:rPr>
          <w:highlight w:val="lightGray"/>
          <w:lang w:val="nn-NO"/>
        </w:rPr>
        <w:t> tabletter</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13.</w:t>
      </w:r>
      <w:r>
        <w:rPr>
          <w:lang w:val="nn-NO"/>
        </w:rPr>
        <w:tab/>
        <w:t>PRODUKSJONSNUMMER</w:t>
      </w:r>
    </w:p>
    <w:p w:rsidR="004C4F51" w:rsidRDefault="004C4F51">
      <w:pPr>
        <w:pStyle w:val="EMEABodyText"/>
        <w:rPr>
          <w:lang w:val="nn-NO"/>
        </w:rPr>
      </w:pPr>
    </w:p>
    <w:p w:rsidR="004C4F51" w:rsidRDefault="004C4F51">
      <w:pPr>
        <w:pStyle w:val="EMEABodyText"/>
        <w:rPr>
          <w:lang w:val="nn-NO"/>
        </w:rPr>
      </w:pPr>
      <w:r>
        <w:rPr>
          <w:lang w:val="nn-NO"/>
        </w:rPr>
        <w:t>Lot</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14.</w:t>
      </w:r>
      <w:r>
        <w:rPr>
          <w:lang w:val="nn-NO"/>
        </w:rPr>
        <w:tab/>
        <w:t>GENERELL KLASSIFIKASJON FOR UTLEVERING</w:t>
      </w:r>
    </w:p>
    <w:p w:rsidR="004C4F51" w:rsidRDefault="004C4F51">
      <w:pPr>
        <w:pStyle w:val="EMEABodyText"/>
        <w:rPr>
          <w:lang w:val="nn-NO"/>
        </w:rPr>
      </w:pPr>
    </w:p>
    <w:p w:rsidR="004C4F51" w:rsidRDefault="004C4F51">
      <w:pPr>
        <w:pStyle w:val="EMEABodyText"/>
        <w:rPr>
          <w:lang w:val="sv-SE"/>
        </w:rPr>
      </w:pPr>
      <w:r>
        <w:rPr>
          <w:lang w:val="sv-SE"/>
        </w:rPr>
        <w:t>Reseptpliktig legemiddel.</w:t>
      </w:r>
    </w:p>
    <w:p w:rsidR="004C4F51" w:rsidRDefault="004C4F51">
      <w:pPr>
        <w:pStyle w:val="EMEABodyText"/>
        <w:rPr>
          <w:lang w:val="sv-SE"/>
        </w:rPr>
      </w:pPr>
    </w:p>
    <w:p w:rsidR="004C4F51" w:rsidRDefault="004C4F51">
      <w:pPr>
        <w:pStyle w:val="EMEABodyText"/>
        <w:rPr>
          <w:lang w:val="nn-NO"/>
        </w:rPr>
      </w:pPr>
    </w:p>
    <w:p w:rsidR="004C4F51" w:rsidRDefault="004C4F51" w:rsidP="004C4F51">
      <w:pPr>
        <w:pStyle w:val="EMEATitlePAC"/>
        <w:rPr>
          <w:lang w:val="nn-NO"/>
        </w:rPr>
      </w:pPr>
      <w:r>
        <w:rPr>
          <w:lang w:val="nn-NO"/>
        </w:rPr>
        <w:t>15.</w:t>
      </w:r>
      <w:r>
        <w:rPr>
          <w:lang w:val="nn-NO"/>
        </w:rPr>
        <w:tab/>
        <w:t>BRUKSANVISNING</w:t>
      </w:r>
    </w:p>
    <w:p w:rsidR="004C4F51" w:rsidRDefault="004C4F51">
      <w:pPr>
        <w:pStyle w:val="EMEABodyText"/>
        <w:rPr>
          <w:lang w:val="nn-NO"/>
        </w:rPr>
      </w:pPr>
    </w:p>
    <w:p w:rsidR="004C4F51" w:rsidRDefault="004C4F51">
      <w:pPr>
        <w:pStyle w:val="EMEABodyText"/>
        <w:rPr>
          <w:lang w:val="nb-NO"/>
        </w:rPr>
      </w:pPr>
    </w:p>
    <w:p w:rsidR="004C4F51" w:rsidRPr="00121F82" w:rsidRDefault="004C4F51" w:rsidP="004C4F51">
      <w:pPr>
        <w:pStyle w:val="EMEATitlePAC"/>
        <w:rPr>
          <w:lang w:val="nl-BE"/>
        </w:rPr>
      </w:pPr>
      <w:r w:rsidRPr="00121F82">
        <w:rPr>
          <w:lang w:val="nl-BE"/>
        </w:rPr>
        <w:t>16.</w:t>
      </w:r>
      <w:r w:rsidRPr="00121F82">
        <w:rPr>
          <w:lang w:val="nl-BE"/>
        </w:rPr>
        <w:tab/>
        <w:t>INFORMASJON PÅ BLINDESKRIFT</w:t>
      </w:r>
    </w:p>
    <w:p w:rsidR="004C4F51" w:rsidRPr="00121F82" w:rsidRDefault="004C4F51" w:rsidP="004C4F51">
      <w:pPr>
        <w:pStyle w:val="EMEABodyText"/>
        <w:rPr>
          <w:lang w:val="nl-BE"/>
        </w:rPr>
      </w:pPr>
    </w:p>
    <w:p w:rsidR="004C4F51" w:rsidRDefault="004C4F51">
      <w:pPr>
        <w:pStyle w:val="EMEABodyText"/>
        <w:rPr>
          <w:lang w:val="nl-BE"/>
        </w:rPr>
      </w:pPr>
      <w:r>
        <w:rPr>
          <w:lang w:val="nl-BE"/>
        </w:rPr>
        <w:t>Aprovel</w:t>
      </w:r>
      <w:r w:rsidRPr="00121F82">
        <w:rPr>
          <w:lang w:val="nl-BE"/>
        </w:rPr>
        <w:t xml:space="preserve"> </w:t>
      </w:r>
      <w:r>
        <w:rPr>
          <w:lang w:val="nl-BE"/>
        </w:rPr>
        <w:t>75 </w:t>
      </w:r>
      <w:r w:rsidRPr="00121F82">
        <w:rPr>
          <w:lang w:val="nl-BE"/>
        </w:rPr>
        <w:t>mg</w:t>
      </w:r>
    </w:p>
    <w:p w:rsidR="008E07C9" w:rsidRDefault="008E07C9">
      <w:pPr>
        <w:pStyle w:val="EMEABodyText"/>
        <w:rPr>
          <w:lang w:val="nl-BE"/>
        </w:rPr>
      </w:pPr>
    </w:p>
    <w:p w:rsidR="008E07C9" w:rsidRPr="000141C2" w:rsidRDefault="008E07C9" w:rsidP="008E07C9">
      <w:pPr>
        <w:pBdr>
          <w:top w:val="single" w:sz="4" w:space="1" w:color="auto"/>
          <w:left w:val="single" w:sz="4" w:space="4" w:color="auto"/>
          <w:bottom w:val="single" w:sz="4" w:space="1" w:color="auto"/>
          <w:right w:val="single" w:sz="4" w:space="4" w:color="auto"/>
        </w:pBdr>
        <w:rPr>
          <w:b/>
          <w:szCs w:val="22"/>
          <w:u w:val="single"/>
          <w:lang w:val="nb-NO"/>
        </w:rPr>
      </w:pPr>
      <w:r w:rsidRPr="000141C2">
        <w:rPr>
          <w:b/>
          <w:szCs w:val="22"/>
          <w:lang w:val="nb-NO"/>
        </w:rPr>
        <w:t>17.</w:t>
      </w:r>
      <w:r w:rsidRPr="000141C2">
        <w:rPr>
          <w:b/>
          <w:szCs w:val="22"/>
          <w:lang w:val="nb-NO"/>
        </w:rPr>
        <w:tab/>
        <w:t>SIKKERHETSANORDNING (UNIK IDENTITET) – TODIMENSJONAL STREKKODE</w:t>
      </w:r>
    </w:p>
    <w:p w:rsidR="008E07C9" w:rsidRDefault="008E07C9" w:rsidP="008E07C9">
      <w:pPr>
        <w:rPr>
          <w:szCs w:val="22"/>
          <w:lang w:val="bg-BG"/>
        </w:rPr>
      </w:pPr>
    </w:p>
    <w:p w:rsidR="008E07C9" w:rsidRPr="00A22C1D" w:rsidRDefault="008E07C9" w:rsidP="008E07C9">
      <w:pPr>
        <w:rPr>
          <w:szCs w:val="22"/>
          <w:highlight w:val="lightGray"/>
          <w:lang w:val="bg-BG"/>
        </w:rPr>
      </w:pPr>
      <w:r w:rsidRPr="00A22C1D">
        <w:rPr>
          <w:szCs w:val="22"/>
          <w:highlight w:val="lightGray"/>
          <w:lang w:val="bg-BG"/>
        </w:rPr>
        <w:t>&lt;Todimensjonal strekkode, inkludert unik identitet&gt;</w:t>
      </w:r>
    </w:p>
    <w:p w:rsidR="008E07C9" w:rsidRPr="000141C2" w:rsidRDefault="008E07C9" w:rsidP="008E07C9">
      <w:pPr>
        <w:tabs>
          <w:tab w:val="left" w:pos="567"/>
        </w:tabs>
        <w:suppressAutoHyphens/>
        <w:rPr>
          <w:lang w:val="nb-NO"/>
        </w:rPr>
      </w:pPr>
    </w:p>
    <w:p w:rsidR="008E07C9" w:rsidRPr="000141C2" w:rsidRDefault="008E07C9" w:rsidP="008E07C9">
      <w:pPr>
        <w:rPr>
          <w:szCs w:val="22"/>
          <w:lang w:val="nb-NO"/>
        </w:rPr>
      </w:pPr>
    </w:p>
    <w:p w:rsidR="008E07C9" w:rsidRPr="000141C2" w:rsidRDefault="008E07C9" w:rsidP="008E07C9">
      <w:pPr>
        <w:pBdr>
          <w:top w:val="single" w:sz="4" w:space="1" w:color="auto"/>
          <w:left w:val="single" w:sz="4" w:space="4" w:color="auto"/>
          <w:bottom w:val="single" w:sz="4" w:space="1" w:color="auto"/>
          <w:right w:val="single" w:sz="4" w:space="4" w:color="auto"/>
        </w:pBdr>
        <w:ind w:left="567" w:hanging="567"/>
        <w:rPr>
          <w:b/>
          <w:szCs w:val="22"/>
          <w:u w:val="single"/>
          <w:lang w:val="nb-NO"/>
        </w:rPr>
      </w:pPr>
      <w:r w:rsidRPr="000141C2">
        <w:rPr>
          <w:b/>
          <w:szCs w:val="22"/>
          <w:lang w:val="nb-NO"/>
        </w:rPr>
        <w:t>18.</w:t>
      </w:r>
      <w:r w:rsidRPr="000141C2">
        <w:rPr>
          <w:b/>
          <w:szCs w:val="22"/>
          <w:lang w:val="nb-NO"/>
        </w:rPr>
        <w:tab/>
        <w:t xml:space="preserve">SIKKERHETSANORDNING (UNIK IDENTITET) – I ET FORMAT LESBART FOR MENNESKER </w:t>
      </w:r>
    </w:p>
    <w:p w:rsidR="008E07C9" w:rsidRDefault="008E07C9" w:rsidP="008E07C9">
      <w:pPr>
        <w:rPr>
          <w:szCs w:val="22"/>
          <w:lang w:val="bg-BG"/>
        </w:rPr>
      </w:pPr>
    </w:p>
    <w:p w:rsidR="008E07C9" w:rsidRPr="00283ABC" w:rsidRDefault="008E07C9" w:rsidP="008E07C9">
      <w:pPr>
        <w:rPr>
          <w:szCs w:val="22"/>
        </w:rPr>
      </w:pPr>
      <w:r w:rsidRPr="00283ABC">
        <w:rPr>
          <w:szCs w:val="22"/>
        </w:rPr>
        <w:t>PC:</w:t>
      </w:r>
    </w:p>
    <w:p w:rsidR="008E07C9" w:rsidRPr="00283ABC" w:rsidRDefault="008E07C9" w:rsidP="008E07C9">
      <w:pPr>
        <w:rPr>
          <w:color w:val="008000"/>
          <w:szCs w:val="22"/>
        </w:rPr>
      </w:pPr>
      <w:r w:rsidRPr="00283ABC">
        <w:rPr>
          <w:szCs w:val="22"/>
        </w:rPr>
        <w:t>SN:</w:t>
      </w:r>
    </w:p>
    <w:p w:rsidR="008E07C9" w:rsidRPr="00283ABC" w:rsidRDefault="008E07C9" w:rsidP="008E07C9">
      <w:pPr>
        <w:tabs>
          <w:tab w:val="left" w:pos="567"/>
        </w:tabs>
        <w:suppressAutoHyphens/>
        <w:rPr>
          <w:szCs w:val="22"/>
        </w:rPr>
      </w:pPr>
      <w:r w:rsidRPr="00283ABC">
        <w:rPr>
          <w:szCs w:val="22"/>
        </w:rPr>
        <w:t>NN:</w:t>
      </w:r>
    </w:p>
    <w:p w:rsidR="008E07C9" w:rsidRDefault="008E07C9">
      <w:pPr>
        <w:pStyle w:val="EMEABodyText"/>
        <w:rPr>
          <w:lang w:val="nn-NO"/>
        </w:rPr>
      </w:pPr>
    </w:p>
    <w:p w:rsidR="004C4F51" w:rsidRDefault="004C4F51" w:rsidP="004C4F51">
      <w:pPr>
        <w:pStyle w:val="EMEATitlePAC"/>
        <w:rPr>
          <w:lang w:val="nn-NO"/>
        </w:rPr>
      </w:pPr>
      <w:r>
        <w:rPr>
          <w:u w:val="single"/>
          <w:lang w:val="nn-NO"/>
        </w:rPr>
        <w:br w:type="page"/>
      </w:r>
      <w:r>
        <w:rPr>
          <w:lang w:val="nn-NO"/>
        </w:rPr>
        <w:t>MINSTEKRAV TIL OPPLYSNINGER SOM SKAL ANGIS PÅ GJENNOMTRYKKSPAKNINGER (BLISTER)</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1.</w:t>
      </w:r>
      <w:r>
        <w:rPr>
          <w:lang w:val="nn-NO"/>
        </w:rPr>
        <w:tab/>
        <w:t>LEGEMIDLETS NAVN</w:t>
      </w:r>
    </w:p>
    <w:p w:rsidR="004C4F51" w:rsidRDefault="004C4F51">
      <w:pPr>
        <w:pStyle w:val="EMEABodyText"/>
        <w:rPr>
          <w:lang w:val="nn-NO"/>
        </w:rPr>
      </w:pPr>
    </w:p>
    <w:p w:rsidR="004C4F51" w:rsidRDefault="004C4F51">
      <w:pPr>
        <w:pStyle w:val="EMEABodyText"/>
        <w:rPr>
          <w:lang w:val="nb-NO"/>
        </w:rPr>
      </w:pPr>
      <w:r>
        <w:rPr>
          <w:lang w:val="nb-NO"/>
        </w:rPr>
        <w:t>Aprovel 75 mg tabletter</w:t>
      </w:r>
    </w:p>
    <w:p w:rsidR="004C4F51" w:rsidRDefault="004C4F51">
      <w:pPr>
        <w:pStyle w:val="EMEABodyText"/>
        <w:rPr>
          <w:lang w:val="nb-NO"/>
        </w:rPr>
      </w:pPr>
      <w:r>
        <w:rPr>
          <w:lang w:val="nb-NO"/>
        </w:rPr>
        <w:t>irbesartan</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2.</w:t>
      </w:r>
      <w:r>
        <w:rPr>
          <w:lang w:val="nn-NO"/>
        </w:rPr>
        <w:tab/>
        <w:t>NAVN PÅ INNEHAVEREN AV MARKEDSFØRINGSTILLATELSEN</w:t>
      </w:r>
    </w:p>
    <w:p w:rsidR="004C4F51" w:rsidRDefault="004C4F51">
      <w:pPr>
        <w:pStyle w:val="EMEABodyText"/>
        <w:rPr>
          <w:lang w:val="nn-NO"/>
        </w:rPr>
      </w:pPr>
    </w:p>
    <w:p w:rsidR="004C4F51" w:rsidRDefault="00492B5A">
      <w:pPr>
        <w:pStyle w:val="EMEABodyText"/>
        <w:rPr>
          <w:lang w:val="nb-NO"/>
        </w:rPr>
      </w:pPr>
      <w:proofErr w:type="spellStart"/>
      <w:r>
        <w:rPr>
          <w:lang w:val="fr-FR"/>
        </w:rPr>
        <w:t>sanofi-aventis</w:t>
      </w:r>
      <w:proofErr w:type="spellEnd"/>
      <w:r>
        <w:rPr>
          <w:lang w:val="fr-FR"/>
        </w:rPr>
        <w:t xml:space="preserve"> groupe</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3.</w:t>
      </w:r>
      <w:r>
        <w:rPr>
          <w:lang w:val="nn-NO"/>
        </w:rPr>
        <w:tab/>
        <w:t>UTLØPSDATO</w:t>
      </w:r>
    </w:p>
    <w:p w:rsidR="004C4F51" w:rsidRDefault="004C4F51">
      <w:pPr>
        <w:pStyle w:val="EMEABodyText"/>
        <w:rPr>
          <w:lang w:val="nn-NO"/>
        </w:rPr>
      </w:pPr>
    </w:p>
    <w:p w:rsidR="004C4F51" w:rsidRDefault="004C4F51">
      <w:pPr>
        <w:pStyle w:val="EMEABodyText"/>
        <w:rPr>
          <w:lang w:val="nb-NO"/>
        </w:rPr>
      </w:pPr>
      <w:r>
        <w:rPr>
          <w:lang w:val="nb-NO"/>
        </w:rPr>
        <w:t>EXP:</w:t>
      </w:r>
    </w:p>
    <w:p w:rsidR="004C4F51" w:rsidRDefault="004C4F51">
      <w:pPr>
        <w:pStyle w:val="EMEABodyText"/>
        <w:rPr>
          <w:lang w:val="nb-NO"/>
        </w:rPr>
      </w:pPr>
    </w:p>
    <w:p w:rsidR="004C4F51" w:rsidRDefault="004C4F51">
      <w:pPr>
        <w:pStyle w:val="EMEABodyText"/>
        <w:rPr>
          <w:lang w:val="nn-NO"/>
        </w:rPr>
      </w:pPr>
    </w:p>
    <w:p w:rsidR="004C4F51" w:rsidRDefault="004C4F51" w:rsidP="004C4F51">
      <w:pPr>
        <w:pStyle w:val="EMEATitlePAC"/>
        <w:rPr>
          <w:lang w:val="nn-NO"/>
        </w:rPr>
      </w:pPr>
      <w:r>
        <w:rPr>
          <w:lang w:val="nn-NO"/>
        </w:rPr>
        <w:t>4.</w:t>
      </w:r>
      <w:r>
        <w:rPr>
          <w:lang w:val="nn-NO"/>
        </w:rPr>
        <w:tab/>
        <w:t>PRODUKSJONSNUMMER</w:t>
      </w:r>
    </w:p>
    <w:p w:rsidR="004C4F51" w:rsidRDefault="004C4F51">
      <w:pPr>
        <w:pStyle w:val="EMEABodyText"/>
        <w:rPr>
          <w:lang w:val="nn-NO"/>
        </w:rPr>
      </w:pPr>
    </w:p>
    <w:p w:rsidR="004C4F51" w:rsidRDefault="004C4F51">
      <w:pPr>
        <w:pStyle w:val="EMEABodyText"/>
        <w:rPr>
          <w:lang w:val="nn-NO"/>
        </w:rPr>
      </w:pPr>
      <w:r>
        <w:rPr>
          <w:lang w:val="nn-NO"/>
        </w:rPr>
        <w:t>Lot</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5.</w:t>
      </w:r>
      <w:r>
        <w:rPr>
          <w:lang w:val="nn-NO"/>
        </w:rPr>
        <w:tab/>
        <w:t>Annet</w:t>
      </w:r>
    </w:p>
    <w:p w:rsidR="004C4F51" w:rsidRDefault="004C4F51">
      <w:pPr>
        <w:pStyle w:val="EMEABodyText"/>
        <w:rPr>
          <w:lang w:val="nn-NO"/>
        </w:rPr>
      </w:pPr>
    </w:p>
    <w:p w:rsidR="004C4F51" w:rsidRDefault="004C4F51" w:rsidP="004C4F51">
      <w:pPr>
        <w:pStyle w:val="EMEABodyText"/>
        <w:rPr>
          <w:lang w:val="sv-SE"/>
        </w:rPr>
      </w:pPr>
      <w:r w:rsidRPr="003A2CDC">
        <w:rPr>
          <w:highlight w:val="lightGray"/>
          <w:lang w:val="nb-NO"/>
        </w:rPr>
        <w:t>14 - 28 - 56 - 98 </w:t>
      </w:r>
      <w:r w:rsidRPr="00030DBC">
        <w:rPr>
          <w:highlight w:val="lightGray"/>
          <w:lang w:val="sv-SE"/>
        </w:rPr>
        <w:t>tabletter:</w:t>
      </w:r>
    </w:p>
    <w:p w:rsidR="004C4F51" w:rsidRDefault="004C4F51" w:rsidP="004C4F51">
      <w:pPr>
        <w:pStyle w:val="EMEABodyText"/>
        <w:rPr>
          <w:lang w:val="sl-SI"/>
        </w:rPr>
      </w:pPr>
      <w:r>
        <w:rPr>
          <w:lang w:val="sl-SI"/>
        </w:rPr>
        <w:t>Man</w:t>
      </w:r>
      <w:r>
        <w:rPr>
          <w:lang w:val="sl-SI"/>
        </w:rPr>
        <w:br/>
        <w:t>Tirs</w:t>
      </w:r>
      <w:r>
        <w:rPr>
          <w:lang w:val="sl-SI"/>
        </w:rPr>
        <w:br/>
        <w:t>Ons</w:t>
      </w:r>
      <w:r>
        <w:rPr>
          <w:lang w:val="sl-SI"/>
        </w:rPr>
        <w:br/>
        <w:t>Tors</w:t>
      </w:r>
      <w:r>
        <w:rPr>
          <w:lang w:val="sl-SI"/>
        </w:rPr>
        <w:br/>
        <w:t>Fre</w:t>
      </w:r>
      <w:r>
        <w:rPr>
          <w:lang w:val="sl-SI"/>
        </w:rPr>
        <w:br/>
        <w:t>Lør</w:t>
      </w:r>
      <w:r>
        <w:rPr>
          <w:lang w:val="sl-SI"/>
        </w:rPr>
        <w:br/>
        <w:t>Søn</w:t>
      </w:r>
    </w:p>
    <w:p w:rsidR="004C4F51" w:rsidRDefault="004C4F51" w:rsidP="004C4F51">
      <w:pPr>
        <w:pStyle w:val="EMEABodyText"/>
        <w:rPr>
          <w:lang w:val="sv-SE"/>
        </w:rPr>
      </w:pPr>
    </w:p>
    <w:p w:rsidR="004C4F51" w:rsidRDefault="004C4F51" w:rsidP="004C4F51">
      <w:pPr>
        <w:pStyle w:val="EMEABodyText"/>
        <w:rPr>
          <w:lang w:val="nn-NO"/>
        </w:rPr>
      </w:pPr>
      <w:r w:rsidRPr="003A2CDC">
        <w:rPr>
          <w:highlight w:val="lightGray"/>
          <w:lang w:val="nb-NO"/>
        </w:rPr>
        <w:t>56 x 1 </w:t>
      </w:r>
      <w:r w:rsidRPr="00030DBC">
        <w:rPr>
          <w:highlight w:val="lightGray"/>
          <w:lang w:val="sv-SE"/>
        </w:rPr>
        <w:t>tabletter:</w:t>
      </w:r>
    </w:p>
    <w:p w:rsidR="004C4F51" w:rsidRDefault="004C4F51" w:rsidP="004C4F51">
      <w:pPr>
        <w:pStyle w:val="EMEATitlePAC"/>
        <w:rPr>
          <w:lang w:val="nn-NO"/>
        </w:rPr>
      </w:pPr>
      <w:r w:rsidRPr="003A2CDC">
        <w:rPr>
          <w:lang w:val="nb-NO"/>
        </w:rPr>
        <w:br w:type="page"/>
      </w:r>
      <w:r>
        <w:rPr>
          <w:lang w:val="nn-NO"/>
        </w:rPr>
        <w:t>OPPLYSNINGER, SOM SKAL ANGIS PÅ DEN YTRE EMBALLASJE</w:t>
      </w:r>
    </w:p>
    <w:p w:rsidR="004C4F51" w:rsidRDefault="004C4F51" w:rsidP="004C4F51">
      <w:pPr>
        <w:pStyle w:val="EMEATitlePAC"/>
        <w:rPr>
          <w:lang w:val="sv-SE"/>
        </w:rPr>
      </w:pPr>
      <w:r>
        <w:rPr>
          <w:lang w:val="nn-NO"/>
        </w:rPr>
        <w:t>ESKE</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1.</w:t>
      </w:r>
      <w:r>
        <w:rPr>
          <w:lang w:val="nn-NO"/>
        </w:rPr>
        <w:tab/>
        <w:t>LEGEMIDLETS NAVN</w:t>
      </w:r>
    </w:p>
    <w:p w:rsidR="004C4F51" w:rsidRDefault="004C4F51">
      <w:pPr>
        <w:pStyle w:val="EMEABodyText"/>
        <w:rPr>
          <w:lang w:val="nn-NO"/>
        </w:rPr>
      </w:pPr>
    </w:p>
    <w:p w:rsidR="004C4F51" w:rsidRDefault="004C4F51">
      <w:pPr>
        <w:pStyle w:val="EMEABodyText"/>
        <w:rPr>
          <w:lang w:val="nb-NO"/>
        </w:rPr>
      </w:pPr>
      <w:r>
        <w:rPr>
          <w:lang w:val="nb-NO"/>
        </w:rPr>
        <w:t>Aprovel 150 mg tabletter</w:t>
      </w:r>
    </w:p>
    <w:p w:rsidR="004C4F51" w:rsidRDefault="004C4F51">
      <w:pPr>
        <w:pStyle w:val="EMEABodyText"/>
        <w:rPr>
          <w:lang w:val="nb-NO"/>
        </w:rPr>
      </w:pPr>
      <w:r>
        <w:rPr>
          <w:lang w:val="nb-NO"/>
        </w:rPr>
        <w:t>irbesartan</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2.</w:t>
      </w:r>
      <w:r>
        <w:rPr>
          <w:lang w:val="nn-NO"/>
        </w:rPr>
        <w:tab/>
        <w:t xml:space="preserve">DEKLARASJON AV </w:t>
      </w:r>
      <w:r>
        <w:rPr>
          <w:lang w:val="sv-SE"/>
        </w:rPr>
        <w:t>VIRKESTOFF(ER)</w:t>
      </w:r>
    </w:p>
    <w:p w:rsidR="004C4F51" w:rsidRDefault="004C4F51">
      <w:pPr>
        <w:pStyle w:val="EMEABodyText"/>
        <w:rPr>
          <w:lang w:val="nn-NO"/>
        </w:rPr>
      </w:pPr>
    </w:p>
    <w:p w:rsidR="004C4F51" w:rsidRDefault="004C4F51">
      <w:pPr>
        <w:pStyle w:val="EMEABodyText"/>
        <w:rPr>
          <w:lang w:val="nn-NO"/>
        </w:rPr>
      </w:pPr>
      <w:r>
        <w:rPr>
          <w:lang w:val="nb-NO"/>
        </w:rPr>
        <w:t>Hver tablett inneholder: irbesartan 150 mg</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3.</w:t>
      </w:r>
      <w:r>
        <w:rPr>
          <w:lang w:val="nn-NO"/>
        </w:rPr>
        <w:tab/>
        <w:t>LISTE OVER HJELPESTOFFER</w:t>
      </w:r>
    </w:p>
    <w:p w:rsidR="004C4F51" w:rsidRDefault="004C4F51">
      <w:pPr>
        <w:pStyle w:val="EMEABodyText"/>
        <w:rPr>
          <w:lang w:val="nn-NO"/>
        </w:rPr>
      </w:pPr>
    </w:p>
    <w:p w:rsidR="004C4F51" w:rsidRPr="00047936" w:rsidRDefault="004C4F51" w:rsidP="00047936">
      <w:pPr>
        <w:rPr>
          <w:lang w:val="nb-NO"/>
        </w:rPr>
      </w:pPr>
      <w:r>
        <w:rPr>
          <w:lang w:val="nn-NO"/>
        </w:rPr>
        <w:t xml:space="preserve">Hjelpestoffer: </w:t>
      </w:r>
      <w:r>
        <w:rPr>
          <w:lang w:val="nb-NO"/>
        </w:rPr>
        <w:t>inneholder også laktosemonohydrat.</w:t>
      </w:r>
      <w:r w:rsidR="008E07C9" w:rsidRPr="008E07C9">
        <w:rPr>
          <w:lang w:val="nb-NO"/>
        </w:rPr>
        <w:t xml:space="preserve"> </w:t>
      </w:r>
      <w:r w:rsidR="008E07C9">
        <w:rPr>
          <w:lang w:val="nb-NO"/>
        </w:rPr>
        <w:t>Se pakningsvedlegg for mer informasjon.</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4.</w:t>
      </w:r>
      <w:r>
        <w:rPr>
          <w:lang w:val="nn-NO"/>
        </w:rPr>
        <w:tab/>
        <w:t>LEGEMIDDELFORM OG INNHOLD (PAKNINGSSTØRRELSE)</w:t>
      </w:r>
    </w:p>
    <w:p w:rsidR="004C4F51" w:rsidRDefault="004C4F51">
      <w:pPr>
        <w:pStyle w:val="EMEABodyText"/>
        <w:rPr>
          <w:lang w:val="nn-NO"/>
        </w:rPr>
      </w:pPr>
    </w:p>
    <w:p w:rsidR="004C4F51" w:rsidRPr="003A2CDC" w:rsidRDefault="004C4F51" w:rsidP="004C4F51">
      <w:pPr>
        <w:pStyle w:val="EMEABodyText"/>
        <w:rPr>
          <w:lang w:val="nb-NO"/>
        </w:rPr>
      </w:pPr>
      <w:r w:rsidRPr="003A2CDC">
        <w:rPr>
          <w:lang w:val="nb-NO"/>
        </w:rPr>
        <w:t>14 </w:t>
      </w:r>
      <w:r>
        <w:rPr>
          <w:lang w:val="sv-SE"/>
        </w:rPr>
        <w:t>tabletter</w:t>
      </w:r>
    </w:p>
    <w:p w:rsidR="004C4F51" w:rsidRPr="003A2CDC" w:rsidRDefault="004C4F51" w:rsidP="004C4F51">
      <w:pPr>
        <w:pStyle w:val="EMEABodyText"/>
        <w:rPr>
          <w:lang w:val="nb-NO"/>
        </w:rPr>
      </w:pPr>
      <w:r w:rsidRPr="003A2CDC">
        <w:rPr>
          <w:lang w:val="nb-NO"/>
        </w:rPr>
        <w:t>28 </w:t>
      </w:r>
      <w:r>
        <w:rPr>
          <w:lang w:val="sv-SE"/>
        </w:rPr>
        <w:t>tabletter</w:t>
      </w:r>
    </w:p>
    <w:p w:rsidR="004C4F51" w:rsidRPr="003A2CDC" w:rsidRDefault="004C4F51" w:rsidP="004C4F51">
      <w:pPr>
        <w:pStyle w:val="EMEABodyText"/>
        <w:rPr>
          <w:lang w:val="nb-NO"/>
        </w:rPr>
      </w:pPr>
      <w:r w:rsidRPr="003A2CDC">
        <w:rPr>
          <w:lang w:val="nb-NO"/>
        </w:rPr>
        <w:t>56 </w:t>
      </w:r>
      <w:r>
        <w:rPr>
          <w:lang w:val="sv-SE"/>
        </w:rPr>
        <w:t>tabletter</w:t>
      </w:r>
    </w:p>
    <w:p w:rsidR="004C4F51" w:rsidRPr="003A2CDC" w:rsidRDefault="004C4F51" w:rsidP="004C4F51">
      <w:pPr>
        <w:pStyle w:val="EMEABodyText"/>
        <w:rPr>
          <w:lang w:val="nb-NO"/>
        </w:rPr>
      </w:pPr>
      <w:r w:rsidRPr="003A2CDC">
        <w:rPr>
          <w:lang w:val="nb-NO"/>
        </w:rPr>
        <w:t>56 x 1 </w:t>
      </w:r>
      <w:r>
        <w:rPr>
          <w:lang w:val="sv-SE"/>
        </w:rPr>
        <w:t>tabletter</w:t>
      </w:r>
    </w:p>
    <w:p w:rsidR="004C4F51" w:rsidRPr="003A2CDC" w:rsidRDefault="004C4F51" w:rsidP="004C4F51">
      <w:pPr>
        <w:pStyle w:val="EMEABodyText"/>
        <w:rPr>
          <w:lang w:val="nb-NO"/>
        </w:rPr>
      </w:pPr>
      <w:r w:rsidRPr="003A2CDC">
        <w:rPr>
          <w:lang w:val="nb-NO"/>
        </w:rPr>
        <w:t>98 </w:t>
      </w:r>
      <w:r>
        <w:rPr>
          <w:lang w:val="sv-SE"/>
        </w:rPr>
        <w:t>tabletter</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sv-SE"/>
        </w:rPr>
      </w:pPr>
      <w:r>
        <w:rPr>
          <w:lang w:val="sv-SE"/>
        </w:rPr>
        <w:t>5.</w:t>
      </w:r>
      <w:r>
        <w:rPr>
          <w:lang w:val="sv-SE"/>
        </w:rPr>
        <w:tab/>
        <w:t>ADMINISTRASJONSMÅTE OG ADMINISTRASJONVEI(ER)</w:t>
      </w:r>
    </w:p>
    <w:p w:rsidR="004C4F51" w:rsidRDefault="004C4F51">
      <w:pPr>
        <w:pStyle w:val="EMEABodyText"/>
        <w:rPr>
          <w:lang w:val="nn-NO"/>
        </w:rPr>
      </w:pPr>
    </w:p>
    <w:p w:rsidR="004C4F51" w:rsidRPr="005276AD" w:rsidRDefault="004C4F51">
      <w:pPr>
        <w:pStyle w:val="EMEABodyText"/>
        <w:rPr>
          <w:lang w:val="nb-NO"/>
        </w:rPr>
      </w:pPr>
      <w:r>
        <w:rPr>
          <w:lang w:val="nn-NO"/>
        </w:rPr>
        <w:t xml:space="preserve">Oral bruk. </w:t>
      </w:r>
      <w:r>
        <w:rPr>
          <w:lang w:val="nb-NO"/>
        </w:rPr>
        <w:t>Les pakningsvedlegget før bruk.</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ind w:left="600" w:hanging="600"/>
        <w:rPr>
          <w:lang w:val="nn-NO"/>
        </w:rPr>
      </w:pPr>
      <w:r>
        <w:rPr>
          <w:lang w:val="nn-NO"/>
        </w:rPr>
        <w:t>6.</w:t>
      </w:r>
      <w:r>
        <w:rPr>
          <w:lang w:val="nn-NO"/>
        </w:rPr>
        <w:tab/>
        <w:t>ADVARSEL OM AT LEGEMIDLET SKAL OPPBEVARES UTILGJENGELIG FOR BARN</w:t>
      </w:r>
    </w:p>
    <w:p w:rsidR="004C4F51" w:rsidRDefault="004C4F51">
      <w:pPr>
        <w:pStyle w:val="EMEABodyText"/>
        <w:rPr>
          <w:lang w:val="nn-NO"/>
        </w:rPr>
      </w:pPr>
    </w:p>
    <w:p w:rsidR="004C4F51" w:rsidRDefault="004C4F51">
      <w:pPr>
        <w:pStyle w:val="EMEABodyText"/>
        <w:rPr>
          <w:lang w:val="nn-NO"/>
        </w:rPr>
      </w:pPr>
      <w:r>
        <w:rPr>
          <w:lang w:val="nn-NO"/>
        </w:rPr>
        <w:t>Oppbevares utilgjengelig for barn.</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7.</w:t>
      </w:r>
      <w:r>
        <w:rPr>
          <w:lang w:val="nn-NO"/>
        </w:rPr>
        <w:tab/>
        <w:t>EVENTUELLE ANDRE SPESIELLE ADVARSLER</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8.</w:t>
      </w:r>
      <w:r>
        <w:rPr>
          <w:lang w:val="nn-NO"/>
        </w:rPr>
        <w:tab/>
        <w:t>UTLØPSDATO</w:t>
      </w:r>
    </w:p>
    <w:p w:rsidR="004C4F51" w:rsidRDefault="004C4F51">
      <w:pPr>
        <w:pStyle w:val="EMEABodyText"/>
        <w:rPr>
          <w:lang w:val="nn-NO"/>
        </w:rPr>
      </w:pPr>
    </w:p>
    <w:p w:rsidR="004C4F51" w:rsidRDefault="004C4F51">
      <w:pPr>
        <w:pStyle w:val="EMEABodyText"/>
        <w:rPr>
          <w:lang w:val="sv-SE"/>
        </w:rPr>
      </w:pPr>
      <w:r>
        <w:rPr>
          <w:lang w:val="sv-SE"/>
        </w:rPr>
        <w:t>Utløpsdato</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9.</w:t>
      </w:r>
      <w:r>
        <w:rPr>
          <w:lang w:val="nn-NO"/>
        </w:rPr>
        <w:tab/>
        <w:t>OPPBEVARINGSBETINGELSER</w:t>
      </w:r>
    </w:p>
    <w:p w:rsidR="004C4F51" w:rsidRDefault="004C4F51">
      <w:pPr>
        <w:pStyle w:val="EMEABodyText"/>
        <w:rPr>
          <w:lang w:val="nn-NO"/>
        </w:rPr>
      </w:pPr>
    </w:p>
    <w:p w:rsidR="004C4F51" w:rsidRDefault="004C4F51">
      <w:pPr>
        <w:pStyle w:val="EMEABodyText"/>
        <w:rPr>
          <w:lang w:val="nb-NO"/>
        </w:rPr>
      </w:pPr>
      <w:r w:rsidRPr="00F44AA7">
        <w:rPr>
          <w:noProof/>
          <w:lang w:val="nn-NO"/>
        </w:rPr>
        <w:t xml:space="preserve">Oppbevares ved høyst </w:t>
      </w:r>
      <w:r>
        <w:rPr>
          <w:lang w:val="nb-NO"/>
        </w:rPr>
        <w:t>30°C.</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ind w:left="600" w:hanging="600"/>
        <w:rPr>
          <w:lang w:val="nn-NO"/>
        </w:rPr>
      </w:pPr>
      <w:r>
        <w:rPr>
          <w:lang w:val="nn-NO"/>
        </w:rPr>
        <w:t>10.</w:t>
      </w:r>
      <w:r>
        <w:rPr>
          <w:lang w:val="nn-NO"/>
        </w:rPr>
        <w:tab/>
        <w:t>EVENTUELLE SPESIELLE FORHOLDSREGLER VED DESTRUKSJON AV UBRUKTE LEGEMIDLER ELLER AVFALL</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11.</w:t>
      </w:r>
      <w:r>
        <w:rPr>
          <w:lang w:val="nn-NO"/>
        </w:rPr>
        <w:tab/>
        <w:t>NAVN OG ADRESSE PÅ INNEHAVEREN AV MARKEDSFØRINGSTILLATELSEN</w:t>
      </w:r>
    </w:p>
    <w:p w:rsidR="004C4F51" w:rsidRDefault="004C4F51">
      <w:pPr>
        <w:pStyle w:val="EMEABodyText"/>
        <w:rPr>
          <w:lang w:val="nn-NO"/>
        </w:rPr>
      </w:pPr>
    </w:p>
    <w:p w:rsidR="004C4F51" w:rsidRPr="00ED317F" w:rsidRDefault="00492B5A">
      <w:pPr>
        <w:pStyle w:val="EMEAAddress"/>
        <w:rPr>
          <w:lang w:val="nn-NO"/>
        </w:rPr>
      </w:pPr>
      <w:proofErr w:type="spellStart"/>
      <w:r>
        <w:rPr>
          <w:lang w:val="fr-FR"/>
        </w:rPr>
        <w:t>sanofi-aventis</w:t>
      </w:r>
      <w:proofErr w:type="spellEnd"/>
      <w:r>
        <w:rPr>
          <w:lang w:val="fr-FR"/>
        </w:rPr>
        <w:t xml:space="preserve"> groupe</w:t>
      </w:r>
      <w:r w:rsidR="004C4F51" w:rsidRPr="00ED317F">
        <w:rPr>
          <w:lang w:val="nn-NO"/>
        </w:rPr>
        <w:br/>
      </w:r>
      <w:r w:rsidR="004C4F51">
        <w:rPr>
          <w:lang w:val="nn-NO"/>
        </w:rPr>
        <w:t>54</w:t>
      </w:r>
      <w:r w:rsidR="00FA6539">
        <w:rPr>
          <w:lang w:val="nn-NO"/>
        </w:rPr>
        <w:t>,</w:t>
      </w:r>
      <w:r w:rsidR="004C4F51">
        <w:rPr>
          <w:lang w:val="nn-NO"/>
        </w:rPr>
        <w:t xml:space="preserve"> rue La Boétie</w:t>
      </w:r>
      <w:r w:rsidR="004C4F51">
        <w:rPr>
          <w:lang w:val="nn-NO"/>
        </w:rPr>
        <w:br/>
      </w:r>
      <w:r w:rsidR="00FA6539">
        <w:rPr>
          <w:lang w:val="nn-NO"/>
        </w:rPr>
        <w:t>F-</w:t>
      </w:r>
      <w:r w:rsidR="004C4F51">
        <w:rPr>
          <w:lang w:val="nn-NO"/>
        </w:rPr>
        <w:t>75008 Paris</w:t>
      </w:r>
      <w:r w:rsidR="004C4F51" w:rsidRPr="00ED317F">
        <w:rPr>
          <w:lang w:val="nn-NO"/>
        </w:rPr>
        <w:t> </w:t>
      </w:r>
      <w:r w:rsidR="004C4F51" w:rsidRPr="00ED317F">
        <w:rPr>
          <w:lang w:val="nn-NO"/>
        </w:rPr>
        <w:noBreakHyphen/>
        <w:t> </w:t>
      </w:r>
      <w:r w:rsidR="004C4F51">
        <w:rPr>
          <w:lang w:val="nn-NO"/>
        </w:rPr>
        <w:t>Frankrike</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12.</w:t>
      </w:r>
      <w:r>
        <w:rPr>
          <w:lang w:val="nn-NO"/>
        </w:rPr>
        <w:tab/>
      </w:r>
      <w:r w:rsidRPr="00F44AA7">
        <w:rPr>
          <w:lang w:val="nl-BE"/>
        </w:rPr>
        <w:t>MARKEDSFØRINGSTILLATELSESNUMMER</w:t>
      </w:r>
      <w:r>
        <w:rPr>
          <w:lang w:val="nn-NO"/>
        </w:rPr>
        <w:t xml:space="preserve"> (NUMRE)</w:t>
      </w:r>
    </w:p>
    <w:p w:rsidR="004C4F51" w:rsidRDefault="004C4F51">
      <w:pPr>
        <w:pStyle w:val="EMEABodyText"/>
        <w:rPr>
          <w:lang w:val="nn-NO"/>
        </w:rPr>
      </w:pPr>
    </w:p>
    <w:p w:rsidR="004C4F51" w:rsidRPr="009648F8" w:rsidRDefault="004C4F51" w:rsidP="004C4F51">
      <w:pPr>
        <w:pStyle w:val="EMEABodyText"/>
        <w:rPr>
          <w:highlight w:val="lightGray"/>
          <w:lang w:val="nn-NO"/>
        </w:rPr>
      </w:pPr>
      <w:r>
        <w:rPr>
          <w:highlight w:val="lightGray"/>
          <w:lang w:val="nn-NO"/>
        </w:rPr>
        <w:t>EU/1/97/046/011 - 14</w:t>
      </w:r>
      <w:r w:rsidRPr="009648F8">
        <w:rPr>
          <w:highlight w:val="lightGray"/>
          <w:lang w:val="nn-NO"/>
        </w:rPr>
        <w:t> tabletter</w:t>
      </w:r>
    </w:p>
    <w:p w:rsidR="004C4F51" w:rsidRPr="009648F8" w:rsidRDefault="004C4F51" w:rsidP="004C4F51">
      <w:pPr>
        <w:pStyle w:val="EMEABodyText"/>
        <w:rPr>
          <w:highlight w:val="lightGray"/>
          <w:lang w:val="nn-NO"/>
        </w:rPr>
      </w:pPr>
      <w:r>
        <w:rPr>
          <w:highlight w:val="lightGray"/>
          <w:lang w:val="nn-NO"/>
        </w:rPr>
        <w:t>EU/1/97/046/004 - 28</w:t>
      </w:r>
      <w:r w:rsidRPr="009648F8">
        <w:rPr>
          <w:highlight w:val="lightGray"/>
          <w:lang w:val="nn-NO"/>
        </w:rPr>
        <w:t> tabletter</w:t>
      </w:r>
    </w:p>
    <w:p w:rsidR="004C4F51" w:rsidRPr="009648F8" w:rsidRDefault="004C4F51" w:rsidP="004C4F51">
      <w:pPr>
        <w:pStyle w:val="EMEABodyText"/>
        <w:rPr>
          <w:highlight w:val="lightGray"/>
          <w:lang w:val="nn-NO"/>
        </w:rPr>
      </w:pPr>
      <w:r>
        <w:rPr>
          <w:highlight w:val="lightGray"/>
          <w:lang w:val="nn-NO"/>
        </w:rPr>
        <w:t>EU/1/97/046/005 - 56</w:t>
      </w:r>
      <w:r w:rsidRPr="009648F8">
        <w:rPr>
          <w:highlight w:val="lightGray"/>
          <w:lang w:val="nn-NO"/>
        </w:rPr>
        <w:t> tabletter</w:t>
      </w:r>
    </w:p>
    <w:p w:rsidR="004C4F51" w:rsidRPr="009648F8" w:rsidRDefault="004C4F51" w:rsidP="004C4F51">
      <w:pPr>
        <w:pStyle w:val="EMEABodyText"/>
        <w:rPr>
          <w:highlight w:val="lightGray"/>
          <w:lang w:val="nn-NO"/>
        </w:rPr>
      </w:pPr>
      <w:r>
        <w:rPr>
          <w:highlight w:val="lightGray"/>
          <w:lang w:val="nn-NO"/>
        </w:rPr>
        <w:t>EU/1/97/046/014 - 56 x 1</w:t>
      </w:r>
      <w:r w:rsidRPr="009648F8">
        <w:rPr>
          <w:highlight w:val="lightGray"/>
          <w:lang w:val="nn-NO"/>
        </w:rPr>
        <w:t> tabletter</w:t>
      </w:r>
    </w:p>
    <w:p w:rsidR="004C4F51" w:rsidRPr="009648F8" w:rsidRDefault="004C4F51" w:rsidP="004C4F51">
      <w:pPr>
        <w:pStyle w:val="EMEABodyText"/>
        <w:rPr>
          <w:lang w:val="nn-NO"/>
        </w:rPr>
      </w:pPr>
      <w:r>
        <w:rPr>
          <w:highlight w:val="lightGray"/>
          <w:lang w:val="nn-NO"/>
        </w:rPr>
        <w:t>EU/1/97/046/006 - 98</w:t>
      </w:r>
      <w:r w:rsidRPr="009648F8">
        <w:rPr>
          <w:highlight w:val="lightGray"/>
          <w:lang w:val="nn-NO"/>
        </w:rPr>
        <w:t> tabletter</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13.</w:t>
      </w:r>
      <w:r>
        <w:rPr>
          <w:lang w:val="nn-NO"/>
        </w:rPr>
        <w:tab/>
        <w:t>PRODUKSJONSNUMMER</w:t>
      </w:r>
    </w:p>
    <w:p w:rsidR="004C4F51" w:rsidRDefault="004C4F51">
      <w:pPr>
        <w:pStyle w:val="EMEABodyText"/>
        <w:rPr>
          <w:lang w:val="nn-NO"/>
        </w:rPr>
      </w:pPr>
    </w:p>
    <w:p w:rsidR="004C4F51" w:rsidRDefault="004C4F51">
      <w:pPr>
        <w:pStyle w:val="EMEABodyText"/>
        <w:rPr>
          <w:lang w:val="nn-NO"/>
        </w:rPr>
      </w:pPr>
      <w:r>
        <w:rPr>
          <w:lang w:val="nn-NO"/>
        </w:rPr>
        <w:t>Lot</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14.</w:t>
      </w:r>
      <w:r>
        <w:rPr>
          <w:lang w:val="nn-NO"/>
        </w:rPr>
        <w:tab/>
        <w:t>GENERELL KLASSIFIKASJON FOR UTLEVERING</w:t>
      </w:r>
    </w:p>
    <w:p w:rsidR="004C4F51" w:rsidRDefault="004C4F51">
      <w:pPr>
        <w:pStyle w:val="EMEABodyText"/>
        <w:rPr>
          <w:lang w:val="nn-NO"/>
        </w:rPr>
      </w:pPr>
    </w:p>
    <w:p w:rsidR="004C4F51" w:rsidRDefault="004C4F51">
      <w:pPr>
        <w:pStyle w:val="EMEABodyText"/>
        <w:rPr>
          <w:lang w:val="sv-SE"/>
        </w:rPr>
      </w:pPr>
      <w:r>
        <w:rPr>
          <w:lang w:val="sv-SE"/>
        </w:rPr>
        <w:t>Reseptpliktig legemiddel.</w:t>
      </w:r>
    </w:p>
    <w:p w:rsidR="004C4F51" w:rsidRDefault="004C4F51">
      <w:pPr>
        <w:pStyle w:val="EMEABodyText"/>
        <w:rPr>
          <w:lang w:val="sv-SE"/>
        </w:rPr>
      </w:pPr>
    </w:p>
    <w:p w:rsidR="004C4F51" w:rsidRDefault="004C4F51">
      <w:pPr>
        <w:pStyle w:val="EMEABodyText"/>
        <w:rPr>
          <w:lang w:val="nn-NO"/>
        </w:rPr>
      </w:pPr>
    </w:p>
    <w:p w:rsidR="004C4F51" w:rsidRDefault="004C4F51" w:rsidP="004C4F51">
      <w:pPr>
        <w:pStyle w:val="EMEATitlePAC"/>
        <w:rPr>
          <w:lang w:val="nn-NO"/>
        </w:rPr>
      </w:pPr>
      <w:r>
        <w:rPr>
          <w:lang w:val="nn-NO"/>
        </w:rPr>
        <w:t>15.</w:t>
      </w:r>
      <w:r>
        <w:rPr>
          <w:lang w:val="nn-NO"/>
        </w:rPr>
        <w:tab/>
        <w:t>BRUKSANVISNING</w:t>
      </w:r>
    </w:p>
    <w:p w:rsidR="004C4F51" w:rsidRDefault="004C4F51">
      <w:pPr>
        <w:pStyle w:val="EMEABodyText"/>
        <w:rPr>
          <w:lang w:val="nn-NO"/>
        </w:rPr>
      </w:pPr>
    </w:p>
    <w:p w:rsidR="004C4F51" w:rsidRDefault="004C4F51">
      <w:pPr>
        <w:pStyle w:val="EMEABodyText"/>
        <w:rPr>
          <w:lang w:val="nb-NO"/>
        </w:rPr>
      </w:pPr>
    </w:p>
    <w:p w:rsidR="004C4F51" w:rsidRPr="00121F82" w:rsidRDefault="004C4F51" w:rsidP="004C4F51">
      <w:pPr>
        <w:pStyle w:val="EMEATitlePAC"/>
        <w:rPr>
          <w:lang w:val="nl-BE"/>
        </w:rPr>
      </w:pPr>
      <w:r w:rsidRPr="00121F82">
        <w:rPr>
          <w:lang w:val="nl-BE"/>
        </w:rPr>
        <w:t>16.</w:t>
      </w:r>
      <w:r w:rsidRPr="00121F82">
        <w:rPr>
          <w:lang w:val="nl-BE"/>
        </w:rPr>
        <w:tab/>
        <w:t>INFORMASJON PÅ BLINDESKRIFT</w:t>
      </w:r>
    </w:p>
    <w:p w:rsidR="004C4F51" w:rsidRPr="00121F82" w:rsidRDefault="004C4F51" w:rsidP="004C4F51">
      <w:pPr>
        <w:pStyle w:val="EMEABodyText"/>
        <w:rPr>
          <w:lang w:val="nl-BE"/>
        </w:rPr>
      </w:pPr>
    </w:p>
    <w:p w:rsidR="004C4F51" w:rsidRDefault="004C4F51">
      <w:pPr>
        <w:pStyle w:val="EMEABodyText"/>
        <w:rPr>
          <w:lang w:val="nl-BE"/>
        </w:rPr>
      </w:pPr>
      <w:r>
        <w:rPr>
          <w:lang w:val="nl-BE"/>
        </w:rPr>
        <w:t>Aprovel</w:t>
      </w:r>
      <w:r w:rsidRPr="00121F82">
        <w:rPr>
          <w:lang w:val="nl-BE"/>
        </w:rPr>
        <w:t xml:space="preserve"> </w:t>
      </w:r>
      <w:r>
        <w:rPr>
          <w:lang w:val="nl-BE"/>
        </w:rPr>
        <w:t>150 </w:t>
      </w:r>
      <w:r w:rsidRPr="00121F82">
        <w:rPr>
          <w:lang w:val="nl-BE"/>
        </w:rPr>
        <w:t>mg</w:t>
      </w:r>
    </w:p>
    <w:p w:rsidR="008E07C9" w:rsidRDefault="008E07C9">
      <w:pPr>
        <w:pStyle w:val="EMEABodyText"/>
        <w:rPr>
          <w:lang w:val="nl-BE"/>
        </w:rPr>
      </w:pPr>
    </w:p>
    <w:p w:rsidR="008E07C9" w:rsidRPr="000141C2" w:rsidRDefault="008E07C9" w:rsidP="008E07C9">
      <w:pPr>
        <w:pBdr>
          <w:top w:val="single" w:sz="4" w:space="1" w:color="auto"/>
          <w:left w:val="single" w:sz="4" w:space="4" w:color="auto"/>
          <w:bottom w:val="single" w:sz="4" w:space="1" w:color="auto"/>
          <w:right w:val="single" w:sz="4" w:space="4" w:color="auto"/>
        </w:pBdr>
        <w:rPr>
          <w:b/>
          <w:szCs w:val="22"/>
          <w:u w:val="single"/>
          <w:lang w:val="nb-NO"/>
        </w:rPr>
      </w:pPr>
      <w:r w:rsidRPr="000141C2">
        <w:rPr>
          <w:b/>
          <w:szCs w:val="22"/>
          <w:lang w:val="nb-NO"/>
        </w:rPr>
        <w:t>17.</w:t>
      </w:r>
      <w:r w:rsidRPr="000141C2">
        <w:rPr>
          <w:b/>
          <w:szCs w:val="22"/>
          <w:lang w:val="nb-NO"/>
        </w:rPr>
        <w:tab/>
        <w:t>SIKKERHETSANORDNING (UNIK IDENTITET) – TODIMENSJONAL STREKKODE</w:t>
      </w:r>
    </w:p>
    <w:p w:rsidR="008E07C9" w:rsidRDefault="008E07C9" w:rsidP="008E07C9">
      <w:pPr>
        <w:rPr>
          <w:szCs w:val="22"/>
          <w:lang w:val="bg-BG"/>
        </w:rPr>
      </w:pPr>
    </w:p>
    <w:p w:rsidR="008E07C9" w:rsidRPr="00A22C1D" w:rsidRDefault="008E07C9" w:rsidP="008E07C9">
      <w:pPr>
        <w:rPr>
          <w:szCs w:val="22"/>
          <w:highlight w:val="lightGray"/>
          <w:lang w:val="bg-BG"/>
        </w:rPr>
      </w:pPr>
      <w:r w:rsidRPr="00A22C1D">
        <w:rPr>
          <w:szCs w:val="22"/>
          <w:highlight w:val="lightGray"/>
          <w:lang w:val="bg-BG"/>
        </w:rPr>
        <w:t>&lt;Todimensjonal strekkode, inkludert unik identitet&gt;</w:t>
      </w:r>
    </w:p>
    <w:p w:rsidR="008E07C9" w:rsidRPr="000141C2" w:rsidRDefault="008E07C9" w:rsidP="008E07C9">
      <w:pPr>
        <w:tabs>
          <w:tab w:val="left" w:pos="567"/>
        </w:tabs>
        <w:suppressAutoHyphens/>
        <w:rPr>
          <w:lang w:val="nb-NO"/>
        </w:rPr>
      </w:pPr>
    </w:p>
    <w:p w:rsidR="008E07C9" w:rsidRPr="000141C2" w:rsidRDefault="008E07C9" w:rsidP="008E07C9">
      <w:pPr>
        <w:rPr>
          <w:szCs w:val="22"/>
          <w:lang w:val="nb-NO"/>
        </w:rPr>
      </w:pPr>
    </w:p>
    <w:p w:rsidR="008E07C9" w:rsidRPr="000141C2" w:rsidRDefault="008E07C9" w:rsidP="008E07C9">
      <w:pPr>
        <w:pBdr>
          <w:top w:val="single" w:sz="4" w:space="1" w:color="auto"/>
          <w:left w:val="single" w:sz="4" w:space="4" w:color="auto"/>
          <w:bottom w:val="single" w:sz="4" w:space="1" w:color="auto"/>
          <w:right w:val="single" w:sz="4" w:space="4" w:color="auto"/>
        </w:pBdr>
        <w:ind w:left="567" w:hanging="567"/>
        <w:rPr>
          <w:b/>
          <w:szCs w:val="22"/>
          <w:u w:val="single"/>
          <w:lang w:val="nb-NO"/>
        </w:rPr>
      </w:pPr>
      <w:r w:rsidRPr="000141C2">
        <w:rPr>
          <w:b/>
          <w:szCs w:val="22"/>
          <w:lang w:val="nb-NO"/>
        </w:rPr>
        <w:t>18.</w:t>
      </w:r>
      <w:r w:rsidRPr="000141C2">
        <w:rPr>
          <w:b/>
          <w:szCs w:val="22"/>
          <w:lang w:val="nb-NO"/>
        </w:rPr>
        <w:tab/>
        <w:t xml:space="preserve">SIKKERHETSANORDNING (UNIK IDENTITET) – I ET FORMAT LESBART FOR MENNESKER </w:t>
      </w:r>
    </w:p>
    <w:p w:rsidR="008E07C9" w:rsidRDefault="008E07C9" w:rsidP="008E07C9">
      <w:pPr>
        <w:rPr>
          <w:szCs w:val="22"/>
          <w:lang w:val="bg-BG"/>
        </w:rPr>
      </w:pPr>
    </w:p>
    <w:p w:rsidR="008E07C9" w:rsidRPr="00283ABC" w:rsidRDefault="008E07C9" w:rsidP="008E07C9">
      <w:pPr>
        <w:rPr>
          <w:szCs w:val="22"/>
        </w:rPr>
      </w:pPr>
      <w:r w:rsidRPr="00283ABC">
        <w:rPr>
          <w:szCs w:val="22"/>
        </w:rPr>
        <w:t>PC:</w:t>
      </w:r>
    </w:p>
    <w:p w:rsidR="008E07C9" w:rsidRPr="00283ABC" w:rsidRDefault="008E07C9" w:rsidP="008E07C9">
      <w:pPr>
        <w:rPr>
          <w:color w:val="008000"/>
          <w:szCs w:val="22"/>
        </w:rPr>
      </w:pPr>
      <w:r w:rsidRPr="00283ABC">
        <w:rPr>
          <w:szCs w:val="22"/>
        </w:rPr>
        <w:t>SN:</w:t>
      </w:r>
    </w:p>
    <w:p w:rsidR="008E07C9" w:rsidRPr="00283ABC" w:rsidRDefault="008E07C9" w:rsidP="008E07C9">
      <w:pPr>
        <w:tabs>
          <w:tab w:val="left" w:pos="567"/>
        </w:tabs>
        <w:suppressAutoHyphens/>
        <w:rPr>
          <w:szCs w:val="22"/>
        </w:rPr>
      </w:pPr>
      <w:r w:rsidRPr="00283ABC">
        <w:rPr>
          <w:szCs w:val="22"/>
        </w:rPr>
        <w:t>NN:</w:t>
      </w:r>
    </w:p>
    <w:p w:rsidR="008E07C9" w:rsidRDefault="008E07C9">
      <w:pPr>
        <w:pStyle w:val="EMEABodyText"/>
        <w:rPr>
          <w:lang w:val="nn-NO"/>
        </w:rPr>
      </w:pPr>
    </w:p>
    <w:p w:rsidR="004C4F51" w:rsidRDefault="004C4F51" w:rsidP="004C4F51">
      <w:pPr>
        <w:pStyle w:val="EMEATitlePAC"/>
        <w:rPr>
          <w:lang w:val="nn-NO"/>
        </w:rPr>
      </w:pPr>
      <w:r>
        <w:rPr>
          <w:u w:val="single"/>
          <w:lang w:val="nn-NO"/>
        </w:rPr>
        <w:br w:type="page"/>
      </w:r>
      <w:r>
        <w:rPr>
          <w:lang w:val="nn-NO"/>
        </w:rPr>
        <w:t>MINSTEKRAV TIL OPPLYSNINGER SOM SKAL ANGIS PÅ GJENNOMTRYKKSPAKNINGER (BLISTER)</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1.</w:t>
      </w:r>
      <w:r>
        <w:rPr>
          <w:lang w:val="nn-NO"/>
        </w:rPr>
        <w:tab/>
        <w:t>LEGEMIDLETS NAVN</w:t>
      </w:r>
    </w:p>
    <w:p w:rsidR="004C4F51" w:rsidRDefault="004C4F51">
      <w:pPr>
        <w:pStyle w:val="EMEABodyText"/>
        <w:rPr>
          <w:lang w:val="nn-NO"/>
        </w:rPr>
      </w:pPr>
    </w:p>
    <w:p w:rsidR="004C4F51" w:rsidRDefault="004C4F51">
      <w:pPr>
        <w:pStyle w:val="EMEABodyText"/>
        <w:rPr>
          <w:lang w:val="nb-NO"/>
        </w:rPr>
      </w:pPr>
      <w:r>
        <w:rPr>
          <w:lang w:val="nb-NO"/>
        </w:rPr>
        <w:t>Aprovel 150 mg tabletter</w:t>
      </w:r>
    </w:p>
    <w:p w:rsidR="004C4F51" w:rsidRDefault="004C4F51">
      <w:pPr>
        <w:pStyle w:val="EMEABodyText"/>
        <w:rPr>
          <w:lang w:val="nb-NO"/>
        </w:rPr>
      </w:pPr>
      <w:r>
        <w:rPr>
          <w:lang w:val="nb-NO"/>
        </w:rPr>
        <w:t>irbesartan</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2.</w:t>
      </w:r>
      <w:r>
        <w:rPr>
          <w:lang w:val="nn-NO"/>
        </w:rPr>
        <w:tab/>
        <w:t>NAVN PÅ INNEHAVEREN AV MARKEDSFØRINGSTILLATELSEN</w:t>
      </w:r>
    </w:p>
    <w:p w:rsidR="004C4F51" w:rsidRDefault="004C4F51">
      <w:pPr>
        <w:pStyle w:val="EMEABodyText"/>
        <w:rPr>
          <w:lang w:val="nn-NO"/>
        </w:rPr>
      </w:pPr>
    </w:p>
    <w:p w:rsidR="004C4F51" w:rsidRDefault="00492B5A">
      <w:pPr>
        <w:pStyle w:val="EMEABodyText"/>
        <w:rPr>
          <w:lang w:val="nb-NO"/>
        </w:rPr>
      </w:pPr>
      <w:proofErr w:type="spellStart"/>
      <w:r>
        <w:rPr>
          <w:lang w:val="fr-FR"/>
        </w:rPr>
        <w:t>sanofi-aventis</w:t>
      </w:r>
      <w:proofErr w:type="spellEnd"/>
      <w:r>
        <w:rPr>
          <w:lang w:val="fr-FR"/>
        </w:rPr>
        <w:t xml:space="preserve"> groupe</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3.</w:t>
      </w:r>
      <w:r>
        <w:rPr>
          <w:lang w:val="nn-NO"/>
        </w:rPr>
        <w:tab/>
        <w:t>UTLØPSDATO</w:t>
      </w:r>
    </w:p>
    <w:p w:rsidR="004C4F51" w:rsidRDefault="004C4F51">
      <w:pPr>
        <w:pStyle w:val="EMEABodyText"/>
        <w:rPr>
          <w:lang w:val="nn-NO"/>
        </w:rPr>
      </w:pPr>
    </w:p>
    <w:p w:rsidR="004C4F51" w:rsidRDefault="004C4F51">
      <w:pPr>
        <w:pStyle w:val="EMEABodyText"/>
        <w:rPr>
          <w:lang w:val="nb-NO"/>
        </w:rPr>
      </w:pPr>
      <w:r>
        <w:rPr>
          <w:lang w:val="nb-NO"/>
        </w:rPr>
        <w:t>EXP:</w:t>
      </w:r>
    </w:p>
    <w:p w:rsidR="004C4F51" w:rsidRDefault="004C4F51">
      <w:pPr>
        <w:pStyle w:val="EMEABodyText"/>
        <w:rPr>
          <w:lang w:val="nb-NO"/>
        </w:rPr>
      </w:pPr>
    </w:p>
    <w:p w:rsidR="004C4F51" w:rsidRDefault="004C4F51">
      <w:pPr>
        <w:pStyle w:val="EMEABodyText"/>
        <w:rPr>
          <w:lang w:val="nn-NO"/>
        </w:rPr>
      </w:pPr>
    </w:p>
    <w:p w:rsidR="004C4F51" w:rsidRDefault="004C4F51" w:rsidP="004C4F51">
      <w:pPr>
        <w:pStyle w:val="EMEATitlePAC"/>
        <w:rPr>
          <w:lang w:val="nn-NO"/>
        </w:rPr>
      </w:pPr>
      <w:r>
        <w:rPr>
          <w:lang w:val="nn-NO"/>
        </w:rPr>
        <w:t>4.</w:t>
      </w:r>
      <w:r>
        <w:rPr>
          <w:lang w:val="nn-NO"/>
        </w:rPr>
        <w:tab/>
        <w:t>PRODUKSJONSNUMMER</w:t>
      </w:r>
    </w:p>
    <w:p w:rsidR="004C4F51" w:rsidRDefault="004C4F51">
      <w:pPr>
        <w:pStyle w:val="EMEABodyText"/>
        <w:rPr>
          <w:lang w:val="nn-NO"/>
        </w:rPr>
      </w:pPr>
    </w:p>
    <w:p w:rsidR="004C4F51" w:rsidRDefault="004C4F51">
      <w:pPr>
        <w:pStyle w:val="EMEABodyText"/>
        <w:rPr>
          <w:lang w:val="nn-NO"/>
        </w:rPr>
      </w:pPr>
      <w:r>
        <w:rPr>
          <w:lang w:val="nn-NO"/>
        </w:rPr>
        <w:t>Lot</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5.</w:t>
      </w:r>
      <w:r>
        <w:rPr>
          <w:lang w:val="nn-NO"/>
        </w:rPr>
        <w:tab/>
        <w:t>Annet</w:t>
      </w:r>
    </w:p>
    <w:p w:rsidR="004C4F51" w:rsidRDefault="004C4F51">
      <w:pPr>
        <w:pStyle w:val="EMEABodyText"/>
        <w:rPr>
          <w:lang w:val="nn-NO"/>
        </w:rPr>
      </w:pPr>
    </w:p>
    <w:p w:rsidR="004C4F51" w:rsidRDefault="004C4F51" w:rsidP="004C4F51">
      <w:pPr>
        <w:pStyle w:val="EMEABodyText"/>
        <w:rPr>
          <w:lang w:val="sv-SE"/>
        </w:rPr>
      </w:pPr>
      <w:r w:rsidRPr="003A2CDC">
        <w:rPr>
          <w:highlight w:val="lightGray"/>
          <w:lang w:val="nb-NO"/>
        </w:rPr>
        <w:t>14 - 28 - 56 - 98 </w:t>
      </w:r>
      <w:r w:rsidRPr="00030DBC">
        <w:rPr>
          <w:highlight w:val="lightGray"/>
          <w:lang w:val="sv-SE"/>
        </w:rPr>
        <w:t>tabletter:</w:t>
      </w:r>
    </w:p>
    <w:p w:rsidR="004C4F51" w:rsidRDefault="004C4F51" w:rsidP="004C4F51">
      <w:pPr>
        <w:pStyle w:val="EMEABodyText"/>
        <w:rPr>
          <w:lang w:val="sl-SI"/>
        </w:rPr>
      </w:pPr>
      <w:r>
        <w:rPr>
          <w:lang w:val="sl-SI"/>
        </w:rPr>
        <w:t>Man</w:t>
      </w:r>
      <w:r>
        <w:rPr>
          <w:lang w:val="sl-SI"/>
        </w:rPr>
        <w:br/>
        <w:t>Tirs</w:t>
      </w:r>
      <w:r>
        <w:rPr>
          <w:lang w:val="sl-SI"/>
        </w:rPr>
        <w:br/>
        <w:t>Ons</w:t>
      </w:r>
      <w:r>
        <w:rPr>
          <w:lang w:val="sl-SI"/>
        </w:rPr>
        <w:br/>
        <w:t>Tors</w:t>
      </w:r>
      <w:r>
        <w:rPr>
          <w:lang w:val="sl-SI"/>
        </w:rPr>
        <w:br/>
        <w:t>Fre</w:t>
      </w:r>
      <w:r>
        <w:rPr>
          <w:lang w:val="sl-SI"/>
        </w:rPr>
        <w:br/>
        <w:t>Lør</w:t>
      </w:r>
      <w:r>
        <w:rPr>
          <w:lang w:val="sl-SI"/>
        </w:rPr>
        <w:br/>
        <w:t>Søn</w:t>
      </w:r>
    </w:p>
    <w:p w:rsidR="004C4F51" w:rsidRDefault="004C4F51" w:rsidP="004C4F51">
      <w:pPr>
        <w:pStyle w:val="EMEABodyText"/>
        <w:rPr>
          <w:lang w:val="sv-SE"/>
        </w:rPr>
      </w:pPr>
    </w:p>
    <w:p w:rsidR="004C4F51" w:rsidRDefault="004C4F51" w:rsidP="004C4F51">
      <w:pPr>
        <w:pStyle w:val="EMEABodyText"/>
        <w:rPr>
          <w:lang w:val="nn-NO"/>
        </w:rPr>
      </w:pPr>
      <w:r w:rsidRPr="003A2CDC">
        <w:rPr>
          <w:highlight w:val="lightGray"/>
          <w:lang w:val="nb-NO"/>
        </w:rPr>
        <w:t>56 x 1 </w:t>
      </w:r>
      <w:r w:rsidRPr="00030DBC">
        <w:rPr>
          <w:highlight w:val="lightGray"/>
          <w:lang w:val="sv-SE"/>
        </w:rPr>
        <w:t>tabletter:</w:t>
      </w:r>
    </w:p>
    <w:p w:rsidR="004C4F51" w:rsidRDefault="004C4F51" w:rsidP="004C4F51">
      <w:pPr>
        <w:pStyle w:val="EMEATitlePAC"/>
        <w:rPr>
          <w:lang w:val="nn-NO"/>
        </w:rPr>
      </w:pPr>
      <w:r w:rsidRPr="003A2CDC">
        <w:rPr>
          <w:lang w:val="nb-NO"/>
        </w:rPr>
        <w:br w:type="page"/>
      </w:r>
      <w:r>
        <w:rPr>
          <w:lang w:val="nn-NO"/>
        </w:rPr>
        <w:t>OPPLYSNINGER, SOM SKAL ANGIS PÅ DEN YTRE EMBALLASJE</w:t>
      </w:r>
    </w:p>
    <w:p w:rsidR="004C4F51" w:rsidRDefault="004C4F51" w:rsidP="004C4F51">
      <w:pPr>
        <w:pStyle w:val="EMEATitlePAC"/>
        <w:rPr>
          <w:lang w:val="sv-SE"/>
        </w:rPr>
      </w:pPr>
      <w:r>
        <w:rPr>
          <w:lang w:val="nn-NO"/>
        </w:rPr>
        <w:t>ESKE</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1.</w:t>
      </w:r>
      <w:r>
        <w:rPr>
          <w:lang w:val="nn-NO"/>
        </w:rPr>
        <w:tab/>
        <w:t>LEGEMIDLETS NAVN</w:t>
      </w:r>
    </w:p>
    <w:p w:rsidR="004C4F51" w:rsidRDefault="004C4F51">
      <w:pPr>
        <w:pStyle w:val="EMEABodyText"/>
        <w:rPr>
          <w:lang w:val="nn-NO"/>
        </w:rPr>
      </w:pPr>
    </w:p>
    <w:p w:rsidR="004C4F51" w:rsidRDefault="004C4F51">
      <w:pPr>
        <w:pStyle w:val="EMEABodyText"/>
        <w:rPr>
          <w:lang w:val="nb-NO"/>
        </w:rPr>
      </w:pPr>
      <w:r>
        <w:rPr>
          <w:lang w:val="nb-NO"/>
        </w:rPr>
        <w:t>Aprovel 300 mg tabletter</w:t>
      </w:r>
    </w:p>
    <w:p w:rsidR="004C4F51" w:rsidRDefault="004C4F51">
      <w:pPr>
        <w:pStyle w:val="EMEABodyText"/>
        <w:rPr>
          <w:lang w:val="nb-NO"/>
        </w:rPr>
      </w:pPr>
      <w:r>
        <w:rPr>
          <w:lang w:val="nb-NO"/>
        </w:rPr>
        <w:t>irbesartan</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2.</w:t>
      </w:r>
      <w:r>
        <w:rPr>
          <w:lang w:val="nn-NO"/>
        </w:rPr>
        <w:tab/>
        <w:t xml:space="preserve">DEKLARASJON AV </w:t>
      </w:r>
      <w:r>
        <w:rPr>
          <w:lang w:val="sv-SE"/>
        </w:rPr>
        <w:t>VIRKESTOFF(ER)</w:t>
      </w:r>
    </w:p>
    <w:p w:rsidR="004C4F51" w:rsidRDefault="004C4F51">
      <w:pPr>
        <w:pStyle w:val="EMEABodyText"/>
        <w:rPr>
          <w:lang w:val="nn-NO"/>
        </w:rPr>
      </w:pPr>
    </w:p>
    <w:p w:rsidR="004C4F51" w:rsidRDefault="004C4F51">
      <w:pPr>
        <w:pStyle w:val="EMEABodyText"/>
        <w:rPr>
          <w:lang w:val="nn-NO"/>
        </w:rPr>
      </w:pPr>
      <w:r>
        <w:rPr>
          <w:lang w:val="nb-NO"/>
        </w:rPr>
        <w:t>Hver tablett inneholder: irbesartan 300 mg</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3.</w:t>
      </w:r>
      <w:r>
        <w:rPr>
          <w:lang w:val="nn-NO"/>
        </w:rPr>
        <w:tab/>
        <w:t>LISTE OVER HJELPESTOFFER</w:t>
      </w:r>
    </w:p>
    <w:p w:rsidR="004C4F51" w:rsidRDefault="004C4F51">
      <w:pPr>
        <w:pStyle w:val="EMEABodyText"/>
        <w:rPr>
          <w:lang w:val="nn-NO"/>
        </w:rPr>
      </w:pPr>
    </w:p>
    <w:p w:rsidR="004C4F51" w:rsidRPr="00047936" w:rsidRDefault="004C4F51" w:rsidP="00047936">
      <w:pPr>
        <w:rPr>
          <w:lang w:val="nb-NO"/>
        </w:rPr>
      </w:pPr>
      <w:r>
        <w:rPr>
          <w:lang w:val="nn-NO"/>
        </w:rPr>
        <w:t xml:space="preserve">Hjelpestoffer: </w:t>
      </w:r>
      <w:r>
        <w:rPr>
          <w:lang w:val="nb-NO"/>
        </w:rPr>
        <w:t>inneholder også laktosemonohydrat.</w:t>
      </w:r>
      <w:r w:rsidR="008E07C9" w:rsidRPr="008E07C9">
        <w:rPr>
          <w:lang w:val="nb-NO"/>
        </w:rPr>
        <w:t xml:space="preserve"> </w:t>
      </w:r>
      <w:r w:rsidR="008E07C9">
        <w:rPr>
          <w:lang w:val="nb-NO"/>
        </w:rPr>
        <w:t>Se pakningsvedlegg for mer informasjon.</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4.</w:t>
      </w:r>
      <w:r>
        <w:rPr>
          <w:lang w:val="nn-NO"/>
        </w:rPr>
        <w:tab/>
        <w:t>LEGEMIDDELFORM OG INNHOLD (PAKNINGSSTØRRELSE)</w:t>
      </w:r>
    </w:p>
    <w:p w:rsidR="004C4F51" w:rsidRDefault="004C4F51">
      <w:pPr>
        <w:pStyle w:val="EMEABodyText"/>
        <w:rPr>
          <w:lang w:val="nn-NO"/>
        </w:rPr>
      </w:pPr>
    </w:p>
    <w:p w:rsidR="004C4F51" w:rsidRPr="003A2CDC" w:rsidRDefault="004C4F51" w:rsidP="004C4F51">
      <w:pPr>
        <w:pStyle w:val="EMEABodyText"/>
        <w:rPr>
          <w:lang w:val="nb-NO"/>
        </w:rPr>
      </w:pPr>
      <w:r w:rsidRPr="003A2CDC">
        <w:rPr>
          <w:lang w:val="nb-NO"/>
        </w:rPr>
        <w:t>14 </w:t>
      </w:r>
      <w:r>
        <w:rPr>
          <w:lang w:val="sv-SE"/>
        </w:rPr>
        <w:t>tabletter</w:t>
      </w:r>
    </w:p>
    <w:p w:rsidR="004C4F51" w:rsidRPr="003A2CDC" w:rsidRDefault="004C4F51" w:rsidP="004C4F51">
      <w:pPr>
        <w:pStyle w:val="EMEABodyText"/>
        <w:rPr>
          <w:lang w:val="nb-NO"/>
        </w:rPr>
      </w:pPr>
      <w:r w:rsidRPr="003A2CDC">
        <w:rPr>
          <w:lang w:val="nb-NO"/>
        </w:rPr>
        <w:t>28 </w:t>
      </w:r>
      <w:r>
        <w:rPr>
          <w:lang w:val="sv-SE"/>
        </w:rPr>
        <w:t>tabletter</w:t>
      </w:r>
    </w:p>
    <w:p w:rsidR="004C4F51" w:rsidRPr="003A2CDC" w:rsidRDefault="004C4F51" w:rsidP="004C4F51">
      <w:pPr>
        <w:pStyle w:val="EMEABodyText"/>
        <w:rPr>
          <w:lang w:val="nb-NO"/>
        </w:rPr>
      </w:pPr>
      <w:r w:rsidRPr="003A2CDC">
        <w:rPr>
          <w:lang w:val="nb-NO"/>
        </w:rPr>
        <w:t>56 </w:t>
      </w:r>
      <w:r>
        <w:rPr>
          <w:lang w:val="sv-SE"/>
        </w:rPr>
        <w:t>tabletter</w:t>
      </w:r>
    </w:p>
    <w:p w:rsidR="004C4F51" w:rsidRPr="003A2CDC" w:rsidRDefault="004C4F51" w:rsidP="004C4F51">
      <w:pPr>
        <w:pStyle w:val="EMEABodyText"/>
        <w:rPr>
          <w:lang w:val="nb-NO"/>
        </w:rPr>
      </w:pPr>
      <w:r w:rsidRPr="003A2CDC">
        <w:rPr>
          <w:lang w:val="nb-NO"/>
        </w:rPr>
        <w:t>56 x 1 </w:t>
      </w:r>
      <w:r>
        <w:rPr>
          <w:lang w:val="sv-SE"/>
        </w:rPr>
        <w:t>tabletter</w:t>
      </w:r>
    </w:p>
    <w:p w:rsidR="004C4F51" w:rsidRPr="003A2CDC" w:rsidRDefault="004C4F51" w:rsidP="004C4F51">
      <w:pPr>
        <w:pStyle w:val="EMEABodyText"/>
        <w:rPr>
          <w:lang w:val="nb-NO"/>
        </w:rPr>
      </w:pPr>
      <w:r w:rsidRPr="003A2CDC">
        <w:rPr>
          <w:lang w:val="nb-NO"/>
        </w:rPr>
        <w:t>98 </w:t>
      </w:r>
      <w:r>
        <w:rPr>
          <w:lang w:val="sv-SE"/>
        </w:rPr>
        <w:t>tabletter</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sv-SE"/>
        </w:rPr>
      </w:pPr>
      <w:r>
        <w:rPr>
          <w:lang w:val="sv-SE"/>
        </w:rPr>
        <w:t>5.</w:t>
      </w:r>
      <w:r>
        <w:rPr>
          <w:lang w:val="sv-SE"/>
        </w:rPr>
        <w:tab/>
        <w:t>ADMINISTRASJONSMÅTE OG ADMINISTRASJONVEI(ER)</w:t>
      </w:r>
    </w:p>
    <w:p w:rsidR="004C4F51" w:rsidRDefault="004C4F51">
      <w:pPr>
        <w:pStyle w:val="EMEABodyText"/>
        <w:rPr>
          <w:lang w:val="nn-NO"/>
        </w:rPr>
      </w:pPr>
    </w:p>
    <w:p w:rsidR="004C4F51" w:rsidRPr="005276AD" w:rsidRDefault="004C4F51">
      <w:pPr>
        <w:pStyle w:val="EMEABodyText"/>
        <w:rPr>
          <w:lang w:val="nb-NO"/>
        </w:rPr>
      </w:pPr>
      <w:r>
        <w:rPr>
          <w:lang w:val="nn-NO"/>
        </w:rPr>
        <w:t xml:space="preserve">Oral bruk. </w:t>
      </w:r>
      <w:r>
        <w:rPr>
          <w:lang w:val="nb-NO"/>
        </w:rPr>
        <w:t>Les pakningsvedlegget før bruk.</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ind w:left="600" w:hanging="600"/>
        <w:rPr>
          <w:lang w:val="nn-NO"/>
        </w:rPr>
      </w:pPr>
      <w:r>
        <w:rPr>
          <w:lang w:val="nn-NO"/>
        </w:rPr>
        <w:t>6.</w:t>
      </w:r>
      <w:r>
        <w:rPr>
          <w:lang w:val="nn-NO"/>
        </w:rPr>
        <w:tab/>
        <w:t>ADVARSEL OM AT LEGEMIDLET SKAL OPPBEVARES UTILGJENGELIG FOR BARN</w:t>
      </w:r>
    </w:p>
    <w:p w:rsidR="004C4F51" w:rsidRDefault="004C4F51">
      <w:pPr>
        <w:pStyle w:val="EMEABodyText"/>
        <w:rPr>
          <w:lang w:val="nn-NO"/>
        </w:rPr>
      </w:pPr>
    </w:p>
    <w:p w:rsidR="004C4F51" w:rsidRDefault="004C4F51">
      <w:pPr>
        <w:pStyle w:val="EMEABodyText"/>
        <w:rPr>
          <w:lang w:val="nn-NO"/>
        </w:rPr>
      </w:pPr>
      <w:r>
        <w:rPr>
          <w:lang w:val="nn-NO"/>
        </w:rPr>
        <w:t>Oppbevares utilgjengelig for barn.</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7.</w:t>
      </w:r>
      <w:r>
        <w:rPr>
          <w:lang w:val="nn-NO"/>
        </w:rPr>
        <w:tab/>
        <w:t>EVENTUELLE ANDRE SPESIELLE ADVARSLER</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8.</w:t>
      </w:r>
      <w:r>
        <w:rPr>
          <w:lang w:val="nn-NO"/>
        </w:rPr>
        <w:tab/>
        <w:t>UTLØPSDATO</w:t>
      </w:r>
    </w:p>
    <w:p w:rsidR="004C4F51" w:rsidRDefault="004C4F51">
      <w:pPr>
        <w:pStyle w:val="EMEABodyText"/>
        <w:rPr>
          <w:lang w:val="nn-NO"/>
        </w:rPr>
      </w:pPr>
    </w:p>
    <w:p w:rsidR="004C4F51" w:rsidRDefault="004C4F51">
      <w:pPr>
        <w:pStyle w:val="EMEABodyText"/>
        <w:rPr>
          <w:lang w:val="sv-SE"/>
        </w:rPr>
      </w:pPr>
      <w:r>
        <w:rPr>
          <w:lang w:val="sv-SE"/>
        </w:rPr>
        <w:t>Utløpsdato</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9.</w:t>
      </w:r>
      <w:r>
        <w:rPr>
          <w:lang w:val="nn-NO"/>
        </w:rPr>
        <w:tab/>
        <w:t>OPPBEVARINGSBETINGELSER</w:t>
      </w:r>
    </w:p>
    <w:p w:rsidR="004C4F51" w:rsidRDefault="004C4F51">
      <w:pPr>
        <w:pStyle w:val="EMEABodyText"/>
        <w:rPr>
          <w:lang w:val="nn-NO"/>
        </w:rPr>
      </w:pPr>
    </w:p>
    <w:p w:rsidR="004C4F51" w:rsidRDefault="004C4F51">
      <w:pPr>
        <w:pStyle w:val="EMEABodyText"/>
        <w:rPr>
          <w:lang w:val="nb-NO"/>
        </w:rPr>
      </w:pPr>
      <w:r w:rsidRPr="00F44AA7">
        <w:rPr>
          <w:noProof/>
          <w:lang w:val="nn-NO"/>
        </w:rPr>
        <w:t xml:space="preserve">Oppbevares ved høyst </w:t>
      </w:r>
      <w:r>
        <w:rPr>
          <w:lang w:val="nb-NO"/>
        </w:rPr>
        <w:t>30°C.</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ind w:left="600" w:hanging="600"/>
        <w:rPr>
          <w:lang w:val="nn-NO"/>
        </w:rPr>
      </w:pPr>
      <w:r>
        <w:rPr>
          <w:lang w:val="nn-NO"/>
        </w:rPr>
        <w:t>10.</w:t>
      </w:r>
      <w:r>
        <w:rPr>
          <w:lang w:val="nn-NO"/>
        </w:rPr>
        <w:tab/>
        <w:t>EVENTUELLE SPESIELLE FORHOLDSREGLER VED DESTRUKSJON AV UBRUKTE LEGEMIDLER ELLER AVFALL</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11.</w:t>
      </w:r>
      <w:r>
        <w:rPr>
          <w:lang w:val="nn-NO"/>
        </w:rPr>
        <w:tab/>
        <w:t>NAVN OG ADRESSE PÅ INNEHAVEREN AV MARKEDSFØRINGSTILLATELSEN</w:t>
      </w:r>
    </w:p>
    <w:p w:rsidR="004C4F51" w:rsidRDefault="004C4F51">
      <w:pPr>
        <w:pStyle w:val="EMEABodyText"/>
        <w:rPr>
          <w:lang w:val="nn-NO"/>
        </w:rPr>
      </w:pPr>
    </w:p>
    <w:p w:rsidR="004C4F51" w:rsidRPr="00ED317F" w:rsidRDefault="00492B5A">
      <w:pPr>
        <w:pStyle w:val="EMEAAddress"/>
        <w:rPr>
          <w:lang w:val="nn-NO"/>
        </w:rPr>
      </w:pPr>
      <w:proofErr w:type="spellStart"/>
      <w:r>
        <w:rPr>
          <w:lang w:val="fr-FR"/>
        </w:rPr>
        <w:t>sanofi-aventis</w:t>
      </w:r>
      <w:proofErr w:type="spellEnd"/>
      <w:r>
        <w:rPr>
          <w:lang w:val="fr-FR"/>
        </w:rPr>
        <w:t xml:space="preserve"> groupe</w:t>
      </w:r>
      <w:r w:rsidR="004C4F51" w:rsidRPr="00ED317F">
        <w:rPr>
          <w:lang w:val="nn-NO"/>
        </w:rPr>
        <w:br/>
      </w:r>
      <w:r w:rsidR="004C4F51">
        <w:rPr>
          <w:lang w:val="nn-NO"/>
        </w:rPr>
        <w:t>54</w:t>
      </w:r>
      <w:r w:rsidR="00FA6539">
        <w:rPr>
          <w:lang w:val="nn-NO"/>
        </w:rPr>
        <w:t>,</w:t>
      </w:r>
      <w:r w:rsidR="004C4F51">
        <w:rPr>
          <w:lang w:val="nn-NO"/>
        </w:rPr>
        <w:t xml:space="preserve"> rue La Boétie</w:t>
      </w:r>
      <w:r w:rsidR="004C4F51">
        <w:rPr>
          <w:lang w:val="nn-NO"/>
        </w:rPr>
        <w:br/>
      </w:r>
      <w:r w:rsidR="00FA6539">
        <w:rPr>
          <w:lang w:val="nn-NO"/>
        </w:rPr>
        <w:t>F-</w:t>
      </w:r>
      <w:r w:rsidR="004C4F51">
        <w:rPr>
          <w:lang w:val="nn-NO"/>
        </w:rPr>
        <w:t>75008 Paris</w:t>
      </w:r>
      <w:r w:rsidR="004C4F51" w:rsidRPr="00ED317F">
        <w:rPr>
          <w:lang w:val="nn-NO"/>
        </w:rPr>
        <w:t> </w:t>
      </w:r>
      <w:r w:rsidR="004C4F51" w:rsidRPr="00ED317F">
        <w:rPr>
          <w:lang w:val="nn-NO"/>
        </w:rPr>
        <w:noBreakHyphen/>
        <w:t> </w:t>
      </w:r>
      <w:r w:rsidR="004C4F51">
        <w:rPr>
          <w:lang w:val="nn-NO"/>
        </w:rPr>
        <w:t>Frankrike</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12.</w:t>
      </w:r>
      <w:r>
        <w:rPr>
          <w:lang w:val="nn-NO"/>
        </w:rPr>
        <w:tab/>
      </w:r>
      <w:r w:rsidRPr="00F44AA7">
        <w:rPr>
          <w:lang w:val="nl-BE"/>
        </w:rPr>
        <w:t>MARKEDSFØRINGSTILLATELSESNUMMER</w:t>
      </w:r>
      <w:r>
        <w:rPr>
          <w:lang w:val="nn-NO"/>
        </w:rPr>
        <w:t xml:space="preserve"> (NUMRE)</w:t>
      </w:r>
    </w:p>
    <w:p w:rsidR="004C4F51" w:rsidRDefault="004C4F51">
      <w:pPr>
        <w:pStyle w:val="EMEABodyText"/>
        <w:rPr>
          <w:lang w:val="nn-NO"/>
        </w:rPr>
      </w:pPr>
    </w:p>
    <w:p w:rsidR="004C4F51" w:rsidRPr="009648F8" w:rsidRDefault="004C4F51" w:rsidP="004C4F51">
      <w:pPr>
        <w:pStyle w:val="EMEABodyText"/>
        <w:rPr>
          <w:highlight w:val="lightGray"/>
          <w:lang w:val="nn-NO"/>
        </w:rPr>
      </w:pPr>
      <w:r>
        <w:rPr>
          <w:highlight w:val="lightGray"/>
          <w:lang w:val="nn-NO"/>
        </w:rPr>
        <w:t>EU/1/97/046/012 - 14</w:t>
      </w:r>
      <w:r w:rsidRPr="009648F8">
        <w:rPr>
          <w:highlight w:val="lightGray"/>
          <w:lang w:val="nn-NO"/>
        </w:rPr>
        <w:t> tabletter</w:t>
      </w:r>
    </w:p>
    <w:p w:rsidR="004C4F51" w:rsidRPr="009648F8" w:rsidRDefault="004C4F51" w:rsidP="004C4F51">
      <w:pPr>
        <w:pStyle w:val="EMEABodyText"/>
        <w:rPr>
          <w:highlight w:val="lightGray"/>
          <w:lang w:val="nn-NO"/>
        </w:rPr>
      </w:pPr>
      <w:r>
        <w:rPr>
          <w:highlight w:val="lightGray"/>
          <w:lang w:val="nn-NO"/>
        </w:rPr>
        <w:t>EU/1/97/046/007 - 28</w:t>
      </w:r>
      <w:r w:rsidRPr="009648F8">
        <w:rPr>
          <w:highlight w:val="lightGray"/>
          <w:lang w:val="nn-NO"/>
        </w:rPr>
        <w:t> tabletter</w:t>
      </w:r>
    </w:p>
    <w:p w:rsidR="004C4F51" w:rsidRPr="009648F8" w:rsidRDefault="004C4F51" w:rsidP="004C4F51">
      <w:pPr>
        <w:pStyle w:val="EMEABodyText"/>
        <w:rPr>
          <w:highlight w:val="lightGray"/>
          <w:lang w:val="nn-NO"/>
        </w:rPr>
      </w:pPr>
      <w:r>
        <w:rPr>
          <w:highlight w:val="lightGray"/>
          <w:lang w:val="nn-NO"/>
        </w:rPr>
        <w:t>EU/1/97/046/008 - 56</w:t>
      </w:r>
      <w:r w:rsidRPr="009648F8">
        <w:rPr>
          <w:highlight w:val="lightGray"/>
          <w:lang w:val="nn-NO"/>
        </w:rPr>
        <w:t> tabletter</w:t>
      </w:r>
    </w:p>
    <w:p w:rsidR="004C4F51" w:rsidRPr="009648F8" w:rsidRDefault="004C4F51" w:rsidP="004C4F51">
      <w:pPr>
        <w:pStyle w:val="EMEABodyText"/>
        <w:rPr>
          <w:highlight w:val="lightGray"/>
          <w:lang w:val="nn-NO"/>
        </w:rPr>
      </w:pPr>
      <w:r>
        <w:rPr>
          <w:highlight w:val="lightGray"/>
          <w:lang w:val="nn-NO"/>
        </w:rPr>
        <w:t>EU/1/97/046/015 - 56 x 1</w:t>
      </w:r>
      <w:r w:rsidRPr="009648F8">
        <w:rPr>
          <w:highlight w:val="lightGray"/>
          <w:lang w:val="nn-NO"/>
        </w:rPr>
        <w:t> tabletter</w:t>
      </w:r>
    </w:p>
    <w:p w:rsidR="004C4F51" w:rsidRPr="009648F8" w:rsidRDefault="004C4F51" w:rsidP="004C4F51">
      <w:pPr>
        <w:pStyle w:val="EMEABodyText"/>
        <w:rPr>
          <w:lang w:val="nn-NO"/>
        </w:rPr>
      </w:pPr>
      <w:r>
        <w:rPr>
          <w:highlight w:val="lightGray"/>
          <w:lang w:val="nn-NO"/>
        </w:rPr>
        <w:t>EU/1/97/046/009 - 98</w:t>
      </w:r>
      <w:r w:rsidRPr="009648F8">
        <w:rPr>
          <w:highlight w:val="lightGray"/>
          <w:lang w:val="nn-NO"/>
        </w:rPr>
        <w:t> tabletter</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13.</w:t>
      </w:r>
      <w:r>
        <w:rPr>
          <w:lang w:val="nn-NO"/>
        </w:rPr>
        <w:tab/>
        <w:t>PRODUKSJONSNUMMER</w:t>
      </w:r>
    </w:p>
    <w:p w:rsidR="004C4F51" w:rsidRDefault="004C4F51">
      <w:pPr>
        <w:pStyle w:val="EMEABodyText"/>
        <w:rPr>
          <w:lang w:val="nn-NO"/>
        </w:rPr>
      </w:pPr>
    </w:p>
    <w:p w:rsidR="004C4F51" w:rsidRDefault="004C4F51">
      <w:pPr>
        <w:pStyle w:val="EMEABodyText"/>
        <w:rPr>
          <w:lang w:val="nn-NO"/>
        </w:rPr>
      </w:pPr>
      <w:r>
        <w:rPr>
          <w:lang w:val="nn-NO"/>
        </w:rPr>
        <w:t>Lot</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14.</w:t>
      </w:r>
      <w:r>
        <w:rPr>
          <w:lang w:val="nn-NO"/>
        </w:rPr>
        <w:tab/>
        <w:t>GENERELL KLASSIFIKASJON FOR UTLEVERING</w:t>
      </w:r>
    </w:p>
    <w:p w:rsidR="004C4F51" w:rsidRDefault="004C4F51">
      <w:pPr>
        <w:pStyle w:val="EMEABodyText"/>
        <w:rPr>
          <w:lang w:val="nn-NO"/>
        </w:rPr>
      </w:pPr>
    </w:p>
    <w:p w:rsidR="004C4F51" w:rsidRDefault="004C4F51">
      <w:pPr>
        <w:pStyle w:val="EMEABodyText"/>
        <w:rPr>
          <w:lang w:val="sv-SE"/>
        </w:rPr>
      </w:pPr>
      <w:r>
        <w:rPr>
          <w:lang w:val="sv-SE"/>
        </w:rPr>
        <w:t>Reseptpliktig legemiddel.</w:t>
      </w:r>
    </w:p>
    <w:p w:rsidR="004C4F51" w:rsidRDefault="004C4F51">
      <w:pPr>
        <w:pStyle w:val="EMEABodyText"/>
        <w:rPr>
          <w:lang w:val="sv-SE"/>
        </w:rPr>
      </w:pPr>
    </w:p>
    <w:p w:rsidR="004C4F51" w:rsidRDefault="004C4F51">
      <w:pPr>
        <w:pStyle w:val="EMEABodyText"/>
        <w:rPr>
          <w:lang w:val="nn-NO"/>
        </w:rPr>
      </w:pPr>
    </w:p>
    <w:p w:rsidR="004C4F51" w:rsidRDefault="004C4F51" w:rsidP="004C4F51">
      <w:pPr>
        <w:pStyle w:val="EMEATitlePAC"/>
        <w:rPr>
          <w:lang w:val="nn-NO"/>
        </w:rPr>
      </w:pPr>
      <w:r>
        <w:rPr>
          <w:lang w:val="nn-NO"/>
        </w:rPr>
        <w:t>15.</w:t>
      </w:r>
      <w:r>
        <w:rPr>
          <w:lang w:val="nn-NO"/>
        </w:rPr>
        <w:tab/>
        <w:t>BRUKSANVISNING</w:t>
      </w:r>
    </w:p>
    <w:p w:rsidR="004C4F51" w:rsidRDefault="004C4F51">
      <w:pPr>
        <w:pStyle w:val="EMEABodyText"/>
        <w:rPr>
          <w:lang w:val="nn-NO"/>
        </w:rPr>
      </w:pPr>
    </w:p>
    <w:p w:rsidR="004C4F51" w:rsidRDefault="004C4F51">
      <w:pPr>
        <w:pStyle w:val="EMEABodyText"/>
        <w:rPr>
          <w:lang w:val="nb-NO"/>
        </w:rPr>
      </w:pPr>
    </w:p>
    <w:p w:rsidR="004C4F51" w:rsidRPr="00121F82" w:rsidRDefault="004C4F51" w:rsidP="004C4F51">
      <w:pPr>
        <w:pStyle w:val="EMEATitlePAC"/>
        <w:rPr>
          <w:lang w:val="nl-BE"/>
        </w:rPr>
      </w:pPr>
      <w:r w:rsidRPr="00121F82">
        <w:rPr>
          <w:lang w:val="nl-BE"/>
        </w:rPr>
        <w:t>16.</w:t>
      </w:r>
      <w:r w:rsidRPr="00121F82">
        <w:rPr>
          <w:lang w:val="nl-BE"/>
        </w:rPr>
        <w:tab/>
        <w:t>INFORMASJON PÅ BLINDESKRIFT</w:t>
      </w:r>
    </w:p>
    <w:p w:rsidR="004C4F51" w:rsidRPr="00121F82" w:rsidRDefault="004C4F51" w:rsidP="004C4F51">
      <w:pPr>
        <w:pStyle w:val="EMEABodyText"/>
        <w:rPr>
          <w:lang w:val="nl-BE"/>
        </w:rPr>
      </w:pPr>
    </w:p>
    <w:p w:rsidR="004C4F51" w:rsidRDefault="004C4F51">
      <w:pPr>
        <w:pStyle w:val="EMEABodyText"/>
        <w:rPr>
          <w:lang w:val="nl-BE"/>
        </w:rPr>
      </w:pPr>
      <w:r>
        <w:rPr>
          <w:lang w:val="nl-BE"/>
        </w:rPr>
        <w:t>Aprovel</w:t>
      </w:r>
      <w:r w:rsidRPr="00121F82">
        <w:rPr>
          <w:lang w:val="nl-BE"/>
        </w:rPr>
        <w:t xml:space="preserve"> </w:t>
      </w:r>
      <w:r>
        <w:rPr>
          <w:lang w:val="nl-BE"/>
        </w:rPr>
        <w:t>300 </w:t>
      </w:r>
      <w:r w:rsidRPr="00121F82">
        <w:rPr>
          <w:lang w:val="nl-BE"/>
        </w:rPr>
        <w:t>mg</w:t>
      </w:r>
    </w:p>
    <w:p w:rsidR="008E07C9" w:rsidRDefault="008E07C9">
      <w:pPr>
        <w:pStyle w:val="EMEABodyText"/>
        <w:rPr>
          <w:lang w:val="nl-BE"/>
        </w:rPr>
      </w:pPr>
    </w:p>
    <w:p w:rsidR="008E07C9" w:rsidRPr="000141C2" w:rsidRDefault="008E07C9" w:rsidP="008E07C9">
      <w:pPr>
        <w:pBdr>
          <w:top w:val="single" w:sz="4" w:space="1" w:color="auto"/>
          <w:left w:val="single" w:sz="4" w:space="4" w:color="auto"/>
          <w:bottom w:val="single" w:sz="4" w:space="1" w:color="auto"/>
          <w:right w:val="single" w:sz="4" w:space="4" w:color="auto"/>
        </w:pBdr>
        <w:rPr>
          <w:b/>
          <w:szCs w:val="22"/>
          <w:u w:val="single"/>
          <w:lang w:val="nb-NO"/>
        </w:rPr>
      </w:pPr>
      <w:r w:rsidRPr="000141C2">
        <w:rPr>
          <w:b/>
          <w:szCs w:val="22"/>
          <w:lang w:val="nb-NO"/>
        </w:rPr>
        <w:t>17.</w:t>
      </w:r>
      <w:r w:rsidRPr="000141C2">
        <w:rPr>
          <w:b/>
          <w:szCs w:val="22"/>
          <w:lang w:val="nb-NO"/>
        </w:rPr>
        <w:tab/>
        <w:t>SIKKERHETSANORDNING (UNIK IDENTITET) – TODIMENSJONAL STREKKODE</w:t>
      </w:r>
    </w:p>
    <w:p w:rsidR="008E07C9" w:rsidRDefault="008E07C9" w:rsidP="008E07C9">
      <w:pPr>
        <w:rPr>
          <w:szCs w:val="22"/>
          <w:lang w:val="bg-BG"/>
        </w:rPr>
      </w:pPr>
    </w:p>
    <w:p w:rsidR="008E07C9" w:rsidRPr="00A22C1D" w:rsidRDefault="008E07C9" w:rsidP="008E07C9">
      <w:pPr>
        <w:rPr>
          <w:szCs w:val="22"/>
          <w:highlight w:val="lightGray"/>
          <w:lang w:val="bg-BG"/>
        </w:rPr>
      </w:pPr>
      <w:r w:rsidRPr="00A22C1D">
        <w:rPr>
          <w:szCs w:val="22"/>
          <w:highlight w:val="lightGray"/>
          <w:lang w:val="bg-BG"/>
        </w:rPr>
        <w:t>&lt;Todimensjonal strekkode, inkludert unik identitet&gt;</w:t>
      </w:r>
    </w:p>
    <w:p w:rsidR="008E07C9" w:rsidRPr="000141C2" w:rsidRDefault="008E07C9" w:rsidP="008E07C9">
      <w:pPr>
        <w:tabs>
          <w:tab w:val="left" w:pos="567"/>
        </w:tabs>
        <w:suppressAutoHyphens/>
        <w:rPr>
          <w:lang w:val="nb-NO"/>
        </w:rPr>
      </w:pPr>
    </w:p>
    <w:p w:rsidR="008E07C9" w:rsidRPr="000141C2" w:rsidRDefault="008E07C9" w:rsidP="008E07C9">
      <w:pPr>
        <w:rPr>
          <w:szCs w:val="22"/>
          <w:lang w:val="nb-NO"/>
        </w:rPr>
      </w:pPr>
    </w:p>
    <w:p w:rsidR="008E07C9" w:rsidRPr="000141C2" w:rsidRDefault="008E07C9" w:rsidP="008E07C9">
      <w:pPr>
        <w:pBdr>
          <w:top w:val="single" w:sz="4" w:space="1" w:color="auto"/>
          <w:left w:val="single" w:sz="4" w:space="4" w:color="auto"/>
          <w:bottom w:val="single" w:sz="4" w:space="1" w:color="auto"/>
          <w:right w:val="single" w:sz="4" w:space="4" w:color="auto"/>
        </w:pBdr>
        <w:ind w:left="567" w:hanging="567"/>
        <w:rPr>
          <w:b/>
          <w:szCs w:val="22"/>
          <w:u w:val="single"/>
          <w:lang w:val="nb-NO"/>
        </w:rPr>
      </w:pPr>
      <w:r w:rsidRPr="000141C2">
        <w:rPr>
          <w:b/>
          <w:szCs w:val="22"/>
          <w:lang w:val="nb-NO"/>
        </w:rPr>
        <w:t>18.</w:t>
      </w:r>
      <w:r w:rsidRPr="000141C2">
        <w:rPr>
          <w:b/>
          <w:szCs w:val="22"/>
          <w:lang w:val="nb-NO"/>
        </w:rPr>
        <w:tab/>
        <w:t xml:space="preserve">SIKKERHETSANORDNING (UNIK IDENTITET) – I ET FORMAT LESBART FOR MENNESKER </w:t>
      </w:r>
    </w:p>
    <w:p w:rsidR="008E07C9" w:rsidRDefault="008E07C9" w:rsidP="008E07C9">
      <w:pPr>
        <w:rPr>
          <w:szCs w:val="22"/>
          <w:lang w:val="bg-BG"/>
        </w:rPr>
      </w:pPr>
    </w:p>
    <w:p w:rsidR="008E07C9" w:rsidRPr="00283ABC" w:rsidRDefault="008E07C9" w:rsidP="008E07C9">
      <w:pPr>
        <w:rPr>
          <w:szCs w:val="22"/>
        </w:rPr>
      </w:pPr>
      <w:r w:rsidRPr="00283ABC">
        <w:rPr>
          <w:szCs w:val="22"/>
        </w:rPr>
        <w:t>PC:</w:t>
      </w:r>
    </w:p>
    <w:p w:rsidR="008E07C9" w:rsidRPr="00283ABC" w:rsidRDefault="008E07C9" w:rsidP="008E07C9">
      <w:pPr>
        <w:rPr>
          <w:color w:val="008000"/>
          <w:szCs w:val="22"/>
        </w:rPr>
      </w:pPr>
      <w:r w:rsidRPr="00283ABC">
        <w:rPr>
          <w:szCs w:val="22"/>
        </w:rPr>
        <w:t>SN:</w:t>
      </w:r>
    </w:p>
    <w:p w:rsidR="008E07C9" w:rsidRPr="00283ABC" w:rsidRDefault="008E07C9" w:rsidP="008E07C9">
      <w:pPr>
        <w:tabs>
          <w:tab w:val="left" w:pos="567"/>
        </w:tabs>
        <w:suppressAutoHyphens/>
        <w:rPr>
          <w:szCs w:val="22"/>
        </w:rPr>
      </w:pPr>
      <w:r w:rsidRPr="00283ABC">
        <w:rPr>
          <w:szCs w:val="22"/>
        </w:rPr>
        <w:t>NN:</w:t>
      </w:r>
    </w:p>
    <w:p w:rsidR="008E07C9" w:rsidRDefault="008E07C9">
      <w:pPr>
        <w:pStyle w:val="EMEABodyText"/>
        <w:rPr>
          <w:lang w:val="nn-NO"/>
        </w:rPr>
      </w:pPr>
    </w:p>
    <w:p w:rsidR="004C4F51" w:rsidRDefault="004C4F51" w:rsidP="004C4F51">
      <w:pPr>
        <w:pStyle w:val="EMEATitlePAC"/>
        <w:rPr>
          <w:lang w:val="nn-NO"/>
        </w:rPr>
      </w:pPr>
      <w:r>
        <w:rPr>
          <w:u w:val="single"/>
          <w:lang w:val="nn-NO"/>
        </w:rPr>
        <w:br w:type="page"/>
      </w:r>
      <w:r>
        <w:rPr>
          <w:lang w:val="nn-NO"/>
        </w:rPr>
        <w:t>MINSTEKRAV TIL OPPLYSNINGER SOM SKAL ANGIS PÅ GJENNOMTRYKKSPAKNINGER (BLISTER)</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1.</w:t>
      </w:r>
      <w:r>
        <w:rPr>
          <w:lang w:val="nn-NO"/>
        </w:rPr>
        <w:tab/>
        <w:t>LEGEMIDLETS NAVN</w:t>
      </w:r>
    </w:p>
    <w:p w:rsidR="004C4F51" w:rsidRDefault="004C4F51">
      <w:pPr>
        <w:pStyle w:val="EMEABodyText"/>
        <w:rPr>
          <w:lang w:val="nn-NO"/>
        </w:rPr>
      </w:pPr>
    </w:p>
    <w:p w:rsidR="004C4F51" w:rsidRDefault="004C4F51">
      <w:pPr>
        <w:pStyle w:val="EMEABodyText"/>
        <w:rPr>
          <w:lang w:val="nb-NO"/>
        </w:rPr>
      </w:pPr>
      <w:r>
        <w:rPr>
          <w:lang w:val="nb-NO"/>
        </w:rPr>
        <w:t>Aprovel 300 mg tabletter</w:t>
      </w:r>
    </w:p>
    <w:p w:rsidR="004C4F51" w:rsidRDefault="004C4F51">
      <w:pPr>
        <w:pStyle w:val="EMEABodyText"/>
        <w:rPr>
          <w:lang w:val="nb-NO"/>
        </w:rPr>
      </w:pPr>
      <w:r>
        <w:rPr>
          <w:lang w:val="nb-NO"/>
        </w:rPr>
        <w:t>irbesartan</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2.</w:t>
      </w:r>
      <w:r>
        <w:rPr>
          <w:lang w:val="nn-NO"/>
        </w:rPr>
        <w:tab/>
        <w:t>NAVN PÅ INNEHAVEREN AV MARKEDSFØRINGSTILLATELSEN</w:t>
      </w:r>
    </w:p>
    <w:p w:rsidR="004C4F51" w:rsidRDefault="004C4F51">
      <w:pPr>
        <w:pStyle w:val="EMEABodyText"/>
        <w:rPr>
          <w:lang w:val="nn-NO"/>
        </w:rPr>
      </w:pPr>
    </w:p>
    <w:p w:rsidR="004C4F51" w:rsidRDefault="00492B5A">
      <w:pPr>
        <w:pStyle w:val="EMEABodyText"/>
        <w:rPr>
          <w:lang w:val="nn-NO"/>
        </w:rPr>
      </w:pPr>
      <w:proofErr w:type="spellStart"/>
      <w:r>
        <w:rPr>
          <w:lang w:val="fr-FR"/>
        </w:rPr>
        <w:t>sanofi-aventis</w:t>
      </w:r>
      <w:proofErr w:type="spellEnd"/>
      <w:r>
        <w:rPr>
          <w:lang w:val="fr-FR"/>
        </w:rPr>
        <w:t xml:space="preserve"> groupe</w:t>
      </w:r>
    </w:p>
    <w:p w:rsidR="004C4F51" w:rsidRDefault="004C4F51">
      <w:pPr>
        <w:pStyle w:val="EMEABodyText"/>
        <w:rPr>
          <w:lang w:val="nn-NO"/>
        </w:rPr>
      </w:pPr>
    </w:p>
    <w:p w:rsidR="004C4F51" w:rsidRDefault="004C4F51" w:rsidP="004C4F51">
      <w:pPr>
        <w:pStyle w:val="EMEATitlePAC"/>
        <w:rPr>
          <w:lang w:val="nn-NO"/>
        </w:rPr>
      </w:pPr>
      <w:r>
        <w:rPr>
          <w:lang w:val="nn-NO"/>
        </w:rPr>
        <w:t>3.</w:t>
      </w:r>
      <w:r>
        <w:rPr>
          <w:lang w:val="nn-NO"/>
        </w:rPr>
        <w:tab/>
        <w:t>UTLØPSDATO</w:t>
      </w:r>
    </w:p>
    <w:p w:rsidR="004C4F51" w:rsidRDefault="004C4F51">
      <w:pPr>
        <w:pStyle w:val="EMEABodyText"/>
        <w:rPr>
          <w:lang w:val="nn-NO"/>
        </w:rPr>
      </w:pPr>
    </w:p>
    <w:p w:rsidR="004C4F51" w:rsidRDefault="004C4F51">
      <w:pPr>
        <w:pStyle w:val="EMEABodyText"/>
        <w:rPr>
          <w:lang w:val="nb-NO"/>
        </w:rPr>
      </w:pPr>
      <w:r>
        <w:rPr>
          <w:lang w:val="nb-NO"/>
        </w:rPr>
        <w:t>EXP:</w:t>
      </w:r>
    </w:p>
    <w:p w:rsidR="004C4F51" w:rsidRDefault="004C4F51">
      <w:pPr>
        <w:pStyle w:val="EMEABodyText"/>
        <w:rPr>
          <w:lang w:val="nb-NO"/>
        </w:rPr>
      </w:pPr>
    </w:p>
    <w:p w:rsidR="004C4F51" w:rsidRDefault="004C4F51">
      <w:pPr>
        <w:pStyle w:val="EMEABodyText"/>
        <w:rPr>
          <w:lang w:val="nn-NO"/>
        </w:rPr>
      </w:pPr>
    </w:p>
    <w:p w:rsidR="004C4F51" w:rsidRDefault="004C4F51" w:rsidP="004C4F51">
      <w:pPr>
        <w:pStyle w:val="EMEATitlePAC"/>
        <w:rPr>
          <w:lang w:val="nn-NO"/>
        </w:rPr>
      </w:pPr>
      <w:r>
        <w:rPr>
          <w:lang w:val="nn-NO"/>
        </w:rPr>
        <w:t>4.</w:t>
      </w:r>
      <w:r>
        <w:rPr>
          <w:lang w:val="nn-NO"/>
        </w:rPr>
        <w:tab/>
        <w:t>PRODUKSJONSNUMMER</w:t>
      </w:r>
    </w:p>
    <w:p w:rsidR="004C4F51" w:rsidRDefault="004C4F51">
      <w:pPr>
        <w:pStyle w:val="EMEABodyText"/>
        <w:rPr>
          <w:lang w:val="nn-NO"/>
        </w:rPr>
      </w:pPr>
    </w:p>
    <w:p w:rsidR="004C4F51" w:rsidRDefault="004C4F51">
      <w:pPr>
        <w:pStyle w:val="EMEABodyText"/>
        <w:rPr>
          <w:lang w:val="nn-NO"/>
        </w:rPr>
      </w:pPr>
      <w:r>
        <w:rPr>
          <w:lang w:val="nn-NO"/>
        </w:rPr>
        <w:t>Lot</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5.</w:t>
      </w:r>
      <w:r>
        <w:rPr>
          <w:lang w:val="nn-NO"/>
        </w:rPr>
        <w:tab/>
        <w:t>Annet</w:t>
      </w:r>
    </w:p>
    <w:p w:rsidR="004C4F51" w:rsidRDefault="004C4F51">
      <w:pPr>
        <w:pStyle w:val="EMEABodyText"/>
        <w:rPr>
          <w:lang w:val="nn-NO"/>
        </w:rPr>
      </w:pPr>
    </w:p>
    <w:p w:rsidR="004C4F51" w:rsidRDefault="004C4F51" w:rsidP="004C4F51">
      <w:pPr>
        <w:pStyle w:val="EMEABodyText"/>
        <w:rPr>
          <w:lang w:val="sv-SE"/>
        </w:rPr>
      </w:pPr>
      <w:r w:rsidRPr="003A2CDC">
        <w:rPr>
          <w:highlight w:val="lightGray"/>
          <w:lang w:val="nb-NO"/>
        </w:rPr>
        <w:t>14 - 28 - 56 - 98 </w:t>
      </w:r>
      <w:r w:rsidRPr="00030DBC">
        <w:rPr>
          <w:highlight w:val="lightGray"/>
          <w:lang w:val="sv-SE"/>
        </w:rPr>
        <w:t>tabletter:</w:t>
      </w:r>
    </w:p>
    <w:p w:rsidR="004C4F51" w:rsidRDefault="004C4F51" w:rsidP="004C4F51">
      <w:pPr>
        <w:pStyle w:val="EMEABodyText"/>
        <w:rPr>
          <w:lang w:val="sl-SI"/>
        </w:rPr>
      </w:pPr>
      <w:r>
        <w:rPr>
          <w:lang w:val="sl-SI"/>
        </w:rPr>
        <w:t>Man</w:t>
      </w:r>
      <w:r>
        <w:rPr>
          <w:lang w:val="sl-SI"/>
        </w:rPr>
        <w:br/>
        <w:t>Tirs</w:t>
      </w:r>
      <w:r>
        <w:rPr>
          <w:lang w:val="sl-SI"/>
        </w:rPr>
        <w:br/>
        <w:t>Ons</w:t>
      </w:r>
      <w:r>
        <w:rPr>
          <w:lang w:val="sl-SI"/>
        </w:rPr>
        <w:br/>
        <w:t>Tors</w:t>
      </w:r>
      <w:r>
        <w:rPr>
          <w:lang w:val="sl-SI"/>
        </w:rPr>
        <w:br/>
        <w:t>Fre</w:t>
      </w:r>
      <w:r>
        <w:rPr>
          <w:lang w:val="sl-SI"/>
        </w:rPr>
        <w:br/>
        <w:t>Lør</w:t>
      </w:r>
      <w:r>
        <w:rPr>
          <w:lang w:val="sl-SI"/>
        </w:rPr>
        <w:br/>
        <w:t>Søn</w:t>
      </w:r>
    </w:p>
    <w:p w:rsidR="004C4F51" w:rsidRDefault="004C4F51" w:rsidP="004C4F51">
      <w:pPr>
        <w:pStyle w:val="EMEABodyText"/>
        <w:rPr>
          <w:lang w:val="sv-SE"/>
        </w:rPr>
      </w:pPr>
    </w:p>
    <w:p w:rsidR="004C4F51" w:rsidRDefault="004C4F51" w:rsidP="004C4F51">
      <w:pPr>
        <w:pStyle w:val="EMEABodyText"/>
        <w:rPr>
          <w:lang w:val="nn-NO"/>
        </w:rPr>
      </w:pPr>
      <w:r w:rsidRPr="003A2CDC">
        <w:rPr>
          <w:highlight w:val="lightGray"/>
          <w:lang w:val="nb-NO"/>
        </w:rPr>
        <w:t>56 x 1 </w:t>
      </w:r>
      <w:r w:rsidRPr="00030DBC">
        <w:rPr>
          <w:highlight w:val="lightGray"/>
          <w:lang w:val="sv-SE"/>
        </w:rPr>
        <w:t>tabletter:</w:t>
      </w:r>
    </w:p>
    <w:p w:rsidR="004C4F51" w:rsidRDefault="004C4F51" w:rsidP="004C4F51">
      <w:pPr>
        <w:pStyle w:val="EMEATitlePAC"/>
        <w:rPr>
          <w:lang w:val="nn-NO"/>
        </w:rPr>
      </w:pPr>
      <w:r w:rsidRPr="003A2CDC">
        <w:rPr>
          <w:lang w:val="nb-NO"/>
        </w:rPr>
        <w:br w:type="page"/>
      </w:r>
      <w:r>
        <w:rPr>
          <w:lang w:val="nn-NO"/>
        </w:rPr>
        <w:t>OPPLYSNINGER, SOM SKAL ANGIS PÅ DEN YTRE EMBALLASJE</w:t>
      </w:r>
    </w:p>
    <w:p w:rsidR="004C4F51" w:rsidRPr="00502891" w:rsidRDefault="004C4F51" w:rsidP="004C4F51">
      <w:pPr>
        <w:pStyle w:val="EMEATitlePAC"/>
        <w:rPr>
          <w:lang w:val="nn-NO"/>
        </w:rPr>
      </w:pPr>
      <w:r>
        <w:rPr>
          <w:lang w:val="nn-NO"/>
        </w:rPr>
        <w:t>ESKE</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1.</w:t>
      </w:r>
      <w:r>
        <w:rPr>
          <w:lang w:val="nn-NO"/>
        </w:rPr>
        <w:tab/>
        <w:t>LEGEMIDLETS NAVN</w:t>
      </w:r>
    </w:p>
    <w:p w:rsidR="004C4F51" w:rsidRDefault="004C4F51">
      <w:pPr>
        <w:pStyle w:val="EMEABodyText"/>
        <w:rPr>
          <w:lang w:val="nn-NO"/>
        </w:rPr>
      </w:pPr>
    </w:p>
    <w:p w:rsidR="004C4F51" w:rsidRDefault="004C4F51">
      <w:pPr>
        <w:pStyle w:val="EMEABodyText"/>
        <w:rPr>
          <w:lang w:val="nb-NO"/>
        </w:rPr>
      </w:pPr>
      <w:r>
        <w:rPr>
          <w:lang w:val="nb-NO"/>
        </w:rPr>
        <w:t>Aprovel 75 mg filmdrasjerte tabletter</w:t>
      </w:r>
    </w:p>
    <w:p w:rsidR="004C4F51" w:rsidRDefault="004C4F51">
      <w:pPr>
        <w:pStyle w:val="EMEABodyText"/>
        <w:rPr>
          <w:lang w:val="nb-NO"/>
        </w:rPr>
      </w:pPr>
      <w:r>
        <w:rPr>
          <w:lang w:val="nb-NO"/>
        </w:rPr>
        <w:t>irbesartan</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2.</w:t>
      </w:r>
      <w:r>
        <w:rPr>
          <w:lang w:val="nn-NO"/>
        </w:rPr>
        <w:tab/>
        <w:t xml:space="preserve">DEKLARASJON AV </w:t>
      </w:r>
      <w:r w:rsidRPr="00502891">
        <w:rPr>
          <w:lang w:val="nn-NO"/>
        </w:rPr>
        <w:t>VIRKESTOFF(ER)</w:t>
      </w:r>
    </w:p>
    <w:p w:rsidR="004C4F51" w:rsidRDefault="004C4F51">
      <w:pPr>
        <w:pStyle w:val="EMEABodyText"/>
        <w:rPr>
          <w:lang w:val="nn-NO"/>
        </w:rPr>
      </w:pPr>
    </w:p>
    <w:p w:rsidR="004C4F51" w:rsidRDefault="004C4F51">
      <w:pPr>
        <w:pStyle w:val="EMEABodyText"/>
        <w:rPr>
          <w:lang w:val="nn-NO"/>
        </w:rPr>
      </w:pPr>
      <w:r>
        <w:rPr>
          <w:lang w:val="nb-NO"/>
        </w:rPr>
        <w:t>Hver tablett inneholder: irbesartan 75 mg</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3.</w:t>
      </w:r>
      <w:r>
        <w:rPr>
          <w:lang w:val="nn-NO"/>
        </w:rPr>
        <w:tab/>
        <w:t>LISTE OVER HJELPESTOFFER</w:t>
      </w:r>
    </w:p>
    <w:p w:rsidR="004C4F51" w:rsidRDefault="004C4F51">
      <w:pPr>
        <w:pStyle w:val="EMEABodyText"/>
        <w:rPr>
          <w:lang w:val="nn-NO"/>
        </w:rPr>
      </w:pPr>
    </w:p>
    <w:p w:rsidR="004C4F51" w:rsidRPr="00047936" w:rsidRDefault="004C4F51" w:rsidP="00047936">
      <w:pPr>
        <w:rPr>
          <w:lang w:val="nb-NO"/>
        </w:rPr>
      </w:pPr>
      <w:r w:rsidRPr="00502891">
        <w:rPr>
          <w:lang w:val="nn-NO"/>
        </w:rPr>
        <w:t xml:space="preserve">Hjelpestoffene: </w:t>
      </w:r>
      <w:r>
        <w:rPr>
          <w:lang w:val="nn-NO"/>
        </w:rPr>
        <w:t xml:space="preserve">inneholder også </w:t>
      </w:r>
      <w:r>
        <w:rPr>
          <w:lang w:val="nb-NO"/>
        </w:rPr>
        <w:t>laktosemonohydrat.</w:t>
      </w:r>
      <w:r w:rsidR="008E07C9">
        <w:rPr>
          <w:lang w:val="nb-NO"/>
        </w:rPr>
        <w:t xml:space="preserve"> Se pakningsvedlegg for mer informasjon.</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4.</w:t>
      </w:r>
      <w:r>
        <w:rPr>
          <w:lang w:val="nn-NO"/>
        </w:rPr>
        <w:tab/>
        <w:t>LEGEMIDDELFORM OG INNHOLD (PAKNINGSSTØRRELSE)</w:t>
      </w:r>
    </w:p>
    <w:p w:rsidR="004C4F51" w:rsidRDefault="004C4F51">
      <w:pPr>
        <w:pStyle w:val="EMEABodyText"/>
        <w:rPr>
          <w:lang w:val="nn-NO"/>
        </w:rPr>
      </w:pPr>
    </w:p>
    <w:p w:rsidR="004C4F51" w:rsidRDefault="004C4F51" w:rsidP="004C4F51">
      <w:pPr>
        <w:rPr>
          <w:lang w:val="sv-SE"/>
        </w:rPr>
      </w:pPr>
      <w:r w:rsidRPr="00F31E54">
        <w:rPr>
          <w:lang w:val="lt-LT"/>
        </w:rPr>
        <w:t>14 </w:t>
      </w:r>
      <w:r>
        <w:rPr>
          <w:lang w:val="sv-SE"/>
        </w:rPr>
        <w:t>tabletter</w:t>
      </w:r>
      <w:r>
        <w:rPr>
          <w:lang w:val="sv-SE"/>
        </w:rPr>
        <w:br/>
      </w:r>
      <w:r w:rsidRPr="00F31E54">
        <w:rPr>
          <w:lang w:val="lt-LT"/>
        </w:rPr>
        <w:t>28 </w:t>
      </w:r>
      <w:r>
        <w:rPr>
          <w:lang w:val="sv-SE"/>
        </w:rPr>
        <w:t>tabletter</w:t>
      </w:r>
      <w:r>
        <w:rPr>
          <w:lang w:val="sv-SE"/>
        </w:rPr>
        <w:br/>
        <w:t>30</w:t>
      </w:r>
      <w:r w:rsidRPr="00F31E54">
        <w:rPr>
          <w:lang w:val="lt-LT"/>
        </w:rPr>
        <w:t> </w:t>
      </w:r>
      <w:r>
        <w:rPr>
          <w:lang w:val="sv-SE"/>
        </w:rPr>
        <w:t>tabletter</w:t>
      </w:r>
      <w:r>
        <w:rPr>
          <w:lang w:val="lt-LT"/>
        </w:rPr>
        <w:br/>
      </w:r>
      <w:r w:rsidRPr="00F31E54">
        <w:rPr>
          <w:lang w:val="lt-LT"/>
        </w:rPr>
        <w:t>56 </w:t>
      </w:r>
      <w:r>
        <w:rPr>
          <w:lang w:val="sv-SE"/>
        </w:rPr>
        <w:t>tabletter</w:t>
      </w:r>
      <w:r>
        <w:rPr>
          <w:lang w:val="sv-SE"/>
        </w:rPr>
        <w:br/>
      </w:r>
      <w:r w:rsidRPr="00F31E54">
        <w:rPr>
          <w:lang w:val="lt-LT"/>
        </w:rPr>
        <w:t>56 x 1 </w:t>
      </w:r>
      <w:r>
        <w:rPr>
          <w:lang w:val="sv-SE"/>
        </w:rPr>
        <w:t>tabletter</w:t>
      </w:r>
      <w:r>
        <w:rPr>
          <w:lang w:val="sv-SE"/>
        </w:rPr>
        <w:br/>
        <w:t>84 tabletter</w:t>
      </w:r>
      <w:r>
        <w:rPr>
          <w:lang w:val="sv-SE"/>
        </w:rPr>
        <w:br/>
      </w:r>
      <w:r>
        <w:rPr>
          <w:lang w:val="lt-LT"/>
        </w:rPr>
        <w:t>90</w:t>
      </w:r>
      <w:r w:rsidRPr="00F31E54">
        <w:rPr>
          <w:lang w:val="lt-LT"/>
        </w:rPr>
        <w:t> </w:t>
      </w:r>
      <w:r>
        <w:rPr>
          <w:lang w:val="sv-SE"/>
        </w:rPr>
        <w:t>tabletter</w:t>
      </w:r>
      <w:r>
        <w:rPr>
          <w:lang w:val="lt-LT"/>
        </w:rPr>
        <w:br/>
      </w:r>
      <w:r w:rsidRPr="00F31E54">
        <w:rPr>
          <w:lang w:val="lt-LT"/>
        </w:rPr>
        <w:t>98 </w:t>
      </w:r>
      <w:r>
        <w:rPr>
          <w:lang w:val="sv-SE"/>
        </w:rPr>
        <w:t>tabletter</w:t>
      </w:r>
    </w:p>
    <w:p w:rsidR="004C4F51" w:rsidRDefault="004C4F51">
      <w:pPr>
        <w:pStyle w:val="EMEABodyText"/>
        <w:rPr>
          <w:lang w:val="nn-NO"/>
        </w:rPr>
      </w:pPr>
    </w:p>
    <w:p w:rsidR="004C4F51" w:rsidRDefault="004C4F51">
      <w:pPr>
        <w:pStyle w:val="EMEABodyText"/>
        <w:rPr>
          <w:lang w:val="nn-NO"/>
        </w:rPr>
      </w:pPr>
    </w:p>
    <w:p w:rsidR="004C4F51" w:rsidRPr="00502891" w:rsidRDefault="004C4F51" w:rsidP="004C4F51">
      <w:pPr>
        <w:pStyle w:val="EMEATitlePAC"/>
        <w:rPr>
          <w:lang w:val="nl-BE"/>
        </w:rPr>
      </w:pPr>
      <w:r w:rsidRPr="00502891">
        <w:rPr>
          <w:lang w:val="nl-BE"/>
        </w:rPr>
        <w:t>5.</w:t>
      </w:r>
      <w:r w:rsidRPr="00502891">
        <w:rPr>
          <w:lang w:val="nl-BE"/>
        </w:rPr>
        <w:tab/>
        <w:t>ADMINISTRASJONSMÅTE OG ADMINISTRASJONVEI(ER)</w:t>
      </w:r>
    </w:p>
    <w:p w:rsidR="004C4F51" w:rsidRDefault="004C4F51">
      <w:pPr>
        <w:pStyle w:val="EMEABodyText"/>
        <w:rPr>
          <w:lang w:val="nn-NO"/>
        </w:rPr>
      </w:pPr>
    </w:p>
    <w:p w:rsidR="004C4F51" w:rsidRDefault="004C4F51">
      <w:pPr>
        <w:pStyle w:val="EMEABodyText"/>
        <w:rPr>
          <w:lang w:val="nn-NO"/>
        </w:rPr>
      </w:pPr>
      <w:r>
        <w:rPr>
          <w:lang w:val="nn-NO"/>
        </w:rPr>
        <w:t>Oral bruk. Les pakningsvedlegget før bruk.</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ind w:left="600" w:hanging="600"/>
        <w:rPr>
          <w:lang w:val="nn-NO"/>
        </w:rPr>
      </w:pPr>
      <w:r>
        <w:rPr>
          <w:lang w:val="nn-NO"/>
        </w:rPr>
        <w:t>6.</w:t>
      </w:r>
      <w:r>
        <w:rPr>
          <w:lang w:val="nn-NO"/>
        </w:rPr>
        <w:tab/>
        <w:t>ADVARSEL OM AT LEGEMIDLET SKAL OPPBEVARES UTILGJENGELIG FOR BARN</w:t>
      </w:r>
    </w:p>
    <w:p w:rsidR="004C4F51" w:rsidRDefault="004C4F51">
      <w:pPr>
        <w:pStyle w:val="EMEABodyText"/>
        <w:rPr>
          <w:lang w:val="nn-NO"/>
        </w:rPr>
      </w:pPr>
    </w:p>
    <w:p w:rsidR="004C4F51" w:rsidRDefault="004C4F51">
      <w:pPr>
        <w:pStyle w:val="EMEABodyText"/>
        <w:rPr>
          <w:lang w:val="nn-NO"/>
        </w:rPr>
      </w:pPr>
      <w:r>
        <w:rPr>
          <w:lang w:val="nn-NO"/>
        </w:rPr>
        <w:t>Oppbevares utilgjengelig for barn.</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7.</w:t>
      </w:r>
      <w:r>
        <w:rPr>
          <w:lang w:val="nn-NO"/>
        </w:rPr>
        <w:tab/>
        <w:t>EVENTUELLE ANDRE SPESIELLE ADVARSLER</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8.</w:t>
      </w:r>
      <w:r>
        <w:rPr>
          <w:lang w:val="nn-NO"/>
        </w:rPr>
        <w:tab/>
        <w:t>UTLØPSDATO</w:t>
      </w:r>
    </w:p>
    <w:p w:rsidR="004C4F51" w:rsidRDefault="004C4F51">
      <w:pPr>
        <w:pStyle w:val="EMEABodyText"/>
        <w:rPr>
          <w:lang w:val="nn-NO"/>
        </w:rPr>
      </w:pPr>
    </w:p>
    <w:p w:rsidR="004C4F51" w:rsidRDefault="004C4F51">
      <w:pPr>
        <w:pStyle w:val="EMEABodyText"/>
        <w:rPr>
          <w:lang w:val="nn-NO"/>
        </w:rPr>
      </w:pPr>
      <w:r>
        <w:rPr>
          <w:lang w:val="nl-BE"/>
        </w:rPr>
        <w:t>Utløpsdato</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9.</w:t>
      </w:r>
      <w:r>
        <w:rPr>
          <w:lang w:val="nn-NO"/>
        </w:rPr>
        <w:tab/>
        <w:t>OPPBEVARINGSBETINGELSER</w:t>
      </w:r>
    </w:p>
    <w:p w:rsidR="004C4F51" w:rsidRDefault="004C4F51">
      <w:pPr>
        <w:pStyle w:val="EMEABodyText"/>
        <w:rPr>
          <w:lang w:val="nn-NO"/>
        </w:rPr>
      </w:pPr>
    </w:p>
    <w:p w:rsidR="004C4F51" w:rsidRDefault="004C4F51">
      <w:pPr>
        <w:pStyle w:val="EMEABodyText"/>
        <w:rPr>
          <w:lang w:val="nb-NO"/>
        </w:rPr>
      </w:pPr>
      <w:r>
        <w:rPr>
          <w:lang w:val="nb-NO"/>
        </w:rPr>
        <w:t>Oppbevares ved høyst 30°C.</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ind w:left="600" w:hanging="600"/>
        <w:rPr>
          <w:lang w:val="nn-NO"/>
        </w:rPr>
      </w:pPr>
      <w:r>
        <w:rPr>
          <w:lang w:val="nn-NO"/>
        </w:rPr>
        <w:t>10.</w:t>
      </w:r>
      <w:r>
        <w:rPr>
          <w:lang w:val="nn-NO"/>
        </w:rPr>
        <w:tab/>
        <w:t>EVENTUELLE SPESIELLE FORHOLDSREGLER VED DESTRUKSJON AV UBRUKTE LEGEMIDLER ELLER AVFALL</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11.</w:t>
      </w:r>
      <w:r>
        <w:rPr>
          <w:lang w:val="nn-NO"/>
        </w:rPr>
        <w:tab/>
        <w:t>NAVN OG ADRESSE PÅ INNEHAVEREN AV MARKEDSFØRINGSTILLATELSEN</w:t>
      </w:r>
    </w:p>
    <w:p w:rsidR="004C4F51" w:rsidRDefault="004C4F51">
      <w:pPr>
        <w:pStyle w:val="EMEABodyText"/>
        <w:rPr>
          <w:lang w:val="nn-NO"/>
        </w:rPr>
      </w:pPr>
    </w:p>
    <w:p w:rsidR="004C4F51" w:rsidRPr="000359FC" w:rsidRDefault="00492B5A">
      <w:pPr>
        <w:pStyle w:val="EMEAAddress"/>
        <w:rPr>
          <w:lang w:val="nn-NO"/>
        </w:rPr>
      </w:pPr>
      <w:proofErr w:type="spellStart"/>
      <w:r>
        <w:rPr>
          <w:lang w:val="fr-FR"/>
        </w:rPr>
        <w:t>sanofi-aventis</w:t>
      </w:r>
      <w:proofErr w:type="spellEnd"/>
      <w:r>
        <w:rPr>
          <w:lang w:val="fr-FR"/>
        </w:rPr>
        <w:t xml:space="preserve"> groupe</w:t>
      </w:r>
      <w:r w:rsidR="004C4F51" w:rsidRPr="000359FC">
        <w:rPr>
          <w:lang w:val="nn-NO"/>
        </w:rPr>
        <w:br/>
      </w:r>
      <w:r w:rsidR="004C4F51">
        <w:rPr>
          <w:lang w:val="nn-NO"/>
        </w:rPr>
        <w:t>54</w:t>
      </w:r>
      <w:r w:rsidR="00FA6539">
        <w:rPr>
          <w:lang w:val="nn-NO"/>
        </w:rPr>
        <w:t>,</w:t>
      </w:r>
      <w:r w:rsidR="004C4F51">
        <w:rPr>
          <w:lang w:val="nn-NO"/>
        </w:rPr>
        <w:t xml:space="preserve"> rue La Boétie</w:t>
      </w:r>
      <w:r w:rsidR="004C4F51">
        <w:rPr>
          <w:lang w:val="nn-NO"/>
        </w:rPr>
        <w:br/>
      </w:r>
      <w:r w:rsidR="00FA6539">
        <w:rPr>
          <w:lang w:val="nn-NO"/>
        </w:rPr>
        <w:t>F-</w:t>
      </w:r>
      <w:r w:rsidR="004C4F51">
        <w:rPr>
          <w:lang w:val="nn-NO"/>
        </w:rPr>
        <w:t>75008 Paris</w:t>
      </w:r>
      <w:r w:rsidR="004C4F51" w:rsidRPr="000359FC">
        <w:rPr>
          <w:lang w:val="nn-NO"/>
        </w:rPr>
        <w:t> </w:t>
      </w:r>
      <w:r w:rsidR="004C4F51" w:rsidRPr="000359FC">
        <w:rPr>
          <w:lang w:val="nn-NO"/>
        </w:rPr>
        <w:noBreakHyphen/>
        <w:t> </w:t>
      </w:r>
      <w:r w:rsidR="004C4F51">
        <w:rPr>
          <w:lang w:val="nn-NO"/>
        </w:rPr>
        <w:t>Frankrike</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12.</w:t>
      </w:r>
      <w:r>
        <w:rPr>
          <w:lang w:val="nn-NO"/>
        </w:rPr>
        <w:tab/>
      </w:r>
      <w:r w:rsidRPr="00502891">
        <w:rPr>
          <w:lang w:val="nl-BE"/>
        </w:rPr>
        <w:t>MARKEDSFØRINGSTILLATELSESNUMMER</w:t>
      </w:r>
      <w:r>
        <w:rPr>
          <w:lang w:val="nn-NO"/>
        </w:rPr>
        <w:t xml:space="preserve"> (NUMRE)</w:t>
      </w:r>
    </w:p>
    <w:p w:rsidR="004C4F51" w:rsidRDefault="004C4F51">
      <w:pPr>
        <w:pStyle w:val="EMEABodyText"/>
        <w:rPr>
          <w:lang w:val="nn-NO"/>
        </w:rPr>
      </w:pPr>
    </w:p>
    <w:p w:rsidR="004C4F51" w:rsidRPr="00353930" w:rsidRDefault="004C4F51" w:rsidP="004C4F51">
      <w:pPr>
        <w:pStyle w:val="EMEABodyText"/>
        <w:rPr>
          <w:highlight w:val="lightGray"/>
          <w:lang w:val="fr-FR"/>
        </w:rPr>
      </w:pPr>
      <w:r>
        <w:rPr>
          <w:highlight w:val="lightGray"/>
          <w:lang w:val="sv-SE"/>
        </w:rPr>
        <w:t>EU/1/97/046/016 - 14</w:t>
      </w:r>
      <w:r w:rsidRPr="00353930">
        <w:rPr>
          <w:highlight w:val="lightGray"/>
          <w:lang w:val="fr-FR"/>
        </w:rPr>
        <w:t> </w:t>
      </w:r>
      <w:r w:rsidRPr="000359FC">
        <w:rPr>
          <w:highlight w:val="lightGray"/>
          <w:lang w:val="sv-SE"/>
        </w:rPr>
        <w:t>tabletter</w:t>
      </w:r>
    </w:p>
    <w:p w:rsidR="004C4F51" w:rsidRPr="00353930" w:rsidRDefault="004C4F51" w:rsidP="004C4F51">
      <w:pPr>
        <w:pStyle w:val="EMEABodyText"/>
        <w:rPr>
          <w:highlight w:val="lightGray"/>
          <w:lang w:val="fr-FR"/>
        </w:rPr>
      </w:pPr>
      <w:r>
        <w:rPr>
          <w:highlight w:val="lightGray"/>
          <w:lang w:val="sv-SE"/>
        </w:rPr>
        <w:t>EU/1/97/046/017 - 28</w:t>
      </w:r>
      <w:r w:rsidRPr="00353930">
        <w:rPr>
          <w:highlight w:val="lightGray"/>
          <w:lang w:val="fr-FR"/>
        </w:rPr>
        <w:t> </w:t>
      </w:r>
      <w:r w:rsidRPr="000359FC">
        <w:rPr>
          <w:highlight w:val="lightGray"/>
          <w:lang w:val="sv-SE"/>
        </w:rPr>
        <w:t>tabletter</w:t>
      </w:r>
      <w:r>
        <w:rPr>
          <w:highlight w:val="lightGray"/>
          <w:lang w:val="sv-SE"/>
        </w:rPr>
        <w:br/>
        <w:t>EU/1/97/046/034 - 30</w:t>
      </w:r>
      <w:r w:rsidRPr="00353930">
        <w:rPr>
          <w:highlight w:val="lightGray"/>
          <w:lang w:val="fr-FR"/>
        </w:rPr>
        <w:t> tabletter</w:t>
      </w:r>
    </w:p>
    <w:p w:rsidR="004C4F51" w:rsidRPr="00353930" w:rsidRDefault="004C4F51" w:rsidP="004C4F51">
      <w:pPr>
        <w:pStyle w:val="EMEABodyText"/>
        <w:rPr>
          <w:highlight w:val="lightGray"/>
          <w:lang w:val="fr-FR"/>
        </w:rPr>
      </w:pPr>
      <w:r>
        <w:rPr>
          <w:highlight w:val="lightGray"/>
          <w:lang w:val="sv-SE"/>
        </w:rPr>
        <w:t>EU/1/97/046/018 - 56</w:t>
      </w:r>
      <w:r w:rsidRPr="00353930">
        <w:rPr>
          <w:highlight w:val="lightGray"/>
          <w:lang w:val="fr-FR"/>
        </w:rPr>
        <w:t> </w:t>
      </w:r>
      <w:r w:rsidRPr="000359FC">
        <w:rPr>
          <w:highlight w:val="lightGray"/>
          <w:lang w:val="sv-SE"/>
        </w:rPr>
        <w:t>tabletter</w:t>
      </w:r>
    </w:p>
    <w:p w:rsidR="004C4F51" w:rsidRPr="000359FC" w:rsidRDefault="004C4F51" w:rsidP="004C4F51">
      <w:pPr>
        <w:pStyle w:val="EMEABodyText"/>
        <w:rPr>
          <w:highlight w:val="lightGray"/>
          <w:lang w:val="sv-SE"/>
        </w:rPr>
      </w:pPr>
      <w:r>
        <w:rPr>
          <w:highlight w:val="lightGray"/>
          <w:lang w:val="sv-SE"/>
        </w:rPr>
        <w:t>EU/1/97/046/019 - 56 x 1</w:t>
      </w:r>
      <w:r w:rsidRPr="00353930">
        <w:rPr>
          <w:highlight w:val="lightGray"/>
          <w:lang w:val="fr-FR"/>
        </w:rPr>
        <w:t> </w:t>
      </w:r>
      <w:r w:rsidRPr="000359FC">
        <w:rPr>
          <w:highlight w:val="lightGray"/>
          <w:lang w:val="sv-SE"/>
        </w:rPr>
        <w:t>tabletter</w:t>
      </w:r>
    </w:p>
    <w:p w:rsidR="004C4F51" w:rsidRPr="00353930" w:rsidRDefault="004C4F51" w:rsidP="004C4F51">
      <w:pPr>
        <w:pStyle w:val="EMEABodyText"/>
        <w:rPr>
          <w:highlight w:val="lightGray"/>
          <w:lang w:val="fr-FR"/>
        </w:rPr>
      </w:pPr>
      <w:r>
        <w:rPr>
          <w:highlight w:val="lightGray"/>
          <w:lang w:val="sl-SI"/>
        </w:rPr>
        <w:t>EU/1/97/046/031 - 84</w:t>
      </w:r>
      <w:r w:rsidRPr="00353930">
        <w:rPr>
          <w:highlight w:val="lightGray"/>
          <w:lang w:val="fr-FR"/>
        </w:rPr>
        <w:t> tabletter</w:t>
      </w:r>
      <w:r w:rsidRPr="00353930">
        <w:rPr>
          <w:highlight w:val="lightGray"/>
          <w:lang w:val="fr-FR"/>
        </w:rPr>
        <w:br/>
        <w:t>EU/1/97/046/037 - 90 tabletter</w:t>
      </w:r>
    </w:p>
    <w:p w:rsidR="004C4F51" w:rsidRPr="003A2CDC" w:rsidRDefault="004C4F51" w:rsidP="004C4F51">
      <w:pPr>
        <w:pStyle w:val="EMEABodyText"/>
        <w:rPr>
          <w:lang w:val="nb-NO"/>
        </w:rPr>
      </w:pPr>
      <w:r w:rsidRPr="003A2CDC">
        <w:rPr>
          <w:highlight w:val="lightGray"/>
          <w:lang w:val="nb-NO"/>
        </w:rPr>
        <w:t>EU/1/97/046/020 - 98 tabletter</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13.</w:t>
      </w:r>
      <w:r>
        <w:rPr>
          <w:lang w:val="nn-NO"/>
        </w:rPr>
        <w:tab/>
        <w:t>PRODUKSJONSNUMMER</w:t>
      </w:r>
    </w:p>
    <w:p w:rsidR="004C4F51" w:rsidRDefault="004C4F51">
      <w:pPr>
        <w:pStyle w:val="EMEABodyText"/>
        <w:rPr>
          <w:lang w:val="nn-NO"/>
        </w:rPr>
      </w:pPr>
    </w:p>
    <w:p w:rsidR="004C4F51" w:rsidRDefault="004C4F51">
      <w:pPr>
        <w:pStyle w:val="EMEABodyText"/>
        <w:rPr>
          <w:lang w:val="nn-NO"/>
        </w:rPr>
      </w:pPr>
      <w:r>
        <w:rPr>
          <w:lang w:val="nn-NO"/>
        </w:rPr>
        <w:t>Lot</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14.</w:t>
      </w:r>
      <w:r>
        <w:rPr>
          <w:lang w:val="nn-NO"/>
        </w:rPr>
        <w:tab/>
        <w:t>GENERELL KLASSIFIKASJON FOR UTLEVERING</w:t>
      </w:r>
    </w:p>
    <w:p w:rsidR="004C4F51" w:rsidRDefault="004C4F51">
      <w:pPr>
        <w:pStyle w:val="EMEABodyText"/>
        <w:rPr>
          <w:lang w:val="nn-NO"/>
        </w:rPr>
      </w:pPr>
    </w:p>
    <w:p w:rsidR="004C4F51" w:rsidRPr="00502891" w:rsidRDefault="004C4F51">
      <w:pPr>
        <w:pStyle w:val="EMEABodyText"/>
        <w:rPr>
          <w:lang w:val="nl-BE"/>
        </w:rPr>
      </w:pPr>
      <w:r w:rsidRPr="00502891">
        <w:rPr>
          <w:lang w:val="nl-BE"/>
        </w:rPr>
        <w:t>Reseptpliktig legemiddel.</w:t>
      </w:r>
    </w:p>
    <w:p w:rsidR="004C4F51" w:rsidRPr="00502891" w:rsidRDefault="004C4F51">
      <w:pPr>
        <w:pStyle w:val="EMEABodyText"/>
        <w:rPr>
          <w:lang w:val="nl-BE"/>
        </w:rPr>
      </w:pPr>
    </w:p>
    <w:p w:rsidR="004C4F51" w:rsidRDefault="004C4F51">
      <w:pPr>
        <w:pStyle w:val="EMEABodyText"/>
        <w:rPr>
          <w:lang w:val="nn-NO"/>
        </w:rPr>
      </w:pPr>
    </w:p>
    <w:p w:rsidR="004C4F51" w:rsidRDefault="004C4F51" w:rsidP="004C4F51">
      <w:pPr>
        <w:pStyle w:val="EMEATitlePAC"/>
        <w:rPr>
          <w:lang w:val="nn-NO"/>
        </w:rPr>
      </w:pPr>
      <w:r>
        <w:rPr>
          <w:lang w:val="nn-NO"/>
        </w:rPr>
        <w:t>15.</w:t>
      </w:r>
      <w:r>
        <w:rPr>
          <w:lang w:val="nn-NO"/>
        </w:rPr>
        <w:tab/>
        <w:t>BRUKSANVISNING</w:t>
      </w:r>
    </w:p>
    <w:p w:rsidR="004C4F51" w:rsidRDefault="004C4F51">
      <w:pPr>
        <w:pStyle w:val="EMEABodyText"/>
        <w:rPr>
          <w:lang w:val="nn-NO"/>
        </w:rPr>
      </w:pPr>
    </w:p>
    <w:p w:rsidR="004C4F51" w:rsidRDefault="004C4F51">
      <w:pPr>
        <w:pStyle w:val="EMEABodyText"/>
        <w:rPr>
          <w:lang w:val="nb-NO"/>
        </w:rPr>
      </w:pPr>
    </w:p>
    <w:p w:rsidR="004C4F51" w:rsidRPr="00885AED" w:rsidRDefault="004C4F51" w:rsidP="004C4F51">
      <w:pPr>
        <w:pStyle w:val="EMEATitlePAC"/>
        <w:rPr>
          <w:lang w:val="nl-BE"/>
        </w:rPr>
      </w:pPr>
      <w:r w:rsidRPr="00885AED">
        <w:rPr>
          <w:lang w:val="nl-BE"/>
        </w:rPr>
        <w:t>16.</w:t>
      </w:r>
      <w:r w:rsidRPr="00885AED">
        <w:rPr>
          <w:lang w:val="nl-BE"/>
        </w:rPr>
        <w:tab/>
        <w:t>INFORMASJON PÅ BLINDESKRIFT</w:t>
      </w:r>
    </w:p>
    <w:p w:rsidR="004C4F51" w:rsidRPr="00885AED" w:rsidRDefault="004C4F51" w:rsidP="004C4F51">
      <w:pPr>
        <w:pStyle w:val="EMEABodyText"/>
        <w:rPr>
          <w:lang w:val="nl-BE"/>
        </w:rPr>
      </w:pPr>
    </w:p>
    <w:p w:rsidR="004C4F51" w:rsidRDefault="004C4F51">
      <w:pPr>
        <w:pStyle w:val="EMEABodyText"/>
        <w:rPr>
          <w:lang w:val="nl-BE"/>
        </w:rPr>
      </w:pPr>
      <w:r>
        <w:rPr>
          <w:lang w:val="nl-BE"/>
        </w:rPr>
        <w:t>Aprovel</w:t>
      </w:r>
      <w:r w:rsidRPr="00885AED">
        <w:rPr>
          <w:lang w:val="nl-BE"/>
        </w:rPr>
        <w:t xml:space="preserve"> </w:t>
      </w:r>
      <w:r>
        <w:rPr>
          <w:lang w:val="nl-BE"/>
        </w:rPr>
        <w:t>75 </w:t>
      </w:r>
      <w:r w:rsidRPr="00885AED">
        <w:rPr>
          <w:lang w:val="nl-BE"/>
        </w:rPr>
        <w:t>mg</w:t>
      </w:r>
    </w:p>
    <w:p w:rsidR="008E07C9" w:rsidRDefault="008E07C9">
      <w:pPr>
        <w:pStyle w:val="EMEABodyText"/>
        <w:rPr>
          <w:lang w:val="nl-BE"/>
        </w:rPr>
      </w:pPr>
    </w:p>
    <w:p w:rsidR="008E07C9" w:rsidRPr="000141C2" w:rsidRDefault="008E07C9" w:rsidP="008E07C9">
      <w:pPr>
        <w:pBdr>
          <w:top w:val="single" w:sz="4" w:space="1" w:color="auto"/>
          <w:left w:val="single" w:sz="4" w:space="4" w:color="auto"/>
          <w:bottom w:val="single" w:sz="4" w:space="1" w:color="auto"/>
          <w:right w:val="single" w:sz="4" w:space="4" w:color="auto"/>
        </w:pBdr>
        <w:rPr>
          <w:b/>
          <w:szCs w:val="22"/>
          <w:u w:val="single"/>
          <w:lang w:val="nb-NO"/>
        </w:rPr>
      </w:pPr>
      <w:r w:rsidRPr="000141C2">
        <w:rPr>
          <w:b/>
          <w:szCs w:val="22"/>
          <w:lang w:val="nb-NO"/>
        </w:rPr>
        <w:t>17.</w:t>
      </w:r>
      <w:r w:rsidRPr="000141C2">
        <w:rPr>
          <w:b/>
          <w:szCs w:val="22"/>
          <w:lang w:val="nb-NO"/>
        </w:rPr>
        <w:tab/>
        <w:t>SIKKERHETSANORDNING (UNIK IDENTITET) – TODIMENSJONAL STREKKODE</w:t>
      </w:r>
    </w:p>
    <w:p w:rsidR="008E07C9" w:rsidRDefault="008E07C9" w:rsidP="008E07C9">
      <w:pPr>
        <w:rPr>
          <w:szCs w:val="22"/>
          <w:lang w:val="bg-BG"/>
        </w:rPr>
      </w:pPr>
    </w:p>
    <w:p w:rsidR="008E07C9" w:rsidRPr="00A22C1D" w:rsidRDefault="008E07C9" w:rsidP="008E07C9">
      <w:pPr>
        <w:rPr>
          <w:szCs w:val="22"/>
          <w:highlight w:val="lightGray"/>
          <w:lang w:val="bg-BG"/>
        </w:rPr>
      </w:pPr>
      <w:r w:rsidRPr="00A22C1D">
        <w:rPr>
          <w:szCs w:val="22"/>
          <w:highlight w:val="lightGray"/>
          <w:lang w:val="bg-BG"/>
        </w:rPr>
        <w:t>&lt;Todimensjonal strekkode, inkludert unik identitet&gt;</w:t>
      </w:r>
    </w:p>
    <w:p w:rsidR="008E07C9" w:rsidRPr="000141C2" w:rsidRDefault="008E07C9" w:rsidP="008E07C9">
      <w:pPr>
        <w:tabs>
          <w:tab w:val="left" w:pos="567"/>
        </w:tabs>
        <w:suppressAutoHyphens/>
        <w:rPr>
          <w:lang w:val="nb-NO"/>
        </w:rPr>
      </w:pPr>
    </w:p>
    <w:p w:rsidR="008E07C9" w:rsidRPr="000141C2" w:rsidRDefault="008E07C9" w:rsidP="008E07C9">
      <w:pPr>
        <w:rPr>
          <w:szCs w:val="22"/>
          <w:lang w:val="nb-NO"/>
        </w:rPr>
      </w:pPr>
    </w:p>
    <w:p w:rsidR="008E07C9" w:rsidRPr="000141C2" w:rsidRDefault="008E07C9" w:rsidP="008E07C9">
      <w:pPr>
        <w:pBdr>
          <w:top w:val="single" w:sz="4" w:space="1" w:color="auto"/>
          <w:left w:val="single" w:sz="4" w:space="4" w:color="auto"/>
          <w:bottom w:val="single" w:sz="4" w:space="1" w:color="auto"/>
          <w:right w:val="single" w:sz="4" w:space="4" w:color="auto"/>
        </w:pBdr>
        <w:ind w:left="567" w:hanging="567"/>
        <w:rPr>
          <w:b/>
          <w:szCs w:val="22"/>
          <w:u w:val="single"/>
          <w:lang w:val="nb-NO"/>
        </w:rPr>
      </w:pPr>
      <w:r w:rsidRPr="000141C2">
        <w:rPr>
          <w:b/>
          <w:szCs w:val="22"/>
          <w:lang w:val="nb-NO"/>
        </w:rPr>
        <w:t>18.</w:t>
      </w:r>
      <w:r w:rsidRPr="000141C2">
        <w:rPr>
          <w:b/>
          <w:szCs w:val="22"/>
          <w:lang w:val="nb-NO"/>
        </w:rPr>
        <w:tab/>
        <w:t xml:space="preserve">SIKKERHETSANORDNING (UNIK IDENTITET) – I ET FORMAT LESBART FOR MENNESKER </w:t>
      </w:r>
    </w:p>
    <w:p w:rsidR="008E07C9" w:rsidRDefault="008E07C9" w:rsidP="008E07C9">
      <w:pPr>
        <w:rPr>
          <w:szCs w:val="22"/>
          <w:lang w:val="bg-BG"/>
        </w:rPr>
      </w:pPr>
    </w:p>
    <w:p w:rsidR="008E07C9" w:rsidRPr="00283ABC" w:rsidRDefault="008E07C9" w:rsidP="008E07C9">
      <w:pPr>
        <w:rPr>
          <w:szCs w:val="22"/>
        </w:rPr>
      </w:pPr>
      <w:r w:rsidRPr="00283ABC">
        <w:rPr>
          <w:szCs w:val="22"/>
        </w:rPr>
        <w:t>PC:</w:t>
      </w:r>
    </w:p>
    <w:p w:rsidR="008E07C9" w:rsidRPr="00283ABC" w:rsidRDefault="008E07C9" w:rsidP="008E07C9">
      <w:pPr>
        <w:rPr>
          <w:color w:val="008000"/>
          <w:szCs w:val="22"/>
        </w:rPr>
      </w:pPr>
      <w:r w:rsidRPr="00283ABC">
        <w:rPr>
          <w:szCs w:val="22"/>
        </w:rPr>
        <w:t>SN:</w:t>
      </w:r>
    </w:p>
    <w:p w:rsidR="008E07C9" w:rsidRPr="00283ABC" w:rsidRDefault="008E07C9" w:rsidP="008E07C9">
      <w:pPr>
        <w:tabs>
          <w:tab w:val="left" w:pos="567"/>
        </w:tabs>
        <w:suppressAutoHyphens/>
        <w:rPr>
          <w:szCs w:val="22"/>
        </w:rPr>
      </w:pPr>
      <w:r w:rsidRPr="00283ABC">
        <w:rPr>
          <w:szCs w:val="22"/>
        </w:rPr>
        <w:t>NN:</w:t>
      </w:r>
    </w:p>
    <w:p w:rsidR="008E07C9" w:rsidRDefault="008E07C9">
      <w:pPr>
        <w:pStyle w:val="EMEABodyText"/>
        <w:rPr>
          <w:lang w:val="nn-NO"/>
        </w:rPr>
      </w:pPr>
    </w:p>
    <w:p w:rsidR="004C4F51" w:rsidRDefault="004C4F51" w:rsidP="004C4F51">
      <w:pPr>
        <w:pStyle w:val="EMEATitlePAC"/>
        <w:rPr>
          <w:lang w:val="nn-NO"/>
        </w:rPr>
      </w:pPr>
      <w:r>
        <w:rPr>
          <w:u w:val="single"/>
          <w:lang w:val="nn-NO"/>
        </w:rPr>
        <w:br w:type="page"/>
      </w:r>
      <w:r>
        <w:rPr>
          <w:lang w:val="nn-NO"/>
        </w:rPr>
        <w:t>MINSTEKRAV TIL OPPLYSNINGER SOM SKAL ANGIS PÅ GJENNOMTRYKKSPAKNINGER (BLISTER)</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1.</w:t>
      </w:r>
      <w:r>
        <w:rPr>
          <w:lang w:val="nn-NO"/>
        </w:rPr>
        <w:tab/>
        <w:t>LEGEMIDLETS NAVN</w:t>
      </w:r>
    </w:p>
    <w:p w:rsidR="004C4F51" w:rsidRDefault="004C4F51">
      <w:pPr>
        <w:pStyle w:val="EMEABodyText"/>
        <w:rPr>
          <w:lang w:val="nn-NO"/>
        </w:rPr>
      </w:pPr>
    </w:p>
    <w:p w:rsidR="004C4F51" w:rsidRDefault="004C4F51">
      <w:pPr>
        <w:pStyle w:val="EMEABodyText"/>
        <w:rPr>
          <w:lang w:val="nb-NO"/>
        </w:rPr>
      </w:pPr>
      <w:r>
        <w:rPr>
          <w:lang w:val="nb-NO"/>
        </w:rPr>
        <w:t>Aprovel 75 mg tabletter</w:t>
      </w:r>
    </w:p>
    <w:p w:rsidR="004C4F51" w:rsidRDefault="004C4F51">
      <w:pPr>
        <w:pStyle w:val="EMEABodyText"/>
        <w:rPr>
          <w:lang w:val="nb-NO"/>
        </w:rPr>
      </w:pPr>
      <w:r>
        <w:rPr>
          <w:lang w:val="nb-NO"/>
        </w:rPr>
        <w:t>irbesartan</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2.</w:t>
      </w:r>
      <w:r>
        <w:rPr>
          <w:lang w:val="nn-NO"/>
        </w:rPr>
        <w:tab/>
        <w:t>NAVN PÅ INNEHAVEREN AV MARKEDSFØRINGSTILLATELSEN</w:t>
      </w:r>
    </w:p>
    <w:p w:rsidR="004C4F51" w:rsidRDefault="004C4F51">
      <w:pPr>
        <w:pStyle w:val="EMEABodyText"/>
        <w:rPr>
          <w:lang w:val="nn-NO"/>
        </w:rPr>
      </w:pPr>
    </w:p>
    <w:p w:rsidR="004C4F51" w:rsidRDefault="00492B5A">
      <w:pPr>
        <w:pStyle w:val="EMEABodyText"/>
        <w:rPr>
          <w:lang w:val="nb-NO"/>
        </w:rPr>
      </w:pPr>
      <w:proofErr w:type="spellStart"/>
      <w:r>
        <w:rPr>
          <w:lang w:val="fr-FR"/>
        </w:rPr>
        <w:t>sanofi-aventis</w:t>
      </w:r>
      <w:proofErr w:type="spellEnd"/>
      <w:r>
        <w:rPr>
          <w:lang w:val="fr-FR"/>
        </w:rPr>
        <w:t xml:space="preserve"> groupe</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3.</w:t>
      </w:r>
      <w:r>
        <w:rPr>
          <w:lang w:val="nn-NO"/>
        </w:rPr>
        <w:tab/>
        <w:t>UTLØPSDATO</w:t>
      </w:r>
    </w:p>
    <w:p w:rsidR="004C4F51" w:rsidRDefault="004C4F51">
      <w:pPr>
        <w:pStyle w:val="EMEABodyText"/>
        <w:rPr>
          <w:lang w:val="nn-NO"/>
        </w:rPr>
      </w:pPr>
    </w:p>
    <w:p w:rsidR="004C4F51" w:rsidRDefault="004C4F51">
      <w:pPr>
        <w:pStyle w:val="EMEABodyText"/>
        <w:rPr>
          <w:lang w:val="nb-NO"/>
        </w:rPr>
      </w:pPr>
      <w:r>
        <w:rPr>
          <w:lang w:val="nb-NO"/>
        </w:rPr>
        <w:t>EXP:</w:t>
      </w:r>
    </w:p>
    <w:p w:rsidR="004C4F51" w:rsidRDefault="004C4F51">
      <w:pPr>
        <w:pStyle w:val="EMEABodyText"/>
        <w:rPr>
          <w:lang w:val="nb-NO"/>
        </w:rPr>
      </w:pPr>
    </w:p>
    <w:p w:rsidR="004C4F51" w:rsidRDefault="004C4F51">
      <w:pPr>
        <w:pStyle w:val="EMEABodyText"/>
        <w:rPr>
          <w:lang w:val="nn-NO"/>
        </w:rPr>
      </w:pPr>
    </w:p>
    <w:p w:rsidR="004C4F51" w:rsidRDefault="004C4F51" w:rsidP="004C4F51">
      <w:pPr>
        <w:pStyle w:val="EMEATitlePAC"/>
        <w:rPr>
          <w:lang w:val="nn-NO"/>
        </w:rPr>
      </w:pPr>
      <w:r>
        <w:rPr>
          <w:lang w:val="nn-NO"/>
        </w:rPr>
        <w:t>4.</w:t>
      </w:r>
      <w:r>
        <w:rPr>
          <w:lang w:val="nn-NO"/>
        </w:rPr>
        <w:tab/>
        <w:t>PRODUKSJONSNUMMER</w:t>
      </w:r>
    </w:p>
    <w:p w:rsidR="004C4F51" w:rsidRDefault="004C4F51">
      <w:pPr>
        <w:pStyle w:val="EMEABodyText"/>
        <w:rPr>
          <w:lang w:val="nn-NO"/>
        </w:rPr>
      </w:pPr>
    </w:p>
    <w:p w:rsidR="004C4F51" w:rsidRDefault="004C4F51">
      <w:pPr>
        <w:pStyle w:val="EMEABodyText"/>
        <w:rPr>
          <w:lang w:val="nn-NO"/>
        </w:rPr>
      </w:pPr>
      <w:r>
        <w:rPr>
          <w:lang w:val="nn-NO"/>
        </w:rPr>
        <w:t>Lot</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5.</w:t>
      </w:r>
      <w:r>
        <w:rPr>
          <w:lang w:val="nn-NO"/>
        </w:rPr>
        <w:tab/>
        <w:t>Annet</w:t>
      </w:r>
    </w:p>
    <w:p w:rsidR="004C4F51" w:rsidRDefault="004C4F51">
      <w:pPr>
        <w:pStyle w:val="EMEABodyText"/>
        <w:rPr>
          <w:lang w:val="nn-NO"/>
        </w:rPr>
      </w:pPr>
    </w:p>
    <w:p w:rsidR="004C4F51" w:rsidRDefault="004C4F51" w:rsidP="004C4F51">
      <w:pPr>
        <w:pStyle w:val="EMEABodyText"/>
        <w:rPr>
          <w:lang w:val="sv-SE"/>
        </w:rPr>
      </w:pPr>
      <w:r w:rsidRPr="003A2CDC">
        <w:rPr>
          <w:highlight w:val="lightGray"/>
          <w:lang w:val="nb-NO"/>
        </w:rPr>
        <w:t>14 - 28 - 56 - 84 - 98 </w:t>
      </w:r>
      <w:r w:rsidRPr="002C4DD3">
        <w:rPr>
          <w:highlight w:val="lightGray"/>
          <w:lang w:val="sv-SE"/>
        </w:rPr>
        <w:t>tabletter:</w:t>
      </w:r>
    </w:p>
    <w:p w:rsidR="004C4F51" w:rsidRDefault="004C4F51" w:rsidP="004C4F51">
      <w:pPr>
        <w:pStyle w:val="EMEABodyText"/>
        <w:rPr>
          <w:lang w:val="sl-SI"/>
        </w:rPr>
      </w:pPr>
      <w:r>
        <w:rPr>
          <w:lang w:val="sl-SI"/>
        </w:rPr>
        <w:t>Man</w:t>
      </w:r>
      <w:r>
        <w:rPr>
          <w:lang w:val="sl-SI"/>
        </w:rPr>
        <w:br/>
        <w:t>Tirs</w:t>
      </w:r>
      <w:r>
        <w:rPr>
          <w:lang w:val="sl-SI"/>
        </w:rPr>
        <w:br/>
        <w:t>Ons</w:t>
      </w:r>
      <w:r>
        <w:rPr>
          <w:lang w:val="sl-SI"/>
        </w:rPr>
        <w:br/>
        <w:t>Tors</w:t>
      </w:r>
      <w:r>
        <w:rPr>
          <w:lang w:val="sl-SI"/>
        </w:rPr>
        <w:br/>
        <w:t>Fre</w:t>
      </w:r>
      <w:r>
        <w:rPr>
          <w:lang w:val="sl-SI"/>
        </w:rPr>
        <w:br/>
        <w:t>Lør</w:t>
      </w:r>
      <w:r>
        <w:rPr>
          <w:lang w:val="sl-SI"/>
        </w:rPr>
        <w:br/>
        <w:t>Søn</w:t>
      </w:r>
    </w:p>
    <w:p w:rsidR="004C4F51" w:rsidRDefault="004C4F51" w:rsidP="004C4F51">
      <w:pPr>
        <w:pStyle w:val="EMEABodyText"/>
        <w:rPr>
          <w:lang w:val="sv-SE"/>
        </w:rPr>
      </w:pPr>
    </w:p>
    <w:p w:rsidR="004C4F51" w:rsidRDefault="004C4F51" w:rsidP="004C4F51">
      <w:pPr>
        <w:pStyle w:val="EMEABodyText"/>
        <w:rPr>
          <w:lang w:val="nn-NO"/>
        </w:rPr>
      </w:pPr>
      <w:r w:rsidRPr="003A2CDC">
        <w:rPr>
          <w:highlight w:val="lightGray"/>
          <w:lang w:val="nb-NO"/>
        </w:rPr>
        <w:t>30 - 56 x 1 - 90 </w:t>
      </w:r>
      <w:r w:rsidRPr="002C4DD3">
        <w:rPr>
          <w:highlight w:val="lightGray"/>
          <w:lang w:val="sv-SE"/>
        </w:rPr>
        <w:t>tabletter:</w:t>
      </w:r>
    </w:p>
    <w:p w:rsidR="004C4F51" w:rsidRDefault="004C4F51" w:rsidP="004C4F51">
      <w:pPr>
        <w:pStyle w:val="EMEATitlePAC"/>
        <w:rPr>
          <w:lang w:val="nn-NO"/>
        </w:rPr>
      </w:pPr>
      <w:r w:rsidRPr="003A2CDC">
        <w:rPr>
          <w:lang w:val="nb-NO"/>
        </w:rPr>
        <w:br w:type="page"/>
      </w:r>
      <w:r>
        <w:rPr>
          <w:lang w:val="nn-NO"/>
        </w:rPr>
        <w:t>OPPLYSNINGER, SOM SKAL ANGIS PÅ DEN YTRE EMBALLASJE</w:t>
      </w:r>
    </w:p>
    <w:p w:rsidR="004C4F51" w:rsidRPr="00502891" w:rsidRDefault="004C4F51" w:rsidP="004C4F51">
      <w:pPr>
        <w:pStyle w:val="EMEATitlePAC"/>
        <w:rPr>
          <w:lang w:val="nn-NO"/>
        </w:rPr>
      </w:pPr>
      <w:r>
        <w:rPr>
          <w:lang w:val="nn-NO"/>
        </w:rPr>
        <w:t>ESKE</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1.</w:t>
      </w:r>
      <w:r>
        <w:rPr>
          <w:lang w:val="nn-NO"/>
        </w:rPr>
        <w:tab/>
        <w:t>LEGEMIDLETS NAVN</w:t>
      </w:r>
    </w:p>
    <w:p w:rsidR="004C4F51" w:rsidRDefault="004C4F51">
      <w:pPr>
        <w:pStyle w:val="EMEABodyText"/>
        <w:rPr>
          <w:lang w:val="nn-NO"/>
        </w:rPr>
      </w:pPr>
    </w:p>
    <w:p w:rsidR="004C4F51" w:rsidRDefault="004C4F51">
      <w:pPr>
        <w:pStyle w:val="EMEABodyText"/>
        <w:rPr>
          <w:lang w:val="nb-NO"/>
        </w:rPr>
      </w:pPr>
      <w:r>
        <w:rPr>
          <w:lang w:val="nb-NO"/>
        </w:rPr>
        <w:t>Aprovel 150 mg filmdrasjerte tabletter</w:t>
      </w:r>
    </w:p>
    <w:p w:rsidR="004C4F51" w:rsidRDefault="004C4F51">
      <w:pPr>
        <w:pStyle w:val="EMEABodyText"/>
        <w:rPr>
          <w:lang w:val="nb-NO"/>
        </w:rPr>
      </w:pPr>
      <w:r>
        <w:rPr>
          <w:lang w:val="nb-NO"/>
        </w:rPr>
        <w:t>irbesartan</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2.</w:t>
      </w:r>
      <w:r>
        <w:rPr>
          <w:lang w:val="nn-NO"/>
        </w:rPr>
        <w:tab/>
        <w:t xml:space="preserve">DEKLARASJON AV </w:t>
      </w:r>
      <w:r w:rsidRPr="00502891">
        <w:rPr>
          <w:lang w:val="nn-NO"/>
        </w:rPr>
        <w:t>VIRKESTOFF(ER)</w:t>
      </w:r>
    </w:p>
    <w:p w:rsidR="004C4F51" w:rsidRDefault="004C4F51">
      <w:pPr>
        <w:pStyle w:val="EMEABodyText"/>
        <w:rPr>
          <w:lang w:val="nn-NO"/>
        </w:rPr>
      </w:pPr>
    </w:p>
    <w:p w:rsidR="004C4F51" w:rsidRDefault="004C4F51">
      <w:pPr>
        <w:pStyle w:val="EMEABodyText"/>
        <w:rPr>
          <w:lang w:val="nn-NO"/>
        </w:rPr>
      </w:pPr>
      <w:r>
        <w:rPr>
          <w:lang w:val="nb-NO"/>
        </w:rPr>
        <w:t>Hver tablett inneholder: irbesartan 150 mg</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3.</w:t>
      </w:r>
      <w:r>
        <w:rPr>
          <w:lang w:val="nn-NO"/>
        </w:rPr>
        <w:tab/>
        <w:t>LISTE OVER HJELPESTOFFER</w:t>
      </w:r>
    </w:p>
    <w:p w:rsidR="004C4F51" w:rsidRDefault="004C4F51">
      <w:pPr>
        <w:pStyle w:val="EMEABodyText"/>
        <w:rPr>
          <w:lang w:val="nn-NO"/>
        </w:rPr>
      </w:pPr>
    </w:p>
    <w:p w:rsidR="004C4F51" w:rsidRPr="00047936" w:rsidRDefault="004C4F51" w:rsidP="00047936">
      <w:pPr>
        <w:rPr>
          <w:lang w:val="nb-NO"/>
        </w:rPr>
      </w:pPr>
      <w:r w:rsidRPr="00502891">
        <w:rPr>
          <w:lang w:val="nn-NO"/>
        </w:rPr>
        <w:t xml:space="preserve">Hjelpestoffene: </w:t>
      </w:r>
      <w:r>
        <w:rPr>
          <w:lang w:val="nn-NO"/>
        </w:rPr>
        <w:t xml:space="preserve">inneholder også </w:t>
      </w:r>
      <w:r>
        <w:rPr>
          <w:lang w:val="nb-NO"/>
        </w:rPr>
        <w:t>laktosemonohydrat.</w:t>
      </w:r>
      <w:r w:rsidR="008E07C9" w:rsidRPr="008E07C9">
        <w:rPr>
          <w:lang w:val="nb-NO"/>
        </w:rPr>
        <w:t xml:space="preserve"> </w:t>
      </w:r>
      <w:r w:rsidR="008E07C9">
        <w:rPr>
          <w:lang w:val="nb-NO"/>
        </w:rPr>
        <w:t>Se pakningsvedlegg for mer informasjon.</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4.</w:t>
      </w:r>
      <w:r>
        <w:rPr>
          <w:lang w:val="nn-NO"/>
        </w:rPr>
        <w:tab/>
        <w:t>LEGEMIDDELFORM OG INNHOLD (PAKNINGSSTØRRELSE)</w:t>
      </w:r>
    </w:p>
    <w:p w:rsidR="004C4F51" w:rsidRDefault="004C4F51">
      <w:pPr>
        <w:pStyle w:val="EMEABodyText"/>
        <w:rPr>
          <w:lang w:val="nn-NO"/>
        </w:rPr>
      </w:pPr>
    </w:p>
    <w:p w:rsidR="004C4F51" w:rsidRDefault="004C4F51" w:rsidP="004C4F51">
      <w:pPr>
        <w:rPr>
          <w:lang w:val="sv-SE"/>
        </w:rPr>
      </w:pPr>
      <w:r w:rsidRPr="00F31E54">
        <w:rPr>
          <w:lang w:val="lt-LT"/>
        </w:rPr>
        <w:t>14 </w:t>
      </w:r>
      <w:r>
        <w:rPr>
          <w:lang w:val="sv-SE"/>
        </w:rPr>
        <w:t>tabletter</w:t>
      </w:r>
      <w:r>
        <w:rPr>
          <w:lang w:val="sv-SE"/>
        </w:rPr>
        <w:br/>
      </w:r>
      <w:r w:rsidRPr="00F31E54">
        <w:rPr>
          <w:lang w:val="lt-LT"/>
        </w:rPr>
        <w:t>28 </w:t>
      </w:r>
      <w:r>
        <w:rPr>
          <w:lang w:val="sv-SE"/>
        </w:rPr>
        <w:t>tabletter</w:t>
      </w:r>
      <w:r>
        <w:rPr>
          <w:lang w:val="sv-SE"/>
        </w:rPr>
        <w:br/>
        <w:t>30</w:t>
      </w:r>
      <w:r w:rsidRPr="00F31E54">
        <w:rPr>
          <w:lang w:val="lt-LT"/>
        </w:rPr>
        <w:t> </w:t>
      </w:r>
      <w:r>
        <w:rPr>
          <w:lang w:val="sv-SE"/>
        </w:rPr>
        <w:t>tabletter</w:t>
      </w:r>
      <w:r>
        <w:rPr>
          <w:lang w:val="lt-LT"/>
        </w:rPr>
        <w:br/>
      </w:r>
      <w:r w:rsidRPr="00F31E54">
        <w:rPr>
          <w:lang w:val="lt-LT"/>
        </w:rPr>
        <w:t>56 </w:t>
      </w:r>
      <w:r>
        <w:rPr>
          <w:lang w:val="sv-SE"/>
        </w:rPr>
        <w:t>tabletter</w:t>
      </w:r>
      <w:r>
        <w:rPr>
          <w:lang w:val="sv-SE"/>
        </w:rPr>
        <w:br/>
      </w:r>
      <w:r w:rsidRPr="00F31E54">
        <w:rPr>
          <w:lang w:val="lt-LT"/>
        </w:rPr>
        <w:t>56 x 1 </w:t>
      </w:r>
      <w:r>
        <w:rPr>
          <w:lang w:val="sv-SE"/>
        </w:rPr>
        <w:t>tabletter</w:t>
      </w:r>
      <w:r>
        <w:rPr>
          <w:lang w:val="sv-SE"/>
        </w:rPr>
        <w:br/>
        <w:t>84 tabletter</w:t>
      </w:r>
      <w:r>
        <w:rPr>
          <w:lang w:val="sv-SE"/>
        </w:rPr>
        <w:br/>
      </w:r>
      <w:r>
        <w:rPr>
          <w:lang w:val="lt-LT"/>
        </w:rPr>
        <w:t>90</w:t>
      </w:r>
      <w:r w:rsidRPr="00F31E54">
        <w:rPr>
          <w:lang w:val="lt-LT"/>
        </w:rPr>
        <w:t> </w:t>
      </w:r>
      <w:r>
        <w:rPr>
          <w:lang w:val="sv-SE"/>
        </w:rPr>
        <w:t>tabletter</w:t>
      </w:r>
      <w:r>
        <w:rPr>
          <w:lang w:val="lt-LT"/>
        </w:rPr>
        <w:br/>
      </w:r>
      <w:r w:rsidRPr="00F31E54">
        <w:rPr>
          <w:lang w:val="lt-LT"/>
        </w:rPr>
        <w:t>98 </w:t>
      </w:r>
      <w:r>
        <w:rPr>
          <w:lang w:val="sv-SE"/>
        </w:rPr>
        <w:t>tabletter</w:t>
      </w:r>
    </w:p>
    <w:p w:rsidR="004C4F51" w:rsidRDefault="004C4F51">
      <w:pPr>
        <w:pStyle w:val="EMEABodyText"/>
        <w:rPr>
          <w:lang w:val="nn-NO"/>
        </w:rPr>
      </w:pPr>
    </w:p>
    <w:p w:rsidR="004C4F51" w:rsidRDefault="004C4F51">
      <w:pPr>
        <w:pStyle w:val="EMEABodyText"/>
        <w:rPr>
          <w:lang w:val="nn-NO"/>
        </w:rPr>
      </w:pPr>
    </w:p>
    <w:p w:rsidR="004C4F51" w:rsidRPr="00502891" w:rsidRDefault="004C4F51" w:rsidP="004C4F51">
      <w:pPr>
        <w:pStyle w:val="EMEATitlePAC"/>
        <w:rPr>
          <w:lang w:val="nl-BE"/>
        </w:rPr>
      </w:pPr>
      <w:r w:rsidRPr="00502891">
        <w:rPr>
          <w:lang w:val="nl-BE"/>
        </w:rPr>
        <w:t>5.</w:t>
      </w:r>
      <w:r w:rsidRPr="00502891">
        <w:rPr>
          <w:lang w:val="nl-BE"/>
        </w:rPr>
        <w:tab/>
        <w:t>ADMINISTRASJONSMÅTE OG ADMINISTRASJONVEI(ER)</w:t>
      </w:r>
    </w:p>
    <w:p w:rsidR="004C4F51" w:rsidRDefault="004C4F51">
      <w:pPr>
        <w:pStyle w:val="EMEABodyText"/>
        <w:rPr>
          <w:lang w:val="nn-NO"/>
        </w:rPr>
      </w:pPr>
    </w:p>
    <w:p w:rsidR="004C4F51" w:rsidRDefault="004C4F51">
      <w:pPr>
        <w:pStyle w:val="EMEABodyText"/>
        <w:rPr>
          <w:lang w:val="nn-NO"/>
        </w:rPr>
      </w:pPr>
      <w:r>
        <w:rPr>
          <w:lang w:val="nn-NO"/>
        </w:rPr>
        <w:t>Oral bruk. Les pakningsvedlegget før bruk.</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ind w:left="600" w:hanging="600"/>
        <w:rPr>
          <w:lang w:val="nn-NO"/>
        </w:rPr>
      </w:pPr>
      <w:r>
        <w:rPr>
          <w:lang w:val="nn-NO"/>
        </w:rPr>
        <w:t>6.</w:t>
      </w:r>
      <w:r>
        <w:rPr>
          <w:lang w:val="nn-NO"/>
        </w:rPr>
        <w:tab/>
        <w:t>ADVARSEL OM AT LEGEMIDLET SKAL OPPBEVARES UTILGJENGELIG FOR BARN</w:t>
      </w:r>
    </w:p>
    <w:p w:rsidR="004C4F51" w:rsidRDefault="004C4F51">
      <w:pPr>
        <w:pStyle w:val="EMEABodyText"/>
        <w:rPr>
          <w:lang w:val="nn-NO"/>
        </w:rPr>
      </w:pPr>
    </w:p>
    <w:p w:rsidR="004C4F51" w:rsidRDefault="004C4F51">
      <w:pPr>
        <w:pStyle w:val="EMEABodyText"/>
        <w:rPr>
          <w:lang w:val="nn-NO"/>
        </w:rPr>
      </w:pPr>
      <w:r>
        <w:rPr>
          <w:lang w:val="nn-NO"/>
        </w:rPr>
        <w:t>Oppbevares utilgjengelig for barn.</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7.</w:t>
      </w:r>
      <w:r>
        <w:rPr>
          <w:lang w:val="nn-NO"/>
        </w:rPr>
        <w:tab/>
        <w:t>EVENTUELLE ANDRE SPESIELLE ADVARSLER</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8.</w:t>
      </w:r>
      <w:r>
        <w:rPr>
          <w:lang w:val="nn-NO"/>
        </w:rPr>
        <w:tab/>
        <w:t>UTLØPSDATO</w:t>
      </w:r>
    </w:p>
    <w:p w:rsidR="004C4F51" w:rsidRDefault="004C4F51">
      <w:pPr>
        <w:pStyle w:val="EMEABodyText"/>
        <w:rPr>
          <w:lang w:val="nn-NO"/>
        </w:rPr>
      </w:pPr>
    </w:p>
    <w:p w:rsidR="004C4F51" w:rsidRDefault="004C4F51">
      <w:pPr>
        <w:pStyle w:val="EMEABodyText"/>
        <w:rPr>
          <w:lang w:val="nn-NO"/>
        </w:rPr>
      </w:pPr>
      <w:r>
        <w:rPr>
          <w:lang w:val="nl-BE"/>
        </w:rPr>
        <w:t>Utløpsdato</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9.</w:t>
      </w:r>
      <w:r>
        <w:rPr>
          <w:lang w:val="nn-NO"/>
        </w:rPr>
        <w:tab/>
        <w:t>OPPBEVARINGSBETINGELSER</w:t>
      </w:r>
    </w:p>
    <w:p w:rsidR="004C4F51" w:rsidRDefault="004C4F51">
      <w:pPr>
        <w:pStyle w:val="EMEABodyText"/>
        <w:rPr>
          <w:lang w:val="nn-NO"/>
        </w:rPr>
      </w:pPr>
    </w:p>
    <w:p w:rsidR="004C4F51" w:rsidRDefault="004C4F51">
      <w:pPr>
        <w:pStyle w:val="EMEABodyText"/>
        <w:rPr>
          <w:lang w:val="nb-NO"/>
        </w:rPr>
      </w:pPr>
      <w:r>
        <w:rPr>
          <w:lang w:val="nb-NO"/>
        </w:rPr>
        <w:t>Oppbevares ved høyst 30°C.</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ind w:left="600" w:hanging="600"/>
        <w:rPr>
          <w:lang w:val="nn-NO"/>
        </w:rPr>
      </w:pPr>
      <w:r>
        <w:rPr>
          <w:lang w:val="nn-NO"/>
        </w:rPr>
        <w:t>10.</w:t>
      </w:r>
      <w:r>
        <w:rPr>
          <w:lang w:val="nn-NO"/>
        </w:rPr>
        <w:tab/>
        <w:t>EVENTUELLE SPESIELLE FORHOLDSREGLER VED DESTRUKSJON AV UBRUKTE LEGEMIDLER ELLER AVFALL</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11.</w:t>
      </w:r>
      <w:r>
        <w:rPr>
          <w:lang w:val="nn-NO"/>
        </w:rPr>
        <w:tab/>
        <w:t>NAVN OG ADRESSE PÅ INNEHAVEREN AV MARKEDSFØRINGSTILLATELSEN</w:t>
      </w:r>
    </w:p>
    <w:p w:rsidR="004C4F51" w:rsidRDefault="004C4F51">
      <w:pPr>
        <w:pStyle w:val="EMEABodyText"/>
        <w:rPr>
          <w:lang w:val="nn-NO"/>
        </w:rPr>
      </w:pPr>
    </w:p>
    <w:p w:rsidR="004C4F51" w:rsidRPr="000359FC" w:rsidRDefault="00492B5A">
      <w:pPr>
        <w:pStyle w:val="EMEAAddress"/>
        <w:rPr>
          <w:lang w:val="nn-NO"/>
        </w:rPr>
      </w:pPr>
      <w:proofErr w:type="spellStart"/>
      <w:r>
        <w:rPr>
          <w:lang w:val="fr-FR"/>
        </w:rPr>
        <w:t>sanofi-aventis</w:t>
      </w:r>
      <w:proofErr w:type="spellEnd"/>
      <w:r>
        <w:rPr>
          <w:lang w:val="fr-FR"/>
        </w:rPr>
        <w:t xml:space="preserve"> groupe</w:t>
      </w:r>
      <w:r w:rsidR="004C4F51" w:rsidRPr="000359FC">
        <w:rPr>
          <w:lang w:val="nn-NO"/>
        </w:rPr>
        <w:br/>
      </w:r>
      <w:r w:rsidR="004C4F51">
        <w:rPr>
          <w:lang w:val="nn-NO"/>
        </w:rPr>
        <w:t>54</w:t>
      </w:r>
      <w:r w:rsidR="00FA6539">
        <w:rPr>
          <w:lang w:val="nn-NO"/>
        </w:rPr>
        <w:t>,</w:t>
      </w:r>
      <w:r w:rsidR="004C4F51">
        <w:rPr>
          <w:lang w:val="nn-NO"/>
        </w:rPr>
        <w:t xml:space="preserve"> rue La Boétie</w:t>
      </w:r>
      <w:r w:rsidR="004C4F51">
        <w:rPr>
          <w:lang w:val="nn-NO"/>
        </w:rPr>
        <w:br/>
      </w:r>
      <w:r w:rsidR="00FA6539">
        <w:rPr>
          <w:lang w:val="nn-NO"/>
        </w:rPr>
        <w:t>F-</w:t>
      </w:r>
      <w:r w:rsidR="004C4F51">
        <w:rPr>
          <w:lang w:val="nn-NO"/>
        </w:rPr>
        <w:t>75008 Paris</w:t>
      </w:r>
      <w:r w:rsidR="004C4F51" w:rsidRPr="000359FC">
        <w:rPr>
          <w:lang w:val="nn-NO"/>
        </w:rPr>
        <w:t> </w:t>
      </w:r>
      <w:r w:rsidR="004C4F51" w:rsidRPr="000359FC">
        <w:rPr>
          <w:lang w:val="nn-NO"/>
        </w:rPr>
        <w:noBreakHyphen/>
        <w:t> </w:t>
      </w:r>
      <w:r w:rsidR="004C4F51">
        <w:rPr>
          <w:lang w:val="nn-NO"/>
        </w:rPr>
        <w:t>Frankrike</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12.</w:t>
      </w:r>
      <w:r>
        <w:rPr>
          <w:lang w:val="nn-NO"/>
        </w:rPr>
        <w:tab/>
      </w:r>
      <w:r w:rsidRPr="00502891">
        <w:rPr>
          <w:lang w:val="nl-BE"/>
        </w:rPr>
        <w:t>MARKEDSFØRINGSTILLATELSESNUMMER</w:t>
      </w:r>
      <w:r>
        <w:rPr>
          <w:lang w:val="nn-NO"/>
        </w:rPr>
        <w:t xml:space="preserve"> (NUMRE)</w:t>
      </w:r>
    </w:p>
    <w:p w:rsidR="004C4F51" w:rsidRDefault="004C4F51">
      <w:pPr>
        <w:pStyle w:val="EMEABodyText"/>
        <w:rPr>
          <w:lang w:val="nn-NO"/>
        </w:rPr>
      </w:pPr>
    </w:p>
    <w:p w:rsidR="004C4F51" w:rsidRPr="00353930" w:rsidRDefault="004C4F51" w:rsidP="004C4F51">
      <w:pPr>
        <w:pStyle w:val="EMEABodyText"/>
        <w:rPr>
          <w:highlight w:val="lightGray"/>
          <w:lang w:val="fr-FR"/>
        </w:rPr>
      </w:pPr>
      <w:r>
        <w:rPr>
          <w:highlight w:val="lightGray"/>
          <w:lang w:val="sv-SE"/>
        </w:rPr>
        <w:t>EU/1/97/046/021 - 14</w:t>
      </w:r>
      <w:r w:rsidRPr="00353930">
        <w:rPr>
          <w:highlight w:val="lightGray"/>
          <w:lang w:val="fr-FR"/>
        </w:rPr>
        <w:t> </w:t>
      </w:r>
      <w:r w:rsidRPr="000359FC">
        <w:rPr>
          <w:highlight w:val="lightGray"/>
          <w:lang w:val="sv-SE"/>
        </w:rPr>
        <w:t>tabletter</w:t>
      </w:r>
    </w:p>
    <w:p w:rsidR="004C4F51" w:rsidRPr="00353930" w:rsidRDefault="004C4F51" w:rsidP="004C4F51">
      <w:pPr>
        <w:pStyle w:val="EMEABodyText"/>
        <w:rPr>
          <w:highlight w:val="lightGray"/>
          <w:lang w:val="fr-FR"/>
        </w:rPr>
      </w:pPr>
      <w:r>
        <w:rPr>
          <w:highlight w:val="lightGray"/>
          <w:lang w:val="sv-SE"/>
        </w:rPr>
        <w:t>EU/1/97/046/022 - 28</w:t>
      </w:r>
      <w:r w:rsidRPr="00353930">
        <w:rPr>
          <w:highlight w:val="lightGray"/>
          <w:lang w:val="fr-FR"/>
        </w:rPr>
        <w:t> </w:t>
      </w:r>
      <w:r w:rsidRPr="000359FC">
        <w:rPr>
          <w:highlight w:val="lightGray"/>
          <w:lang w:val="sv-SE"/>
        </w:rPr>
        <w:t>tabletter</w:t>
      </w:r>
      <w:r>
        <w:rPr>
          <w:highlight w:val="lightGray"/>
          <w:lang w:val="sv-SE"/>
        </w:rPr>
        <w:br/>
        <w:t>EU/1/97/046/035 - 30</w:t>
      </w:r>
      <w:r w:rsidRPr="00353930">
        <w:rPr>
          <w:highlight w:val="lightGray"/>
          <w:lang w:val="fr-FR"/>
        </w:rPr>
        <w:t> tabletter</w:t>
      </w:r>
    </w:p>
    <w:p w:rsidR="004C4F51" w:rsidRPr="00353930" w:rsidRDefault="004C4F51" w:rsidP="004C4F51">
      <w:pPr>
        <w:pStyle w:val="EMEABodyText"/>
        <w:rPr>
          <w:highlight w:val="lightGray"/>
          <w:lang w:val="fr-FR"/>
        </w:rPr>
      </w:pPr>
      <w:r>
        <w:rPr>
          <w:highlight w:val="lightGray"/>
          <w:lang w:val="sv-SE"/>
        </w:rPr>
        <w:t>EU/1/97/046/023 - 56</w:t>
      </w:r>
      <w:r w:rsidRPr="00353930">
        <w:rPr>
          <w:highlight w:val="lightGray"/>
          <w:lang w:val="fr-FR"/>
        </w:rPr>
        <w:t> </w:t>
      </w:r>
      <w:r w:rsidRPr="000359FC">
        <w:rPr>
          <w:highlight w:val="lightGray"/>
          <w:lang w:val="sv-SE"/>
        </w:rPr>
        <w:t>tabletter</w:t>
      </w:r>
    </w:p>
    <w:p w:rsidR="004C4F51" w:rsidRPr="000359FC" w:rsidRDefault="004C4F51" w:rsidP="004C4F51">
      <w:pPr>
        <w:pStyle w:val="EMEABodyText"/>
        <w:rPr>
          <w:highlight w:val="lightGray"/>
          <w:lang w:val="sv-SE"/>
        </w:rPr>
      </w:pPr>
      <w:r>
        <w:rPr>
          <w:highlight w:val="lightGray"/>
          <w:lang w:val="sv-SE"/>
        </w:rPr>
        <w:t>EU/1/97/046/024 - 56 x 1</w:t>
      </w:r>
      <w:r w:rsidRPr="00353930">
        <w:rPr>
          <w:highlight w:val="lightGray"/>
          <w:lang w:val="fr-FR"/>
        </w:rPr>
        <w:t> </w:t>
      </w:r>
      <w:r w:rsidRPr="000359FC">
        <w:rPr>
          <w:highlight w:val="lightGray"/>
          <w:lang w:val="sv-SE"/>
        </w:rPr>
        <w:t>tabletter</w:t>
      </w:r>
    </w:p>
    <w:p w:rsidR="004C4F51" w:rsidRPr="00353930" w:rsidRDefault="004C4F51" w:rsidP="004C4F51">
      <w:pPr>
        <w:pStyle w:val="EMEABodyText"/>
        <w:rPr>
          <w:highlight w:val="lightGray"/>
          <w:lang w:val="fr-FR"/>
        </w:rPr>
      </w:pPr>
      <w:r>
        <w:rPr>
          <w:highlight w:val="lightGray"/>
          <w:lang w:val="sl-SI"/>
        </w:rPr>
        <w:t>EU/1/97/046/032 - 84</w:t>
      </w:r>
      <w:r w:rsidRPr="00353930">
        <w:rPr>
          <w:highlight w:val="lightGray"/>
          <w:lang w:val="fr-FR"/>
        </w:rPr>
        <w:t> tabletter</w:t>
      </w:r>
      <w:r w:rsidRPr="00353930">
        <w:rPr>
          <w:highlight w:val="lightGray"/>
          <w:lang w:val="fr-FR"/>
        </w:rPr>
        <w:br/>
        <w:t>EU/1/97/046/038 - 90 tabletter</w:t>
      </w:r>
    </w:p>
    <w:p w:rsidR="004C4F51" w:rsidRPr="003A2CDC" w:rsidRDefault="004C4F51" w:rsidP="004C4F51">
      <w:pPr>
        <w:pStyle w:val="EMEABodyText"/>
        <w:rPr>
          <w:lang w:val="nb-NO"/>
        </w:rPr>
      </w:pPr>
      <w:r w:rsidRPr="003A2CDC">
        <w:rPr>
          <w:highlight w:val="lightGray"/>
          <w:lang w:val="nb-NO"/>
        </w:rPr>
        <w:t>EU/1/97/046/025 - 98 tabletter</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13.</w:t>
      </w:r>
      <w:r>
        <w:rPr>
          <w:lang w:val="nn-NO"/>
        </w:rPr>
        <w:tab/>
        <w:t>PRODUKSJONSNUMMER</w:t>
      </w:r>
    </w:p>
    <w:p w:rsidR="004C4F51" w:rsidRDefault="004C4F51">
      <w:pPr>
        <w:pStyle w:val="EMEABodyText"/>
        <w:rPr>
          <w:lang w:val="nn-NO"/>
        </w:rPr>
      </w:pPr>
    </w:p>
    <w:p w:rsidR="004C4F51" w:rsidRDefault="004C4F51">
      <w:pPr>
        <w:pStyle w:val="EMEABodyText"/>
        <w:rPr>
          <w:lang w:val="nn-NO"/>
        </w:rPr>
      </w:pPr>
      <w:r>
        <w:rPr>
          <w:lang w:val="nn-NO"/>
        </w:rPr>
        <w:t>Lot</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14.</w:t>
      </w:r>
      <w:r>
        <w:rPr>
          <w:lang w:val="nn-NO"/>
        </w:rPr>
        <w:tab/>
        <w:t>GENERELL KLASSIFIKASJON FOR UTLEVERING</w:t>
      </w:r>
    </w:p>
    <w:p w:rsidR="004C4F51" w:rsidRDefault="004C4F51">
      <w:pPr>
        <w:pStyle w:val="EMEABodyText"/>
        <w:rPr>
          <w:lang w:val="nn-NO"/>
        </w:rPr>
      </w:pPr>
    </w:p>
    <w:p w:rsidR="004C4F51" w:rsidRPr="00502891" w:rsidRDefault="004C4F51">
      <w:pPr>
        <w:pStyle w:val="EMEABodyText"/>
        <w:rPr>
          <w:lang w:val="nl-BE"/>
        </w:rPr>
      </w:pPr>
      <w:r w:rsidRPr="00502891">
        <w:rPr>
          <w:lang w:val="nl-BE"/>
        </w:rPr>
        <w:t>Reseptpliktig legemiddel.</w:t>
      </w:r>
    </w:p>
    <w:p w:rsidR="004C4F51" w:rsidRPr="00502891" w:rsidRDefault="004C4F51">
      <w:pPr>
        <w:pStyle w:val="EMEABodyText"/>
        <w:rPr>
          <w:lang w:val="nl-BE"/>
        </w:rPr>
      </w:pPr>
    </w:p>
    <w:p w:rsidR="004C4F51" w:rsidRDefault="004C4F51">
      <w:pPr>
        <w:pStyle w:val="EMEABodyText"/>
        <w:rPr>
          <w:lang w:val="nn-NO"/>
        </w:rPr>
      </w:pPr>
    </w:p>
    <w:p w:rsidR="004C4F51" w:rsidRDefault="004C4F51" w:rsidP="004C4F51">
      <w:pPr>
        <w:pStyle w:val="EMEATitlePAC"/>
        <w:rPr>
          <w:lang w:val="nn-NO"/>
        </w:rPr>
      </w:pPr>
      <w:r>
        <w:rPr>
          <w:lang w:val="nn-NO"/>
        </w:rPr>
        <w:t>15.</w:t>
      </w:r>
      <w:r>
        <w:rPr>
          <w:lang w:val="nn-NO"/>
        </w:rPr>
        <w:tab/>
        <w:t>BRUKSANVISNING</w:t>
      </w:r>
    </w:p>
    <w:p w:rsidR="004C4F51" w:rsidRDefault="004C4F51">
      <w:pPr>
        <w:pStyle w:val="EMEABodyText"/>
        <w:rPr>
          <w:lang w:val="nn-NO"/>
        </w:rPr>
      </w:pPr>
    </w:p>
    <w:p w:rsidR="004C4F51" w:rsidRDefault="004C4F51">
      <w:pPr>
        <w:pStyle w:val="EMEABodyText"/>
        <w:rPr>
          <w:lang w:val="nb-NO"/>
        </w:rPr>
      </w:pPr>
    </w:p>
    <w:p w:rsidR="004C4F51" w:rsidRPr="00885AED" w:rsidRDefault="004C4F51" w:rsidP="004C4F51">
      <w:pPr>
        <w:pStyle w:val="EMEATitlePAC"/>
        <w:rPr>
          <w:lang w:val="nl-BE"/>
        </w:rPr>
      </w:pPr>
      <w:r w:rsidRPr="00885AED">
        <w:rPr>
          <w:lang w:val="nl-BE"/>
        </w:rPr>
        <w:t>16.</w:t>
      </w:r>
      <w:r w:rsidRPr="00885AED">
        <w:rPr>
          <w:lang w:val="nl-BE"/>
        </w:rPr>
        <w:tab/>
        <w:t>INFORMASJON PÅ BLINDESKRIFT</w:t>
      </w:r>
    </w:p>
    <w:p w:rsidR="004C4F51" w:rsidRPr="00885AED" w:rsidRDefault="004C4F51" w:rsidP="004C4F51">
      <w:pPr>
        <w:pStyle w:val="EMEABodyText"/>
        <w:rPr>
          <w:lang w:val="nl-BE"/>
        </w:rPr>
      </w:pPr>
    </w:p>
    <w:p w:rsidR="004C4F51" w:rsidRDefault="004C4F51">
      <w:pPr>
        <w:pStyle w:val="EMEABodyText"/>
        <w:rPr>
          <w:lang w:val="nl-BE"/>
        </w:rPr>
      </w:pPr>
      <w:r>
        <w:rPr>
          <w:lang w:val="nl-BE"/>
        </w:rPr>
        <w:t>Aprovel</w:t>
      </w:r>
      <w:r w:rsidRPr="00885AED">
        <w:rPr>
          <w:lang w:val="nl-BE"/>
        </w:rPr>
        <w:t xml:space="preserve"> </w:t>
      </w:r>
      <w:r>
        <w:rPr>
          <w:lang w:val="nl-BE"/>
        </w:rPr>
        <w:t>150 </w:t>
      </w:r>
      <w:r w:rsidRPr="00885AED">
        <w:rPr>
          <w:lang w:val="nl-BE"/>
        </w:rPr>
        <w:t>mg</w:t>
      </w:r>
    </w:p>
    <w:p w:rsidR="008E07C9" w:rsidRDefault="008E07C9">
      <w:pPr>
        <w:pStyle w:val="EMEABodyText"/>
        <w:rPr>
          <w:lang w:val="nl-BE"/>
        </w:rPr>
      </w:pPr>
    </w:p>
    <w:p w:rsidR="008E07C9" w:rsidRPr="000141C2" w:rsidRDefault="008E07C9" w:rsidP="008E07C9">
      <w:pPr>
        <w:pBdr>
          <w:top w:val="single" w:sz="4" w:space="1" w:color="auto"/>
          <w:left w:val="single" w:sz="4" w:space="4" w:color="auto"/>
          <w:bottom w:val="single" w:sz="4" w:space="1" w:color="auto"/>
          <w:right w:val="single" w:sz="4" w:space="4" w:color="auto"/>
        </w:pBdr>
        <w:rPr>
          <w:b/>
          <w:szCs w:val="22"/>
          <w:u w:val="single"/>
          <w:lang w:val="nb-NO"/>
        </w:rPr>
      </w:pPr>
      <w:r w:rsidRPr="000141C2">
        <w:rPr>
          <w:b/>
          <w:szCs w:val="22"/>
          <w:lang w:val="nb-NO"/>
        </w:rPr>
        <w:t>17.</w:t>
      </w:r>
      <w:r w:rsidRPr="000141C2">
        <w:rPr>
          <w:b/>
          <w:szCs w:val="22"/>
          <w:lang w:val="nb-NO"/>
        </w:rPr>
        <w:tab/>
        <w:t>SIKKERHETSANORDNING (UNIK IDENTITET) – TODIMENSJONAL STREKKODE</w:t>
      </w:r>
    </w:p>
    <w:p w:rsidR="008E07C9" w:rsidRDefault="008E07C9" w:rsidP="008E07C9">
      <w:pPr>
        <w:rPr>
          <w:szCs w:val="22"/>
          <w:lang w:val="bg-BG"/>
        </w:rPr>
      </w:pPr>
    </w:p>
    <w:p w:rsidR="008E07C9" w:rsidRPr="00A22C1D" w:rsidRDefault="008E07C9" w:rsidP="008E07C9">
      <w:pPr>
        <w:rPr>
          <w:szCs w:val="22"/>
          <w:highlight w:val="lightGray"/>
          <w:lang w:val="bg-BG"/>
        </w:rPr>
      </w:pPr>
      <w:r w:rsidRPr="00A22C1D">
        <w:rPr>
          <w:szCs w:val="22"/>
          <w:highlight w:val="lightGray"/>
          <w:lang w:val="bg-BG"/>
        </w:rPr>
        <w:t>&lt;Todimensjonal strekkode, inkludert unik identitet&gt;</w:t>
      </w:r>
    </w:p>
    <w:p w:rsidR="008E07C9" w:rsidRPr="000141C2" w:rsidRDefault="008E07C9" w:rsidP="008E07C9">
      <w:pPr>
        <w:tabs>
          <w:tab w:val="left" w:pos="567"/>
        </w:tabs>
        <w:suppressAutoHyphens/>
        <w:rPr>
          <w:lang w:val="nb-NO"/>
        </w:rPr>
      </w:pPr>
    </w:p>
    <w:p w:rsidR="008E07C9" w:rsidRPr="000141C2" w:rsidRDefault="008E07C9" w:rsidP="008E07C9">
      <w:pPr>
        <w:rPr>
          <w:szCs w:val="22"/>
          <w:lang w:val="nb-NO"/>
        </w:rPr>
      </w:pPr>
    </w:p>
    <w:p w:rsidR="008E07C9" w:rsidRPr="000141C2" w:rsidRDefault="008E07C9" w:rsidP="008E07C9">
      <w:pPr>
        <w:pBdr>
          <w:top w:val="single" w:sz="4" w:space="1" w:color="auto"/>
          <w:left w:val="single" w:sz="4" w:space="4" w:color="auto"/>
          <w:bottom w:val="single" w:sz="4" w:space="1" w:color="auto"/>
          <w:right w:val="single" w:sz="4" w:space="4" w:color="auto"/>
        </w:pBdr>
        <w:ind w:left="567" w:hanging="567"/>
        <w:rPr>
          <w:b/>
          <w:szCs w:val="22"/>
          <w:u w:val="single"/>
          <w:lang w:val="nb-NO"/>
        </w:rPr>
      </w:pPr>
      <w:r w:rsidRPr="000141C2">
        <w:rPr>
          <w:b/>
          <w:szCs w:val="22"/>
          <w:lang w:val="nb-NO"/>
        </w:rPr>
        <w:t>18.</w:t>
      </w:r>
      <w:r w:rsidRPr="000141C2">
        <w:rPr>
          <w:b/>
          <w:szCs w:val="22"/>
          <w:lang w:val="nb-NO"/>
        </w:rPr>
        <w:tab/>
        <w:t xml:space="preserve">SIKKERHETSANORDNING (UNIK IDENTITET) – I ET FORMAT LESBART FOR MENNESKER </w:t>
      </w:r>
    </w:p>
    <w:p w:rsidR="008E07C9" w:rsidRDefault="008E07C9" w:rsidP="008E07C9">
      <w:pPr>
        <w:rPr>
          <w:szCs w:val="22"/>
          <w:lang w:val="bg-BG"/>
        </w:rPr>
      </w:pPr>
    </w:p>
    <w:p w:rsidR="008E07C9" w:rsidRPr="00283ABC" w:rsidRDefault="008E07C9" w:rsidP="008E07C9">
      <w:pPr>
        <w:rPr>
          <w:szCs w:val="22"/>
        </w:rPr>
      </w:pPr>
      <w:r w:rsidRPr="00283ABC">
        <w:rPr>
          <w:szCs w:val="22"/>
        </w:rPr>
        <w:t>PC:</w:t>
      </w:r>
    </w:p>
    <w:p w:rsidR="008E07C9" w:rsidRPr="00283ABC" w:rsidRDefault="008E07C9" w:rsidP="008E07C9">
      <w:pPr>
        <w:rPr>
          <w:color w:val="008000"/>
          <w:szCs w:val="22"/>
        </w:rPr>
      </w:pPr>
      <w:r w:rsidRPr="00283ABC">
        <w:rPr>
          <w:szCs w:val="22"/>
        </w:rPr>
        <w:t>SN:</w:t>
      </w:r>
    </w:p>
    <w:p w:rsidR="008E07C9" w:rsidRPr="00283ABC" w:rsidRDefault="008E07C9" w:rsidP="008E07C9">
      <w:pPr>
        <w:tabs>
          <w:tab w:val="left" w:pos="567"/>
        </w:tabs>
        <w:suppressAutoHyphens/>
        <w:rPr>
          <w:szCs w:val="22"/>
        </w:rPr>
      </w:pPr>
      <w:r w:rsidRPr="00283ABC">
        <w:rPr>
          <w:szCs w:val="22"/>
        </w:rPr>
        <w:t>NN:</w:t>
      </w:r>
    </w:p>
    <w:p w:rsidR="008E07C9" w:rsidRDefault="008E07C9">
      <w:pPr>
        <w:pStyle w:val="EMEABodyText"/>
        <w:rPr>
          <w:lang w:val="nn-NO"/>
        </w:rPr>
      </w:pPr>
    </w:p>
    <w:p w:rsidR="004C4F51" w:rsidRDefault="004C4F51" w:rsidP="004C4F51">
      <w:pPr>
        <w:pStyle w:val="EMEATitlePAC"/>
        <w:rPr>
          <w:lang w:val="nn-NO"/>
        </w:rPr>
      </w:pPr>
      <w:r>
        <w:rPr>
          <w:u w:val="single"/>
          <w:lang w:val="nn-NO"/>
        </w:rPr>
        <w:br w:type="page"/>
      </w:r>
      <w:r>
        <w:rPr>
          <w:lang w:val="nn-NO"/>
        </w:rPr>
        <w:t>MINSTEKRAV TIL OPPLYSNINGER SOM SKAL ANGIS PÅ GJENNOMTRYKKSPAKNINGER (BLISTER)</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1.</w:t>
      </w:r>
      <w:r>
        <w:rPr>
          <w:lang w:val="nn-NO"/>
        </w:rPr>
        <w:tab/>
        <w:t>LEGEMIDLETS NAVN</w:t>
      </w:r>
    </w:p>
    <w:p w:rsidR="004C4F51" w:rsidRDefault="004C4F51">
      <w:pPr>
        <w:pStyle w:val="EMEABodyText"/>
        <w:rPr>
          <w:lang w:val="nn-NO"/>
        </w:rPr>
      </w:pPr>
    </w:p>
    <w:p w:rsidR="004C4F51" w:rsidRDefault="004C4F51">
      <w:pPr>
        <w:pStyle w:val="EMEABodyText"/>
        <w:rPr>
          <w:lang w:val="nb-NO"/>
        </w:rPr>
      </w:pPr>
      <w:r>
        <w:rPr>
          <w:lang w:val="nb-NO"/>
        </w:rPr>
        <w:t>Aprovel 150 mg tabletter</w:t>
      </w:r>
    </w:p>
    <w:p w:rsidR="004C4F51" w:rsidRDefault="004C4F51">
      <w:pPr>
        <w:pStyle w:val="EMEABodyText"/>
        <w:rPr>
          <w:lang w:val="nb-NO"/>
        </w:rPr>
      </w:pPr>
      <w:r>
        <w:rPr>
          <w:lang w:val="nb-NO"/>
        </w:rPr>
        <w:t>irbesartan</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2.</w:t>
      </w:r>
      <w:r>
        <w:rPr>
          <w:lang w:val="nn-NO"/>
        </w:rPr>
        <w:tab/>
        <w:t>NAVN PÅ INNEHAVEREN AV MARKEDSFØRINGSTILLATELSEN</w:t>
      </w:r>
    </w:p>
    <w:p w:rsidR="004C4F51" w:rsidRDefault="004C4F51">
      <w:pPr>
        <w:pStyle w:val="EMEABodyText"/>
        <w:rPr>
          <w:lang w:val="nn-NO"/>
        </w:rPr>
      </w:pPr>
    </w:p>
    <w:p w:rsidR="004C4F51" w:rsidRDefault="00492B5A">
      <w:pPr>
        <w:pStyle w:val="EMEABodyText"/>
        <w:rPr>
          <w:lang w:val="nb-NO"/>
        </w:rPr>
      </w:pPr>
      <w:proofErr w:type="spellStart"/>
      <w:r>
        <w:rPr>
          <w:lang w:val="fr-FR"/>
        </w:rPr>
        <w:t>sanofi-aventis</w:t>
      </w:r>
      <w:proofErr w:type="spellEnd"/>
      <w:r>
        <w:rPr>
          <w:lang w:val="fr-FR"/>
        </w:rPr>
        <w:t xml:space="preserve"> groupe</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3.</w:t>
      </w:r>
      <w:r>
        <w:rPr>
          <w:lang w:val="nn-NO"/>
        </w:rPr>
        <w:tab/>
        <w:t>UTLØPSDATO</w:t>
      </w:r>
    </w:p>
    <w:p w:rsidR="004C4F51" w:rsidRDefault="004C4F51">
      <w:pPr>
        <w:pStyle w:val="EMEABodyText"/>
        <w:rPr>
          <w:lang w:val="nn-NO"/>
        </w:rPr>
      </w:pPr>
    </w:p>
    <w:p w:rsidR="004C4F51" w:rsidRDefault="004C4F51">
      <w:pPr>
        <w:pStyle w:val="EMEABodyText"/>
        <w:rPr>
          <w:lang w:val="nb-NO"/>
        </w:rPr>
      </w:pPr>
      <w:r>
        <w:rPr>
          <w:lang w:val="nb-NO"/>
        </w:rPr>
        <w:t>EXP:</w:t>
      </w:r>
    </w:p>
    <w:p w:rsidR="004C4F51" w:rsidRDefault="004C4F51">
      <w:pPr>
        <w:pStyle w:val="EMEABodyText"/>
        <w:rPr>
          <w:lang w:val="nb-NO"/>
        </w:rPr>
      </w:pPr>
    </w:p>
    <w:p w:rsidR="004C4F51" w:rsidRDefault="004C4F51">
      <w:pPr>
        <w:pStyle w:val="EMEABodyText"/>
        <w:rPr>
          <w:lang w:val="nn-NO"/>
        </w:rPr>
      </w:pPr>
    </w:p>
    <w:p w:rsidR="004C4F51" w:rsidRDefault="004C4F51" w:rsidP="004C4F51">
      <w:pPr>
        <w:pStyle w:val="EMEATitlePAC"/>
        <w:rPr>
          <w:lang w:val="nn-NO"/>
        </w:rPr>
      </w:pPr>
      <w:r>
        <w:rPr>
          <w:lang w:val="nn-NO"/>
        </w:rPr>
        <w:t>4.</w:t>
      </w:r>
      <w:r>
        <w:rPr>
          <w:lang w:val="nn-NO"/>
        </w:rPr>
        <w:tab/>
        <w:t>PRODUKSJONSNUMMER</w:t>
      </w:r>
    </w:p>
    <w:p w:rsidR="004C4F51" w:rsidRDefault="004C4F51">
      <w:pPr>
        <w:pStyle w:val="EMEABodyText"/>
        <w:rPr>
          <w:lang w:val="nn-NO"/>
        </w:rPr>
      </w:pPr>
    </w:p>
    <w:p w:rsidR="004C4F51" w:rsidRDefault="004C4F51">
      <w:pPr>
        <w:pStyle w:val="EMEABodyText"/>
        <w:rPr>
          <w:lang w:val="nn-NO"/>
        </w:rPr>
      </w:pPr>
      <w:r>
        <w:rPr>
          <w:lang w:val="nn-NO"/>
        </w:rPr>
        <w:t>Lot</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5.</w:t>
      </w:r>
      <w:r>
        <w:rPr>
          <w:lang w:val="nn-NO"/>
        </w:rPr>
        <w:tab/>
        <w:t>Annet</w:t>
      </w:r>
    </w:p>
    <w:p w:rsidR="004C4F51" w:rsidRDefault="004C4F51">
      <w:pPr>
        <w:pStyle w:val="EMEABodyText"/>
        <w:rPr>
          <w:lang w:val="nn-NO"/>
        </w:rPr>
      </w:pPr>
    </w:p>
    <w:p w:rsidR="004C4F51" w:rsidRDefault="004C4F51" w:rsidP="004C4F51">
      <w:pPr>
        <w:pStyle w:val="EMEABodyText"/>
        <w:rPr>
          <w:lang w:val="sv-SE"/>
        </w:rPr>
      </w:pPr>
      <w:r w:rsidRPr="003A2CDC">
        <w:rPr>
          <w:highlight w:val="lightGray"/>
          <w:lang w:val="nb-NO"/>
        </w:rPr>
        <w:t>14 - 28 - 56 - 84 - 98 </w:t>
      </w:r>
      <w:r w:rsidRPr="002C4DD3">
        <w:rPr>
          <w:highlight w:val="lightGray"/>
          <w:lang w:val="sv-SE"/>
        </w:rPr>
        <w:t>tabletter:</w:t>
      </w:r>
    </w:p>
    <w:p w:rsidR="004C4F51" w:rsidRDefault="004C4F51" w:rsidP="004C4F51">
      <w:pPr>
        <w:pStyle w:val="EMEABodyText"/>
        <w:rPr>
          <w:lang w:val="sl-SI"/>
        </w:rPr>
      </w:pPr>
      <w:r>
        <w:rPr>
          <w:lang w:val="sl-SI"/>
        </w:rPr>
        <w:t>Man</w:t>
      </w:r>
      <w:r>
        <w:rPr>
          <w:lang w:val="sl-SI"/>
        </w:rPr>
        <w:br/>
        <w:t>Tirs</w:t>
      </w:r>
      <w:r>
        <w:rPr>
          <w:lang w:val="sl-SI"/>
        </w:rPr>
        <w:br/>
        <w:t>Ons</w:t>
      </w:r>
      <w:r>
        <w:rPr>
          <w:lang w:val="sl-SI"/>
        </w:rPr>
        <w:br/>
        <w:t>Tors</w:t>
      </w:r>
      <w:r>
        <w:rPr>
          <w:lang w:val="sl-SI"/>
        </w:rPr>
        <w:br/>
        <w:t>Fre</w:t>
      </w:r>
      <w:r>
        <w:rPr>
          <w:lang w:val="sl-SI"/>
        </w:rPr>
        <w:br/>
        <w:t>Lør</w:t>
      </w:r>
      <w:r>
        <w:rPr>
          <w:lang w:val="sl-SI"/>
        </w:rPr>
        <w:br/>
        <w:t>Søn</w:t>
      </w:r>
    </w:p>
    <w:p w:rsidR="004C4F51" w:rsidRDefault="004C4F51" w:rsidP="004C4F51">
      <w:pPr>
        <w:pStyle w:val="EMEABodyText"/>
        <w:rPr>
          <w:lang w:val="sv-SE"/>
        </w:rPr>
      </w:pPr>
    </w:p>
    <w:p w:rsidR="004C4F51" w:rsidRDefault="004C4F51" w:rsidP="004C4F51">
      <w:pPr>
        <w:pStyle w:val="EMEABodyText"/>
        <w:rPr>
          <w:lang w:val="nn-NO"/>
        </w:rPr>
      </w:pPr>
      <w:r w:rsidRPr="003A2CDC">
        <w:rPr>
          <w:highlight w:val="lightGray"/>
          <w:lang w:val="nb-NO"/>
        </w:rPr>
        <w:t>30 - 56 x 1 - 90 </w:t>
      </w:r>
      <w:r w:rsidRPr="002C4DD3">
        <w:rPr>
          <w:highlight w:val="lightGray"/>
          <w:lang w:val="sv-SE"/>
        </w:rPr>
        <w:t>tabletter:</w:t>
      </w:r>
    </w:p>
    <w:p w:rsidR="004C4F51" w:rsidRDefault="004C4F51" w:rsidP="004C4F51">
      <w:pPr>
        <w:pStyle w:val="EMEATitlePAC"/>
        <w:rPr>
          <w:lang w:val="nn-NO"/>
        </w:rPr>
      </w:pPr>
      <w:r w:rsidRPr="003A2CDC">
        <w:rPr>
          <w:lang w:val="nb-NO"/>
        </w:rPr>
        <w:br w:type="page"/>
      </w:r>
      <w:r>
        <w:rPr>
          <w:lang w:val="nn-NO"/>
        </w:rPr>
        <w:t>OPPLYSNINGER, SOM SKAL ANGIS PÅ DEN YTRE EMBALLASJE</w:t>
      </w:r>
    </w:p>
    <w:p w:rsidR="004C4F51" w:rsidRPr="00502891" w:rsidRDefault="004C4F51" w:rsidP="004C4F51">
      <w:pPr>
        <w:pStyle w:val="EMEATitlePAC"/>
        <w:rPr>
          <w:lang w:val="nn-NO"/>
        </w:rPr>
      </w:pPr>
      <w:r>
        <w:rPr>
          <w:lang w:val="nn-NO"/>
        </w:rPr>
        <w:t>ESKE</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1.</w:t>
      </w:r>
      <w:r>
        <w:rPr>
          <w:lang w:val="nn-NO"/>
        </w:rPr>
        <w:tab/>
        <w:t>LEGEMIDLETS NAVN</w:t>
      </w:r>
    </w:p>
    <w:p w:rsidR="004C4F51" w:rsidRDefault="004C4F51">
      <w:pPr>
        <w:pStyle w:val="EMEABodyText"/>
        <w:rPr>
          <w:lang w:val="nn-NO"/>
        </w:rPr>
      </w:pPr>
    </w:p>
    <w:p w:rsidR="004C4F51" w:rsidRDefault="004C4F51">
      <w:pPr>
        <w:pStyle w:val="EMEABodyText"/>
        <w:rPr>
          <w:lang w:val="nb-NO"/>
        </w:rPr>
      </w:pPr>
      <w:r>
        <w:rPr>
          <w:lang w:val="nb-NO"/>
        </w:rPr>
        <w:t>Aprovel 300 mg filmdrasjerte tabletter</w:t>
      </w:r>
    </w:p>
    <w:p w:rsidR="004C4F51" w:rsidRDefault="004C4F51">
      <w:pPr>
        <w:pStyle w:val="EMEABodyText"/>
        <w:rPr>
          <w:lang w:val="nb-NO"/>
        </w:rPr>
      </w:pPr>
      <w:r>
        <w:rPr>
          <w:lang w:val="nb-NO"/>
        </w:rPr>
        <w:t>irbesartan</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2.</w:t>
      </w:r>
      <w:r>
        <w:rPr>
          <w:lang w:val="nn-NO"/>
        </w:rPr>
        <w:tab/>
        <w:t xml:space="preserve">DEKLARASJON AV </w:t>
      </w:r>
      <w:r w:rsidRPr="00502891">
        <w:rPr>
          <w:lang w:val="nn-NO"/>
        </w:rPr>
        <w:t>VIRKESTOFF(ER)</w:t>
      </w:r>
    </w:p>
    <w:p w:rsidR="004C4F51" w:rsidRDefault="004C4F51">
      <w:pPr>
        <w:pStyle w:val="EMEABodyText"/>
        <w:rPr>
          <w:lang w:val="nn-NO"/>
        </w:rPr>
      </w:pPr>
    </w:p>
    <w:p w:rsidR="004C4F51" w:rsidRDefault="004C4F51">
      <w:pPr>
        <w:pStyle w:val="EMEABodyText"/>
        <w:rPr>
          <w:lang w:val="nn-NO"/>
        </w:rPr>
      </w:pPr>
      <w:r>
        <w:rPr>
          <w:lang w:val="nb-NO"/>
        </w:rPr>
        <w:t>Hver tablett inneholder: irbesartan 300 mg</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3.</w:t>
      </w:r>
      <w:r>
        <w:rPr>
          <w:lang w:val="nn-NO"/>
        </w:rPr>
        <w:tab/>
        <w:t>LISTE OVER HJELPESTOFFER</w:t>
      </w:r>
    </w:p>
    <w:p w:rsidR="004C4F51" w:rsidRDefault="004C4F51">
      <w:pPr>
        <w:pStyle w:val="EMEABodyText"/>
        <w:rPr>
          <w:lang w:val="nn-NO"/>
        </w:rPr>
      </w:pPr>
    </w:p>
    <w:p w:rsidR="004C4F51" w:rsidRPr="00047936" w:rsidRDefault="004C4F51" w:rsidP="00047936">
      <w:pPr>
        <w:rPr>
          <w:lang w:val="nb-NO"/>
        </w:rPr>
      </w:pPr>
      <w:r w:rsidRPr="00502891">
        <w:rPr>
          <w:lang w:val="nn-NO"/>
        </w:rPr>
        <w:t xml:space="preserve">Hjelpestoffene: </w:t>
      </w:r>
      <w:r>
        <w:rPr>
          <w:lang w:val="nn-NO"/>
        </w:rPr>
        <w:t xml:space="preserve">inneholder også </w:t>
      </w:r>
      <w:r>
        <w:rPr>
          <w:lang w:val="nb-NO"/>
        </w:rPr>
        <w:t>laktosemonohydrat.</w:t>
      </w:r>
      <w:r w:rsidR="008E07C9" w:rsidRPr="008E07C9">
        <w:rPr>
          <w:lang w:val="nb-NO"/>
        </w:rPr>
        <w:t xml:space="preserve"> </w:t>
      </w:r>
      <w:r w:rsidR="008E07C9">
        <w:rPr>
          <w:lang w:val="nb-NO"/>
        </w:rPr>
        <w:t>Se pakningsvedlegg for mer informasjon.</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4.</w:t>
      </w:r>
      <w:r>
        <w:rPr>
          <w:lang w:val="nn-NO"/>
        </w:rPr>
        <w:tab/>
        <w:t>LEGEMIDDELFORM OG INNHOLD (PAKNINGSSTØRRELSE)</w:t>
      </w:r>
    </w:p>
    <w:p w:rsidR="004C4F51" w:rsidRDefault="004C4F51">
      <w:pPr>
        <w:pStyle w:val="EMEABodyText"/>
        <w:rPr>
          <w:lang w:val="nn-NO"/>
        </w:rPr>
      </w:pPr>
    </w:p>
    <w:p w:rsidR="004C4F51" w:rsidRDefault="004C4F51" w:rsidP="004C4F51">
      <w:pPr>
        <w:rPr>
          <w:lang w:val="sv-SE"/>
        </w:rPr>
      </w:pPr>
      <w:r w:rsidRPr="00F31E54">
        <w:rPr>
          <w:lang w:val="lt-LT"/>
        </w:rPr>
        <w:t>14 </w:t>
      </w:r>
      <w:r>
        <w:rPr>
          <w:lang w:val="sv-SE"/>
        </w:rPr>
        <w:t>tabletter</w:t>
      </w:r>
      <w:r>
        <w:rPr>
          <w:lang w:val="sv-SE"/>
        </w:rPr>
        <w:br/>
      </w:r>
      <w:r w:rsidRPr="00F31E54">
        <w:rPr>
          <w:lang w:val="lt-LT"/>
        </w:rPr>
        <w:t>28 </w:t>
      </w:r>
      <w:r>
        <w:rPr>
          <w:lang w:val="sv-SE"/>
        </w:rPr>
        <w:t>tabletter</w:t>
      </w:r>
      <w:r>
        <w:rPr>
          <w:lang w:val="sv-SE"/>
        </w:rPr>
        <w:br/>
        <w:t>30</w:t>
      </w:r>
      <w:r w:rsidRPr="00F31E54">
        <w:rPr>
          <w:lang w:val="lt-LT"/>
        </w:rPr>
        <w:t> </w:t>
      </w:r>
      <w:r>
        <w:rPr>
          <w:lang w:val="sv-SE"/>
        </w:rPr>
        <w:t>tabletter</w:t>
      </w:r>
      <w:r>
        <w:rPr>
          <w:lang w:val="lt-LT"/>
        </w:rPr>
        <w:br/>
      </w:r>
      <w:r w:rsidRPr="00F31E54">
        <w:rPr>
          <w:lang w:val="lt-LT"/>
        </w:rPr>
        <w:t>56 </w:t>
      </w:r>
      <w:r>
        <w:rPr>
          <w:lang w:val="sv-SE"/>
        </w:rPr>
        <w:t>tabletter</w:t>
      </w:r>
      <w:r>
        <w:rPr>
          <w:lang w:val="sv-SE"/>
        </w:rPr>
        <w:br/>
      </w:r>
      <w:r w:rsidRPr="00F31E54">
        <w:rPr>
          <w:lang w:val="lt-LT"/>
        </w:rPr>
        <w:t>56 x 1 </w:t>
      </w:r>
      <w:r>
        <w:rPr>
          <w:lang w:val="sv-SE"/>
        </w:rPr>
        <w:t>tabletter</w:t>
      </w:r>
      <w:r>
        <w:rPr>
          <w:lang w:val="sv-SE"/>
        </w:rPr>
        <w:br/>
        <w:t>84 tabletter</w:t>
      </w:r>
      <w:r>
        <w:rPr>
          <w:lang w:val="sv-SE"/>
        </w:rPr>
        <w:br/>
      </w:r>
      <w:r>
        <w:rPr>
          <w:lang w:val="lt-LT"/>
        </w:rPr>
        <w:t>90</w:t>
      </w:r>
      <w:r w:rsidRPr="00F31E54">
        <w:rPr>
          <w:lang w:val="lt-LT"/>
        </w:rPr>
        <w:t> </w:t>
      </w:r>
      <w:r>
        <w:rPr>
          <w:lang w:val="sv-SE"/>
        </w:rPr>
        <w:t>tabletter</w:t>
      </w:r>
      <w:r>
        <w:rPr>
          <w:lang w:val="lt-LT"/>
        </w:rPr>
        <w:br/>
      </w:r>
      <w:r w:rsidRPr="00F31E54">
        <w:rPr>
          <w:lang w:val="lt-LT"/>
        </w:rPr>
        <w:t>98 </w:t>
      </w:r>
      <w:r>
        <w:rPr>
          <w:lang w:val="sv-SE"/>
        </w:rPr>
        <w:t>tabletter</w:t>
      </w:r>
    </w:p>
    <w:p w:rsidR="004C4F51" w:rsidRDefault="004C4F51">
      <w:pPr>
        <w:pStyle w:val="EMEABodyText"/>
        <w:rPr>
          <w:lang w:val="nn-NO"/>
        </w:rPr>
      </w:pPr>
    </w:p>
    <w:p w:rsidR="004C4F51" w:rsidRDefault="004C4F51">
      <w:pPr>
        <w:pStyle w:val="EMEABodyText"/>
        <w:rPr>
          <w:lang w:val="nn-NO"/>
        </w:rPr>
      </w:pPr>
    </w:p>
    <w:p w:rsidR="004C4F51" w:rsidRPr="00502891" w:rsidRDefault="004C4F51" w:rsidP="004C4F51">
      <w:pPr>
        <w:pStyle w:val="EMEATitlePAC"/>
        <w:rPr>
          <w:lang w:val="nl-BE"/>
        </w:rPr>
      </w:pPr>
      <w:r w:rsidRPr="00502891">
        <w:rPr>
          <w:lang w:val="nl-BE"/>
        </w:rPr>
        <w:t>5.</w:t>
      </w:r>
      <w:r w:rsidRPr="00502891">
        <w:rPr>
          <w:lang w:val="nl-BE"/>
        </w:rPr>
        <w:tab/>
        <w:t>ADMINISTRASJONSMÅTE OG ADMINISTRASJONVEI(ER)</w:t>
      </w:r>
    </w:p>
    <w:p w:rsidR="004C4F51" w:rsidRDefault="004C4F51">
      <w:pPr>
        <w:pStyle w:val="EMEABodyText"/>
        <w:rPr>
          <w:lang w:val="nn-NO"/>
        </w:rPr>
      </w:pPr>
    </w:p>
    <w:p w:rsidR="004C4F51" w:rsidRDefault="004C4F51">
      <w:pPr>
        <w:pStyle w:val="EMEABodyText"/>
        <w:rPr>
          <w:lang w:val="nn-NO"/>
        </w:rPr>
      </w:pPr>
      <w:r>
        <w:rPr>
          <w:lang w:val="nn-NO"/>
        </w:rPr>
        <w:t>Oral bruk. Les pakningsvedlegget før bruk.</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ind w:left="600" w:hanging="600"/>
        <w:rPr>
          <w:lang w:val="nn-NO"/>
        </w:rPr>
      </w:pPr>
      <w:r>
        <w:rPr>
          <w:lang w:val="nn-NO"/>
        </w:rPr>
        <w:t>6.</w:t>
      </w:r>
      <w:r>
        <w:rPr>
          <w:lang w:val="nn-NO"/>
        </w:rPr>
        <w:tab/>
        <w:t>ADVARSEL OM AT LEGEMIDLET SKAL OPPBEVARES UTILGJENGELIG FOR BARN</w:t>
      </w:r>
    </w:p>
    <w:p w:rsidR="004C4F51" w:rsidRDefault="004C4F51">
      <w:pPr>
        <w:pStyle w:val="EMEABodyText"/>
        <w:rPr>
          <w:lang w:val="nn-NO"/>
        </w:rPr>
      </w:pPr>
    </w:p>
    <w:p w:rsidR="004C4F51" w:rsidRDefault="004C4F51">
      <w:pPr>
        <w:pStyle w:val="EMEABodyText"/>
        <w:rPr>
          <w:lang w:val="nn-NO"/>
        </w:rPr>
      </w:pPr>
      <w:r>
        <w:rPr>
          <w:lang w:val="nn-NO"/>
        </w:rPr>
        <w:t>Oppbevares utilgjengelig for barn.</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7.</w:t>
      </w:r>
      <w:r>
        <w:rPr>
          <w:lang w:val="nn-NO"/>
        </w:rPr>
        <w:tab/>
        <w:t>EVENTUELLE ANDRE SPESIELLE ADVARSLER</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8.</w:t>
      </w:r>
      <w:r>
        <w:rPr>
          <w:lang w:val="nn-NO"/>
        </w:rPr>
        <w:tab/>
        <w:t>UTLØPSDATO</w:t>
      </w:r>
    </w:p>
    <w:p w:rsidR="004C4F51" w:rsidRDefault="004C4F51">
      <w:pPr>
        <w:pStyle w:val="EMEABodyText"/>
        <w:rPr>
          <w:lang w:val="nn-NO"/>
        </w:rPr>
      </w:pPr>
    </w:p>
    <w:p w:rsidR="004C4F51" w:rsidRDefault="004C4F51">
      <w:pPr>
        <w:pStyle w:val="EMEABodyText"/>
        <w:rPr>
          <w:lang w:val="nn-NO"/>
        </w:rPr>
      </w:pPr>
      <w:r>
        <w:rPr>
          <w:lang w:val="nl-BE"/>
        </w:rPr>
        <w:t>Utløpsdato</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9.</w:t>
      </w:r>
      <w:r>
        <w:rPr>
          <w:lang w:val="nn-NO"/>
        </w:rPr>
        <w:tab/>
        <w:t>OPPBEVARINGSBETINGELSER</w:t>
      </w:r>
    </w:p>
    <w:p w:rsidR="004C4F51" w:rsidRDefault="004C4F51">
      <w:pPr>
        <w:pStyle w:val="EMEABodyText"/>
        <w:rPr>
          <w:lang w:val="nn-NO"/>
        </w:rPr>
      </w:pPr>
    </w:p>
    <w:p w:rsidR="004C4F51" w:rsidRDefault="004C4F51">
      <w:pPr>
        <w:pStyle w:val="EMEABodyText"/>
        <w:rPr>
          <w:lang w:val="nb-NO"/>
        </w:rPr>
      </w:pPr>
      <w:r>
        <w:rPr>
          <w:lang w:val="nb-NO"/>
        </w:rPr>
        <w:t>Oppbevares ved høyst 30°C.</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ind w:left="600" w:hanging="600"/>
        <w:rPr>
          <w:lang w:val="nn-NO"/>
        </w:rPr>
      </w:pPr>
      <w:r>
        <w:rPr>
          <w:lang w:val="nn-NO"/>
        </w:rPr>
        <w:t>10.</w:t>
      </w:r>
      <w:r>
        <w:rPr>
          <w:lang w:val="nn-NO"/>
        </w:rPr>
        <w:tab/>
        <w:t>EVENTUELLE SPESIELLE FORHOLDSREGLER VED DESTRUKSJON AV UBRUKTE LEGEMIDLER ELLER AVFALL</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11.</w:t>
      </w:r>
      <w:r>
        <w:rPr>
          <w:lang w:val="nn-NO"/>
        </w:rPr>
        <w:tab/>
        <w:t>NAVN OG ADRESSE PÅ INNEHAVEREN AV MARKEDSFØRINGSTILLATELSEN</w:t>
      </w:r>
    </w:p>
    <w:p w:rsidR="004C4F51" w:rsidRDefault="004C4F51">
      <w:pPr>
        <w:pStyle w:val="EMEABodyText"/>
        <w:rPr>
          <w:lang w:val="nn-NO"/>
        </w:rPr>
      </w:pPr>
    </w:p>
    <w:p w:rsidR="004C4F51" w:rsidRPr="000359FC" w:rsidRDefault="00492B5A">
      <w:pPr>
        <w:pStyle w:val="EMEAAddress"/>
        <w:rPr>
          <w:lang w:val="nn-NO"/>
        </w:rPr>
      </w:pPr>
      <w:proofErr w:type="spellStart"/>
      <w:r>
        <w:rPr>
          <w:lang w:val="fr-FR"/>
        </w:rPr>
        <w:t>sanofi-aventis</w:t>
      </w:r>
      <w:proofErr w:type="spellEnd"/>
      <w:r>
        <w:rPr>
          <w:lang w:val="fr-FR"/>
        </w:rPr>
        <w:t xml:space="preserve"> groupe</w:t>
      </w:r>
      <w:r w:rsidR="004C4F51" w:rsidRPr="000359FC">
        <w:rPr>
          <w:lang w:val="nn-NO"/>
        </w:rPr>
        <w:br/>
      </w:r>
      <w:r w:rsidR="004C4F51">
        <w:rPr>
          <w:lang w:val="nn-NO"/>
        </w:rPr>
        <w:t>54</w:t>
      </w:r>
      <w:r w:rsidR="00FA6539">
        <w:rPr>
          <w:lang w:val="nn-NO"/>
        </w:rPr>
        <w:t>,</w:t>
      </w:r>
      <w:r w:rsidR="004C4F51">
        <w:rPr>
          <w:lang w:val="nn-NO"/>
        </w:rPr>
        <w:t xml:space="preserve"> rue La Boétie</w:t>
      </w:r>
      <w:r w:rsidR="004C4F51">
        <w:rPr>
          <w:lang w:val="nn-NO"/>
        </w:rPr>
        <w:br/>
      </w:r>
      <w:r w:rsidR="00FA6539">
        <w:rPr>
          <w:lang w:val="nn-NO"/>
        </w:rPr>
        <w:t>F-</w:t>
      </w:r>
      <w:r w:rsidR="004C4F51">
        <w:rPr>
          <w:lang w:val="nn-NO"/>
        </w:rPr>
        <w:t>75008 Paris</w:t>
      </w:r>
      <w:r w:rsidR="004C4F51" w:rsidRPr="000359FC">
        <w:rPr>
          <w:lang w:val="nn-NO"/>
        </w:rPr>
        <w:t> </w:t>
      </w:r>
      <w:r w:rsidR="004C4F51" w:rsidRPr="000359FC">
        <w:rPr>
          <w:lang w:val="nn-NO"/>
        </w:rPr>
        <w:noBreakHyphen/>
        <w:t> </w:t>
      </w:r>
      <w:r w:rsidR="004C4F51">
        <w:rPr>
          <w:lang w:val="nn-NO"/>
        </w:rPr>
        <w:t>Frankrike</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12.</w:t>
      </w:r>
      <w:r>
        <w:rPr>
          <w:lang w:val="nn-NO"/>
        </w:rPr>
        <w:tab/>
      </w:r>
      <w:r w:rsidRPr="00502891">
        <w:rPr>
          <w:lang w:val="nl-BE"/>
        </w:rPr>
        <w:t>MARKEDSFØRINGSTILLATELSESNUMMER</w:t>
      </w:r>
      <w:r>
        <w:rPr>
          <w:lang w:val="nn-NO"/>
        </w:rPr>
        <w:t xml:space="preserve"> (NUMRE)</w:t>
      </w:r>
    </w:p>
    <w:p w:rsidR="004C4F51" w:rsidRDefault="004C4F51">
      <w:pPr>
        <w:pStyle w:val="EMEABodyText"/>
        <w:rPr>
          <w:lang w:val="nn-NO"/>
        </w:rPr>
      </w:pPr>
    </w:p>
    <w:p w:rsidR="004C4F51" w:rsidRPr="00353930" w:rsidRDefault="004C4F51" w:rsidP="004C4F51">
      <w:pPr>
        <w:pStyle w:val="EMEABodyText"/>
        <w:rPr>
          <w:highlight w:val="lightGray"/>
          <w:lang w:val="fr-FR"/>
        </w:rPr>
      </w:pPr>
      <w:r>
        <w:rPr>
          <w:highlight w:val="lightGray"/>
          <w:lang w:val="sv-SE"/>
        </w:rPr>
        <w:t>EU/1/97/046/026 - 14</w:t>
      </w:r>
      <w:r w:rsidRPr="00353930">
        <w:rPr>
          <w:highlight w:val="lightGray"/>
          <w:lang w:val="fr-FR"/>
        </w:rPr>
        <w:t> </w:t>
      </w:r>
      <w:r w:rsidRPr="000359FC">
        <w:rPr>
          <w:highlight w:val="lightGray"/>
          <w:lang w:val="sv-SE"/>
        </w:rPr>
        <w:t>tabletter</w:t>
      </w:r>
    </w:p>
    <w:p w:rsidR="004C4F51" w:rsidRPr="00353930" w:rsidRDefault="004C4F51" w:rsidP="004C4F51">
      <w:pPr>
        <w:pStyle w:val="EMEABodyText"/>
        <w:rPr>
          <w:highlight w:val="lightGray"/>
          <w:lang w:val="fr-FR"/>
        </w:rPr>
      </w:pPr>
      <w:r>
        <w:rPr>
          <w:highlight w:val="lightGray"/>
          <w:lang w:val="sv-SE"/>
        </w:rPr>
        <w:t>EU/1/97/046/027 - 28</w:t>
      </w:r>
      <w:r w:rsidRPr="00353930">
        <w:rPr>
          <w:highlight w:val="lightGray"/>
          <w:lang w:val="fr-FR"/>
        </w:rPr>
        <w:t> </w:t>
      </w:r>
      <w:r w:rsidRPr="000359FC">
        <w:rPr>
          <w:highlight w:val="lightGray"/>
          <w:lang w:val="sv-SE"/>
        </w:rPr>
        <w:t>tabletter</w:t>
      </w:r>
      <w:r>
        <w:rPr>
          <w:highlight w:val="lightGray"/>
          <w:lang w:val="sv-SE"/>
        </w:rPr>
        <w:br/>
        <w:t>EU/1/97/046/036 - 30</w:t>
      </w:r>
      <w:r w:rsidRPr="00353930">
        <w:rPr>
          <w:highlight w:val="lightGray"/>
          <w:lang w:val="fr-FR"/>
        </w:rPr>
        <w:t> tabletter</w:t>
      </w:r>
    </w:p>
    <w:p w:rsidR="004C4F51" w:rsidRPr="00353930" w:rsidRDefault="004C4F51" w:rsidP="004C4F51">
      <w:pPr>
        <w:pStyle w:val="EMEABodyText"/>
        <w:rPr>
          <w:highlight w:val="lightGray"/>
          <w:lang w:val="fr-FR"/>
        </w:rPr>
      </w:pPr>
      <w:r>
        <w:rPr>
          <w:highlight w:val="lightGray"/>
          <w:lang w:val="sv-SE"/>
        </w:rPr>
        <w:t>EU/1/97/046/028 - 56</w:t>
      </w:r>
      <w:r w:rsidRPr="00353930">
        <w:rPr>
          <w:highlight w:val="lightGray"/>
          <w:lang w:val="fr-FR"/>
        </w:rPr>
        <w:t> </w:t>
      </w:r>
      <w:r w:rsidRPr="000359FC">
        <w:rPr>
          <w:highlight w:val="lightGray"/>
          <w:lang w:val="sv-SE"/>
        </w:rPr>
        <w:t>tabletter</w:t>
      </w:r>
    </w:p>
    <w:p w:rsidR="004C4F51" w:rsidRPr="000359FC" w:rsidRDefault="004C4F51" w:rsidP="004C4F51">
      <w:pPr>
        <w:pStyle w:val="EMEABodyText"/>
        <w:rPr>
          <w:highlight w:val="lightGray"/>
          <w:lang w:val="sv-SE"/>
        </w:rPr>
      </w:pPr>
      <w:r>
        <w:rPr>
          <w:highlight w:val="lightGray"/>
          <w:lang w:val="sv-SE"/>
        </w:rPr>
        <w:t>EU/1/97/046/029 - 56 x 1</w:t>
      </w:r>
      <w:r w:rsidRPr="00353930">
        <w:rPr>
          <w:highlight w:val="lightGray"/>
          <w:lang w:val="fr-FR"/>
        </w:rPr>
        <w:t> </w:t>
      </w:r>
      <w:r w:rsidRPr="000359FC">
        <w:rPr>
          <w:highlight w:val="lightGray"/>
          <w:lang w:val="sv-SE"/>
        </w:rPr>
        <w:t>tabletter</w:t>
      </w:r>
    </w:p>
    <w:p w:rsidR="004C4F51" w:rsidRPr="00353930" w:rsidRDefault="004C4F51" w:rsidP="004C4F51">
      <w:pPr>
        <w:pStyle w:val="EMEABodyText"/>
        <w:rPr>
          <w:highlight w:val="lightGray"/>
          <w:lang w:val="fr-FR"/>
        </w:rPr>
      </w:pPr>
      <w:r>
        <w:rPr>
          <w:highlight w:val="lightGray"/>
          <w:lang w:val="sl-SI"/>
        </w:rPr>
        <w:t>EU/1/97/046/033 - 84</w:t>
      </w:r>
      <w:r w:rsidRPr="00353930">
        <w:rPr>
          <w:highlight w:val="lightGray"/>
          <w:lang w:val="fr-FR"/>
        </w:rPr>
        <w:t> tabletter</w:t>
      </w:r>
      <w:r w:rsidRPr="00353930">
        <w:rPr>
          <w:highlight w:val="lightGray"/>
          <w:lang w:val="fr-FR"/>
        </w:rPr>
        <w:br/>
        <w:t>EU/1/97/046/039 - 90 tabletter</w:t>
      </w:r>
    </w:p>
    <w:p w:rsidR="004C4F51" w:rsidRPr="003A2CDC" w:rsidRDefault="004C4F51" w:rsidP="004C4F51">
      <w:pPr>
        <w:pStyle w:val="EMEABodyText"/>
        <w:rPr>
          <w:lang w:val="nb-NO"/>
        </w:rPr>
      </w:pPr>
      <w:r w:rsidRPr="003A2CDC">
        <w:rPr>
          <w:highlight w:val="lightGray"/>
          <w:lang w:val="nb-NO"/>
        </w:rPr>
        <w:t>EU/1/97/046/030 - 98 tabletter</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13.</w:t>
      </w:r>
      <w:r>
        <w:rPr>
          <w:lang w:val="nn-NO"/>
        </w:rPr>
        <w:tab/>
        <w:t>PRODUKSJONSNUMMER</w:t>
      </w:r>
    </w:p>
    <w:p w:rsidR="004C4F51" w:rsidRDefault="004C4F51">
      <w:pPr>
        <w:pStyle w:val="EMEABodyText"/>
        <w:rPr>
          <w:lang w:val="nn-NO"/>
        </w:rPr>
      </w:pPr>
    </w:p>
    <w:p w:rsidR="004C4F51" w:rsidRDefault="004C4F51">
      <w:pPr>
        <w:pStyle w:val="EMEABodyText"/>
        <w:rPr>
          <w:lang w:val="nn-NO"/>
        </w:rPr>
      </w:pPr>
      <w:r>
        <w:rPr>
          <w:lang w:val="nn-NO"/>
        </w:rPr>
        <w:t>Lot</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14.</w:t>
      </w:r>
      <w:r>
        <w:rPr>
          <w:lang w:val="nn-NO"/>
        </w:rPr>
        <w:tab/>
        <w:t>GENERELL KLASSIFIKASJON FOR UTLEVERING</w:t>
      </w:r>
    </w:p>
    <w:p w:rsidR="004C4F51" w:rsidRDefault="004C4F51">
      <w:pPr>
        <w:pStyle w:val="EMEABodyText"/>
        <w:rPr>
          <w:lang w:val="nn-NO"/>
        </w:rPr>
      </w:pPr>
    </w:p>
    <w:p w:rsidR="004C4F51" w:rsidRPr="00502891" w:rsidRDefault="004C4F51">
      <w:pPr>
        <w:pStyle w:val="EMEABodyText"/>
        <w:rPr>
          <w:lang w:val="nl-BE"/>
        </w:rPr>
      </w:pPr>
      <w:r w:rsidRPr="00502891">
        <w:rPr>
          <w:lang w:val="nl-BE"/>
        </w:rPr>
        <w:t>Reseptpliktig legemiddel.</w:t>
      </w:r>
    </w:p>
    <w:p w:rsidR="004C4F51" w:rsidRPr="00502891" w:rsidRDefault="004C4F51">
      <w:pPr>
        <w:pStyle w:val="EMEABodyText"/>
        <w:rPr>
          <w:lang w:val="nl-BE"/>
        </w:rPr>
      </w:pPr>
    </w:p>
    <w:p w:rsidR="004C4F51" w:rsidRDefault="004C4F51">
      <w:pPr>
        <w:pStyle w:val="EMEABodyText"/>
        <w:rPr>
          <w:lang w:val="nn-NO"/>
        </w:rPr>
      </w:pPr>
    </w:p>
    <w:p w:rsidR="004C4F51" w:rsidRDefault="004C4F51" w:rsidP="004C4F51">
      <w:pPr>
        <w:pStyle w:val="EMEATitlePAC"/>
        <w:rPr>
          <w:lang w:val="nn-NO"/>
        </w:rPr>
      </w:pPr>
      <w:r>
        <w:rPr>
          <w:lang w:val="nn-NO"/>
        </w:rPr>
        <w:t>15.</w:t>
      </w:r>
      <w:r>
        <w:rPr>
          <w:lang w:val="nn-NO"/>
        </w:rPr>
        <w:tab/>
        <w:t>BRUKSANVISNING</w:t>
      </w:r>
    </w:p>
    <w:p w:rsidR="004C4F51" w:rsidRDefault="004C4F51">
      <w:pPr>
        <w:pStyle w:val="EMEABodyText"/>
        <w:rPr>
          <w:lang w:val="nn-NO"/>
        </w:rPr>
      </w:pPr>
    </w:p>
    <w:p w:rsidR="004C4F51" w:rsidRDefault="004C4F51">
      <w:pPr>
        <w:pStyle w:val="EMEABodyText"/>
        <w:rPr>
          <w:lang w:val="nb-NO"/>
        </w:rPr>
      </w:pPr>
    </w:p>
    <w:p w:rsidR="004C4F51" w:rsidRPr="00885AED" w:rsidRDefault="004C4F51" w:rsidP="004C4F51">
      <w:pPr>
        <w:pStyle w:val="EMEATitlePAC"/>
        <w:rPr>
          <w:lang w:val="nl-BE"/>
        </w:rPr>
      </w:pPr>
      <w:r w:rsidRPr="00885AED">
        <w:rPr>
          <w:lang w:val="nl-BE"/>
        </w:rPr>
        <w:t>16.</w:t>
      </w:r>
      <w:r w:rsidRPr="00885AED">
        <w:rPr>
          <w:lang w:val="nl-BE"/>
        </w:rPr>
        <w:tab/>
        <w:t>INFORMASJON PÅ BLINDESKRIFT</w:t>
      </w:r>
    </w:p>
    <w:p w:rsidR="004C4F51" w:rsidRPr="00885AED" w:rsidRDefault="004C4F51" w:rsidP="004C4F51">
      <w:pPr>
        <w:pStyle w:val="EMEABodyText"/>
        <w:rPr>
          <w:lang w:val="nl-BE"/>
        </w:rPr>
      </w:pPr>
    </w:p>
    <w:p w:rsidR="004C4F51" w:rsidRDefault="004C4F51">
      <w:pPr>
        <w:pStyle w:val="EMEABodyText"/>
        <w:rPr>
          <w:lang w:val="nl-BE"/>
        </w:rPr>
      </w:pPr>
      <w:r>
        <w:rPr>
          <w:lang w:val="nl-BE"/>
        </w:rPr>
        <w:t>Aprovel</w:t>
      </w:r>
      <w:r w:rsidRPr="00885AED">
        <w:rPr>
          <w:lang w:val="nl-BE"/>
        </w:rPr>
        <w:t xml:space="preserve"> </w:t>
      </w:r>
      <w:r>
        <w:rPr>
          <w:lang w:val="nl-BE"/>
        </w:rPr>
        <w:t>300 </w:t>
      </w:r>
      <w:r w:rsidRPr="00885AED">
        <w:rPr>
          <w:lang w:val="nl-BE"/>
        </w:rPr>
        <w:t>mg</w:t>
      </w:r>
    </w:p>
    <w:p w:rsidR="008E07C9" w:rsidRDefault="008E07C9">
      <w:pPr>
        <w:pStyle w:val="EMEABodyText"/>
        <w:rPr>
          <w:lang w:val="nl-BE"/>
        </w:rPr>
      </w:pPr>
    </w:p>
    <w:p w:rsidR="008E07C9" w:rsidRDefault="008E07C9" w:rsidP="008E07C9">
      <w:pPr>
        <w:rPr>
          <w:lang w:val="nb-NO"/>
        </w:rPr>
      </w:pPr>
    </w:p>
    <w:p w:rsidR="008E07C9" w:rsidRPr="000141C2" w:rsidRDefault="008E07C9" w:rsidP="008E07C9">
      <w:pPr>
        <w:pBdr>
          <w:top w:val="single" w:sz="4" w:space="1" w:color="auto"/>
          <w:left w:val="single" w:sz="4" w:space="4" w:color="auto"/>
          <w:bottom w:val="single" w:sz="4" w:space="1" w:color="auto"/>
          <w:right w:val="single" w:sz="4" w:space="4" w:color="auto"/>
        </w:pBdr>
        <w:rPr>
          <w:b/>
          <w:szCs w:val="22"/>
          <w:u w:val="single"/>
          <w:lang w:val="nb-NO"/>
        </w:rPr>
      </w:pPr>
      <w:r w:rsidRPr="000141C2">
        <w:rPr>
          <w:b/>
          <w:szCs w:val="22"/>
          <w:lang w:val="nb-NO"/>
        </w:rPr>
        <w:t>17.</w:t>
      </w:r>
      <w:r w:rsidRPr="000141C2">
        <w:rPr>
          <w:b/>
          <w:szCs w:val="22"/>
          <w:lang w:val="nb-NO"/>
        </w:rPr>
        <w:tab/>
        <w:t>SIKKERHETSANORDNING (UNIK IDENTITET) – TODIMENSJONAL STREKKODE</w:t>
      </w:r>
    </w:p>
    <w:p w:rsidR="008E07C9" w:rsidRDefault="008E07C9" w:rsidP="008E07C9">
      <w:pPr>
        <w:rPr>
          <w:szCs w:val="22"/>
          <w:lang w:val="bg-BG"/>
        </w:rPr>
      </w:pPr>
    </w:p>
    <w:p w:rsidR="008E07C9" w:rsidRPr="00A22C1D" w:rsidRDefault="008E07C9" w:rsidP="008E07C9">
      <w:pPr>
        <w:rPr>
          <w:szCs w:val="22"/>
          <w:highlight w:val="lightGray"/>
          <w:lang w:val="bg-BG"/>
        </w:rPr>
      </w:pPr>
      <w:r w:rsidRPr="00A22C1D">
        <w:rPr>
          <w:szCs w:val="22"/>
          <w:highlight w:val="lightGray"/>
          <w:lang w:val="bg-BG"/>
        </w:rPr>
        <w:t>&lt;Todimensjonal strekkode, inkludert unik identitet&gt;</w:t>
      </w:r>
    </w:p>
    <w:p w:rsidR="008E07C9" w:rsidRPr="000141C2" w:rsidRDefault="008E07C9" w:rsidP="008E07C9">
      <w:pPr>
        <w:tabs>
          <w:tab w:val="left" w:pos="567"/>
        </w:tabs>
        <w:suppressAutoHyphens/>
        <w:rPr>
          <w:lang w:val="nb-NO"/>
        </w:rPr>
      </w:pPr>
    </w:p>
    <w:p w:rsidR="008E07C9" w:rsidRPr="000141C2" w:rsidRDefault="008E07C9" w:rsidP="008E07C9">
      <w:pPr>
        <w:rPr>
          <w:szCs w:val="22"/>
          <w:lang w:val="nb-NO"/>
        </w:rPr>
      </w:pPr>
    </w:p>
    <w:p w:rsidR="008E07C9" w:rsidRPr="000141C2" w:rsidRDefault="008E07C9" w:rsidP="008E07C9">
      <w:pPr>
        <w:pBdr>
          <w:top w:val="single" w:sz="4" w:space="1" w:color="auto"/>
          <w:left w:val="single" w:sz="4" w:space="4" w:color="auto"/>
          <w:bottom w:val="single" w:sz="4" w:space="1" w:color="auto"/>
          <w:right w:val="single" w:sz="4" w:space="4" w:color="auto"/>
        </w:pBdr>
        <w:ind w:left="567" w:hanging="567"/>
        <w:rPr>
          <w:b/>
          <w:szCs w:val="22"/>
          <w:u w:val="single"/>
          <w:lang w:val="nb-NO"/>
        </w:rPr>
      </w:pPr>
      <w:r w:rsidRPr="000141C2">
        <w:rPr>
          <w:b/>
          <w:szCs w:val="22"/>
          <w:lang w:val="nb-NO"/>
        </w:rPr>
        <w:t>18.</w:t>
      </w:r>
      <w:r w:rsidRPr="000141C2">
        <w:rPr>
          <w:b/>
          <w:szCs w:val="22"/>
          <w:lang w:val="nb-NO"/>
        </w:rPr>
        <w:tab/>
        <w:t xml:space="preserve">SIKKERHETSANORDNING (UNIK IDENTITET) – I ET FORMAT LESBART FOR MENNESKER </w:t>
      </w:r>
    </w:p>
    <w:p w:rsidR="008E07C9" w:rsidRDefault="008E07C9" w:rsidP="008E07C9">
      <w:pPr>
        <w:rPr>
          <w:szCs w:val="22"/>
          <w:lang w:val="bg-BG"/>
        </w:rPr>
      </w:pPr>
    </w:p>
    <w:p w:rsidR="008E07C9" w:rsidRPr="00283ABC" w:rsidRDefault="008E07C9" w:rsidP="008E07C9">
      <w:pPr>
        <w:rPr>
          <w:szCs w:val="22"/>
        </w:rPr>
      </w:pPr>
      <w:r w:rsidRPr="00283ABC">
        <w:rPr>
          <w:szCs w:val="22"/>
        </w:rPr>
        <w:t>PC:</w:t>
      </w:r>
    </w:p>
    <w:p w:rsidR="008E07C9" w:rsidRPr="00283ABC" w:rsidRDefault="008E07C9" w:rsidP="008E07C9">
      <w:pPr>
        <w:rPr>
          <w:color w:val="008000"/>
          <w:szCs w:val="22"/>
        </w:rPr>
      </w:pPr>
      <w:r w:rsidRPr="00283ABC">
        <w:rPr>
          <w:szCs w:val="22"/>
        </w:rPr>
        <w:t>SN:</w:t>
      </w:r>
    </w:p>
    <w:p w:rsidR="008E07C9" w:rsidRPr="00283ABC" w:rsidRDefault="008E07C9" w:rsidP="008E07C9">
      <w:pPr>
        <w:tabs>
          <w:tab w:val="left" w:pos="567"/>
        </w:tabs>
        <w:suppressAutoHyphens/>
        <w:rPr>
          <w:szCs w:val="22"/>
        </w:rPr>
      </w:pPr>
      <w:r w:rsidRPr="00283ABC">
        <w:rPr>
          <w:szCs w:val="22"/>
        </w:rPr>
        <w:t>NN:</w:t>
      </w:r>
    </w:p>
    <w:p w:rsidR="008E07C9" w:rsidRDefault="008E07C9">
      <w:pPr>
        <w:pStyle w:val="EMEABodyText"/>
        <w:rPr>
          <w:lang w:val="nn-NO"/>
        </w:rPr>
      </w:pPr>
    </w:p>
    <w:p w:rsidR="004C4F51" w:rsidRDefault="004C4F51" w:rsidP="004C4F51">
      <w:pPr>
        <w:pStyle w:val="EMEATitlePAC"/>
        <w:rPr>
          <w:lang w:val="nn-NO"/>
        </w:rPr>
      </w:pPr>
      <w:r>
        <w:rPr>
          <w:u w:val="single"/>
          <w:lang w:val="nn-NO"/>
        </w:rPr>
        <w:br w:type="page"/>
      </w:r>
      <w:r>
        <w:rPr>
          <w:lang w:val="nn-NO"/>
        </w:rPr>
        <w:t>MINSTEKRAV TIL OPPLYSNINGER SOM SKAL ANGIS PÅ GJENNOMTRYKKSPAKNINGER (BLISTER)</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1.</w:t>
      </w:r>
      <w:r>
        <w:rPr>
          <w:lang w:val="nn-NO"/>
        </w:rPr>
        <w:tab/>
        <w:t>LEGEMIDLETS NAVN</w:t>
      </w:r>
    </w:p>
    <w:p w:rsidR="004C4F51" w:rsidRDefault="004C4F51">
      <w:pPr>
        <w:pStyle w:val="EMEABodyText"/>
        <w:rPr>
          <w:lang w:val="nn-NO"/>
        </w:rPr>
      </w:pPr>
    </w:p>
    <w:p w:rsidR="004C4F51" w:rsidRDefault="004C4F51">
      <w:pPr>
        <w:pStyle w:val="EMEABodyText"/>
        <w:rPr>
          <w:lang w:val="nb-NO"/>
        </w:rPr>
      </w:pPr>
      <w:r>
        <w:rPr>
          <w:lang w:val="nb-NO"/>
        </w:rPr>
        <w:t>Aprovel 300 mg tabletter</w:t>
      </w:r>
    </w:p>
    <w:p w:rsidR="004C4F51" w:rsidRDefault="004C4F51">
      <w:pPr>
        <w:pStyle w:val="EMEABodyText"/>
        <w:rPr>
          <w:lang w:val="nb-NO"/>
        </w:rPr>
      </w:pPr>
      <w:r>
        <w:rPr>
          <w:lang w:val="nb-NO"/>
        </w:rPr>
        <w:t>irbesartan</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2.</w:t>
      </w:r>
      <w:r>
        <w:rPr>
          <w:lang w:val="nn-NO"/>
        </w:rPr>
        <w:tab/>
        <w:t>NAVN PÅ INNEHAVEREN AV MARKEDSFØRINGSTILLATELSEN</w:t>
      </w:r>
    </w:p>
    <w:p w:rsidR="004C4F51" w:rsidRDefault="004C4F51">
      <w:pPr>
        <w:pStyle w:val="EMEABodyText"/>
        <w:rPr>
          <w:lang w:val="nn-NO"/>
        </w:rPr>
      </w:pPr>
    </w:p>
    <w:p w:rsidR="004C4F51" w:rsidRDefault="00492B5A">
      <w:pPr>
        <w:pStyle w:val="EMEABodyText"/>
        <w:rPr>
          <w:lang w:val="nb-NO"/>
        </w:rPr>
      </w:pPr>
      <w:proofErr w:type="spellStart"/>
      <w:r>
        <w:rPr>
          <w:lang w:val="fr-FR"/>
        </w:rPr>
        <w:t>sanofi-aventis</w:t>
      </w:r>
      <w:proofErr w:type="spellEnd"/>
      <w:r>
        <w:rPr>
          <w:lang w:val="fr-FR"/>
        </w:rPr>
        <w:t xml:space="preserve"> groupe</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3.</w:t>
      </w:r>
      <w:r>
        <w:rPr>
          <w:lang w:val="nn-NO"/>
        </w:rPr>
        <w:tab/>
        <w:t>UTLØPSDATO</w:t>
      </w:r>
    </w:p>
    <w:p w:rsidR="004C4F51" w:rsidRDefault="004C4F51">
      <w:pPr>
        <w:pStyle w:val="EMEABodyText"/>
        <w:rPr>
          <w:lang w:val="nn-NO"/>
        </w:rPr>
      </w:pPr>
    </w:p>
    <w:p w:rsidR="004C4F51" w:rsidRDefault="004C4F51">
      <w:pPr>
        <w:pStyle w:val="EMEABodyText"/>
        <w:rPr>
          <w:lang w:val="nb-NO"/>
        </w:rPr>
      </w:pPr>
      <w:r>
        <w:rPr>
          <w:lang w:val="nb-NO"/>
        </w:rPr>
        <w:t>EXP:</w:t>
      </w:r>
    </w:p>
    <w:p w:rsidR="004C4F51" w:rsidRDefault="004C4F51">
      <w:pPr>
        <w:pStyle w:val="EMEABodyText"/>
        <w:rPr>
          <w:lang w:val="nb-NO"/>
        </w:rPr>
      </w:pPr>
    </w:p>
    <w:p w:rsidR="004C4F51" w:rsidRDefault="004C4F51">
      <w:pPr>
        <w:pStyle w:val="EMEABodyText"/>
        <w:rPr>
          <w:lang w:val="nn-NO"/>
        </w:rPr>
      </w:pPr>
    </w:p>
    <w:p w:rsidR="004C4F51" w:rsidRDefault="004C4F51" w:rsidP="004C4F51">
      <w:pPr>
        <w:pStyle w:val="EMEATitlePAC"/>
        <w:rPr>
          <w:lang w:val="nn-NO"/>
        </w:rPr>
      </w:pPr>
      <w:r>
        <w:rPr>
          <w:lang w:val="nn-NO"/>
        </w:rPr>
        <w:t>4.</w:t>
      </w:r>
      <w:r>
        <w:rPr>
          <w:lang w:val="nn-NO"/>
        </w:rPr>
        <w:tab/>
        <w:t>PRODUKSJONSNUMMER</w:t>
      </w:r>
    </w:p>
    <w:p w:rsidR="004C4F51" w:rsidRDefault="004C4F51">
      <w:pPr>
        <w:pStyle w:val="EMEABodyText"/>
        <w:rPr>
          <w:lang w:val="nn-NO"/>
        </w:rPr>
      </w:pPr>
    </w:p>
    <w:p w:rsidR="004C4F51" w:rsidRDefault="004C4F51">
      <w:pPr>
        <w:pStyle w:val="EMEABodyText"/>
        <w:rPr>
          <w:lang w:val="nn-NO"/>
        </w:rPr>
      </w:pPr>
      <w:r>
        <w:rPr>
          <w:lang w:val="nn-NO"/>
        </w:rPr>
        <w:t>Lot</w:t>
      </w:r>
    </w:p>
    <w:p w:rsidR="004C4F51" w:rsidRDefault="004C4F51">
      <w:pPr>
        <w:pStyle w:val="EMEABodyText"/>
        <w:rPr>
          <w:lang w:val="nn-NO"/>
        </w:rPr>
      </w:pPr>
    </w:p>
    <w:p w:rsidR="004C4F51" w:rsidRDefault="004C4F51">
      <w:pPr>
        <w:pStyle w:val="EMEABodyText"/>
        <w:rPr>
          <w:lang w:val="nn-NO"/>
        </w:rPr>
      </w:pPr>
    </w:p>
    <w:p w:rsidR="004C4F51" w:rsidRDefault="004C4F51" w:rsidP="004C4F51">
      <w:pPr>
        <w:pStyle w:val="EMEATitlePAC"/>
        <w:rPr>
          <w:lang w:val="nn-NO"/>
        </w:rPr>
      </w:pPr>
      <w:r>
        <w:rPr>
          <w:lang w:val="nn-NO"/>
        </w:rPr>
        <w:t>5.</w:t>
      </w:r>
      <w:r>
        <w:rPr>
          <w:lang w:val="nn-NO"/>
        </w:rPr>
        <w:tab/>
        <w:t>Annet</w:t>
      </w:r>
    </w:p>
    <w:p w:rsidR="004C4F51" w:rsidRDefault="004C4F51">
      <w:pPr>
        <w:pStyle w:val="EMEABodyText"/>
        <w:rPr>
          <w:lang w:val="nn-NO"/>
        </w:rPr>
      </w:pPr>
    </w:p>
    <w:p w:rsidR="004C4F51" w:rsidRDefault="004C4F51" w:rsidP="004C4F51">
      <w:pPr>
        <w:pStyle w:val="EMEABodyText"/>
        <w:rPr>
          <w:lang w:val="sv-SE"/>
        </w:rPr>
      </w:pPr>
      <w:r w:rsidRPr="003A2CDC">
        <w:rPr>
          <w:highlight w:val="lightGray"/>
          <w:lang w:val="nb-NO"/>
        </w:rPr>
        <w:t>14 - 28 - 56 - 84 - 98 </w:t>
      </w:r>
      <w:r w:rsidRPr="002C4DD3">
        <w:rPr>
          <w:highlight w:val="lightGray"/>
          <w:lang w:val="sv-SE"/>
        </w:rPr>
        <w:t>tabletter:</w:t>
      </w:r>
    </w:p>
    <w:p w:rsidR="004C4F51" w:rsidRDefault="004C4F51" w:rsidP="004C4F51">
      <w:pPr>
        <w:pStyle w:val="EMEABodyText"/>
        <w:rPr>
          <w:lang w:val="sl-SI"/>
        </w:rPr>
      </w:pPr>
      <w:r>
        <w:rPr>
          <w:lang w:val="sl-SI"/>
        </w:rPr>
        <w:t>Man</w:t>
      </w:r>
      <w:r>
        <w:rPr>
          <w:lang w:val="sl-SI"/>
        </w:rPr>
        <w:br/>
        <w:t>Tirs</w:t>
      </w:r>
      <w:r>
        <w:rPr>
          <w:lang w:val="sl-SI"/>
        </w:rPr>
        <w:br/>
        <w:t>Ons</w:t>
      </w:r>
      <w:r>
        <w:rPr>
          <w:lang w:val="sl-SI"/>
        </w:rPr>
        <w:br/>
        <w:t>Tors</w:t>
      </w:r>
      <w:r>
        <w:rPr>
          <w:lang w:val="sl-SI"/>
        </w:rPr>
        <w:br/>
        <w:t>Fre</w:t>
      </w:r>
      <w:r>
        <w:rPr>
          <w:lang w:val="sl-SI"/>
        </w:rPr>
        <w:br/>
        <w:t>Lør</w:t>
      </w:r>
      <w:r>
        <w:rPr>
          <w:lang w:val="sl-SI"/>
        </w:rPr>
        <w:br/>
        <w:t>Søn</w:t>
      </w:r>
    </w:p>
    <w:p w:rsidR="004C4F51" w:rsidRDefault="004C4F51" w:rsidP="004C4F51">
      <w:pPr>
        <w:pStyle w:val="EMEABodyText"/>
        <w:rPr>
          <w:lang w:val="sv-SE"/>
        </w:rPr>
      </w:pPr>
    </w:p>
    <w:p w:rsidR="004C4F51" w:rsidRDefault="004C4F51" w:rsidP="004C4F51">
      <w:pPr>
        <w:pStyle w:val="EMEABodyText"/>
        <w:rPr>
          <w:lang w:val="nn-NO"/>
        </w:rPr>
      </w:pPr>
      <w:r w:rsidRPr="003A2CDC">
        <w:rPr>
          <w:highlight w:val="lightGray"/>
          <w:lang w:val="nb-NO"/>
        </w:rPr>
        <w:t>30 - 56 x 1 - 90 </w:t>
      </w:r>
      <w:r w:rsidRPr="002C4DD3">
        <w:rPr>
          <w:highlight w:val="lightGray"/>
          <w:lang w:val="sv-SE"/>
        </w:rPr>
        <w:t>tabletter:</w:t>
      </w:r>
    </w:p>
    <w:p w:rsidR="000669FC" w:rsidRPr="003A2CDC" w:rsidRDefault="000669FC">
      <w:pPr>
        <w:pStyle w:val="EMEABodyText"/>
        <w:rPr>
          <w:lang w:val="nb-NO"/>
        </w:rPr>
      </w:pPr>
    </w:p>
    <w:p w:rsidR="000669FC" w:rsidRPr="003A2CDC" w:rsidRDefault="000669FC">
      <w:pPr>
        <w:pStyle w:val="EMEABodyText"/>
        <w:rPr>
          <w:lang w:val="nb-NO"/>
        </w:rPr>
      </w:pPr>
      <w:r w:rsidRPr="003A2CDC">
        <w:rPr>
          <w:lang w:val="nb-NO"/>
        </w:rPr>
        <w:br w:type="page"/>
      </w:r>
    </w:p>
    <w:p w:rsidR="000669FC" w:rsidRPr="003A2CDC" w:rsidRDefault="000669FC">
      <w:pPr>
        <w:pStyle w:val="EMEABodyText"/>
        <w:rPr>
          <w:lang w:val="nb-NO"/>
        </w:rPr>
      </w:pPr>
    </w:p>
    <w:p w:rsidR="000669FC" w:rsidRPr="003A2CDC" w:rsidRDefault="000669FC">
      <w:pPr>
        <w:pStyle w:val="EMEABodyText"/>
        <w:rPr>
          <w:lang w:val="nb-NO"/>
        </w:rPr>
      </w:pPr>
    </w:p>
    <w:p w:rsidR="000669FC" w:rsidRPr="003A2CDC" w:rsidRDefault="000669FC">
      <w:pPr>
        <w:pStyle w:val="EMEABodyText"/>
        <w:rPr>
          <w:lang w:val="nb-NO"/>
        </w:rPr>
      </w:pPr>
    </w:p>
    <w:p w:rsidR="000669FC" w:rsidRPr="003A2CDC" w:rsidRDefault="000669FC">
      <w:pPr>
        <w:pStyle w:val="EMEABodyText"/>
        <w:rPr>
          <w:lang w:val="nb-NO"/>
        </w:rPr>
      </w:pPr>
    </w:p>
    <w:p w:rsidR="000669FC" w:rsidRPr="003A2CDC" w:rsidRDefault="000669FC">
      <w:pPr>
        <w:pStyle w:val="EMEABodyText"/>
        <w:rPr>
          <w:lang w:val="nb-NO"/>
        </w:rPr>
      </w:pPr>
    </w:p>
    <w:p w:rsidR="000669FC" w:rsidRPr="003A2CDC" w:rsidRDefault="000669FC">
      <w:pPr>
        <w:pStyle w:val="EMEABodyText"/>
        <w:rPr>
          <w:lang w:val="nb-NO"/>
        </w:rPr>
      </w:pPr>
    </w:p>
    <w:p w:rsidR="000669FC" w:rsidRPr="003A2CDC" w:rsidRDefault="000669FC">
      <w:pPr>
        <w:pStyle w:val="EMEABodyText"/>
        <w:rPr>
          <w:lang w:val="nb-NO"/>
        </w:rPr>
      </w:pPr>
    </w:p>
    <w:p w:rsidR="000669FC" w:rsidRPr="003A2CDC" w:rsidRDefault="000669FC">
      <w:pPr>
        <w:pStyle w:val="EMEABodyText"/>
        <w:rPr>
          <w:lang w:val="nb-NO"/>
        </w:rPr>
      </w:pPr>
    </w:p>
    <w:p w:rsidR="000669FC" w:rsidRPr="003A2CDC" w:rsidRDefault="000669FC">
      <w:pPr>
        <w:pStyle w:val="EMEABodyText"/>
        <w:rPr>
          <w:lang w:val="nb-NO"/>
        </w:rPr>
      </w:pPr>
    </w:p>
    <w:p w:rsidR="000669FC" w:rsidRPr="003A2CDC" w:rsidRDefault="000669FC">
      <w:pPr>
        <w:pStyle w:val="EMEABodyText"/>
        <w:rPr>
          <w:lang w:val="nb-NO"/>
        </w:rPr>
      </w:pPr>
    </w:p>
    <w:p w:rsidR="000669FC" w:rsidRPr="003A2CDC" w:rsidRDefault="000669FC">
      <w:pPr>
        <w:pStyle w:val="EMEABodyText"/>
        <w:rPr>
          <w:lang w:val="nb-NO"/>
        </w:rPr>
      </w:pPr>
    </w:p>
    <w:p w:rsidR="000669FC" w:rsidRPr="003A2CDC" w:rsidRDefault="000669FC">
      <w:pPr>
        <w:pStyle w:val="EMEABodyText"/>
        <w:rPr>
          <w:lang w:val="nb-NO"/>
        </w:rPr>
      </w:pPr>
    </w:p>
    <w:p w:rsidR="000669FC" w:rsidRPr="003A2CDC" w:rsidRDefault="000669FC">
      <w:pPr>
        <w:pStyle w:val="EMEABodyText"/>
        <w:rPr>
          <w:lang w:val="nb-NO"/>
        </w:rPr>
      </w:pPr>
    </w:p>
    <w:p w:rsidR="000669FC" w:rsidRPr="003A2CDC" w:rsidRDefault="000669FC">
      <w:pPr>
        <w:pStyle w:val="EMEABodyText"/>
        <w:rPr>
          <w:lang w:val="nb-NO"/>
        </w:rPr>
      </w:pPr>
    </w:p>
    <w:p w:rsidR="000669FC" w:rsidRPr="003A2CDC" w:rsidRDefault="000669FC">
      <w:pPr>
        <w:pStyle w:val="EMEABodyText"/>
        <w:rPr>
          <w:lang w:val="nb-NO"/>
        </w:rPr>
      </w:pPr>
    </w:p>
    <w:p w:rsidR="000669FC" w:rsidRPr="003A2CDC" w:rsidRDefault="000669FC">
      <w:pPr>
        <w:pStyle w:val="EMEABodyText"/>
        <w:rPr>
          <w:lang w:val="nb-NO"/>
        </w:rPr>
      </w:pPr>
    </w:p>
    <w:p w:rsidR="000669FC" w:rsidRPr="003A2CDC" w:rsidRDefault="000669FC">
      <w:pPr>
        <w:pStyle w:val="EMEABodyText"/>
        <w:rPr>
          <w:lang w:val="nb-NO"/>
        </w:rPr>
      </w:pPr>
    </w:p>
    <w:p w:rsidR="000669FC" w:rsidRPr="003A2CDC" w:rsidRDefault="000669FC">
      <w:pPr>
        <w:pStyle w:val="EMEABodyText"/>
        <w:rPr>
          <w:lang w:val="nb-NO"/>
        </w:rPr>
      </w:pPr>
    </w:p>
    <w:p w:rsidR="000669FC" w:rsidRPr="003A2CDC" w:rsidRDefault="000669FC">
      <w:pPr>
        <w:pStyle w:val="EMEABodyText"/>
        <w:rPr>
          <w:lang w:val="nb-NO"/>
        </w:rPr>
      </w:pPr>
    </w:p>
    <w:p w:rsidR="000669FC" w:rsidRPr="003A2CDC" w:rsidRDefault="000669FC">
      <w:pPr>
        <w:pStyle w:val="EMEABodyText"/>
        <w:rPr>
          <w:lang w:val="nb-NO"/>
        </w:rPr>
      </w:pPr>
    </w:p>
    <w:p w:rsidR="000669FC" w:rsidRPr="003A2CDC" w:rsidRDefault="000669FC">
      <w:pPr>
        <w:pStyle w:val="EMEABodyText"/>
        <w:rPr>
          <w:lang w:val="nb-NO"/>
        </w:rPr>
      </w:pPr>
    </w:p>
    <w:p w:rsidR="000669FC" w:rsidRPr="003A2CDC" w:rsidRDefault="000669FC">
      <w:pPr>
        <w:pStyle w:val="EMEABodyText"/>
        <w:rPr>
          <w:lang w:val="nb-NO"/>
        </w:rPr>
      </w:pPr>
    </w:p>
    <w:p w:rsidR="006867DD" w:rsidRDefault="006867DD" w:rsidP="006867DD">
      <w:pPr>
        <w:pStyle w:val="EMEATitle"/>
        <w:rPr>
          <w:lang w:val="nn-NO"/>
        </w:rPr>
      </w:pPr>
      <w:r>
        <w:rPr>
          <w:lang w:val="nn-NO"/>
        </w:rPr>
        <w:t>B. PAKNINGSVEDLEGG</w:t>
      </w:r>
    </w:p>
    <w:p w:rsidR="004C4F51" w:rsidRPr="004C6FF6" w:rsidRDefault="00D35DB7">
      <w:pPr>
        <w:pStyle w:val="EMEATitle"/>
        <w:rPr>
          <w:b w:val="0"/>
          <w:lang w:val="nb-NO"/>
        </w:rPr>
      </w:pPr>
      <w:r w:rsidRPr="00FA6539">
        <w:rPr>
          <w:lang w:val="nb-NO"/>
        </w:rPr>
        <w:br w:type="page"/>
      </w:r>
      <w:r w:rsidR="00A41FFD" w:rsidRPr="00A41FFD">
        <w:rPr>
          <w:lang w:val="nb-NO"/>
        </w:rPr>
        <w:t>Pakningsvedlegg: Informasjon til brukeren</w:t>
      </w:r>
    </w:p>
    <w:p w:rsidR="004C4F51" w:rsidRPr="004C6FF6" w:rsidRDefault="004C4F51" w:rsidP="004C4F51">
      <w:pPr>
        <w:pStyle w:val="EMEATitle"/>
        <w:rPr>
          <w:lang w:val="nb-NO"/>
        </w:rPr>
      </w:pPr>
      <w:r>
        <w:rPr>
          <w:lang w:val="nb-NO"/>
        </w:rPr>
        <w:t>Aprovel</w:t>
      </w:r>
      <w:r w:rsidRPr="004C6FF6">
        <w:rPr>
          <w:lang w:val="nb-NO"/>
        </w:rPr>
        <w:t xml:space="preserve"> </w:t>
      </w:r>
      <w:r>
        <w:rPr>
          <w:lang w:val="nb-NO"/>
        </w:rPr>
        <w:t>75</w:t>
      </w:r>
      <w:r w:rsidRPr="004C6FF6">
        <w:rPr>
          <w:lang w:val="nb-NO"/>
        </w:rPr>
        <w:t> mg tabletter</w:t>
      </w:r>
    </w:p>
    <w:p w:rsidR="004C4F51" w:rsidRPr="00074AF6" w:rsidRDefault="004C4F51" w:rsidP="004C4F51">
      <w:pPr>
        <w:pStyle w:val="EMEABodyText"/>
        <w:jc w:val="center"/>
        <w:rPr>
          <w:lang w:val="nb-NO"/>
        </w:rPr>
      </w:pPr>
      <w:r w:rsidRPr="00074AF6">
        <w:rPr>
          <w:lang w:val="nb-NO"/>
        </w:rPr>
        <w:t>irbesartan</w:t>
      </w:r>
    </w:p>
    <w:p w:rsidR="004C4F51" w:rsidRDefault="004C4F51">
      <w:pPr>
        <w:pStyle w:val="EMEABodyText"/>
        <w:rPr>
          <w:lang w:val="nb-NO"/>
        </w:rPr>
      </w:pPr>
    </w:p>
    <w:p w:rsidR="004C4F51" w:rsidRDefault="004C4F51" w:rsidP="004C4F51">
      <w:pPr>
        <w:pStyle w:val="EMEAHeading3"/>
        <w:rPr>
          <w:lang w:val="nb-NO"/>
        </w:rPr>
      </w:pPr>
      <w:r>
        <w:rPr>
          <w:lang w:val="nb-NO"/>
        </w:rPr>
        <w:t>Les nøye gjennom dette pakningsvedlegget før du begynner å bruke</w:t>
      </w:r>
      <w:r w:rsidR="00A41FFD">
        <w:rPr>
          <w:lang w:val="nb-NO"/>
        </w:rPr>
        <w:t xml:space="preserve"> dette</w:t>
      </w:r>
      <w:r>
        <w:rPr>
          <w:lang w:val="nb-NO"/>
        </w:rPr>
        <w:t xml:space="preserve"> legemidlet.</w:t>
      </w:r>
      <w:r w:rsidR="00A41FFD">
        <w:rPr>
          <w:lang w:val="nb-NO"/>
        </w:rPr>
        <w:t xml:space="preserve"> </w:t>
      </w:r>
      <w:r w:rsidR="00A41FFD" w:rsidRPr="00A41FFD">
        <w:rPr>
          <w:lang w:val="nb-NO"/>
        </w:rPr>
        <w:t>Det inneholder informasjon som er viktig for deg.</w:t>
      </w:r>
    </w:p>
    <w:p w:rsidR="004C4F51" w:rsidRDefault="004C4F51" w:rsidP="002C2F63">
      <w:pPr>
        <w:pStyle w:val="EMEABodyTextIndent"/>
        <w:numPr>
          <w:ilvl w:val="0"/>
          <w:numId w:val="4"/>
        </w:numPr>
        <w:rPr>
          <w:lang w:val="nb-NO"/>
        </w:rPr>
      </w:pPr>
      <w:r>
        <w:rPr>
          <w:lang w:val="nb-NO"/>
        </w:rPr>
        <w:t>Ta vare på dette pakningsvedlegget. Du kan få behov for å lese det igjen.</w:t>
      </w:r>
    </w:p>
    <w:p w:rsidR="004C4F51" w:rsidRPr="006D5009" w:rsidRDefault="006D5009" w:rsidP="00453154">
      <w:pPr>
        <w:numPr>
          <w:ilvl w:val="0"/>
          <w:numId w:val="4"/>
        </w:numPr>
        <w:rPr>
          <w:lang w:val="nb-NO"/>
        </w:rPr>
      </w:pPr>
      <w:r>
        <w:rPr>
          <w:lang w:val="nb-NO"/>
        </w:rPr>
        <w:t>Spør</w:t>
      </w:r>
      <w:r w:rsidR="004C4F51" w:rsidRPr="006D5009">
        <w:rPr>
          <w:lang w:val="nb-NO"/>
        </w:rPr>
        <w:t xml:space="preserve"> lege eller apotek</w:t>
      </w:r>
      <w:r w:rsidRPr="00453154">
        <w:rPr>
          <w:lang w:val="nb-NO"/>
        </w:rPr>
        <w:t xml:space="preserve"> </w:t>
      </w:r>
      <w:r w:rsidRPr="006D5009">
        <w:rPr>
          <w:lang w:val="nb-NO"/>
        </w:rPr>
        <w:t xml:space="preserve">hvis du har flere spørsmål eller trenger mer informasjon. </w:t>
      </w:r>
    </w:p>
    <w:p w:rsidR="004C4F51" w:rsidRPr="006D5009" w:rsidRDefault="004C4F51" w:rsidP="00453154">
      <w:pPr>
        <w:pStyle w:val="EMEABodyText"/>
        <w:numPr>
          <w:ilvl w:val="0"/>
          <w:numId w:val="4"/>
        </w:numPr>
        <w:rPr>
          <w:lang w:val="nb-NO"/>
        </w:rPr>
      </w:pPr>
      <w:r w:rsidRPr="006D5009">
        <w:rPr>
          <w:lang w:val="nb-NO"/>
        </w:rPr>
        <w:t>Dette legemidlet er skrevet ut</w:t>
      </w:r>
      <w:r w:rsidR="003E31D3" w:rsidRPr="006D5009">
        <w:rPr>
          <w:lang w:val="nb-NO"/>
        </w:rPr>
        <w:t xml:space="preserve"> kun</w:t>
      </w:r>
      <w:r w:rsidRPr="006D5009">
        <w:rPr>
          <w:lang w:val="nb-NO"/>
        </w:rPr>
        <w:t xml:space="preserve"> til deg. Ikke gi det videre til andre. Det kan skade dem, selv om de har symptomer</w:t>
      </w:r>
      <w:r w:rsidR="00A41FFD" w:rsidRPr="006D5009">
        <w:rPr>
          <w:lang w:val="nb-NO"/>
        </w:rPr>
        <w:t xml:space="preserve"> på sykdom</w:t>
      </w:r>
      <w:r w:rsidRPr="006D5009">
        <w:rPr>
          <w:lang w:val="nb-NO"/>
        </w:rPr>
        <w:t xml:space="preserve"> som ligner dine.</w:t>
      </w:r>
    </w:p>
    <w:p w:rsidR="004C4F51" w:rsidRPr="004C6FF6" w:rsidRDefault="004C4F51" w:rsidP="00453154">
      <w:pPr>
        <w:pStyle w:val="EMEABodyTextIndent"/>
        <w:numPr>
          <w:ilvl w:val="0"/>
          <w:numId w:val="4"/>
        </w:numPr>
        <w:rPr>
          <w:b/>
          <w:lang w:val="nb-NO"/>
        </w:rPr>
      </w:pPr>
      <w:r>
        <w:rPr>
          <w:lang w:val="nb-NO"/>
        </w:rPr>
        <w:t xml:space="preserve">Kontakt lege eller apotek </w:t>
      </w:r>
      <w:r w:rsidR="00A41FFD" w:rsidRPr="00FA6539">
        <w:rPr>
          <w:szCs w:val="22"/>
          <w:lang w:val="nb-NO"/>
        </w:rPr>
        <w:t xml:space="preserve">dersom du opplever bivirkninger, inkludert mulige bivirkninger som ikke er nevnt i dette pakningsvedlegget. </w:t>
      </w:r>
      <w:r w:rsidR="00A41FFD" w:rsidRPr="00453154">
        <w:rPr>
          <w:szCs w:val="22"/>
          <w:lang w:val="nb-NO"/>
        </w:rPr>
        <w:t>Se avsnitt 4.</w:t>
      </w:r>
    </w:p>
    <w:p w:rsidR="004C4F51" w:rsidRDefault="004C4F51">
      <w:pPr>
        <w:pStyle w:val="EMEABodyText"/>
        <w:rPr>
          <w:lang w:val="nb-NO"/>
        </w:rPr>
      </w:pPr>
    </w:p>
    <w:p w:rsidR="004C4F51" w:rsidRPr="003A2CDC" w:rsidRDefault="004C4F51" w:rsidP="004C4F51">
      <w:pPr>
        <w:pStyle w:val="EMEAHeading3"/>
        <w:rPr>
          <w:lang w:val="nb-NO"/>
        </w:rPr>
      </w:pPr>
      <w:r w:rsidRPr="003A2CDC">
        <w:rPr>
          <w:lang w:val="nb-NO"/>
        </w:rPr>
        <w:t>I dette pakningsvedlegget finner du informasjon om:</w:t>
      </w:r>
    </w:p>
    <w:p w:rsidR="004C4F51" w:rsidRDefault="004C4F51">
      <w:pPr>
        <w:pStyle w:val="EMEABodyText"/>
        <w:rPr>
          <w:lang w:val="nb-NO"/>
        </w:rPr>
      </w:pPr>
      <w:r>
        <w:rPr>
          <w:lang w:val="nb-NO"/>
        </w:rPr>
        <w:t>1.</w:t>
      </w:r>
      <w:r>
        <w:rPr>
          <w:lang w:val="nb-NO"/>
        </w:rPr>
        <w:tab/>
        <w:t>Hva Aprovel er og hva det brukes mot</w:t>
      </w:r>
    </w:p>
    <w:p w:rsidR="004C4F51" w:rsidRDefault="004C4F51">
      <w:pPr>
        <w:pStyle w:val="EMEABodyText"/>
        <w:rPr>
          <w:lang w:val="nb-NO"/>
        </w:rPr>
      </w:pPr>
      <w:r>
        <w:rPr>
          <w:lang w:val="nb-NO"/>
        </w:rPr>
        <w:t>2.</w:t>
      </w:r>
      <w:r>
        <w:rPr>
          <w:lang w:val="nb-NO"/>
        </w:rPr>
        <w:tab/>
        <w:t xml:space="preserve">Hva du må </w:t>
      </w:r>
      <w:r w:rsidR="00A41FFD">
        <w:rPr>
          <w:lang w:val="nb-NO"/>
        </w:rPr>
        <w:t>vite</w:t>
      </w:r>
      <w:r>
        <w:rPr>
          <w:lang w:val="nb-NO"/>
        </w:rPr>
        <w:t xml:space="preserve"> før du bruker Aprovel</w:t>
      </w:r>
    </w:p>
    <w:p w:rsidR="004C4F51" w:rsidRDefault="004C4F51">
      <w:pPr>
        <w:pStyle w:val="EMEABodyText"/>
        <w:rPr>
          <w:lang w:val="nb-NO"/>
        </w:rPr>
      </w:pPr>
      <w:r>
        <w:rPr>
          <w:lang w:val="nb-NO"/>
        </w:rPr>
        <w:t>3.</w:t>
      </w:r>
      <w:r>
        <w:rPr>
          <w:lang w:val="nb-NO"/>
        </w:rPr>
        <w:tab/>
        <w:t>Hvordan du bruker Aprovel</w:t>
      </w:r>
    </w:p>
    <w:p w:rsidR="004C4F51" w:rsidRDefault="004C4F51">
      <w:pPr>
        <w:pStyle w:val="EMEABodyText"/>
        <w:rPr>
          <w:lang w:val="nb-NO"/>
        </w:rPr>
      </w:pPr>
      <w:r>
        <w:rPr>
          <w:lang w:val="nb-NO"/>
        </w:rPr>
        <w:t>4.</w:t>
      </w:r>
      <w:r>
        <w:rPr>
          <w:lang w:val="nb-NO"/>
        </w:rPr>
        <w:tab/>
        <w:t>Mulige bivirkninger</w:t>
      </w:r>
    </w:p>
    <w:p w:rsidR="004C4F51" w:rsidRDefault="004C4F51">
      <w:pPr>
        <w:pStyle w:val="EMEABodyText"/>
        <w:rPr>
          <w:lang w:val="nb-NO"/>
        </w:rPr>
      </w:pPr>
      <w:r>
        <w:rPr>
          <w:lang w:val="nb-NO"/>
        </w:rPr>
        <w:t>5.</w:t>
      </w:r>
      <w:r>
        <w:rPr>
          <w:lang w:val="nb-NO"/>
        </w:rPr>
        <w:tab/>
      </w:r>
      <w:r w:rsidRPr="00074AF6">
        <w:rPr>
          <w:lang w:val="nb-NO"/>
        </w:rPr>
        <w:t xml:space="preserve">Hvordan du oppbevarer </w:t>
      </w:r>
      <w:r>
        <w:rPr>
          <w:lang w:val="nb-NO"/>
        </w:rPr>
        <w:t>Aprovel</w:t>
      </w:r>
    </w:p>
    <w:p w:rsidR="004C4F51" w:rsidRDefault="004C4F51">
      <w:pPr>
        <w:pStyle w:val="EMEABodyText"/>
        <w:tabs>
          <w:tab w:val="left" w:pos="570"/>
        </w:tabs>
        <w:ind w:left="570" w:hanging="570"/>
        <w:rPr>
          <w:lang w:val="nb-NO"/>
        </w:rPr>
      </w:pPr>
      <w:r>
        <w:rPr>
          <w:lang w:val="nb-NO"/>
        </w:rPr>
        <w:t>6.</w:t>
      </w:r>
      <w:r>
        <w:rPr>
          <w:lang w:val="nb-NO"/>
        </w:rPr>
        <w:tab/>
      </w:r>
      <w:r w:rsidR="00A41FFD" w:rsidRPr="003A2CDC">
        <w:rPr>
          <w:szCs w:val="22"/>
          <w:lang w:val="nb-NO"/>
        </w:rPr>
        <w:t>Innholdet i pakningen og ytterligere informasjon</w:t>
      </w:r>
    </w:p>
    <w:p w:rsidR="004C4F51" w:rsidRDefault="004C4F51">
      <w:pPr>
        <w:pStyle w:val="EMEABodyText"/>
        <w:rPr>
          <w:lang w:val="nb-NO"/>
        </w:rPr>
      </w:pPr>
    </w:p>
    <w:p w:rsidR="004C4F51" w:rsidRDefault="004C4F51">
      <w:pPr>
        <w:pStyle w:val="EMEABodyText"/>
        <w:rPr>
          <w:lang w:val="nb-NO"/>
        </w:rPr>
      </w:pPr>
    </w:p>
    <w:p w:rsidR="004C4F51" w:rsidRDefault="004C4F51">
      <w:pPr>
        <w:pStyle w:val="EMEAHeading1"/>
        <w:rPr>
          <w:lang w:val="nb-NO"/>
        </w:rPr>
      </w:pPr>
      <w:r>
        <w:rPr>
          <w:lang w:val="nb-NO"/>
        </w:rPr>
        <w:t>1.</w:t>
      </w:r>
      <w:r>
        <w:rPr>
          <w:lang w:val="nb-NO"/>
        </w:rPr>
        <w:tab/>
      </w:r>
      <w:r w:rsidR="00A41FFD">
        <w:rPr>
          <w:caps w:val="0"/>
          <w:lang w:val="nb-NO"/>
        </w:rPr>
        <w:t>Hva A</w:t>
      </w:r>
      <w:r w:rsidR="00A41FFD" w:rsidRPr="00070E1D">
        <w:rPr>
          <w:caps w:val="0"/>
          <w:lang w:val="nb-NO"/>
        </w:rPr>
        <w:t>provel</w:t>
      </w:r>
      <w:r w:rsidR="00A41FFD">
        <w:rPr>
          <w:caps w:val="0"/>
          <w:lang w:val="nb-NO"/>
        </w:rPr>
        <w:t xml:space="preserve"> er, og hva det brukes mot</w:t>
      </w:r>
    </w:p>
    <w:p w:rsidR="004C4F51" w:rsidRPr="004C6FF6" w:rsidRDefault="004C4F51">
      <w:pPr>
        <w:pStyle w:val="EMEAHeading1"/>
        <w:rPr>
          <w:lang w:val="nb-NO"/>
        </w:rPr>
      </w:pPr>
    </w:p>
    <w:p w:rsidR="004C4F51" w:rsidRDefault="004C4F51">
      <w:pPr>
        <w:pStyle w:val="EMEABodyText"/>
        <w:rPr>
          <w:snapToGrid w:val="0"/>
          <w:lang w:val="nb-NO" w:eastAsia="nb-NO"/>
        </w:rPr>
      </w:pPr>
      <w:r>
        <w:rPr>
          <w:lang w:val="nb-NO"/>
        </w:rPr>
        <w:t xml:space="preserve">Aprovel tilhører en gruppe legemidler som heter angiotensin II-reseptor antagonister. Angiotensin II produseres i kroppen og binder seg til reseptorer i blodårene, noe som får dem til å trekke seg sammen. Dette fører til økning i blodtrykk. Aprovel hindrer bindingen av angiotensin II til disse reseptorene. Dermed slapper blodårene av og blodtrykket reduseres. </w:t>
      </w:r>
      <w:r>
        <w:rPr>
          <w:snapToGrid w:val="0"/>
          <w:lang w:val="nb-NO" w:eastAsia="nb-NO"/>
        </w:rPr>
        <w:t>Aprovel forsinker reduksjon av nyrefunksjon hos pasienter med høyt blodtrykk og type 2 diabetes.</w:t>
      </w:r>
    </w:p>
    <w:p w:rsidR="004C4F51" w:rsidRDefault="004C4F51">
      <w:pPr>
        <w:pStyle w:val="EMEABodyText"/>
        <w:rPr>
          <w:lang w:val="nb-NO"/>
        </w:rPr>
      </w:pPr>
    </w:p>
    <w:p w:rsidR="004C4F51" w:rsidRDefault="004C4F51">
      <w:pPr>
        <w:pStyle w:val="EMEABodyText"/>
        <w:rPr>
          <w:lang w:val="nb-NO"/>
        </w:rPr>
      </w:pPr>
      <w:r>
        <w:rPr>
          <w:lang w:val="nb-NO"/>
        </w:rPr>
        <w:t>Aprovel brukes hos voksne pasienter</w:t>
      </w:r>
    </w:p>
    <w:p w:rsidR="004C4F51" w:rsidRPr="006D4B74" w:rsidRDefault="004C4F51" w:rsidP="004C4F51">
      <w:pPr>
        <w:pStyle w:val="EMEABodyText"/>
        <w:numPr>
          <w:ilvl w:val="0"/>
          <w:numId w:val="36"/>
        </w:numPr>
        <w:rPr>
          <w:lang w:val="nb-NO"/>
        </w:rPr>
      </w:pPr>
      <w:r>
        <w:rPr>
          <w:lang w:val="nb-NO"/>
        </w:rPr>
        <w:t>til å behandle høyt blodtrykk (essensiell hypertensjon)</w:t>
      </w:r>
    </w:p>
    <w:p w:rsidR="004C4F51" w:rsidRDefault="004C4F51" w:rsidP="004C4F51">
      <w:pPr>
        <w:pStyle w:val="EMEABodyText"/>
        <w:numPr>
          <w:ilvl w:val="0"/>
          <w:numId w:val="36"/>
        </w:numPr>
        <w:rPr>
          <w:lang w:val="nb-NO"/>
        </w:rPr>
      </w:pPr>
      <w:r>
        <w:rPr>
          <w:snapToGrid w:val="0"/>
          <w:lang w:val="nb-NO" w:eastAsia="nb-NO"/>
        </w:rPr>
        <w:t>til å beskytte nyrene hos pasienter med høyt blodtrykk, type 2 diabetes og når laboratorieprøver har påvist nedsatt nyrefunksjon.</w:t>
      </w:r>
    </w:p>
    <w:p w:rsidR="004C4F51" w:rsidRDefault="004C4F51">
      <w:pPr>
        <w:pStyle w:val="EMEABodyText"/>
        <w:rPr>
          <w:lang w:val="nb-NO"/>
        </w:rPr>
      </w:pPr>
    </w:p>
    <w:p w:rsidR="004C4F51" w:rsidRDefault="004C4F51">
      <w:pPr>
        <w:pStyle w:val="EMEABodyText"/>
        <w:rPr>
          <w:lang w:val="nb-NO"/>
        </w:rPr>
      </w:pPr>
    </w:p>
    <w:p w:rsidR="004C4F51" w:rsidRDefault="004C4F51">
      <w:pPr>
        <w:pStyle w:val="EMEAHeading1"/>
        <w:rPr>
          <w:lang w:val="nb-NO"/>
        </w:rPr>
      </w:pPr>
      <w:r>
        <w:rPr>
          <w:lang w:val="nb-NO"/>
        </w:rPr>
        <w:t>2.</w:t>
      </w:r>
      <w:r>
        <w:rPr>
          <w:lang w:val="nb-NO"/>
        </w:rPr>
        <w:tab/>
      </w:r>
      <w:r w:rsidR="00A41FFD">
        <w:rPr>
          <w:caps w:val="0"/>
          <w:lang w:val="nb-NO"/>
        </w:rPr>
        <w:t>Hva du må vite før du bruker A</w:t>
      </w:r>
      <w:r w:rsidR="00A41FFD" w:rsidRPr="00070E1D">
        <w:rPr>
          <w:caps w:val="0"/>
          <w:lang w:val="nb-NO"/>
        </w:rPr>
        <w:t>provel</w:t>
      </w:r>
    </w:p>
    <w:p w:rsidR="004C4F51" w:rsidRPr="004C6FF6" w:rsidRDefault="004C4F51">
      <w:pPr>
        <w:pStyle w:val="EMEAHeading1"/>
        <w:rPr>
          <w:lang w:val="nb-NO"/>
        </w:rPr>
      </w:pPr>
    </w:p>
    <w:p w:rsidR="004C4F51" w:rsidRDefault="004C4F51" w:rsidP="004C4F51">
      <w:pPr>
        <w:pStyle w:val="EMEAHeading3"/>
        <w:rPr>
          <w:lang w:val="nb-NO"/>
        </w:rPr>
      </w:pPr>
      <w:r>
        <w:rPr>
          <w:lang w:val="nb-NO"/>
        </w:rPr>
        <w:t>Bruk ikke Aprovel</w:t>
      </w:r>
    </w:p>
    <w:p w:rsidR="004C4F51" w:rsidRDefault="009F4045" w:rsidP="00453154">
      <w:pPr>
        <w:pStyle w:val="EMEABodyTextIndent"/>
        <w:numPr>
          <w:ilvl w:val="0"/>
          <w:numId w:val="4"/>
        </w:numPr>
        <w:rPr>
          <w:lang w:val="nb-NO"/>
        </w:rPr>
      </w:pPr>
      <w:r w:rsidRPr="00A77CBC">
        <w:rPr>
          <w:szCs w:val="22"/>
          <w:lang w:val="nb-NO"/>
        </w:rPr>
        <w:t xml:space="preserve">dersom du er </w:t>
      </w:r>
      <w:r w:rsidRPr="003A2CDC">
        <w:rPr>
          <w:b/>
          <w:szCs w:val="22"/>
          <w:lang w:val="nb-NO"/>
        </w:rPr>
        <w:t>allergisk</w:t>
      </w:r>
      <w:r w:rsidRPr="00A77CBC">
        <w:rPr>
          <w:szCs w:val="22"/>
          <w:lang w:val="nb-NO"/>
        </w:rPr>
        <w:t xml:space="preserve"> overfor </w:t>
      </w:r>
      <w:r>
        <w:rPr>
          <w:szCs w:val="22"/>
          <w:lang w:val="nb-NO"/>
        </w:rPr>
        <w:t>irbesartan</w:t>
      </w:r>
      <w:r w:rsidRPr="00A77CBC">
        <w:rPr>
          <w:szCs w:val="22"/>
          <w:lang w:val="nb-NO"/>
        </w:rPr>
        <w:t xml:space="preserve"> eller noen av de andre innholdsstoffene i dette legemidlet (listet opp i avsnitt 6).</w:t>
      </w:r>
    </w:p>
    <w:p w:rsidR="004C4F51" w:rsidRDefault="004C4F51" w:rsidP="00453154">
      <w:pPr>
        <w:pStyle w:val="EMEABodyTextIndent"/>
        <w:numPr>
          <w:ilvl w:val="0"/>
          <w:numId w:val="4"/>
        </w:numPr>
        <w:rPr>
          <w:lang w:val="nb-NO"/>
        </w:rPr>
      </w:pPr>
      <w:r w:rsidRPr="00A7079C">
        <w:rPr>
          <w:szCs w:val="22"/>
          <w:lang w:val="nb-NO" w:eastAsia="sv-SE"/>
        </w:rPr>
        <w:t xml:space="preserve">dersom du er </w:t>
      </w:r>
      <w:r w:rsidRPr="00A36795">
        <w:rPr>
          <w:b/>
          <w:szCs w:val="22"/>
          <w:lang w:val="nb-NO" w:eastAsia="sv-SE"/>
        </w:rPr>
        <w:t>gravid i tredje måned eller mer</w:t>
      </w:r>
      <w:r w:rsidRPr="002140E8">
        <w:rPr>
          <w:szCs w:val="22"/>
          <w:lang w:val="nb-NO" w:eastAsia="sv-SE"/>
        </w:rPr>
        <w:t xml:space="preserve">. (Det er også </w:t>
      </w:r>
      <w:r>
        <w:rPr>
          <w:szCs w:val="22"/>
          <w:lang w:val="nb-NO" w:eastAsia="sv-SE"/>
        </w:rPr>
        <w:t>best</w:t>
      </w:r>
      <w:r w:rsidRPr="002140E8">
        <w:rPr>
          <w:szCs w:val="22"/>
          <w:lang w:val="nb-NO" w:eastAsia="sv-SE"/>
        </w:rPr>
        <w:t xml:space="preserve"> å unngå </w:t>
      </w:r>
      <w:r>
        <w:rPr>
          <w:lang w:val="nb-NO"/>
        </w:rPr>
        <w:t>Aprovel tidlig i svangerskapet - se ”Graviditet og amming”)</w:t>
      </w:r>
    </w:p>
    <w:p w:rsidR="0059157B" w:rsidRPr="003A2CDC" w:rsidRDefault="0059157B" w:rsidP="00453154">
      <w:pPr>
        <w:pStyle w:val="EMEABodyTextIndent"/>
        <w:numPr>
          <w:ilvl w:val="0"/>
          <w:numId w:val="4"/>
        </w:numPr>
        <w:rPr>
          <w:lang w:val="nb-NO" w:eastAsia="sv-SE"/>
        </w:rPr>
      </w:pPr>
      <w:r w:rsidRPr="00453154">
        <w:rPr>
          <w:bCs/>
          <w:lang w:val="nb-NO" w:eastAsia="sv-SE"/>
        </w:rPr>
        <w:t xml:space="preserve">dersom du har </w:t>
      </w:r>
      <w:r>
        <w:rPr>
          <w:b/>
          <w:lang w:val="nb-NO" w:eastAsia="sv-SE"/>
        </w:rPr>
        <w:t>diabetes eller nedsatt nyrefunksjon</w:t>
      </w:r>
      <w:r>
        <w:rPr>
          <w:lang w:val="nb-NO" w:eastAsia="sv-SE"/>
        </w:rPr>
        <w:t xml:space="preserve"> og du </w:t>
      </w:r>
      <w:r w:rsidR="002820D7" w:rsidRPr="002820D7">
        <w:rPr>
          <w:szCs w:val="22"/>
          <w:lang w:val="nb-NO" w:eastAsia="sv-SE"/>
        </w:rPr>
        <w:t>får behandling med et legemiddel mot høyt blodtrykk som inneholder aliskiren</w:t>
      </w:r>
      <w:r>
        <w:rPr>
          <w:lang w:val="nb-NO" w:eastAsia="sv-SE"/>
        </w:rPr>
        <w:t>.</w:t>
      </w:r>
    </w:p>
    <w:p w:rsidR="004C4F51" w:rsidRDefault="004C4F51">
      <w:pPr>
        <w:pStyle w:val="EMEABodyText"/>
        <w:rPr>
          <w:lang w:val="nb-NO"/>
        </w:rPr>
      </w:pPr>
    </w:p>
    <w:p w:rsidR="004C4F51" w:rsidRDefault="004C4F51" w:rsidP="004C4F51">
      <w:pPr>
        <w:pStyle w:val="EMEABodyText"/>
        <w:rPr>
          <w:lang w:val="nb-NO"/>
        </w:rPr>
      </w:pPr>
    </w:p>
    <w:p w:rsidR="004C4F51" w:rsidRPr="006B7AFB" w:rsidRDefault="004C4F51" w:rsidP="004C4F51">
      <w:pPr>
        <w:pStyle w:val="EMEABodyText"/>
        <w:rPr>
          <w:lang w:val="nb-NO"/>
        </w:rPr>
      </w:pPr>
    </w:p>
    <w:p w:rsidR="004C4F51" w:rsidRDefault="00A41FFD" w:rsidP="004C4F51">
      <w:pPr>
        <w:pStyle w:val="EMEAHeading3"/>
        <w:rPr>
          <w:lang w:val="nb-NO"/>
        </w:rPr>
      </w:pPr>
      <w:r>
        <w:rPr>
          <w:lang w:val="nb-NO"/>
        </w:rPr>
        <w:t>Advarsler og forsiktighetsregler</w:t>
      </w:r>
    </w:p>
    <w:p w:rsidR="004C4F51" w:rsidRPr="006D4B74" w:rsidRDefault="0058085E" w:rsidP="004C4F51">
      <w:pPr>
        <w:pStyle w:val="EMEABodyText"/>
        <w:rPr>
          <w:lang w:val="nb-NO"/>
        </w:rPr>
      </w:pPr>
      <w:r>
        <w:rPr>
          <w:szCs w:val="22"/>
          <w:lang w:val="nb-NO"/>
        </w:rPr>
        <w:t>Snakk</w:t>
      </w:r>
      <w:r w:rsidR="0059157B" w:rsidRPr="003A2CDC">
        <w:rPr>
          <w:szCs w:val="22"/>
          <w:lang w:val="nb-NO"/>
        </w:rPr>
        <w:t xml:space="preserve"> med lege før du bruker </w:t>
      </w:r>
      <w:r w:rsidR="0059157B">
        <w:rPr>
          <w:szCs w:val="22"/>
          <w:lang w:val="nb-NO"/>
        </w:rPr>
        <w:t>Aprovel</w:t>
      </w:r>
      <w:r w:rsidR="0059157B" w:rsidRPr="006D4B74">
        <w:rPr>
          <w:b/>
          <w:lang w:val="nb-NO"/>
        </w:rPr>
        <w:t xml:space="preserve"> </w:t>
      </w:r>
      <w:r w:rsidR="0059157B">
        <w:rPr>
          <w:lang w:val="nb-NO"/>
        </w:rPr>
        <w:t xml:space="preserve">og </w:t>
      </w:r>
      <w:r w:rsidR="004C4F51" w:rsidRPr="003A2CDC">
        <w:rPr>
          <w:b/>
          <w:lang w:val="nb-NO"/>
        </w:rPr>
        <w:t>hvis noe av det følgende gjelder for deg</w:t>
      </w:r>
      <w:r w:rsidR="004C4F51">
        <w:rPr>
          <w:lang w:val="nb-NO"/>
        </w:rPr>
        <w:t>:</w:t>
      </w:r>
    </w:p>
    <w:p w:rsidR="004C4F51" w:rsidRDefault="004C4F51" w:rsidP="00453154">
      <w:pPr>
        <w:pStyle w:val="EMEABodyTextIndent"/>
        <w:numPr>
          <w:ilvl w:val="0"/>
          <w:numId w:val="4"/>
        </w:numPr>
        <w:rPr>
          <w:lang w:val="nb-NO"/>
        </w:rPr>
      </w:pPr>
      <w:r>
        <w:rPr>
          <w:lang w:val="nb-NO"/>
        </w:rPr>
        <w:t xml:space="preserve">dersom du får </w:t>
      </w:r>
      <w:r w:rsidRPr="006D4B74">
        <w:rPr>
          <w:b/>
          <w:lang w:val="nb-NO"/>
        </w:rPr>
        <w:t>mye oppkast og diaré</w:t>
      </w:r>
    </w:p>
    <w:p w:rsidR="004C4F51" w:rsidRDefault="004C4F51" w:rsidP="00453154">
      <w:pPr>
        <w:pStyle w:val="EMEABodyTextIndent"/>
        <w:numPr>
          <w:ilvl w:val="0"/>
          <w:numId w:val="4"/>
        </w:numPr>
        <w:rPr>
          <w:lang w:val="nb-NO"/>
        </w:rPr>
      </w:pPr>
      <w:r>
        <w:rPr>
          <w:lang w:val="nb-NO"/>
        </w:rPr>
        <w:t xml:space="preserve">dersom du har </w:t>
      </w:r>
      <w:r w:rsidRPr="006D4B74">
        <w:rPr>
          <w:b/>
          <w:lang w:val="nb-NO"/>
        </w:rPr>
        <w:t>nyreproblemer</w:t>
      </w:r>
    </w:p>
    <w:p w:rsidR="004C4F51" w:rsidRDefault="004C4F51" w:rsidP="00453154">
      <w:pPr>
        <w:pStyle w:val="EMEABodyTextIndent"/>
        <w:numPr>
          <w:ilvl w:val="0"/>
          <w:numId w:val="4"/>
        </w:numPr>
        <w:rPr>
          <w:lang w:val="nb-NO"/>
        </w:rPr>
      </w:pPr>
      <w:r>
        <w:rPr>
          <w:lang w:val="nb-NO"/>
        </w:rPr>
        <w:t>dersom du har</w:t>
      </w:r>
      <w:r w:rsidRPr="006D4B74">
        <w:rPr>
          <w:b/>
          <w:lang w:val="nb-NO"/>
        </w:rPr>
        <w:t xml:space="preserve"> hjerteproblemer</w:t>
      </w:r>
    </w:p>
    <w:p w:rsidR="004C4F51" w:rsidRPr="004C6FF6" w:rsidRDefault="004C4F51" w:rsidP="00453154">
      <w:pPr>
        <w:pStyle w:val="EMEABodyTextIndent"/>
        <w:numPr>
          <w:ilvl w:val="0"/>
          <w:numId w:val="4"/>
        </w:numPr>
        <w:rPr>
          <w:lang w:val="nb-NO"/>
        </w:rPr>
      </w:pPr>
      <w:r w:rsidRPr="004C6FF6">
        <w:rPr>
          <w:lang w:val="nb-NO"/>
        </w:rPr>
        <w:t xml:space="preserve">dersom du får </w:t>
      </w:r>
      <w:r>
        <w:rPr>
          <w:lang w:val="nb-NO"/>
        </w:rPr>
        <w:t xml:space="preserve">Aprovel </w:t>
      </w:r>
      <w:r w:rsidRPr="004C6FF6">
        <w:rPr>
          <w:lang w:val="nb-NO"/>
        </w:rPr>
        <w:t xml:space="preserve">for </w:t>
      </w:r>
      <w:r w:rsidRPr="006D4B74">
        <w:rPr>
          <w:b/>
          <w:lang w:val="nb-NO"/>
        </w:rPr>
        <w:t>diabetisk nyresykdom</w:t>
      </w:r>
      <w:r>
        <w:rPr>
          <w:lang w:val="nb-NO"/>
        </w:rPr>
        <w:t>. I så tilfelle</w:t>
      </w:r>
      <w:r w:rsidRPr="004C6FF6">
        <w:rPr>
          <w:lang w:val="nb-NO"/>
        </w:rPr>
        <w:t xml:space="preserve"> kan det hende at legen tar blodprøver, spesielt for å måle kaliumnivået ved dårlig nyrefunksjon</w:t>
      </w:r>
    </w:p>
    <w:p w:rsidR="00EF6325" w:rsidRPr="00EF6325" w:rsidRDefault="00EF6325" w:rsidP="00453154">
      <w:pPr>
        <w:pStyle w:val="EMEABodyTextIndent"/>
        <w:numPr>
          <w:ilvl w:val="0"/>
          <w:numId w:val="4"/>
        </w:numPr>
        <w:rPr>
          <w:lang w:val="nb-NO"/>
        </w:rPr>
      </w:pPr>
      <w:r w:rsidRPr="004C6FF6">
        <w:rPr>
          <w:lang w:val="nb-NO"/>
        </w:rPr>
        <w:t xml:space="preserve">dersom du </w:t>
      </w:r>
      <w:r w:rsidR="00307B00">
        <w:rPr>
          <w:lang w:val="nb-NO"/>
        </w:rPr>
        <w:t xml:space="preserve">får </w:t>
      </w:r>
      <w:r>
        <w:rPr>
          <w:lang w:val="nb-NO"/>
        </w:rPr>
        <w:t>lave blodsukkernivåer (syptomene kan være svette, svakhet, sult, svimmelhet, skjelving, hodepine, rødme eller blekhet, nummenhet, rask</w:t>
      </w:r>
      <w:r w:rsidR="00093619">
        <w:rPr>
          <w:lang w:val="nb-NO"/>
        </w:rPr>
        <w:t>, bankende</w:t>
      </w:r>
      <w:r>
        <w:rPr>
          <w:lang w:val="nb-NO"/>
        </w:rPr>
        <w:t xml:space="preserve"> hjerterytme), spesielt hvis du blir behandlet for diabetes.</w:t>
      </w:r>
    </w:p>
    <w:p w:rsidR="004C4F51" w:rsidRDefault="004C4F51" w:rsidP="00453154">
      <w:pPr>
        <w:pStyle w:val="EMEABodyTextIndent"/>
        <w:numPr>
          <w:ilvl w:val="0"/>
          <w:numId w:val="4"/>
        </w:numPr>
        <w:rPr>
          <w:lang w:val="nb-NO"/>
        </w:rPr>
      </w:pPr>
      <w:r w:rsidRPr="004C6FF6">
        <w:rPr>
          <w:lang w:val="nb-NO"/>
        </w:rPr>
        <w:t xml:space="preserve">dersom du </w:t>
      </w:r>
      <w:r w:rsidRPr="006D4B74">
        <w:rPr>
          <w:b/>
          <w:lang w:val="nb-NO"/>
        </w:rPr>
        <w:t>skal ha en operasjon</w:t>
      </w:r>
      <w:r w:rsidRPr="004C6FF6">
        <w:rPr>
          <w:lang w:val="nb-NO"/>
        </w:rPr>
        <w:t xml:space="preserve"> eller </w:t>
      </w:r>
      <w:r w:rsidRPr="006D4B74">
        <w:rPr>
          <w:b/>
          <w:lang w:val="nb-NO"/>
        </w:rPr>
        <w:t>bli gitt narkose</w:t>
      </w:r>
      <w:r w:rsidRPr="004C6FF6">
        <w:rPr>
          <w:lang w:val="nb-NO"/>
        </w:rPr>
        <w:t>.</w:t>
      </w:r>
    </w:p>
    <w:p w:rsidR="002820D7" w:rsidRPr="00631077" w:rsidRDefault="002820D7" w:rsidP="00453154">
      <w:pPr>
        <w:pStyle w:val="EMEABodyTextIndent"/>
        <w:numPr>
          <w:ilvl w:val="0"/>
          <w:numId w:val="4"/>
        </w:numPr>
        <w:rPr>
          <w:lang w:val="nb-NO"/>
        </w:rPr>
      </w:pPr>
      <w:r w:rsidRPr="00631077">
        <w:rPr>
          <w:lang w:val="nb-NO"/>
        </w:rPr>
        <w:t>dersom du bruker noen av følgende legemidler mot høyt blodtrykk:</w:t>
      </w:r>
    </w:p>
    <w:p w:rsidR="00892F20" w:rsidRDefault="00892F20" w:rsidP="002C2F63">
      <w:pPr>
        <w:pStyle w:val="EMEABodyTextIndent"/>
        <w:numPr>
          <w:ilvl w:val="0"/>
          <w:numId w:val="65"/>
        </w:numPr>
        <w:rPr>
          <w:lang w:val="nb-NO"/>
        </w:rPr>
      </w:pPr>
      <w:r w:rsidRPr="00631077">
        <w:rPr>
          <w:lang w:val="nb-NO"/>
        </w:rPr>
        <w:t>en ACE-hemmer (f.eks. enalapril, lisinopril, ramipril), særlig hvis du har diabetisk nyresykdom</w:t>
      </w:r>
    </w:p>
    <w:p w:rsidR="002820D7" w:rsidRPr="00892F20" w:rsidRDefault="002820D7" w:rsidP="00453154">
      <w:pPr>
        <w:pStyle w:val="EMEABodyTextIndent"/>
        <w:numPr>
          <w:ilvl w:val="0"/>
          <w:numId w:val="65"/>
        </w:numPr>
        <w:rPr>
          <w:lang w:val="nb-NO"/>
        </w:rPr>
      </w:pPr>
      <w:r w:rsidRPr="00892F20">
        <w:rPr>
          <w:lang w:val="nb-NO"/>
        </w:rPr>
        <w:t>aliskiren</w:t>
      </w:r>
    </w:p>
    <w:p w:rsidR="00892F20" w:rsidRDefault="00892F20" w:rsidP="002820D7">
      <w:pPr>
        <w:rPr>
          <w:lang w:val="nb-NO"/>
        </w:rPr>
      </w:pPr>
    </w:p>
    <w:p w:rsidR="002820D7" w:rsidRPr="004E2376" w:rsidRDefault="002820D7" w:rsidP="002820D7">
      <w:pPr>
        <w:rPr>
          <w:lang w:val="nb-NO"/>
        </w:rPr>
      </w:pPr>
      <w:r w:rsidRPr="004E2376">
        <w:rPr>
          <w:lang w:val="nb-NO"/>
        </w:rPr>
        <w:t>Legen kan utføre regelmessige kontroller av nyrefunksjonen din, blodtrykket og nivået av elektrolytter (f.eks. kalium) i blodet ditt.</w:t>
      </w:r>
    </w:p>
    <w:p w:rsidR="002820D7" w:rsidRDefault="002820D7" w:rsidP="002820D7">
      <w:pPr>
        <w:rPr>
          <w:i/>
          <w:lang w:val="nb-NO"/>
        </w:rPr>
      </w:pPr>
    </w:p>
    <w:p w:rsidR="00885A33" w:rsidRPr="00885A33" w:rsidRDefault="002820D7" w:rsidP="00047936">
      <w:pPr>
        <w:pStyle w:val="EMEABodyText"/>
        <w:rPr>
          <w:lang w:val="nb-NO"/>
        </w:rPr>
      </w:pPr>
      <w:r w:rsidRPr="00631077">
        <w:rPr>
          <w:lang w:val="nb-NO"/>
        </w:rPr>
        <w:t xml:space="preserve">Se også informasjon i avsnittet «Bruk ikke </w:t>
      </w:r>
      <w:r>
        <w:rPr>
          <w:lang w:val="nb-NO"/>
        </w:rPr>
        <w:t>Aprovel</w:t>
      </w:r>
      <w:r w:rsidRPr="00631077">
        <w:rPr>
          <w:lang w:val="nb-NO"/>
        </w:rPr>
        <w:t>».</w:t>
      </w:r>
    </w:p>
    <w:p w:rsidR="004C4F51" w:rsidRPr="00DC2983" w:rsidRDefault="004C4F51" w:rsidP="004C4F51">
      <w:pPr>
        <w:pStyle w:val="EMEABodyTextIndent"/>
        <w:rPr>
          <w:lang w:val="nb-NO"/>
        </w:rPr>
      </w:pPr>
      <w:r>
        <w:rPr>
          <w:lang w:val="nb-NO"/>
        </w:rPr>
        <w:t>Du må fortelle legen hvis du tror du er gravid (</w:t>
      </w:r>
      <w:r w:rsidRPr="009908E5">
        <w:rPr>
          <w:u w:val="single"/>
          <w:lang w:val="nb-NO"/>
        </w:rPr>
        <w:t xml:space="preserve">eller </w:t>
      </w:r>
      <w:r>
        <w:rPr>
          <w:u w:val="single"/>
          <w:lang w:val="nb-NO"/>
        </w:rPr>
        <w:t xml:space="preserve">om du tror du </w:t>
      </w:r>
      <w:r w:rsidRPr="009908E5">
        <w:rPr>
          <w:u w:val="single"/>
          <w:lang w:val="nb-NO"/>
        </w:rPr>
        <w:t xml:space="preserve">kan </w:t>
      </w:r>
      <w:r>
        <w:rPr>
          <w:u w:val="single"/>
          <w:lang w:val="nb-NO"/>
        </w:rPr>
        <w:t xml:space="preserve">komme til å </w:t>
      </w:r>
      <w:r w:rsidRPr="009908E5">
        <w:rPr>
          <w:u w:val="single"/>
          <w:lang w:val="nb-NO"/>
        </w:rPr>
        <w:t>bli</w:t>
      </w:r>
      <w:r w:rsidRPr="00B37229">
        <w:rPr>
          <w:u w:val="single"/>
          <w:lang w:val="nb-NO"/>
        </w:rPr>
        <w:t xml:space="preserve"> gravid</w:t>
      </w:r>
      <w:r>
        <w:rPr>
          <w:lang w:val="nb-NO"/>
        </w:rPr>
        <w:t>).</w:t>
      </w:r>
      <w:r w:rsidRPr="000A697A">
        <w:rPr>
          <w:lang w:val="nb-NO"/>
        </w:rPr>
        <w:t xml:space="preserve"> </w:t>
      </w:r>
      <w:r>
        <w:rPr>
          <w:lang w:val="nb-NO"/>
        </w:rPr>
        <w:t>Aprovel</w:t>
      </w:r>
      <w:r w:rsidRPr="00EE2F31">
        <w:rPr>
          <w:lang w:val="nb-NO"/>
        </w:rPr>
        <w:t xml:space="preserve"> </w:t>
      </w:r>
      <w:r w:rsidRPr="000A697A">
        <w:rPr>
          <w:lang w:val="nb-NO"/>
        </w:rPr>
        <w:t xml:space="preserve">er ikke anbefalt </w:t>
      </w:r>
      <w:r>
        <w:rPr>
          <w:lang w:val="nb-NO"/>
        </w:rPr>
        <w:t xml:space="preserve">tidlig i </w:t>
      </w:r>
      <w:r w:rsidRPr="000A697A">
        <w:rPr>
          <w:lang w:val="nb-NO"/>
        </w:rPr>
        <w:t>svangerskapet</w:t>
      </w:r>
      <w:r>
        <w:rPr>
          <w:lang w:val="nb-NO"/>
        </w:rPr>
        <w:t>,</w:t>
      </w:r>
      <w:r w:rsidRPr="000A697A">
        <w:rPr>
          <w:lang w:val="nb-NO"/>
        </w:rPr>
        <w:t xml:space="preserve"> </w:t>
      </w:r>
      <w:r>
        <w:rPr>
          <w:lang w:val="nb-NO"/>
        </w:rPr>
        <w:t>og må ikke benyttes hvis du er mer enn tre måneder gravid, ettersom det kan føre til alvorlige skader på barnet dersom det blir brukt på dette stadiet av svangerskapet (se avsnitt om graviditet)</w:t>
      </w:r>
      <w:r w:rsidRPr="000A697A">
        <w:rPr>
          <w:lang w:val="nb-NO"/>
        </w:rPr>
        <w:t>.</w:t>
      </w:r>
    </w:p>
    <w:p w:rsidR="004C4F51" w:rsidRPr="004C6FF6" w:rsidRDefault="004C4F51" w:rsidP="004C4F51">
      <w:pPr>
        <w:pStyle w:val="EMEABodyText"/>
        <w:rPr>
          <w:lang w:val="nb-NO"/>
        </w:rPr>
      </w:pPr>
    </w:p>
    <w:p w:rsidR="004C4F51" w:rsidRDefault="00A41FFD" w:rsidP="004C4F51">
      <w:pPr>
        <w:pStyle w:val="EMEAHeading3"/>
        <w:rPr>
          <w:lang w:val="nb-NO"/>
        </w:rPr>
      </w:pPr>
      <w:r>
        <w:rPr>
          <w:lang w:val="nb-NO"/>
        </w:rPr>
        <w:t>Barn</w:t>
      </w:r>
      <w:r w:rsidR="0059157B">
        <w:rPr>
          <w:lang w:val="nb-NO"/>
        </w:rPr>
        <w:t xml:space="preserve"> og ungdom</w:t>
      </w:r>
    </w:p>
    <w:p w:rsidR="004C4F51" w:rsidRPr="00D372AD" w:rsidRDefault="004C4F51" w:rsidP="004C4F51">
      <w:pPr>
        <w:pStyle w:val="EMEAHeading3"/>
        <w:rPr>
          <w:b w:val="0"/>
          <w:lang w:val="nb-NO"/>
        </w:rPr>
      </w:pPr>
      <w:r w:rsidRPr="00D372AD">
        <w:rPr>
          <w:b w:val="0"/>
          <w:lang w:val="nb-NO"/>
        </w:rPr>
        <w:t xml:space="preserve">Dette legemidlet skal ikke brukes av barn og ungdom da effekt og sikkerhet </w:t>
      </w:r>
      <w:r>
        <w:rPr>
          <w:b w:val="0"/>
          <w:lang w:val="nb-NO"/>
        </w:rPr>
        <w:t>enda ikke er fullstendig fastslått</w:t>
      </w:r>
      <w:r w:rsidRPr="00D372AD">
        <w:rPr>
          <w:b w:val="0"/>
          <w:lang w:val="nb-NO"/>
        </w:rPr>
        <w:t>.</w:t>
      </w:r>
    </w:p>
    <w:p w:rsidR="004C4F51" w:rsidRPr="001849AA" w:rsidRDefault="004C4F51" w:rsidP="004C4F51">
      <w:pPr>
        <w:pStyle w:val="EMEABodyText"/>
        <w:rPr>
          <w:lang w:val="nb-NO"/>
        </w:rPr>
      </w:pPr>
    </w:p>
    <w:p w:rsidR="004C4F51" w:rsidRDefault="00A41FFD" w:rsidP="004C4F51">
      <w:pPr>
        <w:pStyle w:val="EMEAHeading3"/>
        <w:rPr>
          <w:lang w:val="nb-NO"/>
        </w:rPr>
      </w:pPr>
      <w:r>
        <w:rPr>
          <w:lang w:val="nb-NO"/>
        </w:rPr>
        <w:t>A</w:t>
      </w:r>
      <w:r w:rsidR="004C4F51">
        <w:rPr>
          <w:lang w:val="nb-NO"/>
        </w:rPr>
        <w:t xml:space="preserve">ndre legemidler </w:t>
      </w:r>
      <w:r>
        <w:rPr>
          <w:lang w:val="nb-NO"/>
        </w:rPr>
        <w:t>og</w:t>
      </w:r>
      <w:r w:rsidR="004C4F51">
        <w:rPr>
          <w:lang w:val="nb-NO"/>
        </w:rPr>
        <w:t xml:space="preserve"> Aprovel</w:t>
      </w:r>
    </w:p>
    <w:p w:rsidR="004C4F51" w:rsidRDefault="0058085E" w:rsidP="004C4F51">
      <w:pPr>
        <w:pStyle w:val="EMEABodyText"/>
        <w:rPr>
          <w:lang w:val="nb-NO"/>
        </w:rPr>
      </w:pPr>
      <w:r>
        <w:rPr>
          <w:lang w:val="nb-NO"/>
        </w:rPr>
        <w:t>Snakk</w:t>
      </w:r>
      <w:r w:rsidR="004C4F51">
        <w:rPr>
          <w:lang w:val="nb-NO"/>
        </w:rPr>
        <w:t xml:space="preserve"> med lege eller apotek </w:t>
      </w:r>
      <w:r w:rsidR="00BC4800" w:rsidRPr="003A2CDC">
        <w:rPr>
          <w:szCs w:val="22"/>
          <w:lang w:val="nb-NO"/>
        </w:rPr>
        <w:t>dersom du bruker, nylig har brukt eller planlegger å bruke andre legemidler.</w:t>
      </w:r>
    </w:p>
    <w:p w:rsidR="0022110B" w:rsidRDefault="0022110B" w:rsidP="0022110B">
      <w:pPr>
        <w:pStyle w:val="EMEABodyText"/>
        <w:rPr>
          <w:lang w:val="nb-NO"/>
        </w:rPr>
      </w:pPr>
    </w:p>
    <w:p w:rsidR="0022110B" w:rsidRPr="0022110B" w:rsidRDefault="0022110B" w:rsidP="0022110B">
      <w:pPr>
        <w:pStyle w:val="EMEABodyText"/>
        <w:rPr>
          <w:lang w:val="nb-NO"/>
        </w:rPr>
      </w:pPr>
      <w:r w:rsidRPr="0022110B">
        <w:rPr>
          <w:lang w:val="nb-NO"/>
        </w:rPr>
        <w:t xml:space="preserve">Legen kan endre dosen din og/eller ta andre forholdsregler: </w:t>
      </w:r>
    </w:p>
    <w:p w:rsidR="00F20EF9" w:rsidRDefault="0022110B" w:rsidP="004C4F51">
      <w:pPr>
        <w:pStyle w:val="EMEABodyText"/>
        <w:rPr>
          <w:lang w:val="nb-NO"/>
        </w:rPr>
      </w:pPr>
      <w:r w:rsidRPr="0022110B">
        <w:rPr>
          <w:lang w:val="nb-NO"/>
        </w:rPr>
        <w:t xml:space="preserve">hvis du bruker en ACE-hemmer eller aliskiren (se også informasjon i avsnittene «Bruk ikke </w:t>
      </w:r>
      <w:r>
        <w:rPr>
          <w:lang w:val="nb-NO"/>
        </w:rPr>
        <w:t>Aprovel</w:t>
      </w:r>
      <w:r w:rsidRPr="0022110B">
        <w:rPr>
          <w:lang w:val="nb-NO"/>
        </w:rPr>
        <w:t>» og «Advarsler og forsiktighetsregler»).</w:t>
      </w:r>
    </w:p>
    <w:p w:rsidR="00EF6325" w:rsidRDefault="00EF6325" w:rsidP="004C4F51">
      <w:pPr>
        <w:pStyle w:val="EMEABodyText"/>
        <w:rPr>
          <w:lang w:val="nb-NO"/>
        </w:rPr>
      </w:pPr>
    </w:p>
    <w:p w:rsidR="004C4F51" w:rsidRDefault="004C4F51" w:rsidP="004C4F51">
      <w:pPr>
        <w:pStyle w:val="EMEAHeading3"/>
        <w:rPr>
          <w:lang w:val="nb-NO"/>
        </w:rPr>
      </w:pPr>
      <w:r w:rsidRPr="00CB3716">
        <w:rPr>
          <w:lang w:val="nb-NO"/>
        </w:rPr>
        <w:t>Det kan være nødvendig å ta blodprøver dersom du tar:</w:t>
      </w:r>
    </w:p>
    <w:p w:rsidR="004C4F51" w:rsidRDefault="004C4F51" w:rsidP="004C4F51">
      <w:pPr>
        <w:pStyle w:val="EMEABodyText"/>
        <w:numPr>
          <w:ilvl w:val="0"/>
          <w:numId w:val="37"/>
        </w:numPr>
        <w:rPr>
          <w:lang w:val="nb-NO"/>
        </w:rPr>
      </w:pPr>
      <w:r>
        <w:rPr>
          <w:lang w:val="nb-NO"/>
        </w:rPr>
        <w:t>kaliumtilskudd</w:t>
      </w:r>
    </w:p>
    <w:p w:rsidR="004C4F51" w:rsidRDefault="004C4F51" w:rsidP="004C4F51">
      <w:pPr>
        <w:pStyle w:val="EMEABodyText"/>
        <w:numPr>
          <w:ilvl w:val="0"/>
          <w:numId w:val="37"/>
        </w:numPr>
        <w:rPr>
          <w:lang w:val="nb-NO"/>
        </w:rPr>
      </w:pPr>
      <w:r>
        <w:rPr>
          <w:lang w:val="nb-NO"/>
        </w:rPr>
        <w:t>salterstatninger som inneholder kalium</w:t>
      </w:r>
    </w:p>
    <w:p w:rsidR="004C4F51" w:rsidRDefault="004C4F51" w:rsidP="004C4F51">
      <w:pPr>
        <w:pStyle w:val="EMEABodyText"/>
        <w:numPr>
          <w:ilvl w:val="0"/>
          <w:numId w:val="37"/>
        </w:numPr>
        <w:rPr>
          <w:lang w:val="nb-NO"/>
        </w:rPr>
      </w:pPr>
      <w:r>
        <w:rPr>
          <w:lang w:val="nb-NO"/>
        </w:rPr>
        <w:t>kaliumsparende legemidler (blant annet enkelte vanndrivende legemidler)</w:t>
      </w:r>
    </w:p>
    <w:p w:rsidR="004C4F51" w:rsidRDefault="004C4F51" w:rsidP="004C4F51">
      <w:pPr>
        <w:pStyle w:val="EMEABodyText"/>
        <w:numPr>
          <w:ilvl w:val="0"/>
          <w:numId w:val="37"/>
        </w:numPr>
        <w:rPr>
          <w:lang w:val="nb-NO"/>
        </w:rPr>
      </w:pPr>
      <w:r>
        <w:rPr>
          <w:lang w:val="nb-NO"/>
        </w:rPr>
        <w:t>legemidler som inneholder litium</w:t>
      </w:r>
    </w:p>
    <w:p w:rsidR="00EF6325" w:rsidRDefault="00EF6325" w:rsidP="004C4F51">
      <w:pPr>
        <w:pStyle w:val="EMEABodyText"/>
        <w:numPr>
          <w:ilvl w:val="0"/>
          <w:numId w:val="37"/>
        </w:numPr>
        <w:rPr>
          <w:lang w:val="nb-NO"/>
        </w:rPr>
      </w:pPr>
      <w:r>
        <w:rPr>
          <w:lang w:val="nb-NO"/>
        </w:rPr>
        <w:t>repaglinid (legemiddel som brukes til å senke blodsukkernivået)</w:t>
      </w:r>
    </w:p>
    <w:p w:rsidR="004C4F51" w:rsidRDefault="004C4F51" w:rsidP="004C4F51">
      <w:pPr>
        <w:pStyle w:val="EMEABodyText"/>
        <w:rPr>
          <w:lang w:val="nb-NO"/>
        </w:rPr>
      </w:pPr>
    </w:p>
    <w:p w:rsidR="004C4F51" w:rsidRDefault="004C4F51" w:rsidP="004C4F51">
      <w:pPr>
        <w:pStyle w:val="EMEABodyText"/>
        <w:rPr>
          <w:lang w:val="nb-NO"/>
        </w:rPr>
      </w:pPr>
      <w:r>
        <w:rPr>
          <w:lang w:val="nb-NO"/>
        </w:rPr>
        <w:t>Hvis du tar visse smertestillende midler som kalles ikke-steroide antiinflammatoriske legemidler, kan effekten av irbesartan reduseres.</w:t>
      </w:r>
    </w:p>
    <w:p w:rsidR="004C4F51" w:rsidRPr="004C6FF6" w:rsidRDefault="004C4F51" w:rsidP="004C4F51">
      <w:pPr>
        <w:pStyle w:val="EMEABodyText"/>
        <w:rPr>
          <w:highlight w:val="yellow"/>
          <w:lang w:val="nb-NO"/>
        </w:rPr>
      </w:pPr>
    </w:p>
    <w:p w:rsidR="004C4F51" w:rsidRPr="006B4FC6" w:rsidRDefault="004C4F51" w:rsidP="004C4F51">
      <w:pPr>
        <w:pStyle w:val="EMEAHeading3"/>
        <w:rPr>
          <w:lang w:val="nb-NO"/>
        </w:rPr>
      </w:pPr>
      <w:r w:rsidRPr="006B4FC6">
        <w:rPr>
          <w:lang w:val="nb-NO"/>
        </w:rPr>
        <w:t xml:space="preserve">Inntak av </w:t>
      </w:r>
      <w:r>
        <w:rPr>
          <w:lang w:val="nb-NO"/>
        </w:rPr>
        <w:t>Aprovel</w:t>
      </w:r>
      <w:r w:rsidRPr="006B4FC6">
        <w:rPr>
          <w:lang w:val="nb-NO"/>
        </w:rPr>
        <w:t xml:space="preserve"> sammen med mat og drikke</w:t>
      </w:r>
    </w:p>
    <w:p w:rsidR="004C4F51" w:rsidRDefault="004C4F51" w:rsidP="004C4F51">
      <w:pPr>
        <w:pStyle w:val="EMEABodyText"/>
        <w:rPr>
          <w:lang w:val="nn-NO"/>
        </w:rPr>
      </w:pPr>
      <w:r>
        <w:rPr>
          <w:lang w:val="nb-NO"/>
        </w:rPr>
        <w:t>Aprovel</w:t>
      </w:r>
      <w:r w:rsidRPr="008619C7">
        <w:rPr>
          <w:lang w:val="nb-NO"/>
        </w:rPr>
        <w:t xml:space="preserve"> </w:t>
      </w:r>
      <w:r>
        <w:rPr>
          <w:lang w:val="nn-NO"/>
        </w:rPr>
        <w:t>kan tas sammen med eller uten mat.</w:t>
      </w:r>
    </w:p>
    <w:p w:rsidR="004C4F51" w:rsidRDefault="004C4F51">
      <w:pPr>
        <w:pStyle w:val="EMEABodyText"/>
        <w:rPr>
          <w:lang w:val="nb-NO"/>
        </w:rPr>
      </w:pPr>
    </w:p>
    <w:p w:rsidR="004C4F51" w:rsidRDefault="004C4F51" w:rsidP="004C4F51">
      <w:pPr>
        <w:pStyle w:val="EMEAHeading3"/>
        <w:rPr>
          <w:lang w:val="nb-NO"/>
        </w:rPr>
      </w:pPr>
      <w:r>
        <w:rPr>
          <w:lang w:val="nb-NO"/>
        </w:rPr>
        <w:t>Graviditet og amming</w:t>
      </w:r>
    </w:p>
    <w:p w:rsidR="004C4F51" w:rsidRPr="002140E8" w:rsidRDefault="004C4F51" w:rsidP="004C4F51">
      <w:pPr>
        <w:pStyle w:val="EMEAHeading2"/>
        <w:rPr>
          <w:lang w:val="nb-NO"/>
        </w:rPr>
      </w:pPr>
      <w:r w:rsidRPr="002140E8">
        <w:rPr>
          <w:lang w:val="nb-NO"/>
        </w:rPr>
        <w:t>Graviditet</w:t>
      </w:r>
    </w:p>
    <w:p w:rsidR="004C4F51" w:rsidRDefault="004C4F51" w:rsidP="004C4F51">
      <w:pPr>
        <w:pStyle w:val="EMEABodyText"/>
        <w:rPr>
          <w:b/>
          <w:lang w:val="nb-NO"/>
        </w:rPr>
      </w:pPr>
      <w:r>
        <w:rPr>
          <w:lang w:val="nb-NO"/>
        </w:rPr>
        <w:t>Du må informere din lege dersom du tror du er gravid (</w:t>
      </w:r>
      <w:r w:rsidRPr="009908E5">
        <w:rPr>
          <w:u w:val="single"/>
          <w:lang w:val="nb-NO"/>
        </w:rPr>
        <w:t xml:space="preserve">eller </w:t>
      </w:r>
      <w:r>
        <w:rPr>
          <w:u w:val="single"/>
          <w:lang w:val="nb-NO"/>
        </w:rPr>
        <w:t xml:space="preserve">om du tror du </w:t>
      </w:r>
      <w:r w:rsidRPr="009908E5">
        <w:rPr>
          <w:u w:val="single"/>
          <w:lang w:val="nb-NO"/>
        </w:rPr>
        <w:t xml:space="preserve">kan </w:t>
      </w:r>
      <w:r>
        <w:rPr>
          <w:u w:val="single"/>
          <w:lang w:val="nb-NO"/>
        </w:rPr>
        <w:t xml:space="preserve">komme til å </w:t>
      </w:r>
      <w:r w:rsidRPr="009908E5">
        <w:rPr>
          <w:u w:val="single"/>
          <w:lang w:val="nb-NO"/>
        </w:rPr>
        <w:t>bli</w:t>
      </w:r>
      <w:r w:rsidRPr="00B37229">
        <w:rPr>
          <w:u w:val="single"/>
          <w:lang w:val="nb-NO"/>
        </w:rPr>
        <w:t xml:space="preserve"> gravid</w:t>
      </w:r>
      <w:r>
        <w:rPr>
          <w:lang w:val="nb-NO"/>
        </w:rPr>
        <w:t xml:space="preserve">). Din lege vil vanligvis råde deg til å slutte med Aprovel før du blir gravid, eller så snart du vet du er gravid, og vil anbefale deg å bruke et annet legemiddel istedenfor Aprovel. Aprovel er ikke anbefalt tidlig i svangerskapet, og må ikke benyttes når du er mer enn 3 måneder gravid, ettersom det kan føre til alvorlige skader på barnet dersom det blir </w:t>
      </w:r>
      <w:r w:rsidRPr="000A697A">
        <w:rPr>
          <w:lang w:val="nb-NO"/>
        </w:rPr>
        <w:t>bruk</w:t>
      </w:r>
      <w:r>
        <w:rPr>
          <w:lang w:val="nb-NO"/>
        </w:rPr>
        <w:t>t</w:t>
      </w:r>
      <w:r w:rsidRPr="000A697A">
        <w:rPr>
          <w:lang w:val="nb-NO"/>
        </w:rPr>
        <w:t xml:space="preserve"> </w:t>
      </w:r>
      <w:r>
        <w:rPr>
          <w:lang w:val="nb-NO"/>
        </w:rPr>
        <w:t>etter graviditetens</w:t>
      </w:r>
      <w:r w:rsidRPr="000A697A">
        <w:rPr>
          <w:lang w:val="nb-NO"/>
        </w:rPr>
        <w:t xml:space="preserve"> </w:t>
      </w:r>
      <w:r>
        <w:rPr>
          <w:lang w:val="nb-NO"/>
        </w:rPr>
        <w:t>tredje måned</w:t>
      </w:r>
      <w:r w:rsidRPr="000A697A">
        <w:rPr>
          <w:lang w:val="nb-NO"/>
        </w:rPr>
        <w:t>.</w:t>
      </w:r>
    </w:p>
    <w:p w:rsidR="004C4F51" w:rsidRDefault="004C4F51" w:rsidP="004C4F51">
      <w:pPr>
        <w:pStyle w:val="EMEABodyText"/>
        <w:rPr>
          <w:b/>
          <w:lang w:val="nb-NO"/>
        </w:rPr>
      </w:pPr>
    </w:p>
    <w:p w:rsidR="004C4F51" w:rsidRPr="00210879" w:rsidRDefault="004C4F51" w:rsidP="004C4F51">
      <w:pPr>
        <w:pStyle w:val="EMEAHeading2"/>
        <w:rPr>
          <w:lang w:val="nb-NO"/>
        </w:rPr>
      </w:pPr>
      <w:r w:rsidRPr="00210879">
        <w:rPr>
          <w:lang w:val="nb-NO"/>
        </w:rPr>
        <w:t>Amming</w:t>
      </w:r>
    </w:p>
    <w:p w:rsidR="004C4F51" w:rsidRPr="00705281" w:rsidRDefault="004C4F51" w:rsidP="004C4F51">
      <w:pPr>
        <w:pStyle w:val="EMEABodyText"/>
        <w:rPr>
          <w:lang w:val="nb-NO"/>
        </w:rPr>
      </w:pPr>
      <w:r>
        <w:rPr>
          <w:lang w:val="nb-NO"/>
        </w:rPr>
        <w:t>Informer legen dersom du ammer eller skal begynne å amme. Aprovel er ikke anbefalt for mødre som ammer, og din lege vil kanskje velge en annen behandling for deg, dersom du ønsker å amme, spesielt hvis barnet er nyfødt eller ble født for tidlig.</w:t>
      </w:r>
    </w:p>
    <w:p w:rsidR="004C4F51" w:rsidRDefault="004C4F51">
      <w:pPr>
        <w:pStyle w:val="EMEABodyText"/>
        <w:rPr>
          <w:lang w:val="nb-NO"/>
        </w:rPr>
      </w:pPr>
    </w:p>
    <w:p w:rsidR="004C4F51" w:rsidRDefault="004C4F51" w:rsidP="004C4F51">
      <w:pPr>
        <w:pStyle w:val="EMEAHeading3"/>
        <w:rPr>
          <w:lang w:val="nb-NO"/>
        </w:rPr>
      </w:pPr>
      <w:r>
        <w:rPr>
          <w:lang w:val="nb-NO"/>
        </w:rPr>
        <w:t>Kjøring og bruk av maskiner</w:t>
      </w:r>
    </w:p>
    <w:p w:rsidR="004C4F51" w:rsidRDefault="004C4F51">
      <w:pPr>
        <w:pStyle w:val="EMEABodyText"/>
        <w:rPr>
          <w:lang w:val="nb-NO"/>
        </w:rPr>
      </w:pPr>
      <w:r>
        <w:rPr>
          <w:lang w:val="nb-NO"/>
        </w:rPr>
        <w:t>Det er ikke sannsynlig at Aprovel påvirker evnen til å kjøre bil eller bruke maskiner. Noen ganger kan imidlertid svimmelhet eller tretthet forekomme ved behandling av høyt blodtrykk. Dersom du opplever disse, snakk med legen før du prøver å kjøre bil eller bruke maskiner.</w:t>
      </w:r>
    </w:p>
    <w:p w:rsidR="004C4F51" w:rsidRDefault="004C4F51">
      <w:pPr>
        <w:pStyle w:val="EMEABodyText"/>
        <w:rPr>
          <w:lang w:val="nb-NO"/>
        </w:rPr>
      </w:pPr>
    </w:p>
    <w:p w:rsidR="004C4F51" w:rsidRDefault="004C4F51" w:rsidP="004C4F51">
      <w:pPr>
        <w:pStyle w:val="EMEAHeading3"/>
        <w:rPr>
          <w:lang w:val="nb-NO"/>
        </w:rPr>
      </w:pPr>
    </w:p>
    <w:p w:rsidR="00A41FFD" w:rsidRDefault="004C4F51" w:rsidP="004C4F51">
      <w:pPr>
        <w:pStyle w:val="EMEABodyText"/>
        <w:rPr>
          <w:lang w:val="nb-NO"/>
        </w:rPr>
      </w:pPr>
      <w:r>
        <w:rPr>
          <w:b/>
          <w:lang w:val="nb-NO"/>
        </w:rPr>
        <w:t>Aprovel</w:t>
      </w:r>
      <w:r w:rsidRPr="00E9510E">
        <w:rPr>
          <w:b/>
          <w:lang w:val="nb-NO"/>
        </w:rPr>
        <w:t xml:space="preserve"> inneholder laktose</w:t>
      </w:r>
      <w:r>
        <w:rPr>
          <w:lang w:val="nb-NO"/>
        </w:rPr>
        <w:t xml:space="preserve">. </w:t>
      </w:r>
    </w:p>
    <w:p w:rsidR="004C4F51" w:rsidRDefault="004C4F51" w:rsidP="004C4F51">
      <w:pPr>
        <w:pStyle w:val="EMEABodyText"/>
        <w:rPr>
          <w:lang w:val="nb-NO"/>
        </w:rPr>
      </w:pPr>
      <w:r>
        <w:rPr>
          <w:lang w:val="nb-NO"/>
        </w:rPr>
        <w:t>Dersom du ikke tåler visse sukkertyper (for eksempel laktose), kontakt legen før du tar dette legemidlet.</w:t>
      </w:r>
    </w:p>
    <w:p w:rsidR="00EF6325" w:rsidRDefault="00EF6325" w:rsidP="004C4F51">
      <w:pPr>
        <w:pStyle w:val="EMEABodyText"/>
        <w:rPr>
          <w:lang w:val="nb-NO"/>
        </w:rPr>
      </w:pPr>
    </w:p>
    <w:p w:rsidR="00EF6325" w:rsidRPr="00453154" w:rsidRDefault="00EF6325" w:rsidP="004C4F51">
      <w:pPr>
        <w:pStyle w:val="EMEABodyText"/>
        <w:rPr>
          <w:b/>
          <w:bCs/>
          <w:lang w:val="nb-NO"/>
        </w:rPr>
      </w:pPr>
      <w:r w:rsidRPr="00453154">
        <w:rPr>
          <w:b/>
          <w:bCs/>
          <w:lang w:val="nb-NO"/>
        </w:rPr>
        <w:t>Aprovel inneholder natrium</w:t>
      </w:r>
    </w:p>
    <w:p w:rsidR="004C4F51" w:rsidRDefault="00EF6325">
      <w:pPr>
        <w:pStyle w:val="EMEABodyText"/>
        <w:rPr>
          <w:lang w:val="nb-NO"/>
        </w:rPr>
      </w:pPr>
      <w:r w:rsidRPr="00EF6325">
        <w:rPr>
          <w:lang w:val="nb-NO"/>
        </w:rPr>
        <w:t>Dette legemidlet inneholder mindre enn 1 mmol</w:t>
      </w:r>
      <w:r>
        <w:rPr>
          <w:lang w:val="nb-NO"/>
        </w:rPr>
        <w:t xml:space="preserve"> </w:t>
      </w:r>
      <w:r w:rsidRPr="00EF6325">
        <w:rPr>
          <w:lang w:val="nb-NO"/>
        </w:rPr>
        <w:t>natrium (23 mg) i hver</w:t>
      </w:r>
      <w:r>
        <w:rPr>
          <w:lang w:val="nb-NO"/>
        </w:rPr>
        <w:t xml:space="preserve"> tablett</w:t>
      </w:r>
      <w:r w:rsidRPr="00EF6325">
        <w:rPr>
          <w:lang w:val="nb-NO"/>
        </w:rPr>
        <w:t>,</w:t>
      </w:r>
      <w:r>
        <w:rPr>
          <w:lang w:val="nb-NO"/>
        </w:rPr>
        <w:t xml:space="preserve"> </w:t>
      </w:r>
      <w:r w:rsidRPr="00EF6325">
        <w:rPr>
          <w:lang w:val="nb-NO"/>
        </w:rPr>
        <w:t>og er så godt som</w:t>
      </w:r>
      <w:r>
        <w:rPr>
          <w:lang w:val="nb-NO"/>
        </w:rPr>
        <w:t xml:space="preserve"> </w:t>
      </w:r>
      <w:r w:rsidRPr="00EF6325">
        <w:rPr>
          <w:lang w:val="nb-NO"/>
        </w:rPr>
        <w:t>“natriumfritt”.</w:t>
      </w:r>
    </w:p>
    <w:p w:rsidR="004C4F51" w:rsidRDefault="004C4F51">
      <w:pPr>
        <w:pStyle w:val="EMEAHeading1"/>
        <w:rPr>
          <w:lang w:val="nb-NO"/>
        </w:rPr>
      </w:pPr>
      <w:r>
        <w:rPr>
          <w:lang w:val="nb-NO"/>
        </w:rPr>
        <w:t>3.</w:t>
      </w:r>
      <w:r>
        <w:rPr>
          <w:lang w:val="nb-NO"/>
        </w:rPr>
        <w:tab/>
      </w:r>
      <w:r w:rsidR="00A41FFD">
        <w:rPr>
          <w:caps w:val="0"/>
          <w:lang w:val="nb-NO"/>
        </w:rPr>
        <w:t>Hvordan du bruker A</w:t>
      </w:r>
      <w:r w:rsidR="00A41FFD" w:rsidRPr="00070E1D">
        <w:rPr>
          <w:caps w:val="0"/>
          <w:lang w:val="nb-NO"/>
        </w:rPr>
        <w:t>provel</w:t>
      </w:r>
    </w:p>
    <w:p w:rsidR="004C4F51" w:rsidRPr="005902AB" w:rsidRDefault="004C4F51">
      <w:pPr>
        <w:pStyle w:val="EMEAHeading1"/>
        <w:rPr>
          <w:lang w:val="nb-NO"/>
        </w:rPr>
      </w:pPr>
    </w:p>
    <w:p w:rsidR="004C4F51" w:rsidRDefault="004C4F51">
      <w:pPr>
        <w:pStyle w:val="EMEABodyText"/>
        <w:rPr>
          <w:lang w:val="nb-NO"/>
        </w:rPr>
      </w:pPr>
      <w:r>
        <w:rPr>
          <w:lang w:val="nb-NO"/>
        </w:rPr>
        <w:t xml:space="preserve">Bruk alltid </w:t>
      </w:r>
      <w:r w:rsidR="00A41FFD">
        <w:rPr>
          <w:lang w:val="nb-NO"/>
        </w:rPr>
        <w:t xml:space="preserve">dette legemidlet nøyaktig </w:t>
      </w:r>
      <w:r>
        <w:rPr>
          <w:lang w:val="nb-NO"/>
        </w:rPr>
        <w:t xml:space="preserve">slik legen har fortalt deg. Kontakt lege </w:t>
      </w:r>
      <w:r w:rsidRPr="006465CF">
        <w:rPr>
          <w:lang w:val="nb-NO"/>
        </w:rPr>
        <w:t>eller apotek hvis du er</w:t>
      </w:r>
      <w:r>
        <w:rPr>
          <w:lang w:val="nb-NO"/>
        </w:rPr>
        <w:t xml:space="preserve"> usikker.</w:t>
      </w:r>
    </w:p>
    <w:p w:rsidR="004C4F51" w:rsidRDefault="004C4F51" w:rsidP="004C4F51">
      <w:pPr>
        <w:pStyle w:val="EMEABodyText"/>
        <w:rPr>
          <w:b/>
          <w:lang w:val="nb-NO"/>
        </w:rPr>
      </w:pPr>
    </w:p>
    <w:p w:rsidR="004C4F51" w:rsidRPr="008D6C32" w:rsidRDefault="004C4F51" w:rsidP="004C4F51">
      <w:pPr>
        <w:pStyle w:val="EMEAHeading3"/>
        <w:rPr>
          <w:lang w:val="nb-NO"/>
        </w:rPr>
      </w:pPr>
      <w:r w:rsidRPr="008D6C32">
        <w:rPr>
          <w:lang w:val="nb-NO"/>
        </w:rPr>
        <w:t>Hvordan du tar medisinen</w:t>
      </w:r>
    </w:p>
    <w:p w:rsidR="004C4F51" w:rsidRDefault="004C4F51" w:rsidP="004C4F51">
      <w:pPr>
        <w:pStyle w:val="EMEABodyText"/>
        <w:rPr>
          <w:lang w:val="nb-NO"/>
        </w:rPr>
      </w:pPr>
      <w:r>
        <w:rPr>
          <w:lang w:val="nb-NO"/>
        </w:rPr>
        <w:t xml:space="preserve">Aprovel er til </w:t>
      </w:r>
      <w:r w:rsidRPr="00DB538D">
        <w:rPr>
          <w:b/>
          <w:lang w:val="nb-NO"/>
        </w:rPr>
        <w:t>oral</w:t>
      </w:r>
      <w:r>
        <w:rPr>
          <w:lang w:val="nb-NO"/>
        </w:rPr>
        <w:t xml:space="preserve"> bruk. Tablettene bør svelges sammen med en tilstrekkelig mengde væske (f.eks. et glass vann). Du kan ta Aprovel med eller uten mat. Dosen bør tas på samme tid hver dag. Det er viktig at du fortsetter å ta Aprovel inntil legen bestemmer noe annet.</w:t>
      </w:r>
    </w:p>
    <w:p w:rsidR="004C4F51" w:rsidRDefault="004C4F51">
      <w:pPr>
        <w:pStyle w:val="EMEABodyText"/>
        <w:rPr>
          <w:lang w:val="nb-NO"/>
        </w:rPr>
      </w:pPr>
    </w:p>
    <w:p w:rsidR="004C4F51" w:rsidRPr="00054268" w:rsidRDefault="004C4F51" w:rsidP="004C4F51">
      <w:pPr>
        <w:pStyle w:val="EMEABodyText"/>
        <w:numPr>
          <w:ilvl w:val="0"/>
          <w:numId w:val="38"/>
        </w:numPr>
        <w:rPr>
          <w:b/>
          <w:snapToGrid w:val="0"/>
          <w:lang w:val="nb-NO" w:eastAsia="nb-NO"/>
        </w:rPr>
      </w:pPr>
      <w:r w:rsidRPr="00054268">
        <w:rPr>
          <w:b/>
          <w:lang w:val="nb-NO"/>
        </w:rPr>
        <w:t>Pasienter med høyt blodtrykk</w:t>
      </w:r>
    </w:p>
    <w:p w:rsidR="004C4F51" w:rsidRDefault="004C4F51" w:rsidP="004C4F51">
      <w:pPr>
        <w:pStyle w:val="EMEABodyText"/>
        <w:ind w:left="567"/>
        <w:rPr>
          <w:snapToGrid w:val="0"/>
          <w:lang w:val="nb-NO" w:eastAsia="nb-NO"/>
        </w:rPr>
      </w:pPr>
      <w:r>
        <w:rPr>
          <w:lang w:val="nb-NO"/>
        </w:rPr>
        <w:t>Den vanlige dosen er 150 mg en gang daglig (to tabletter daglig). Dosen kan økes senere til 300 mg (fire tabletter daglig) en gang daglig, avhengig av effekten på blodtrykket.</w:t>
      </w:r>
    </w:p>
    <w:p w:rsidR="004C4F51" w:rsidRDefault="004C4F51">
      <w:pPr>
        <w:pStyle w:val="EMEABodyText"/>
        <w:rPr>
          <w:snapToGrid w:val="0"/>
          <w:lang w:val="nb-NO" w:eastAsia="nb-NO"/>
        </w:rPr>
      </w:pPr>
    </w:p>
    <w:p w:rsidR="004C4F51" w:rsidRPr="00054268" w:rsidRDefault="004C4F51" w:rsidP="004C4F51">
      <w:pPr>
        <w:pStyle w:val="EMEABodyText"/>
        <w:numPr>
          <w:ilvl w:val="0"/>
          <w:numId w:val="38"/>
        </w:numPr>
        <w:rPr>
          <w:b/>
          <w:snapToGrid w:val="0"/>
          <w:lang w:val="nb-NO" w:eastAsia="nb-NO"/>
        </w:rPr>
      </w:pPr>
      <w:r w:rsidRPr="00054268">
        <w:rPr>
          <w:b/>
          <w:snapToGrid w:val="0"/>
          <w:lang w:val="nb-NO" w:eastAsia="nb-NO"/>
        </w:rPr>
        <w:t>Pasienter med høyt blodtrykk og type 2 diabetes med nyresykdom</w:t>
      </w:r>
    </w:p>
    <w:p w:rsidR="004C4F51" w:rsidRDefault="004C4F51" w:rsidP="004C4F51">
      <w:pPr>
        <w:pStyle w:val="EMEABodyText"/>
        <w:ind w:left="567"/>
        <w:rPr>
          <w:snapToGrid w:val="0"/>
          <w:lang w:val="nb-NO" w:eastAsia="nb-NO"/>
        </w:rPr>
      </w:pPr>
      <w:r>
        <w:rPr>
          <w:snapToGrid w:val="0"/>
          <w:lang w:val="nb-NO" w:eastAsia="nb-NO"/>
        </w:rPr>
        <w:t>Hos pasienter med høyt blodtrykk og type 2 diabetes foretrekkes 300 mg (fire tabletter daglig) en gang daglig som vedlikeholdsdose i behandling av diabetesrelatert nyresykdom.</w:t>
      </w:r>
    </w:p>
    <w:p w:rsidR="004C4F51" w:rsidRDefault="004C4F51" w:rsidP="004C4F51">
      <w:pPr>
        <w:pStyle w:val="EMEABodyText"/>
        <w:rPr>
          <w:lang w:val="nb-NO"/>
        </w:rPr>
      </w:pPr>
    </w:p>
    <w:p w:rsidR="004C4F51" w:rsidRDefault="004C4F51">
      <w:pPr>
        <w:pStyle w:val="EMEABodyText"/>
        <w:rPr>
          <w:lang w:val="nb-NO"/>
        </w:rPr>
      </w:pPr>
      <w:r>
        <w:rPr>
          <w:lang w:val="nb-NO"/>
        </w:rPr>
        <w:t xml:space="preserve">Legen anbefaler muligens en lavere dose, spesielt hos visse pasientgrupper, slik som de som får </w:t>
      </w:r>
      <w:r w:rsidRPr="00054268">
        <w:rPr>
          <w:b/>
          <w:lang w:val="nb-NO"/>
        </w:rPr>
        <w:t>hemodialyse</w:t>
      </w:r>
      <w:r>
        <w:rPr>
          <w:lang w:val="nb-NO"/>
        </w:rPr>
        <w:t xml:space="preserve"> eller de </w:t>
      </w:r>
      <w:r w:rsidRPr="00054268">
        <w:rPr>
          <w:b/>
          <w:lang w:val="nb-NO"/>
        </w:rPr>
        <w:t>over 75 år</w:t>
      </w:r>
      <w:r>
        <w:rPr>
          <w:lang w:val="nb-NO"/>
        </w:rPr>
        <w:t>.</w:t>
      </w:r>
    </w:p>
    <w:p w:rsidR="004C4F51" w:rsidRDefault="004C4F51">
      <w:pPr>
        <w:pStyle w:val="EMEABodyText"/>
        <w:rPr>
          <w:lang w:val="nb-NO"/>
        </w:rPr>
      </w:pPr>
    </w:p>
    <w:p w:rsidR="004C4F51" w:rsidRDefault="004C4F51" w:rsidP="004C4F51">
      <w:pPr>
        <w:pStyle w:val="EMEABodyText"/>
        <w:rPr>
          <w:snapToGrid w:val="0"/>
          <w:lang w:val="nb-NO" w:eastAsia="nb-NO"/>
        </w:rPr>
      </w:pPr>
      <w:r>
        <w:rPr>
          <w:lang w:val="nb-NO"/>
        </w:rPr>
        <w:t>Maksimal blodtrykkssenkende effekt bør oppnås 4</w:t>
      </w:r>
      <w:r>
        <w:rPr>
          <w:lang w:val="nb-NO"/>
        </w:rPr>
        <w:noBreakHyphen/>
        <w:t>6 uker etter behandlingsstart.</w:t>
      </w:r>
    </w:p>
    <w:p w:rsidR="00F20EF9" w:rsidRDefault="00F20EF9" w:rsidP="00F20EF9">
      <w:pPr>
        <w:pStyle w:val="EMEAHeading3"/>
        <w:rPr>
          <w:lang w:val="nb-NO"/>
        </w:rPr>
      </w:pPr>
    </w:p>
    <w:p w:rsidR="00F20EF9" w:rsidRPr="00B95FBF" w:rsidRDefault="00F20EF9" w:rsidP="00F20EF9">
      <w:pPr>
        <w:pStyle w:val="EMEAHeading3"/>
        <w:rPr>
          <w:lang w:val="nb-NO"/>
        </w:rPr>
      </w:pPr>
      <w:r>
        <w:rPr>
          <w:lang w:val="nb-NO"/>
        </w:rPr>
        <w:t>Bruk av Aprovel hos barn og ungdom</w:t>
      </w:r>
    </w:p>
    <w:p w:rsidR="00F20EF9" w:rsidRDefault="00F20EF9" w:rsidP="00F20EF9">
      <w:pPr>
        <w:pStyle w:val="EMEABodyText"/>
        <w:rPr>
          <w:lang w:val="nb-NO"/>
        </w:rPr>
      </w:pPr>
      <w:r>
        <w:rPr>
          <w:lang w:val="nb-NO"/>
        </w:rPr>
        <w:t>Aprovel skal ikke gis til barn under 18 år. Hvis et barn ved et uhell svelger noen tabletter, kontakt lege umiddelbart.</w:t>
      </w:r>
    </w:p>
    <w:p w:rsidR="004C4F51" w:rsidRDefault="004C4F51">
      <w:pPr>
        <w:pStyle w:val="EMEABodyText"/>
        <w:rPr>
          <w:lang w:val="nb-NO"/>
        </w:rPr>
      </w:pPr>
    </w:p>
    <w:p w:rsidR="004C4F51" w:rsidRDefault="004C4F51" w:rsidP="004C4F51">
      <w:pPr>
        <w:pStyle w:val="EMEAHeading3"/>
        <w:rPr>
          <w:lang w:val="nb-NO"/>
        </w:rPr>
      </w:pPr>
      <w:r>
        <w:rPr>
          <w:lang w:val="nb-NO"/>
        </w:rPr>
        <w:t>Dersom du tar for mye av Aprovel</w:t>
      </w:r>
    </w:p>
    <w:p w:rsidR="004C4F51" w:rsidRDefault="004C4F51">
      <w:pPr>
        <w:pStyle w:val="EMEABodyText"/>
        <w:rPr>
          <w:lang w:val="nb-NO"/>
        </w:rPr>
      </w:pPr>
      <w:r>
        <w:rPr>
          <w:lang w:val="nb-NO"/>
        </w:rPr>
        <w:t>Kontakt lege eller apotek umiddelbart dersom du ved en feil har tatt for mange tabletter.</w:t>
      </w:r>
    </w:p>
    <w:p w:rsidR="004C4F51" w:rsidRDefault="004C4F51">
      <w:pPr>
        <w:pStyle w:val="EMEABodyText"/>
        <w:rPr>
          <w:lang w:val="nb-NO"/>
        </w:rPr>
      </w:pPr>
    </w:p>
    <w:p w:rsidR="004C4F51" w:rsidRDefault="004C4F51" w:rsidP="004C4F51">
      <w:pPr>
        <w:pStyle w:val="EMEAHeading3"/>
        <w:rPr>
          <w:lang w:val="nb-NO"/>
        </w:rPr>
      </w:pPr>
      <w:r>
        <w:rPr>
          <w:lang w:val="nb-NO"/>
        </w:rPr>
        <w:t>Dersom du har glemt å ta Aprovel</w:t>
      </w:r>
    </w:p>
    <w:p w:rsidR="004C4F51" w:rsidRDefault="004C4F51">
      <w:pPr>
        <w:pStyle w:val="EMEABodyText"/>
        <w:rPr>
          <w:lang w:val="nb-NO"/>
        </w:rPr>
      </w:pPr>
      <w:r>
        <w:rPr>
          <w:lang w:val="nb-NO"/>
        </w:rPr>
        <w:t>Dersom du glemmer å ta en dose, ta neste dose som vanlig. Du må ikke ta en dobbelt dose som erstatning for en glemt dose.</w:t>
      </w:r>
    </w:p>
    <w:p w:rsidR="004C4F51" w:rsidRDefault="004C4F51">
      <w:pPr>
        <w:pStyle w:val="EMEABodyText"/>
        <w:rPr>
          <w:lang w:val="nb-NO"/>
        </w:rPr>
      </w:pPr>
    </w:p>
    <w:p w:rsidR="004C4F51" w:rsidRDefault="004C4F51">
      <w:pPr>
        <w:pStyle w:val="EMEABodyText"/>
        <w:rPr>
          <w:lang w:val="nb-NO"/>
        </w:rPr>
      </w:pPr>
      <w:r w:rsidRPr="004C6FF6">
        <w:rPr>
          <w:lang w:val="nb-NO"/>
        </w:rPr>
        <w:t>Spør lege eller apotek dersom du har noen spørsmål om bruken av dette legemidlet.</w:t>
      </w:r>
    </w:p>
    <w:p w:rsidR="004C4F51" w:rsidRDefault="004C4F51">
      <w:pPr>
        <w:pStyle w:val="EMEABodyText"/>
        <w:rPr>
          <w:lang w:val="nb-NO"/>
        </w:rPr>
      </w:pPr>
    </w:p>
    <w:p w:rsidR="004C4F51" w:rsidRDefault="004C4F51">
      <w:pPr>
        <w:pStyle w:val="EMEABodyText"/>
        <w:rPr>
          <w:lang w:val="nb-NO"/>
        </w:rPr>
      </w:pPr>
    </w:p>
    <w:p w:rsidR="004C4F51" w:rsidRDefault="004C4F51">
      <w:pPr>
        <w:pStyle w:val="EMEAHeading1"/>
        <w:rPr>
          <w:lang w:val="nb-NO"/>
        </w:rPr>
      </w:pPr>
      <w:r>
        <w:rPr>
          <w:lang w:val="nb-NO"/>
        </w:rPr>
        <w:t>4.</w:t>
      </w:r>
      <w:r>
        <w:rPr>
          <w:lang w:val="nb-NO"/>
        </w:rPr>
        <w:tab/>
      </w:r>
      <w:r w:rsidR="00A41FFD">
        <w:rPr>
          <w:caps w:val="0"/>
          <w:lang w:val="nb-NO"/>
        </w:rPr>
        <w:t>Mulige bivirkninger</w:t>
      </w:r>
    </w:p>
    <w:p w:rsidR="004C4F51" w:rsidRPr="005902AB" w:rsidRDefault="004C4F51">
      <w:pPr>
        <w:pStyle w:val="EMEAHeading1"/>
        <w:rPr>
          <w:lang w:val="nb-NO"/>
        </w:rPr>
      </w:pPr>
    </w:p>
    <w:p w:rsidR="004C4F51" w:rsidRPr="004C6FF6" w:rsidRDefault="004C4F51">
      <w:pPr>
        <w:pStyle w:val="EMEABodyText"/>
        <w:rPr>
          <w:lang w:val="nb-NO"/>
        </w:rPr>
      </w:pPr>
      <w:r w:rsidRPr="004C6FF6">
        <w:rPr>
          <w:lang w:val="nb-NO"/>
        </w:rPr>
        <w:t xml:space="preserve">Som alle legemidler kan </w:t>
      </w:r>
      <w:r w:rsidR="00A41FFD">
        <w:rPr>
          <w:lang w:val="nb-NO"/>
        </w:rPr>
        <w:t>dette legemidlet</w:t>
      </w:r>
      <w:r w:rsidR="00A41FFD" w:rsidRPr="004C6FF6">
        <w:rPr>
          <w:lang w:val="nb-NO"/>
        </w:rPr>
        <w:t xml:space="preserve"> </w:t>
      </w:r>
      <w:r w:rsidRPr="004C6FF6">
        <w:rPr>
          <w:lang w:val="nb-NO"/>
        </w:rPr>
        <w:t>forårsake bivirkninger, men ikke alle får det.</w:t>
      </w:r>
    </w:p>
    <w:p w:rsidR="004C4F51" w:rsidRDefault="004C4F51">
      <w:pPr>
        <w:pStyle w:val="EMEABodyText"/>
        <w:rPr>
          <w:lang w:val="nb-NO"/>
        </w:rPr>
      </w:pPr>
      <w:r>
        <w:rPr>
          <w:lang w:val="nb-NO"/>
        </w:rPr>
        <w:t>Noen av disse bivirkningene kan være alvorlige og kan kreve medisinsk behandling.</w:t>
      </w:r>
    </w:p>
    <w:p w:rsidR="004C4F51" w:rsidRDefault="004C4F51" w:rsidP="004C4F51">
      <w:pPr>
        <w:pStyle w:val="EMEABodyText"/>
        <w:rPr>
          <w:lang w:val="nb-NO"/>
        </w:rPr>
      </w:pPr>
    </w:p>
    <w:p w:rsidR="004C4F51" w:rsidRPr="003D2329" w:rsidRDefault="004C4F51" w:rsidP="004C4F51">
      <w:pPr>
        <w:pStyle w:val="EMEABodyText"/>
        <w:rPr>
          <w:b/>
          <w:lang w:val="nb-NO"/>
        </w:rPr>
      </w:pPr>
      <w:r>
        <w:rPr>
          <w:lang w:val="nb-NO"/>
        </w:rPr>
        <w:t xml:space="preserve">Som med lignende legemidler er det rapportert sjeldne tilfeller av allergiske hudreaksjoner (utslett, elveblest), samt lokal hevelse i ansiktet, lepper og/eller tungen hos pasienter som tar irbesartan. Hvis du får noen av disse symptomene eller blir tungpustet, </w:t>
      </w:r>
      <w:r>
        <w:rPr>
          <w:b/>
          <w:lang w:val="nb-NO"/>
        </w:rPr>
        <w:t>slutt å</w:t>
      </w:r>
      <w:r w:rsidRPr="003D2329">
        <w:rPr>
          <w:b/>
          <w:lang w:val="nb-NO"/>
        </w:rPr>
        <w:t xml:space="preserve"> ta </w:t>
      </w:r>
      <w:r>
        <w:rPr>
          <w:b/>
          <w:lang w:val="nb-NO"/>
        </w:rPr>
        <w:t>Aprovel</w:t>
      </w:r>
      <w:r w:rsidRPr="003D2329">
        <w:rPr>
          <w:b/>
          <w:lang w:val="nb-NO"/>
        </w:rPr>
        <w:t xml:space="preserve"> og kontakt legen umiddelbart.</w:t>
      </w:r>
    </w:p>
    <w:p w:rsidR="004C4F51" w:rsidRDefault="004C4F51">
      <w:pPr>
        <w:pStyle w:val="EMEABodyText"/>
        <w:rPr>
          <w:lang w:val="nb-NO"/>
        </w:rPr>
      </w:pPr>
    </w:p>
    <w:p w:rsidR="004C4F51" w:rsidRDefault="004C4F51">
      <w:pPr>
        <w:pStyle w:val="EMEABodyText"/>
        <w:rPr>
          <w:lang w:val="nb-NO"/>
        </w:rPr>
      </w:pPr>
      <w:r>
        <w:rPr>
          <w:lang w:val="nb-NO"/>
        </w:rPr>
        <w:t>Frekvensen av bivirkningene som er listet opp nedenfor er definert på følgende måte:</w:t>
      </w:r>
    </w:p>
    <w:p w:rsidR="004C4F51" w:rsidRDefault="004C4F51">
      <w:pPr>
        <w:pStyle w:val="EMEABodyText"/>
        <w:rPr>
          <w:lang w:val="nb-NO"/>
        </w:rPr>
      </w:pPr>
      <w:r>
        <w:rPr>
          <w:lang w:val="nb-NO"/>
        </w:rPr>
        <w:t xml:space="preserve">Svært vanlige: </w:t>
      </w:r>
      <w:r w:rsidR="00F20EF9">
        <w:rPr>
          <w:lang w:val="nb-NO"/>
        </w:rPr>
        <w:t>kan inntreffe hos flere enn 1 av 10 personer</w:t>
      </w:r>
    </w:p>
    <w:p w:rsidR="004C4F51" w:rsidRDefault="004C4F51">
      <w:pPr>
        <w:pStyle w:val="EMEABodyText"/>
        <w:rPr>
          <w:lang w:val="nb-NO"/>
        </w:rPr>
      </w:pPr>
      <w:r>
        <w:rPr>
          <w:lang w:val="nb-NO"/>
        </w:rPr>
        <w:t xml:space="preserve">Vanlige: </w:t>
      </w:r>
      <w:r w:rsidR="00F20EF9">
        <w:rPr>
          <w:lang w:val="nb-NO"/>
        </w:rPr>
        <w:t>kan inntreffe hos opptil 1 av 10 personer</w:t>
      </w:r>
    </w:p>
    <w:p w:rsidR="004C4F51" w:rsidRDefault="004C4F51">
      <w:pPr>
        <w:pStyle w:val="EMEABodyText"/>
        <w:rPr>
          <w:lang w:val="nb-NO"/>
        </w:rPr>
      </w:pPr>
      <w:r>
        <w:rPr>
          <w:lang w:val="nb-NO"/>
        </w:rPr>
        <w:t xml:space="preserve">Mindre vanlige: </w:t>
      </w:r>
      <w:r w:rsidR="00F20EF9">
        <w:rPr>
          <w:lang w:val="nb-NO"/>
        </w:rPr>
        <w:t>kan inntreffe hos opptil 1 av 100 personer</w:t>
      </w:r>
    </w:p>
    <w:p w:rsidR="004C4F51" w:rsidRDefault="004C4F51">
      <w:pPr>
        <w:pStyle w:val="EMEABodyText"/>
        <w:rPr>
          <w:lang w:val="nb-NO"/>
        </w:rPr>
      </w:pPr>
    </w:p>
    <w:p w:rsidR="004C4F51" w:rsidRDefault="004C4F51" w:rsidP="004C4F51">
      <w:pPr>
        <w:pStyle w:val="EMEABodyText"/>
        <w:rPr>
          <w:lang w:val="nb-NO"/>
        </w:rPr>
      </w:pPr>
      <w:r>
        <w:rPr>
          <w:lang w:val="nb-NO"/>
        </w:rPr>
        <w:t>Bivirkninger som ble rapportert i kliniske studier hos pasienter som ble behandlet med Aprovel</w:t>
      </w:r>
      <w:r w:rsidRPr="005902AB">
        <w:rPr>
          <w:lang w:val="nb-NO"/>
        </w:rPr>
        <w:t xml:space="preserve"> var:</w:t>
      </w:r>
    </w:p>
    <w:p w:rsidR="004C4F51" w:rsidRDefault="004C4F51" w:rsidP="004C4F51">
      <w:pPr>
        <w:pStyle w:val="EMEABodyText"/>
        <w:numPr>
          <w:ilvl w:val="0"/>
          <w:numId w:val="35"/>
        </w:numPr>
        <w:rPr>
          <w:lang w:val="nb-NO"/>
        </w:rPr>
      </w:pPr>
      <w:r>
        <w:rPr>
          <w:lang w:val="nb-NO"/>
        </w:rPr>
        <w:t>Svært vanlige</w:t>
      </w:r>
      <w:r w:rsidR="0057556A">
        <w:rPr>
          <w:lang w:val="nb-NO"/>
        </w:rPr>
        <w:t xml:space="preserve"> (kan inntreffe hos flere enn 1 av 10 personer)</w:t>
      </w:r>
      <w:r>
        <w:rPr>
          <w:lang w:val="nb-NO"/>
        </w:rPr>
        <w:t>: hvis du lider av høyt blodtrykk og type 2 diabetes med nyresykdom, kan blodprøver vise en økning i kaliumnivået.</w:t>
      </w:r>
    </w:p>
    <w:p w:rsidR="004C4F51" w:rsidRDefault="004C4F51">
      <w:pPr>
        <w:pStyle w:val="EMEABodyText"/>
        <w:rPr>
          <w:lang w:val="nb-NO"/>
        </w:rPr>
      </w:pPr>
    </w:p>
    <w:p w:rsidR="004C4F51" w:rsidRDefault="004C4F51" w:rsidP="004C4F51">
      <w:pPr>
        <w:pStyle w:val="EMEABodyText"/>
        <w:numPr>
          <w:ilvl w:val="0"/>
          <w:numId w:val="35"/>
        </w:numPr>
        <w:rPr>
          <w:snapToGrid w:val="0"/>
          <w:lang w:val="nb-NO" w:eastAsia="nb-NO"/>
        </w:rPr>
      </w:pPr>
      <w:r>
        <w:rPr>
          <w:lang w:val="nb-NO"/>
        </w:rPr>
        <w:t>Vanlige</w:t>
      </w:r>
      <w:r w:rsidR="0057556A">
        <w:rPr>
          <w:lang w:val="nb-NO"/>
        </w:rPr>
        <w:t xml:space="preserve"> (kan inntreffe hos opptil 1 av 10 personer)</w:t>
      </w:r>
      <w:r>
        <w:rPr>
          <w:lang w:val="nb-NO"/>
        </w:rPr>
        <w:t>: svimmelhet</w:t>
      </w:r>
      <w:r w:rsidRPr="00E91650">
        <w:rPr>
          <w:lang w:val="nb-NO"/>
        </w:rPr>
        <w:t>, kvalme/</w:t>
      </w:r>
      <w:r>
        <w:rPr>
          <w:lang w:val="nb-NO"/>
        </w:rPr>
        <w:t>oppkast, tretthet</w:t>
      </w:r>
      <w:r w:rsidRPr="00B95FBF">
        <w:rPr>
          <w:lang w:val="nb-NO"/>
        </w:rPr>
        <w:t xml:space="preserve"> </w:t>
      </w:r>
      <w:r>
        <w:rPr>
          <w:lang w:val="nb-NO"/>
        </w:rPr>
        <w:t xml:space="preserve">og blodprøver kan vise økte nivåer av et enzym som er et mål på muskel- og hjertefunksjonen (kreatininkinaseenzym). </w:t>
      </w:r>
      <w:r>
        <w:rPr>
          <w:snapToGrid w:val="0"/>
          <w:lang w:val="nb-NO" w:eastAsia="nb-NO"/>
        </w:rPr>
        <w:t>Hos pasienter med høyt blodtrykk og type 2 diabetes med nyresykdom ble det også rapportert svimmelhet når man reiser seg fra liggende eller sittende stilling, lavt blodtrykk når man reiser seg fra liggende eller sittende stilling, smerter i ledd eller muskler og nedsatt nivå av et protein i de røde blodcellene (hemoglobin) ble også rapportert.</w:t>
      </w:r>
    </w:p>
    <w:p w:rsidR="004C4F51" w:rsidRDefault="004C4F51" w:rsidP="004C4F51">
      <w:pPr>
        <w:pStyle w:val="EMEABodyText"/>
        <w:rPr>
          <w:snapToGrid w:val="0"/>
          <w:lang w:val="nb-NO" w:eastAsia="nb-NO"/>
        </w:rPr>
      </w:pPr>
    </w:p>
    <w:p w:rsidR="004C4F51" w:rsidRDefault="004C4F51" w:rsidP="004C4F51">
      <w:pPr>
        <w:pStyle w:val="EMEABodyText"/>
        <w:numPr>
          <w:ilvl w:val="0"/>
          <w:numId w:val="35"/>
        </w:numPr>
        <w:rPr>
          <w:snapToGrid w:val="0"/>
          <w:lang w:val="nb-NO" w:eastAsia="nb-NO"/>
        </w:rPr>
      </w:pPr>
      <w:r>
        <w:rPr>
          <w:snapToGrid w:val="0"/>
          <w:lang w:val="nb-NO" w:eastAsia="nb-NO"/>
        </w:rPr>
        <w:t>Mindre vanlige</w:t>
      </w:r>
      <w:r w:rsidR="0057556A">
        <w:rPr>
          <w:snapToGrid w:val="0"/>
          <w:lang w:val="nb-NO" w:eastAsia="nb-NO"/>
        </w:rPr>
        <w:t xml:space="preserve"> (</w:t>
      </w:r>
      <w:r w:rsidR="0057556A">
        <w:rPr>
          <w:lang w:val="nb-NO"/>
        </w:rPr>
        <w:t>kan inntreffe hos opptil 1 av 100 personer)</w:t>
      </w:r>
      <w:r>
        <w:rPr>
          <w:snapToGrid w:val="0"/>
          <w:lang w:val="nb-NO" w:eastAsia="nb-NO"/>
        </w:rPr>
        <w:t xml:space="preserve">: økt hjerterytme, rødming, hoste, diaré, fordøyelsesbesvær/halsbrann, seksuell dysfunksjon (problemer med seksuell </w:t>
      </w:r>
      <w:r w:rsidRPr="00174658">
        <w:rPr>
          <w:snapToGrid w:val="0"/>
          <w:lang w:val="nb-NO" w:eastAsia="nb-NO"/>
        </w:rPr>
        <w:t>prestasjon),</w:t>
      </w:r>
      <w:r>
        <w:rPr>
          <w:snapToGrid w:val="0"/>
          <w:lang w:val="nb-NO" w:eastAsia="nb-NO"/>
        </w:rPr>
        <w:t xml:space="preserve"> brystsmerte.</w:t>
      </w:r>
    </w:p>
    <w:p w:rsidR="004C4F51" w:rsidRDefault="004C4F51">
      <w:pPr>
        <w:pStyle w:val="EMEABodyText"/>
        <w:rPr>
          <w:snapToGrid w:val="0"/>
          <w:lang w:val="nb-NO" w:eastAsia="nb-NO"/>
        </w:rPr>
      </w:pPr>
    </w:p>
    <w:p w:rsidR="004C4F51" w:rsidRDefault="004C4F51" w:rsidP="00047936">
      <w:pPr>
        <w:rPr>
          <w:lang w:val="nb-NO"/>
        </w:rPr>
      </w:pPr>
      <w:r>
        <w:rPr>
          <w:lang w:val="nb-NO"/>
        </w:rPr>
        <w:t>Enkelte bivirkninger er rapportert siden markedsføringen av Aprovel. B</w:t>
      </w:r>
      <w:r w:rsidRPr="00D372AD">
        <w:rPr>
          <w:lang w:val="nb-NO"/>
        </w:rPr>
        <w:t>ivirkninge</w:t>
      </w:r>
      <w:r>
        <w:rPr>
          <w:lang w:val="nb-NO"/>
        </w:rPr>
        <w:t>r der hyppigheten ikke er kjent</w:t>
      </w:r>
      <w:r w:rsidRPr="00D372AD">
        <w:rPr>
          <w:lang w:val="nb-NO"/>
        </w:rPr>
        <w:t xml:space="preserve"> er: følelse av at omgivelsene spinner rundt,</w:t>
      </w:r>
      <w:r w:rsidRPr="003D1722">
        <w:rPr>
          <w:lang w:val="nb-NO"/>
        </w:rPr>
        <w:t xml:space="preserve"> </w:t>
      </w:r>
      <w:r>
        <w:rPr>
          <w:lang w:val="nb-NO"/>
        </w:rPr>
        <w:t xml:space="preserve">hodepine, endret smaksopplevelse, øresus, muskelkramper, smerter i ledd og muskler, </w:t>
      </w:r>
      <w:r w:rsidR="000D076D">
        <w:rPr>
          <w:lang w:val="nb-NO"/>
        </w:rPr>
        <w:t>redusert antall røde blodceller (anemi – symptome</w:t>
      </w:r>
      <w:r w:rsidR="00283ABC">
        <w:rPr>
          <w:lang w:val="nb-NO"/>
        </w:rPr>
        <w:t xml:space="preserve">r </w:t>
      </w:r>
      <w:r w:rsidR="000D076D">
        <w:rPr>
          <w:lang w:val="nb-NO"/>
        </w:rPr>
        <w:t>kan være tretthet, hodepine, kortpuste</w:t>
      </w:r>
      <w:r w:rsidR="00B92520">
        <w:rPr>
          <w:lang w:val="nb-NO"/>
        </w:rPr>
        <w:t>thet</w:t>
      </w:r>
      <w:r w:rsidR="000D076D">
        <w:rPr>
          <w:lang w:val="nb-NO"/>
        </w:rPr>
        <w:t xml:space="preserve"> når du trener, svimmelhet og </w:t>
      </w:r>
      <w:r w:rsidR="00B92520">
        <w:rPr>
          <w:lang w:val="nb-NO"/>
        </w:rPr>
        <w:t>blekhet</w:t>
      </w:r>
      <w:r w:rsidR="000D076D">
        <w:rPr>
          <w:lang w:val="nb-NO"/>
        </w:rPr>
        <w:t xml:space="preserve">), </w:t>
      </w:r>
      <w:r w:rsidR="00213506">
        <w:rPr>
          <w:lang w:val="nb-NO"/>
        </w:rPr>
        <w:t xml:space="preserve">redusert antall blodplater, </w:t>
      </w:r>
      <w:r w:rsidRPr="00074AF6">
        <w:rPr>
          <w:lang w:val="nb-NO"/>
        </w:rPr>
        <w:t>unormal leverfunksjon</w:t>
      </w:r>
      <w:r>
        <w:rPr>
          <w:lang w:val="nb-NO"/>
        </w:rPr>
        <w:t>, økt kaliumnivå i blodet, redusert nyrefunksjon</w:t>
      </w:r>
      <w:r w:rsidR="008D3442">
        <w:rPr>
          <w:lang w:val="nb-NO"/>
        </w:rPr>
        <w:t>,</w:t>
      </w:r>
      <w:r>
        <w:rPr>
          <w:lang w:val="nb-NO"/>
        </w:rPr>
        <w:t xml:space="preserve"> betennelse i små blodårer hovedsakelig i huden (tilstanden kalles leukocytoklastisk vaskulitt)</w:t>
      </w:r>
      <w:r w:rsidR="00536A64">
        <w:rPr>
          <w:lang w:val="nb-NO"/>
        </w:rPr>
        <w:t xml:space="preserve">, </w:t>
      </w:r>
      <w:r w:rsidR="008D3442">
        <w:rPr>
          <w:lang w:val="nb-NO"/>
        </w:rPr>
        <w:t>alvorlig</w:t>
      </w:r>
      <w:r w:rsidR="00BC479C">
        <w:rPr>
          <w:lang w:val="nb-NO"/>
        </w:rPr>
        <w:t>e</w:t>
      </w:r>
      <w:r w:rsidR="008D3442">
        <w:rPr>
          <w:lang w:val="nb-NO"/>
        </w:rPr>
        <w:t xml:space="preserve"> allergiske </w:t>
      </w:r>
      <w:r w:rsidR="00885A33">
        <w:rPr>
          <w:lang w:val="nb-NO"/>
        </w:rPr>
        <w:t>reaksjoner (anafylaktisk sjokk)</w:t>
      </w:r>
      <w:r w:rsidR="00536A64">
        <w:rPr>
          <w:lang w:val="nb-NO"/>
        </w:rPr>
        <w:t xml:space="preserve"> og lave blodsukkernivåer</w:t>
      </w:r>
      <w:r w:rsidR="00885A33">
        <w:rPr>
          <w:lang w:val="nb-NO"/>
        </w:rPr>
        <w:t>.</w:t>
      </w:r>
      <w:r w:rsidR="00EF6325">
        <w:rPr>
          <w:lang w:val="nb-NO"/>
        </w:rPr>
        <w:t xml:space="preserve"> </w:t>
      </w:r>
      <w:r>
        <w:rPr>
          <w:lang w:val="nb-NO"/>
        </w:rPr>
        <w:t>Uvanlige tilfeller av gulsott (gulfarging av huden og/eller det hvite i øynene) er også rapportert.</w:t>
      </w:r>
    </w:p>
    <w:p w:rsidR="004C4F51" w:rsidRDefault="004C4F51">
      <w:pPr>
        <w:pStyle w:val="EMEABodyText"/>
        <w:rPr>
          <w:lang w:val="nb-NO"/>
        </w:rPr>
      </w:pPr>
    </w:p>
    <w:p w:rsidR="00A41FFD" w:rsidRPr="003A2CDC" w:rsidRDefault="00A41FFD" w:rsidP="00A41FFD">
      <w:pPr>
        <w:numPr>
          <w:ilvl w:val="12"/>
          <w:numId w:val="0"/>
        </w:numPr>
        <w:tabs>
          <w:tab w:val="left" w:pos="567"/>
        </w:tabs>
        <w:spacing w:line="260" w:lineRule="exact"/>
        <w:outlineLvl w:val="0"/>
        <w:rPr>
          <w:szCs w:val="22"/>
          <w:lang w:val="nb-NO"/>
        </w:rPr>
      </w:pPr>
      <w:r w:rsidRPr="003A2CDC">
        <w:rPr>
          <w:rFonts w:eastAsia="SimSun"/>
          <w:b/>
          <w:noProof/>
          <w:szCs w:val="22"/>
          <w:lang w:val="nb-NO"/>
        </w:rPr>
        <w:t>Melding av bivirkninger</w:t>
      </w:r>
    </w:p>
    <w:p w:rsidR="004C4F51" w:rsidRDefault="00A41FFD" w:rsidP="00A41FFD">
      <w:pPr>
        <w:pStyle w:val="EMEABodyText"/>
        <w:rPr>
          <w:lang w:val="nb-NO"/>
        </w:rPr>
      </w:pPr>
      <w:r w:rsidRPr="003A2CDC">
        <w:rPr>
          <w:szCs w:val="22"/>
          <w:lang w:val="nb-NO"/>
        </w:rPr>
        <w:t>Kon</w:t>
      </w:r>
      <w:r>
        <w:rPr>
          <w:szCs w:val="22"/>
          <w:lang w:val="nb-NO"/>
        </w:rPr>
        <w:t xml:space="preserve">takt lege eller </w:t>
      </w:r>
      <w:r w:rsidRPr="00A41FFD">
        <w:rPr>
          <w:szCs w:val="22"/>
          <w:lang w:val="nb-NO"/>
        </w:rPr>
        <w:t>apotek</w:t>
      </w:r>
      <w:r w:rsidRPr="003A2CDC">
        <w:rPr>
          <w:szCs w:val="22"/>
          <w:lang w:val="nb-NO"/>
        </w:rPr>
        <w:t xml:space="preserve"> dersom du opplever bivirkninger</w:t>
      </w:r>
      <w:r w:rsidR="00892F20">
        <w:rPr>
          <w:szCs w:val="22"/>
          <w:lang w:val="nb-NO"/>
        </w:rPr>
        <w:t>.</w:t>
      </w:r>
      <w:r w:rsidRPr="003A2CDC">
        <w:rPr>
          <w:szCs w:val="22"/>
          <w:lang w:val="nb-NO"/>
        </w:rPr>
        <w:t xml:space="preserve"> </w:t>
      </w:r>
      <w:r w:rsidR="00892F20">
        <w:rPr>
          <w:szCs w:val="22"/>
          <w:lang w:val="nb-NO"/>
        </w:rPr>
        <w:t>Dette gjelder også</w:t>
      </w:r>
      <w:r w:rsidRPr="003A2CDC">
        <w:rPr>
          <w:szCs w:val="22"/>
          <w:lang w:val="nb-NO"/>
        </w:rPr>
        <w:t xml:space="preserve"> bivirkninger som ikke er nevnt i pakningsvedlegget. Du kan også melde fra om bivirkninger direkte via </w:t>
      </w:r>
      <w:r w:rsidRPr="003A2CDC">
        <w:rPr>
          <w:szCs w:val="22"/>
          <w:highlight w:val="lightGray"/>
          <w:lang w:val="nb-NO"/>
        </w:rPr>
        <w:t xml:space="preserve">det nasjonale meldesystemet som beskrevet i </w:t>
      </w:r>
      <w:r w:rsidRPr="004D441C">
        <w:rPr>
          <w:szCs w:val="22"/>
          <w:highlight w:val="lightGray"/>
          <w:lang w:val="nb-NO"/>
        </w:rPr>
        <w:t>Appe</w:t>
      </w:r>
      <w:r w:rsidRPr="004D441C">
        <w:rPr>
          <w:szCs w:val="22"/>
          <w:highlight w:val="lightGray"/>
          <w:lang w:val="nb-NO"/>
        </w:rPr>
        <w:t>n</w:t>
      </w:r>
      <w:r w:rsidRPr="004D441C">
        <w:rPr>
          <w:szCs w:val="22"/>
          <w:highlight w:val="lightGray"/>
          <w:lang w:val="nb-NO"/>
        </w:rPr>
        <w:t>dix V</w:t>
      </w:r>
      <w:r w:rsidRPr="003A2CDC">
        <w:rPr>
          <w:szCs w:val="22"/>
          <w:lang w:val="nb-NO"/>
        </w:rPr>
        <w:t>. Ved å melde fra om bivirkninger bidrar du med informasjon om sikkerheten ved bruk av dette legemidlet.</w:t>
      </w:r>
    </w:p>
    <w:p w:rsidR="004C4F51" w:rsidRDefault="004C4F51">
      <w:pPr>
        <w:pStyle w:val="EMEABodyText"/>
        <w:rPr>
          <w:lang w:val="nb-NO"/>
        </w:rPr>
      </w:pPr>
    </w:p>
    <w:p w:rsidR="004C4F51" w:rsidRDefault="004C4F51">
      <w:pPr>
        <w:pStyle w:val="EMEABodyText"/>
        <w:rPr>
          <w:lang w:val="nb-NO"/>
        </w:rPr>
      </w:pPr>
    </w:p>
    <w:p w:rsidR="004C4F51" w:rsidRDefault="004C4F51">
      <w:pPr>
        <w:pStyle w:val="EMEAHeading1"/>
        <w:rPr>
          <w:lang w:val="nb-NO"/>
        </w:rPr>
      </w:pPr>
      <w:r>
        <w:rPr>
          <w:lang w:val="nb-NO"/>
        </w:rPr>
        <w:t>5.</w:t>
      </w:r>
      <w:r>
        <w:rPr>
          <w:lang w:val="nb-NO"/>
        </w:rPr>
        <w:tab/>
      </w:r>
      <w:r w:rsidR="00A41FFD" w:rsidRPr="00074AF6">
        <w:rPr>
          <w:caps w:val="0"/>
          <w:lang w:val="nb-NO"/>
        </w:rPr>
        <w:t>Hvordan du oppbevarer</w:t>
      </w:r>
      <w:r w:rsidRPr="00074AF6">
        <w:rPr>
          <w:b w:val="0"/>
          <w:lang w:val="nb-NO"/>
        </w:rPr>
        <w:t xml:space="preserve"> </w:t>
      </w:r>
      <w:r w:rsidR="00A41FFD">
        <w:rPr>
          <w:caps w:val="0"/>
          <w:lang w:val="nb-NO"/>
        </w:rPr>
        <w:t>A</w:t>
      </w:r>
      <w:r w:rsidR="00A41FFD" w:rsidRPr="00070E1D">
        <w:rPr>
          <w:caps w:val="0"/>
          <w:lang w:val="nb-NO"/>
        </w:rPr>
        <w:t>provel</w:t>
      </w:r>
    </w:p>
    <w:p w:rsidR="004C4F51" w:rsidRPr="005902AB" w:rsidRDefault="004C4F51">
      <w:pPr>
        <w:pStyle w:val="EMEAHeading1"/>
        <w:rPr>
          <w:lang w:val="nb-NO"/>
        </w:rPr>
      </w:pPr>
    </w:p>
    <w:p w:rsidR="004C4F51" w:rsidRDefault="004C4F51">
      <w:pPr>
        <w:pStyle w:val="EMEABodyText"/>
        <w:rPr>
          <w:lang w:val="nb-NO"/>
        </w:rPr>
      </w:pPr>
      <w:r>
        <w:rPr>
          <w:lang w:val="nb-NO"/>
        </w:rPr>
        <w:t>Oppbevares utilgjengelig for barn.</w:t>
      </w:r>
    </w:p>
    <w:p w:rsidR="004C4F51" w:rsidRDefault="004C4F51" w:rsidP="004C4F51">
      <w:pPr>
        <w:pStyle w:val="EMEABodyText"/>
        <w:rPr>
          <w:lang w:val="nb-NO"/>
        </w:rPr>
      </w:pPr>
    </w:p>
    <w:p w:rsidR="004C4F51" w:rsidRDefault="004C4F51" w:rsidP="004C4F51">
      <w:pPr>
        <w:pStyle w:val="EMEABodyText"/>
        <w:rPr>
          <w:lang w:val="nb-NO"/>
        </w:rPr>
      </w:pPr>
      <w:r>
        <w:rPr>
          <w:lang w:val="nb-NO"/>
        </w:rPr>
        <w:t xml:space="preserve">Bruk ikke </w:t>
      </w:r>
      <w:r w:rsidR="00A41FFD">
        <w:rPr>
          <w:lang w:val="nb-NO"/>
        </w:rPr>
        <w:t xml:space="preserve">dette legemidlet </w:t>
      </w:r>
      <w:r>
        <w:rPr>
          <w:lang w:val="nb-NO"/>
        </w:rPr>
        <w:t xml:space="preserve">etter utløpsdatoen som er angitt på esken og blisterpakningen etter EXP. Utløpsdatoen </w:t>
      </w:r>
      <w:r w:rsidR="0058085E">
        <w:rPr>
          <w:lang w:val="nb-NO"/>
        </w:rPr>
        <w:t>er</w:t>
      </w:r>
      <w:r>
        <w:rPr>
          <w:lang w:val="nb-NO"/>
        </w:rPr>
        <w:t xml:space="preserve"> den siste dagen i den </w:t>
      </w:r>
      <w:r w:rsidR="0058085E">
        <w:rPr>
          <w:lang w:val="nb-NO"/>
        </w:rPr>
        <w:t xml:space="preserve">angitte </w:t>
      </w:r>
      <w:r>
        <w:rPr>
          <w:lang w:val="nb-NO"/>
        </w:rPr>
        <w:t>måneden.</w:t>
      </w:r>
    </w:p>
    <w:p w:rsidR="004C4F51" w:rsidRDefault="004C4F51">
      <w:pPr>
        <w:pStyle w:val="EMEABodyText"/>
        <w:rPr>
          <w:lang w:val="nb-NO"/>
        </w:rPr>
      </w:pPr>
    </w:p>
    <w:p w:rsidR="004C4F51" w:rsidRDefault="004C4F51">
      <w:pPr>
        <w:pStyle w:val="EMEABodyText"/>
        <w:rPr>
          <w:lang w:val="nb-NO"/>
        </w:rPr>
      </w:pPr>
      <w:r w:rsidRPr="005902AB">
        <w:rPr>
          <w:noProof/>
          <w:lang w:val="nb-NO"/>
        </w:rPr>
        <w:t xml:space="preserve">Oppbevares ved høyst </w:t>
      </w:r>
      <w:r>
        <w:rPr>
          <w:lang w:val="nb-NO"/>
        </w:rPr>
        <w:t>30°C.</w:t>
      </w:r>
    </w:p>
    <w:p w:rsidR="004C4F51" w:rsidRDefault="004C4F51">
      <w:pPr>
        <w:pStyle w:val="EMEABodyText"/>
        <w:rPr>
          <w:lang w:val="nb-NO"/>
        </w:rPr>
      </w:pPr>
    </w:p>
    <w:p w:rsidR="004C4F51" w:rsidRDefault="004C4F51" w:rsidP="004C4F51">
      <w:pPr>
        <w:pStyle w:val="EMEABodyText"/>
        <w:rPr>
          <w:lang w:val="nb-NO"/>
        </w:rPr>
      </w:pPr>
      <w:r w:rsidRPr="004C6FF6">
        <w:rPr>
          <w:noProof/>
          <w:lang w:val="nb-NO"/>
        </w:rPr>
        <w:t xml:space="preserve">Legemidler skal ikke kastes i avløpsvann eller sammen med husholdningsavfall. Spør på apoteket hvordan </w:t>
      </w:r>
      <w:r w:rsidR="00A41FFD">
        <w:rPr>
          <w:noProof/>
          <w:lang w:val="nb-NO"/>
        </w:rPr>
        <w:t xml:space="preserve">du skal kaste </w:t>
      </w:r>
      <w:r w:rsidRPr="004C6FF6">
        <w:rPr>
          <w:noProof/>
          <w:lang w:val="nb-NO"/>
        </w:rPr>
        <w:t>legemidler som</w:t>
      </w:r>
      <w:r w:rsidR="00A41FFD">
        <w:rPr>
          <w:noProof/>
          <w:lang w:val="nb-NO"/>
        </w:rPr>
        <w:t xml:space="preserve"> du</w:t>
      </w:r>
      <w:r w:rsidRPr="004C6FF6">
        <w:rPr>
          <w:noProof/>
          <w:lang w:val="nb-NO"/>
        </w:rPr>
        <w:t xml:space="preserve"> ikke lenger </w:t>
      </w:r>
      <w:r w:rsidR="00A41FFD">
        <w:rPr>
          <w:noProof/>
          <w:lang w:val="nb-NO"/>
        </w:rPr>
        <w:t>bruker</w:t>
      </w:r>
      <w:r w:rsidRPr="004C6FF6">
        <w:rPr>
          <w:noProof/>
          <w:lang w:val="nb-NO"/>
        </w:rPr>
        <w:t xml:space="preserve">. </w:t>
      </w:r>
      <w:r w:rsidRPr="00074AF6">
        <w:rPr>
          <w:noProof/>
          <w:lang w:val="nb-NO"/>
        </w:rPr>
        <w:t>Disse tiltakene bidrar til å beskytte miljøet</w:t>
      </w:r>
      <w:r>
        <w:rPr>
          <w:lang w:val="nb-NO"/>
        </w:rPr>
        <w:t>.</w:t>
      </w:r>
    </w:p>
    <w:p w:rsidR="004C4F51" w:rsidRDefault="004C4F51">
      <w:pPr>
        <w:pStyle w:val="EMEABodyText"/>
        <w:rPr>
          <w:lang w:val="nb-NO"/>
        </w:rPr>
      </w:pPr>
    </w:p>
    <w:p w:rsidR="004C4F51" w:rsidRDefault="004C4F51">
      <w:pPr>
        <w:pStyle w:val="EMEABodyText"/>
        <w:rPr>
          <w:lang w:val="nb-NO"/>
        </w:rPr>
      </w:pPr>
    </w:p>
    <w:p w:rsidR="004C4F51" w:rsidRDefault="004C4F51">
      <w:pPr>
        <w:pStyle w:val="EMEAHeading1"/>
        <w:rPr>
          <w:lang w:val="nb-NO"/>
        </w:rPr>
      </w:pPr>
      <w:r>
        <w:rPr>
          <w:lang w:val="nb-NO"/>
        </w:rPr>
        <w:t>6.</w:t>
      </w:r>
      <w:r>
        <w:rPr>
          <w:lang w:val="nb-NO"/>
        </w:rPr>
        <w:tab/>
      </w:r>
      <w:r w:rsidR="00A41FFD" w:rsidRPr="003A2CDC">
        <w:rPr>
          <w:caps w:val="0"/>
          <w:lang w:val="nb-NO"/>
        </w:rPr>
        <w:t>Innholdet i pakningen og ytterligere informasjon</w:t>
      </w:r>
    </w:p>
    <w:p w:rsidR="004C4F51" w:rsidRPr="005902AB" w:rsidRDefault="004C4F51">
      <w:pPr>
        <w:pStyle w:val="EMEAHeading1"/>
        <w:rPr>
          <w:lang w:val="nb-NO"/>
        </w:rPr>
      </w:pPr>
    </w:p>
    <w:p w:rsidR="004C4F51" w:rsidRDefault="004C4F51" w:rsidP="004C4F51">
      <w:pPr>
        <w:pStyle w:val="EMEAHeading3"/>
        <w:rPr>
          <w:lang w:val="nb-NO"/>
        </w:rPr>
      </w:pPr>
      <w:r>
        <w:rPr>
          <w:lang w:val="nb-NO"/>
        </w:rPr>
        <w:t>Sammensetning av</w:t>
      </w:r>
      <w:r w:rsidRPr="004B6BB3">
        <w:rPr>
          <w:lang w:val="nb-NO"/>
        </w:rPr>
        <w:t xml:space="preserve"> </w:t>
      </w:r>
      <w:r>
        <w:rPr>
          <w:lang w:val="nb-NO"/>
        </w:rPr>
        <w:t>Aprovel</w:t>
      </w:r>
    </w:p>
    <w:p w:rsidR="004C4F51" w:rsidRPr="005902AB" w:rsidRDefault="004C4F51" w:rsidP="004C4F51">
      <w:pPr>
        <w:pStyle w:val="EMEABodyTextIndent"/>
        <w:tabs>
          <w:tab w:val="left" w:pos="567"/>
        </w:tabs>
        <w:ind w:left="567" w:hanging="567"/>
        <w:rPr>
          <w:lang w:val="nb-NO"/>
        </w:rPr>
      </w:pPr>
      <w:r>
        <w:rPr>
          <w:rFonts w:ascii="Wingdings" w:hAnsi="Wingdings"/>
          <w:lang w:val="nb-NO"/>
        </w:rPr>
        <w:t></w:t>
      </w:r>
      <w:r>
        <w:rPr>
          <w:rFonts w:ascii="Wingdings" w:hAnsi="Wingdings"/>
          <w:lang w:val="nb-NO"/>
        </w:rPr>
        <w:tab/>
      </w:r>
      <w:r>
        <w:rPr>
          <w:lang w:val="nb-NO"/>
        </w:rPr>
        <w:t>Virkestoff er irbesartan. Hver tablett Aprovel 75 </w:t>
      </w:r>
      <w:r w:rsidRPr="005902AB">
        <w:rPr>
          <w:lang w:val="nb-NO"/>
        </w:rPr>
        <w:t xml:space="preserve">mg inneholder </w:t>
      </w:r>
      <w:r>
        <w:rPr>
          <w:lang w:val="nb-NO"/>
        </w:rPr>
        <w:t>75 </w:t>
      </w:r>
      <w:r w:rsidRPr="005902AB">
        <w:rPr>
          <w:lang w:val="nb-NO"/>
        </w:rPr>
        <w:t>mg irbesartan.</w:t>
      </w:r>
    </w:p>
    <w:p w:rsidR="004C4F51" w:rsidRDefault="004C4F51" w:rsidP="004C4F51">
      <w:pPr>
        <w:pStyle w:val="EMEABodyTextIndent"/>
        <w:ind w:left="567" w:hanging="567"/>
        <w:rPr>
          <w:lang w:val="nb-NO"/>
        </w:rPr>
      </w:pPr>
      <w:r>
        <w:rPr>
          <w:rFonts w:ascii="Wingdings" w:hAnsi="Wingdings"/>
          <w:lang w:val="nb-NO"/>
        </w:rPr>
        <w:t></w:t>
      </w:r>
      <w:r>
        <w:rPr>
          <w:rFonts w:ascii="Wingdings" w:hAnsi="Wingdings"/>
          <w:lang w:val="nb-NO"/>
        </w:rPr>
        <w:tab/>
      </w:r>
      <w:r w:rsidR="0054237E">
        <w:rPr>
          <w:lang w:val="nb-NO"/>
        </w:rPr>
        <w:t>Andre innholdsstoffer</w:t>
      </w:r>
      <w:r>
        <w:rPr>
          <w:lang w:val="nb-NO"/>
        </w:rPr>
        <w:t xml:space="preserve"> er mikrokrystallinsk cellulose, krysskarmellosenatrium, laktosemonohydrat, magnesiumstearat, kolloidal vannholdig silika, pregelatinisert maisstivelse og poloksamer 188.</w:t>
      </w:r>
      <w:r w:rsidR="008D3442" w:rsidRPr="00047936">
        <w:rPr>
          <w:lang w:val="nb-NO"/>
        </w:rPr>
        <w:t xml:space="preserve"> </w:t>
      </w:r>
      <w:r w:rsidR="008D3442" w:rsidRPr="008D3442">
        <w:rPr>
          <w:lang w:val="nb-NO"/>
        </w:rPr>
        <w:t>Se avsnitt 2 «</w:t>
      </w:r>
      <w:r w:rsidR="00BC479C">
        <w:rPr>
          <w:lang w:val="nb-NO"/>
        </w:rPr>
        <w:t>A</w:t>
      </w:r>
      <w:r w:rsidR="008D3442" w:rsidRPr="008D3442">
        <w:rPr>
          <w:lang w:val="nb-NO"/>
        </w:rPr>
        <w:t>provel inneholder laktose»</w:t>
      </w:r>
    </w:p>
    <w:p w:rsidR="004C4F51" w:rsidRDefault="004C4F51">
      <w:pPr>
        <w:pStyle w:val="EMEABodyText"/>
        <w:rPr>
          <w:lang w:val="nb-NO"/>
        </w:rPr>
      </w:pPr>
    </w:p>
    <w:p w:rsidR="004C4F51" w:rsidRDefault="004C4F51" w:rsidP="004C4F51">
      <w:pPr>
        <w:pStyle w:val="EMEAHeading3"/>
        <w:rPr>
          <w:lang w:val="nb-NO"/>
        </w:rPr>
      </w:pPr>
      <w:r w:rsidRPr="00174A4F">
        <w:rPr>
          <w:lang w:val="nb-NO"/>
        </w:rPr>
        <w:t xml:space="preserve">Hvordan </w:t>
      </w:r>
      <w:r>
        <w:rPr>
          <w:lang w:val="nb-NO"/>
        </w:rPr>
        <w:t xml:space="preserve">Aprovel </w:t>
      </w:r>
      <w:r w:rsidRPr="00174A4F">
        <w:rPr>
          <w:lang w:val="nb-NO"/>
        </w:rPr>
        <w:t>ser ut og innhold</w:t>
      </w:r>
      <w:r>
        <w:rPr>
          <w:lang w:val="nb-NO"/>
        </w:rPr>
        <w:t>et</w:t>
      </w:r>
      <w:r w:rsidRPr="00174A4F">
        <w:rPr>
          <w:lang w:val="nb-NO"/>
        </w:rPr>
        <w:t xml:space="preserve"> i pak</w:t>
      </w:r>
      <w:r>
        <w:rPr>
          <w:lang w:val="nb-NO"/>
        </w:rPr>
        <w:t>ning</w:t>
      </w:r>
      <w:r w:rsidRPr="00174A4F">
        <w:rPr>
          <w:lang w:val="nb-NO"/>
        </w:rPr>
        <w:t>en</w:t>
      </w:r>
    </w:p>
    <w:p w:rsidR="004C4F51" w:rsidRDefault="004C4F51" w:rsidP="004C4F51">
      <w:pPr>
        <w:pStyle w:val="EMEABodyText"/>
        <w:rPr>
          <w:b/>
          <w:lang w:val="nb-NO"/>
        </w:rPr>
      </w:pPr>
      <w:r>
        <w:rPr>
          <w:lang w:val="nb-NO"/>
        </w:rPr>
        <w:t>Aprovel</w:t>
      </w:r>
      <w:r w:rsidRPr="00074AF6">
        <w:rPr>
          <w:lang w:val="nb-NO"/>
        </w:rPr>
        <w:t> </w:t>
      </w:r>
      <w:r>
        <w:rPr>
          <w:lang w:val="nb-NO"/>
        </w:rPr>
        <w:t>75</w:t>
      </w:r>
      <w:r w:rsidRPr="00074AF6">
        <w:rPr>
          <w:lang w:val="nb-NO"/>
        </w:rPr>
        <w:t> mg</w:t>
      </w:r>
      <w:r>
        <w:rPr>
          <w:lang w:val="nb-NO"/>
        </w:rPr>
        <w:t xml:space="preserve"> tabletter er hvite til "off-white", bikonvekse og oval-formede med et hjerte trykt på den ene siden og tallet 2771 trykt på den andre siden.</w:t>
      </w:r>
    </w:p>
    <w:p w:rsidR="004C4F51" w:rsidRDefault="004C4F51" w:rsidP="004C4F51">
      <w:pPr>
        <w:pStyle w:val="EMEABodyText"/>
        <w:rPr>
          <w:lang w:val="nb-NO"/>
        </w:rPr>
      </w:pPr>
    </w:p>
    <w:p w:rsidR="004C4F51" w:rsidRDefault="004C4F51" w:rsidP="004C4F51">
      <w:pPr>
        <w:pStyle w:val="EMEABodyText"/>
        <w:rPr>
          <w:lang w:val="nb-NO"/>
        </w:rPr>
      </w:pPr>
      <w:r>
        <w:rPr>
          <w:lang w:val="nb-NO"/>
        </w:rPr>
        <w:t>Aprovel 75 mg tabletter leveres i blisterpakninger på 14, 28, 56 eller 98 tabletter. Endose blisterpakninger på 56 x 1 tablett</w:t>
      </w:r>
      <w:r w:rsidRPr="00174658">
        <w:rPr>
          <w:lang w:val="nb-NO"/>
        </w:rPr>
        <w:t>er</w:t>
      </w:r>
      <w:r>
        <w:rPr>
          <w:lang w:val="nb-NO"/>
        </w:rPr>
        <w:t xml:space="preserve"> kan leveres til sykehus.</w:t>
      </w:r>
    </w:p>
    <w:p w:rsidR="004C4F51" w:rsidRDefault="004C4F51" w:rsidP="004C4F51">
      <w:pPr>
        <w:pStyle w:val="EMEABodyText"/>
        <w:rPr>
          <w:lang w:val="nb-NO"/>
        </w:rPr>
      </w:pPr>
    </w:p>
    <w:p w:rsidR="004C4F51" w:rsidRDefault="004C4F51" w:rsidP="004C4F51">
      <w:pPr>
        <w:pStyle w:val="EMEABodyText"/>
        <w:rPr>
          <w:lang w:val="nb-NO"/>
        </w:rPr>
      </w:pPr>
      <w:r>
        <w:rPr>
          <w:lang w:val="nb-NO"/>
        </w:rPr>
        <w:t>Ikke alle pakningsstørrelser vil nødvendigvis bli markedsført.</w:t>
      </w:r>
    </w:p>
    <w:p w:rsidR="004C4F51" w:rsidRDefault="004C4F51" w:rsidP="004C4F51">
      <w:pPr>
        <w:pStyle w:val="EMEABodyText"/>
        <w:rPr>
          <w:lang w:val="nb-NO"/>
        </w:rPr>
      </w:pPr>
    </w:p>
    <w:p w:rsidR="004C4F51" w:rsidRDefault="004C4F51" w:rsidP="004C4F51">
      <w:pPr>
        <w:pStyle w:val="EMEAHeading3"/>
        <w:rPr>
          <w:lang w:val="nb-NO"/>
        </w:rPr>
      </w:pPr>
      <w:r>
        <w:rPr>
          <w:lang w:val="nb-NO"/>
        </w:rPr>
        <w:t>Innehaver av markedsføringstillatelsen:</w:t>
      </w:r>
    </w:p>
    <w:p w:rsidR="004C4F51" w:rsidRPr="005902AB" w:rsidRDefault="00492B5A" w:rsidP="004C4F51">
      <w:pPr>
        <w:pStyle w:val="EMEAAddress"/>
        <w:rPr>
          <w:lang w:val="nb-NO"/>
        </w:rPr>
      </w:pPr>
      <w:proofErr w:type="spellStart"/>
      <w:r>
        <w:rPr>
          <w:lang w:val="fr-FR"/>
        </w:rPr>
        <w:t>sanofi-aventis</w:t>
      </w:r>
      <w:proofErr w:type="spellEnd"/>
      <w:r>
        <w:rPr>
          <w:lang w:val="fr-FR"/>
        </w:rPr>
        <w:t xml:space="preserve"> groupe</w:t>
      </w:r>
      <w:r w:rsidR="004C4F51">
        <w:rPr>
          <w:lang w:val="nb-NO"/>
        </w:rPr>
        <w:br/>
        <w:t>54</w:t>
      </w:r>
      <w:r w:rsidR="00FA6539">
        <w:rPr>
          <w:lang w:val="nb-NO"/>
        </w:rPr>
        <w:t>,</w:t>
      </w:r>
      <w:r w:rsidR="004C4F51">
        <w:rPr>
          <w:lang w:val="nb-NO"/>
        </w:rPr>
        <w:t xml:space="preserve"> rue La Boétie</w:t>
      </w:r>
      <w:r w:rsidR="004C4F51">
        <w:rPr>
          <w:lang w:val="nb-NO"/>
        </w:rPr>
        <w:br/>
      </w:r>
      <w:r w:rsidR="00FA6539">
        <w:rPr>
          <w:lang w:val="nb-NO"/>
        </w:rPr>
        <w:t>F-</w:t>
      </w:r>
      <w:r w:rsidR="004C4F51">
        <w:rPr>
          <w:lang w:val="nb-NO"/>
        </w:rPr>
        <w:t>75008 Paris </w:t>
      </w:r>
      <w:r w:rsidR="004C4F51">
        <w:rPr>
          <w:lang w:val="nb-NO"/>
        </w:rPr>
        <w:noBreakHyphen/>
        <w:t> Frankrike</w:t>
      </w:r>
    </w:p>
    <w:p w:rsidR="004C4F51" w:rsidRPr="005902AB" w:rsidRDefault="004C4F51" w:rsidP="004C4F51">
      <w:pPr>
        <w:pStyle w:val="EMEABodyText"/>
        <w:rPr>
          <w:lang w:val="nb-NO"/>
        </w:rPr>
      </w:pPr>
    </w:p>
    <w:p w:rsidR="004C4F51" w:rsidRPr="006B4FC6" w:rsidRDefault="004C4F51" w:rsidP="004C4F51">
      <w:pPr>
        <w:pStyle w:val="EMEAHeading3"/>
        <w:rPr>
          <w:lang w:val="nb-NO"/>
        </w:rPr>
      </w:pPr>
      <w:r w:rsidRPr="006B4FC6">
        <w:rPr>
          <w:lang w:val="nb-NO"/>
        </w:rPr>
        <w:t>Tilvirker:</w:t>
      </w:r>
    </w:p>
    <w:p w:rsidR="004C4F51" w:rsidRPr="00353930" w:rsidRDefault="004C4F51" w:rsidP="004C4F51">
      <w:pPr>
        <w:pStyle w:val="EMEAAddress"/>
        <w:rPr>
          <w:lang w:val="fr-FR"/>
        </w:rPr>
      </w:pPr>
      <w:r w:rsidRPr="00353930">
        <w:rPr>
          <w:lang w:val="fr-FR"/>
        </w:rPr>
        <w:t>SANOFI WINTHROP INDUSTRIE</w:t>
      </w:r>
      <w:r w:rsidRPr="00353930">
        <w:rPr>
          <w:lang w:val="fr-FR"/>
        </w:rPr>
        <w:br/>
        <w:t>1, rue de la Vierge</w:t>
      </w:r>
      <w:r w:rsidRPr="00353930">
        <w:rPr>
          <w:lang w:val="fr-FR"/>
        </w:rPr>
        <w:br/>
      </w:r>
      <w:proofErr w:type="spellStart"/>
      <w:r w:rsidRPr="00353930">
        <w:rPr>
          <w:lang w:val="fr-FR"/>
        </w:rPr>
        <w:t>Ambarès</w:t>
      </w:r>
      <w:proofErr w:type="spellEnd"/>
      <w:r w:rsidRPr="00353930">
        <w:rPr>
          <w:lang w:val="fr-FR"/>
        </w:rPr>
        <w:t xml:space="preserve"> &amp; Lagrave</w:t>
      </w:r>
      <w:r w:rsidRPr="00353930">
        <w:rPr>
          <w:lang w:val="fr-FR"/>
        </w:rPr>
        <w:br/>
        <w:t>F</w:t>
      </w:r>
      <w:r w:rsidRPr="00353930">
        <w:rPr>
          <w:lang w:val="fr-FR"/>
        </w:rPr>
        <w:noBreakHyphen/>
        <w:t>33565 Carbon Blanc Cedex </w:t>
      </w:r>
      <w:r w:rsidRPr="00353930">
        <w:rPr>
          <w:lang w:val="fr-FR"/>
        </w:rPr>
        <w:noBreakHyphen/>
        <w:t> </w:t>
      </w:r>
      <w:proofErr w:type="spellStart"/>
      <w:r w:rsidRPr="00353930">
        <w:rPr>
          <w:lang w:val="fr-FR"/>
        </w:rPr>
        <w:t>Frankrike</w:t>
      </w:r>
      <w:proofErr w:type="spellEnd"/>
    </w:p>
    <w:p w:rsidR="004C4F51" w:rsidRPr="00353930" w:rsidRDefault="004C4F51" w:rsidP="004C4F51">
      <w:pPr>
        <w:pStyle w:val="EMEAAddress"/>
        <w:rPr>
          <w:lang w:val="fr-FR"/>
        </w:rPr>
      </w:pPr>
    </w:p>
    <w:p w:rsidR="004C4F51" w:rsidRPr="005902AB" w:rsidRDefault="004C4F51" w:rsidP="004C4F51">
      <w:pPr>
        <w:pStyle w:val="EMEAAddress"/>
      </w:pPr>
      <w:r>
        <w:t>SANOFI </w:t>
      </w:r>
      <w:smartTag w:uri="urn:schemas-microsoft-com:office:smarttags" w:element="City">
        <w:r>
          <w:t>WINTHROP</w:t>
        </w:r>
      </w:smartTag>
      <w:r>
        <w:t> INDUSTRIE</w:t>
      </w:r>
      <w:r>
        <w:br/>
        <w:t>30-36 Avenue Gustave Eiffel, BP 7166</w:t>
      </w:r>
      <w:r>
        <w:br/>
        <w:t>F-37071 </w:t>
      </w:r>
      <w:smartTag w:uri="urn:schemas-microsoft-com:office:smarttags" w:element="City">
        <w:smartTag w:uri="urn:schemas-microsoft-com:office:smarttags" w:element="place">
          <w:r>
            <w:t>Tours</w:t>
          </w:r>
        </w:smartTag>
      </w:smartTag>
      <w:r>
        <w:t> Cedex 2 </w:t>
      </w:r>
      <w:r>
        <w:noBreakHyphen/>
        <w:t> </w:t>
      </w:r>
      <w:proofErr w:type="spellStart"/>
      <w:r>
        <w:t>Frankrike</w:t>
      </w:r>
      <w:proofErr w:type="spellEnd"/>
    </w:p>
    <w:p w:rsidR="004C4F51" w:rsidRDefault="004C4F51" w:rsidP="004C4F51">
      <w:pPr>
        <w:pStyle w:val="EMEAAddress"/>
      </w:pPr>
    </w:p>
    <w:p w:rsidR="004C4F51" w:rsidRDefault="0023359C">
      <w:pPr>
        <w:pStyle w:val="EMEABodyText"/>
        <w:rPr>
          <w:szCs w:val="22"/>
          <w:lang w:val="nb-NO"/>
        </w:rPr>
      </w:pPr>
      <w:r w:rsidRPr="00453154">
        <w:rPr>
          <w:szCs w:val="22"/>
          <w:lang w:val="nb-NO"/>
        </w:rPr>
        <w:t>Ta kontakt med den lokale representanten for innehaveren av markedsføringstillatelsen for ytterligere informasjon om dette legemidlet:</w:t>
      </w:r>
    </w:p>
    <w:p w:rsidR="005B4AAB" w:rsidRDefault="005B4AAB">
      <w:pPr>
        <w:pStyle w:val="EMEABodyText"/>
        <w:rPr>
          <w:lang w:val="nb-NO"/>
        </w:rPr>
      </w:pPr>
    </w:p>
    <w:tbl>
      <w:tblPr>
        <w:tblW w:w="9356" w:type="dxa"/>
        <w:tblInd w:w="-34" w:type="dxa"/>
        <w:tblLayout w:type="fixed"/>
        <w:tblLook w:val="0000" w:firstRow="0" w:lastRow="0" w:firstColumn="0" w:lastColumn="0" w:noHBand="0" w:noVBand="0"/>
      </w:tblPr>
      <w:tblGrid>
        <w:gridCol w:w="34"/>
        <w:gridCol w:w="4644"/>
        <w:gridCol w:w="4678"/>
      </w:tblGrid>
      <w:tr w:rsidR="004C4F51">
        <w:trPr>
          <w:gridBefore w:val="1"/>
          <w:wBefore w:w="34" w:type="dxa"/>
          <w:cantSplit/>
        </w:trPr>
        <w:tc>
          <w:tcPr>
            <w:tcW w:w="4644" w:type="dxa"/>
          </w:tcPr>
          <w:p w:rsidR="004C4F51" w:rsidRDefault="004C4F51">
            <w:pPr>
              <w:rPr>
                <w:b/>
                <w:bCs/>
                <w:lang w:val="fr-BE"/>
              </w:rPr>
            </w:pPr>
            <w:r>
              <w:rPr>
                <w:b/>
                <w:bCs/>
                <w:lang w:val="mt-MT"/>
              </w:rPr>
              <w:t>België/</w:t>
            </w:r>
            <w:r>
              <w:rPr>
                <w:b/>
                <w:bCs/>
                <w:lang w:val="cs-CZ"/>
              </w:rPr>
              <w:t>Belgique</w:t>
            </w:r>
            <w:r>
              <w:rPr>
                <w:b/>
                <w:bCs/>
                <w:lang w:val="mt-MT"/>
              </w:rPr>
              <w:t>/Belgien</w:t>
            </w:r>
          </w:p>
          <w:p w:rsidR="004C4F51" w:rsidRDefault="00FD7849">
            <w:pPr>
              <w:rPr>
                <w:lang w:val="fr-BE"/>
              </w:rPr>
            </w:pPr>
            <w:r>
              <w:rPr>
                <w:snapToGrid w:val="0"/>
                <w:lang w:val="fr-BE"/>
              </w:rPr>
              <w:t>S</w:t>
            </w:r>
            <w:r w:rsidR="004C4F51">
              <w:rPr>
                <w:snapToGrid w:val="0"/>
                <w:lang w:val="fr-BE"/>
              </w:rPr>
              <w:t>anofi Belgium</w:t>
            </w:r>
          </w:p>
          <w:p w:rsidR="004C4F51" w:rsidRDefault="004C4F51">
            <w:pPr>
              <w:rPr>
                <w:snapToGrid w:val="0"/>
                <w:lang w:val="fr-BE"/>
              </w:rPr>
            </w:pPr>
            <w:r>
              <w:rPr>
                <w:lang w:val="fr-BE"/>
              </w:rPr>
              <w:t xml:space="preserve">Tél/Tel: </w:t>
            </w:r>
            <w:r>
              <w:rPr>
                <w:snapToGrid w:val="0"/>
                <w:lang w:val="fr-BE"/>
              </w:rPr>
              <w:t>+32 (0)2 710 54 00</w:t>
            </w:r>
          </w:p>
          <w:p w:rsidR="004C4F51" w:rsidRDefault="004C4F51">
            <w:pPr>
              <w:rPr>
                <w:lang w:val="fr-BE"/>
              </w:rPr>
            </w:pPr>
          </w:p>
        </w:tc>
        <w:tc>
          <w:tcPr>
            <w:tcW w:w="4678" w:type="dxa"/>
          </w:tcPr>
          <w:p w:rsidR="00FD7849" w:rsidRDefault="00FD7849" w:rsidP="00FD7849">
            <w:pPr>
              <w:rPr>
                <w:b/>
                <w:bCs/>
                <w:lang w:val="lt-LT"/>
              </w:rPr>
            </w:pPr>
            <w:r>
              <w:rPr>
                <w:b/>
                <w:bCs/>
                <w:lang w:val="lt-LT"/>
              </w:rPr>
              <w:t>Lietuva</w:t>
            </w:r>
          </w:p>
          <w:p w:rsidR="00FD7849" w:rsidRDefault="00FD7849" w:rsidP="00FD7849">
            <w:pPr>
              <w:rPr>
                <w:lang w:val="fr-FR"/>
              </w:rPr>
            </w:pPr>
            <w:r>
              <w:rPr>
                <w:lang w:val="cs-CZ"/>
              </w:rPr>
              <w:t>UAB sanofi-aventis Lietuva</w:t>
            </w:r>
          </w:p>
          <w:p w:rsidR="00FD7849" w:rsidRDefault="00FD7849" w:rsidP="00FD7849">
            <w:pPr>
              <w:rPr>
                <w:lang w:val="cs-CZ"/>
              </w:rPr>
            </w:pPr>
            <w:r>
              <w:rPr>
                <w:lang w:val="cs-CZ"/>
              </w:rPr>
              <w:t>Tel: +370 5 2755224</w:t>
            </w:r>
          </w:p>
          <w:p w:rsidR="004C4F51" w:rsidRDefault="004C4F51">
            <w:pPr>
              <w:rPr>
                <w:lang w:val="fr-BE"/>
              </w:rPr>
            </w:pPr>
          </w:p>
        </w:tc>
      </w:tr>
      <w:tr w:rsidR="00FD7849">
        <w:trPr>
          <w:gridBefore w:val="1"/>
          <w:wBefore w:w="34" w:type="dxa"/>
          <w:cantSplit/>
        </w:trPr>
        <w:tc>
          <w:tcPr>
            <w:tcW w:w="4644" w:type="dxa"/>
          </w:tcPr>
          <w:p w:rsidR="00FD7849" w:rsidRDefault="00FD7849">
            <w:pPr>
              <w:rPr>
                <w:b/>
                <w:bCs/>
                <w:lang w:val="fr-BE"/>
              </w:rPr>
            </w:pPr>
            <w:proofErr w:type="spellStart"/>
            <w:r>
              <w:rPr>
                <w:b/>
                <w:bCs/>
              </w:rPr>
              <w:t>България</w:t>
            </w:r>
            <w:proofErr w:type="spellEnd"/>
          </w:p>
          <w:p w:rsidR="00FD7849" w:rsidRDefault="008D3442">
            <w:pPr>
              <w:rPr>
                <w:noProof/>
                <w:lang w:val="fr-BE"/>
              </w:rPr>
            </w:pPr>
            <w:r>
              <w:rPr>
                <w:noProof/>
                <w:lang w:val="fr-BE"/>
              </w:rPr>
              <w:t>Sanofi</w:t>
            </w:r>
            <w:r w:rsidR="00FD7849">
              <w:rPr>
                <w:noProof/>
                <w:lang w:val="fr-BE"/>
              </w:rPr>
              <w:t xml:space="preserve"> Bulgaria EOOD</w:t>
            </w:r>
          </w:p>
          <w:p w:rsidR="00FD7849" w:rsidRDefault="00FD7849">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FD7849" w:rsidRDefault="00FD7849">
            <w:pPr>
              <w:rPr>
                <w:lang w:val="cs-CZ"/>
              </w:rPr>
            </w:pPr>
          </w:p>
        </w:tc>
        <w:tc>
          <w:tcPr>
            <w:tcW w:w="4678" w:type="dxa"/>
          </w:tcPr>
          <w:p w:rsidR="00FD7849" w:rsidRDefault="00FD7849" w:rsidP="002F05E4">
            <w:pPr>
              <w:rPr>
                <w:b/>
                <w:bCs/>
                <w:lang w:val="fr-LU"/>
              </w:rPr>
            </w:pPr>
            <w:r>
              <w:rPr>
                <w:b/>
                <w:bCs/>
                <w:lang w:val="fr-LU"/>
              </w:rPr>
              <w:t>Luxembourg/Luxemburg</w:t>
            </w:r>
          </w:p>
          <w:p w:rsidR="00FD7849" w:rsidRDefault="00FD7849" w:rsidP="002F05E4">
            <w:pPr>
              <w:rPr>
                <w:snapToGrid w:val="0"/>
                <w:lang w:val="fr-BE"/>
              </w:rPr>
            </w:pPr>
            <w:r>
              <w:rPr>
                <w:snapToGrid w:val="0"/>
                <w:lang w:val="fr-BE"/>
              </w:rPr>
              <w:t xml:space="preserve">Sanofi Belgium </w:t>
            </w:r>
          </w:p>
          <w:p w:rsidR="00FD7849" w:rsidRDefault="00FD7849" w:rsidP="002F05E4">
            <w:pPr>
              <w:rPr>
                <w:lang w:val="fr-BE"/>
              </w:rPr>
            </w:pPr>
            <w:r>
              <w:rPr>
                <w:lang w:val="fr-LU"/>
              </w:rPr>
              <w:t xml:space="preserve">Tél/Tel: </w:t>
            </w:r>
            <w:r>
              <w:rPr>
                <w:snapToGrid w:val="0"/>
                <w:lang w:val="fr-BE"/>
              </w:rPr>
              <w:t>+32 (0)2 710 54 00 (</w:t>
            </w:r>
            <w:r>
              <w:rPr>
                <w:lang w:val="fr-BE"/>
              </w:rPr>
              <w:t>Belgique/</w:t>
            </w:r>
            <w:proofErr w:type="spellStart"/>
            <w:r>
              <w:rPr>
                <w:lang w:val="fr-BE"/>
              </w:rPr>
              <w:t>Belgien</w:t>
            </w:r>
            <w:proofErr w:type="spellEnd"/>
            <w:r>
              <w:rPr>
                <w:lang w:val="fr-BE"/>
              </w:rPr>
              <w:t>)</w:t>
            </w:r>
          </w:p>
          <w:p w:rsidR="00FD7849" w:rsidRDefault="00FD7849" w:rsidP="002F05E4">
            <w:pPr>
              <w:rPr>
                <w:lang w:val="fr-BE"/>
              </w:rPr>
            </w:pPr>
          </w:p>
        </w:tc>
      </w:tr>
      <w:tr w:rsidR="00FD7849">
        <w:trPr>
          <w:gridBefore w:val="1"/>
          <w:wBefore w:w="34" w:type="dxa"/>
          <w:cantSplit/>
        </w:trPr>
        <w:tc>
          <w:tcPr>
            <w:tcW w:w="4644" w:type="dxa"/>
          </w:tcPr>
          <w:p w:rsidR="00FD7849" w:rsidRDefault="00FD7849">
            <w:pPr>
              <w:rPr>
                <w:b/>
                <w:bCs/>
                <w:lang w:val="fr-BE"/>
              </w:rPr>
            </w:pPr>
            <w:proofErr w:type="spellStart"/>
            <w:r>
              <w:rPr>
                <w:b/>
                <w:bCs/>
                <w:lang w:val="fr-BE"/>
              </w:rPr>
              <w:t>Česká</w:t>
            </w:r>
            <w:proofErr w:type="spellEnd"/>
            <w:r>
              <w:rPr>
                <w:b/>
                <w:bCs/>
                <w:lang w:val="fr-BE"/>
              </w:rPr>
              <w:t xml:space="preserve"> </w:t>
            </w:r>
            <w:proofErr w:type="spellStart"/>
            <w:r>
              <w:rPr>
                <w:b/>
                <w:bCs/>
                <w:lang w:val="fr-BE"/>
              </w:rPr>
              <w:t>republika</w:t>
            </w:r>
            <w:proofErr w:type="spellEnd"/>
          </w:p>
          <w:p w:rsidR="00FD7849" w:rsidRDefault="00FD7849">
            <w:pPr>
              <w:rPr>
                <w:lang w:val="cs-CZ"/>
              </w:rPr>
            </w:pPr>
            <w:r>
              <w:rPr>
                <w:lang w:val="cs-CZ"/>
              </w:rPr>
              <w:t>sanofi-aventis, s.r.o.</w:t>
            </w:r>
          </w:p>
          <w:p w:rsidR="00FD7849" w:rsidRDefault="00FD7849">
            <w:pPr>
              <w:rPr>
                <w:lang w:val="cs-CZ"/>
              </w:rPr>
            </w:pPr>
            <w:r>
              <w:rPr>
                <w:lang w:val="cs-CZ"/>
              </w:rPr>
              <w:t>Tel: +420 233 086 111</w:t>
            </w:r>
          </w:p>
          <w:p w:rsidR="00FD7849" w:rsidRDefault="00FD7849">
            <w:pPr>
              <w:rPr>
                <w:lang w:val="cs-CZ"/>
              </w:rPr>
            </w:pPr>
          </w:p>
        </w:tc>
        <w:tc>
          <w:tcPr>
            <w:tcW w:w="4678" w:type="dxa"/>
          </w:tcPr>
          <w:p w:rsidR="00FD7849" w:rsidRDefault="00FD7849" w:rsidP="002F05E4">
            <w:pPr>
              <w:rPr>
                <w:b/>
                <w:bCs/>
                <w:lang w:val="hu-HU"/>
              </w:rPr>
            </w:pPr>
            <w:r>
              <w:rPr>
                <w:b/>
                <w:bCs/>
                <w:lang w:val="hu-HU"/>
              </w:rPr>
              <w:t>Magyarország</w:t>
            </w:r>
          </w:p>
          <w:p w:rsidR="00FD7849" w:rsidRDefault="00006CA4" w:rsidP="002F05E4">
            <w:pPr>
              <w:rPr>
                <w:lang w:val="cs-CZ"/>
              </w:rPr>
            </w:pPr>
            <w:r>
              <w:rPr>
                <w:lang w:val="cs-CZ"/>
              </w:rPr>
              <w:t>SANOFI-AVENTIS Zrt.</w:t>
            </w:r>
          </w:p>
          <w:p w:rsidR="00FD7849" w:rsidRDefault="00FD7849" w:rsidP="002F05E4">
            <w:pPr>
              <w:rPr>
                <w:lang w:val="hu-HU"/>
              </w:rPr>
            </w:pPr>
            <w:r>
              <w:rPr>
                <w:lang w:val="cs-CZ"/>
              </w:rPr>
              <w:t xml:space="preserve">Tel.: +36 1 </w:t>
            </w:r>
            <w:r>
              <w:rPr>
                <w:lang w:val="hu-HU"/>
              </w:rPr>
              <w:t>505 0050</w:t>
            </w:r>
          </w:p>
          <w:p w:rsidR="00FD7849" w:rsidRDefault="00FD7849" w:rsidP="002F05E4">
            <w:pPr>
              <w:rPr>
                <w:lang w:val="hu-HU"/>
              </w:rPr>
            </w:pPr>
          </w:p>
        </w:tc>
      </w:tr>
      <w:tr w:rsidR="00FD7849" w:rsidRPr="00B66929">
        <w:trPr>
          <w:gridBefore w:val="1"/>
          <w:wBefore w:w="34" w:type="dxa"/>
          <w:cantSplit/>
        </w:trPr>
        <w:tc>
          <w:tcPr>
            <w:tcW w:w="4644" w:type="dxa"/>
          </w:tcPr>
          <w:p w:rsidR="00FD7849" w:rsidRDefault="00FD7849">
            <w:pPr>
              <w:rPr>
                <w:b/>
                <w:bCs/>
                <w:lang w:val="cs-CZ"/>
              </w:rPr>
            </w:pPr>
            <w:r>
              <w:rPr>
                <w:b/>
                <w:bCs/>
                <w:lang w:val="cs-CZ"/>
              </w:rPr>
              <w:t>Danmark</w:t>
            </w:r>
          </w:p>
          <w:p w:rsidR="00FD7849" w:rsidRDefault="00A32B01">
            <w:pPr>
              <w:rPr>
                <w:lang w:val="cs-CZ"/>
              </w:rPr>
            </w:pPr>
            <w:r>
              <w:rPr>
                <w:lang w:val="cs-CZ"/>
              </w:rPr>
              <w:t>Sanofi</w:t>
            </w:r>
            <w:r w:rsidR="00FD7849">
              <w:rPr>
                <w:lang w:val="cs-CZ"/>
              </w:rPr>
              <w:t xml:space="preserve"> A/S</w:t>
            </w:r>
          </w:p>
          <w:p w:rsidR="00FD7849" w:rsidRDefault="00FD7849">
            <w:pPr>
              <w:rPr>
                <w:lang w:val="cs-CZ"/>
              </w:rPr>
            </w:pPr>
            <w:r>
              <w:rPr>
                <w:lang w:val="cs-CZ"/>
              </w:rPr>
              <w:t>Tlf: +45 45 16 70 00</w:t>
            </w:r>
          </w:p>
          <w:p w:rsidR="00FD7849" w:rsidRDefault="00FD7849">
            <w:pPr>
              <w:rPr>
                <w:lang w:val="cs-CZ"/>
              </w:rPr>
            </w:pPr>
          </w:p>
        </w:tc>
        <w:tc>
          <w:tcPr>
            <w:tcW w:w="4678" w:type="dxa"/>
          </w:tcPr>
          <w:p w:rsidR="00FD7849" w:rsidRDefault="00FD7849" w:rsidP="002F05E4">
            <w:pPr>
              <w:rPr>
                <w:b/>
                <w:bCs/>
                <w:lang w:val="mt-MT"/>
              </w:rPr>
            </w:pPr>
            <w:r>
              <w:rPr>
                <w:b/>
                <w:bCs/>
                <w:lang w:val="mt-MT"/>
              </w:rPr>
              <w:t>Malta</w:t>
            </w:r>
          </w:p>
          <w:p w:rsidR="00FD7849" w:rsidRDefault="00A32B01" w:rsidP="002F05E4">
            <w:pPr>
              <w:rPr>
                <w:lang w:val="cs-CZ"/>
              </w:rPr>
            </w:pPr>
            <w:r>
              <w:rPr>
                <w:lang w:val="fr-FR"/>
              </w:rPr>
              <w:t xml:space="preserve">Sanofi </w:t>
            </w:r>
            <w:proofErr w:type="spellStart"/>
            <w:r>
              <w:rPr>
                <w:lang w:val="fr-FR"/>
              </w:rPr>
              <w:t>S.</w:t>
            </w:r>
            <w:r w:rsidR="00EF6325">
              <w:rPr>
                <w:lang w:val="fr-FR"/>
              </w:rPr>
              <w:t>r</w:t>
            </w:r>
            <w:r>
              <w:rPr>
                <w:lang w:val="fr-FR"/>
              </w:rPr>
              <w:t>.</w:t>
            </w:r>
            <w:r w:rsidR="00EF6325">
              <w:rPr>
                <w:lang w:val="fr-FR"/>
              </w:rPr>
              <w:t>l</w:t>
            </w:r>
            <w:proofErr w:type="spellEnd"/>
            <w:r>
              <w:rPr>
                <w:lang w:val="fr-FR"/>
              </w:rPr>
              <w:t>.</w:t>
            </w:r>
          </w:p>
          <w:p w:rsidR="00FD7849" w:rsidRDefault="00FD7849" w:rsidP="002F05E4">
            <w:pPr>
              <w:rPr>
                <w:lang w:val="cs-CZ"/>
              </w:rPr>
            </w:pPr>
            <w:r>
              <w:rPr>
                <w:lang w:val="cs-CZ"/>
              </w:rPr>
              <w:t>Tel: +</w:t>
            </w:r>
            <w:r w:rsidR="00A32B01">
              <w:rPr>
                <w:lang w:val="cs-CZ"/>
              </w:rPr>
              <w:t>39 02 39394275</w:t>
            </w:r>
          </w:p>
          <w:p w:rsidR="00FD7849" w:rsidRDefault="00FD7849" w:rsidP="002F05E4">
            <w:pPr>
              <w:rPr>
                <w:lang w:val="cs-CZ"/>
              </w:rPr>
            </w:pPr>
          </w:p>
        </w:tc>
      </w:tr>
      <w:tr w:rsidR="00FD7849">
        <w:trPr>
          <w:gridBefore w:val="1"/>
          <w:wBefore w:w="34" w:type="dxa"/>
          <w:cantSplit/>
        </w:trPr>
        <w:tc>
          <w:tcPr>
            <w:tcW w:w="4644" w:type="dxa"/>
          </w:tcPr>
          <w:p w:rsidR="00FD7849" w:rsidRDefault="00FD7849">
            <w:pPr>
              <w:rPr>
                <w:b/>
                <w:bCs/>
                <w:lang w:val="cs-CZ"/>
              </w:rPr>
            </w:pPr>
            <w:r>
              <w:rPr>
                <w:b/>
                <w:bCs/>
                <w:lang w:val="cs-CZ"/>
              </w:rPr>
              <w:t>Deutschland</w:t>
            </w:r>
          </w:p>
          <w:p w:rsidR="00FD7849" w:rsidRDefault="00FD7849">
            <w:pPr>
              <w:rPr>
                <w:lang w:val="cs-CZ"/>
              </w:rPr>
            </w:pPr>
            <w:r>
              <w:rPr>
                <w:lang w:val="cs-CZ"/>
              </w:rPr>
              <w:t>Sanofi-Aventis Deutschland GmbH</w:t>
            </w:r>
          </w:p>
          <w:p w:rsidR="008D3442" w:rsidRPr="009313D0" w:rsidRDefault="008D3442" w:rsidP="008D3442">
            <w:pPr>
              <w:rPr>
                <w:lang w:val="cs-CZ"/>
              </w:rPr>
            </w:pPr>
            <w:r>
              <w:rPr>
                <w:lang w:val="cs-CZ"/>
              </w:rPr>
              <w:t>Tel</w:t>
            </w:r>
            <w:r w:rsidRPr="009313D0">
              <w:rPr>
                <w:lang w:val="cs-CZ"/>
              </w:rPr>
              <w:t>: 0800 52 52 010</w:t>
            </w:r>
          </w:p>
          <w:p w:rsidR="00FD7849" w:rsidRDefault="008D3442">
            <w:pPr>
              <w:rPr>
                <w:lang w:val="cs-CZ"/>
              </w:rPr>
            </w:pPr>
            <w:r w:rsidRPr="009313D0">
              <w:rPr>
                <w:lang w:val="cs-CZ"/>
              </w:rPr>
              <w:t>Tel. aus dem Ausland: +49 69 305 21 131</w:t>
            </w:r>
            <w:r w:rsidDel="008D3442">
              <w:rPr>
                <w:lang w:val="cs-CZ"/>
              </w:rPr>
              <w:t xml:space="preserve"> </w:t>
            </w:r>
          </w:p>
        </w:tc>
        <w:tc>
          <w:tcPr>
            <w:tcW w:w="4678" w:type="dxa"/>
          </w:tcPr>
          <w:p w:rsidR="00FD7849" w:rsidRDefault="00FD7849" w:rsidP="002F05E4">
            <w:pPr>
              <w:rPr>
                <w:b/>
                <w:bCs/>
                <w:lang w:val="cs-CZ"/>
              </w:rPr>
            </w:pPr>
            <w:r>
              <w:rPr>
                <w:b/>
                <w:bCs/>
                <w:lang w:val="cs-CZ"/>
              </w:rPr>
              <w:t>Nederland</w:t>
            </w:r>
          </w:p>
          <w:p w:rsidR="00FD7849" w:rsidRDefault="00EF6325" w:rsidP="002F05E4">
            <w:pPr>
              <w:rPr>
                <w:lang w:val="cs-CZ"/>
              </w:rPr>
            </w:pPr>
            <w:r>
              <w:rPr>
                <w:lang w:val="cs-CZ"/>
              </w:rPr>
              <w:t>Genzyme Europe</w:t>
            </w:r>
            <w:r w:rsidR="00FD7849">
              <w:rPr>
                <w:lang w:val="cs-CZ"/>
              </w:rPr>
              <w:t xml:space="preserve"> B.V.</w:t>
            </w:r>
          </w:p>
          <w:p w:rsidR="00FD7849" w:rsidRDefault="00FD7849" w:rsidP="002F05E4">
            <w:pPr>
              <w:rPr>
                <w:lang w:val="nl-NL"/>
              </w:rPr>
            </w:pPr>
            <w:r>
              <w:rPr>
                <w:lang w:val="cs-CZ"/>
              </w:rPr>
              <w:t xml:space="preserve">Tel: +31 </w:t>
            </w:r>
            <w:r w:rsidR="00A32B01">
              <w:rPr>
                <w:lang w:val="cs-CZ"/>
              </w:rPr>
              <w:t>20 245 4000</w:t>
            </w:r>
          </w:p>
          <w:p w:rsidR="00FD7849" w:rsidRDefault="00FD7849" w:rsidP="002F05E4">
            <w:pPr>
              <w:rPr>
                <w:lang w:val="cs-CZ"/>
              </w:rPr>
            </w:pPr>
          </w:p>
        </w:tc>
      </w:tr>
      <w:tr w:rsidR="00FD7849">
        <w:trPr>
          <w:gridBefore w:val="1"/>
          <w:wBefore w:w="34" w:type="dxa"/>
          <w:cantSplit/>
        </w:trPr>
        <w:tc>
          <w:tcPr>
            <w:tcW w:w="4644" w:type="dxa"/>
          </w:tcPr>
          <w:p w:rsidR="00A27679" w:rsidRDefault="00A27679">
            <w:pPr>
              <w:rPr>
                <w:b/>
                <w:bCs/>
                <w:lang w:val="et-EE"/>
              </w:rPr>
            </w:pPr>
          </w:p>
          <w:p w:rsidR="00FD7849" w:rsidRDefault="00FD7849">
            <w:pPr>
              <w:rPr>
                <w:b/>
                <w:bCs/>
                <w:lang w:val="et-EE"/>
              </w:rPr>
            </w:pPr>
            <w:r>
              <w:rPr>
                <w:b/>
                <w:bCs/>
                <w:lang w:val="et-EE"/>
              </w:rPr>
              <w:t>Eesti</w:t>
            </w:r>
          </w:p>
          <w:p w:rsidR="00FD7849" w:rsidRDefault="00FD7849">
            <w:pPr>
              <w:rPr>
                <w:lang w:val="cs-CZ"/>
              </w:rPr>
            </w:pPr>
            <w:r>
              <w:rPr>
                <w:lang w:val="cs-CZ"/>
              </w:rPr>
              <w:t>sanofi-aventis Estonia OÜ</w:t>
            </w:r>
          </w:p>
          <w:p w:rsidR="00FD7849" w:rsidRDefault="00FD7849">
            <w:pPr>
              <w:rPr>
                <w:lang w:val="cs-CZ"/>
              </w:rPr>
            </w:pPr>
            <w:r>
              <w:rPr>
                <w:lang w:val="cs-CZ"/>
              </w:rPr>
              <w:t>Tel: +372 627 34 88</w:t>
            </w:r>
          </w:p>
          <w:p w:rsidR="00FD7849" w:rsidRDefault="00FD7849">
            <w:pPr>
              <w:rPr>
                <w:lang w:val="et-EE"/>
              </w:rPr>
            </w:pPr>
          </w:p>
        </w:tc>
        <w:tc>
          <w:tcPr>
            <w:tcW w:w="4678" w:type="dxa"/>
          </w:tcPr>
          <w:p w:rsidR="00A27679" w:rsidRDefault="00A27679" w:rsidP="002F05E4">
            <w:pPr>
              <w:rPr>
                <w:b/>
                <w:bCs/>
                <w:lang w:val="cs-CZ"/>
              </w:rPr>
            </w:pPr>
          </w:p>
          <w:p w:rsidR="00FD7849" w:rsidRDefault="00FD7849" w:rsidP="002F05E4">
            <w:pPr>
              <w:rPr>
                <w:b/>
                <w:bCs/>
                <w:lang w:val="cs-CZ"/>
              </w:rPr>
            </w:pPr>
            <w:r>
              <w:rPr>
                <w:b/>
                <w:bCs/>
                <w:lang w:val="cs-CZ"/>
              </w:rPr>
              <w:t>Norge</w:t>
            </w:r>
          </w:p>
          <w:p w:rsidR="00FD7849" w:rsidRDefault="00FD7849" w:rsidP="002F05E4">
            <w:pPr>
              <w:rPr>
                <w:lang w:val="cs-CZ"/>
              </w:rPr>
            </w:pPr>
            <w:r>
              <w:rPr>
                <w:lang w:val="cs-CZ"/>
              </w:rPr>
              <w:t>sanofi-aventis Norge AS</w:t>
            </w:r>
          </w:p>
          <w:p w:rsidR="00FD7849" w:rsidRDefault="00FD7849" w:rsidP="002F05E4">
            <w:pPr>
              <w:rPr>
                <w:lang w:val="cs-CZ"/>
              </w:rPr>
            </w:pPr>
            <w:r>
              <w:rPr>
                <w:lang w:val="cs-CZ"/>
              </w:rPr>
              <w:t>Tlf: +47 67 10 71 00</w:t>
            </w:r>
          </w:p>
          <w:p w:rsidR="00FD7849" w:rsidRDefault="00FD7849" w:rsidP="002F05E4">
            <w:pPr>
              <w:rPr>
                <w:lang w:val="et-EE"/>
              </w:rPr>
            </w:pPr>
          </w:p>
        </w:tc>
      </w:tr>
      <w:tr w:rsidR="00FD7849">
        <w:trPr>
          <w:gridBefore w:val="1"/>
          <w:wBefore w:w="34" w:type="dxa"/>
          <w:cantSplit/>
        </w:trPr>
        <w:tc>
          <w:tcPr>
            <w:tcW w:w="4644" w:type="dxa"/>
          </w:tcPr>
          <w:p w:rsidR="00FD7849" w:rsidRDefault="00FD7849">
            <w:pPr>
              <w:rPr>
                <w:b/>
                <w:bCs/>
                <w:lang w:val="cs-CZ"/>
              </w:rPr>
            </w:pPr>
            <w:r>
              <w:rPr>
                <w:b/>
                <w:bCs/>
                <w:lang w:val="el-GR"/>
              </w:rPr>
              <w:t>Ελλάδα</w:t>
            </w:r>
          </w:p>
          <w:p w:rsidR="00FD7849" w:rsidRDefault="00FD7849">
            <w:pPr>
              <w:rPr>
                <w:lang w:val="et-EE"/>
              </w:rPr>
            </w:pPr>
            <w:r>
              <w:rPr>
                <w:lang w:val="cs-CZ"/>
              </w:rPr>
              <w:t>sanofi-aventis AEBE</w:t>
            </w:r>
          </w:p>
          <w:p w:rsidR="00FD7849" w:rsidRDefault="00FD7849">
            <w:pPr>
              <w:rPr>
                <w:lang w:val="cs-CZ"/>
              </w:rPr>
            </w:pPr>
            <w:r>
              <w:rPr>
                <w:lang w:val="el-GR"/>
              </w:rPr>
              <w:t>Τηλ</w:t>
            </w:r>
            <w:r>
              <w:rPr>
                <w:lang w:val="cs-CZ"/>
              </w:rPr>
              <w:t>: +30 210 900 16 00</w:t>
            </w:r>
          </w:p>
          <w:p w:rsidR="00FD7849" w:rsidRDefault="00FD7849">
            <w:pPr>
              <w:rPr>
                <w:lang w:val="cs-CZ"/>
              </w:rPr>
            </w:pPr>
          </w:p>
        </w:tc>
        <w:tc>
          <w:tcPr>
            <w:tcW w:w="4678" w:type="dxa"/>
            <w:tcBorders>
              <w:top w:val="nil"/>
              <w:left w:val="nil"/>
              <w:bottom w:val="nil"/>
              <w:right w:val="nil"/>
            </w:tcBorders>
          </w:tcPr>
          <w:p w:rsidR="00FD7849" w:rsidRDefault="00FD7849" w:rsidP="002F05E4">
            <w:pPr>
              <w:rPr>
                <w:b/>
                <w:bCs/>
                <w:lang w:val="cs-CZ"/>
              </w:rPr>
            </w:pPr>
            <w:r>
              <w:rPr>
                <w:b/>
                <w:bCs/>
                <w:lang w:val="cs-CZ"/>
              </w:rPr>
              <w:t>Österreich</w:t>
            </w:r>
          </w:p>
          <w:p w:rsidR="00FD7849" w:rsidRDefault="00FD7849" w:rsidP="002F05E4">
            <w:proofErr w:type="spellStart"/>
            <w:r>
              <w:t>sanofi-aventis</w:t>
            </w:r>
            <w:proofErr w:type="spellEnd"/>
            <w:r>
              <w:t xml:space="preserve"> GmbH</w:t>
            </w:r>
          </w:p>
          <w:p w:rsidR="00FD7849" w:rsidRDefault="00FD7849" w:rsidP="002F05E4">
            <w:pPr>
              <w:rPr>
                <w:lang w:val="fr-FR"/>
              </w:rPr>
            </w:pPr>
            <w:r>
              <w:rPr>
                <w:lang w:val="fr-FR"/>
              </w:rPr>
              <w:t>Tel: +43 1 80 185 – 0</w:t>
            </w:r>
          </w:p>
          <w:p w:rsidR="00FD7849" w:rsidRDefault="00FD7849" w:rsidP="002F05E4">
            <w:pPr>
              <w:rPr>
                <w:lang w:val="fr-FR"/>
              </w:rPr>
            </w:pPr>
          </w:p>
        </w:tc>
      </w:tr>
      <w:tr w:rsidR="00FD7849">
        <w:trPr>
          <w:gridBefore w:val="1"/>
          <w:wBefore w:w="34" w:type="dxa"/>
          <w:cantSplit/>
        </w:trPr>
        <w:tc>
          <w:tcPr>
            <w:tcW w:w="4644" w:type="dxa"/>
            <w:tcBorders>
              <w:top w:val="nil"/>
              <w:left w:val="nil"/>
              <w:bottom w:val="nil"/>
              <w:right w:val="nil"/>
            </w:tcBorders>
          </w:tcPr>
          <w:p w:rsidR="00FD7849" w:rsidRDefault="00FD7849">
            <w:pPr>
              <w:rPr>
                <w:b/>
                <w:bCs/>
                <w:lang w:val="es-ES"/>
              </w:rPr>
            </w:pPr>
            <w:r>
              <w:rPr>
                <w:b/>
                <w:bCs/>
                <w:lang w:val="es-ES"/>
              </w:rPr>
              <w:t>España</w:t>
            </w:r>
          </w:p>
          <w:p w:rsidR="00FD7849" w:rsidRDefault="00FD7849">
            <w:pPr>
              <w:rPr>
                <w:smallCaps/>
                <w:lang w:val="pt-PT"/>
              </w:rPr>
            </w:pPr>
            <w:r>
              <w:rPr>
                <w:lang w:val="pt-PT"/>
              </w:rPr>
              <w:t>sanofi-aventis, S.A.</w:t>
            </w:r>
          </w:p>
          <w:p w:rsidR="00FD7849" w:rsidRDefault="00FD7849">
            <w:pPr>
              <w:rPr>
                <w:lang w:val="pt-PT"/>
              </w:rPr>
            </w:pPr>
            <w:r>
              <w:rPr>
                <w:lang w:val="pt-PT"/>
              </w:rPr>
              <w:t>Tel: +34 93 485 94 00</w:t>
            </w:r>
          </w:p>
          <w:p w:rsidR="00FD7849" w:rsidRDefault="00FD7849">
            <w:pPr>
              <w:rPr>
                <w:lang w:val="sv-SE"/>
              </w:rPr>
            </w:pPr>
          </w:p>
        </w:tc>
        <w:tc>
          <w:tcPr>
            <w:tcW w:w="4678" w:type="dxa"/>
          </w:tcPr>
          <w:p w:rsidR="00FD7849" w:rsidRDefault="00FD7849" w:rsidP="002F05E4">
            <w:pPr>
              <w:rPr>
                <w:b/>
                <w:bCs/>
                <w:lang w:val="lv-LV"/>
              </w:rPr>
            </w:pPr>
            <w:r>
              <w:rPr>
                <w:b/>
                <w:bCs/>
                <w:lang w:val="lv-LV"/>
              </w:rPr>
              <w:t>Polska</w:t>
            </w:r>
          </w:p>
          <w:p w:rsidR="00FD7849" w:rsidRDefault="00FD7849" w:rsidP="002F05E4">
            <w:pPr>
              <w:rPr>
                <w:lang w:val="sv-SE"/>
              </w:rPr>
            </w:pPr>
            <w:r>
              <w:rPr>
                <w:lang w:val="sv-SE"/>
              </w:rPr>
              <w:t>sanofi-aventis Sp. z o.o.</w:t>
            </w:r>
          </w:p>
          <w:p w:rsidR="00FD7849" w:rsidRDefault="00FD7849" w:rsidP="002F05E4">
            <w:pPr>
              <w:rPr>
                <w:lang w:val="fr-FR"/>
              </w:rPr>
            </w:pPr>
            <w:r>
              <w:rPr>
                <w:lang w:val="fr-FR"/>
              </w:rPr>
              <w:t>Tel.: +48 22 280 00 00</w:t>
            </w:r>
          </w:p>
          <w:p w:rsidR="00FD7849" w:rsidRDefault="00FD7849" w:rsidP="002F05E4">
            <w:pPr>
              <w:rPr>
                <w:lang w:val="fr-FR"/>
              </w:rPr>
            </w:pPr>
          </w:p>
        </w:tc>
      </w:tr>
      <w:tr w:rsidR="00FD7849">
        <w:trPr>
          <w:cantSplit/>
        </w:trPr>
        <w:tc>
          <w:tcPr>
            <w:tcW w:w="4678" w:type="dxa"/>
            <w:gridSpan w:val="2"/>
          </w:tcPr>
          <w:p w:rsidR="00FD7849" w:rsidRDefault="00FD7849">
            <w:pPr>
              <w:rPr>
                <w:b/>
                <w:bCs/>
                <w:lang w:val="fr-FR"/>
              </w:rPr>
            </w:pPr>
            <w:r>
              <w:rPr>
                <w:b/>
                <w:bCs/>
                <w:lang w:val="fr-FR"/>
              </w:rPr>
              <w:t>France</w:t>
            </w:r>
          </w:p>
          <w:p w:rsidR="00FD7849" w:rsidRDefault="00FD7849">
            <w:pPr>
              <w:rPr>
                <w:lang w:val="fr-FR"/>
              </w:rPr>
            </w:pPr>
            <w:proofErr w:type="spellStart"/>
            <w:r>
              <w:rPr>
                <w:lang w:val="fr-BE"/>
              </w:rPr>
              <w:t>sanofi-aventis</w:t>
            </w:r>
            <w:proofErr w:type="spellEnd"/>
            <w:r>
              <w:rPr>
                <w:lang w:val="fr-BE"/>
              </w:rPr>
              <w:t xml:space="preserve"> France</w:t>
            </w:r>
          </w:p>
          <w:p w:rsidR="00FD7849" w:rsidRDefault="00FD7849">
            <w:pPr>
              <w:rPr>
                <w:lang w:val="pt-PT"/>
              </w:rPr>
            </w:pPr>
            <w:r>
              <w:rPr>
                <w:lang w:val="pt-PT"/>
              </w:rPr>
              <w:t>Tél: 0 800 222 555</w:t>
            </w:r>
          </w:p>
          <w:p w:rsidR="00FD7849" w:rsidRDefault="00FD7849">
            <w:pPr>
              <w:rPr>
                <w:lang w:val="pt-PT"/>
              </w:rPr>
            </w:pPr>
            <w:r>
              <w:rPr>
                <w:lang w:val="pt-PT"/>
              </w:rPr>
              <w:t>Appel depuis l’étranger : +33 1 57 63 23 23</w:t>
            </w:r>
          </w:p>
          <w:p w:rsidR="00FD7849" w:rsidRDefault="00FD7849">
            <w:pPr>
              <w:rPr>
                <w:lang w:val="fr-FR"/>
              </w:rPr>
            </w:pPr>
          </w:p>
        </w:tc>
        <w:tc>
          <w:tcPr>
            <w:tcW w:w="4678" w:type="dxa"/>
          </w:tcPr>
          <w:p w:rsidR="00FD7849" w:rsidRPr="00045B15" w:rsidRDefault="00FD7849" w:rsidP="002F05E4">
            <w:pPr>
              <w:rPr>
                <w:b/>
                <w:bCs/>
                <w:lang w:val="pt-PT"/>
              </w:rPr>
            </w:pPr>
            <w:r w:rsidRPr="00045B15">
              <w:rPr>
                <w:b/>
                <w:bCs/>
                <w:lang w:val="pt-PT"/>
              </w:rPr>
              <w:t>Portugal</w:t>
            </w:r>
          </w:p>
          <w:p w:rsidR="00FD7849" w:rsidRPr="00045B15" w:rsidRDefault="00FD7849" w:rsidP="002F05E4">
            <w:pPr>
              <w:rPr>
                <w:lang w:val="pt-PT"/>
              </w:rPr>
            </w:pPr>
            <w:r>
              <w:rPr>
                <w:lang w:val="pt-PT"/>
              </w:rPr>
              <w:t>S</w:t>
            </w:r>
            <w:r w:rsidRPr="00045B15">
              <w:rPr>
                <w:lang w:val="pt-PT"/>
              </w:rPr>
              <w:t>anofi - Produtos Farmacêuticos, Ld</w:t>
            </w:r>
            <w:r>
              <w:rPr>
                <w:lang w:val="pt-PT"/>
              </w:rPr>
              <w:t>a</w:t>
            </w:r>
          </w:p>
          <w:p w:rsidR="00FD7849" w:rsidRDefault="00FD7849" w:rsidP="002F05E4">
            <w:pPr>
              <w:rPr>
                <w:lang w:val="fr-FR"/>
              </w:rPr>
            </w:pPr>
            <w:r>
              <w:rPr>
                <w:lang w:val="fr-FR"/>
              </w:rPr>
              <w:t>Tel: +351 21 35 89 400</w:t>
            </w:r>
          </w:p>
          <w:p w:rsidR="00FD7849" w:rsidRDefault="00FD7849" w:rsidP="002F05E4">
            <w:pPr>
              <w:rPr>
                <w:lang w:val="fr-FR"/>
              </w:rPr>
            </w:pPr>
          </w:p>
        </w:tc>
      </w:tr>
      <w:tr w:rsidR="00FD7849">
        <w:trPr>
          <w:gridBefore w:val="1"/>
          <w:wBefore w:w="34" w:type="dxa"/>
          <w:cantSplit/>
        </w:trPr>
        <w:tc>
          <w:tcPr>
            <w:tcW w:w="4644" w:type="dxa"/>
          </w:tcPr>
          <w:p w:rsidR="00FD7849" w:rsidRPr="00020AFF" w:rsidRDefault="00FD7849" w:rsidP="00FD7849">
            <w:pPr>
              <w:keepNext/>
              <w:rPr>
                <w:rFonts w:eastAsia="SimSun"/>
                <w:b/>
                <w:bCs/>
                <w:lang w:val="it-IT"/>
              </w:rPr>
            </w:pPr>
            <w:r w:rsidRPr="00020AFF">
              <w:rPr>
                <w:rFonts w:eastAsia="SimSun"/>
                <w:b/>
                <w:bCs/>
                <w:lang w:val="it-IT"/>
              </w:rPr>
              <w:t>Hrvatska</w:t>
            </w:r>
          </w:p>
          <w:p w:rsidR="00FD7849" w:rsidRPr="00020AFF" w:rsidRDefault="00FD7849" w:rsidP="00FD7849">
            <w:pPr>
              <w:rPr>
                <w:rFonts w:eastAsia="SimSun"/>
                <w:lang w:val="it-IT"/>
              </w:rPr>
            </w:pPr>
            <w:r w:rsidRPr="00020AFF">
              <w:rPr>
                <w:rFonts w:eastAsia="SimSun"/>
                <w:lang w:val="it-IT"/>
              </w:rPr>
              <w:t>sanofi-aventis Croatia d.o.o.</w:t>
            </w:r>
          </w:p>
          <w:p w:rsidR="00FD7849" w:rsidRDefault="00FD7849" w:rsidP="00FD7849">
            <w:pPr>
              <w:rPr>
                <w:rFonts w:eastAsia="SimSun"/>
                <w:lang w:val="fr-FR"/>
              </w:rPr>
            </w:pPr>
            <w:r w:rsidRPr="00020AFF">
              <w:rPr>
                <w:rFonts w:eastAsia="SimSun"/>
                <w:lang w:val="fr-FR"/>
              </w:rPr>
              <w:t>Tel: +385 1 600 34 00</w:t>
            </w:r>
          </w:p>
          <w:p w:rsidR="00FD7849" w:rsidRDefault="00FD7849" w:rsidP="00FD7849">
            <w:pPr>
              <w:rPr>
                <w:b/>
                <w:bCs/>
                <w:lang w:val="fr-FR"/>
              </w:rPr>
            </w:pPr>
          </w:p>
        </w:tc>
        <w:tc>
          <w:tcPr>
            <w:tcW w:w="4678" w:type="dxa"/>
          </w:tcPr>
          <w:p w:rsidR="00FD7849" w:rsidRDefault="00FD7849" w:rsidP="002F05E4">
            <w:pPr>
              <w:tabs>
                <w:tab w:val="left" w:pos="-720"/>
                <w:tab w:val="left" w:pos="4536"/>
              </w:tabs>
              <w:suppressAutoHyphens/>
              <w:rPr>
                <w:b/>
                <w:noProof/>
                <w:szCs w:val="22"/>
                <w:lang w:val="pl-PL"/>
              </w:rPr>
            </w:pPr>
            <w:r>
              <w:rPr>
                <w:b/>
                <w:noProof/>
                <w:szCs w:val="22"/>
                <w:lang w:val="pl-PL"/>
              </w:rPr>
              <w:t>România</w:t>
            </w:r>
          </w:p>
          <w:p w:rsidR="004F431E" w:rsidRPr="006F7DC1" w:rsidRDefault="004F431E" w:rsidP="004F431E">
            <w:pPr>
              <w:tabs>
                <w:tab w:val="left" w:pos="-720"/>
                <w:tab w:val="left" w:pos="4536"/>
              </w:tabs>
              <w:suppressAutoHyphens/>
              <w:rPr>
                <w:noProof/>
                <w:szCs w:val="22"/>
                <w:lang w:val="it-IT"/>
              </w:rPr>
            </w:pPr>
            <w:r>
              <w:rPr>
                <w:szCs w:val="22"/>
                <w:lang w:val="it-IT"/>
              </w:rPr>
              <w:t>S</w:t>
            </w:r>
            <w:r w:rsidRPr="006F7DC1">
              <w:rPr>
                <w:szCs w:val="22"/>
                <w:lang w:val="it-IT"/>
              </w:rPr>
              <w:t>anofi Rom</w:t>
            </w:r>
            <w:r>
              <w:rPr>
                <w:szCs w:val="22"/>
                <w:lang w:val="it-IT"/>
              </w:rPr>
              <w:t>a</w:t>
            </w:r>
            <w:r w:rsidRPr="006F7DC1">
              <w:rPr>
                <w:szCs w:val="22"/>
                <w:lang w:val="it-IT"/>
              </w:rPr>
              <w:t>nia SRL</w:t>
            </w:r>
          </w:p>
          <w:p w:rsidR="00FD7849" w:rsidRDefault="00FD7849" w:rsidP="002F05E4">
            <w:pPr>
              <w:tabs>
                <w:tab w:val="left" w:pos="-720"/>
                <w:tab w:val="left" w:pos="4536"/>
              </w:tabs>
              <w:suppressAutoHyphens/>
              <w:rPr>
                <w:noProof/>
                <w:szCs w:val="22"/>
                <w:lang w:val="pl-PL"/>
              </w:rPr>
            </w:pPr>
          </w:p>
          <w:p w:rsidR="00FD7849" w:rsidRDefault="00FD7849" w:rsidP="002F05E4">
            <w:pPr>
              <w:rPr>
                <w:szCs w:val="22"/>
                <w:lang w:val="fr-FR"/>
              </w:rPr>
            </w:pPr>
            <w:r>
              <w:rPr>
                <w:noProof/>
                <w:szCs w:val="22"/>
                <w:lang w:val="pl-PL"/>
              </w:rPr>
              <w:t xml:space="preserve">Tel: +40 </w:t>
            </w:r>
            <w:r>
              <w:rPr>
                <w:szCs w:val="22"/>
                <w:lang w:val="fr-FR"/>
              </w:rPr>
              <w:t>(0) 21 317 31 36</w:t>
            </w:r>
          </w:p>
          <w:p w:rsidR="00FD7849" w:rsidRDefault="00FD7849" w:rsidP="002F05E4">
            <w:pPr>
              <w:rPr>
                <w:lang w:val="cs-CZ"/>
              </w:rPr>
            </w:pPr>
          </w:p>
        </w:tc>
      </w:tr>
      <w:tr w:rsidR="00FD7849">
        <w:trPr>
          <w:gridBefore w:val="1"/>
          <w:wBefore w:w="34" w:type="dxa"/>
          <w:cantSplit/>
        </w:trPr>
        <w:tc>
          <w:tcPr>
            <w:tcW w:w="4644" w:type="dxa"/>
          </w:tcPr>
          <w:p w:rsidR="00FD7849" w:rsidRDefault="00FD7849">
            <w:pPr>
              <w:rPr>
                <w:b/>
                <w:bCs/>
                <w:lang w:val="fr-FR"/>
              </w:rPr>
            </w:pPr>
            <w:r>
              <w:rPr>
                <w:b/>
                <w:bCs/>
                <w:lang w:val="fr-FR"/>
              </w:rPr>
              <w:t>Ireland</w:t>
            </w:r>
          </w:p>
          <w:p w:rsidR="00FD7849" w:rsidRDefault="00FD7849">
            <w:pPr>
              <w:rPr>
                <w:lang w:val="fr-FR"/>
              </w:rPr>
            </w:pPr>
            <w:proofErr w:type="spellStart"/>
            <w:r>
              <w:rPr>
                <w:lang w:val="fr-FR"/>
              </w:rPr>
              <w:t>sanofi-aventis</w:t>
            </w:r>
            <w:proofErr w:type="spellEnd"/>
            <w:r>
              <w:rPr>
                <w:lang w:val="fr-FR"/>
              </w:rPr>
              <w:t xml:space="preserve"> Ireland Ltd. T/A SANOFI</w:t>
            </w:r>
          </w:p>
          <w:p w:rsidR="00FD7849" w:rsidRDefault="00FD7849">
            <w:pPr>
              <w:rPr>
                <w:lang w:val="fr-FR"/>
              </w:rPr>
            </w:pPr>
            <w:r>
              <w:rPr>
                <w:lang w:val="fr-FR"/>
              </w:rPr>
              <w:t>Tel: +353 (0) 1 403 56 00</w:t>
            </w:r>
          </w:p>
          <w:p w:rsidR="00FD7849" w:rsidRDefault="00FD7849">
            <w:pPr>
              <w:rPr>
                <w:lang w:val="fr-FR"/>
              </w:rPr>
            </w:pPr>
          </w:p>
        </w:tc>
        <w:tc>
          <w:tcPr>
            <w:tcW w:w="4678" w:type="dxa"/>
          </w:tcPr>
          <w:p w:rsidR="00FD7849" w:rsidRDefault="00FD7849">
            <w:pPr>
              <w:rPr>
                <w:b/>
                <w:bCs/>
                <w:lang w:val="sl-SI"/>
              </w:rPr>
            </w:pPr>
            <w:r>
              <w:rPr>
                <w:b/>
                <w:bCs/>
                <w:lang w:val="sl-SI"/>
              </w:rPr>
              <w:t>Slovenija</w:t>
            </w:r>
          </w:p>
          <w:p w:rsidR="00FD7849" w:rsidRDefault="00FD7849">
            <w:pPr>
              <w:rPr>
                <w:lang w:val="cs-CZ"/>
              </w:rPr>
            </w:pPr>
            <w:r>
              <w:rPr>
                <w:lang w:val="cs-CZ"/>
              </w:rPr>
              <w:t>sanofi-aventis d.o.o.</w:t>
            </w:r>
          </w:p>
          <w:p w:rsidR="00FD7849" w:rsidRDefault="00FD7849">
            <w:pPr>
              <w:rPr>
                <w:lang w:val="cs-CZ"/>
              </w:rPr>
            </w:pPr>
            <w:r>
              <w:rPr>
                <w:lang w:val="cs-CZ"/>
              </w:rPr>
              <w:t>Tel: +386 1 560 48 00</w:t>
            </w:r>
          </w:p>
          <w:p w:rsidR="00FD7849" w:rsidRDefault="00FD7849">
            <w:pPr>
              <w:rPr>
                <w:lang w:val="cs-CZ"/>
              </w:rPr>
            </w:pPr>
          </w:p>
        </w:tc>
      </w:tr>
      <w:tr w:rsidR="00FD7849" w:rsidRPr="004D0C23">
        <w:trPr>
          <w:gridBefore w:val="1"/>
          <w:wBefore w:w="34" w:type="dxa"/>
          <w:cantSplit/>
        </w:trPr>
        <w:tc>
          <w:tcPr>
            <w:tcW w:w="4644" w:type="dxa"/>
          </w:tcPr>
          <w:p w:rsidR="00FD7849" w:rsidRPr="004D0C23" w:rsidRDefault="00FD7849">
            <w:pPr>
              <w:rPr>
                <w:b/>
                <w:bCs/>
                <w:szCs w:val="22"/>
                <w:lang w:val="is-IS"/>
              </w:rPr>
            </w:pPr>
            <w:r w:rsidRPr="004D0C23">
              <w:rPr>
                <w:b/>
                <w:bCs/>
                <w:szCs w:val="22"/>
                <w:lang w:val="is-IS"/>
              </w:rPr>
              <w:t>Ísland</w:t>
            </w:r>
          </w:p>
          <w:p w:rsidR="00FD7849" w:rsidRPr="004D0C23" w:rsidRDefault="00FD7849">
            <w:pPr>
              <w:rPr>
                <w:szCs w:val="22"/>
                <w:lang w:val="is-IS"/>
              </w:rPr>
            </w:pPr>
            <w:r w:rsidRPr="004D0C23">
              <w:rPr>
                <w:szCs w:val="22"/>
                <w:lang w:val="cs-CZ"/>
              </w:rPr>
              <w:t>Vistor hf.</w:t>
            </w:r>
          </w:p>
          <w:p w:rsidR="00FD7849" w:rsidRPr="004D0C23" w:rsidRDefault="00FD7849">
            <w:pPr>
              <w:rPr>
                <w:szCs w:val="22"/>
                <w:lang w:val="cs-CZ"/>
              </w:rPr>
            </w:pPr>
            <w:r w:rsidRPr="004D0C23">
              <w:rPr>
                <w:noProof/>
                <w:szCs w:val="22"/>
              </w:rPr>
              <w:t>Sími</w:t>
            </w:r>
            <w:r w:rsidRPr="004D0C23">
              <w:rPr>
                <w:szCs w:val="22"/>
                <w:lang w:val="cs-CZ"/>
              </w:rPr>
              <w:t>: +354 535 7000</w:t>
            </w:r>
          </w:p>
          <w:p w:rsidR="00FD7849" w:rsidRPr="004D0C23" w:rsidRDefault="00FD7849">
            <w:pPr>
              <w:rPr>
                <w:szCs w:val="22"/>
                <w:lang w:val="cs-CZ"/>
              </w:rPr>
            </w:pPr>
          </w:p>
        </w:tc>
        <w:tc>
          <w:tcPr>
            <w:tcW w:w="4678" w:type="dxa"/>
          </w:tcPr>
          <w:p w:rsidR="00FD7849" w:rsidRPr="004D0C23" w:rsidRDefault="00FD7849">
            <w:pPr>
              <w:rPr>
                <w:b/>
                <w:bCs/>
                <w:szCs w:val="22"/>
                <w:lang w:val="sk-SK"/>
              </w:rPr>
            </w:pPr>
            <w:r w:rsidRPr="004D0C23">
              <w:rPr>
                <w:b/>
                <w:bCs/>
                <w:szCs w:val="22"/>
                <w:lang w:val="sk-SK"/>
              </w:rPr>
              <w:t>Slovenská republika</w:t>
            </w:r>
          </w:p>
          <w:p w:rsidR="00FD7849" w:rsidRPr="004D0C23" w:rsidRDefault="00FD7849">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FD7849" w:rsidRPr="004D0C23" w:rsidRDefault="00FD7849">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FD7849" w:rsidRPr="004D0C23" w:rsidRDefault="00FD7849">
            <w:pPr>
              <w:rPr>
                <w:szCs w:val="22"/>
                <w:lang w:val="sk-SK"/>
              </w:rPr>
            </w:pPr>
          </w:p>
        </w:tc>
      </w:tr>
      <w:tr w:rsidR="00FD7849">
        <w:trPr>
          <w:gridBefore w:val="1"/>
          <w:wBefore w:w="34" w:type="dxa"/>
          <w:cantSplit/>
        </w:trPr>
        <w:tc>
          <w:tcPr>
            <w:tcW w:w="4644" w:type="dxa"/>
          </w:tcPr>
          <w:p w:rsidR="00FD7849" w:rsidRDefault="00FD7849">
            <w:pPr>
              <w:rPr>
                <w:b/>
                <w:bCs/>
                <w:lang w:val="it-IT"/>
              </w:rPr>
            </w:pPr>
            <w:r>
              <w:rPr>
                <w:b/>
                <w:bCs/>
                <w:lang w:val="it-IT"/>
              </w:rPr>
              <w:t>Italia</w:t>
            </w:r>
          </w:p>
          <w:p w:rsidR="00FD7849" w:rsidRDefault="000C45FF">
            <w:pPr>
              <w:rPr>
                <w:lang w:val="it-IT"/>
              </w:rPr>
            </w:pPr>
            <w:r>
              <w:rPr>
                <w:lang w:val="it-IT"/>
              </w:rPr>
              <w:t>Sanofi</w:t>
            </w:r>
            <w:r w:rsidR="00FD7849">
              <w:rPr>
                <w:lang w:val="it-IT"/>
              </w:rPr>
              <w:t xml:space="preserve"> S.</w:t>
            </w:r>
            <w:r w:rsidR="00EF6325">
              <w:rPr>
                <w:lang w:val="it-IT"/>
              </w:rPr>
              <w:t>r</w:t>
            </w:r>
            <w:r w:rsidR="00FD7849">
              <w:rPr>
                <w:lang w:val="it-IT"/>
              </w:rPr>
              <w:t>.</w:t>
            </w:r>
            <w:r w:rsidR="00EF6325">
              <w:rPr>
                <w:lang w:val="it-IT"/>
              </w:rPr>
              <w:t>l</w:t>
            </w:r>
            <w:r w:rsidR="00FD7849">
              <w:rPr>
                <w:lang w:val="it-IT"/>
              </w:rPr>
              <w:t>.</w:t>
            </w:r>
          </w:p>
          <w:p w:rsidR="00FD7849" w:rsidRDefault="00FD7849">
            <w:pPr>
              <w:rPr>
                <w:lang w:val="it-IT"/>
              </w:rPr>
            </w:pPr>
            <w:r>
              <w:rPr>
                <w:lang w:val="it-IT"/>
              </w:rPr>
              <w:t xml:space="preserve">Tel: </w:t>
            </w:r>
            <w:r w:rsidR="004F431E">
              <w:rPr>
                <w:lang w:val="it-IT"/>
              </w:rPr>
              <w:t>800</w:t>
            </w:r>
            <w:r w:rsidR="005E7788">
              <w:rPr>
                <w:lang w:val="it-IT"/>
              </w:rPr>
              <w:t xml:space="preserve"> </w:t>
            </w:r>
            <w:r w:rsidR="004F431E">
              <w:rPr>
                <w:lang w:val="it-IT"/>
              </w:rPr>
              <w:t>536389</w:t>
            </w:r>
          </w:p>
          <w:p w:rsidR="00FD7849" w:rsidRDefault="00FD7849">
            <w:pPr>
              <w:rPr>
                <w:lang w:val="it-IT"/>
              </w:rPr>
            </w:pPr>
          </w:p>
        </w:tc>
        <w:tc>
          <w:tcPr>
            <w:tcW w:w="4678" w:type="dxa"/>
          </w:tcPr>
          <w:p w:rsidR="00FD7849" w:rsidRDefault="00FD7849">
            <w:pPr>
              <w:rPr>
                <w:b/>
                <w:bCs/>
                <w:lang w:val="it-IT"/>
              </w:rPr>
            </w:pPr>
            <w:r>
              <w:rPr>
                <w:b/>
                <w:bCs/>
                <w:lang w:val="it-IT"/>
              </w:rPr>
              <w:t>Suomi/Finland</w:t>
            </w:r>
          </w:p>
          <w:p w:rsidR="00FD7849" w:rsidRDefault="000479C8">
            <w:pPr>
              <w:rPr>
                <w:lang w:val="it-IT"/>
              </w:rPr>
            </w:pPr>
            <w:r>
              <w:rPr>
                <w:lang w:val="it-IT"/>
              </w:rPr>
              <w:t>Sanofi</w:t>
            </w:r>
            <w:r w:rsidR="00FD7849">
              <w:rPr>
                <w:lang w:val="it-IT"/>
              </w:rPr>
              <w:t xml:space="preserve"> Oy</w:t>
            </w:r>
          </w:p>
          <w:p w:rsidR="00FD7849" w:rsidRDefault="00FD7849">
            <w:pPr>
              <w:rPr>
                <w:lang w:val="it-IT"/>
              </w:rPr>
            </w:pPr>
            <w:r>
              <w:rPr>
                <w:lang w:val="it-IT"/>
              </w:rPr>
              <w:t>Puh/Tel: +358 (0) 201 200 300</w:t>
            </w:r>
          </w:p>
          <w:p w:rsidR="00FD7849" w:rsidRDefault="00FD7849">
            <w:pPr>
              <w:rPr>
                <w:lang w:val="it-IT"/>
              </w:rPr>
            </w:pPr>
          </w:p>
        </w:tc>
      </w:tr>
      <w:tr w:rsidR="00FD7849">
        <w:trPr>
          <w:gridBefore w:val="1"/>
          <w:wBefore w:w="34" w:type="dxa"/>
          <w:cantSplit/>
        </w:trPr>
        <w:tc>
          <w:tcPr>
            <w:tcW w:w="4644" w:type="dxa"/>
          </w:tcPr>
          <w:p w:rsidR="00FD7849" w:rsidRDefault="00FD7849">
            <w:pPr>
              <w:rPr>
                <w:b/>
                <w:bCs/>
                <w:lang w:val="it-IT"/>
              </w:rPr>
            </w:pPr>
            <w:r>
              <w:rPr>
                <w:b/>
                <w:bCs/>
                <w:lang w:val="el-GR"/>
              </w:rPr>
              <w:t>Κύπρος</w:t>
            </w:r>
          </w:p>
          <w:p w:rsidR="00FD7849" w:rsidRDefault="00FD7849">
            <w:pPr>
              <w:rPr>
                <w:lang w:val="it-IT"/>
              </w:rPr>
            </w:pPr>
            <w:r>
              <w:rPr>
                <w:lang w:val="it-IT"/>
              </w:rPr>
              <w:t>sanofi-aventis Cyprus Ltd.</w:t>
            </w:r>
          </w:p>
          <w:p w:rsidR="00FD7849" w:rsidRDefault="00FD7849">
            <w:pPr>
              <w:rPr>
                <w:lang w:val="fr-FR"/>
              </w:rPr>
            </w:pPr>
            <w:r>
              <w:rPr>
                <w:lang w:val="el-GR"/>
              </w:rPr>
              <w:t>Τηλ: +</w:t>
            </w:r>
            <w:r>
              <w:rPr>
                <w:lang w:val="fr-FR"/>
              </w:rPr>
              <w:t>357 22 871600</w:t>
            </w:r>
          </w:p>
          <w:p w:rsidR="00FD7849" w:rsidRDefault="00FD7849">
            <w:pPr>
              <w:rPr>
                <w:lang w:val="fr-FR"/>
              </w:rPr>
            </w:pPr>
          </w:p>
        </w:tc>
        <w:tc>
          <w:tcPr>
            <w:tcW w:w="4678" w:type="dxa"/>
          </w:tcPr>
          <w:p w:rsidR="00FD7849" w:rsidRDefault="00FD7849">
            <w:pPr>
              <w:rPr>
                <w:b/>
                <w:bCs/>
                <w:lang w:val="sv-SE"/>
              </w:rPr>
            </w:pPr>
            <w:r>
              <w:rPr>
                <w:b/>
                <w:bCs/>
                <w:lang w:val="sv-SE"/>
              </w:rPr>
              <w:t>Sverige</w:t>
            </w:r>
          </w:p>
          <w:p w:rsidR="00FD7849" w:rsidRDefault="000479C8">
            <w:pPr>
              <w:rPr>
                <w:lang w:val="sv-SE"/>
              </w:rPr>
            </w:pPr>
            <w:r>
              <w:rPr>
                <w:lang w:val="it-IT"/>
              </w:rPr>
              <w:t>Sanofi</w:t>
            </w:r>
            <w:r w:rsidR="00FD7849">
              <w:rPr>
                <w:lang w:val="sv-SE"/>
              </w:rPr>
              <w:t>AB</w:t>
            </w:r>
          </w:p>
          <w:p w:rsidR="00FD7849" w:rsidRDefault="00FD7849">
            <w:pPr>
              <w:rPr>
                <w:lang w:val="sv-SE"/>
              </w:rPr>
            </w:pPr>
            <w:r>
              <w:rPr>
                <w:lang w:val="sv-SE"/>
              </w:rPr>
              <w:t>Tel: +46 (0)8 634 50 00</w:t>
            </w:r>
          </w:p>
          <w:p w:rsidR="00FD7849" w:rsidRDefault="00FD7849">
            <w:pPr>
              <w:rPr>
                <w:lang w:val="sv-SE"/>
              </w:rPr>
            </w:pPr>
          </w:p>
        </w:tc>
      </w:tr>
      <w:tr w:rsidR="00FD7849">
        <w:trPr>
          <w:gridBefore w:val="1"/>
          <w:wBefore w:w="34" w:type="dxa"/>
          <w:cantSplit/>
        </w:trPr>
        <w:tc>
          <w:tcPr>
            <w:tcW w:w="4644" w:type="dxa"/>
          </w:tcPr>
          <w:p w:rsidR="00FD7849" w:rsidRDefault="00FD7849">
            <w:pPr>
              <w:rPr>
                <w:b/>
                <w:bCs/>
                <w:lang w:val="lv-LV"/>
              </w:rPr>
            </w:pPr>
            <w:r>
              <w:rPr>
                <w:b/>
                <w:bCs/>
                <w:lang w:val="lv-LV"/>
              </w:rPr>
              <w:t>Latvija</w:t>
            </w:r>
          </w:p>
          <w:p w:rsidR="00FD7849" w:rsidRDefault="00FD7849">
            <w:pPr>
              <w:rPr>
                <w:lang w:val="sv-SE"/>
              </w:rPr>
            </w:pPr>
            <w:r>
              <w:rPr>
                <w:lang w:val="sv-SE"/>
              </w:rPr>
              <w:t>sanofi-aventis Latvia SIA</w:t>
            </w:r>
          </w:p>
          <w:p w:rsidR="00FD7849" w:rsidRDefault="00FD7849">
            <w:pPr>
              <w:rPr>
                <w:lang w:val="sv-SE"/>
              </w:rPr>
            </w:pPr>
            <w:r>
              <w:rPr>
                <w:lang w:val="sv-SE"/>
              </w:rPr>
              <w:t>Tel: +371 67 33 24 51</w:t>
            </w:r>
          </w:p>
          <w:p w:rsidR="00FD7849" w:rsidRDefault="00FD7849">
            <w:pPr>
              <w:rPr>
                <w:lang w:val="sv-SE"/>
              </w:rPr>
            </w:pPr>
          </w:p>
        </w:tc>
        <w:tc>
          <w:tcPr>
            <w:tcW w:w="4678" w:type="dxa"/>
          </w:tcPr>
          <w:p w:rsidR="00FD7849" w:rsidRDefault="00FD7849">
            <w:pPr>
              <w:rPr>
                <w:b/>
                <w:bCs/>
                <w:lang w:val="sv-SE"/>
              </w:rPr>
            </w:pPr>
            <w:r>
              <w:rPr>
                <w:b/>
                <w:bCs/>
                <w:lang w:val="sv-SE"/>
              </w:rPr>
              <w:t>United Kingdom</w:t>
            </w:r>
          </w:p>
          <w:p w:rsidR="00FD7849" w:rsidRDefault="00FD7849">
            <w:pPr>
              <w:rPr>
                <w:lang w:val="sv-SE"/>
              </w:rPr>
            </w:pPr>
            <w:r>
              <w:rPr>
                <w:lang w:val="sv-SE"/>
              </w:rPr>
              <w:t>Sanofi</w:t>
            </w:r>
          </w:p>
          <w:p w:rsidR="00FD7849" w:rsidRDefault="00FD7849">
            <w:pPr>
              <w:rPr>
                <w:lang w:val="sv-SE"/>
              </w:rPr>
            </w:pPr>
            <w:r>
              <w:rPr>
                <w:lang w:val="sv-SE"/>
              </w:rPr>
              <w:t xml:space="preserve">Tel: </w:t>
            </w:r>
            <w:r w:rsidR="000479C8" w:rsidRPr="000479C8">
              <w:rPr>
                <w:lang w:val="sv-SE"/>
              </w:rPr>
              <w:t>+44 (0) 845 372 7101</w:t>
            </w:r>
          </w:p>
          <w:p w:rsidR="00FD7849" w:rsidRDefault="00FD7849">
            <w:pPr>
              <w:rPr>
                <w:lang w:val="sv-SE"/>
              </w:rPr>
            </w:pPr>
          </w:p>
        </w:tc>
      </w:tr>
    </w:tbl>
    <w:p w:rsidR="004C4F51" w:rsidRDefault="004C4F51">
      <w:pPr>
        <w:rPr>
          <w:lang w:val="fr-FR"/>
        </w:rPr>
      </w:pPr>
    </w:p>
    <w:p w:rsidR="004C4F51" w:rsidRPr="00191C45" w:rsidRDefault="004C4F51" w:rsidP="004C4F51">
      <w:pPr>
        <w:pStyle w:val="EMEABodyText"/>
        <w:rPr>
          <w:b/>
          <w:lang w:val="nb-NO"/>
        </w:rPr>
      </w:pPr>
      <w:r w:rsidRPr="00191C45">
        <w:rPr>
          <w:b/>
          <w:lang w:val="nb-NO"/>
        </w:rPr>
        <w:t xml:space="preserve">Dette pakningsvedlegget ble sist </w:t>
      </w:r>
      <w:r w:rsidR="0054237E">
        <w:rPr>
          <w:b/>
          <w:lang w:val="nb-NO"/>
        </w:rPr>
        <w:t>oppdatert</w:t>
      </w:r>
    </w:p>
    <w:p w:rsidR="004C4F51" w:rsidRDefault="004C4F51" w:rsidP="004C4F51">
      <w:pPr>
        <w:pStyle w:val="EMEABodyText"/>
        <w:rPr>
          <w:lang w:val="nb-NO"/>
        </w:rPr>
      </w:pPr>
    </w:p>
    <w:p w:rsidR="004C4F51" w:rsidRPr="001B6F7A" w:rsidRDefault="004C4F51" w:rsidP="004C4F51">
      <w:pPr>
        <w:pStyle w:val="EMEABodyText"/>
        <w:rPr>
          <w:lang w:val="nb-NO"/>
        </w:rPr>
      </w:pPr>
      <w:r>
        <w:rPr>
          <w:lang w:val="nb-NO"/>
        </w:rPr>
        <w:t>Detaljert informasjon om dette legemiddelet er tilgjengelig på nettstedet til Det europeiske legemiddelkontoret (</w:t>
      </w:r>
      <w:r w:rsidR="0058085E">
        <w:rPr>
          <w:lang w:val="nb-NO"/>
        </w:rPr>
        <w:t xml:space="preserve">the </w:t>
      </w:r>
      <w:r>
        <w:rPr>
          <w:lang w:val="nb-NO"/>
        </w:rPr>
        <w:t>European Medicines Agency)</w:t>
      </w:r>
      <w:r w:rsidR="0054237E">
        <w:rPr>
          <w:lang w:val="nb-NO"/>
        </w:rPr>
        <w:t>:</w:t>
      </w:r>
      <w:r>
        <w:rPr>
          <w:lang w:val="nb-NO"/>
        </w:rPr>
        <w:t xml:space="preserve"> </w:t>
      </w:r>
      <w:hyperlink r:id="rId18" w:history="1">
        <w:r w:rsidR="001B6F7A" w:rsidRPr="00A74CA2">
          <w:rPr>
            <w:rStyle w:val="Hyperlink"/>
            <w:lang w:val="nb-NO"/>
          </w:rPr>
          <w:t>http://www.ema.europa.eu/</w:t>
        </w:r>
      </w:hyperlink>
      <w:r w:rsidR="001B6F7A">
        <w:rPr>
          <w:lang w:val="nb-NO"/>
        </w:rPr>
        <w:t xml:space="preserve">, </w:t>
      </w:r>
      <w:r w:rsidR="001B6F7A" w:rsidRPr="001B6F7A">
        <w:rPr>
          <w:lang w:val="nb-NO"/>
        </w:rPr>
        <w:t xml:space="preserve">og på nettstedet til </w:t>
      </w:r>
      <w:r w:rsidR="005B4AAB">
        <w:rPr>
          <w:lang w:val="nb-NO"/>
        </w:rPr>
        <w:fldChar w:fldCharType="begin"/>
      </w:r>
      <w:r w:rsidR="005B4AAB">
        <w:rPr>
          <w:lang w:val="nb-NO"/>
        </w:rPr>
        <w:instrText xml:space="preserve"> HYPERLINK "http://</w:instrText>
      </w:r>
      <w:r w:rsidR="005B4AAB" w:rsidRPr="001B6F7A">
        <w:rPr>
          <w:lang w:val="nb-NO"/>
        </w:rPr>
        <w:instrText>www.felleskatalogen.no</w:instrText>
      </w:r>
      <w:r w:rsidR="005B4AAB">
        <w:rPr>
          <w:lang w:val="nb-NO"/>
        </w:rPr>
        <w:instrText xml:space="preserve">" </w:instrText>
      </w:r>
      <w:r w:rsidR="005B4AAB">
        <w:rPr>
          <w:lang w:val="nb-NO"/>
        </w:rPr>
        <w:fldChar w:fldCharType="separate"/>
      </w:r>
      <w:r w:rsidR="005B4AAB" w:rsidRPr="006118E7">
        <w:rPr>
          <w:rStyle w:val="Hyperlink"/>
          <w:lang w:val="nb-NO"/>
        </w:rPr>
        <w:t>www.felleskatalogen.no</w:t>
      </w:r>
      <w:r w:rsidR="005B4AAB">
        <w:rPr>
          <w:lang w:val="nb-NO"/>
        </w:rPr>
        <w:fldChar w:fldCharType="end"/>
      </w:r>
      <w:r w:rsidR="001B6F7A" w:rsidRPr="001B6F7A">
        <w:rPr>
          <w:lang w:val="nb-NO"/>
        </w:rPr>
        <w:t>.</w:t>
      </w:r>
    </w:p>
    <w:p w:rsidR="004C4F51" w:rsidRPr="004C6FF6" w:rsidRDefault="004C4F51">
      <w:pPr>
        <w:pStyle w:val="EMEATitle"/>
        <w:rPr>
          <w:b w:val="0"/>
          <w:lang w:val="nb-NO"/>
        </w:rPr>
      </w:pPr>
      <w:r w:rsidRPr="003A2CDC">
        <w:rPr>
          <w:lang w:val="nb-NO"/>
        </w:rPr>
        <w:br w:type="page"/>
      </w:r>
      <w:r w:rsidR="001243BE">
        <w:rPr>
          <w:lang w:val="nb-NO"/>
        </w:rPr>
        <w:t>Pakningsvedlegg:</w:t>
      </w:r>
      <w:r>
        <w:rPr>
          <w:lang w:val="nb-NO"/>
        </w:rPr>
        <w:t xml:space="preserve"> </w:t>
      </w:r>
      <w:r w:rsidR="001243BE" w:rsidRPr="004C6FF6">
        <w:rPr>
          <w:lang w:val="nb-NO"/>
        </w:rPr>
        <w:t>informasjon til brukeren</w:t>
      </w:r>
    </w:p>
    <w:p w:rsidR="004C4F51" w:rsidRPr="004C6FF6" w:rsidRDefault="004C4F51" w:rsidP="004C4F51">
      <w:pPr>
        <w:pStyle w:val="EMEATitle"/>
        <w:rPr>
          <w:lang w:val="nb-NO"/>
        </w:rPr>
      </w:pPr>
      <w:r>
        <w:rPr>
          <w:lang w:val="nb-NO"/>
        </w:rPr>
        <w:t>Aprovel</w:t>
      </w:r>
      <w:r w:rsidRPr="004C6FF6">
        <w:rPr>
          <w:lang w:val="nb-NO"/>
        </w:rPr>
        <w:t xml:space="preserve"> </w:t>
      </w:r>
      <w:r>
        <w:rPr>
          <w:lang w:val="nb-NO"/>
        </w:rPr>
        <w:t>150</w:t>
      </w:r>
      <w:r w:rsidRPr="004C6FF6">
        <w:rPr>
          <w:lang w:val="nb-NO"/>
        </w:rPr>
        <w:t> mg tabletter</w:t>
      </w:r>
    </w:p>
    <w:p w:rsidR="004C4F51" w:rsidRPr="00074AF6" w:rsidRDefault="004C4F51" w:rsidP="004C4F51">
      <w:pPr>
        <w:pStyle w:val="EMEABodyText"/>
        <w:jc w:val="center"/>
        <w:rPr>
          <w:lang w:val="nb-NO"/>
        </w:rPr>
      </w:pPr>
      <w:r w:rsidRPr="00074AF6">
        <w:rPr>
          <w:lang w:val="nb-NO"/>
        </w:rPr>
        <w:t>irbesartan</w:t>
      </w:r>
    </w:p>
    <w:p w:rsidR="004C4F51" w:rsidRDefault="004C4F51">
      <w:pPr>
        <w:pStyle w:val="EMEABodyText"/>
        <w:rPr>
          <w:lang w:val="nb-NO"/>
        </w:rPr>
      </w:pPr>
    </w:p>
    <w:p w:rsidR="004C4F51" w:rsidRDefault="004C4F51" w:rsidP="004C4F51">
      <w:pPr>
        <w:pStyle w:val="EMEAHeading3"/>
        <w:rPr>
          <w:lang w:val="nb-NO"/>
        </w:rPr>
      </w:pPr>
      <w:r>
        <w:rPr>
          <w:lang w:val="nb-NO"/>
        </w:rPr>
        <w:t>Les nøye gjennom dette pakningsvedlegget før du begynner å bruke</w:t>
      </w:r>
      <w:r w:rsidR="001243BE">
        <w:rPr>
          <w:lang w:val="nb-NO"/>
        </w:rPr>
        <w:t xml:space="preserve"> dette</w:t>
      </w:r>
      <w:r>
        <w:rPr>
          <w:lang w:val="nb-NO"/>
        </w:rPr>
        <w:t xml:space="preserve"> legemidlet.</w:t>
      </w:r>
      <w:r w:rsidR="001243BE" w:rsidRPr="001243BE">
        <w:rPr>
          <w:szCs w:val="22"/>
          <w:lang w:val="nb-NO"/>
        </w:rPr>
        <w:t xml:space="preserve"> </w:t>
      </w:r>
      <w:r w:rsidR="001243BE" w:rsidRPr="001243BE">
        <w:rPr>
          <w:lang w:val="nb-NO"/>
        </w:rPr>
        <w:t>Det inneholder informasjon som er viktig for deg.</w:t>
      </w:r>
    </w:p>
    <w:p w:rsidR="004C4F51" w:rsidRDefault="004C4F51" w:rsidP="00453154">
      <w:pPr>
        <w:pStyle w:val="EMEABodyTextIndent"/>
        <w:numPr>
          <w:ilvl w:val="0"/>
          <w:numId w:val="4"/>
        </w:numPr>
        <w:rPr>
          <w:lang w:val="nb-NO"/>
        </w:rPr>
      </w:pPr>
      <w:r>
        <w:rPr>
          <w:lang w:val="nb-NO"/>
        </w:rPr>
        <w:t>Ta vare på dette pakningsvedlegget. Du kan få behov for å lese det igjen.</w:t>
      </w:r>
    </w:p>
    <w:p w:rsidR="004C4F51" w:rsidRPr="006D5009" w:rsidRDefault="006D5009" w:rsidP="00453154">
      <w:pPr>
        <w:numPr>
          <w:ilvl w:val="0"/>
          <w:numId w:val="4"/>
        </w:numPr>
        <w:rPr>
          <w:lang w:val="nb-NO"/>
        </w:rPr>
      </w:pPr>
      <w:r>
        <w:rPr>
          <w:lang w:val="nb-NO"/>
        </w:rPr>
        <w:t>Spør</w:t>
      </w:r>
      <w:r w:rsidR="004C4F51">
        <w:rPr>
          <w:lang w:val="nb-NO"/>
        </w:rPr>
        <w:t xml:space="preserve"> lege eller apotek</w:t>
      </w:r>
      <w:r>
        <w:rPr>
          <w:lang w:val="nb-NO"/>
        </w:rPr>
        <w:t xml:space="preserve"> </w:t>
      </w:r>
      <w:r w:rsidRPr="006D5009">
        <w:rPr>
          <w:lang w:val="nb-NO"/>
        </w:rPr>
        <w:t>hvis du har flere spørsmål eller trenger mer informasjon</w:t>
      </w:r>
      <w:r w:rsidR="004C4F51" w:rsidRPr="006D5009">
        <w:rPr>
          <w:lang w:val="nb-NO"/>
        </w:rPr>
        <w:t>.</w:t>
      </w:r>
    </w:p>
    <w:p w:rsidR="004C4F51" w:rsidRDefault="004C4F51" w:rsidP="00453154">
      <w:pPr>
        <w:pStyle w:val="EMEABodyTextIndent"/>
        <w:numPr>
          <w:ilvl w:val="0"/>
          <w:numId w:val="4"/>
        </w:numPr>
        <w:rPr>
          <w:lang w:val="nb-NO"/>
        </w:rPr>
      </w:pPr>
      <w:r>
        <w:rPr>
          <w:lang w:val="nb-NO"/>
        </w:rPr>
        <w:t>Dette legemidlet er skrevet ut</w:t>
      </w:r>
      <w:r w:rsidR="003E31D3">
        <w:rPr>
          <w:lang w:val="nb-NO"/>
        </w:rPr>
        <w:t xml:space="preserve"> kun</w:t>
      </w:r>
      <w:r>
        <w:rPr>
          <w:lang w:val="nb-NO"/>
        </w:rPr>
        <w:t xml:space="preserve"> til deg. Ikke gi det videre til andre. Det kan skade dem, selv om de har symptomer</w:t>
      </w:r>
      <w:r w:rsidR="001243BE">
        <w:rPr>
          <w:lang w:val="nb-NO"/>
        </w:rPr>
        <w:t xml:space="preserve"> på sykdom</w:t>
      </w:r>
      <w:r>
        <w:rPr>
          <w:lang w:val="nb-NO"/>
        </w:rPr>
        <w:t xml:space="preserve"> som ligner dine.</w:t>
      </w:r>
    </w:p>
    <w:p w:rsidR="004C4F51" w:rsidRPr="004C6FF6" w:rsidRDefault="004C4F51" w:rsidP="00453154">
      <w:pPr>
        <w:pStyle w:val="EMEABodyTextIndent"/>
        <w:numPr>
          <w:ilvl w:val="0"/>
          <w:numId w:val="4"/>
        </w:numPr>
        <w:rPr>
          <w:b/>
          <w:lang w:val="nb-NO"/>
        </w:rPr>
      </w:pPr>
      <w:r>
        <w:rPr>
          <w:lang w:val="nb-NO"/>
        </w:rPr>
        <w:t>Kontakt lege eller apotek d</w:t>
      </w:r>
      <w:r w:rsidRPr="004C6FF6">
        <w:rPr>
          <w:lang w:val="nb-NO"/>
        </w:rPr>
        <w:t xml:space="preserve">ersom </w:t>
      </w:r>
      <w:r w:rsidR="001243BE" w:rsidRPr="003A2CDC">
        <w:rPr>
          <w:szCs w:val="22"/>
          <w:lang w:val="nb-NO"/>
        </w:rPr>
        <w:t xml:space="preserve">du opplever bivirkninger, inkludert mulige bivirkninger som ikke er nevnt i dette pakningsvedlegget. </w:t>
      </w:r>
      <w:r w:rsidR="001243BE" w:rsidRPr="00453154">
        <w:rPr>
          <w:szCs w:val="22"/>
          <w:lang w:val="nb-NO"/>
        </w:rPr>
        <w:t>Se avsnitt 4.</w:t>
      </w:r>
    </w:p>
    <w:p w:rsidR="004C4F51" w:rsidRDefault="004C4F51">
      <w:pPr>
        <w:pStyle w:val="EMEABodyText"/>
        <w:rPr>
          <w:lang w:val="nb-NO"/>
        </w:rPr>
      </w:pPr>
    </w:p>
    <w:p w:rsidR="004C4F51" w:rsidRPr="003A2CDC" w:rsidRDefault="004C4F51" w:rsidP="004C4F51">
      <w:pPr>
        <w:pStyle w:val="EMEAHeading3"/>
        <w:rPr>
          <w:lang w:val="nb-NO"/>
        </w:rPr>
      </w:pPr>
      <w:r w:rsidRPr="003A2CDC">
        <w:rPr>
          <w:lang w:val="nb-NO"/>
        </w:rPr>
        <w:t>I dette pakningsvedlegget finner du informasjon om:</w:t>
      </w:r>
    </w:p>
    <w:p w:rsidR="004C4F51" w:rsidRDefault="004C4F51">
      <w:pPr>
        <w:pStyle w:val="EMEABodyText"/>
        <w:rPr>
          <w:lang w:val="nb-NO"/>
        </w:rPr>
      </w:pPr>
      <w:r>
        <w:rPr>
          <w:lang w:val="nb-NO"/>
        </w:rPr>
        <w:t>1.</w:t>
      </w:r>
      <w:r>
        <w:rPr>
          <w:lang w:val="nb-NO"/>
        </w:rPr>
        <w:tab/>
        <w:t>Hva Aprovel er og hva det brukes mot</w:t>
      </w:r>
    </w:p>
    <w:p w:rsidR="004C4F51" w:rsidRDefault="004C4F51">
      <w:pPr>
        <w:pStyle w:val="EMEABodyText"/>
        <w:rPr>
          <w:lang w:val="nb-NO"/>
        </w:rPr>
      </w:pPr>
      <w:r>
        <w:rPr>
          <w:lang w:val="nb-NO"/>
        </w:rPr>
        <w:t>2.</w:t>
      </w:r>
      <w:r>
        <w:rPr>
          <w:lang w:val="nb-NO"/>
        </w:rPr>
        <w:tab/>
        <w:t xml:space="preserve">Hva du må </w:t>
      </w:r>
      <w:r w:rsidR="001243BE">
        <w:rPr>
          <w:lang w:val="nb-NO"/>
        </w:rPr>
        <w:t>vite</w:t>
      </w:r>
      <w:r>
        <w:rPr>
          <w:lang w:val="nb-NO"/>
        </w:rPr>
        <w:t xml:space="preserve"> før du bruker Aprovel</w:t>
      </w:r>
    </w:p>
    <w:p w:rsidR="004C4F51" w:rsidRDefault="004C4F51">
      <w:pPr>
        <w:pStyle w:val="EMEABodyText"/>
        <w:rPr>
          <w:lang w:val="nb-NO"/>
        </w:rPr>
      </w:pPr>
      <w:r>
        <w:rPr>
          <w:lang w:val="nb-NO"/>
        </w:rPr>
        <w:t>3.</w:t>
      </w:r>
      <w:r>
        <w:rPr>
          <w:lang w:val="nb-NO"/>
        </w:rPr>
        <w:tab/>
        <w:t>Hvordan du bruker Aprovel</w:t>
      </w:r>
    </w:p>
    <w:p w:rsidR="004C4F51" w:rsidRDefault="004C4F51">
      <w:pPr>
        <w:pStyle w:val="EMEABodyText"/>
        <w:rPr>
          <w:lang w:val="nb-NO"/>
        </w:rPr>
      </w:pPr>
      <w:r>
        <w:rPr>
          <w:lang w:val="nb-NO"/>
        </w:rPr>
        <w:t>4.</w:t>
      </w:r>
      <w:r>
        <w:rPr>
          <w:lang w:val="nb-NO"/>
        </w:rPr>
        <w:tab/>
        <w:t>Mulige bivirkninger</w:t>
      </w:r>
    </w:p>
    <w:p w:rsidR="004C4F51" w:rsidRDefault="004C4F51">
      <w:pPr>
        <w:pStyle w:val="EMEABodyText"/>
        <w:rPr>
          <w:lang w:val="nb-NO"/>
        </w:rPr>
      </w:pPr>
      <w:r>
        <w:rPr>
          <w:lang w:val="nb-NO"/>
        </w:rPr>
        <w:t>5.</w:t>
      </w:r>
      <w:r>
        <w:rPr>
          <w:lang w:val="nb-NO"/>
        </w:rPr>
        <w:tab/>
      </w:r>
      <w:r w:rsidRPr="00074AF6">
        <w:rPr>
          <w:lang w:val="nb-NO"/>
        </w:rPr>
        <w:t xml:space="preserve">Hvordan du oppbevarer </w:t>
      </w:r>
      <w:r>
        <w:rPr>
          <w:lang w:val="nb-NO"/>
        </w:rPr>
        <w:t>Aprovel</w:t>
      </w:r>
    </w:p>
    <w:p w:rsidR="004C4F51" w:rsidRDefault="004C4F51">
      <w:pPr>
        <w:pStyle w:val="EMEABodyText"/>
        <w:tabs>
          <w:tab w:val="left" w:pos="570"/>
        </w:tabs>
        <w:ind w:left="570" w:hanging="570"/>
        <w:rPr>
          <w:lang w:val="nb-NO"/>
        </w:rPr>
      </w:pPr>
      <w:r>
        <w:rPr>
          <w:lang w:val="nb-NO"/>
        </w:rPr>
        <w:t>6.</w:t>
      </w:r>
      <w:r>
        <w:rPr>
          <w:lang w:val="nb-NO"/>
        </w:rPr>
        <w:tab/>
      </w:r>
      <w:r w:rsidR="001243BE" w:rsidRPr="003A2CDC">
        <w:rPr>
          <w:szCs w:val="22"/>
          <w:lang w:val="nb-NO"/>
        </w:rPr>
        <w:t>Innholdet i pakningen og ytterligere informasjon</w:t>
      </w:r>
    </w:p>
    <w:p w:rsidR="004C4F51" w:rsidRDefault="004C4F51">
      <w:pPr>
        <w:pStyle w:val="EMEABodyText"/>
        <w:rPr>
          <w:lang w:val="nb-NO"/>
        </w:rPr>
      </w:pPr>
    </w:p>
    <w:p w:rsidR="004C4F51" w:rsidRDefault="004C4F51">
      <w:pPr>
        <w:pStyle w:val="EMEABodyText"/>
        <w:rPr>
          <w:lang w:val="nb-NO"/>
        </w:rPr>
      </w:pPr>
    </w:p>
    <w:p w:rsidR="004C4F51" w:rsidRDefault="004C4F51">
      <w:pPr>
        <w:pStyle w:val="EMEAHeading1"/>
        <w:rPr>
          <w:lang w:val="nb-NO"/>
        </w:rPr>
      </w:pPr>
      <w:r>
        <w:rPr>
          <w:lang w:val="nb-NO"/>
        </w:rPr>
        <w:t>1.</w:t>
      </w:r>
      <w:r>
        <w:rPr>
          <w:lang w:val="nb-NO"/>
        </w:rPr>
        <w:tab/>
      </w:r>
      <w:r w:rsidR="001243BE">
        <w:rPr>
          <w:caps w:val="0"/>
          <w:lang w:val="nb-NO"/>
        </w:rPr>
        <w:t>Hva A</w:t>
      </w:r>
      <w:r w:rsidR="001243BE" w:rsidRPr="00F80B9E">
        <w:rPr>
          <w:caps w:val="0"/>
          <w:lang w:val="nb-NO"/>
        </w:rPr>
        <w:t>provel</w:t>
      </w:r>
      <w:r w:rsidR="001243BE">
        <w:rPr>
          <w:caps w:val="0"/>
          <w:lang w:val="nb-NO"/>
        </w:rPr>
        <w:t xml:space="preserve"> er, og hva det brukes mot</w:t>
      </w:r>
    </w:p>
    <w:p w:rsidR="004C4F51" w:rsidRPr="004C6FF6" w:rsidRDefault="004C4F51">
      <w:pPr>
        <w:pStyle w:val="EMEAHeading1"/>
        <w:rPr>
          <w:lang w:val="nb-NO"/>
        </w:rPr>
      </w:pPr>
    </w:p>
    <w:p w:rsidR="004C4F51" w:rsidRDefault="004C4F51">
      <w:pPr>
        <w:pStyle w:val="EMEABodyText"/>
        <w:rPr>
          <w:snapToGrid w:val="0"/>
          <w:lang w:val="nb-NO" w:eastAsia="nb-NO"/>
        </w:rPr>
      </w:pPr>
      <w:r>
        <w:rPr>
          <w:lang w:val="nb-NO"/>
        </w:rPr>
        <w:t xml:space="preserve">Aprovel tilhører en gruppe legemidler som heter angiotensin II-reseptor antagonister. Angiotensin II produseres i kroppen og binder seg til reseptorer i blodårene, noe som får dem til å trekke seg sammen. Dette fører til økning i blodtrykk. Aprovel hindrer bindingen av angiotensin II til disse reseptorene. Dermed slapper blodårene av og blodtrykket reduseres. </w:t>
      </w:r>
      <w:r>
        <w:rPr>
          <w:snapToGrid w:val="0"/>
          <w:lang w:val="nb-NO" w:eastAsia="nb-NO"/>
        </w:rPr>
        <w:t>Aprovel forsinker reduksjon av nyrefunksjon hos pasienter med høyt blodtrykk og type 2 diabetes.</w:t>
      </w:r>
    </w:p>
    <w:p w:rsidR="004C4F51" w:rsidRDefault="004C4F51">
      <w:pPr>
        <w:pStyle w:val="EMEABodyText"/>
        <w:rPr>
          <w:lang w:val="nb-NO"/>
        </w:rPr>
      </w:pPr>
    </w:p>
    <w:p w:rsidR="004C4F51" w:rsidRDefault="004C4F51">
      <w:pPr>
        <w:pStyle w:val="EMEABodyText"/>
        <w:rPr>
          <w:lang w:val="nb-NO"/>
        </w:rPr>
      </w:pPr>
      <w:r>
        <w:rPr>
          <w:lang w:val="nb-NO"/>
        </w:rPr>
        <w:t>Aprovel brukes hos voksne pasienter</w:t>
      </w:r>
    </w:p>
    <w:p w:rsidR="004C4F51" w:rsidRPr="006D4B74" w:rsidRDefault="004C4F51" w:rsidP="004C4F51">
      <w:pPr>
        <w:pStyle w:val="EMEABodyText"/>
        <w:numPr>
          <w:ilvl w:val="0"/>
          <w:numId w:val="36"/>
        </w:numPr>
        <w:rPr>
          <w:lang w:val="nb-NO"/>
        </w:rPr>
      </w:pPr>
      <w:r>
        <w:rPr>
          <w:lang w:val="nb-NO"/>
        </w:rPr>
        <w:t>til å behandle høyt blodtrykk (essensiell hypertensjon)</w:t>
      </w:r>
    </w:p>
    <w:p w:rsidR="004C4F51" w:rsidRDefault="004C4F51" w:rsidP="004C4F51">
      <w:pPr>
        <w:pStyle w:val="EMEABodyText"/>
        <w:numPr>
          <w:ilvl w:val="0"/>
          <w:numId w:val="36"/>
        </w:numPr>
        <w:rPr>
          <w:lang w:val="nb-NO"/>
        </w:rPr>
      </w:pPr>
      <w:r>
        <w:rPr>
          <w:snapToGrid w:val="0"/>
          <w:lang w:val="nb-NO" w:eastAsia="nb-NO"/>
        </w:rPr>
        <w:t>til å beskytte nyrene hos pasienter med høyt blodtrykk, type 2 diabetes og når laboratorieprøver har påvist nedsatt nyrefunksjon.</w:t>
      </w:r>
    </w:p>
    <w:p w:rsidR="004C4F51" w:rsidRDefault="004C4F51">
      <w:pPr>
        <w:pStyle w:val="EMEABodyText"/>
        <w:rPr>
          <w:lang w:val="nb-NO"/>
        </w:rPr>
      </w:pPr>
    </w:p>
    <w:p w:rsidR="004C4F51" w:rsidRDefault="004C4F51">
      <w:pPr>
        <w:pStyle w:val="EMEABodyText"/>
        <w:rPr>
          <w:lang w:val="nb-NO"/>
        </w:rPr>
      </w:pPr>
    </w:p>
    <w:p w:rsidR="004C4F51" w:rsidRDefault="004C4F51">
      <w:pPr>
        <w:pStyle w:val="EMEAHeading1"/>
        <w:rPr>
          <w:lang w:val="nb-NO"/>
        </w:rPr>
      </w:pPr>
      <w:r>
        <w:rPr>
          <w:lang w:val="nb-NO"/>
        </w:rPr>
        <w:t>2.</w:t>
      </w:r>
      <w:r>
        <w:rPr>
          <w:lang w:val="nb-NO"/>
        </w:rPr>
        <w:tab/>
      </w:r>
      <w:r w:rsidR="001243BE">
        <w:rPr>
          <w:caps w:val="0"/>
          <w:lang w:val="nb-NO"/>
        </w:rPr>
        <w:t>Hva du må vite før du bruker A</w:t>
      </w:r>
      <w:r w:rsidR="001243BE" w:rsidRPr="00F80B9E">
        <w:rPr>
          <w:caps w:val="0"/>
          <w:lang w:val="nb-NO"/>
        </w:rPr>
        <w:t>provel</w:t>
      </w:r>
    </w:p>
    <w:p w:rsidR="004C4F51" w:rsidRPr="004C6FF6" w:rsidRDefault="004C4F51">
      <w:pPr>
        <w:pStyle w:val="EMEAHeading1"/>
        <w:rPr>
          <w:lang w:val="nb-NO"/>
        </w:rPr>
      </w:pPr>
    </w:p>
    <w:p w:rsidR="004C4F51" w:rsidRDefault="004C4F51" w:rsidP="004C4F51">
      <w:pPr>
        <w:pStyle w:val="EMEAHeading3"/>
        <w:rPr>
          <w:lang w:val="nb-NO"/>
        </w:rPr>
      </w:pPr>
      <w:r>
        <w:rPr>
          <w:lang w:val="nb-NO"/>
        </w:rPr>
        <w:t>Bruk ikke Aprovel</w:t>
      </w:r>
    </w:p>
    <w:p w:rsidR="004C4F51" w:rsidRDefault="009F4045" w:rsidP="00453154">
      <w:pPr>
        <w:pStyle w:val="EMEABodyTextIndent"/>
        <w:numPr>
          <w:ilvl w:val="0"/>
          <w:numId w:val="4"/>
        </w:numPr>
        <w:rPr>
          <w:lang w:val="nb-NO"/>
        </w:rPr>
      </w:pPr>
      <w:r w:rsidRPr="00A77CBC">
        <w:rPr>
          <w:szCs w:val="22"/>
          <w:lang w:val="nb-NO"/>
        </w:rPr>
        <w:t>dersom du er</w:t>
      </w:r>
      <w:r w:rsidRPr="00453154">
        <w:rPr>
          <w:b/>
          <w:bCs/>
          <w:szCs w:val="22"/>
          <w:lang w:val="nb-NO"/>
        </w:rPr>
        <w:t xml:space="preserve"> allergisk</w:t>
      </w:r>
      <w:r w:rsidRPr="00A77CBC">
        <w:rPr>
          <w:szCs w:val="22"/>
          <w:lang w:val="nb-NO"/>
        </w:rPr>
        <w:t xml:space="preserve"> overfor </w:t>
      </w:r>
      <w:r>
        <w:rPr>
          <w:szCs w:val="22"/>
          <w:lang w:val="nb-NO"/>
        </w:rPr>
        <w:t>irbesartan</w:t>
      </w:r>
      <w:r w:rsidRPr="00A77CBC">
        <w:rPr>
          <w:szCs w:val="22"/>
          <w:lang w:val="nb-NO"/>
        </w:rPr>
        <w:t xml:space="preserve"> eller noen av de andre innholdsstoffene i dette legemidlet (listet opp i avsnitt 6).</w:t>
      </w:r>
    </w:p>
    <w:p w:rsidR="004C4F51" w:rsidRDefault="004C4F51" w:rsidP="00453154">
      <w:pPr>
        <w:pStyle w:val="EMEABodyTextIndent"/>
        <w:numPr>
          <w:ilvl w:val="0"/>
          <w:numId w:val="4"/>
        </w:numPr>
        <w:rPr>
          <w:lang w:val="nb-NO"/>
        </w:rPr>
      </w:pPr>
      <w:r w:rsidRPr="00A7079C">
        <w:rPr>
          <w:szCs w:val="22"/>
          <w:lang w:val="nb-NO" w:eastAsia="sv-SE"/>
        </w:rPr>
        <w:t xml:space="preserve">dersom du er </w:t>
      </w:r>
      <w:r w:rsidRPr="00A36795">
        <w:rPr>
          <w:b/>
          <w:szCs w:val="22"/>
          <w:lang w:val="nb-NO" w:eastAsia="sv-SE"/>
        </w:rPr>
        <w:t>gravid i tredje måned eller mer</w:t>
      </w:r>
      <w:r w:rsidRPr="002140E8">
        <w:rPr>
          <w:szCs w:val="22"/>
          <w:lang w:val="nb-NO" w:eastAsia="sv-SE"/>
        </w:rPr>
        <w:t xml:space="preserve">. (Det er også </w:t>
      </w:r>
      <w:r>
        <w:rPr>
          <w:szCs w:val="22"/>
          <w:lang w:val="nb-NO" w:eastAsia="sv-SE"/>
        </w:rPr>
        <w:t>best</w:t>
      </w:r>
      <w:r w:rsidRPr="002140E8">
        <w:rPr>
          <w:szCs w:val="22"/>
          <w:lang w:val="nb-NO" w:eastAsia="sv-SE"/>
        </w:rPr>
        <w:t xml:space="preserve"> å unngå </w:t>
      </w:r>
      <w:r>
        <w:rPr>
          <w:lang w:val="nb-NO"/>
        </w:rPr>
        <w:t>Aprovel tidlig i svangerskapet - se ”Graviditet og amming”)</w:t>
      </w:r>
      <w:r w:rsidR="00541808">
        <w:rPr>
          <w:lang w:val="nb-NO"/>
        </w:rPr>
        <w:t>.</w:t>
      </w:r>
    </w:p>
    <w:p w:rsidR="00541808" w:rsidRPr="00541808" w:rsidRDefault="00500595" w:rsidP="00453154">
      <w:pPr>
        <w:pStyle w:val="EMEABodyTextIndent"/>
        <w:numPr>
          <w:ilvl w:val="0"/>
          <w:numId w:val="4"/>
        </w:numPr>
        <w:rPr>
          <w:lang w:val="nb-NO"/>
        </w:rPr>
      </w:pPr>
      <w:r w:rsidRPr="00453154">
        <w:rPr>
          <w:bCs/>
          <w:szCs w:val="22"/>
          <w:lang w:val="nb-NO" w:eastAsia="sv-SE"/>
        </w:rPr>
        <w:t>dersom du har</w:t>
      </w:r>
      <w:r>
        <w:rPr>
          <w:b/>
          <w:szCs w:val="22"/>
          <w:lang w:val="nb-NO" w:eastAsia="sv-SE"/>
        </w:rPr>
        <w:t xml:space="preserve"> diabetes eller nedsatt nyrefunksjon</w:t>
      </w:r>
      <w:r>
        <w:rPr>
          <w:szCs w:val="22"/>
          <w:lang w:val="nb-NO" w:eastAsia="sv-SE"/>
        </w:rPr>
        <w:t xml:space="preserve"> og du </w:t>
      </w:r>
      <w:r w:rsidR="002820D7" w:rsidRPr="002820D7">
        <w:rPr>
          <w:szCs w:val="22"/>
          <w:lang w:val="nb-NO" w:eastAsia="sv-SE"/>
        </w:rPr>
        <w:t>får behandling med et legemiddel mot høyt blodtrykk som inneholder aliskiren</w:t>
      </w:r>
      <w:r>
        <w:rPr>
          <w:szCs w:val="22"/>
          <w:lang w:val="nb-NO" w:eastAsia="sv-SE"/>
        </w:rPr>
        <w:t>.</w:t>
      </w:r>
    </w:p>
    <w:p w:rsidR="004C4F51" w:rsidRDefault="004C4F51">
      <w:pPr>
        <w:pStyle w:val="EMEABodyText"/>
        <w:rPr>
          <w:lang w:val="nb-NO"/>
        </w:rPr>
      </w:pPr>
    </w:p>
    <w:p w:rsidR="004C4F51" w:rsidRDefault="004C4F51" w:rsidP="004C4F51">
      <w:pPr>
        <w:pStyle w:val="EMEABodyText"/>
        <w:rPr>
          <w:lang w:val="nb-NO"/>
        </w:rPr>
      </w:pPr>
    </w:p>
    <w:p w:rsidR="004C4F51" w:rsidRPr="006B7AFB" w:rsidRDefault="004C4F51" w:rsidP="004C4F51">
      <w:pPr>
        <w:pStyle w:val="EMEABodyText"/>
        <w:rPr>
          <w:lang w:val="nb-NO"/>
        </w:rPr>
      </w:pPr>
    </w:p>
    <w:p w:rsidR="004C4F51" w:rsidRDefault="001243BE" w:rsidP="004C4F51">
      <w:pPr>
        <w:pStyle w:val="EMEAHeading3"/>
        <w:rPr>
          <w:lang w:val="nb-NO"/>
        </w:rPr>
      </w:pPr>
      <w:r>
        <w:rPr>
          <w:lang w:val="nb-NO"/>
        </w:rPr>
        <w:t>Advarsler og forsiktighetsregler</w:t>
      </w:r>
    </w:p>
    <w:p w:rsidR="004C4F51" w:rsidRPr="006D4B74" w:rsidRDefault="0058085E" w:rsidP="004C4F51">
      <w:pPr>
        <w:pStyle w:val="EMEABodyText"/>
        <w:rPr>
          <w:lang w:val="nb-NO"/>
        </w:rPr>
      </w:pPr>
      <w:r>
        <w:rPr>
          <w:szCs w:val="22"/>
          <w:lang w:val="nb-NO"/>
        </w:rPr>
        <w:t>Snakk</w:t>
      </w:r>
      <w:r w:rsidR="00500595" w:rsidRPr="007E6E7C">
        <w:rPr>
          <w:szCs w:val="22"/>
          <w:lang w:val="nb-NO"/>
        </w:rPr>
        <w:t xml:space="preserve"> med lege før du bruker </w:t>
      </w:r>
      <w:r w:rsidR="00500595">
        <w:rPr>
          <w:szCs w:val="22"/>
          <w:lang w:val="nb-NO"/>
        </w:rPr>
        <w:t>Aprovel</w:t>
      </w:r>
      <w:r w:rsidR="00500595" w:rsidRPr="006D4B74">
        <w:rPr>
          <w:b/>
          <w:lang w:val="nb-NO"/>
        </w:rPr>
        <w:t xml:space="preserve"> </w:t>
      </w:r>
      <w:r w:rsidR="00500595">
        <w:rPr>
          <w:lang w:val="nb-NO"/>
        </w:rPr>
        <w:t xml:space="preserve">og </w:t>
      </w:r>
      <w:r w:rsidR="00500595" w:rsidRPr="007E6E7C">
        <w:rPr>
          <w:b/>
          <w:lang w:val="nb-NO"/>
        </w:rPr>
        <w:t>hvis noe av det følgende gjelder for deg</w:t>
      </w:r>
      <w:r w:rsidR="004C4F51">
        <w:rPr>
          <w:lang w:val="nb-NO"/>
        </w:rPr>
        <w:t>:</w:t>
      </w:r>
    </w:p>
    <w:p w:rsidR="004C4F51" w:rsidRDefault="004C4F51" w:rsidP="00453154">
      <w:pPr>
        <w:pStyle w:val="EMEABodyTextIndent"/>
        <w:numPr>
          <w:ilvl w:val="0"/>
          <w:numId w:val="4"/>
        </w:numPr>
        <w:rPr>
          <w:lang w:val="nb-NO"/>
        </w:rPr>
      </w:pPr>
      <w:r>
        <w:rPr>
          <w:lang w:val="nb-NO"/>
        </w:rPr>
        <w:t xml:space="preserve">dersom du får </w:t>
      </w:r>
      <w:r w:rsidRPr="006D4B74">
        <w:rPr>
          <w:b/>
          <w:lang w:val="nb-NO"/>
        </w:rPr>
        <w:t>mye oppkast og diaré</w:t>
      </w:r>
    </w:p>
    <w:p w:rsidR="004C4F51" w:rsidRDefault="004C4F51" w:rsidP="00453154">
      <w:pPr>
        <w:pStyle w:val="EMEABodyTextIndent"/>
        <w:numPr>
          <w:ilvl w:val="0"/>
          <w:numId w:val="4"/>
        </w:numPr>
        <w:rPr>
          <w:lang w:val="nb-NO"/>
        </w:rPr>
      </w:pPr>
      <w:r>
        <w:rPr>
          <w:lang w:val="nb-NO"/>
        </w:rPr>
        <w:t xml:space="preserve">dersom du har </w:t>
      </w:r>
      <w:r w:rsidRPr="006D4B74">
        <w:rPr>
          <w:b/>
          <w:lang w:val="nb-NO"/>
        </w:rPr>
        <w:t>nyreproblemer</w:t>
      </w:r>
    </w:p>
    <w:p w:rsidR="004C4F51" w:rsidRDefault="004C4F51" w:rsidP="00453154">
      <w:pPr>
        <w:pStyle w:val="EMEABodyTextIndent"/>
        <w:numPr>
          <w:ilvl w:val="0"/>
          <w:numId w:val="4"/>
        </w:numPr>
        <w:rPr>
          <w:lang w:val="nb-NO"/>
        </w:rPr>
      </w:pPr>
      <w:r>
        <w:rPr>
          <w:lang w:val="nb-NO"/>
        </w:rPr>
        <w:t>dersom du har</w:t>
      </w:r>
      <w:r w:rsidRPr="006D4B74">
        <w:rPr>
          <w:b/>
          <w:lang w:val="nb-NO"/>
        </w:rPr>
        <w:t xml:space="preserve"> hjerteproblemer</w:t>
      </w:r>
    </w:p>
    <w:p w:rsidR="004C4F51" w:rsidRDefault="004C4F51" w:rsidP="00453154">
      <w:pPr>
        <w:pStyle w:val="EMEABodyTextIndent"/>
        <w:numPr>
          <w:ilvl w:val="0"/>
          <w:numId w:val="4"/>
        </w:numPr>
        <w:rPr>
          <w:lang w:val="nb-NO"/>
        </w:rPr>
      </w:pPr>
      <w:r w:rsidRPr="004C6FF6">
        <w:rPr>
          <w:lang w:val="nb-NO"/>
        </w:rPr>
        <w:t xml:space="preserve">dersom du får </w:t>
      </w:r>
      <w:r>
        <w:rPr>
          <w:lang w:val="nb-NO"/>
        </w:rPr>
        <w:t xml:space="preserve">Aprovel </w:t>
      </w:r>
      <w:r w:rsidRPr="004C6FF6">
        <w:rPr>
          <w:lang w:val="nb-NO"/>
        </w:rPr>
        <w:t xml:space="preserve">for </w:t>
      </w:r>
      <w:r w:rsidRPr="006D4B74">
        <w:rPr>
          <w:b/>
          <w:lang w:val="nb-NO"/>
        </w:rPr>
        <w:t>diabetisk nyresykdom</w:t>
      </w:r>
      <w:r>
        <w:rPr>
          <w:lang w:val="nb-NO"/>
        </w:rPr>
        <w:t>. I så tilfelle</w:t>
      </w:r>
      <w:r w:rsidRPr="004C6FF6">
        <w:rPr>
          <w:lang w:val="nb-NO"/>
        </w:rPr>
        <w:t xml:space="preserve"> kan det hende at legen tar blodprøver, spesielt for å måle kaliumnivået ved dårlig nyrefunksjon</w:t>
      </w:r>
    </w:p>
    <w:p w:rsidR="00307B00" w:rsidRPr="00307B00" w:rsidRDefault="00307B00" w:rsidP="00453154">
      <w:pPr>
        <w:pStyle w:val="EMEABodyTextIndent"/>
        <w:numPr>
          <w:ilvl w:val="0"/>
          <w:numId w:val="4"/>
        </w:numPr>
        <w:rPr>
          <w:lang w:val="nb-NO"/>
        </w:rPr>
      </w:pPr>
      <w:r w:rsidRPr="004C6FF6">
        <w:rPr>
          <w:lang w:val="nb-NO"/>
        </w:rPr>
        <w:t xml:space="preserve">dersom du </w:t>
      </w:r>
      <w:r>
        <w:rPr>
          <w:lang w:val="nb-NO"/>
        </w:rPr>
        <w:t>får lave blodsukkernivåer (syptomene kan være svette, svakhet, sult, svimmelhet, skjelving, hodepine, rødme eller blekhet, nummenhet, rask</w:t>
      </w:r>
      <w:r w:rsidR="00093619">
        <w:rPr>
          <w:lang w:val="nb-NO"/>
        </w:rPr>
        <w:t>, bankende</w:t>
      </w:r>
      <w:r>
        <w:rPr>
          <w:lang w:val="nb-NO"/>
        </w:rPr>
        <w:t xml:space="preserve"> hjerterytme), spesielt hvis du blir behandlet for diabetes.</w:t>
      </w:r>
    </w:p>
    <w:p w:rsidR="004C4F51" w:rsidRDefault="004C4F51" w:rsidP="00453154">
      <w:pPr>
        <w:pStyle w:val="EMEABodyTextIndent"/>
        <w:numPr>
          <w:ilvl w:val="0"/>
          <w:numId w:val="4"/>
        </w:numPr>
        <w:rPr>
          <w:lang w:val="nb-NO"/>
        </w:rPr>
      </w:pPr>
      <w:r w:rsidRPr="004C6FF6">
        <w:rPr>
          <w:lang w:val="nb-NO"/>
        </w:rPr>
        <w:t xml:space="preserve">dersom du </w:t>
      </w:r>
      <w:r w:rsidRPr="006D4B74">
        <w:rPr>
          <w:b/>
          <w:lang w:val="nb-NO"/>
        </w:rPr>
        <w:t>skal ha en operasjon</w:t>
      </w:r>
      <w:r w:rsidRPr="004C6FF6">
        <w:rPr>
          <w:lang w:val="nb-NO"/>
        </w:rPr>
        <w:t xml:space="preserve"> eller </w:t>
      </w:r>
      <w:r w:rsidRPr="006D4B74">
        <w:rPr>
          <w:b/>
          <w:lang w:val="nb-NO"/>
        </w:rPr>
        <w:t>bli gitt narkose</w:t>
      </w:r>
      <w:r w:rsidRPr="004C6FF6">
        <w:rPr>
          <w:lang w:val="nb-NO"/>
        </w:rPr>
        <w:t>.</w:t>
      </w:r>
    </w:p>
    <w:p w:rsidR="00B54C45" w:rsidRPr="00631077" w:rsidRDefault="00B54C45" w:rsidP="00453154">
      <w:pPr>
        <w:pStyle w:val="EMEABodyTextIndent"/>
        <w:numPr>
          <w:ilvl w:val="0"/>
          <w:numId w:val="4"/>
        </w:numPr>
        <w:rPr>
          <w:lang w:val="nb-NO"/>
        </w:rPr>
      </w:pPr>
      <w:r w:rsidRPr="00631077">
        <w:rPr>
          <w:lang w:val="nb-NO"/>
        </w:rPr>
        <w:t>dersom du bruker noen av følgende legemidler mot høyt blodtrykk:</w:t>
      </w:r>
    </w:p>
    <w:p w:rsidR="00B54C45" w:rsidRPr="00631077" w:rsidRDefault="00B54C45" w:rsidP="00453154">
      <w:pPr>
        <w:pStyle w:val="EMEABodyTextIndent"/>
        <w:numPr>
          <w:ilvl w:val="0"/>
          <w:numId w:val="65"/>
        </w:numPr>
        <w:rPr>
          <w:lang w:val="nb-NO"/>
        </w:rPr>
      </w:pPr>
      <w:r w:rsidRPr="00631077">
        <w:rPr>
          <w:lang w:val="nb-NO"/>
        </w:rPr>
        <w:t>en ACE-hemmer (f.eks. enalapril, lisinopril, ramipril), særlig hvis du har diabetisk nyresykdom</w:t>
      </w:r>
    </w:p>
    <w:p w:rsidR="00B54C45" w:rsidRPr="001C16C7" w:rsidRDefault="00B54C45" w:rsidP="00453154">
      <w:pPr>
        <w:pStyle w:val="EMEABodyTextIndent"/>
        <w:numPr>
          <w:ilvl w:val="0"/>
          <w:numId w:val="65"/>
        </w:numPr>
        <w:rPr>
          <w:lang w:val="nb-NO"/>
        </w:rPr>
      </w:pPr>
      <w:r w:rsidRPr="00631077">
        <w:rPr>
          <w:lang w:val="nb-NO"/>
        </w:rPr>
        <w:t>aliskiren</w:t>
      </w:r>
    </w:p>
    <w:p w:rsidR="00B54C45" w:rsidRPr="002F724F" w:rsidRDefault="00B54C45" w:rsidP="00047936">
      <w:pPr>
        <w:pStyle w:val="EMEABodyTextIndent"/>
        <w:ind w:left="360"/>
        <w:rPr>
          <w:i/>
          <w:lang w:val="nb-NO"/>
        </w:rPr>
      </w:pPr>
    </w:p>
    <w:p w:rsidR="00B54C45" w:rsidRPr="00F72996" w:rsidRDefault="00B54C45" w:rsidP="00B54C45">
      <w:pPr>
        <w:rPr>
          <w:lang w:val="nb-NO"/>
        </w:rPr>
      </w:pPr>
      <w:r w:rsidRPr="00F72996">
        <w:rPr>
          <w:lang w:val="nb-NO"/>
        </w:rPr>
        <w:t>Legen kan utføre regelmessige kontroller av nyrefunksjonen din, blodtrykket og nivået av elektrolytter (f.eks. kalium) i blodet ditt.</w:t>
      </w:r>
    </w:p>
    <w:p w:rsidR="00B54C45" w:rsidRDefault="00B54C45" w:rsidP="00B54C45">
      <w:pPr>
        <w:rPr>
          <w:i/>
          <w:lang w:val="nb-NO"/>
        </w:rPr>
      </w:pPr>
    </w:p>
    <w:p w:rsidR="00B54C45" w:rsidRDefault="00B54C45" w:rsidP="00B54C45">
      <w:pPr>
        <w:pStyle w:val="EMEABodyTextIndent"/>
        <w:rPr>
          <w:lang w:val="nb-NO"/>
        </w:rPr>
      </w:pPr>
      <w:r w:rsidRPr="00631077">
        <w:rPr>
          <w:lang w:val="nb-NO"/>
        </w:rPr>
        <w:t xml:space="preserve">Se også informasjon i avsnittet «Bruk ikke </w:t>
      </w:r>
      <w:r>
        <w:rPr>
          <w:lang w:val="nb-NO"/>
        </w:rPr>
        <w:t>Aprovel</w:t>
      </w:r>
      <w:r w:rsidRPr="00631077">
        <w:rPr>
          <w:lang w:val="nb-NO"/>
        </w:rPr>
        <w:t>».</w:t>
      </w:r>
    </w:p>
    <w:p w:rsidR="004C4F51" w:rsidRDefault="004C4F51" w:rsidP="004C4F51">
      <w:pPr>
        <w:pStyle w:val="EMEABodyTextIndent"/>
        <w:rPr>
          <w:lang w:val="nb-NO"/>
        </w:rPr>
      </w:pPr>
    </w:p>
    <w:p w:rsidR="004C4F51" w:rsidRPr="00DC2983" w:rsidRDefault="004C4F51" w:rsidP="004C4F51">
      <w:pPr>
        <w:pStyle w:val="EMEABodyTextIndent"/>
        <w:rPr>
          <w:lang w:val="nb-NO"/>
        </w:rPr>
      </w:pPr>
      <w:r>
        <w:rPr>
          <w:lang w:val="nb-NO"/>
        </w:rPr>
        <w:t>Du må fortelle legen hvis du tror du er gravid (</w:t>
      </w:r>
      <w:r w:rsidRPr="009908E5">
        <w:rPr>
          <w:u w:val="single"/>
          <w:lang w:val="nb-NO"/>
        </w:rPr>
        <w:t xml:space="preserve">eller </w:t>
      </w:r>
      <w:r>
        <w:rPr>
          <w:u w:val="single"/>
          <w:lang w:val="nb-NO"/>
        </w:rPr>
        <w:t xml:space="preserve">om du tror du </w:t>
      </w:r>
      <w:r w:rsidRPr="009908E5">
        <w:rPr>
          <w:u w:val="single"/>
          <w:lang w:val="nb-NO"/>
        </w:rPr>
        <w:t xml:space="preserve">kan </w:t>
      </w:r>
      <w:r>
        <w:rPr>
          <w:u w:val="single"/>
          <w:lang w:val="nb-NO"/>
        </w:rPr>
        <w:t xml:space="preserve">komme til å </w:t>
      </w:r>
      <w:r w:rsidRPr="009908E5">
        <w:rPr>
          <w:u w:val="single"/>
          <w:lang w:val="nb-NO"/>
        </w:rPr>
        <w:t>bli</w:t>
      </w:r>
      <w:r w:rsidRPr="00B37229">
        <w:rPr>
          <w:u w:val="single"/>
          <w:lang w:val="nb-NO"/>
        </w:rPr>
        <w:t xml:space="preserve"> gravid</w:t>
      </w:r>
      <w:r>
        <w:rPr>
          <w:lang w:val="nb-NO"/>
        </w:rPr>
        <w:t>).</w:t>
      </w:r>
      <w:r w:rsidRPr="000A697A">
        <w:rPr>
          <w:lang w:val="nb-NO"/>
        </w:rPr>
        <w:t xml:space="preserve"> </w:t>
      </w:r>
      <w:r>
        <w:rPr>
          <w:lang w:val="nb-NO"/>
        </w:rPr>
        <w:t>Aprovel</w:t>
      </w:r>
      <w:r w:rsidRPr="00EE2F31">
        <w:rPr>
          <w:lang w:val="nb-NO"/>
        </w:rPr>
        <w:t xml:space="preserve"> </w:t>
      </w:r>
      <w:r w:rsidRPr="000A697A">
        <w:rPr>
          <w:lang w:val="nb-NO"/>
        </w:rPr>
        <w:t xml:space="preserve">er ikke anbefalt </w:t>
      </w:r>
      <w:r>
        <w:rPr>
          <w:lang w:val="nb-NO"/>
        </w:rPr>
        <w:t xml:space="preserve">tidlig i </w:t>
      </w:r>
      <w:r w:rsidRPr="000A697A">
        <w:rPr>
          <w:lang w:val="nb-NO"/>
        </w:rPr>
        <w:t>svangerskapet</w:t>
      </w:r>
      <w:r>
        <w:rPr>
          <w:lang w:val="nb-NO"/>
        </w:rPr>
        <w:t>,</w:t>
      </w:r>
      <w:r w:rsidRPr="000A697A">
        <w:rPr>
          <w:lang w:val="nb-NO"/>
        </w:rPr>
        <w:t xml:space="preserve"> </w:t>
      </w:r>
      <w:r>
        <w:rPr>
          <w:lang w:val="nb-NO"/>
        </w:rPr>
        <w:t>og må ikke benyttes hvis du er mer enn tre måneder gravid, ettersom det kan føre til alvorlige skader på barnet dersom det blir brukt på dette stadiet av svangerskapet (se avsnitt om graviditet)</w:t>
      </w:r>
      <w:r w:rsidRPr="000A697A">
        <w:rPr>
          <w:lang w:val="nb-NO"/>
        </w:rPr>
        <w:t>.</w:t>
      </w:r>
    </w:p>
    <w:p w:rsidR="004C4F51" w:rsidRPr="004C6FF6" w:rsidRDefault="004C4F51" w:rsidP="004C4F51">
      <w:pPr>
        <w:pStyle w:val="EMEABodyText"/>
        <w:rPr>
          <w:lang w:val="nb-NO"/>
        </w:rPr>
      </w:pPr>
    </w:p>
    <w:p w:rsidR="004C4F51" w:rsidRDefault="001243BE" w:rsidP="004C4F51">
      <w:pPr>
        <w:pStyle w:val="EMEAHeading3"/>
        <w:rPr>
          <w:lang w:val="nb-NO"/>
        </w:rPr>
      </w:pPr>
      <w:r>
        <w:rPr>
          <w:lang w:val="nb-NO"/>
        </w:rPr>
        <w:t>B</w:t>
      </w:r>
      <w:r w:rsidR="004C4F51">
        <w:rPr>
          <w:lang w:val="nb-NO"/>
        </w:rPr>
        <w:t>arn</w:t>
      </w:r>
      <w:r w:rsidR="00500595">
        <w:rPr>
          <w:lang w:val="nb-NO"/>
        </w:rPr>
        <w:t xml:space="preserve"> og ungdom</w:t>
      </w:r>
    </w:p>
    <w:p w:rsidR="004C4F51" w:rsidRPr="00D372AD" w:rsidRDefault="004C4F51" w:rsidP="004C4F51">
      <w:pPr>
        <w:pStyle w:val="EMEAHeading3"/>
        <w:rPr>
          <w:b w:val="0"/>
          <w:lang w:val="nb-NO"/>
        </w:rPr>
      </w:pPr>
      <w:r w:rsidRPr="00D372AD">
        <w:rPr>
          <w:b w:val="0"/>
          <w:lang w:val="nb-NO"/>
        </w:rPr>
        <w:t xml:space="preserve">Dette legemidlet skal ikke brukes av barn og ungdom da effekt og sikkerhet </w:t>
      </w:r>
      <w:r>
        <w:rPr>
          <w:b w:val="0"/>
          <w:lang w:val="nb-NO"/>
        </w:rPr>
        <w:t>enda ikke er fullstendig fastslått</w:t>
      </w:r>
      <w:r w:rsidRPr="00D372AD">
        <w:rPr>
          <w:b w:val="0"/>
          <w:lang w:val="nb-NO"/>
        </w:rPr>
        <w:t>.</w:t>
      </w:r>
    </w:p>
    <w:p w:rsidR="004C4F51" w:rsidRPr="001849AA" w:rsidRDefault="004C4F51" w:rsidP="004C4F51">
      <w:pPr>
        <w:pStyle w:val="EMEABodyText"/>
        <w:rPr>
          <w:lang w:val="nb-NO"/>
        </w:rPr>
      </w:pPr>
    </w:p>
    <w:p w:rsidR="004C4F51" w:rsidRDefault="001243BE" w:rsidP="004C4F51">
      <w:pPr>
        <w:pStyle w:val="EMEAHeading3"/>
        <w:rPr>
          <w:lang w:val="nb-NO"/>
        </w:rPr>
      </w:pPr>
      <w:r>
        <w:rPr>
          <w:lang w:val="nb-NO"/>
        </w:rPr>
        <w:t>A</w:t>
      </w:r>
      <w:r w:rsidR="004C4F51">
        <w:rPr>
          <w:lang w:val="nb-NO"/>
        </w:rPr>
        <w:t xml:space="preserve">ndre legemidler </w:t>
      </w:r>
      <w:r>
        <w:rPr>
          <w:lang w:val="nb-NO"/>
        </w:rPr>
        <w:t>og</w:t>
      </w:r>
      <w:r w:rsidR="004C4F51">
        <w:rPr>
          <w:lang w:val="nb-NO"/>
        </w:rPr>
        <w:t xml:space="preserve"> Aprovel</w:t>
      </w:r>
    </w:p>
    <w:p w:rsidR="004C4F51" w:rsidRDefault="0058085E" w:rsidP="004C4F51">
      <w:pPr>
        <w:pStyle w:val="EMEABodyText"/>
        <w:rPr>
          <w:lang w:val="nb-NO"/>
        </w:rPr>
      </w:pPr>
      <w:r>
        <w:rPr>
          <w:lang w:val="nb-NO"/>
        </w:rPr>
        <w:t>Snakk</w:t>
      </w:r>
      <w:r w:rsidR="004C4F51">
        <w:rPr>
          <w:lang w:val="nb-NO"/>
        </w:rPr>
        <w:t xml:space="preserve"> med lege eller apotek </w:t>
      </w:r>
      <w:r w:rsidR="00BC4800" w:rsidRPr="003A2CDC">
        <w:rPr>
          <w:szCs w:val="22"/>
          <w:lang w:val="nb-NO"/>
        </w:rPr>
        <w:t>dersom du bruker, nylig har brukt eller planlegger å bruke andre legemidler.</w:t>
      </w:r>
    </w:p>
    <w:p w:rsidR="004C4F51" w:rsidRDefault="004C4F51" w:rsidP="004C4F51">
      <w:pPr>
        <w:pStyle w:val="EMEABodyText"/>
        <w:rPr>
          <w:lang w:val="nb-NO"/>
        </w:rPr>
      </w:pPr>
    </w:p>
    <w:p w:rsidR="0022110B" w:rsidRPr="0022110B" w:rsidRDefault="0022110B" w:rsidP="0022110B">
      <w:pPr>
        <w:pStyle w:val="EMEABodyText"/>
        <w:rPr>
          <w:lang w:val="nb-NO"/>
        </w:rPr>
      </w:pPr>
      <w:r w:rsidRPr="0022110B">
        <w:rPr>
          <w:lang w:val="nb-NO"/>
        </w:rPr>
        <w:t xml:space="preserve">Legen kan endre dosen din og/eller ta andre forholdsregler: </w:t>
      </w:r>
    </w:p>
    <w:p w:rsidR="0022110B" w:rsidRDefault="0022110B" w:rsidP="004C4F51">
      <w:pPr>
        <w:pStyle w:val="EMEAHeading3"/>
        <w:rPr>
          <w:lang w:val="nb-NO"/>
        </w:rPr>
      </w:pPr>
      <w:r w:rsidRPr="0022110B">
        <w:rPr>
          <w:lang w:val="nb-NO"/>
        </w:rPr>
        <w:t xml:space="preserve">hvis du bruker en ACE-hemmer eller aliskiren (se også informasjon i avsnittene «Bruk ikke </w:t>
      </w:r>
      <w:r>
        <w:rPr>
          <w:lang w:val="nb-NO"/>
        </w:rPr>
        <w:t>Aprovel</w:t>
      </w:r>
      <w:r w:rsidRPr="0022110B">
        <w:rPr>
          <w:lang w:val="nb-NO"/>
        </w:rPr>
        <w:t>» og «Advarsler og forsiktighetsregler»).</w:t>
      </w:r>
    </w:p>
    <w:p w:rsidR="004C4F51" w:rsidRDefault="004C4F51" w:rsidP="004C4F51">
      <w:pPr>
        <w:pStyle w:val="EMEAHeading3"/>
        <w:rPr>
          <w:lang w:val="nb-NO"/>
        </w:rPr>
      </w:pPr>
      <w:r w:rsidRPr="00CB3716">
        <w:rPr>
          <w:lang w:val="nb-NO"/>
        </w:rPr>
        <w:t>Det kan være nødvendig å ta blodprøver dersom du tar:</w:t>
      </w:r>
    </w:p>
    <w:p w:rsidR="004C4F51" w:rsidRDefault="004C4F51" w:rsidP="004C4F51">
      <w:pPr>
        <w:pStyle w:val="EMEABodyText"/>
        <w:numPr>
          <w:ilvl w:val="0"/>
          <w:numId w:val="37"/>
        </w:numPr>
        <w:rPr>
          <w:lang w:val="nb-NO"/>
        </w:rPr>
      </w:pPr>
      <w:r>
        <w:rPr>
          <w:lang w:val="nb-NO"/>
        </w:rPr>
        <w:t>kaliumtilskudd</w:t>
      </w:r>
    </w:p>
    <w:p w:rsidR="004C4F51" w:rsidRDefault="004C4F51" w:rsidP="004C4F51">
      <w:pPr>
        <w:pStyle w:val="EMEABodyText"/>
        <w:numPr>
          <w:ilvl w:val="0"/>
          <w:numId w:val="37"/>
        </w:numPr>
        <w:rPr>
          <w:lang w:val="nb-NO"/>
        </w:rPr>
      </w:pPr>
      <w:r>
        <w:rPr>
          <w:lang w:val="nb-NO"/>
        </w:rPr>
        <w:t>salterstatninger som inneholder kalium</w:t>
      </w:r>
    </w:p>
    <w:p w:rsidR="004C4F51" w:rsidRDefault="004C4F51" w:rsidP="004C4F51">
      <w:pPr>
        <w:pStyle w:val="EMEABodyText"/>
        <w:numPr>
          <w:ilvl w:val="0"/>
          <w:numId w:val="37"/>
        </w:numPr>
        <w:rPr>
          <w:lang w:val="nb-NO"/>
        </w:rPr>
      </w:pPr>
      <w:r>
        <w:rPr>
          <w:lang w:val="nb-NO"/>
        </w:rPr>
        <w:t>kaliumsparende legemidler (blant annet enkelte vanndrivende legemidler)</w:t>
      </w:r>
    </w:p>
    <w:p w:rsidR="001B6F7A" w:rsidRDefault="004C4F51" w:rsidP="001B6F7A">
      <w:pPr>
        <w:pStyle w:val="EMEABodyText"/>
        <w:numPr>
          <w:ilvl w:val="0"/>
          <w:numId w:val="37"/>
        </w:numPr>
        <w:rPr>
          <w:lang w:val="nb-NO"/>
        </w:rPr>
      </w:pPr>
      <w:r>
        <w:rPr>
          <w:lang w:val="nb-NO"/>
        </w:rPr>
        <w:t>legemidler som inneholder litium</w:t>
      </w:r>
      <w:r w:rsidR="001B6F7A" w:rsidRPr="001B6F7A">
        <w:rPr>
          <w:lang w:val="nb-NO"/>
        </w:rPr>
        <w:t xml:space="preserve"> </w:t>
      </w:r>
    </w:p>
    <w:p w:rsidR="004C4F51" w:rsidRDefault="001B6F7A" w:rsidP="001B6F7A">
      <w:pPr>
        <w:pStyle w:val="EMEABodyText"/>
        <w:numPr>
          <w:ilvl w:val="0"/>
          <w:numId w:val="37"/>
        </w:numPr>
        <w:rPr>
          <w:lang w:val="nb-NO"/>
        </w:rPr>
      </w:pPr>
      <w:r>
        <w:rPr>
          <w:lang w:val="nb-NO"/>
        </w:rPr>
        <w:t>repaglinid (legemiddel som brukes til å senke blodsukkernivået)</w:t>
      </w:r>
    </w:p>
    <w:p w:rsidR="004C4F51" w:rsidRDefault="004C4F51" w:rsidP="004C4F51">
      <w:pPr>
        <w:pStyle w:val="EMEABodyText"/>
        <w:rPr>
          <w:lang w:val="nb-NO"/>
        </w:rPr>
      </w:pPr>
    </w:p>
    <w:p w:rsidR="004C4F51" w:rsidRDefault="004C4F51" w:rsidP="004C4F51">
      <w:pPr>
        <w:pStyle w:val="EMEABodyText"/>
        <w:rPr>
          <w:lang w:val="nb-NO"/>
        </w:rPr>
      </w:pPr>
      <w:r>
        <w:rPr>
          <w:lang w:val="nb-NO"/>
        </w:rPr>
        <w:t>Hvis du tar visse smertestillende midler som kalles ikke-steroide antiinflammatoriske legemidler, kan effekten av irbesartan reduseres.</w:t>
      </w:r>
    </w:p>
    <w:p w:rsidR="004C4F51" w:rsidRPr="004C6FF6" w:rsidRDefault="004C4F51" w:rsidP="004C4F51">
      <w:pPr>
        <w:pStyle w:val="EMEABodyText"/>
        <w:rPr>
          <w:highlight w:val="yellow"/>
          <w:lang w:val="nb-NO"/>
        </w:rPr>
      </w:pPr>
    </w:p>
    <w:p w:rsidR="004C4F51" w:rsidRPr="006B4FC6" w:rsidRDefault="004C4F51" w:rsidP="004C4F51">
      <w:pPr>
        <w:pStyle w:val="EMEAHeading3"/>
        <w:rPr>
          <w:lang w:val="nb-NO"/>
        </w:rPr>
      </w:pPr>
      <w:r w:rsidRPr="006B4FC6">
        <w:rPr>
          <w:lang w:val="nb-NO"/>
        </w:rPr>
        <w:t xml:space="preserve">Inntak av </w:t>
      </w:r>
      <w:r>
        <w:rPr>
          <w:lang w:val="nb-NO"/>
        </w:rPr>
        <w:t>Aprovel</w:t>
      </w:r>
      <w:r w:rsidRPr="006B4FC6">
        <w:rPr>
          <w:lang w:val="nb-NO"/>
        </w:rPr>
        <w:t xml:space="preserve"> sammen med mat og drikke</w:t>
      </w:r>
    </w:p>
    <w:p w:rsidR="004C4F51" w:rsidRDefault="004C4F51" w:rsidP="004C4F51">
      <w:pPr>
        <w:pStyle w:val="EMEABodyText"/>
        <w:rPr>
          <w:lang w:val="nn-NO"/>
        </w:rPr>
      </w:pPr>
      <w:r>
        <w:rPr>
          <w:lang w:val="nb-NO"/>
        </w:rPr>
        <w:t>Aprovel</w:t>
      </w:r>
      <w:r w:rsidRPr="008619C7">
        <w:rPr>
          <w:lang w:val="nb-NO"/>
        </w:rPr>
        <w:t xml:space="preserve"> </w:t>
      </w:r>
      <w:r>
        <w:rPr>
          <w:lang w:val="nn-NO"/>
        </w:rPr>
        <w:t>kan tas sammen med eller uten mat.</w:t>
      </w:r>
    </w:p>
    <w:p w:rsidR="004C4F51" w:rsidRDefault="004C4F51">
      <w:pPr>
        <w:pStyle w:val="EMEABodyText"/>
        <w:rPr>
          <w:lang w:val="nb-NO"/>
        </w:rPr>
      </w:pPr>
    </w:p>
    <w:p w:rsidR="004C4F51" w:rsidRDefault="004C4F51" w:rsidP="004C4F51">
      <w:pPr>
        <w:pStyle w:val="EMEAHeading3"/>
        <w:rPr>
          <w:lang w:val="nb-NO"/>
        </w:rPr>
      </w:pPr>
      <w:r>
        <w:rPr>
          <w:lang w:val="nb-NO"/>
        </w:rPr>
        <w:t>Graviditet og amming</w:t>
      </w:r>
    </w:p>
    <w:p w:rsidR="004C4F51" w:rsidRPr="002140E8" w:rsidRDefault="004C4F51" w:rsidP="004C4F51">
      <w:pPr>
        <w:pStyle w:val="EMEAHeading2"/>
        <w:rPr>
          <w:lang w:val="nb-NO"/>
        </w:rPr>
      </w:pPr>
      <w:r w:rsidRPr="002140E8">
        <w:rPr>
          <w:lang w:val="nb-NO"/>
        </w:rPr>
        <w:t>Graviditet</w:t>
      </w:r>
    </w:p>
    <w:p w:rsidR="004C4F51" w:rsidRDefault="004C4F51" w:rsidP="004C4F51">
      <w:pPr>
        <w:pStyle w:val="EMEABodyText"/>
        <w:rPr>
          <w:b/>
          <w:lang w:val="nb-NO"/>
        </w:rPr>
      </w:pPr>
      <w:r>
        <w:rPr>
          <w:lang w:val="nb-NO"/>
        </w:rPr>
        <w:t>Du må informere din lege dersom du tror du er gravid (</w:t>
      </w:r>
      <w:r w:rsidRPr="009908E5">
        <w:rPr>
          <w:u w:val="single"/>
          <w:lang w:val="nb-NO"/>
        </w:rPr>
        <w:t xml:space="preserve">eller </w:t>
      </w:r>
      <w:r>
        <w:rPr>
          <w:u w:val="single"/>
          <w:lang w:val="nb-NO"/>
        </w:rPr>
        <w:t xml:space="preserve">om du tror du </w:t>
      </w:r>
      <w:r w:rsidRPr="009908E5">
        <w:rPr>
          <w:u w:val="single"/>
          <w:lang w:val="nb-NO"/>
        </w:rPr>
        <w:t xml:space="preserve">kan </w:t>
      </w:r>
      <w:r>
        <w:rPr>
          <w:u w:val="single"/>
          <w:lang w:val="nb-NO"/>
        </w:rPr>
        <w:t xml:space="preserve">komme til å </w:t>
      </w:r>
      <w:r w:rsidRPr="009908E5">
        <w:rPr>
          <w:u w:val="single"/>
          <w:lang w:val="nb-NO"/>
        </w:rPr>
        <w:t>bli</w:t>
      </w:r>
      <w:r w:rsidRPr="00B37229">
        <w:rPr>
          <w:u w:val="single"/>
          <w:lang w:val="nb-NO"/>
        </w:rPr>
        <w:t xml:space="preserve"> gravid</w:t>
      </w:r>
      <w:r>
        <w:rPr>
          <w:lang w:val="nb-NO"/>
        </w:rPr>
        <w:t xml:space="preserve">). Din lege vil vanligvis råde deg til å slutte med Aprovel før du blir gravid, eller så snart du vet du er gravid, og vil anbefale deg å bruke et annet legemiddel istedenfor Aprovel. Aprovel er ikke anbefalt tidlig i svangerskapet, og må ikke benyttes når du er mer enn 3 måneder gravid, ettersom det kan føre til alvorlige skader på barnet dersom det blir </w:t>
      </w:r>
      <w:r w:rsidRPr="000A697A">
        <w:rPr>
          <w:lang w:val="nb-NO"/>
        </w:rPr>
        <w:t>bruk</w:t>
      </w:r>
      <w:r>
        <w:rPr>
          <w:lang w:val="nb-NO"/>
        </w:rPr>
        <w:t>t</w:t>
      </w:r>
      <w:r w:rsidRPr="000A697A">
        <w:rPr>
          <w:lang w:val="nb-NO"/>
        </w:rPr>
        <w:t xml:space="preserve"> </w:t>
      </w:r>
      <w:r>
        <w:rPr>
          <w:lang w:val="nb-NO"/>
        </w:rPr>
        <w:t>etter graviditetens</w:t>
      </w:r>
      <w:r w:rsidRPr="000A697A">
        <w:rPr>
          <w:lang w:val="nb-NO"/>
        </w:rPr>
        <w:t xml:space="preserve"> </w:t>
      </w:r>
      <w:r>
        <w:rPr>
          <w:lang w:val="nb-NO"/>
        </w:rPr>
        <w:t>tredje måned</w:t>
      </w:r>
      <w:r w:rsidRPr="000A697A">
        <w:rPr>
          <w:lang w:val="nb-NO"/>
        </w:rPr>
        <w:t>.</w:t>
      </w:r>
    </w:p>
    <w:p w:rsidR="004C4F51" w:rsidRDefault="004C4F51" w:rsidP="004C4F51">
      <w:pPr>
        <w:pStyle w:val="EMEABodyText"/>
        <w:rPr>
          <w:b/>
          <w:lang w:val="nb-NO"/>
        </w:rPr>
      </w:pPr>
    </w:p>
    <w:p w:rsidR="004C4F51" w:rsidRPr="00210879" w:rsidRDefault="004C4F51" w:rsidP="004C4F51">
      <w:pPr>
        <w:pStyle w:val="EMEAHeading2"/>
        <w:rPr>
          <w:lang w:val="nb-NO"/>
        </w:rPr>
      </w:pPr>
      <w:r w:rsidRPr="00210879">
        <w:rPr>
          <w:lang w:val="nb-NO"/>
        </w:rPr>
        <w:t>Amming</w:t>
      </w:r>
    </w:p>
    <w:p w:rsidR="004C4F51" w:rsidRPr="00705281" w:rsidRDefault="004C4F51" w:rsidP="004C4F51">
      <w:pPr>
        <w:pStyle w:val="EMEABodyText"/>
        <w:rPr>
          <w:lang w:val="nb-NO"/>
        </w:rPr>
      </w:pPr>
      <w:r>
        <w:rPr>
          <w:lang w:val="nb-NO"/>
        </w:rPr>
        <w:t>Informer legen dersom du ammer eller skal begynne å amme. Aprovel er ikke anbefalt for mødre som ammer, og din lege vil kanskje velge en annen behandling for deg, dersom du ønsker å amme, spesielt hvis barnet er nyfødt eller ble født for tidlig.</w:t>
      </w:r>
    </w:p>
    <w:p w:rsidR="004C4F51" w:rsidRDefault="004C4F51">
      <w:pPr>
        <w:pStyle w:val="EMEABodyText"/>
        <w:rPr>
          <w:lang w:val="nb-NO"/>
        </w:rPr>
      </w:pPr>
    </w:p>
    <w:p w:rsidR="004C4F51" w:rsidRDefault="004C4F51" w:rsidP="004C4F51">
      <w:pPr>
        <w:pStyle w:val="EMEAHeading3"/>
        <w:rPr>
          <w:lang w:val="nb-NO"/>
        </w:rPr>
      </w:pPr>
      <w:r>
        <w:rPr>
          <w:lang w:val="nb-NO"/>
        </w:rPr>
        <w:t>Kjøring og bruk av maskiner</w:t>
      </w:r>
    </w:p>
    <w:p w:rsidR="004C4F51" w:rsidRDefault="004C4F51">
      <w:pPr>
        <w:pStyle w:val="EMEABodyText"/>
        <w:rPr>
          <w:lang w:val="nb-NO"/>
        </w:rPr>
      </w:pPr>
      <w:r>
        <w:rPr>
          <w:lang w:val="nb-NO"/>
        </w:rPr>
        <w:t>Det er ikke sannsynlig at Aprovel påvirker evnen til å kjøre bil eller bruke maskiner. Noen ganger kan imidlertid svimmelhet eller tretthet forekomme ved behandling av høyt blodtrykk. Dersom du opplever disse, snakk med legen før du prøver å kjøre bil eller bruke maskiner.</w:t>
      </w:r>
    </w:p>
    <w:p w:rsidR="004C4F51" w:rsidRDefault="004C4F51">
      <w:pPr>
        <w:pStyle w:val="EMEABodyText"/>
        <w:rPr>
          <w:lang w:val="nb-NO"/>
        </w:rPr>
      </w:pPr>
    </w:p>
    <w:p w:rsidR="004C4F51" w:rsidRDefault="004C4F51" w:rsidP="004C4F51">
      <w:pPr>
        <w:pStyle w:val="EMEAHeading3"/>
        <w:rPr>
          <w:lang w:val="nb-NO"/>
        </w:rPr>
      </w:pPr>
    </w:p>
    <w:p w:rsidR="001243BE" w:rsidRDefault="004C4F51" w:rsidP="004C4F51">
      <w:pPr>
        <w:pStyle w:val="EMEABodyText"/>
        <w:rPr>
          <w:lang w:val="nb-NO"/>
        </w:rPr>
      </w:pPr>
      <w:r>
        <w:rPr>
          <w:b/>
          <w:lang w:val="nb-NO"/>
        </w:rPr>
        <w:t>Aprovel</w:t>
      </w:r>
      <w:r w:rsidRPr="00E9510E">
        <w:rPr>
          <w:b/>
          <w:lang w:val="nb-NO"/>
        </w:rPr>
        <w:t xml:space="preserve"> inneholder laktose</w:t>
      </w:r>
      <w:r>
        <w:rPr>
          <w:lang w:val="nb-NO"/>
        </w:rPr>
        <w:t xml:space="preserve">. </w:t>
      </w:r>
    </w:p>
    <w:p w:rsidR="004C4F51" w:rsidRDefault="004C4F51" w:rsidP="004C4F51">
      <w:pPr>
        <w:pStyle w:val="EMEABodyText"/>
        <w:rPr>
          <w:lang w:val="nb-NO"/>
        </w:rPr>
      </w:pPr>
      <w:r>
        <w:rPr>
          <w:lang w:val="nb-NO"/>
        </w:rPr>
        <w:t>Dersom du ikke tåler visse sukkertyper (for eksempel laktose), kontakt legen før du tar dette legemidlet.</w:t>
      </w:r>
    </w:p>
    <w:p w:rsidR="001B6F7A" w:rsidRPr="004C6FF6" w:rsidRDefault="001B6F7A" w:rsidP="004C4F51">
      <w:pPr>
        <w:pStyle w:val="EMEABodyText"/>
        <w:rPr>
          <w:lang w:val="nb-NO"/>
        </w:rPr>
      </w:pPr>
    </w:p>
    <w:p w:rsidR="001B6F7A" w:rsidRPr="008E0BD5" w:rsidRDefault="001B6F7A" w:rsidP="001B6F7A">
      <w:pPr>
        <w:pStyle w:val="EMEABodyText"/>
        <w:rPr>
          <w:b/>
          <w:bCs/>
          <w:lang w:val="nb-NO"/>
        </w:rPr>
      </w:pPr>
      <w:r w:rsidRPr="008E0BD5">
        <w:rPr>
          <w:b/>
          <w:bCs/>
          <w:lang w:val="nb-NO"/>
        </w:rPr>
        <w:t>Aprovel inneholder natrium</w:t>
      </w:r>
    </w:p>
    <w:p w:rsidR="004C4F51" w:rsidRDefault="001B6F7A" w:rsidP="001B6F7A">
      <w:pPr>
        <w:pStyle w:val="EMEABodyText"/>
        <w:rPr>
          <w:lang w:val="nb-NO"/>
        </w:rPr>
      </w:pPr>
      <w:r w:rsidRPr="00EF6325">
        <w:rPr>
          <w:lang w:val="nb-NO"/>
        </w:rPr>
        <w:t>Dette legemidlet inneholder mindre enn 1 mmol</w:t>
      </w:r>
      <w:r>
        <w:rPr>
          <w:lang w:val="nb-NO"/>
        </w:rPr>
        <w:t xml:space="preserve"> </w:t>
      </w:r>
      <w:r w:rsidRPr="00EF6325">
        <w:rPr>
          <w:lang w:val="nb-NO"/>
        </w:rPr>
        <w:t>natrium (23 mg) i hver</w:t>
      </w:r>
      <w:r>
        <w:rPr>
          <w:lang w:val="nb-NO"/>
        </w:rPr>
        <w:t xml:space="preserve"> tablett</w:t>
      </w:r>
      <w:r w:rsidRPr="00EF6325">
        <w:rPr>
          <w:lang w:val="nb-NO"/>
        </w:rPr>
        <w:t>,</w:t>
      </w:r>
      <w:r>
        <w:rPr>
          <w:lang w:val="nb-NO"/>
        </w:rPr>
        <w:t xml:space="preserve"> </w:t>
      </w:r>
      <w:r w:rsidRPr="00EF6325">
        <w:rPr>
          <w:lang w:val="nb-NO"/>
        </w:rPr>
        <w:t>og er så godt som</w:t>
      </w:r>
      <w:r>
        <w:rPr>
          <w:lang w:val="nb-NO"/>
        </w:rPr>
        <w:t xml:space="preserve"> </w:t>
      </w:r>
      <w:r w:rsidRPr="00EF6325">
        <w:rPr>
          <w:lang w:val="nb-NO"/>
        </w:rPr>
        <w:t>“natriumfritt”.</w:t>
      </w:r>
    </w:p>
    <w:p w:rsidR="004C4F51" w:rsidRDefault="004C4F51">
      <w:pPr>
        <w:pStyle w:val="EMEABodyText"/>
        <w:rPr>
          <w:lang w:val="nb-NO"/>
        </w:rPr>
      </w:pPr>
    </w:p>
    <w:p w:rsidR="004C4F51" w:rsidRDefault="004C4F51">
      <w:pPr>
        <w:pStyle w:val="EMEAHeading1"/>
        <w:rPr>
          <w:lang w:val="nb-NO"/>
        </w:rPr>
      </w:pPr>
      <w:r>
        <w:rPr>
          <w:lang w:val="nb-NO"/>
        </w:rPr>
        <w:t>3.</w:t>
      </w:r>
      <w:r>
        <w:rPr>
          <w:lang w:val="nb-NO"/>
        </w:rPr>
        <w:tab/>
      </w:r>
      <w:r w:rsidR="001243BE">
        <w:rPr>
          <w:caps w:val="0"/>
          <w:lang w:val="nb-NO"/>
        </w:rPr>
        <w:t>Hvordan du bruker A</w:t>
      </w:r>
      <w:r w:rsidR="001243BE" w:rsidRPr="00F80B9E">
        <w:rPr>
          <w:caps w:val="0"/>
          <w:lang w:val="nb-NO"/>
        </w:rPr>
        <w:t>provel</w:t>
      </w:r>
    </w:p>
    <w:p w:rsidR="004C4F51" w:rsidRPr="005902AB" w:rsidRDefault="004C4F51">
      <w:pPr>
        <w:pStyle w:val="EMEAHeading1"/>
        <w:rPr>
          <w:lang w:val="nb-NO"/>
        </w:rPr>
      </w:pPr>
    </w:p>
    <w:p w:rsidR="004C4F51" w:rsidRDefault="004C4F51">
      <w:pPr>
        <w:pStyle w:val="EMEABodyText"/>
        <w:rPr>
          <w:lang w:val="nb-NO"/>
        </w:rPr>
      </w:pPr>
      <w:r>
        <w:rPr>
          <w:lang w:val="nb-NO"/>
        </w:rPr>
        <w:t xml:space="preserve">Bruk alltid </w:t>
      </w:r>
      <w:r w:rsidR="001243BE">
        <w:rPr>
          <w:lang w:val="nb-NO"/>
        </w:rPr>
        <w:t xml:space="preserve">dette legemidlet nøyaktig </w:t>
      </w:r>
      <w:r>
        <w:rPr>
          <w:lang w:val="nb-NO"/>
        </w:rPr>
        <w:t xml:space="preserve">slik legen har fortalt deg. Kontakt lege </w:t>
      </w:r>
      <w:r w:rsidRPr="006465CF">
        <w:rPr>
          <w:lang w:val="nb-NO"/>
        </w:rPr>
        <w:t>eller apotek hvis du er</w:t>
      </w:r>
      <w:r>
        <w:rPr>
          <w:lang w:val="nb-NO"/>
        </w:rPr>
        <w:t xml:space="preserve"> usikker.</w:t>
      </w:r>
    </w:p>
    <w:p w:rsidR="004C4F51" w:rsidRDefault="004C4F51" w:rsidP="004C4F51">
      <w:pPr>
        <w:pStyle w:val="EMEABodyText"/>
        <w:rPr>
          <w:b/>
          <w:lang w:val="nb-NO"/>
        </w:rPr>
      </w:pPr>
    </w:p>
    <w:p w:rsidR="004C4F51" w:rsidRPr="008D6C32" w:rsidRDefault="004C4F51" w:rsidP="004C4F51">
      <w:pPr>
        <w:pStyle w:val="EMEAHeading3"/>
        <w:rPr>
          <w:lang w:val="nb-NO"/>
        </w:rPr>
      </w:pPr>
      <w:r w:rsidRPr="008D6C32">
        <w:rPr>
          <w:lang w:val="nb-NO"/>
        </w:rPr>
        <w:t>Hvordan du tar medisinen</w:t>
      </w:r>
    </w:p>
    <w:p w:rsidR="004C4F51" w:rsidRDefault="004C4F51" w:rsidP="004C4F51">
      <w:pPr>
        <w:pStyle w:val="EMEABodyText"/>
        <w:rPr>
          <w:lang w:val="nb-NO"/>
        </w:rPr>
      </w:pPr>
      <w:r>
        <w:rPr>
          <w:lang w:val="nb-NO"/>
        </w:rPr>
        <w:t xml:space="preserve">Aprovel er til </w:t>
      </w:r>
      <w:r w:rsidRPr="00DB538D">
        <w:rPr>
          <w:b/>
          <w:lang w:val="nb-NO"/>
        </w:rPr>
        <w:t>oral</w:t>
      </w:r>
      <w:r>
        <w:rPr>
          <w:lang w:val="nb-NO"/>
        </w:rPr>
        <w:t xml:space="preserve"> bruk. Tablettene bør svelges sammen med en tilstrekkelig mengde væske (f.eks. et glass vann). Du kan ta Aprovel med eller uten mat. Dosen bør tas på samme tid hver dag. Det er viktig at du fortsetter å ta Aprovel inntil legen bestemmer noe annet.</w:t>
      </w:r>
    </w:p>
    <w:p w:rsidR="004C4F51" w:rsidRDefault="004C4F51">
      <w:pPr>
        <w:pStyle w:val="EMEABodyText"/>
        <w:rPr>
          <w:lang w:val="nb-NO"/>
        </w:rPr>
      </w:pPr>
    </w:p>
    <w:p w:rsidR="004C4F51" w:rsidRPr="00054268" w:rsidRDefault="004C4F51" w:rsidP="004C4F51">
      <w:pPr>
        <w:pStyle w:val="EMEABodyText"/>
        <w:numPr>
          <w:ilvl w:val="0"/>
          <w:numId w:val="38"/>
        </w:numPr>
        <w:rPr>
          <w:b/>
          <w:snapToGrid w:val="0"/>
          <w:lang w:val="nb-NO" w:eastAsia="nb-NO"/>
        </w:rPr>
      </w:pPr>
      <w:r w:rsidRPr="00054268">
        <w:rPr>
          <w:b/>
          <w:lang w:val="nb-NO"/>
        </w:rPr>
        <w:t>Pasienter med høyt blodtrykk</w:t>
      </w:r>
    </w:p>
    <w:p w:rsidR="004C4F51" w:rsidRDefault="004C4F51" w:rsidP="004C4F51">
      <w:pPr>
        <w:pStyle w:val="EMEABodyText"/>
        <w:ind w:left="567"/>
        <w:rPr>
          <w:snapToGrid w:val="0"/>
          <w:lang w:val="nb-NO" w:eastAsia="nb-NO"/>
        </w:rPr>
      </w:pPr>
      <w:r>
        <w:rPr>
          <w:lang w:val="nb-NO"/>
        </w:rPr>
        <w:t>Den vanlige dosen er 150 mg en gang daglig. Dosen kan økes senere til 300 mg (to tabletter daglig) en gang daglig, avhengig av effekten på blodtrykket.</w:t>
      </w:r>
    </w:p>
    <w:p w:rsidR="004C4F51" w:rsidRDefault="004C4F51">
      <w:pPr>
        <w:pStyle w:val="EMEABodyText"/>
        <w:rPr>
          <w:snapToGrid w:val="0"/>
          <w:lang w:val="nb-NO" w:eastAsia="nb-NO"/>
        </w:rPr>
      </w:pPr>
    </w:p>
    <w:p w:rsidR="004C4F51" w:rsidRPr="00054268" w:rsidRDefault="004C4F51" w:rsidP="004C4F51">
      <w:pPr>
        <w:pStyle w:val="EMEABodyText"/>
        <w:numPr>
          <w:ilvl w:val="0"/>
          <w:numId w:val="38"/>
        </w:numPr>
        <w:rPr>
          <w:b/>
          <w:snapToGrid w:val="0"/>
          <w:lang w:val="nb-NO" w:eastAsia="nb-NO"/>
        </w:rPr>
      </w:pPr>
      <w:r w:rsidRPr="00054268">
        <w:rPr>
          <w:b/>
          <w:snapToGrid w:val="0"/>
          <w:lang w:val="nb-NO" w:eastAsia="nb-NO"/>
        </w:rPr>
        <w:t>Pasienter med høyt blodtrykk og type 2 diabetes med nyresykdom</w:t>
      </w:r>
    </w:p>
    <w:p w:rsidR="004C4F51" w:rsidRDefault="004C4F51" w:rsidP="004C4F51">
      <w:pPr>
        <w:pStyle w:val="EMEABodyText"/>
        <w:ind w:left="567"/>
        <w:rPr>
          <w:snapToGrid w:val="0"/>
          <w:lang w:val="nb-NO" w:eastAsia="nb-NO"/>
        </w:rPr>
      </w:pPr>
      <w:r>
        <w:rPr>
          <w:snapToGrid w:val="0"/>
          <w:lang w:val="nb-NO" w:eastAsia="nb-NO"/>
        </w:rPr>
        <w:t>Hos pasienter med høyt blodtrykk og type 2 diabetes foretrekkes 300 mg (to tabletter daglig) en gang daglig som vedlikeholdsdose i behandling av diabetesrelatert nyresykdom.</w:t>
      </w:r>
    </w:p>
    <w:p w:rsidR="004C4F51" w:rsidRDefault="004C4F51" w:rsidP="004C4F51">
      <w:pPr>
        <w:pStyle w:val="EMEABodyText"/>
        <w:rPr>
          <w:lang w:val="nb-NO"/>
        </w:rPr>
      </w:pPr>
    </w:p>
    <w:p w:rsidR="004C4F51" w:rsidRDefault="004C4F51">
      <w:pPr>
        <w:pStyle w:val="EMEABodyText"/>
        <w:rPr>
          <w:lang w:val="nb-NO"/>
        </w:rPr>
      </w:pPr>
      <w:r>
        <w:rPr>
          <w:lang w:val="nb-NO"/>
        </w:rPr>
        <w:t xml:space="preserve">Legen anbefaler muligens en lavere dose, spesielt hos visse pasientgrupper, slik som de som får </w:t>
      </w:r>
      <w:r w:rsidRPr="00054268">
        <w:rPr>
          <w:b/>
          <w:lang w:val="nb-NO"/>
        </w:rPr>
        <w:t>hemodialyse</w:t>
      </w:r>
      <w:r>
        <w:rPr>
          <w:lang w:val="nb-NO"/>
        </w:rPr>
        <w:t xml:space="preserve"> eller de </w:t>
      </w:r>
      <w:r w:rsidRPr="00054268">
        <w:rPr>
          <w:b/>
          <w:lang w:val="nb-NO"/>
        </w:rPr>
        <w:t>over 75 år</w:t>
      </w:r>
      <w:r>
        <w:rPr>
          <w:lang w:val="nb-NO"/>
        </w:rPr>
        <w:t>.</w:t>
      </w:r>
    </w:p>
    <w:p w:rsidR="004C4F51" w:rsidRDefault="004C4F51">
      <w:pPr>
        <w:pStyle w:val="EMEABodyText"/>
        <w:rPr>
          <w:lang w:val="nb-NO"/>
        </w:rPr>
      </w:pPr>
    </w:p>
    <w:p w:rsidR="004C4F51" w:rsidRDefault="004C4F51" w:rsidP="004C4F51">
      <w:pPr>
        <w:pStyle w:val="EMEABodyText"/>
        <w:rPr>
          <w:snapToGrid w:val="0"/>
          <w:lang w:val="nb-NO" w:eastAsia="nb-NO"/>
        </w:rPr>
      </w:pPr>
      <w:r>
        <w:rPr>
          <w:lang w:val="nb-NO"/>
        </w:rPr>
        <w:t>Maksimal blodtrykkssenkende effekt bør oppnås 4</w:t>
      </w:r>
      <w:r>
        <w:rPr>
          <w:lang w:val="nb-NO"/>
        </w:rPr>
        <w:noBreakHyphen/>
        <w:t>6 uker etter behandlingsstart.</w:t>
      </w:r>
    </w:p>
    <w:p w:rsidR="004C4F51" w:rsidRDefault="004C4F51">
      <w:pPr>
        <w:pStyle w:val="EMEABodyText"/>
        <w:rPr>
          <w:lang w:val="nb-NO"/>
        </w:rPr>
      </w:pPr>
    </w:p>
    <w:p w:rsidR="004C4F51" w:rsidRPr="00B95FBF" w:rsidRDefault="004C4F51" w:rsidP="004C4F51">
      <w:pPr>
        <w:pStyle w:val="EMEAHeading3"/>
        <w:rPr>
          <w:lang w:val="nb-NO"/>
        </w:rPr>
      </w:pPr>
      <w:r>
        <w:rPr>
          <w:lang w:val="nb-NO"/>
        </w:rPr>
        <w:t>Bruk av Aprovel hos barn</w:t>
      </w:r>
      <w:r w:rsidR="000F14DF">
        <w:rPr>
          <w:lang w:val="nb-NO"/>
        </w:rPr>
        <w:t xml:space="preserve"> og ungdom</w:t>
      </w:r>
    </w:p>
    <w:p w:rsidR="004C4F51" w:rsidRDefault="004C4F51">
      <w:pPr>
        <w:pStyle w:val="EMEABodyText"/>
        <w:rPr>
          <w:lang w:val="nb-NO"/>
        </w:rPr>
      </w:pPr>
      <w:r>
        <w:rPr>
          <w:lang w:val="nb-NO"/>
        </w:rPr>
        <w:t>Aprovel skal ikke gis til barn under 18 år. Hvis et barn ved et uhell svelger noen tabletter, kontakt lege umiddelbart.</w:t>
      </w:r>
    </w:p>
    <w:p w:rsidR="000F14DF" w:rsidRDefault="000F14DF">
      <w:pPr>
        <w:pStyle w:val="EMEABodyText"/>
        <w:rPr>
          <w:lang w:val="nb-NO"/>
        </w:rPr>
      </w:pPr>
    </w:p>
    <w:p w:rsidR="000F14DF" w:rsidRDefault="000F14DF" w:rsidP="000F14DF">
      <w:pPr>
        <w:pStyle w:val="EMEAHeading3"/>
        <w:rPr>
          <w:lang w:val="nb-NO"/>
        </w:rPr>
      </w:pPr>
      <w:r>
        <w:rPr>
          <w:lang w:val="nb-NO"/>
        </w:rPr>
        <w:t>Dersom du tar for mye av Aprovel</w:t>
      </w:r>
    </w:p>
    <w:p w:rsidR="000F14DF" w:rsidRDefault="000F14DF" w:rsidP="000F14DF">
      <w:pPr>
        <w:pStyle w:val="EMEABodyText"/>
        <w:rPr>
          <w:lang w:val="nb-NO"/>
        </w:rPr>
      </w:pPr>
      <w:r>
        <w:rPr>
          <w:lang w:val="nb-NO"/>
        </w:rPr>
        <w:t>Kontakt lege eller apotek umiddelbart dersom du ved en feil har tatt for mange tabletter.</w:t>
      </w:r>
    </w:p>
    <w:p w:rsidR="004C4F51" w:rsidRDefault="004C4F51">
      <w:pPr>
        <w:pStyle w:val="EMEABodyText"/>
        <w:rPr>
          <w:lang w:val="nb-NO"/>
        </w:rPr>
      </w:pPr>
    </w:p>
    <w:p w:rsidR="004C4F51" w:rsidRDefault="004C4F51" w:rsidP="004C4F51">
      <w:pPr>
        <w:pStyle w:val="EMEAHeading3"/>
        <w:rPr>
          <w:lang w:val="nb-NO"/>
        </w:rPr>
      </w:pPr>
      <w:r>
        <w:rPr>
          <w:lang w:val="nb-NO"/>
        </w:rPr>
        <w:t>Dersom du har glemt å ta Aprovel</w:t>
      </w:r>
    </w:p>
    <w:p w:rsidR="004C4F51" w:rsidRDefault="004C4F51">
      <w:pPr>
        <w:pStyle w:val="EMEABodyText"/>
        <w:rPr>
          <w:lang w:val="nb-NO"/>
        </w:rPr>
      </w:pPr>
      <w:r>
        <w:rPr>
          <w:lang w:val="nb-NO"/>
        </w:rPr>
        <w:t>Dersom du glemmer å ta en dose, ta neste dose som vanlig. Du må ikke ta en dobbelt dose som erstatning for en glemt dose.</w:t>
      </w:r>
    </w:p>
    <w:p w:rsidR="004C4F51" w:rsidRDefault="004C4F51">
      <w:pPr>
        <w:pStyle w:val="EMEABodyText"/>
        <w:rPr>
          <w:lang w:val="nb-NO"/>
        </w:rPr>
      </w:pPr>
    </w:p>
    <w:p w:rsidR="004C4F51" w:rsidRDefault="004C4F51">
      <w:pPr>
        <w:pStyle w:val="EMEABodyText"/>
        <w:rPr>
          <w:lang w:val="nb-NO"/>
        </w:rPr>
      </w:pPr>
      <w:r w:rsidRPr="004C6FF6">
        <w:rPr>
          <w:lang w:val="nb-NO"/>
        </w:rPr>
        <w:t>Spør lege eller apotek dersom du har noen spørsmål om bruken av dette legemidlet.</w:t>
      </w:r>
    </w:p>
    <w:p w:rsidR="004C4F51" w:rsidRDefault="004C4F51">
      <w:pPr>
        <w:pStyle w:val="EMEABodyText"/>
        <w:rPr>
          <w:lang w:val="nb-NO"/>
        </w:rPr>
      </w:pPr>
    </w:p>
    <w:p w:rsidR="004C4F51" w:rsidRDefault="004C4F51">
      <w:pPr>
        <w:pStyle w:val="EMEABodyText"/>
        <w:rPr>
          <w:lang w:val="nb-NO"/>
        </w:rPr>
      </w:pPr>
    </w:p>
    <w:p w:rsidR="004C4F51" w:rsidRDefault="004C4F51">
      <w:pPr>
        <w:pStyle w:val="EMEAHeading1"/>
        <w:rPr>
          <w:lang w:val="nb-NO"/>
        </w:rPr>
      </w:pPr>
      <w:r>
        <w:rPr>
          <w:lang w:val="nb-NO"/>
        </w:rPr>
        <w:t>4.</w:t>
      </w:r>
      <w:r>
        <w:rPr>
          <w:lang w:val="nb-NO"/>
        </w:rPr>
        <w:tab/>
      </w:r>
      <w:r w:rsidR="001243BE">
        <w:rPr>
          <w:caps w:val="0"/>
          <w:lang w:val="nb-NO"/>
        </w:rPr>
        <w:t>Mulige bivirkninger</w:t>
      </w:r>
    </w:p>
    <w:p w:rsidR="004C4F51" w:rsidRPr="005902AB" w:rsidRDefault="004C4F51">
      <w:pPr>
        <w:pStyle w:val="EMEAHeading1"/>
        <w:rPr>
          <w:lang w:val="nb-NO"/>
        </w:rPr>
      </w:pPr>
    </w:p>
    <w:p w:rsidR="004C4F51" w:rsidRPr="004C6FF6" w:rsidRDefault="004C4F51">
      <w:pPr>
        <w:pStyle w:val="EMEABodyText"/>
        <w:rPr>
          <w:lang w:val="nb-NO"/>
        </w:rPr>
      </w:pPr>
      <w:r w:rsidRPr="004C6FF6">
        <w:rPr>
          <w:lang w:val="nb-NO"/>
        </w:rPr>
        <w:t xml:space="preserve">Som alle legemidler kan </w:t>
      </w:r>
      <w:r w:rsidR="001243BE">
        <w:rPr>
          <w:lang w:val="nb-NO"/>
        </w:rPr>
        <w:t>dette legemidlet</w:t>
      </w:r>
      <w:r w:rsidR="001243BE" w:rsidRPr="004C6FF6">
        <w:rPr>
          <w:lang w:val="nb-NO"/>
        </w:rPr>
        <w:t xml:space="preserve"> </w:t>
      </w:r>
      <w:r w:rsidRPr="004C6FF6">
        <w:rPr>
          <w:lang w:val="nb-NO"/>
        </w:rPr>
        <w:t>forårsake bivirkninger, men ikke alle får det.</w:t>
      </w:r>
    </w:p>
    <w:p w:rsidR="004C4F51" w:rsidRDefault="004C4F51">
      <w:pPr>
        <w:pStyle w:val="EMEABodyText"/>
        <w:rPr>
          <w:lang w:val="nb-NO"/>
        </w:rPr>
      </w:pPr>
      <w:r>
        <w:rPr>
          <w:lang w:val="nb-NO"/>
        </w:rPr>
        <w:t>Noen av disse bivirkningene kan være alvorlige og kan kreve medisinsk behandling.</w:t>
      </w:r>
    </w:p>
    <w:p w:rsidR="004C4F51" w:rsidRDefault="004C4F51" w:rsidP="004C4F51">
      <w:pPr>
        <w:pStyle w:val="EMEABodyText"/>
        <w:rPr>
          <w:lang w:val="nb-NO"/>
        </w:rPr>
      </w:pPr>
    </w:p>
    <w:p w:rsidR="004C4F51" w:rsidRPr="003D2329" w:rsidRDefault="004C4F51" w:rsidP="004C4F51">
      <w:pPr>
        <w:pStyle w:val="EMEABodyText"/>
        <w:rPr>
          <w:b/>
          <w:lang w:val="nb-NO"/>
        </w:rPr>
      </w:pPr>
      <w:r>
        <w:rPr>
          <w:lang w:val="nb-NO"/>
        </w:rPr>
        <w:t xml:space="preserve">Som med lignende legemidler er det rapportert sjeldne tilfeller av allergiske hudreaksjoner (utslett, elveblest), samt lokal hevelse i ansiktet, lepper og/eller tungen hos pasienter som tar irbesartan. Hvis du får noen av disse symptomene eller blir tungpustet, </w:t>
      </w:r>
      <w:r>
        <w:rPr>
          <w:b/>
          <w:lang w:val="nb-NO"/>
        </w:rPr>
        <w:t>slutt å</w:t>
      </w:r>
      <w:r w:rsidRPr="003D2329">
        <w:rPr>
          <w:b/>
          <w:lang w:val="nb-NO"/>
        </w:rPr>
        <w:t xml:space="preserve"> ta </w:t>
      </w:r>
      <w:r>
        <w:rPr>
          <w:b/>
          <w:lang w:val="nb-NO"/>
        </w:rPr>
        <w:t>Aprovel</w:t>
      </w:r>
      <w:r w:rsidRPr="003D2329">
        <w:rPr>
          <w:b/>
          <w:lang w:val="nb-NO"/>
        </w:rPr>
        <w:t xml:space="preserve"> og kontakt legen umiddelbart.</w:t>
      </w:r>
    </w:p>
    <w:p w:rsidR="004C4F51" w:rsidRDefault="004C4F51">
      <w:pPr>
        <w:pStyle w:val="EMEABodyText"/>
        <w:rPr>
          <w:lang w:val="nb-NO"/>
        </w:rPr>
      </w:pPr>
    </w:p>
    <w:p w:rsidR="004C4F51" w:rsidRDefault="004C4F51">
      <w:pPr>
        <w:pStyle w:val="EMEABodyText"/>
        <w:rPr>
          <w:lang w:val="nb-NO"/>
        </w:rPr>
      </w:pPr>
      <w:r>
        <w:rPr>
          <w:lang w:val="nb-NO"/>
        </w:rPr>
        <w:t>Frekvensen av bivirkningene som er listet opp nedenfor er definert på følgende måte:</w:t>
      </w:r>
    </w:p>
    <w:p w:rsidR="000F14DF" w:rsidRDefault="000F14DF" w:rsidP="000F14DF">
      <w:pPr>
        <w:pStyle w:val="EMEABodyText"/>
        <w:rPr>
          <w:lang w:val="nb-NO"/>
        </w:rPr>
      </w:pPr>
      <w:r>
        <w:rPr>
          <w:lang w:val="nb-NO"/>
        </w:rPr>
        <w:t>Svært vanlige: kan inntreffe hos flere enn 1 av 10 personer</w:t>
      </w:r>
    </w:p>
    <w:p w:rsidR="000F14DF" w:rsidRDefault="000F14DF" w:rsidP="000F14DF">
      <w:pPr>
        <w:pStyle w:val="EMEABodyText"/>
        <w:rPr>
          <w:lang w:val="nb-NO"/>
        </w:rPr>
      </w:pPr>
      <w:r>
        <w:rPr>
          <w:lang w:val="nb-NO"/>
        </w:rPr>
        <w:t>Vanlige: kan inntreffe hos opptil 1 av 10 personer</w:t>
      </w:r>
    </w:p>
    <w:p w:rsidR="004C4F51" w:rsidRDefault="000F14DF">
      <w:pPr>
        <w:pStyle w:val="EMEABodyText"/>
        <w:rPr>
          <w:lang w:val="nb-NO"/>
        </w:rPr>
      </w:pPr>
      <w:r>
        <w:rPr>
          <w:lang w:val="nb-NO"/>
        </w:rPr>
        <w:t>Mindre vanlige: kan inntreffe hos opptil 1 av 100 personer</w:t>
      </w:r>
    </w:p>
    <w:p w:rsidR="004C4F51" w:rsidRDefault="004C4F51">
      <w:pPr>
        <w:pStyle w:val="EMEABodyText"/>
        <w:rPr>
          <w:lang w:val="nb-NO"/>
        </w:rPr>
      </w:pPr>
    </w:p>
    <w:p w:rsidR="004C4F51" w:rsidRDefault="004C4F51" w:rsidP="004C4F51">
      <w:pPr>
        <w:pStyle w:val="EMEABodyText"/>
        <w:rPr>
          <w:lang w:val="nb-NO"/>
        </w:rPr>
      </w:pPr>
      <w:r>
        <w:rPr>
          <w:lang w:val="nb-NO"/>
        </w:rPr>
        <w:t>Bivirkninger som ble rapportert i kliniske studier hos pasienter som ble behandlet med Aprovel</w:t>
      </w:r>
      <w:r w:rsidRPr="005902AB">
        <w:rPr>
          <w:lang w:val="nb-NO"/>
        </w:rPr>
        <w:t xml:space="preserve"> var:</w:t>
      </w:r>
    </w:p>
    <w:p w:rsidR="004C4F51" w:rsidRDefault="004C4F51" w:rsidP="004C4F51">
      <w:pPr>
        <w:pStyle w:val="EMEABodyText"/>
        <w:numPr>
          <w:ilvl w:val="0"/>
          <w:numId w:val="35"/>
        </w:numPr>
        <w:rPr>
          <w:lang w:val="nb-NO"/>
        </w:rPr>
      </w:pPr>
      <w:r>
        <w:rPr>
          <w:lang w:val="nb-NO"/>
        </w:rPr>
        <w:t>Svært vanlige</w:t>
      </w:r>
      <w:r w:rsidR="000F14DF">
        <w:rPr>
          <w:lang w:val="nb-NO"/>
        </w:rPr>
        <w:t xml:space="preserve"> (kan inntreffe hos flere enn 1 av 10 personer)</w:t>
      </w:r>
      <w:r>
        <w:rPr>
          <w:lang w:val="nb-NO"/>
        </w:rPr>
        <w:t>: hvis du lider av høyt blodtrykk og type 2 diabetes med nyresykdom, kan blodprøver vise en økning i kaliumnivået.</w:t>
      </w:r>
    </w:p>
    <w:p w:rsidR="004C4F51" w:rsidRDefault="004C4F51">
      <w:pPr>
        <w:pStyle w:val="EMEABodyText"/>
        <w:rPr>
          <w:lang w:val="nb-NO"/>
        </w:rPr>
      </w:pPr>
    </w:p>
    <w:p w:rsidR="004C4F51" w:rsidRDefault="004C4F51" w:rsidP="004C4F51">
      <w:pPr>
        <w:pStyle w:val="EMEABodyText"/>
        <w:numPr>
          <w:ilvl w:val="0"/>
          <w:numId w:val="35"/>
        </w:numPr>
        <w:rPr>
          <w:snapToGrid w:val="0"/>
          <w:lang w:val="nb-NO" w:eastAsia="nb-NO"/>
        </w:rPr>
      </w:pPr>
      <w:r>
        <w:rPr>
          <w:lang w:val="nb-NO"/>
        </w:rPr>
        <w:t>Vanlige</w:t>
      </w:r>
      <w:r w:rsidR="000F14DF">
        <w:rPr>
          <w:lang w:val="nb-NO"/>
        </w:rPr>
        <w:t xml:space="preserve"> (kan inntreffe hos opptil 1 av 10 personer)</w:t>
      </w:r>
      <w:r>
        <w:rPr>
          <w:lang w:val="nb-NO"/>
        </w:rPr>
        <w:t>: svimmelhet</w:t>
      </w:r>
      <w:r w:rsidRPr="00E91650">
        <w:rPr>
          <w:lang w:val="nb-NO"/>
        </w:rPr>
        <w:t>, kvalme/</w:t>
      </w:r>
      <w:r>
        <w:rPr>
          <w:lang w:val="nb-NO"/>
        </w:rPr>
        <w:t>oppkast, tretthet</w:t>
      </w:r>
      <w:r w:rsidRPr="00B95FBF">
        <w:rPr>
          <w:lang w:val="nb-NO"/>
        </w:rPr>
        <w:t xml:space="preserve"> </w:t>
      </w:r>
      <w:r>
        <w:rPr>
          <w:lang w:val="nb-NO"/>
        </w:rPr>
        <w:t xml:space="preserve">og blodprøver kan vise økte nivåer av et enzym som er et mål på muskel- og hjertefunksjonen (kreatininkinaseenzym). </w:t>
      </w:r>
      <w:r>
        <w:rPr>
          <w:snapToGrid w:val="0"/>
          <w:lang w:val="nb-NO" w:eastAsia="nb-NO"/>
        </w:rPr>
        <w:t>Hos pasienter med høyt blodtrykk og type 2 diabetes med nyresykdom ble det også rapportert svimmelhet når man reiser seg fra liggende eller sittende stilling, lavt blodtrykk når man reiser seg fra liggende eller sittende stilling, smerter i ledd eller muskler og nedsatt nivå av et protein i de røde blodcellene (hemoglobin) ble også rapportert.</w:t>
      </w:r>
    </w:p>
    <w:p w:rsidR="004C4F51" w:rsidRDefault="004C4F51" w:rsidP="004C4F51">
      <w:pPr>
        <w:pStyle w:val="EMEABodyText"/>
        <w:rPr>
          <w:snapToGrid w:val="0"/>
          <w:lang w:val="nb-NO" w:eastAsia="nb-NO"/>
        </w:rPr>
      </w:pPr>
    </w:p>
    <w:p w:rsidR="004C4F51" w:rsidRDefault="004C4F51" w:rsidP="004C4F51">
      <w:pPr>
        <w:pStyle w:val="EMEABodyText"/>
        <w:numPr>
          <w:ilvl w:val="0"/>
          <w:numId w:val="35"/>
        </w:numPr>
        <w:rPr>
          <w:snapToGrid w:val="0"/>
          <w:lang w:val="nb-NO" w:eastAsia="nb-NO"/>
        </w:rPr>
      </w:pPr>
      <w:r>
        <w:rPr>
          <w:snapToGrid w:val="0"/>
          <w:lang w:val="nb-NO" w:eastAsia="nb-NO"/>
        </w:rPr>
        <w:t>Mindre vanlige</w:t>
      </w:r>
      <w:r w:rsidR="000F14DF">
        <w:rPr>
          <w:snapToGrid w:val="0"/>
          <w:lang w:val="nb-NO" w:eastAsia="nb-NO"/>
        </w:rPr>
        <w:t xml:space="preserve"> (</w:t>
      </w:r>
      <w:r w:rsidR="000F14DF">
        <w:rPr>
          <w:lang w:val="nb-NO"/>
        </w:rPr>
        <w:t>kan inntreffe hos opptil 1 av 100 personer</w:t>
      </w:r>
      <w:r w:rsidR="000F14DF">
        <w:rPr>
          <w:snapToGrid w:val="0"/>
          <w:lang w:val="nb-NO" w:eastAsia="nb-NO"/>
        </w:rPr>
        <w:t>)</w:t>
      </w:r>
      <w:r>
        <w:rPr>
          <w:snapToGrid w:val="0"/>
          <w:lang w:val="nb-NO" w:eastAsia="nb-NO"/>
        </w:rPr>
        <w:t xml:space="preserve">: økt hjerterytme, rødming, hoste, diaré, fordøyelsesbesvær/halsbrann, seksuell dysfunksjon (problemer med seksuell </w:t>
      </w:r>
      <w:r w:rsidRPr="00174658">
        <w:rPr>
          <w:snapToGrid w:val="0"/>
          <w:lang w:val="nb-NO" w:eastAsia="nb-NO"/>
        </w:rPr>
        <w:t>prestasjon),</w:t>
      </w:r>
      <w:r>
        <w:rPr>
          <w:snapToGrid w:val="0"/>
          <w:lang w:val="nb-NO" w:eastAsia="nb-NO"/>
        </w:rPr>
        <w:t xml:space="preserve"> brystsmerte.</w:t>
      </w:r>
    </w:p>
    <w:p w:rsidR="004C4F51" w:rsidRDefault="004C4F51">
      <w:pPr>
        <w:pStyle w:val="EMEABodyText"/>
        <w:rPr>
          <w:snapToGrid w:val="0"/>
          <w:lang w:val="nb-NO" w:eastAsia="nb-NO"/>
        </w:rPr>
      </w:pPr>
    </w:p>
    <w:p w:rsidR="004C4F51" w:rsidRDefault="004C4F51" w:rsidP="00047936">
      <w:pPr>
        <w:rPr>
          <w:lang w:val="nb-NO"/>
        </w:rPr>
      </w:pPr>
      <w:r>
        <w:rPr>
          <w:lang w:val="nb-NO"/>
        </w:rPr>
        <w:t>Enkelte bivirkninger er rapportert siden markedsføringen av Aprovel. B</w:t>
      </w:r>
      <w:r w:rsidRPr="00D372AD">
        <w:rPr>
          <w:lang w:val="nb-NO"/>
        </w:rPr>
        <w:t>ivirkninge</w:t>
      </w:r>
      <w:r>
        <w:rPr>
          <w:lang w:val="nb-NO"/>
        </w:rPr>
        <w:t>r der hyppigheten ikke er kjent</w:t>
      </w:r>
      <w:r w:rsidRPr="00D372AD">
        <w:rPr>
          <w:lang w:val="nb-NO"/>
        </w:rPr>
        <w:t xml:space="preserve"> er: følelse av at omgivelsene spinner rundt,</w:t>
      </w:r>
      <w:r w:rsidRPr="003D1722">
        <w:rPr>
          <w:lang w:val="nb-NO"/>
        </w:rPr>
        <w:t xml:space="preserve"> </w:t>
      </w:r>
      <w:r>
        <w:rPr>
          <w:lang w:val="nb-NO"/>
        </w:rPr>
        <w:t xml:space="preserve">hodepine, endret smaksopplevelse, øresus, muskelkramper, smerter i ledd og muskler, </w:t>
      </w:r>
      <w:r w:rsidR="00564371">
        <w:rPr>
          <w:lang w:val="nb-NO"/>
        </w:rPr>
        <w:t>redusert antall røde blodceller (anemi – symptome</w:t>
      </w:r>
      <w:r w:rsidR="005B4AAB">
        <w:rPr>
          <w:lang w:val="nb-NO"/>
        </w:rPr>
        <w:t>r</w:t>
      </w:r>
      <w:r w:rsidR="00564371">
        <w:rPr>
          <w:lang w:val="nb-NO"/>
        </w:rPr>
        <w:t xml:space="preserve"> kan være tretthet, hodepine, kortpustethet når du trener, svimmelhet og blekhet), </w:t>
      </w:r>
      <w:r w:rsidR="00213506">
        <w:rPr>
          <w:lang w:val="nb-NO"/>
        </w:rPr>
        <w:t xml:space="preserve">redusert antall blodplater, </w:t>
      </w:r>
      <w:r w:rsidRPr="00074AF6">
        <w:rPr>
          <w:lang w:val="nb-NO"/>
        </w:rPr>
        <w:t>unormal leverfunksjon</w:t>
      </w:r>
      <w:r>
        <w:rPr>
          <w:lang w:val="nb-NO"/>
        </w:rPr>
        <w:t>, økt kaliumnivå i blodet, redusert nyrefunksjon</w:t>
      </w:r>
      <w:r w:rsidR="008D3442">
        <w:rPr>
          <w:lang w:val="nb-NO"/>
        </w:rPr>
        <w:t>,</w:t>
      </w:r>
      <w:r>
        <w:rPr>
          <w:lang w:val="nb-NO"/>
        </w:rPr>
        <w:t xml:space="preserve"> betennelse i små blodårer hovedsakelig i huden (tilstanden kalles leukocytoklastisk vaskulitt)</w:t>
      </w:r>
      <w:r w:rsidR="001B6F7A">
        <w:rPr>
          <w:lang w:val="nb-NO"/>
        </w:rPr>
        <w:t>,</w:t>
      </w:r>
      <w:r w:rsidR="008D3442">
        <w:rPr>
          <w:lang w:val="nb-NO"/>
        </w:rPr>
        <w:t xml:space="preserve"> alvorlig</w:t>
      </w:r>
      <w:r w:rsidR="00BC479C">
        <w:rPr>
          <w:lang w:val="nb-NO"/>
        </w:rPr>
        <w:t>e</w:t>
      </w:r>
      <w:r w:rsidR="008D3442">
        <w:rPr>
          <w:lang w:val="nb-NO"/>
        </w:rPr>
        <w:t xml:space="preserve"> allergiske </w:t>
      </w:r>
      <w:r w:rsidR="00885A33">
        <w:rPr>
          <w:lang w:val="nb-NO"/>
        </w:rPr>
        <w:t>reaksjoner (anafylaktisk sjokk)</w:t>
      </w:r>
      <w:r w:rsidR="001B6F7A" w:rsidRPr="001B6F7A">
        <w:rPr>
          <w:lang w:val="nb-NO"/>
        </w:rPr>
        <w:t xml:space="preserve"> </w:t>
      </w:r>
      <w:r w:rsidR="001B6F7A">
        <w:rPr>
          <w:lang w:val="nb-NO"/>
        </w:rPr>
        <w:t>og lave blodsukkernivåer</w:t>
      </w:r>
      <w:r w:rsidR="00885A33">
        <w:rPr>
          <w:lang w:val="nb-NO"/>
        </w:rPr>
        <w:t>.</w:t>
      </w:r>
      <w:r w:rsidR="008D3442">
        <w:rPr>
          <w:lang w:val="nb-NO"/>
        </w:rPr>
        <w:t xml:space="preserve"> </w:t>
      </w:r>
      <w:r>
        <w:rPr>
          <w:lang w:val="nb-NO"/>
        </w:rPr>
        <w:t>Uvanlige tilfeller av gulsott (gulfarging av huden og/eller det hvite i øynene) er også rapportert.</w:t>
      </w:r>
    </w:p>
    <w:p w:rsidR="004C4F51" w:rsidRDefault="004C4F51">
      <w:pPr>
        <w:pStyle w:val="EMEABodyText"/>
        <w:rPr>
          <w:lang w:val="nb-NO"/>
        </w:rPr>
      </w:pPr>
    </w:p>
    <w:p w:rsidR="001243BE" w:rsidRPr="003A2CDC" w:rsidRDefault="001243BE" w:rsidP="001243BE">
      <w:pPr>
        <w:numPr>
          <w:ilvl w:val="12"/>
          <w:numId w:val="0"/>
        </w:numPr>
        <w:tabs>
          <w:tab w:val="left" w:pos="567"/>
        </w:tabs>
        <w:spacing w:line="260" w:lineRule="exact"/>
        <w:outlineLvl w:val="0"/>
        <w:rPr>
          <w:szCs w:val="22"/>
          <w:lang w:val="nb-NO"/>
        </w:rPr>
      </w:pPr>
      <w:r w:rsidRPr="003A2CDC">
        <w:rPr>
          <w:rFonts w:eastAsia="SimSun"/>
          <w:b/>
          <w:noProof/>
          <w:szCs w:val="22"/>
          <w:lang w:val="nb-NO"/>
        </w:rPr>
        <w:t>Melding av bivirkninger</w:t>
      </w:r>
    </w:p>
    <w:p w:rsidR="004C4F51" w:rsidRDefault="001243BE" w:rsidP="001243BE">
      <w:pPr>
        <w:pStyle w:val="EMEABodyText"/>
        <w:rPr>
          <w:lang w:val="nb-NO"/>
        </w:rPr>
      </w:pPr>
      <w:r w:rsidRPr="003A2CDC">
        <w:rPr>
          <w:szCs w:val="22"/>
          <w:lang w:val="nb-NO"/>
        </w:rPr>
        <w:t>Kon</w:t>
      </w:r>
      <w:r w:rsidR="007E6F28">
        <w:rPr>
          <w:szCs w:val="22"/>
          <w:lang w:val="nb-NO"/>
        </w:rPr>
        <w:t xml:space="preserve">takt lege eller </w:t>
      </w:r>
      <w:r w:rsidR="007E6F28" w:rsidRPr="007E6F28">
        <w:rPr>
          <w:szCs w:val="22"/>
          <w:lang w:val="nb-NO"/>
        </w:rPr>
        <w:t>apotek</w:t>
      </w:r>
      <w:r w:rsidRPr="003A2CDC">
        <w:rPr>
          <w:szCs w:val="22"/>
          <w:lang w:val="nb-NO"/>
        </w:rPr>
        <w:t xml:space="preserve"> dersom du opplever bivirkninger</w:t>
      </w:r>
      <w:r w:rsidR="0023359C">
        <w:rPr>
          <w:szCs w:val="22"/>
          <w:lang w:val="nb-NO"/>
        </w:rPr>
        <w:t xml:space="preserve">. Dette gjelder også </w:t>
      </w:r>
      <w:r w:rsidRPr="003A2CDC">
        <w:rPr>
          <w:szCs w:val="22"/>
          <w:lang w:val="nb-NO"/>
        </w:rPr>
        <w:t xml:space="preserve"> bivirkninger som ikke er nevnt i pakningsvedlegget. Du kan også melde fra om bivirkninger direkte via </w:t>
      </w:r>
      <w:r w:rsidRPr="003A2CDC">
        <w:rPr>
          <w:szCs w:val="22"/>
          <w:highlight w:val="lightGray"/>
          <w:lang w:val="nb-NO"/>
        </w:rPr>
        <w:t xml:space="preserve">det nasjonale meldesystemet som beskrevet i </w:t>
      </w:r>
      <w:r w:rsidRPr="004D441C">
        <w:rPr>
          <w:szCs w:val="22"/>
          <w:highlight w:val="lightGray"/>
          <w:lang w:val="nb-NO"/>
        </w:rPr>
        <w:t>Ap</w:t>
      </w:r>
      <w:r w:rsidRPr="004D441C">
        <w:rPr>
          <w:szCs w:val="22"/>
          <w:highlight w:val="lightGray"/>
          <w:lang w:val="nb-NO"/>
        </w:rPr>
        <w:t>p</w:t>
      </w:r>
      <w:r w:rsidRPr="004D441C">
        <w:rPr>
          <w:szCs w:val="22"/>
          <w:highlight w:val="lightGray"/>
          <w:lang w:val="nb-NO"/>
        </w:rPr>
        <w:t>endix V</w:t>
      </w:r>
      <w:r w:rsidRPr="003A2CDC">
        <w:rPr>
          <w:szCs w:val="22"/>
          <w:lang w:val="nb-NO"/>
        </w:rPr>
        <w:t>. Ved å melde fra om bivirkninger bidrar du med informasjon om sikkerheten ved bruk av dette legemidlet.</w:t>
      </w:r>
    </w:p>
    <w:p w:rsidR="004C4F51" w:rsidRDefault="004C4F51">
      <w:pPr>
        <w:pStyle w:val="EMEABodyText"/>
        <w:rPr>
          <w:lang w:val="nb-NO"/>
        </w:rPr>
      </w:pPr>
    </w:p>
    <w:p w:rsidR="004C4F51" w:rsidRDefault="004C4F51">
      <w:pPr>
        <w:pStyle w:val="EMEABodyText"/>
        <w:rPr>
          <w:lang w:val="nb-NO"/>
        </w:rPr>
      </w:pPr>
    </w:p>
    <w:p w:rsidR="004C4F51" w:rsidRDefault="004C4F51">
      <w:pPr>
        <w:pStyle w:val="EMEAHeading1"/>
        <w:rPr>
          <w:lang w:val="nb-NO"/>
        </w:rPr>
      </w:pPr>
      <w:r>
        <w:rPr>
          <w:lang w:val="nb-NO"/>
        </w:rPr>
        <w:t>5.</w:t>
      </w:r>
      <w:r>
        <w:rPr>
          <w:lang w:val="nb-NO"/>
        </w:rPr>
        <w:tab/>
      </w:r>
      <w:r w:rsidR="00F15935" w:rsidRPr="00074AF6">
        <w:rPr>
          <w:caps w:val="0"/>
          <w:lang w:val="nb-NO"/>
        </w:rPr>
        <w:t>Hvordan du oppbevarer</w:t>
      </w:r>
      <w:r w:rsidRPr="00074AF6">
        <w:rPr>
          <w:b w:val="0"/>
          <w:lang w:val="nb-NO"/>
        </w:rPr>
        <w:t xml:space="preserve"> </w:t>
      </w:r>
      <w:r w:rsidR="00F15935">
        <w:rPr>
          <w:caps w:val="0"/>
          <w:lang w:val="nb-NO"/>
        </w:rPr>
        <w:t>A</w:t>
      </w:r>
      <w:r w:rsidR="00F15935" w:rsidRPr="00F80B9E">
        <w:rPr>
          <w:caps w:val="0"/>
          <w:lang w:val="nb-NO"/>
        </w:rPr>
        <w:t>provel</w:t>
      </w:r>
    </w:p>
    <w:p w:rsidR="004C4F51" w:rsidRPr="005902AB" w:rsidRDefault="004C4F51">
      <w:pPr>
        <w:pStyle w:val="EMEAHeading1"/>
        <w:rPr>
          <w:lang w:val="nb-NO"/>
        </w:rPr>
      </w:pPr>
    </w:p>
    <w:p w:rsidR="004C4F51" w:rsidRDefault="004C4F51">
      <w:pPr>
        <w:pStyle w:val="EMEABodyText"/>
        <w:rPr>
          <w:lang w:val="nb-NO"/>
        </w:rPr>
      </w:pPr>
      <w:r>
        <w:rPr>
          <w:lang w:val="nb-NO"/>
        </w:rPr>
        <w:t>Oppbevares utilgjengelig for barn.</w:t>
      </w:r>
    </w:p>
    <w:p w:rsidR="004C4F51" w:rsidRDefault="004C4F51" w:rsidP="004C4F51">
      <w:pPr>
        <w:pStyle w:val="EMEABodyText"/>
        <w:rPr>
          <w:lang w:val="nb-NO"/>
        </w:rPr>
      </w:pPr>
    </w:p>
    <w:p w:rsidR="004C4F51" w:rsidRDefault="004C4F51" w:rsidP="004C4F51">
      <w:pPr>
        <w:pStyle w:val="EMEABodyText"/>
        <w:rPr>
          <w:lang w:val="nb-NO"/>
        </w:rPr>
      </w:pPr>
      <w:r>
        <w:rPr>
          <w:lang w:val="nb-NO"/>
        </w:rPr>
        <w:t xml:space="preserve">Bruk ikke </w:t>
      </w:r>
      <w:r w:rsidR="000F14DF">
        <w:rPr>
          <w:lang w:val="nb-NO"/>
        </w:rPr>
        <w:t xml:space="preserve">dette legemidlet </w:t>
      </w:r>
      <w:r>
        <w:rPr>
          <w:lang w:val="nb-NO"/>
        </w:rPr>
        <w:t xml:space="preserve">etter utløpsdatoen som er angitt på esken og blisterpakningen etter EXP. Utløpsdatoen </w:t>
      </w:r>
      <w:r w:rsidR="0058085E">
        <w:rPr>
          <w:lang w:val="nb-NO"/>
        </w:rPr>
        <w:t>er</w:t>
      </w:r>
      <w:r>
        <w:rPr>
          <w:lang w:val="nb-NO"/>
        </w:rPr>
        <w:t xml:space="preserve"> den siste dagen i den </w:t>
      </w:r>
      <w:r w:rsidR="0058085E">
        <w:rPr>
          <w:lang w:val="nb-NO"/>
        </w:rPr>
        <w:t xml:space="preserve">angitte </w:t>
      </w:r>
      <w:r>
        <w:rPr>
          <w:lang w:val="nb-NO"/>
        </w:rPr>
        <w:t>måneden.</w:t>
      </w:r>
    </w:p>
    <w:p w:rsidR="004C4F51" w:rsidRDefault="004C4F51">
      <w:pPr>
        <w:pStyle w:val="EMEABodyText"/>
        <w:rPr>
          <w:lang w:val="nb-NO"/>
        </w:rPr>
      </w:pPr>
    </w:p>
    <w:p w:rsidR="004C4F51" w:rsidRDefault="004C4F51">
      <w:pPr>
        <w:pStyle w:val="EMEABodyText"/>
        <w:rPr>
          <w:lang w:val="nb-NO"/>
        </w:rPr>
      </w:pPr>
      <w:r w:rsidRPr="005902AB">
        <w:rPr>
          <w:noProof/>
          <w:lang w:val="nb-NO"/>
        </w:rPr>
        <w:t xml:space="preserve">Oppbevares ved høyst </w:t>
      </w:r>
      <w:r>
        <w:rPr>
          <w:lang w:val="nb-NO"/>
        </w:rPr>
        <w:t>30°C.</w:t>
      </w:r>
    </w:p>
    <w:p w:rsidR="004C4F51" w:rsidRDefault="004C4F51">
      <w:pPr>
        <w:pStyle w:val="EMEABodyText"/>
        <w:rPr>
          <w:lang w:val="nb-NO"/>
        </w:rPr>
      </w:pPr>
    </w:p>
    <w:p w:rsidR="004C4F51" w:rsidRDefault="004C4F51" w:rsidP="004C4F51">
      <w:pPr>
        <w:pStyle w:val="EMEABodyText"/>
        <w:rPr>
          <w:lang w:val="nb-NO"/>
        </w:rPr>
      </w:pPr>
      <w:r w:rsidRPr="004C6FF6">
        <w:rPr>
          <w:noProof/>
          <w:lang w:val="nb-NO"/>
        </w:rPr>
        <w:t xml:space="preserve">Legemidler skal ikke kastes i avløpsvann eller sammen med husholdningsavfall. Spør på apoteket hvordan </w:t>
      </w:r>
      <w:r w:rsidR="00F15935" w:rsidRPr="003A2CDC">
        <w:rPr>
          <w:noProof/>
          <w:szCs w:val="22"/>
          <w:lang w:val="nb-NO"/>
        </w:rPr>
        <w:t>du skal kaste legemidler som du ikke lenger bruker</w:t>
      </w:r>
      <w:r w:rsidRPr="004C6FF6">
        <w:rPr>
          <w:noProof/>
          <w:lang w:val="nb-NO"/>
        </w:rPr>
        <w:t xml:space="preserve">. </w:t>
      </w:r>
      <w:r w:rsidRPr="00074AF6">
        <w:rPr>
          <w:noProof/>
          <w:lang w:val="nb-NO"/>
        </w:rPr>
        <w:t>Disse tiltakene bidrar til å beskytte miljøet</w:t>
      </w:r>
      <w:r>
        <w:rPr>
          <w:lang w:val="nb-NO"/>
        </w:rPr>
        <w:t>.</w:t>
      </w:r>
    </w:p>
    <w:p w:rsidR="004C4F51" w:rsidRDefault="004C4F51">
      <w:pPr>
        <w:pStyle w:val="EMEABodyText"/>
        <w:rPr>
          <w:lang w:val="nb-NO"/>
        </w:rPr>
      </w:pPr>
    </w:p>
    <w:p w:rsidR="004C4F51" w:rsidRDefault="004C4F51">
      <w:pPr>
        <w:pStyle w:val="EMEABodyText"/>
        <w:rPr>
          <w:lang w:val="nb-NO"/>
        </w:rPr>
      </w:pPr>
    </w:p>
    <w:p w:rsidR="004C4F51" w:rsidRDefault="004C4F51">
      <w:pPr>
        <w:pStyle w:val="EMEAHeading1"/>
        <w:rPr>
          <w:lang w:val="nb-NO"/>
        </w:rPr>
      </w:pPr>
      <w:r>
        <w:rPr>
          <w:lang w:val="nb-NO"/>
        </w:rPr>
        <w:t>6.</w:t>
      </w:r>
      <w:r>
        <w:rPr>
          <w:lang w:val="nb-NO"/>
        </w:rPr>
        <w:tab/>
      </w:r>
      <w:r w:rsidR="00F15935" w:rsidRPr="003A2CDC">
        <w:rPr>
          <w:rFonts w:ascii="Times New Roman Bold" w:hAnsi="Times New Roman Bold"/>
          <w:caps w:val="0"/>
          <w:lang w:val="nb-NO"/>
        </w:rPr>
        <w:t>Innholdet i pakningen og ytterligere</w:t>
      </w:r>
      <w:r w:rsidR="00F15935" w:rsidRPr="00F15935">
        <w:rPr>
          <w:lang w:val="nb-NO"/>
        </w:rPr>
        <w:t xml:space="preserve"> </w:t>
      </w:r>
      <w:r w:rsidR="00F15935" w:rsidRPr="003A2CDC">
        <w:rPr>
          <w:rFonts w:ascii="Times New Roman Bold" w:hAnsi="Times New Roman Bold"/>
          <w:caps w:val="0"/>
          <w:lang w:val="nb-NO"/>
        </w:rPr>
        <w:t>informasjon</w:t>
      </w:r>
    </w:p>
    <w:p w:rsidR="004C4F51" w:rsidRPr="005902AB" w:rsidRDefault="004C4F51">
      <w:pPr>
        <w:pStyle w:val="EMEAHeading1"/>
        <w:rPr>
          <w:lang w:val="nb-NO"/>
        </w:rPr>
      </w:pPr>
    </w:p>
    <w:p w:rsidR="004C4F51" w:rsidRDefault="004C4F51" w:rsidP="004C4F51">
      <w:pPr>
        <w:pStyle w:val="EMEAHeading3"/>
        <w:rPr>
          <w:lang w:val="nb-NO"/>
        </w:rPr>
      </w:pPr>
      <w:r>
        <w:rPr>
          <w:lang w:val="nb-NO"/>
        </w:rPr>
        <w:t>Sammensetning av</w:t>
      </w:r>
      <w:r w:rsidRPr="004B6BB3">
        <w:rPr>
          <w:lang w:val="nb-NO"/>
        </w:rPr>
        <w:t xml:space="preserve"> </w:t>
      </w:r>
      <w:r>
        <w:rPr>
          <w:lang w:val="nb-NO"/>
        </w:rPr>
        <w:t>Aprovel</w:t>
      </w:r>
    </w:p>
    <w:p w:rsidR="004C4F51" w:rsidRPr="005902AB" w:rsidRDefault="004C4F51" w:rsidP="004C4F51">
      <w:pPr>
        <w:pStyle w:val="EMEABodyTextIndent"/>
        <w:tabs>
          <w:tab w:val="left" w:pos="567"/>
        </w:tabs>
        <w:ind w:left="567" w:hanging="567"/>
        <w:rPr>
          <w:lang w:val="nb-NO"/>
        </w:rPr>
      </w:pPr>
      <w:r>
        <w:rPr>
          <w:rFonts w:ascii="Wingdings" w:hAnsi="Wingdings"/>
          <w:lang w:val="nb-NO"/>
        </w:rPr>
        <w:t></w:t>
      </w:r>
      <w:r>
        <w:rPr>
          <w:rFonts w:ascii="Wingdings" w:hAnsi="Wingdings"/>
          <w:lang w:val="nb-NO"/>
        </w:rPr>
        <w:tab/>
      </w:r>
      <w:r>
        <w:rPr>
          <w:lang w:val="nb-NO"/>
        </w:rPr>
        <w:t>Virkestoff er irbesartan. Hver tablett Aprovel 150 </w:t>
      </w:r>
      <w:r w:rsidRPr="005902AB">
        <w:rPr>
          <w:lang w:val="nb-NO"/>
        </w:rPr>
        <w:t xml:space="preserve">mg inneholder </w:t>
      </w:r>
      <w:r>
        <w:rPr>
          <w:lang w:val="nb-NO"/>
        </w:rPr>
        <w:t>150 </w:t>
      </w:r>
      <w:r w:rsidRPr="005902AB">
        <w:rPr>
          <w:lang w:val="nb-NO"/>
        </w:rPr>
        <w:t>mg irbesartan.</w:t>
      </w:r>
    </w:p>
    <w:p w:rsidR="004C4F51" w:rsidRDefault="004C4F51" w:rsidP="004C4F51">
      <w:pPr>
        <w:pStyle w:val="EMEABodyTextIndent"/>
        <w:ind w:left="567" w:hanging="567"/>
        <w:rPr>
          <w:lang w:val="nb-NO"/>
        </w:rPr>
      </w:pPr>
      <w:r>
        <w:rPr>
          <w:rFonts w:ascii="Wingdings" w:hAnsi="Wingdings"/>
          <w:lang w:val="nb-NO"/>
        </w:rPr>
        <w:t></w:t>
      </w:r>
      <w:r>
        <w:rPr>
          <w:rFonts w:ascii="Wingdings" w:hAnsi="Wingdings"/>
          <w:lang w:val="nb-NO"/>
        </w:rPr>
        <w:tab/>
      </w:r>
      <w:r w:rsidR="00F15935">
        <w:rPr>
          <w:lang w:val="nb-NO"/>
        </w:rPr>
        <w:t xml:space="preserve">Andre innholdsstoffer </w:t>
      </w:r>
      <w:r>
        <w:rPr>
          <w:lang w:val="nb-NO"/>
        </w:rPr>
        <w:t>er mikrokrystallinsk cellulose, krysskarmellosenatrium, laktosemonohydrat, magnesiumstearat, kolloidal vannholdig silika, pregelatinisert maisstivelse og poloksamer 188.</w:t>
      </w:r>
      <w:r w:rsidR="008D3442" w:rsidRPr="00047936">
        <w:rPr>
          <w:lang w:val="nb-NO"/>
        </w:rPr>
        <w:t xml:space="preserve"> </w:t>
      </w:r>
      <w:r w:rsidR="008D3442" w:rsidRPr="008D3442">
        <w:rPr>
          <w:lang w:val="nb-NO"/>
        </w:rPr>
        <w:t>Se avsnitt 2 «</w:t>
      </w:r>
      <w:r w:rsidR="00BC479C">
        <w:rPr>
          <w:lang w:val="nb-NO"/>
        </w:rPr>
        <w:t>A</w:t>
      </w:r>
      <w:r w:rsidR="008D3442" w:rsidRPr="008D3442">
        <w:rPr>
          <w:lang w:val="nb-NO"/>
        </w:rPr>
        <w:t>provel inneholder laktose»</w:t>
      </w:r>
    </w:p>
    <w:p w:rsidR="004C4F51" w:rsidRDefault="004C4F51">
      <w:pPr>
        <w:pStyle w:val="EMEABodyText"/>
        <w:rPr>
          <w:lang w:val="nb-NO"/>
        </w:rPr>
      </w:pPr>
    </w:p>
    <w:p w:rsidR="004C4F51" w:rsidRDefault="004C4F51" w:rsidP="004C4F51">
      <w:pPr>
        <w:pStyle w:val="EMEAHeading3"/>
        <w:rPr>
          <w:lang w:val="nb-NO"/>
        </w:rPr>
      </w:pPr>
      <w:r w:rsidRPr="00174A4F">
        <w:rPr>
          <w:lang w:val="nb-NO"/>
        </w:rPr>
        <w:t xml:space="preserve">Hvordan </w:t>
      </w:r>
      <w:r>
        <w:rPr>
          <w:lang w:val="nb-NO"/>
        </w:rPr>
        <w:t xml:space="preserve">Aprovel </w:t>
      </w:r>
      <w:r w:rsidRPr="00174A4F">
        <w:rPr>
          <w:lang w:val="nb-NO"/>
        </w:rPr>
        <w:t>ser ut og innhold</w:t>
      </w:r>
      <w:r>
        <w:rPr>
          <w:lang w:val="nb-NO"/>
        </w:rPr>
        <w:t>et</w:t>
      </w:r>
      <w:r w:rsidRPr="00174A4F">
        <w:rPr>
          <w:lang w:val="nb-NO"/>
        </w:rPr>
        <w:t xml:space="preserve"> i pak</w:t>
      </w:r>
      <w:r>
        <w:rPr>
          <w:lang w:val="nb-NO"/>
        </w:rPr>
        <w:t>ning</w:t>
      </w:r>
      <w:r w:rsidRPr="00174A4F">
        <w:rPr>
          <w:lang w:val="nb-NO"/>
        </w:rPr>
        <w:t>en</w:t>
      </w:r>
    </w:p>
    <w:p w:rsidR="004C4F51" w:rsidRDefault="004C4F51" w:rsidP="004C4F51">
      <w:pPr>
        <w:pStyle w:val="EMEABodyText"/>
        <w:rPr>
          <w:b/>
          <w:lang w:val="nb-NO"/>
        </w:rPr>
      </w:pPr>
      <w:r>
        <w:rPr>
          <w:lang w:val="nb-NO"/>
        </w:rPr>
        <w:t>Aprovel</w:t>
      </w:r>
      <w:r w:rsidRPr="00074AF6">
        <w:rPr>
          <w:lang w:val="nb-NO"/>
        </w:rPr>
        <w:t> </w:t>
      </w:r>
      <w:r>
        <w:rPr>
          <w:lang w:val="nb-NO"/>
        </w:rPr>
        <w:t>150</w:t>
      </w:r>
      <w:r w:rsidRPr="00074AF6">
        <w:rPr>
          <w:lang w:val="nb-NO"/>
        </w:rPr>
        <w:t> mg</w:t>
      </w:r>
      <w:r>
        <w:rPr>
          <w:lang w:val="nb-NO"/>
        </w:rPr>
        <w:t xml:space="preserve"> tabletter er hvite til "off-white", bikonvekse og oval-formede med et hjerte trykt på den ene siden og tallet 2772 trykt på den andre siden.</w:t>
      </w:r>
    </w:p>
    <w:p w:rsidR="004C4F51" w:rsidRDefault="004C4F51" w:rsidP="004C4F51">
      <w:pPr>
        <w:pStyle w:val="EMEABodyText"/>
        <w:rPr>
          <w:lang w:val="nb-NO"/>
        </w:rPr>
      </w:pPr>
    </w:p>
    <w:p w:rsidR="004C4F51" w:rsidRDefault="004C4F51" w:rsidP="004C4F51">
      <w:pPr>
        <w:pStyle w:val="EMEABodyText"/>
        <w:rPr>
          <w:lang w:val="nb-NO"/>
        </w:rPr>
      </w:pPr>
      <w:r>
        <w:rPr>
          <w:lang w:val="nb-NO"/>
        </w:rPr>
        <w:t>Aprovel 150 mg tabletter leveres i blisterpakninger på 14, 28, 56 eller 98 tabletter. Endose blisterpakninger på 56 x 1 tablett</w:t>
      </w:r>
      <w:r w:rsidRPr="00174658">
        <w:rPr>
          <w:lang w:val="nb-NO"/>
        </w:rPr>
        <w:t>er</w:t>
      </w:r>
      <w:r>
        <w:rPr>
          <w:lang w:val="nb-NO"/>
        </w:rPr>
        <w:t xml:space="preserve"> kan leveres til sykehus.</w:t>
      </w:r>
    </w:p>
    <w:p w:rsidR="004C4F51" w:rsidRDefault="004C4F51" w:rsidP="004C4F51">
      <w:pPr>
        <w:pStyle w:val="EMEABodyText"/>
        <w:rPr>
          <w:lang w:val="nb-NO"/>
        </w:rPr>
      </w:pPr>
    </w:p>
    <w:p w:rsidR="004C4F51" w:rsidRDefault="004C4F51" w:rsidP="004C4F51">
      <w:pPr>
        <w:pStyle w:val="EMEABodyText"/>
        <w:rPr>
          <w:lang w:val="nb-NO"/>
        </w:rPr>
      </w:pPr>
      <w:r>
        <w:rPr>
          <w:lang w:val="nb-NO"/>
        </w:rPr>
        <w:t>Ikke alle pakningsstørrelser vil nødvendigvis bli markedsført.</w:t>
      </w:r>
    </w:p>
    <w:p w:rsidR="004C4F51" w:rsidRDefault="004C4F51" w:rsidP="004C4F51">
      <w:pPr>
        <w:pStyle w:val="EMEABodyText"/>
        <w:rPr>
          <w:lang w:val="nb-NO"/>
        </w:rPr>
      </w:pPr>
    </w:p>
    <w:p w:rsidR="004C4F51" w:rsidRDefault="004C4F51" w:rsidP="004C4F51">
      <w:pPr>
        <w:pStyle w:val="EMEAHeading3"/>
        <w:rPr>
          <w:lang w:val="nb-NO"/>
        </w:rPr>
      </w:pPr>
      <w:r>
        <w:rPr>
          <w:lang w:val="nb-NO"/>
        </w:rPr>
        <w:t>Innehaver av markedsføringstillatelsen:</w:t>
      </w:r>
    </w:p>
    <w:p w:rsidR="004C4F51" w:rsidRPr="005902AB" w:rsidRDefault="00492B5A" w:rsidP="004C4F51">
      <w:pPr>
        <w:pStyle w:val="EMEAAddress"/>
        <w:rPr>
          <w:lang w:val="nb-NO"/>
        </w:rPr>
      </w:pPr>
      <w:proofErr w:type="spellStart"/>
      <w:r>
        <w:rPr>
          <w:lang w:val="fr-FR"/>
        </w:rPr>
        <w:t>sanofi-aventis</w:t>
      </w:r>
      <w:proofErr w:type="spellEnd"/>
      <w:r>
        <w:rPr>
          <w:lang w:val="fr-FR"/>
        </w:rPr>
        <w:t xml:space="preserve"> groupe</w:t>
      </w:r>
      <w:r w:rsidR="004C4F51">
        <w:rPr>
          <w:lang w:val="nb-NO"/>
        </w:rPr>
        <w:br/>
        <w:t>54</w:t>
      </w:r>
      <w:r w:rsidR="001B4300">
        <w:rPr>
          <w:lang w:val="nb-NO"/>
        </w:rPr>
        <w:t>,</w:t>
      </w:r>
      <w:r w:rsidR="004C4F51">
        <w:rPr>
          <w:lang w:val="nb-NO"/>
        </w:rPr>
        <w:t xml:space="preserve"> rue La Boétie</w:t>
      </w:r>
      <w:r w:rsidR="004C4F51">
        <w:rPr>
          <w:lang w:val="nb-NO"/>
        </w:rPr>
        <w:br/>
      </w:r>
      <w:r w:rsidR="001B4300">
        <w:rPr>
          <w:lang w:val="nb-NO"/>
        </w:rPr>
        <w:t>F-</w:t>
      </w:r>
      <w:r w:rsidR="004C4F51">
        <w:rPr>
          <w:lang w:val="nb-NO"/>
        </w:rPr>
        <w:t>75008 Paris </w:t>
      </w:r>
      <w:r w:rsidR="004C4F51">
        <w:rPr>
          <w:lang w:val="nb-NO"/>
        </w:rPr>
        <w:noBreakHyphen/>
        <w:t> Frankrike</w:t>
      </w:r>
    </w:p>
    <w:p w:rsidR="004C4F51" w:rsidRPr="005902AB" w:rsidRDefault="004C4F51" w:rsidP="004C4F51">
      <w:pPr>
        <w:pStyle w:val="EMEABodyText"/>
        <w:rPr>
          <w:lang w:val="nb-NO"/>
        </w:rPr>
      </w:pPr>
    </w:p>
    <w:p w:rsidR="004C4F51" w:rsidRPr="006B4FC6" w:rsidRDefault="004C4F51" w:rsidP="004C4F51">
      <w:pPr>
        <w:pStyle w:val="EMEAHeading3"/>
        <w:rPr>
          <w:lang w:val="nb-NO"/>
        </w:rPr>
      </w:pPr>
      <w:r w:rsidRPr="006B4FC6">
        <w:rPr>
          <w:lang w:val="nb-NO"/>
        </w:rPr>
        <w:t>Tilvirker:</w:t>
      </w:r>
    </w:p>
    <w:p w:rsidR="004C4F51" w:rsidRPr="00353930" w:rsidRDefault="004C4F51" w:rsidP="004C4F51">
      <w:pPr>
        <w:pStyle w:val="EMEAAddress"/>
        <w:rPr>
          <w:lang w:val="fr-FR"/>
        </w:rPr>
      </w:pPr>
      <w:r w:rsidRPr="00353930">
        <w:rPr>
          <w:lang w:val="fr-FR"/>
        </w:rPr>
        <w:t>SANOFI WINTHROP INDUSTRIE</w:t>
      </w:r>
      <w:r w:rsidRPr="00353930">
        <w:rPr>
          <w:lang w:val="fr-FR"/>
        </w:rPr>
        <w:br/>
        <w:t>1, rue de la Vierge</w:t>
      </w:r>
      <w:r w:rsidRPr="00353930">
        <w:rPr>
          <w:lang w:val="fr-FR"/>
        </w:rPr>
        <w:br/>
      </w:r>
      <w:proofErr w:type="spellStart"/>
      <w:r w:rsidRPr="00353930">
        <w:rPr>
          <w:lang w:val="fr-FR"/>
        </w:rPr>
        <w:t>Ambarès</w:t>
      </w:r>
      <w:proofErr w:type="spellEnd"/>
      <w:r w:rsidRPr="00353930">
        <w:rPr>
          <w:lang w:val="fr-FR"/>
        </w:rPr>
        <w:t xml:space="preserve"> &amp; Lagrave</w:t>
      </w:r>
      <w:r w:rsidRPr="00353930">
        <w:rPr>
          <w:lang w:val="fr-FR"/>
        </w:rPr>
        <w:br/>
        <w:t>F</w:t>
      </w:r>
      <w:r w:rsidRPr="00353930">
        <w:rPr>
          <w:lang w:val="fr-FR"/>
        </w:rPr>
        <w:noBreakHyphen/>
        <w:t>33565 Carbon Blanc Cedex </w:t>
      </w:r>
      <w:r w:rsidRPr="00353930">
        <w:rPr>
          <w:lang w:val="fr-FR"/>
        </w:rPr>
        <w:noBreakHyphen/>
        <w:t> </w:t>
      </w:r>
      <w:proofErr w:type="spellStart"/>
      <w:r w:rsidRPr="00353930">
        <w:rPr>
          <w:lang w:val="fr-FR"/>
        </w:rPr>
        <w:t>Frankrike</w:t>
      </w:r>
      <w:proofErr w:type="spellEnd"/>
    </w:p>
    <w:p w:rsidR="004C4F51" w:rsidRPr="00353930" w:rsidRDefault="004C4F51" w:rsidP="004C4F51">
      <w:pPr>
        <w:pStyle w:val="EMEAAddress"/>
        <w:rPr>
          <w:lang w:val="fr-FR"/>
        </w:rPr>
      </w:pPr>
    </w:p>
    <w:p w:rsidR="004C4F51" w:rsidRPr="005902AB" w:rsidRDefault="004C4F51" w:rsidP="004C4F51">
      <w:pPr>
        <w:pStyle w:val="EMEAAddress"/>
      </w:pPr>
      <w:r>
        <w:t>SANOFI </w:t>
      </w:r>
      <w:smartTag w:uri="urn:schemas-microsoft-com:office:smarttags" w:element="City">
        <w:r>
          <w:t>WINTHROP</w:t>
        </w:r>
      </w:smartTag>
      <w:r>
        <w:t> INDUSTRIE</w:t>
      </w:r>
      <w:r>
        <w:br/>
        <w:t>30-36 Avenue Gustave Eiffel, BP 7166</w:t>
      </w:r>
      <w:r>
        <w:br/>
        <w:t>F-37071 </w:t>
      </w:r>
      <w:smartTag w:uri="urn:schemas-microsoft-com:office:smarttags" w:element="City">
        <w:smartTag w:uri="urn:schemas-microsoft-com:office:smarttags" w:element="place">
          <w:r>
            <w:t>Tours</w:t>
          </w:r>
        </w:smartTag>
      </w:smartTag>
      <w:r>
        <w:t> Cedex 2 </w:t>
      </w:r>
      <w:r>
        <w:noBreakHyphen/>
        <w:t> </w:t>
      </w:r>
      <w:proofErr w:type="spellStart"/>
      <w:r>
        <w:t>Frankrike</w:t>
      </w:r>
      <w:proofErr w:type="spellEnd"/>
    </w:p>
    <w:p w:rsidR="004C4F51" w:rsidRDefault="004C4F51" w:rsidP="004C4F51">
      <w:pPr>
        <w:pStyle w:val="EMEAAddress"/>
      </w:pPr>
    </w:p>
    <w:p w:rsidR="004C4F51" w:rsidRPr="003A2CDC" w:rsidRDefault="004C4F51" w:rsidP="004C4F51">
      <w:pPr>
        <w:pStyle w:val="EMEAAddress"/>
        <w:rPr>
          <w:lang w:val="nb-NO"/>
        </w:rPr>
      </w:pPr>
      <w:r w:rsidRPr="003A2CDC">
        <w:rPr>
          <w:lang w:val="nb-NO"/>
        </w:rPr>
        <w:t>CHINOIN PRIVATE CO. LTD.</w:t>
      </w:r>
      <w:r w:rsidRPr="003A2CDC">
        <w:rPr>
          <w:lang w:val="nb-NO"/>
        </w:rPr>
        <w:br/>
        <w:t>Lévai u.5.</w:t>
      </w:r>
      <w:r w:rsidRPr="003A2CDC">
        <w:rPr>
          <w:lang w:val="nb-NO"/>
        </w:rPr>
        <w:br/>
        <w:t>2112 Veresegyház </w:t>
      </w:r>
      <w:r w:rsidRPr="003A2CDC">
        <w:rPr>
          <w:lang w:val="nb-NO"/>
        </w:rPr>
        <w:noBreakHyphen/>
        <w:t> Ungarn</w:t>
      </w:r>
    </w:p>
    <w:p w:rsidR="00E23775" w:rsidRDefault="00E23775">
      <w:pPr>
        <w:pStyle w:val="EMEABodyText"/>
        <w:rPr>
          <w:lang w:val="nb-NO"/>
        </w:rPr>
      </w:pPr>
    </w:p>
    <w:p w:rsidR="004C4F51" w:rsidRDefault="0023359C">
      <w:pPr>
        <w:pStyle w:val="EMEABodyText"/>
        <w:rPr>
          <w:szCs w:val="22"/>
          <w:lang w:val="nb-NO"/>
        </w:rPr>
      </w:pPr>
      <w:r w:rsidRPr="00453154">
        <w:rPr>
          <w:szCs w:val="22"/>
          <w:lang w:val="nb-NO"/>
        </w:rPr>
        <w:t>Ta kontakt med den lokale representanten for innehaveren av markedsføringstillatelsen for ytterligere informasjon om dette legemidlet:</w:t>
      </w:r>
    </w:p>
    <w:p w:rsidR="005B4AAB" w:rsidRDefault="005B4AAB">
      <w:pPr>
        <w:pStyle w:val="EMEABodyText"/>
        <w:rPr>
          <w:lang w:val="nb-NO"/>
        </w:rPr>
      </w:pPr>
    </w:p>
    <w:tbl>
      <w:tblPr>
        <w:tblW w:w="9356" w:type="dxa"/>
        <w:tblInd w:w="-34" w:type="dxa"/>
        <w:tblLayout w:type="fixed"/>
        <w:tblLook w:val="0000" w:firstRow="0" w:lastRow="0" w:firstColumn="0" w:lastColumn="0" w:noHBand="0" w:noVBand="0"/>
      </w:tblPr>
      <w:tblGrid>
        <w:gridCol w:w="34"/>
        <w:gridCol w:w="4644"/>
        <w:gridCol w:w="4678"/>
      </w:tblGrid>
      <w:tr w:rsidR="00B06037" w:rsidTr="002F05E4">
        <w:trPr>
          <w:gridBefore w:val="1"/>
          <w:wBefore w:w="34" w:type="dxa"/>
          <w:cantSplit/>
        </w:trPr>
        <w:tc>
          <w:tcPr>
            <w:tcW w:w="4644" w:type="dxa"/>
          </w:tcPr>
          <w:p w:rsidR="00B06037" w:rsidRDefault="00B06037" w:rsidP="002F05E4">
            <w:pPr>
              <w:rPr>
                <w:b/>
                <w:bCs/>
                <w:lang w:val="fr-BE"/>
              </w:rPr>
            </w:pPr>
            <w:r>
              <w:rPr>
                <w:b/>
                <w:bCs/>
                <w:lang w:val="mt-MT"/>
              </w:rPr>
              <w:t>België/</w:t>
            </w:r>
            <w:r>
              <w:rPr>
                <w:b/>
                <w:bCs/>
                <w:lang w:val="cs-CZ"/>
              </w:rPr>
              <w:t>Belgique</w:t>
            </w:r>
            <w:r>
              <w:rPr>
                <w:b/>
                <w:bCs/>
                <w:lang w:val="mt-MT"/>
              </w:rPr>
              <w:t>/Belgien</w:t>
            </w:r>
          </w:p>
          <w:p w:rsidR="00B06037" w:rsidRDefault="00B06037" w:rsidP="002F05E4">
            <w:pPr>
              <w:rPr>
                <w:lang w:val="fr-BE"/>
              </w:rPr>
            </w:pPr>
            <w:r>
              <w:rPr>
                <w:snapToGrid w:val="0"/>
                <w:lang w:val="fr-BE"/>
              </w:rPr>
              <w:t>Sanofi Belgium</w:t>
            </w:r>
          </w:p>
          <w:p w:rsidR="00B06037" w:rsidRDefault="00B06037" w:rsidP="002F05E4">
            <w:pPr>
              <w:rPr>
                <w:snapToGrid w:val="0"/>
                <w:lang w:val="fr-BE"/>
              </w:rPr>
            </w:pPr>
            <w:r>
              <w:rPr>
                <w:lang w:val="fr-BE"/>
              </w:rPr>
              <w:t xml:space="preserve">Tél/Tel: </w:t>
            </w:r>
            <w:r>
              <w:rPr>
                <w:snapToGrid w:val="0"/>
                <w:lang w:val="fr-BE"/>
              </w:rPr>
              <w:t>+32 (0)2 710 54 00</w:t>
            </w:r>
          </w:p>
          <w:p w:rsidR="00B06037" w:rsidRDefault="00B06037" w:rsidP="002F05E4">
            <w:pPr>
              <w:rPr>
                <w:lang w:val="fr-BE"/>
              </w:rPr>
            </w:pPr>
          </w:p>
        </w:tc>
        <w:tc>
          <w:tcPr>
            <w:tcW w:w="4678" w:type="dxa"/>
          </w:tcPr>
          <w:p w:rsidR="00B06037" w:rsidRDefault="00B06037" w:rsidP="002F05E4">
            <w:pPr>
              <w:rPr>
                <w:b/>
                <w:bCs/>
                <w:lang w:val="lt-LT"/>
              </w:rPr>
            </w:pPr>
            <w:r>
              <w:rPr>
                <w:b/>
                <w:bCs/>
                <w:lang w:val="lt-LT"/>
              </w:rPr>
              <w:t>Lietuva</w:t>
            </w:r>
          </w:p>
          <w:p w:rsidR="00B06037" w:rsidRDefault="00B06037" w:rsidP="002F05E4">
            <w:pPr>
              <w:rPr>
                <w:lang w:val="fr-FR"/>
              </w:rPr>
            </w:pPr>
            <w:r>
              <w:rPr>
                <w:lang w:val="cs-CZ"/>
              </w:rPr>
              <w:t>UAB sanofi-aventis Lietuva</w:t>
            </w:r>
          </w:p>
          <w:p w:rsidR="00B06037" w:rsidRDefault="00B06037" w:rsidP="002F05E4">
            <w:pPr>
              <w:rPr>
                <w:lang w:val="cs-CZ"/>
              </w:rPr>
            </w:pPr>
            <w:r>
              <w:rPr>
                <w:lang w:val="cs-CZ"/>
              </w:rPr>
              <w:t>Tel: +370 5 2755224</w:t>
            </w:r>
          </w:p>
          <w:p w:rsidR="00B06037" w:rsidRDefault="00B06037" w:rsidP="002F05E4">
            <w:pPr>
              <w:rPr>
                <w:lang w:val="fr-BE"/>
              </w:rPr>
            </w:pPr>
          </w:p>
        </w:tc>
      </w:tr>
      <w:tr w:rsidR="00B06037" w:rsidTr="002F05E4">
        <w:trPr>
          <w:gridBefore w:val="1"/>
          <w:wBefore w:w="34" w:type="dxa"/>
          <w:cantSplit/>
        </w:trPr>
        <w:tc>
          <w:tcPr>
            <w:tcW w:w="4644" w:type="dxa"/>
          </w:tcPr>
          <w:p w:rsidR="00B06037" w:rsidRDefault="00B06037" w:rsidP="002F05E4">
            <w:pPr>
              <w:rPr>
                <w:b/>
                <w:bCs/>
                <w:lang w:val="fr-BE"/>
              </w:rPr>
            </w:pPr>
            <w:proofErr w:type="spellStart"/>
            <w:r>
              <w:rPr>
                <w:b/>
                <w:bCs/>
              </w:rPr>
              <w:t>България</w:t>
            </w:r>
            <w:proofErr w:type="spellEnd"/>
          </w:p>
          <w:p w:rsidR="00B06037" w:rsidRDefault="008D3442" w:rsidP="002F05E4">
            <w:pPr>
              <w:rPr>
                <w:noProof/>
                <w:lang w:val="fr-BE"/>
              </w:rPr>
            </w:pPr>
            <w:r>
              <w:rPr>
                <w:noProof/>
                <w:lang w:val="fr-BE"/>
              </w:rPr>
              <w:t>Sanofi</w:t>
            </w:r>
            <w:r w:rsidR="00B06037">
              <w:rPr>
                <w:noProof/>
                <w:lang w:val="fr-BE"/>
              </w:rPr>
              <w:t xml:space="preserve"> Bulgaria EOOD</w:t>
            </w:r>
          </w:p>
          <w:p w:rsidR="00B06037" w:rsidRDefault="00B06037" w:rsidP="002F05E4">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B06037" w:rsidRDefault="00B06037" w:rsidP="002F05E4">
            <w:pPr>
              <w:rPr>
                <w:lang w:val="cs-CZ"/>
              </w:rPr>
            </w:pPr>
          </w:p>
        </w:tc>
        <w:tc>
          <w:tcPr>
            <w:tcW w:w="4678" w:type="dxa"/>
          </w:tcPr>
          <w:p w:rsidR="00B06037" w:rsidRDefault="00B06037" w:rsidP="002F05E4">
            <w:pPr>
              <w:rPr>
                <w:b/>
                <w:bCs/>
                <w:lang w:val="fr-LU"/>
              </w:rPr>
            </w:pPr>
            <w:r>
              <w:rPr>
                <w:b/>
                <w:bCs/>
                <w:lang w:val="fr-LU"/>
              </w:rPr>
              <w:t>Luxembourg/Luxemburg</w:t>
            </w:r>
          </w:p>
          <w:p w:rsidR="00B06037" w:rsidRDefault="00B06037" w:rsidP="002F05E4">
            <w:pPr>
              <w:rPr>
                <w:snapToGrid w:val="0"/>
                <w:lang w:val="fr-BE"/>
              </w:rPr>
            </w:pPr>
            <w:r>
              <w:rPr>
                <w:snapToGrid w:val="0"/>
                <w:lang w:val="fr-BE"/>
              </w:rPr>
              <w:t xml:space="preserve">Sanofi Belgium </w:t>
            </w:r>
          </w:p>
          <w:p w:rsidR="00B06037" w:rsidRDefault="00B06037" w:rsidP="002F05E4">
            <w:pPr>
              <w:rPr>
                <w:lang w:val="fr-BE"/>
              </w:rPr>
            </w:pPr>
            <w:r>
              <w:rPr>
                <w:lang w:val="fr-LU"/>
              </w:rPr>
              <w:t xml:space="preserve">Tél/Tel: </w:t>
            </w:r>
            <w:r>
              <w:rPr>
                <w:snapToGrid w:val="0"/>
                <w:lang w:val="fr-BE"/>
              </w:rPr>
              <w:t>+32 (0)2 710 54 00 (</w:t>
            </w:r>
            <w:r>
              <w:rPr>
                <w:lang w:val="fr-BE"/>
              </w:rPr>
              <w:t>Belgique/</w:t>
            </w:r>
            <w:proofErr w:type="spellStart"/>
            <w:r>
              <w:rPr>
                <w:lang w:val="fr-BE"/>
              </w:rPr>
              <w:t>Belgien</w:t>
            </w:r>
            <w:proofErr w:type="spellEnd"/>
            <w:r>
              <w:rPr>
                <w:lang w:val="fr-BE"/>
              </w:rPr>
              <w:t>)</w:t>
            </w:r>
          </w:p>
          <w:p w:rsidR="00B06037" w:rsidRDefault="00B06037" w:rsidP="002F05E4">
            <w:pPr>
              <w:rPr>
                <w:lang w:val="fr-BE"/>
              </w:rPr>
            </w:pPr>
          </w:p>
        </w:tc>
      </w:tr>
      <w:tr w:rsidR="00B06037" w:rsidTr="002F05E4">
        <w:trPr>
          <w:gridBefore w:val="1"/>
          <w:wBefore w:w="34" w:type="dxa"/>
          <w:cantSplit/>
        </w:trPr>
        <w:tc>
          <w:tcPr>
            <w:tcW w:w="4644" w:type="dxa"/>
          </w:tcPr>
          <w:p w:rsidR="00B06037" w:rsidRDefault="00B06037" w:rsidP="002F05E4">
            <w:pPr>
              <w:rPr>
                <w:b/>
                <w:bCs/>
                <w:lang w:val="fr-BE"/>
              </w:rPr>
            </w:pPr>
            <w:proofErr w:type="spellStart"/>
            <w:r>
              <w:rPr>
                <w:b/>
                <w:bCs/>
                <w:lang w:val="fr-BE"/>
              </w:rPr>
              <w:t>Česká</w:t>
            </w:r>
            <w:proofErr w:type="spellEnd"/>
            <w:r>
              <w:rPr>
                <w:b/>
                <w:bCs/>
                <w:lang w:val="fr-BE"/>
              </w:rPr>
              <w:t xml:space="preserve"> </w:t>
            </w:r>
            <w:proofErr w:type="spellStart"/>
            <w:r>
              <w:rPr>
                <w:b/>
                <w:bCs/>
                <w:lang w:val="fr-BE"/>
              </w:rPr>
              <w:t>republika</w:t>
            </w:r>
            <w:proofErr w:type="spellEnd"/>
          </w:p>
          <w:p w:rsidR="00B06037" w:rsidRDefault="00B06037" w:rsidP="002F05E4">
            <w:pPr>
              <w:rPr>
                <w:lang w:val="cs-CZ"/>
              </w:rPr>
            </w:pPr>
            <w:r>
              <w:rPr>
                <w:lang w:val="cs-CZ"/>
              </w:rPr>
              <w:t>sanofi-aventis, s.r.o.</w:t>
            </w:r>
          </w:p>
          <w:p w:rsidR="00B06037" w:rsidRDefault="00B06037" w:rsidP="002F05E4">
            <w:pPr>
              <w:rPr>
                <w:lang w:val="cs-CZ"/>
              </w:rPr>
            </w:pPr>
            <w:r>
              <w:rPr>
                <w:lang w:val="cs-CZ"/>
              </w:rPr>
              <w:t>Tel: +420 233 086 111</w:t>
            </w:r>
          </w:p>
          <w:p w:rsidR="00B06037" w:rsidRDefault="00B06037" w:rsidP="002F05E4">
            <w:pPr>
              <w:rPr>
                <w:lang w:val="cs-CZ"/>
              </w:rPr>
            </w:pPr>
          </w:p>
        </w:tc>
        <w:tc>
          <w:tcPr>
            <w:tcW w:w="4678" w:type="dxa"/>
          </w:tcPr>
          <w:p w:rsidR="00B06037" w:rsidRDefault="00B06037" w:rsidP="002F05E4">
            <w:pPr>
              <w:rPr>
                <w:b/>
                <w:bCs/>
                <w:lang w:val="hu-HU"/>
              </w:rPr>
            </w:pPr>
            <w:r>
              <w:rPr>
                <w:b/>
                <w:bCs/>
                <w:lang w:val="hu-HU"/>
              </w:rPr>
              <w:t>Magyarország</w:t>
            </w:r>
          </w:p>
          <w:p w:rsidR="00B06037" w:rsidRDefault="00006CA4" w:rsidP="002F05E4">
            <w:pPr>
              <w:rPr>
                <w:lang w:val="cs-CZ"/>
              </w:rPr>
            </w:pPr>
            <w:r>
              <w:rPr>
                <w:lang w:val="cs-CZ"/>
              </w:rPr>
              <w:t>SANOFI-AVENTIS Zrt.</w:t>
            </w:r>
          </w:p>
          <w:p w:rsidR="00B06037" w:rsidRDefault="00B06037" w:rsidP="002F05E4">
            <w:pPr>
              <w:rPr>
                <w:lang w:val="hu-HU"/>
              </w:rPr>
            </w:pPr>
            <w:r>
              <w:rPr>
                <w:lang w:val="cs-CZ"/>
              </w:rPr>
              <w:t xml:space="preserve">Tel.: +36 1 </w:t>
            </w:r>
            <w:r>
              <w:rPr>
                <w:lang w:val="hu-HU"/>
              </w:rPr>
              <w:t>505 0050</w:t>
            </w:r>
          </w:p>
          <w:p w:rsidR="00B06037" w:rsidRDefault="00B06037" w:rsidP="002F05E4">
            <w:pPr>
              <w:rPr>
                <w:lang w:val="hu-HU"/>
              </w:rPr>
            </w:pPr>
          </w:p>
        </w:tc>
      </w:tr>
      <w:tr w:rsidR="00B06037" w:rsidRPr="00B66929" w:rsidTr="002F05E4">
        <w:trPr>
          <w:gridBefore w:val="1"/>
          <w:wBefore w:w="34" w:type="dxa"/>
          <w:cantSplit/>
        </w:trPr>
        <w:tc>
          <w:tcPr>
            <w:tcW w:w="4644" w:type="dxa"/>
          </w:tcPr>
          <w:p w:rsidR="00B06037" w:rsidRDefault="00B06037" w:rsidP="002F05E4">
            <w:pPr>
              <w:rPr>
                <w:b/>
                <w:bCs/>
                <w:lang w:val="cs-CZ"/>
              </w:rPr>
            </w:pPr>
            <w:r>
              <w:rPr>
                <w:b/>
                <w:bCs/>
                <w:lang w:val="cs-CZ"/>
              </w:rPr>
              <w:t>Danmark</w:t>
            </w:r>
          </w:p>
          <w:p w:rsidR="00B06037" w:rsidRDefault="00A32B01" w:rsidP="002F05E4">
            <w:pPr>
              <w:rPr>
                <w:lang w:val="cs-CZ"/>
              </w:rPr>
            </w:pPr>
            <w:r>
              <w:rPr>
                <w:lang w:val="cs-CZ"/>
              </w:rPr>
              <w:t>Sanofi</w:t>
            </w:r>
            <w:r w:rsidR="00B06037">
              <w:rPr>
                <w:lang w:val="cs-CZ"/>
              </w:rPr>
              <w:t xml:space="preserve"> A/S</w:t>
            </w:r>
          </w:p>
          <w:p w:rsidR="00B06037" w:rsidRDefault="00B06037" w:rsidP="002F05E4">
            <w:pPr>
              <w:rPr>
                <w:lang w:val="cs-CZ"/>
              </w:rPr>
            </w:pPr>
            <w:r>
              <w:rPr>
                <w:lang w:val="cs-CZ"/>
              </w:rPr>
              <w:t>Tlf: +45 45 16 70 00</w:t>
            </w:r>
          </w:p>
          <w:p w:rsidR="00B06037" w:rsidRDefault="00B06037" w:rsidP="002F05E4">
            <w:pPr>
              <w:rPr>
                <w:lang w:val="cs-CZ"/>
              </w:rPr>
            </w:pPr>
          </w:p>
        </w:tc>
        <w:tc>
          <w:tcPr>
            <w:tcW w:w="4678" w:type="dxa"/>
          </w:tcPr>
          <w:p w:rsidR="00B06037" w:rsidRDefault="00B06037" w:rsidP="002F05E4">
            <w:pPr>
              <w:rPr>
                <w:b/>
                <w:bCs/>
                <w:lang w:val="mt-MT"/>
              </w:rPr>
            </w:pPr>
            <w:r>
              <w:rPr>
                <w:b/>
                <w:bCs/>
                <w:lang w:val="mt-MT"/>
              </w:rPr>
              <w:t>Malta</w:t>
            </w:r>
          </w:p>
          <w:p w:rsidR="00B06037" w:rsidRDefault="00A32B01" w:rsidP="002F05E4">
            <w:pPr>
              <w:rPr>
                <w:lang w:val="cs-CZ"/>
              </w:rPr>
            </w:pPr>
            <w:r>
              <w:rPr>
                <w:lang w:val="fr-FR"/>
              </w:rPr>
              <w:t xml:space="preserve">Sanofi </w:t>
            </w:r>
            <w:proofErr w:type="spellStart"/>
            <w:r>
              <w:rPr>
                <w:lang w:val="fr-FR"/>
              </w:rPr>
              <w:t>S.</w:t>
            </w:r>
            <w:r w:rsidR="001B6F7A">
              <w:rPr>
                <w:lang w:val="fr-FR"/>
              </w:rPr>
              <w:t>r</w:t>
            </w:r>
            <w:r>
              <w:rPr>
                <w:lang w:val="fr-FR"/>
              </w:rPr>
              <w:t>.</w:t>
            </w:r>
            <w:r w:rsidR="001B6F7A">
              <w:rPr>
                <w:lang w:val="fr-FR"/>
              </w:rPr>
              <w:t>l</w:t>
            </w:r>
            <w:proofErr w:type="spellEnd"/>
            <w:r>
              <w:rPr>
                <w:lang w:val="fr-FR"/>
              </w:rPr>
              <w:t>.</w:t>
            </w:r>
          </w:p>
          <w:p w:rsidR="00B06037" w:rsidRDefault="00B06037" w:rsidP="002F05E4">
            <w:pPr>
              <w:rPr>
                <w:lang w:val="cs-CZ"/>
              </w:rPr>
            </w:pPr>
            <w:r>
              <w:rPr>
                <w:lang w:val="cs-CZ"/>
              </w:rPr>
              <w:t>Tel: +</w:t>
            </w:r>
            <w:r w:rsidR="00A32B01">
              <w:rPr>
                <w:lang w:val="cs-CZ"/>
              </w:rPr>
              <w:t>39 02 39394275</w:t>
            </w:r>
          </w:p>
          <w:p w:rsidR="00B06037" w:rsidRDefault="00B06037" w:rsidP="002F05E4">
            <w:pPr>
              <w:rPr>
                <w:lang w:val="cs-CZ"/>
              </w:rPr>
            </w:pPr>
          </w:p>
        </w:tc>
      </w:tr>
      <w:tr w:rsidR="00B06037" w:rsidTr="002F05E4">
        <w:trPr>
          <w:gridBefore w:val="1"/>
          <w:wBefore w:w="34" w:type="dxa"/>
          <w:cantSplit/>
        </w:trPr>
        <w:tc>
          <w:tcPr>
            <w:tcW w:w="4644" w:type="dxa"/>
          </w:tcPr>
          <w:p w:rsidR="00B06037" w:rsidRDefault="00B06037" w:rsidP="002F05E4">
            <w:pPr>
              <w:rPr>
                <w:b/>
                <w:bCs/>
                <w:lang w:val="cs-CZ"/>
              </w:rPr>
            </w:pPr>
            <w:r>
              <w:rPr>
                <w:b/>
                <w:bCs/>
                <w:lang w:val="cs-CZ"/>
              </w:rPr>
              <w:t>Deutschland</w:t>
            </w:r>
          </w:p>
          <w:p w:rsidR="00B06037" w:rsidRDefault="00B06037" w:rsidP="002F05E4">
            <w:pPr>
              <w:rPr>
                <w:lang w:val="cs-CZ"/>
              </w:rPr>
            </w:pPr>
            <w:r>
              <w:rPr>
                <w:lang w:val="cs-CZ"/>
              </w:rPr>
              <w:t>Sanofi-Aventis Deutschland GmbH</w:t>
            </w:r>
          </w:p>
          <w:p w:rsidR="008D3442" w:rsidRPr="009313D0" w:rsidRDefault="008D3442" w:rsidP="008D3442">
            <w:pPr>
              <w:rPr>
                <w:lang w:val="cs-CZ"/>
              </w:rPr>
            </w:pPr>
            <w:r>
              <w:rPr>
                <w:lang w:val="cs-CZ"/>
              </w:rPr>
              <w:t>Tel</w:t>
            </w:r>
            <w:r w:rsidRPr="009313D0">
              <w:rPr>
                <w:lang w:val="cs-CZ"/>
              </w:rPr>
              <w:t>: 0800 52 52 010</w:t>
            </w:r>
          </w:p>
          <w:p w:rsidR="00B06037" w:rsidRDefault="008D3442" w:rsidP="002F05E4">
            <w:pPr>
              <w:rPr>
                <w:lang w:val="cs-CZ"/>
              </w:rPr>
            </w:pPr>
            <w:r w:rsidRPr="009313D0">
              <w:rPr>
                <w:lang w:val="cs-CZ"/>
              </w:rPr>
              <w:t>Tel. aus dem Ausland: +49 69 305 21 131</w:t>
            </w:r>
            <w:r w:rsidDel="008D3442">
              <w:rPr>
                <w:lang w:val="cs-CZ"/>
              </w:rPr>
              <w:t xml:space="preserve"> </w:t>
            </w:r>
          </w:p>
        </w:tc>
        <w:tc>
          <w:tcPr>
            <w:tcW w:w="4678" w:type="dxa"/>
          </w:tcPr>
          <w:p w:rsidR="00B06037" w:rsidRDefault="00B06037" w:rsidP="002F05E4">
            <w:pPr>
              <w:rPr>
                <w:b/>
                <w:bCs/>
                <w:lang w:val="cs-CZ"/>
              </w:rPr>
            </w:pPr>
            <w:r>
              <w:rPr>
                <w:b/>
                <w:bCs/>
                <w:lang w:val="cs-CZ"/>
              </w:rPr>
              <w:t>Nederland</w:t>
            </w:r>
          </w:p>
          <w:p w:rsidR="00B06037" w:rsidRDefault="001B6F7A" w:rsidP="002F05E4">
            <w:pPr>
              <w:rPr>
                <w:lang w:val="cs-CZ"/>
              </w:rPr>
            </w:pPr>
            <w:r>
              <w:rPr>
                <w:lang w:val="cs-CZ"/>
              </w:rPr>
              <w:t>Genzyme Europe</w:t>
            </w:r>
            <w:r w:rsidR="00B06037">
              <w:rPr>
                <w:lang w:val="cs-CZ"/>
              </w:rPr>
              <w:t xml:space="preserve"> B.V.</w:t>
            </w:r>
          </w:p>
          <w:p w:rsidR="00B06037" w:rsidRDefault="00B06037" w:rsidP="002F05E4">
            <w:pPr>
              <w:rPr>
                <w:lang w:val="nl-NL"/>
              </w:rPr>
            </w:pPr>
            <w:r>
              <w:rPr>
                <w:lang w:val="cs-CZ"/>
              </w:rPr>
              <w:t xml:space="preserve">Tel: +31 </w:t>
            </w:r>
            <w:r w:rsidR="00A32B01">
              <w:rPr>
                <w:lang w:val="cs-CZ"/>
              </w:rPr>
              <w:t>20 245 4000</w:t>
            </w:r>
          </w:p>
          <w:p w:rsidR="00B06037" w:rsidRDefault="00B06037" w:rsidP="002F05E4">
            <w:pPr>
              <w:rPr>
                <w:lang w:val="cs-CZ"/>
              </w:rPr>
            </w:pPr>
          </w:p>
        </w:tc>
      </w:tr>
      <w:tr w:rsidR="00B06037" w:rsidTr="002F05E4">
        <w:trPr>
          <w:gridBefore w:val="1"/>
          <w:wBefore w:w="34" w:type="dxa"/>
          <w:cantSplit/>
        </w:trPr>
        <w:tc>
          <w:tcPr>
            <w:tcW w:w="4644" w:type="dxa"/>
          </w:tcPr>
          <w:p w:rsidR="00A27679" w:rsidRDefault="00A27679" w:rsidP="002F05E4">
            <w:pPr>
              <w:rPr>
                <w:b/>
                <w:bCs/>
                <w:lang w:val="et-EE"/>
              </w:rPr>
            </w:pPr>
          </w:p>
          <w:p w:rsidR="00B06037" w:rsidRDefault="00B06037" w:rsidP="002F05E4">
            <w:pPr>
              <w:rPr>
                <w:b/>
                <w:bCs/>
                <w:lang w:val="et-EE"/>
              </w:rPr>
            </w:pPr>
            <w:r>
              <w:rPr>
                <w:b/>
                <w:bCs/>
                <w:lang w:val="et-EE"/>
              </w:rPr>
              <w:t>Eesti</w:t>
            </w:r>
          </w:p>
          <w:p w:rsidR="00B06037" w:rsidRDefault="00B06037" w:rsidP="002F05E4">
            <w:pPr>
              <w:rPr>
                <w:lang w:val="cs-CZ"/>
              </w:rPr>
            </w:pPr>
            <w:r>
              <w:rPr>
                <w:lang w:val="cs-CZ"/>
              </w:rPr>
              <w:t>sanofi-aventis Estonia OÜ</w:t>
            </w:r>
          </w:p>
          <w:p w:rsidR="00B06037" w:rsidRDefault="00B06037" w:rsidP="002F05E4">
            <w:pPr>
              <w:rPr>
                <w:lang w:val="cs-CZ"/>
              </w:rPr>
            </w:pPr>
            <w:r>
              <w:rPr>
                <w:lang w:val="cs-CZ"/>
              </w:rPr>
              <w:t>Tel: +372 627 34 88</w:t>
            </w:r>
          </w:p>
          <w:p w:rsidR="00B06037" w:rsidRDefault="00B06037" w:rsidP="002F05E4">
            <w:pPr>
              <w:rPr>
                <w:lang w:val="et-EE"/>
              </w:rPr>
            </w:pPr>
          </w:p>
        </w:tc>
        <w:tc>
          <w:tcPr>
            <w:tcW w:w="4678" w:type="dxa"/>
          </w:tcPr>
          <w:p w:rsidR="00A27679" w:rsidRDefault="00A27679" w:rsidP="002F05E4">
            <w:pPr>
              <w:rPr>
                <w:b/>
                <w:bCs/>
                <w:lang w:val="cs-CZ"/>
              </w:rPr>
            </w:pPr>
          </w:p>
          <w:p w:rsidR="00B06037" w:rsidRDefault="00B06037" w:rsidP="002F05E4">
            <w:pPr>
              <w:rPr>
                <w:b/>
                <w:bCs/>
                <w:lang w:val="cs-CZ"/>
              </w:rPr>
            </w:pPr>
            <w:r>
              <w:rPr>
                <w:b/>
                <w:bCs/>
                <w:lang w:val="cs-CZ"/>
              </w:rPr>
              <w:t>Norge</w:t>
            </w:r>
          </w:p>
          <w:p w:rsidR="00B06037" w:rsidRDefault="00B06037" w:rsidP="002F05E4">
            <w:pPr>
              <w:rPr>
                <w:lang w:val="cs-CZ"/>
              </w:rPr>
            </w:pPr>
            <w:r>
              <w:rPr>
                <w:lang w:val="cs-CZ"/>
              </w:rPr>
              <w:t>sanofi-aventis Norge AS</w:t>
            </w:r>
          </w:p>
          <w:p w:rsidR="00B06037" w:rsidRDefault="00B06037" w:rsidP="002F05E4">
            <w:pPr>
              <w:rPr>
                <w:lang w:val="cs-CZ"/>
              </w:rPr>
            </w:pPr>
            <w:r>
              <w:rPr>
                <w:lang w:val="cs-CZ"/>
              </w:rPr>
              <w:t>Tlf: +47 67 10 71 00</w:t>
            </w:r>
          </w:p>
          <w:p w:rsidR="00B06037" w:rsidRDefault="00B06037" w:rsidP="002F05E4">
            <w:pPr>
              <w:rPr>
                <w:lang w:val="et-EE"/>
              </w:rPr>
            </w:pPr>
          </w:p>
        </w:tc>
      </w:tr>
      <w:tr w:rsidR="00B06037" w:rsidTr="002F05E4">
        <w:trPr>
          <w:gridBefore w:val="1"/>
          <w:wBefore w:w="34" w:type="dxa"/>
          <w:cantSplit/>
        </w:trPr>
        <w:tc>
          <w:tcPr>
            <w:tcW w:w="4644" w:type="dxa"/>
          </w:tcPr>
          <w:p w:rsidR="00B06037" w:rsidRDefault="00B06037" w:rsidP="002F05E4">
            <w:pPr>
              <w:rPr>
                <w:b/>
                <w:bCs/>
                <w:lang w:val="cs-CZ"/>
              </w:rPr>
            </w:pPr>
            <w:r>
              <w:rPr>
                <w:b/>
                <w:bCs/>
                <w:lang w:val="el-GR"/>
              </w:rPr>
              <w:t>Ελλάδα</w:t>
            </w:r>
          </w:p>
          <w:p w:rsidR="00B06037" w:rsidRDefault="00B06037" w:rsidP="002F05E4">
            <w:pPr>
              <w:rPr>
                <w:lang w:val="et-EE"/>
              </w:rPr>
            </w:pPr>
            <w:r>
              <w:rPr>
                <w:lang w:val="cs-CZ"/>
              </w:rPr>
              <w:t>sanofi-aventis AEBE</w:t>
            </w:r>
          </w:p>
          <w:p w:rsidR="00B06037" w:rsidRDefault="00B06037" w:rsidP="002F05E4">
            <w:pPr>
              <w:rPr>
                <w:lang w:val="cs-CZ"/>
              </w:rPr>
            </w:pPr>
            <w:r>
              <w:rPr>
                <w:lang w:val="el-GR"/>
              </w:rPr>
              <w:t>Τηλ</w:t>
            </w:r>
            <w:r>
              <w:rPr>
                <w:lang w:val="cs-CZ"/>
              </w:rPr>
              <w:t>: +30 210 900 16 00</w:t>
            </w:r>
          </w:p>
          <w:p w:rsidR="00B06037" w:rsidRDefault="00B06037" w:rsidP="002F05E4">
            <w:pPr>
              <w:rPr>
                <w:lang w:val="cs-CZ"/>
              </w:rPr>
            </w:pPr>
          </w:p>
        </w:tc>
        <w:tc>
          <w:tcPr>
            <w:tcW w:w="4678" w:type="dxa"/>
            <w:tcBorders>
              <w:top w:val="nil"/>
              <w:left w:val="nil"/>
              <w:bottom w:val="nil"/>
              <w:right w:val="nil"/>
            </w:tcBorders>
          </w:tcPr>
          <w:p w:rsidR="00B06037" w:rsidRDefault="00B06037" w:rsidP="002F05E4">
            <w:pPr>
              <w:rPr>
                <w:b/>
                <w:bCs/>
                <w:lang w:val="cs-CZ"/>
              </w:rPr>
            </w:pPr>
            <w:r>
              <w:rPr>
                <w:b/>
                <w:bCs/>
                <w:lang w:val="cs-CZ"/>
              </w:rPr>
              <w:t>Österreich</w:t>
            </w:r>
          </w:p>
          <w:p w:rsidR="00B06037" w:rsidRDefault="00B06037" w:rsidP="002F05E4">
            <w:proofErr w:type="spellStart"/>
            <w:r>
              <w:t>sanofi-aventis</w:t>
            </w:r>
            <w:proofErr w:type="spellEnd"/>
            <w:r>
              <w:t xml:space="preserve"> GmbH</w:t>
            </w:r>
          </w:p>
          <w:p w:rsidR="00B06037" w:rsidRDefault="00B06037" w:rsidP="002F05E4">
            <w:pPr>
              <w:rPr>
                <w:lang w:val="fr-FR"/>
              </w:rPr>
            </w:pPr>
            <w:r>
              <w:rPr>
                <w:lang w:val="fr-FR"/>
              </w:rPr>
              <w:t>Tel: +43 1 80 185 – 0</w:t>
            </w:r>
          </w:p>
          <w:p w:rsidR="00B06037" w:rsidRDefault="00B06037" w:rsidP="002F05E4">
            <w:pPr>
              <w:rPr>
                <w:lang w:val="fr-FR"/>
              </w:rPr>
            </w:pPr>
          </w:p>
        </w:tc>
      </w:tr>
      <w:tr w:rsidR="00B06037" w:rsidTr="002F05E4">
        <w:trPr>
          <w:gridBefore w:val="1"/>
          <w:wBefore w:w="34" w:type="dxa"/>
          <w:cantSplit/>
        </w:trPr>
        <w:tc>
          <w:tcPr>
            <w:tcW w:w="4644" w:type="dxa"/>
            <w:tcBorders>
              <w:top w:val="nil"/>
              <w:left w:val="nil"/>
              <w:bottom w:val="nil"/>
              <w:right w:val="nil"/>
            </w:tcBorders>
          </w:tcPr>
          <w:p w:rsidR="00B06037" w:rsidRDefault="00B06037" w:rsidP="002F05E4">
            <w:pPr>
              <w:rPr>
                <w:b/>
                <w:bCs/>
                <w:lang w:val="es-ES"/>
              </w:rPr>
            </w:pPr>
            <w:r>
              <w:rPr>
                <w:b/>
                <w:bCs/>
                <w:lang w:val="es-ES"/>
              </w:rPr>
              <w:t>España</w:t>
            </w:r>
          </w:p>
          <w:p w:rsidR="00B06037" w:rsidRDefault="00B06037" w:rsidP="002F05E4">
            <w:pPr>
              <w:rPr>
                <w:smallCaps/>
                <w:lang w:val="pt-PT"/>
              </w:rPr>
            </w:pPr>
            <w:r>
              <w:rPr>
                <w:lang w:val="pt-PT"/>
              </w:rPr>
              <w:t>sanofi-aventis, S.A.</w:t>
            </w:r>
          </w:p>
          <w:p w:rsidR="00B06037" w:rsidRDefault="00B06037" w:rsidP="002F05E4">
            <w:pPr>
              <w:rPr>
                <w:lang w:val="pt-PT"/>
              </w:rPr>
            </w:pPr>
            <w:r>
              <w:rPr>
                <w:lang w:val="pt-PT"/>
              </w:rPr>
              <w:t>Tel: +34 93 485 94 00</w:t>
            </w:r>
          </w:p>
          <w:p w:rsidR="00B06037" w:rsidRDefault="00B06037" w:rsidP="002F05E4">
            <w:pPr>
              <w:rPr>
                <w:lang w:val="sv-SE"/>
              </w:rPr>
            </w:pPr>
          </w:p>
        </w:tc>
        <w:tc>
          <w:tcPr>
            <w:tcW w:w="4678" w:type="dxa"/>
          </w:tcPr>
          <w:p w:rsidR="00B06037" w:rsidRDefault="00B06037" w:rsidP="002F05E4">
            <w:pPr>
              <w:rPr>
                <w:b/>
                <w:bCs/>
                <w:lang w:val="lv-LV"/>
              </w:rPr>
            </w:pPr>
            <w:r>
              <w:rPr>
                <w:b/>
                <w:bCs/>
                <w:lang w:val="lv-LV"/>
              </w:rPr>
              <w:t>Polska</w:t>
            </w:r>
          </w:p>
          <w:p w:rsidR="00B06037" w:rsidRDefault="00B06037" w:rsidP="002F05E4">
            <w:pPr>
              <w:rPr>
                <w:lang w:val="sv-SE"/>
              </w:rPr>
            </w:pPr>
            <w:r>
              <w:rPr>
                <w:lang w:val="sv-SE"/>
              </w:rPr>
              <w:t>sanofi-aventis Sp. z o.o.</w:t>
            </w:r>
          </w:p>
          <w:p w:rsidR="00B06037" w:rsidRDefault="00B06037" w:rsidP="002F05E4">
            <w:pPr>
              <w:rPr>
                <w:lang w:val="fr-FR"/>
              </w:rPr>
            </w:pPr>
            <w:r>
              <w:rPr>
                <w:lang w:val="fr-FR"/>
              </w:rPr>
              <w:t>Tel.: +48 22 280 00 00</w:t>
            </w:r>
          </w:p>
          <w:p w:rsidR="00B06037" w:rsidRDefault="00B06037" w:rsidP="002F05E4">
            <w:pPr>
              <w:rPr>
                <w:lang w:val="fr-FR"/>
              </w:rPr>
            </w:pPr>
          </w:p>
        </w:tc>
      </w:tr>
      <w:tr w:rsidR="00B06037" w:rsidTr="002F05E4">
        <w:trPr>
          <w:cantSplit/>
        </w:trPr>
        <w:tc>
          <w:tcPr>
            <w:tcW w:w="4678" w:type="dxa"/>
            <w:gridSpan w:val="2"/>
          </w:tcPr>
          <w:p w:rsidR="00B06037" w:rsidRDefault="00B06037" w:rsidP="002F05E4">
            <w:pPr>
              <w:rPr>
                <w:b/>
                <w:bCs/>
                <w:lang w:val="fr-FR"/>
              </w:rPr>
            </w:pPr>
            <w:r>
              <w:rPr>
                <w:b/>
                <w:bCs/>
                <w:lang w:val="fr-FR"/>
              </w:rPr>
              <w:t>France</w:t>
            </w:r>
          </w:p>
          <w:p w:rsidR="00B06037" w:rsidRDefault="00B06037" w:rsidP="002F05E4">
            <w:pPr>
              <w:rPr>
                <w:lang w:val="fr-FR"/>
              </w:rPr>
            </w:pPr>
            <w:proofErr w:type="spellStart"/>
            <w:r>
              <w:rPr>
                <w:lang w:val="fr-BE"/>
              </w:rPr>
              <w:t>sanofi-aventis</w:t>
            </w:r>
            <w:proofErr w:type="spellEnd"/>
            <w:r>
              <w:rPr>
                <w:lang w:val="fr-BE"/>
              </w:rPr>
              <w:t xml:space="preserve"> France</w:t>
            </w:r>
          </w:p>
          <w:p w:rsidR="00B06037" w:rsidRDefault="00B06037" w:rsidP="002F05E4">
            <w:pPr>
              <w:rPr>
                <w:lang w:val="pt-PT"/>
              </w:rPr>
            </w:pPr>
            <w:r>
              <w:rPr>
                <w:lang w:val="pt-PT"/>
              </w:rPr>
              <w:t>Tél: 0 800 222 555</w:t>
            </w:r>
          </w:p>
          <w:p w:rsidR="00B06037" w:rsidRDefault="00B06037" w:rsidP="002F05E4">
            <w:pPr>
              <w:rPr>
                <w:lang w:val="pt-PT"/>
              </w:rPr>
            </w:pPr>
            <w:r>
              <w:rPr>
                <w:lang w:val="pt-PT"/>
              </w:rPr>
              <w:t>Appel depuis l’étranger : +33 1 57 63 23 23</w:t>
            </w:r>
          </w:p>
          <w:p w:rsidR="00B06037" w:rsidRDefault="00B06037" w:rsidP="002F05E4">
            <w:pPr>
              <w:rPr>
                <w:lang w:val="fr-FR"/>
              </w:rPr>
            </w:pPr>
          </w:p>
        </w:tc>
        <w:tc>
          <w:tcPr>
            <w:tcW w:w="4678" w:type="dxa"/>
          </w:tcPr>
          <w:p w:rsidR="00B06037" w:rsidRPr="00045B15" w:rsidRDefault="00B06037" w:rsidP="002F05E4">
            <w:pPr>
              <w:rPr>
                <w:b/>
                <w:bCs/>
                <w:lang w:val="pt-PT"/>
              </w:rPr>
            </w:pPr>
            <w:r w:rsidRPr="00045B15">
              <w:rPr>
                <w:b/>
                <w:bCs/>
                <w:lang w:val="pt-PT"/>
              </w:rPr>
              <w:t>Portugal</w:t>
            </w:r>
          </w:p>
          <w:p w:rsidR="00B06037" w:rsidRPr="00045B15" w:rsidRDefault="00B06037" w:rsidP="002F05E4">
            <w:pPr>
              <w:rPr>
                <w:lang w:val="pt-PT"/>
              </w:rPr>
            </w:pPr>
            <w:r>
              <w:rPr>
                <w:lang w:val="pt-PT"/>
              </w:rPr>
              <w:t>S</w:t>
            </w:r>
            <w:r w:rsidRPr="00045B15">
              <w:rPr>
                <w:lang w:val="pt-PT"/>
              </w:rPr>
              <w:t>anofi - Produtos Farmacêuticos, Ld</w:t>
            </w:r>
            <w:r>
              <w:rPr>
                <w:lang w:val="pt-PT"/>
              </w:rPr>
              <w:t>a</w:t>
            </w:r>
          </w:p>
          <w:p w:rsidR="00B06037" w:rsidRDefault="00B06037" w:rsidP="002F05E4">
            <w:pPr>
              <w:rPr>
                <w:lang w:val="fr-FR"/>
              </w:rPr>
            </w:pPr>
            <w:r>
              <w:rPr>
                <w:lang w:val="fr-FR"/>
              </w:rPr>
              <w:t>Tel: +351 21 35 89 400</w:t>
            </w:r>
          </w:p>
          <w:p w:rsidR="00B06037" w:rsidRDefault="00B06037" w:rsidP="002F05E4">
            <w:pPr>
              <w:rPr>
                <w:lang w:val="fr-FR"/>
              </w:rPr>
            </w:pPr>
          </w:p>
        </w:tc>
      </w:tr>
      <w:tr w:rsidR="00B06037" w:rsidTr="002F05E4">
        <w:trPr>
          <w:gridBefore w:val="1"/>
          <w:wBefore w:w="34" w:type="dxa"/>
          <w:cantSplit/>
        </w:trPr>
        <w:tc>
          <w:tcPr>
            <w:tcW w:w="4644" w:type="dxa"/>
          </w:tcPr>
          <w:p w:rsidR="00B06037" w:rsidRPr="00020AFF" w:rsidRDefault="00B06037" w:rsidP="002F05E4">
            <w:pPr>
              <w:keepNext/>
              <w:rPr>
                <w:rFonts w:eastAsia="SimSun"/>
                <w:b/>
                <w:bCs/>
                <w:lang w:val="it-IT"/>
              </w:rPr>
            </w:pPr>
            <w:r w:rsidRPr="00020AFF">
              <w:rPr>
                <w:rFonts w:eastAsia="SimSun"/>
                <w:b/>
                <w:bCs/>
                <w:lang w:val="it-IT"/>
              </w:rPr>
              <w:t>Hrvatska</w:t>
            </w:r>
          </w:p>
          <w:p w:rsidR="00B06037" w:rsidRPr="00020AFF" w:rsidRDefault="00B06037" w:rsidP="002F05E4">
            <w:pPr>
              <w:rPr>
                <w:rFonts w:eastAsia="SimSun"/>
                <w:lang w:val="it-IT"/>
              </w:rPr>
            </w:pPr>
            <w:r w:rsidRPr="00020AFF">
              <w:rPr>
                <w:rFonts w:eastAsia="SimSun"/>
                <w:lang w:val="it-IT"/>
              </w:rPr>
              <w:t>sanofi-aventis Croatia d.o.o.</w:t>
            </w:r>
          </w:p>
          <w:p w:rsidR="00B06037" w:rsidRDefault="00B06037" w:rsidP="002F05E4">
            <w:pPr>
              <w:rPr>
                <w:rFonts w:eastAsia="SimSun"/>
                <w:lang w:val="fr-FR"/>
              </w:rPr>
            </w:pPr>
            <w:r w:rsidRPr="00020AFF">
              <w:rPr>
                <w:rFonts w:eastAsia="SimSun"/>
                <w:lang w:val="fr-FR"/>
              </w:rPr>
              <w:t>Tel: +385 1 600 34 00</w:t>
            </w:r>
          </w:p>
          <w:p w:rsidR="00B06037" w:rsidRDefault="00B06037" w:rsidP="002F05E4">
            <w:pPr>
              <w:rPr>
                <w:b/>
                <w:bCs/>
                <w:lang w:val="fr-FR"/>
              </w:rPr>
            </w:pPr>
          </w:p>
        </w:tc>
        <w:tc>
          <w:tcPr>
            <w:tcW w:w="4678" w:type="dxa"/>
          </w:tcPr>
          <w:p w:rsidR="00B06037" w:rsidRDefault="00B06037" w:rsidP="002F05E4">
            <w:pPr>
              <w:tabs>
                <w:tab w:val="left" w:pos="-720"/>
                <w:tab w:val="left" w:pos="4536"/>
              </w:tabs>
              <w:suppressAutoHyphens/>
              <w:rPr>
                <w:b/>
                <w:noProof/>
                <w:szCs w:val="22"/>
                <w:lang w:val="pl-PL"/>
              </w:rPr>
            </w:pPr>
            <w:r>
              <w:rPr>
                <w:b/>
                <w:noProof/>
                <w:szCs w:val="22"/>
                <w:lang w:val="pl-PL"/>
              </w:rPr>
              <w:t>România</w:t>
            </w:r>
          </w:p>
          <w:p w:rsidR="004F431E" w:rsidRPr="006F7DC1" w:rsidRDefault="004F431E" w:rsidP="004F431E">
            <w:pPr>
              <w:tabs>
                <w:tab w:val="left" w:pos="-720"/>
                <w:tab w:val="left" w:pos="4536"/>
              </w:tabs>
              <w:suppressAutoHyphens/>
              <w:rPr>
                <w:noProof/>
                <w:szCs w:val="22"/>
                <w:lang w:val="it-IT"/>
              </w:rPr>
            </w:pPr>
            <w:r>
              <w:rPr>
                <w:szCs w:val="22"/>
                <w:lang w:val="it-IT"/>
              </w:rPr>
              <w:t>S</w:t>
            </w:r>
            <w:r w:rsidRPr="006F7DC1">
              <w:rPr>
                <w:szCs w:val="22"/>
                <w:lang w:val="it-IT"/>
              </w:rPr>
              <w:t>anofi Rom</w:t>
            </w:r>
            <w:r>
              <w:rPr>
                <w:szCs w:val="22"/>
                <w:lang w:val="it-IT"/>
              </w:rPr>
              <w:t>a</w:t>
            </w:r>
            <w:r w:rsidRPr="006F7DC1">
              <w:rPr>
                <w:szCs w:val="22"/>
                <w:lang w:val="it-IT"/>
              </w:rPr>
              <w:t>nia SRL</w:t>
            </w:r>
          </w:p>
          <w:p w:rsidR="00B06037" w:rsidRDefault="00B06037" w:rsidP="002F05E4">
            <w:pPr>
              <w:rPr>
                <w:szCs w:val="22"/>
                <w:lang w:val="fr-FR"/>
              </w:rPr>
            </w:pPr>
            <w:r>
              <w:rPr>
                <w:noProof/>
                <w:szCs w:val="22"/>
                <w:lang w:val="pl-PL"/>
              </w:rPr>
              <w:t xml:space="preserve">Tel: +40 </w:t>
            </w:r>
            <w:r>
              <w:rPr>
                <w:szCs w:val="22"/>
                <w:lang w:val="fr-FR"/>
              </w:rPr>
              <w:t>(0) 21 317 31 36</w:t>
            </w:r>
          </w:p>
          <w:p w:rsidR="00B06037" w:rsidRDefault="00B06037" w:rsidP="002F05E4">
            <w:pPr>
              <w:rPr>
                <w:lang w:val="cs-CZ"/>
              </w:rPr>
            </w:pPr>
          </w:p>
        </w:tc>
      </w:tr>
      <w:tr w:rsidR="00B06037" w:rsidTr="002F05E4">
        <w:trPr>
          <w:gridBefore w:val="1"/>
          <w:wBefore w:w="34" w:type="dxa"/>
          <w:cantSplit/>
        </w:trPr>
        <w:tc>
          <w:tcPr>
            <w:tcW w:w="4644" w:type="dxa"/>
          </w:tcPr>
          <w:p w:rsidR="00B06037" w:rsidRDefault="00B06037" w:rsidP="002F05E4">
            <w:pPr>
              <w:rPr>
                <w:b/>
                <w:bCs/>
                <w:lang w:val="fr-FR"/>
              </w:rPr>
            </w:pPr>
            <w:r>
              <w:rPr>
                <w:b/>
                <w:bCs/>
                <w:lang w:val="fr-FR"/>
              </w:rPr>
              <w:t>Ireland</w:t>
            </w:r>
          </w:p>
          <w:p w:rsidR="00B06037" w:rsidRDefault="00B06037" w:rsidP="002F05E4">
            <w:pPr>
              <w:rPr>
                <w:lang w:val="fr-FR"/>
              </w:rPr>
            </w:pPr>
            <w:proofErr w:type="spellStart"/>
            <w:r>
              <w:rPr>
                <w:lang w:val="fr-FR"/>
              </w:rPr>
              <w:t>sanofi-aventis</w:t>
            </w:r>
            <w:proofErr w:type="spellEnd"/>
            <w:r>
              <w:rPr>
                <w:lang w:val="fr-FR"/>
              </w:rPr>
              <w:t xml:space="preserve"> Ireland Ltd. T/A SANOFI</w:t>
            </w:r>
          </w:p>
          <w:p w:rsidR="00B06037" w:rsidRDefault="00B06037" w:rsidP="002F05E4">
            <w:pPr>
              <w:rPr>
                <w:lang w:val="fr-FR"/>
              </w:rPr>
            </w:pPr>
            <w:r>
              <w:rPr>
                <w:lang w:val="fr-FR"/>
              </w:rPr>
              <w:t>Tel: +353 (0) 1 403 56 00</w:t>
            </w:r>
          </w:p>
          <w:p w:rsidR="00B06037" w:rsidRDefault="00B06037" w:rsidP="002F05E4">
            <w:pPr>
              <w:rPr>
                <w:lang w:val="fr-FR"/>
              </w:rPr>
            </w:pPr>
          </w:p>
        </w:tc>
        <w:tc>
          <w:tcPr>
            <w:tcW w:w="4678" w:type="dxa"/>
          </w:tcPr>
          <w:p w:rsidR="00B06037" w:rsidRDefault="00B06037" w:rsidP="002F05E4">
            <w:pPr>
              <w:rPr>
                <w:b/>
                <w:bCs/>
                <w:lang w:val="sl-SI"/>
              </w:rPr>
            </w:pPr>
            <w:r>
              <w:rPr>
                <w:b/>
                <w:bCs/>
                <w:lang w:val="sl-SI"/>
              </w:rPr>
              <w:t>Slovenija</w:t>
            </w:r>
          </w:p>
          <w:p w:rsidR="00B06037" w:rsidRDefault="00B06037" w:rsidP="002F05E4">
            <w:pPr>
              <w:rPr>
                <w:lang w:val="cs-CZ"/>
              </w:rPr>
            </w:pPr>
            <w:r>
              <w:rPr>
                <w:lang w:val="cs-CZ"/>
              </w:rPr>
              <w:t>sanofi-aventis d.o.o.</w:t>
            </w:r>
          </w:p>
          <w:p w:rsidR="00B06037" w:rsidRDefault="00B06037" w:rsidP="002F05E4">
            <w:pPr>
              <w:rPr>
                <w:lang w:val="cs-CZ"/>
              </w:rPr>
            </w:pPr>
            <w:r>
              <w:rPr>
                <w:lang w:val="cs-CZ"/>
              </w:rPr>
              <w:t>Tel: +386 1 560 48 00</w:t>
            </w:r>
          </w:p>
          <w:p w:rsidR="00B06037" w:rsidRDefault="00B06037" w:rsidP="002F05E4">
            <w:pPr>
              <w:rPr>
                <w:lang w:val="cs-CZ"/>
              </w:rPr>
            </w:pPr>
          </w:p>
        </w:tc>
      </w:tr>
      <w:tr w:rsidR="00B06037" w:rsidRPr="004D0C23" w:rsidTr="002F05E4">
        <w:trPr>
          <w:gridBefore w:val="1"/>
          <w:wBefore w:w="34" w:type="dxa"/>
          <w:cantSplit/>
        </w:trPr>
        <w:tc>
          <w:tcPr>
            <w:tcW w:w="4644" w:type="dxa"/>
          </w:tcPr>
          <w:p w:rsidR="00B06037" w:rsidRPr="004D0C23" w:rsidRDefault="00B06037" w:rsidP="002F05E4">
            <w:pPr>
              <w:rPr>
                <w:b/>
                <w:bCs/>
                <w:szCs w:val="22"/>
                <w:lang w:val="is-IS"/>
              </w:rPr>
            </w:pPr>
            <w:r w:rsidRPr="004D0C23">
              <w:rPr>
                <w:b/>
                <w:bCs/>
                <w:szCs w:val="22"/>
                <w:lang w:val="is-IS"/>
              </w:rPr>
              <w:t>Ísland</w:t>
            </w:r>
          </w:p>
          <w:p w:rsidR="00B06037" w:rsidRPr="004D0C23" w:rsidRDefault="00B06037" w:rsidP="002F05E4">
            <w:pPr>
              <w:rPr>
                <w:szCs w:val="22"/>
                <w:lang w:val="is-IS"/>
              </w:rPr>
            </w:pPr>
            <w:r w:rsidRPr="004D0C23">
              <w:rPr>
                <w:szCs w:val="22"/>
                <w:lang w:val="cs-CZ"/>
              </w:rPr>
              <w:t>Vistor hf.</w:t>
            </w:r>
          </w:p>
          <w:p w:rsidR="00B06037" w:rsidRPr="004D0C23" w:rsidRDefault="00B06037" w:rsidP="002F05E4">
            <w:pPr>
              <w:rPr>
                <w:szCs w:val="22"/>
                <w:lang w:val="cs-CZ"/>
              </w:rPr>
            </w:pPr>
            <w:r w:rsidRPr="004D0C23">
              <w:rPr>
                <w:noProof/>
                <w:szCs w:val="22"/>
              </w:rPr>
              <w:t>Sími</w:t>
            </w:r>
            <w:r w:rsidRPr="004D0C23">
              <w:rPr>
                <w:szCs w:val="22"/>
                <w:lang w:val="cs-CZ"/>
              </w:rPr>
              <w:t>: +354 535 7000</w:t>
            </w:r>
          </w:p>
          <w:p w:rsidR="00B06037" w:rsidRPr="004D0C23" w:rsidRDefault="00B06037" w:rsidP="002F05E4">
            <w:pPr>
              <w:rPr>
                <w:szCs w:val="22"/>
                <w:lang w:val="cs-CZ"/>
              </w:rPr>
            </w:pPr>
          </w:p>
        </w:tc>
        <w:tc>
          <w:tcPr>
            <w:tcW w:w="4678" w:type="dxa"/>
          </w:tcPr>
          <w:p w:rsidR="00B06037" w:rsidRPr="004D0C23" w:rsidRDefault="00B06037" w:rsidP="002F05E4">
            <w:pPr>
              <w:rPr>
                <w:b/>
                <w:bCs/>
                <w:szCs w:val="22"/>
                <w:lang w:val="sk-SK"/>
              </w:rPr>
            </w:pPr>
            <w:r w:rsidRPr="004D0C23">
              <w:rPr>
                <w:b/>
                <w:bCs/>
                <w:szCs w:val="22"/>
                <w:lang w:val="sk-SK"/>
              </w:rPr>
              <w:t>Slovenská republika</w:t>
            </w:r>
          </w:p>
          <w:p w:rsidR="00B06037" w:rsidRPr="004D0C23" w:rsidRDefault="00B06037" w:rsidP="002F05E4">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B06037" w:rsidRPr="004D0C23" w:rsidRDefault="00B06037" w:rsidP="002F05E4">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B06037" w:rsidRPr="004D0C23" w:rsidRDefault="00B06037" w:rsidP="002F05E4">
            <w:pPr>
              <w:rPr>
                <w:szCs w:val="22"/>
                <w:lang w:val="sk-SK"/>
              </w:rPr>
            </w:pPr>
          </w:p>
        </w:tc>
      </w:tr>
      <w:tr w:rsidR="00B06037" w:rsidTr="002F05E4">
        <w:trPr>
          <w:gridBefore w:val="1"/>
          <w:wBefore w:w="34" w:type="dxa"/>
          <w:cantSplit/>
        </w:trPr>
        <w:tc>
          <w:tcPr>
            <w:tcW w:w="4644" w:type="dxa"/>
          </w:tcPr>
          <w:p w:rsidR="00B06037" w:rsidRDefault="00B06037" w:rsidP="002F05E4">
            <w:pPr>
              <w:rPr>
                <w:b/>
                <w:bCs/>
                <w:lang w:val="it-IT"/>
              </w:rPr>
            </w:pPr>
            <w:r>
              <w:rPr>
                <w:b/>
                <w:bCs/>
                <w:lang w:val="it-IT"/>
              </w:rPr>
              <w:t>Italia</w:t>
            </w:r>
          </w:p>
          <w:p w:rsidR="00B06037" w:rsidRDefault="000C45FF" w:rsidP="002F05E4">
            <w:pPr>
              <w:rPr>
                <w:lang w:val="it-IT"/>
              </w:rPr>
            </w:pPr>
            <w:r>
              <w:rPr>
                <w:lang w:val="it-IT"/>
              </w:rPr>
              <w:t>Sanofi</w:t>
            </w:r>
            <w:r w:rsidR="00B06037">
              <w:rPr>
                <w:lang w:val="it-IT"/>
              </w:rPr>
              <w:t xml:space="preserve"> S.</w:t>
            </w:r>
            <w:r w:rsidR="001B6F7A">
              <w:rPr>
                <w:lang w:val="it-IT"/>
              </w:rPr>
              <w:t>r</w:t>
            </w:r>
            <w:r w:rsidR="00B06037">
              <w:rPr>
                <w:lang w:val="it-IT"/>
              </w:rPr>
              <w:t>.</w:t>
            </w:r>
            <w:r w:rsidR="001B6F7A">
              <w:rPr>
                <w:lang w:val="it-IT"/>
              </w:rPr>
              <w:t>l</w:t>
            </w:r>
            <w:r w:rsidR="00B06037">
              <w:rPr>
                <w:lang w:val="it-IT"/>
              </w:rPr>
              <w:t>.</w:t>
            </w:r>
          </w:p>
          <w:p w:rsidR="00B06037" w:rsidRDefault="00B06037" w:rsidP="002F05E4">
            <w:pPr>
              <w:rPr>
                <w:lang w:val="it-IT"/>
              </w:rPr>
            </w:pPr>
            <w:r>
              <w:rPr>
                <w:lang w:val="it-IT"/>
              </w:rPr>
              <w:t xml:space="preserve">Tel: </w:t>
            </w:r>
            <w:r w:rsidR="004F431E">
              <w:rPr>
                <w:lang w:val="it-IT"/>
              </w:rPr>
              <w:t>800</w:t>
            </w:r>
            <w:r w:rsidR="005E7788">
              <w:rPr>
                <w:lang w:val="it-IT"/>
              </w:rPr>
              <w:t xml:space="preserve"> </w:t>
            </w:r>
            <w:r w:rsidR="004F431E">
              <w:rPr>
                <w:lang w:val="it-IT"/>
              </w:rPr>
              <w:t>536389</w:t>
            </w:r>
          </w:p>
          <w:p w:rsidR="00B06037" w:rsidRDefault="00B06037" w:rsidP="002F05E4">
            <w:pPr>
              <w:rPr>
                <w:lang w:val="it-IT"/>
              </w:rPr>
            </w:pPr>
          </w:p>
        </w:tc>
        <w:tc>
          <w:tcPr>
            <w:tcW w:w="4678" w:type="dxa"/>
          </w:tcPr>
          <w:p w:rsidR="00B06037" w:rsidRDefault="00B06037" w:rsidP="002F05E4">
            <w:pPr>
              <w:rPr>
                <w:b/>
                <w:bCs/>
                <w:lang w:val="it-IT"/>
              </w:rPr>
            </w:pPr>
            <w:r>
              <w:rPr>
                <w:b/>
                <w:bCs/>
                <w:lang w:val="it-IT"/>
              </w:rPr>
              <w:t>Suomi/Finland</w:t>
            </w:r>
          </w:p>
          <w:p w:rsidR="00B06037" w:rsidRDefault="000479C8" w:rsidP="002F05E4">
            <w:pPr>
              <w:rPr>
                <w:lang w:val="it-IT"/>
              </w:rPr>
            </w:pPr>
            <w:r>
              <w:rPr>
                <w:lang w:val="it-IT"/>
              </w:rPr>
              <w:t>Sanofi</w:t>
            </w:r>
            <w:r w:rsidR="00B06037">
              <w:rPr>
                <w:lang w:val="it-IT"/>
              </w:rPr>
              <w:t xml:space="preserve"> Oy</w:t>
            </w:r>
          </w:p>
          <w:p w:rsidR="00B06037" w:rsidRDefault="00B06037" w:rsidP="002F05E4">
            <w:pPr>
              <w:rPr>
                <w:lang w:val="it-IT"/>
              </w:rPr>
            </w:pPr>
            <w:r>
              <w:rPr>
                <w:lang w:val="it-IT"/>
              </w:rPr>
              <w:t>Puh/Tel: +358 (0) 201 200 300</w:t>
            </w:r>
          </w:p>
          <w:p w:rsidR="00B06037" w:rsidRDefault="00B06037" w:rsidP="002F05E4">
            <w:pPr>
              <w:rPr>
                <w:lang w:val="it-IT"/>
              </w:rPr>
            </w:pPr>
          </w:p>
        </w:tc>
      </w:tr>
      <w:tr w:rsidR="00B06037" w:rsidTr="002F05E4">
        <w:trPr>
          <w:gridBefore w:val="1"/>
          <w:wBefore w:w="34" w:type="dxa"/>
          <w:cantSplit/>
        </w:trPr>
        <w:tc>
          <w:tcPr>
            <w:tcW w:w="4644" w:type="dxa"/>
          </w:tcPr>
          <w:p w:rsidR="00B06037" w:rsidRDefault="00B06037" w:rsidP="002F05E4">
            <w:pPr>
              <w:rPr>
                <w:b/>
                <w:bCs/>
                <w:lang w:val="it-IT"/>
              </w:rPr>
            </w:pPr>
            <w:r>
              <w:rPr>
                <w:b/>
                <w:bCs/>
                <w:lang w:val="el-GR"/>
              </w:rPr>
              <w:t>Κύπρος</w:t>
            </w:r>
          </w:p>
          <w:p w:rsidR="00B06037" w:rsidRDefault="00B06037" w:rsidP="002F05E4">
            <w:pPr>
              <w:rPr>
                <w:lang w:val="it-IT"/>
              </w:rPr>
            </w:pPr>
            <w:r>
              <w:rPr>
                <w:lang w:val="it-IT"/>
              </w:rPr>
              <w:t>sanofi-aventis Cyprus Ltd.</w:t>
            </w:r>
          </w:p>
          <w:p w:rsidR="00B06037" w:rsidRDefault="00B06037" w:rsidP="002F05E4">
            <w:pPr>
              <w:rPr>
                <w:lang w:val="fr-FR"/>
              </w:rPr>
            </w:pPr>
            <w:r>
              <w:rPr>
                <w:lang w:val="el-GR"/>
              </w:rPr>
              <w:t>Τηλ: +</w:t>
            </w:r>
            <w:r>
              <w:rPr>
                <w:lang w:val="fr-FR"/>
              </w:rPr>
              <w:t>357 22 871600</w:t>
            </w:r>
          </w:p>
          <w:p w:rsidR="00B06037" w:rsidRDefault="00B06037" w:rsidP="002F05E4">
            <w:pPr>
              <w:rPr>
                <w:lang w:val="fr-FR"/>
              </w:rPr>
            </w:pPr>
          </w:p>
        </w:tc>
        <w:tc>
          <w:tcPr>
            <w:tcW w:w="4678" w:type="dxa"/>
          </w:tcPr>
          <w:p w:rsidR="00B06037" w:rsidRDefault="00B06037" w:rsidP="002F05E4">
            <w:pPr>
              <w:rPr>
                <w:b/>
                <w:bCs/>
                <w:lang w:val="sv-SE"/>
              </w:rPr>
            </w:pPr>
            <w:r>
              <w:rPr>
                <w:b/>
                <w:bCs/>
                <w:lang w:val="sv-SE"/>
              </w:rPr>
              <w:t>Sverige</w:t>
            </w:r>
          </w:p>
          <w:p w:rsidR="00B06037" w:rsidRDefault="000479C8" w:rsidP="002F05E4">
            <w:pPr>
              <w:rPr>
                <w:lang w:val="sv-SE"/>
              </w:rPr>
            </w:pPr>
            <w:r>
              <w:rPr>
                <w:lang w:val="it-IT"/>
              </w:rPr>
              <w:t>Sanofi</w:t>
            </w:r>
            <w:r w:rsidR="00B06037">
              <w:rPr>
                <w:lang w:val="sv-SE"/>
              </w:rPr>
              <w:t>AB</w:t>
            </w:r>
          </w:p>
          <w:p w:rsidR="00B06037" w:rsidRDefault="00B06037" w:rsidP="002F05E4">
            <w:pPr>
              <w:rPr>
                <w:lang w:val="sv-SE"/>
              </w:rPr>
            </w:pPr>
            <w:r>
              <w:rPr>
                <w:lang w:val="sv-SE"/>
              </w:rPr>
              <w:t>Tel: +46 (0)8 634 50 00</w:t>
            </w:r>
          </w:p>
          <w:p w:rsidR="00B06037" w:rsidRDefault="00B06037" w:rsidP="002F05E4">
            <w:pPr>
              <w:rPr>
                <w:lang w:val="sv-SE"/>
              </w:rPr>
            </w:pPr>
          </w:p>
        </w:tc>
      </w:tr>
      <w:tr w:rsidR="00B06037" w:rsidTr="002F05E4">
        <w:trPr>
          <w:gridBefore w:val="1"/>
          <w:wBefore w:w="34" w:type="dxa"/>
          <w:cantSplit/>
        </w:trPr>
        <w:tc>
          <w:tcPr>
            <w:tcW w:w="4644" w:type="dxa"/>
          </w:tcPr>
          <w:p w:rsidR="00B06037" w:rsidRDefault="00B06037" w:rsidP="002F05E4">
            <w:pPr>
              <w:rPr>
                <w:b/>
                <w:bCs/>
                <w:lang w:val="lv-LV"/>
              </w:rPr>
            </w:pPr>
            <w:r>
              <w:rPr>
                <w:b/>
                <w:bCs/>
                <w:lang w:val="lv-LV"/>
              </w:rPr>
              <w:t>Latvija</w:t>
            </w:r>
          </w:p>
          <w:p w:rsidR="00B06037" w:rsidRDefault="00B06037" w:rsidP="002F05E4">
            <w:pPr>
              <w:rPr>
                <w:lang w:val="sv-SE"/>
              </w:rPr>
            </w:pPr>
            <w:r>
              <w:rPr>
                <w:lang w:val="sv-SE"/>
              </w:rPr>
              <w:t>sanofi-aventis Latvia SIA</w:t>
            </w:r>
          </w:p>
          <w:p w:rsidR="00B06037" w:rsidRDefault="00B06037" w:rsidP="002F05E4">
            <w:pPr>
              <w:rPr>
                <w:lang w:val="sv-SE"/>
              </w:rPr>
            </w:pPr>
            <w:r>
              <w:rPr>
                <w:lang w:val="sv-SE"/>
              </w:rPr>
              <w:t>Tel: +371 67 33 24 51</w:t>
            </w:r>
          </w:p>
          <w:p w:rsidR="00B06037" w:rsidRDefault="00B06037" w:rsidP="002F05E4">
            <w:pPr>
              <w:rPr>
                <w:lang w:val="sv-SE"/>
              </w:rPr>
            </w:pPr>
          </w:p>
        </w:tc>
        <w:tc>
          <w:tcPr>
            <w:tcW w:w="4678" w:type="dxa"/>
          </w:tcPr>
          <w:p w:rsidR="00B06037" w:rsidRDefault="00B06037" w:rsidP="002F05E4">
            <w:pPr>
              <w:rPr>
                <w:b/>
                <w:bCs/>
                <w:lang w:val="sv-SE"/>
              </w:rPr>
            </w:pPr>
            <w:r>
              <w:rPr>
                <w:b/>
                <w:bCs/>
                <w:lang w:val="sv-SE"/>
              </w:rPr>
              <w:t>United Kingdom</w:t>
            </w:r>
          </w:p>
          <w:p w:rsidR="00B06037" w:rsidRDefault="00B06037" w:rsidP="002F05E4">
            <w:pPr>
              <w:rPr>
                <w:lang w:val="sv-SE"/>
              </w:rPr>
            </w:pPr>
            <w:r>
              <w:rPr>
                <w:lang w:val="sv-SE"/>
              </w:rPr>
              <w:t>Sanofi</w:t>
            </w:r>
          </w:p>
          <w:p w:rsidR="00B06037" w:rsidRDefault="00B06037" w:rsidP="002F05E4">
            <w:pPr>
              <w:rPr>
                <w:lang w:val="sv-SE"/>
              </w:rPr>
            </w:pPr>
            <w:r>
              <w:rPr>
                <w:lang w:val="sv-SE"/>
              </w:rPr>
              <w:t xml:space="preserve">Tel: </w:t>
            </w:r>
            <w:r w:rsidR="000479C8" w:rsidRPr="000479C8">
              <w:rPr>
                <w:lang w:val="sv-SE"/>
              </w:rPr>
              <w:t>+44 (0) 845 372 7101</w:t>
            </w:r>
          </w:p>
          <w:p w:rsidR="00B06037" w:rsidRDefault="00B06037" w:rsidP="002F05E4">
            <w:pPr>
              <w:rPr>
                <w:lang w:val="sv-SE"/>
              </w:rPr>
            </w:pPr>
          </w:p>
        </w:tc>
      </w:tr>
    </w:tbl>
    <w:p w:rsidR="004C4F51" w:rsidRDefault="004C4F51">
      <w:pPr>
        <w:rPr>
          <w:lang w:val="fr-FR"/>
        </w:rPr>
      </w:pPr>
    </w:p>
    <w:p w:rsidR="004C4F51" w:rsidRPr="00191C45" w:rsidRDefault="004C4F51" w:rsidP="004C4F51">
      <w:pPr>
        <w:pStyle w:val="EMEABodyText"/>
        <w:rPr>
          <w:b/>
          <w:lang w:val="nb-NO"/>
        </w:rPr>
      </w:pPr>
      <w:r w:rsidRPr="00191C45">
        <w:rPr>
          <w:b/>
          <w:lang w:val="nb-NO"/>
        </w:rPr>
        <w:t xml:space="preserve">Dette pakningsvedlegget ble sist </w:t>
      </w:r>
      <w:r w:rsidR="00F15935">
        <w:rPr>
          <w:b/>
          <w:lang w:val="nb-NO"/>
        </w:rPr>
        <w:t>oppdatert</w:t>
      </w:r>
    </w:p>
    <w:p w:rsidR="004C4F51" w:rsidRDefault="004C4F51" w:rsidP="004C4F51">
      <w:pPr>
        <w:pStyle w:val="EMEABodyText"/>
        <w:rPr>
          <w:lang w:val="nb-NO"/>
        </w:rPr>
      </w:pPr>
    </w:p>
    <w:p w:rsidR="004C4F51" w:rsidRPr="001B6F7A" w:rsidRDefault="004C4F51" w:rsidP="004C4F51">
      <w:pPr>
        <w:pStyle w:val="EMEABodyText"/>
        <w:rPr>
          <w:lang w:val="nb-NO"/>
        </w:rPr>
      </w:pPr>
      <w:r>
        <w:rPr>
          <w:lang w:val="nb-NO"/>
        </w:rPr>
        <w:t>Detaljert informasjon om dette legemiddelet er tilgjengelig på nettstedet til Det europeiske legemiddelkontoret (</w:t>
      </w:r>
      <w:r w:rsidR="0058085E">
        <w:rPr>
          <w:lang w:val="nb-NO"/>
        </w:rPr>
        <w:t xml:space="preserve">the </w:t>
      </w:r>
      <w:r>
        <w:rPr>
          <w:lang w:val="nb-NO"/>
        </w:rPr>
        <w:t>European Medicines Agency)</w:t>
      </w:r>
      <w:r w:rsidR="00F15935">
        <w:rPr>
          <w:lang w:val="nb-NO"/>
        </w:rPr>
        <w:t>:</w:t>
      </w:r>
      <w:r>
        <w:rPr>
          <w:lang w:val="nb-NO"/>
        </w:rPr>
        <w:t xml:space="preserve"> </w:t>
      </w:r>
      <w:hyperlink r:id="rId19" w:history="1">
        <w:r w:rsidR="005B4AAB" w:rsidRPr="006118E7">
          <w:rPr>
            <w:rStyle w:val="Hyperlink"/>
            <w:lang w:val="nb-NO"/>
          </w:rPr>
          <w:t>http://www.ema.europa.eu/</w:t>
        </w:r>
      </w:hyperlink>
      <w:r w:rsidR="001B6F7A" w:rsidRPr="001B6F7A">
        <w:rPr>
          <w:lang w:val="nb-NO"/>
        </w:rPr>
        <w:t xml:space="preserve">, og på nettstedet til </w:t>
      </w:r>
      <w:r w:rsidR="005B4AAB">
        <w:rPr>
          <w:lang w:val="nb-NO"/>
        </w:rPr>
        <w:fldChar w:fldCharType="begin"/>
      </w:r>
      <w:r w:rsidR="005B4AAB">
        <w:rPr>
          <w:lang w:val="nb-NO"/>
        </w:rPr>
        <w:instrText xml:space="preserve"> HYPERLINK "http://</w:instrText>
      </w:r>
      <w:r w:rsidR="005B4AAB" w:rsidRPr="001B6F7A">
        <w:rPr>
          <w:lang w:val="nb-NO"/>
        </w:rPr>
        <w:instrText>www.felleskatalogen.no</w:instrText>
      </w:r>
      <w:r w:rsidR="005B4AAB">
        <w:rPr>
          <w:lang w:val="nb-NO"/>
        </w:rPr>
        <w:instrText xml:space="preserve">" </w:instrText>
      </w:r>
      <w:r w:rsidR="005B4AAB">
        <w:rPr>
          <w:lang w:val="nb-NO"/>
        </w:rPr>
        <w:fldChar w:fldCharType="separate"/>
      </w:r>
      <w:r w:rsidR="005B4AAB" w:rsidRPr="006118E7">
        <w:rPr>
          <w:rStyle w:val="Hyperlink"/>
          <w:lang w:val="nb-NO"/>
        </w:rPr>
        <w:t>www.felleskatalogen.no</w:t>
      </w:r>
      <w:r w:rsidR="005B4AAB">
        <w:rPr>
          <w:lang w:val="nb-NO"/>
        </w:rPr>
        <w:fldChar w:fldCharType="end"/>
      </w:r>
      <w:r w:rsidR="001B6F7A" w:rsidRPr="001B6F7A">
        <w:rPr>
          <w:lang w:val="nb-NO"/>
        </w:rPr>
        <w:t xml:space="preserve">.  </w:t>
      </w:r>
    </w:p>
    <w:p w:rsidR="004C4F51" w:rsidRPr="004C6FF6" w:rsidRDefault="004C4F51">
      <w:pPr>
        <w:pStyle w:val="EMEATitle"/>
        <w:rPr>
          <w:b w:val="0"/>
          <w:lang w:val="nb-NO"/>
        </w:rPr>
      </w:pPr>
      <w:r w:rsidRPr="003A2CDC">
        <w:rPr>
          <w:lang w:val="nb-NO"/>
        </w:rPr>
        <w:br w:type="page"/>
      </w:r>
      <w:r w:rsidR="003E31D3">
        <w:rPr>
          <w:lang w:val="nb-NO"/>
        </w:rPr>
        <w:t xml:space="preserve">Pakningsvedlegg: </w:t>
      </w:r>
      <w:r w:rsidR="003E31D3" w:rsidRPr="004C6FF6">
        <w:rPr>
          <w:lang w:val="nb-NO"/>
        </w:rPr>
        <w:t>informasjon til brukeren</w:t>
      </w:r>
    </w:p>
    <w:p w:rsidR="004C4F51" w:rsidRPr="004C6FF6" w:rsidRDefault="004C4F51" w:rsidP="004C4F51">
      <w:pPr>
        <w:pStyle w:val="EMEATitle"/>
        <w:rPr>
          <w:lang w:val="nb-NO"/>
        </w:rPr>
      </w:pPr>
      <w:r>
        <w:rPr>
          <w:lang w:val="nb-NO"/>
        </w:rPr>
        <w:t>Aprovel</w:t>
      </w:r>
      <w:r w:rsidRPr="004C6FF6">
        <w:rPr>
          <w:lang w:val="nb-NO"/>
        </w:rPr>
        <w:t xml:space="preserve"> </w:t>
      </w:r>
      <w:r>
        <w:rPr>
          <w:lang w:val="nb-NO"/>
        </w:rPr>
        <w:t>300</w:t>
      </w:r>
      <w:r w:rsidRPr="004C6FF6">
        <w:rPr>
          <w:lang w:val="nb-NO"/>
        </w:rPr>
        <w:t> mg tabletter</w:t>
      </w:r>
    </w:p>
    <w:p w:rsidR="004C4F51" w:rsidRPr="00074AF6" w:rsidRDefault="004C4F51" w:rsidP="004C4F51">
      <w:pPr>
        <w:pStyle w:val="EMEABodyText"/>
        <w:jc w:val="center"/>
        <w:rPr>
          <w:lang w:val="nb-NO"/>
        </w:rPr>
      </w:pPr>
      <w:r w:rsidRPr="00074AF6">
        <w:rPr>
          <w:lang w:val="nb-NO"/>
        </w:rPr>
        <w:t>irbesartan</w:t>
      </w:r>
    </w:p>
    <w:p w:rsidR="004C4F51" w:rsidRDefault="004C4F51">
      <w:pPr>
        <w:pStyle w:val="EMEABodyText"/>
        <w:rPr>
          <w:lang w:val="nb-NO"/>
        </w:rPr>
      </w:pPr>
    </w:p>
    <w:p w:rsidR="004C4F51" w:rsidRPr="003A2CDC" w:rsidRDefault="004C4F51" w:rsidP="003A2CDC">
      <w:pPr>
        <w:ind w:right="-2"/>
        <w:rPr>
          <w:szCs w:val="22"/>
        </w:rPr>
      </w:pPr>
      <w:r w:rsidRPr="00453154">
        <w:rPr>
          <w:b/>
          <w:bCs/>
          <w:lang w:val="nb-NO"/>
        </w:rPr>
        <w:t xml:space="preserve">Les nøye gjennom dette pakningsvedlegget før du begynner å bruke </w:t>
      </w:r>
      <w:r w:rsidR="003E31D3" w:rsidRPr="00453154">
        <w:rPr>
          <w:b/>
          <w:bCs/>
          <w:lang w:val="nb-NO"/>
        </w:rPr>
        <w:t xml:space="preserve">dette </w:t>
      </w:r>
      <w:r w:rsidRPr="00453154">
        <w:rPr>
          <w:b/>
          <w:bCs/>
          <w:lang w:val="nb-NO"/>
        </w:rPr>
        <w:t>legemidlet.</w:t>
      </w:r>
      <w:r w:rsidR="003E31D3" w:rsidRPr="003A2CDC">
        <w:rPr>
          <w:b/>
          <w:szCs w:val="22"/>
          <w:lang w:val="nb-NO"/>
        </w:rPr>
        <w:t xml:space="preserve"> </w:t>
      </w:r>
      <w:r w:rsidR="003E31D3">
        <w:rPr>
          <w:b/>
          <w:szCs w:val="22"/>
        </w:rPr>
        <w:t xml:space="preserve">Det </w:t>
      </w:r>
      <w:proofErr w:type="spellStart"/>
      <w:r w:rsidR="003E31D3">
        <w:rPr>
          <w:b/>
          <w:szCs w:val="22"/>
        </w:rPr>
        <w:t>inneholder</w:t>
      </w:r>
      <w:proofErr w:type="spellEnd"/>
      <w:r w:rsidR="003E31D3">
        <w:rPr>
          <w:b/>
          <w:szCs w:val="22"/>
        </w:rPr>
        <w:t xml:space="preserve"> </w:t>
      </w:r>
      <w:proofErr w:type="spellStart"/>
      <w:r w:rsidR="003E31D3">
        <w:rPr>
          <w:b/>
          <w:szCs w:val="22"/>
        </w:rPr>
        <w:t>informasjon</w:t>
      </w:r>
      <w:proofErr w:type="spellEnd"/>
      <w:r w:rsidR="003E31D3">
        <w:rPr>
          <w:b/>
          <w:szCs w:val="22"/>
        </w:rPr>
        <w:t xml:space="preserve"> </w:t>
      </w:r>
      <w:proofErr w:type="spellStart"/>
      <w:r w:rsidR="003E31D3">
        <w:rPr>
          <w:b/>
          <w:szCs w:val="22"/>
        </w:rPr>
        <w:t>som</w:t>
      </w:r>
      <w:proofErr w:type="spellEnd"/>
      <w:r w:rsidR="003E31D3">
        <w:rPr>
          <w:b/>
          <w:szCs w:val="22"/>
        </w:rPr>
        <w:t xml:space="preserve"> er </w:t>
      </w:r>
      <w:proofErr w:type="spellStart"/>
      <w:r w:rsidR="003E31D3">
        <w:rPr>
          <w:b/>
          <w:szCs w:val="22"/>
        </w:rPr>
        <w:t>viktig</w:t>
      </w:r>
      <w:proofErr w:type="spellEnd"/>
      <w:r w:rsidR="003E31D3">
        <w:rPr>
          <w:b/>
          <w:szCs w:val="22"/>
        </w:rPr>
        <w:t xml:space="preserve"> for deg.</w:t>
      </w:r>
    </w:p>
    <w:p w:rsidR="004C4F51" w:rsidRDefault="004C4F51" w:rsidP="00453154">
      <w:pPr>
        <w:pStyle w:val="EMEABodyTextIndent"/>
        <w:numPr>
          <w:ilvl w:val="0"/>
          <w:numId w:val="4"/>
        </w:numPr>
        <w:rPr>
          <w:lang w:val="nb-NO"/>
        </w:rPr>
      </w:pPr>
      <w:r>
        <w:rPr>
          <w:lang w:val="nb-NO"/>
        </w:rPr>
        <w:t>Ta vare på dette pakningsvedlegget. Du kan få behov for å lese det igjen.</w:t>
      </w:r>
    </w:p>
    <w:p w:rsidR="004C4F51" w:rsidRDefault="006D5009" w:rsidP="00453154">
      <w:pPr>
        <w:pStyle w:val="EMEABodyTextIndent"/>
        <w:numPr>
          <w:ilvl w:val="0"/>
          <w:numId w:val="4"/>
        </w:numPr>
        <w:rPr>
          <w:lang w:val="nb-NO"/>
        </w:rPr>
      </w:pPr>
      <w:r>
        <w:rPr>
          <w:lang w:val="nb-NO"/>
        </w:rPr>
        <w:t xml:space="preserve">Spør </w:t>
      </w:r>
      <w:r w:rsidR="004C4F51">
        <w:rPr>
          <w:lang w:val="nb-NO"/>
        </w:rPr>
        <w:t>lege eller apotek</w:t>
      </w:r>
      <w:r w:rsidRPr="00453154">
        <w:rPr>
          <w:lang w:val="nb-NO"/>
        </w:rPr>
        <w:t xml:space="preserve"> </w:t>
      </w:r>
      <w:r w:rsidRPr="006D5009">
        <w:rPr>
          <w:lang w:val="nb-NO"/>
        </w:rPr>
        <w:t>hvis du har flere spørsmål eller trenger mer informasjon</w:t>
      </w:r>
      <w:r w:rsidR="004C4F51">
        <w:rPr>
          <w:lang w:val="nb-NO"/>
        </w:rPr>
        <w:t>.</w:t>
      </w:r>
    </w:p>
    <w:p w:rsidR="004C4F51" w:rsidRDefault="004C4F51" w:rsidP="00453154">
      <w:pPr>
        <w:pStyle w:val="EMEABodyTextIndent"/>
        <w:numPr>
          <w:ilvl w:val="0"/>
          <w:numId w:val="4"/>
        </w:numPr>
        <w:rPr>
          <w:lang w:val="nb-NO"/>
        </w:rPr>
      </w:pPr>
      <w:r>
        <w:rPr>
          <w:lang w:val="nb-NO"/>
        </w:rPr>
        <w:t>Dette legemidlet er skrevet ut</w:t>
      </w:r>
      <w:r w:rsidR="003E31D3">
        <w:rPr>
          <w:lang w:val="nb-NO"/>
        </w:rPr>
        <w:t xml:space="preserve"> kun</w:t>
      </w:r>
      <w:r>
        <w:rPr>
          <w:lang w:val="nb-NO"/>
        </w:rPr>
        <w:t xml:space="preserve"> til deg. Ikke gi det videre til andre. Det kan skade dem, selv om de har symptomer</w:t>
      </w:r>
      <w:r w:rsidR="003E31D3">
        <w:rPr>
          <w:lang w:val="nb-NO"/>
        </w:rPr>
        <w:t xml:space="preserve"> på sykdom</w:t>
      </w:r>
      <w:r>
        <w:rPr>
          <w:lang w:val="nb-NO"/>
        </w:rPr>
        <w:t xml:space="preserve"> som ligner dine.</w:t>
      </w:r>
    </w:p>
    <w:p w:rsidR="004C4F51" w:rsidRPr="004C6FF6" w:rsidRDefault="004C4F51" w:rsidP="00453154">
      <w:pPr>
        <w:pStyle w:val="EMEABodyTextIndent"/>
        <w:numPr>
          <w:ilvl w:val="0"/>
          <w:numId w:val="4"/>
        </w:numPr>
        <w:rPr>
          <w:b/>
          <w:lang w:val="nb-NO"/>
        </w:rPr>
      </w:pPr>
      <w:r>
        <w:rPr>
          <w:lang w:val="nb-NO"/>
        </w:rPr>
        <w:t>Kontakt lege eller apotek d</w:t>
      </w:r>
      <w:r w:rsidRPr="004C6FF6">
        <w:rPr>
          <w:lang w:val="nb-NO"/>
        </w:rPr>
        <w:t xml:space="preserve">ersom </w:t>
      </w:r>
      <w:r w:rsidR="003E31D3" w:rsidRPr="003A2CDC">
        <w:rPr>
          <w:szCs w:val="22"/>
          <w:lang w:val="nb-NO"/>
        </w:rPr>
        <w:t xml:space="preserve">du opplever bivirkninger, inkludert mulige bivirkninger som ikke er nevnt i dette pakningsvedlegget. </w:t>
      </w:r>
      <w:r w:rsidR="003E31D3">
        <w:rPr>
          <w:szCs w:val="22"/>
        </w:rPr>
        <w:t xml:space="preserve">Se </w:t>
      </w:r>
      <w:proofErr w:type="spellStart"/>
      <w:r w:rsidR="003E31D3">
        <w:rPr>
          <w:szCs w:val="22"/>
        </w:rPr>
        <w:t>avsnitt</w:t>
      </w:r>
      <w:proofErr w:type="spellEnd"/>
      <w:r w:rsidR="003E31D3">
        <w:rPr>
          <w:szCs w:val="22"/>
        </w:rPr>
        <w:t xml:space="preserve"> 4.</w:t>
      </w:r>
    </w:p>
    <w:p w:rsidR="004C4F51" w:rsidRDefault="004C4F51">
      <w:pPr>
        <w:pStyle w:val="EMEABodyText"/>
        <w:rPr>
          <w:lang w:val="nb-NO"/>
        </w:rPr>
      </w:pPr>
    </w:p>
    <w:p w:rsidR="004C4F51" w:rsidRPr="003A2CDC" w:rsidRDefault="004C4F51" w:rsidP="004C4F51">
      <w:pPr>
        <w:pStyle w:val="EMEAHeading3"/>
        <w:rPr>
          <w:lang w:val="nb-NO"/>
        </w:rPr>
      </w:pPr>
      <w:r w:rsidRPr="003A2CDC">
        <w:rPr>
          <w:lang w:val="nb-NO"/>
        </w:rPr>
        <w:t>I dette pakningsvedlegget finner du informasjon om:</w:t>
      </w:r>
    </w:p>
    <w:p w:rsidR="004C4F51" w:rsidRDefault="004C4F51">
      <w:pPr>
        <w:pStyle w:val="EMEABodyText"/>
        <w:rPr>
          <w:lang w:val="nb-NO"/>
        </w:rPr>
      </w:pPr>
      <w:r>
        <w:rPr>
          <w:lang w:val="nb-NO"/>
        </w:rPr>
        <w:t>1.</w:t>
      </w:r>
      <w:r>
        <w:rPr>
          <w:lang w:val="nb-NO"/>
        </w:rPr>
        <w:tab/>
        <w:t>Hva Aprovel er og hva det brukes mot</w:t>
      </w:r>
    </w:p>
    <w:p w:rsidR="004C4F51" w:rsidRDefault="004C4F51">
      <w:pPr>
        <w:pStyle w:val="EMEABodyText"/>
        <w:rPr>
          <w:lang w:val="nb-NO"/>
        </w:rPr>
      </w:pPr>
      <w:r>
        <w:rPr>
          <w:lang w:val="nb-NO"/>
        </w:rPr>
        <w:t>2.</w:t>
      </w:r>
      <w:r>
        <w:rPr>
          <w:lang w:val="nb-NO"/>
        </w:rPr>
        <w:tab/>
        <w:t xml:space="preserve">Hva du må </w:t>
      </w:r>
      <w:r w:rsidR="003E31D3">
        <w:rPr>
          <w:lang w:val="nb-NO"/>
        </w:rPr>
        <w:t>vite</w:t>
      </w:r>
      <w:r>
        <w:rPr>
          <w:lang w:val="nb-NO"/>
        </w:rPr>
        <w:t xml:space="preserve"> før du bruker Aprovel</w:t>
      </w:r>
    </w:p>
    <w:p w:rsidR="004C4F51" w:rsidRDefault="004C4F51">
      <w:pPr>
        <w:pStyle w:val="EMEABodyText"/>
        <w:rPr>
          <w:lang w:val="nb-NO"/>
        </w:rPr>
      </w:pPr>
      <w:r>
        <w:rPr>
          <w:lang w:val="nb-NO"/>
        </w:rPr>
        <w:t>3.</w:t>
      </w:r>
      <w:r>
        <w:rPr>
          <w:lang w:val="nb-NO"/>
        </w:rPr>
        <w:tab/>
        <w:t>Hvordan du bruker Aprovel</w:t>
      </w:r>
    </w:p>
    <w:p w:rsidR="004C4F51" w:rsidRDefault="004C4F51">
      <w:pPr>
        <w:pStyle w:val="EMEABodyText"/>
        <w:rPr>
          <w:lang w:val="nb-NO"/>
        </w:rPr>
      </w:pPr>
      <w:r>
        <w:rPr>
          <w:lang w:val="nb-NO"/>
        </w:rPr>
        <w:t>4.</w:t>
      </w:r>
      <w:r>
        <w:rPr>
          <w:lang w:val="nb-NO"/>
        </w:rPr>
        <w:tab/>
        <w:t>Mulige bivirkninger</w:t>
      </w:r>
    </w:p>
    <w:p w:rsidR="004C4F51" w:rsidRDefault="004C4F51">
      <w:pPr>
        <w:pStyle w:val="EMEABodyText"/>
        <w:rPr>
          <w:lang w:val="nb-NO"/>
        </w:rPr>
      </w:pPr>
      <w:r>
        <w:rPr>
          <w:lang w:val="nb-NO"/>
        </w:rPr>
        <w:t>5.</w:t>
      </w:r>
      <w:r>
        <w:rPr>
          <w:lang w:val="nb-NO"/>
        </w:rPr>
        <w:tab/>
      </w:r>
      <w:r w:rsidRPr="00074AF6">
        <w:rPr>
          <w:lang w:val="nb-NO"/>
        </w:rPr>
        <w:t xml:space="preserve">Hvordan du oppbevarer </w:t>
      </w:r>
      <w:r>
        <w:rPr>
          <w:lang w:val="nb-NO"/>
        </w:rPr>
        <w:t>Aprovel</w:t>
      </w:r>
    </w:p>
    <w:p w:rsidR="004C4F51" w:rsidRDefault="004C4F51">
      <w:pPr>
        <w:pStyle w:val="EMEABodyText"/>
        <w:tabs>
          <w:tab w:val="left" w:pos="570"/>
        </w:tabs>
        <w:ind w:left="570" w:hanging="570"/>
        <w:rPr>
          <w:lang w:val="nb-NO"/>
        </w:rPr>
      </w:pPr>
      <w:r>
        <w:rPr>
          <w:lang w:val="nb-NO"/>
        </w:rPr>
        <w:t>6.</w:t>
      </w:r>
      <w:r>
        <w:rPr>
          <w:lang w:val="nb-NO"/>
        </w:rPr>
        <w:tab/>
      </w:r>
      <w:r w:rsidR="003E31D3" w:rsidRPr="003A2CDC">
        <w:rPr>
          <w:szCs w:val="22"/>
          <w:lang w:val="nb-NO"/>
        </w:rPr>
        <w:t>Innholdet i pakningen og ytterligere informasjon</w:t>
      </w:r>
    </w:p>
    <w:p w:rsidR="004C4F51" w:rsidRDefault="004C4F51">
      <w:pPr>
        <w:pStyle w:val="EMEABodyText"/>
        <w:rPr>
          <w:lang w:val="nb-NO"/>
        </w:rPr>
      </w:pPr>
    </w:p>
    <w:p w:rsidR="004C4F51" w:rsidRDefault="004C4F51">
      <w:pPr>
        <w:pStyle w:val="EMEABodyText"/>
        <w:rPr>
          <w:lang w:val="nb-NO"/>
        </w:rPr>
      </w:pPr>
    </w:p>
    <w:p w:rsidR="004C4F51" w:rsidRDefault="004C4F51">
      <w:pPr>
        <w:pStyle w:val="EMEAHeading1"/>
        <w:rPr>
          <w:lang w:val="nb-NO"/>
        </w:rPr>
      </w:pPr>
      <w:r>
        <w:rPr>
          <w:lang w:val="nb-NO"/>
        </w:rPr>
        <w:t>1.</w:t>
      </w:r>
      <w:r>
        <w:rPr>
          <w:lang w:val="nb-NO"/>
        </w:rPr>
        <w:tab/>
      </w:r>
      <w:r w:rsidR="003E31D3">
        <w:rPr>
          <w:caps w:val="0"/>
          <w:lang w:val="nb-NO"/>
        </w:rPr>
        <w:t>Hva A</w:t>
      </w:r>
      <w:r w:rsidR="003E31D3" w:rsidRPr="00215AAB">
        <w:rPr>
          <w:caps w:val="0"/>
          <w:lang w:val="nb-NO"/>
        </w:rPr>
        <w:t>provel</w:t>
      </w:r>
      <w:r>
        <w:rPr>
          <w:lang w:val="nb-NO"/>
        </w:rPr>
        <w:t xml:space="preserve"> </w:t>
      </w:r>
      <w:r w:rsidR="003E31D3">
        <w:rPr>
          <w:caps w:val="0"/>
          <w:lang w:val="nb-NO"/>
        </w:rPr>
        <w:t>er, og hva det brukes mot</w:t>
      </w:r>
    </w:p>
    <w:p w:rsidR="004C4F51" w:rsidRPr="004C6FF6" w:rsidRDefault="004C4F51">
      <w:pPr>
        <w:pStyle w:val="EMEAHeading1"/>
        <w:rPr>
          <w:lang w:val="nb-NO"/>
        </w:rPr>
      </w:pPr>
    </w:p>
    <w:p w:rsidR="004C4F51" w:rsidRDefault="004C4F51">
      <w:pPr>
        <w:pStyle w:val="EMEABodyText"/>
        <w:rPr>
          <w:snapToGrid w:val="0"/>
          <w:lang w:val="nb-NO" w:eastAsia="nb-NO"/>
        </w:rPr>
      </w:pPr>
      <w:r>
        <w:rPr>
          <w:lang w:val="nb-NO"/>
        </w:rPr>
        <w:t xml:space="preserve">Aprovel tilhører en gruppe legemidler som heter angiotensin II-reseptor antagonister. Angiotensin II produseres i kroppen og binder seg til reseptorer i blodårene, noe som får dem til å trekke seg sammen. Dette fører til økning i blodtrykk. Aprovel hindrer bindingen av angiotensin II til disse reseptorene. Dermed slapper blodårene av og blodtrykket reduseres. </w:t>
      </w:r>
      <w:r>
        <w:rPr>
          <w:snapToGrid w:val="0"/>
          <w:lang w:val="nb-NO" w:eastAsia="nb-NO"/>
        </w:rPr>
        <w:t>Aprovel forsinker reduksjon av nyrefunksjon hos pasienter med høyt blodtrykk og type 2 diabetes.</w:t>
      </w:r>
    </w:p>
    <w:p w:rsidR="004C4F51" w:rsidRDefault="004C4F51">
      <w:pPr>
        <w:pStyle w:val="EMEABodyText"/>
        <w:rPr>
          <w:lang w:val="nb-NO"/>
        </w:rPr>
      </w:pPr>
    </w:p>
    <w:p w:rsidR="004C4F51" w:rsidRDefault="004C4F51">
      <w:pPr>
        <w:pStyle w:val="EMEABodyText"/>
        <w:rPr>
          <w:lang w:val="nb-NO"/>
        </w:rPr>
      </w:pPr>
      <w:r>
        <w:rPr>
          <w:lang w:val="nb-NO"/>
        </w:rPr>
        <w:t>Aprovel brukes hos voksne pasienter</w:t>
      </w:r>
    </w:p>
    <w:p w:rsidR="004C4F51" w:rsidRPr="006D4B74" w:rsidRDefault="004C4F51" w:rsidP="004C4F51">
      <w:pPr>
        <w:pStyle w:val="EMEABodyText"/>
        <w:numPr>
          <w:ilvl w:val="0"/>
          <w:numId w:val="36"/>
        </w:numPr>
        <w:rPr>
          <w:lang w:val="nb-NO"/>
        </w:rPr>
      </w:pPr>
      <w:r>
        <w:rPr>
          <w:lang w:val="nb-NO"/>
        </w:rPr>
        <w:t>til å behandle høyt blodtrykk (essensiell hypertensjon)</w:t>
      </w:r>
    </w:p>
    <w:p w:rsidR="004C4F51" w:rsidRDefault="004C4F51" w:rsidP="004C4F51">
      <w:pPr>
        <w:pStyle w:val="EMEABodyText"/>
        <w:numPr>
          <w:ilvl w:val="0"/>
          <w:numId w:val="36"/>
        </w:numPr>
        <w:rPr>
          <w:lang w:val="nb-NO"/>
        </w:rPr>
      </w:pPr>
      <w:r>
        <w:rPr>
          <w:snapToGrid w:val="0"/>
          <w:lang w:val="nb-NO" w:eastAsia="nb-NO"/>
        </w:rPr>
        <w:t>til å beskytte nyrene hos pasienter med høyt blodtrykk, type 2 diabetes og når laboratorieprøver har påvist nedsatt nyrefunksjon.</w:t>
      </w:r>
    </w:p>
    <w:p w:rsidR="004C4F51" w:rsidRDefault="004C4F51">
      <w:pPr>
        <w:pStyle w:val="EMEABodyText"/>
        <w:rPr>
          <w:lang w:val="nb-NO"/>
        </w:rPr>
      </w:pPr>
    </w:p>
    <w:p w:rsidR="004C4F51" w:rsidRDefault="004C4F51">
      <w:pPr>
        <w:pStyle w:val="EMEABodyText"/>
        <w:rPr>
          <w:lang w:val="nb-NO"/>
        </w:rPr>
      </w:pPr>
    </w:p>
    <w:p w:rsidR="004C4F51" w:rsidRDefault="004C4F51">
      <w:pPr>
        <w:pStyle w:val="EMEAHeading1"/>
        <w:rPr>
          <w:lang w:val="nb-NO"/>
        </w:rPr>
      </w:pPr>
      <w:r>
        <w:rPr>
          <w:lang w:val="nb-NO"/>
        </w:rPr>
        <w:t>2.</w:t>
      </w:r>
      <w:r>
        <w:rPr>
          <w:lang w:val="nb-NO"/>
        </w:rPr>
        <w:tab/>
      </w:r>
      <w:r w:rsidR="003E31D3">
        <w:rPr>
          <w:caps w:val="0"/>
          <w:lang w:val="nb-NO"/>
        </w:rPr>
        <w:t>Hva du må vite før du bruker A</w:t>
      </w:r>
      <w:r w:rsidR="003E31D3" w:rsidRPr="00215AAB">
        <w:rPr>
          <w:caps w:val="0"/>
          <w:lang w:val="nb-NO"/>
        </w:rPr>
        <w:t>provel</w:t>
      </w:r>
    </w:p>
    <w:p w:rsidR="004C4F51" w:rsidRPr="004C6FF6" w:rsidRDefault="004C4F51">
      <w:pPr>
        <w:pStyle w:val="EMEAHeading1"/>
        <w:rPr>
          <w:lang w:val="nb-NO"/>
        </w:rPr>
      </w:pPr>
    </w:p>
    <w:p w:rsidR="004C4F51" w:rsidRDefault="004C4F51" w:rsidP="004C4F51">
      <w:pPr>
        <w:pStyle w:val="EMEAHeading3"/>
        <w:rPr>
          <w:lang w:val="nb-NO"/>
        </w:rPr>
      </w:pPr>
      <w:r>
        <w:rPr>
          <w:lang w:val="nb-NO"/>
        </w:rPr>
        <w:t>Bruk ikke Aprovel</w:t>
      </w:r>
    </w:p>
    <w:p w:rsidR="004C4F51" w:rsidRDefault="009F4045" w:rsidP="00453154">
      <w:pPr>
        <w:pStyle w:val="EMEABodyTextIndent"/>
        <w:numPr>
          <w:ilvl w:val="0"/>
          <w:numId w:val="4"/>
        </w:numPr>
        <w:rPr>
          <w:lang w:val="nb-NO"/>
        </w:rPr>
      </w:pPr>
      <w:r w:rsidRPr="00A77CBC">
        <w:rPr>
          <w:szCs w:val="22"/>
          <w:lang w:val="nb-NO"/>
        </w:rPr>
        <w:t>dersom du er</w:t>
      </w:r>
      <w:r w:rsidRPr="00453154">
        <w:rPr>
          <w:b/>
          <w:bCs/>
          <w:szCs w:val="22"/>
          <w:lang w:val="nb-NO"/>
        </w:rPr>
        <w:t xml:space="preserve"> allergisk</w:t>
      </w:r>
      <w:r w:rsidRPr="00A77CBC">
        <w:rPr>
          <w:szCs w:val="22"/>
          <w:lang w:val="nb-NO"/>
        </w:rPr>
        <w:t xml:space="preserve"> overfor </w:t>
      </w:r>
      <w:r>
        <w:rPr>
          <w:szCs w:val="22"/>
          <w:lang w:val="nb-NO"/>
        </w:rPr>
        <w:t>irbesartan</w:t>
      </w:r>
      <w:r w:rsidRPr="00A77CBC">
        <w:rPr>
          <w:szCs w:val="22"/>
          <w:lang w:val="nb-NO"/>
        </w:rPr>
        <w:t xml:space="preserve"> eller noen av de andre innholdsstoffene i dette legemidlet (listet opp i avsnitt 6).</w:t>
      </w:r>
    </w:p>
    <w:p w:rsidR="004C4F51" w:rsidRDefault="004C4F51" w:rsidP="00453154">
      <w:pPr>
        <w:pStyle w:val="EMEABodyTextIndent"/>
        <w:numPr>
          <w:ilvl w:val="0"/>
          <w:numId w:val="4"/>
        </w:numPr>
        <w:rPr>
          <w:lang w:val="nb-NO"/>
        </w:rPr>
      </w:pPr>
      <w:r w:rsidRPr="00A7079C">
        <w:rPr>
          <w:szCs w:val="22"/>
          <w:lang w:val="nb-NO" w:eastAsia="sv-SE"/>
        </w:rPr>
        <w:t xml:space="preserve">dersom du er </w:t>
      </w:r>
      <w:r w:rsidRPr="00A36795">
        <w:rPr>
          <w:b/>
          <w:szCs w:val="22"/>
          <w:lang w:val="nb-NO" w:eastAsia="sv-SE"/>
        </w:rPr>
        <w:t>gravid i tredje måned eller mer</w:t>
      </w:r>
      <w:r w:rsidRPr="002140E8">
        <w:rPr>
          <w:szCs w:val="22"/>
          <w:lang w:val="nb-NO" w:eastAsia="sv-SE"/>
        </w:rPr>
        <w:t xml:space="preserve">. (Det er også </w:t>
      </w:r>
      <w:r>
        <w:rPr>
          <w:szCs w:val="22"/>
          <w:lang w:val="nb-NO" w:eastAsia="sv-SE"/>
        </w:rPr>
        <w:t>best</w:t>
      </w:r>
      <w:r w:rsidRPr="002140E8">
        <w:rPr>
          <w:szCs w:val="22"/>
          <w:lang w:val="nb-NO" w:eastAsia="sv-SE"/>
        </w:rPr>
        <w:t xml:space="preserve"> å unngå </w:t>
      </w:r>
      <w:r>
        <w:rPr>
          <w:lang w:val="nb-NO"/>
        </w:rPr>
        <w:t>Aprovel tidlig i svangerskapet - se ”Graviditet og amming”)</w:t>
      </w:r>
      <w:r w:rsidR="006336B2">
        <w:rPr>
          <w:lang w:val="nb-NO"/>
        </w:rPr>
        <w:t>.</w:t>
      </w:r>
    </w:p>
    <w:p w:rsidR="004C4F51" w:rsidRDefault="006336B2" w:rsidP="00453154">
      <w:pPr>
        <w:pStyle w:val="EMEABodyTextIndent"/>
        <w:numPr>
          <w:ilvl w:val="0"/>
          <w:numId w:val="4"/>
        </w:numPr>
        <w:rPr>
          <w:lang w:val="nb-NO"/>
        </w:rPr>
      </w:pPr>
      <w:r w:rsidRPr="00453154">
        <w:rPr>
          <w:bCs/>
          <w:szCs w:val="22"/>
          <w:lang w:val="nb-NO" w:eastAsia="sv-SE"/>
        </w:rPr>
        <w:t>dersom du har</w:t>
      </w:r>
      <w:r>
        <w:rPr>
          <w:b/>
          <w:szCs w:val="22"/>
          <w:lang w:val="nb-NO" w:eastAsia="sv-SE"/>
        </w:rPr>
        <w:t xml:space="preserve"> diabetes eller nedsatt nyrefunksjon</w:t>
      </w:r>
      <w:r>
        <w:rPr>
          <w:szCs w:val="22"/>
          <w:lang w:val="nb-NO" w:eastAsia="sv-SE"/>
        </w:rPr>
        <w:t xml:space="preserve"> og du </w:t>
      </w:r>
      <w:r w:rsidR="002820D7" w:rsidRPr="002820D7">
        <w:rPr>
          <w:szCs w:val="22"/>
          <w:lang w:val="nb-NO" w:eastAsia="sv-SE"/>
        </w:rPr>
        <w:t>får behandling med et legemiddel mot høyt blodtrykk som inneholder aliskiren</w:t>
      </w:r>
      <w:r>
        <w:rPr>
          <w:szCs w:val="22"/>
          <w:lang w:val="nb-NO" w:eastAsia="sv-SE"/>
        </w:rPr>
        <w:t>.</w:t>
      </w:r>
    </w:p>
    <w:p w:rsidR="004C4F51" w:rsidRPr="006B7AFB" w:rsidRDefault="004C4F51" w:rsidP="004C4F51">
      <w:pPr>
        <w:pStyle w:val="EMEABodyText"/>
        <w:rPr>
          <w:lang w:val="nb-NO"/>
        </w:rPr>
      </w:pPr>
    </w:p>
    <w:p w:rsidR="004C4F51" w:rsidRDefault="003E31D3" w:rsidP="004C4F51">
      <w:pPr>
        <w:pStyle w:val="EMEAHeading3"/>
        <w:rPr>
          <w:lang w:val="nb-NO"/>
        </w:rPr>
      </w:pPr>
      <w:r>
        <w:rPr>
          <w:lang w:val="nb-NO"/>
        </w:rPr>
        <w:t>Advarsler og forsiktighetsregler</w:t>
      </w:r>
    </w:p>
    <w:p w:rsidR="004C4F51" w:rsidRPr="006D4B74" w:rsidRDefault="0058085E" w:rsidP="004C4F51">
      <w:pPr>
        <w:pStyle w:val="EMEABodyText"/>
        <w:rPr>
          <w:lang w:val="nb-NO"/>
        </w:rPr>
      </w:pPr>
      <w:r>
        <w:rPr>
          <w:szCs w:val="22"/>
          <w:lang w:val="nb-NO"/>
        </w:rPr>
        <w:t>Snakk</w:t>
      </w:r>
      <w:r w:rsidR="006336B2" w:rsidRPr="007E6E7C">
        <w:rPr>
          <w:szCs w:val="22"/>
          <w:lang w:val="nb-NO"/>
        </w:rPr>
        <w:t xml:space="preserve"> med lege før du bruker </w:t>
      </w:r>
      <w:r w:rsidR="006336B2">
        <w:rPr>
          <w:szCs w:val="22"/>
          <w:lang w:val="nb-NO"/>
        </w:rPr>
        <w:t>Aprovel</w:t>
      </w:r>
      <w:r w:rsidR="006336B2" w:rsidRPr="006D4B74">
        <w:rPr>
          <w:b/>
          <w:lang w:val="nb-NO"/>
        </w:rPr>
        <w:t xml:space="preserve"> </w:t>
      </w:r>
      <w:r w:rsidR="006336B2">
        <w:rPr>
          <w:lang w:val="nb-NO"/>
        </w:rPr>
        <w:t xml:space="preserve">og </w:t>
      </w:r>
      <w:r w:rsidR="006336B2" w:rsidRPr="007E6E7C">
        <w:rPr>
          <w:b/>
          <w:lang w:val="nb-NO"/>
        </w:rPr>
        <w:t>hvis noe av det følgende gjelder for deg</w:t>
      </w:r>
      <w:r w:rsidR="004C4F51">
        <w:rPr>
          <w:lang w:val="nb-NO"/>
        </w:rPr>
        <w:t>:</w:t>
      </w:r>
    </w:p>
    <w:p w:rsidR="004C4F51" w:rsidRDefault="004C4F51" w:rsidP="00453154">
      <w:pPr>
        <w:pStyle w:val="EMEABodyTextIndent"/>
        <w:numPr>
          <w:ilvl w:val="0"/>
          <w:numId w:val="4"/>
        </w:numPr>
        <w:rPr>
          <w:lang w:val="nb-NO"/>
        </w:rPr>
      </w:pPr>
      <w:r>
        <w:rPr>
          <w:lang w:val="nb-NO"/>
        </w:rPr>
        <w:t xml:space="preserve">dersom du får </w:t>
      </w:r>
      <w:r w:rsidRPr="006D4B74">
        <w:rPr>
          <w:b/>
          <w:lang w:val="nb-NO"/>
        </w:rPr>
        <w:t>mye oppkast og diaré</w:t>
      </w:r>
    </w:p>
    <w:p w:rsidR="004C4F51" w:rsidRDefault="004C4F51" w:rsidP="00453154">
      <w:pPr>
        <w:pStyle w:val="EMEABodyTextIndent"/>
        <w:numPr>
          <w:ilvl w:val="0"/>
          <w:numId w:val="4"/>
        </w:numPr>
        <w:rPr>
          <w:lang w:val="nb-NO"/>
        </w:rPr>
      </w:pPr>
      <w:r>
        <w:rPr>
          <w:lang w:val="nb-NO"/>
        </w:rPr>
        <w:t xml:space="preserve">dersom du har </w:t>
      </w:r>
      <w:r w:rsidRPr="006D4B74">
        <w:rPr>
          <w:b/>
          <w:lang w:val="nb-NO"/>
        </w:rPr>
        <w:t>nyreproblemer</w:t>
      </w:r>
    </w:p>
    <w:p w:rsidR="004C4F51" w:rsidRDefault="004C4F51" w:rsidP="00453154">
      <w:pPr>
        <w:pStyle w:val="EMEABodyTextIndent"/>
        <w:numPr>
          <w:ilvl w:val="0"/>
          <w:numId w:val="4"/>
        </w:numPr>
        <w:rPr>
          <w:lang w:val="nb-NO"/>
        </w:rPr>
      </w:pPr>
      <w:r>
        <w:rPr>
          <w:lang w:val="nb-NO"/>
        </w:rPr>
        <w:t>dersom du har</w:t>
      </w:r>
      <w:r w:rsidRPr="006D4B74">
        <w:rPr>
          <w:b/>
          <w:lang w:val="nb-NO"/>
        </w:rPr>
        <w:t xml:space="preserve"> hjerteproblemer</w:t>
      </w:r>
    </w:p>
    <w:p w:rsidR="004C4F51" w:rsidRDefault="004C4F51" w:rsidP="00453154">
      <w:pPr>
        <w:pStyle w:val="EMEABodyTextIndent"/>
        <w:numPr>
          <w:ilvl w:val="0"/>
          <w:numId w:val="4"/>
        </w:numPr>
        <w:rPr>
          <w:lang w:val="nb-NO"/>
        </w:rPr>
      </w:pPr>
      <w:r w:rsidRPr="004C6FF6">
        <w:rPr>
          <w:lang w:val="nb-NO"/>
        </w:rPr>
        <w:t xml:space="preserve">dersom du får </w:t>
      </w:r>
      <w:r>
        <w:rPr>
          <w:lang w:val="nb-NO"/>
        </w:rPr>
        <w:t xml:space="preserve">Aprovel </w:t>
      </w:r>
      <w:r w:rsidRPr="004C6FF6">
        <w:rPr>
          <w:lang w:val="nb-NO"/>
        </w:rPr>
        <w:t xml:space="preserve">for </w:t>
      </w:r>
      <w:r w:rsidRPr="006D4B74">
        <w:rPr>
          <w:b/>
          <w:lang w:val="nb-NO"/>
        </w:rPr>
        <w:t>diabetisk nyresykdom</w:t>
      </w:r>
      <w:r>
        <w:rPr>
          <w:lang w:val="nb-NO"/>
        </w:rPr>
        <w:t>. I så tilfelle</w:t>
      </w:r>
      <w:r w:rsidRPr="004C6FF6">
        <w:rPr>
          <w:lang w:val="nb-NO"/>
        </w:rPr>
        <w:t xml:space="preserve"> kan det hende at legen tar blodprøver, spesielt for å måle kaliumnivået ved dårlig nyrefunksjon</w:t>
      </w:r>
    </w:p>
    <w:p w:rsidR="00307B00" w:rsidRPr="00307B00" w:rsidRDefault="00307B00" w:rsidP="00453154">
      <w:pPr>
        <w:pStyle w:val="EMEABodyTextIndent"/>
        <w:numPr>
          <w:ilvl w:val="0"/>
          <w:numId w:val="4"/>
        </w:numPr>
        <w:rPr>
          <w:lang w:val="nb-NO"/>
        </w:rPr>
      </w:pPr>
      <w:r w:rsidRPr="004C6FF6">
        <w:rPr>
          <w:lang w:val="nb-NO"/>
        </w:rPr>
        <w:t xml:space="preserve">dersom du </w:t>
      </w:r>
      <w:r>
        <w:rPr>
          <w:lang w:val="nb-NO"/>
        </w:rPr>
        <w:t>får lave blodsukkernivåer (syptomene kan være svette, svakhet, sult, svimmelhet, skjelving, hodepine, rødme eller blekhet, nummenhet, rask</w:t>
      </w:r>
      <w:r w:rsidR="00093619">
        <w:rPr>
          <w:lang w:val="nb-NO"/>
        </w:rPr>
        <w:t>, bankende</w:t>
      </w:r>
      <w:r>
        <w:rPr>
          <w:lang w:val="nb-NO"/>
        </w:rPr>
        <w:t xml:space="preserve"> hjerterytme), spesielt hvis du blir behandlet for diabetes.</w:t>
      </w:r>
    </w:p>
    <w:p w:rsidR="004C4F51" w:rsidRDefault="004C4F51" w:rsidP="00453154">
      <w:pPr>
        <w:pStyle w:val="EMEABodyTextIndent"/>
        <w:numPr>
          <w:ilvl w:val="0"/>
          <w:numId w:val="4"/>
        </w:numPr>
        <w:rPr>
          <w:lang w:val="nb-NO"/>
        </w:rPr>
      </w:pPr>
      <w:r w:rsidRPr="004C6FF6">
        <w:rPr>
          <w:lang w:val="nb-NO"/>
        </w:rPr>
        <w:t xml:space="preserve">dersom du </w:t>
      </w:r>
      <w:r w:rsidRPr="006D4B74">
        <w:rPr>
          <w:b/>
          <w:lang w:val="nb-NO"/>
        </w:rPr>
        <w:t>skal ha en operasjon</w:t>
      </w:r>
      <w:r w:rsidRPr="004C6FF6">
        <w:rPr>
          <w:lang w:val="nb-NO"/>
        </w:rPr>
        <w:t xml:space="preserve"> eller </w:t>
      </w:r>
      <w:r w:rsidRPr="006D4B74">
        <w:rPr>
          <w:b/>
          <w:lang w:val="nb-NO"/>
        </w:rPr>
        <w:t>bli gitt narkose</w:t>
      </w:r>
      <w:r w:rsidRPr="004C6FF6">
        <w:rPr>
          <w:lang w:val="nb-NO"/>
        </w:rPr>
        <w:t>.</w:t>
      </w:r>
    </w:p>
    <w:p w:rsidR="00B54C45" w:rsidRPr="00631077" w:rsidRDefault="00B54C45" w:rsidP="00453154">
      <w:pPr>
        <w:pStyle w:val="EMEABodyTextIndent"/>
        <w:numPr>
          <w:ilvl w:val="0"/>
          <w:numId w:val="4"/>
        </w:numPr>
        <w:rPr>
          <w:lang w:val="nb-NO"/>
        </w:rPr>
      </w:pPr>
      <w:r w:rsidRPr="00631077">
        <w:rPr>
          <w:lang w:val="nb-NO"/>
        </w:rPr>
        <w:t>dersom du bruker noen av følgende legemidler mot høyt blodtrykk:</w:t>
      </w:r>
    </w:p>
    <w:p w:rsidR="00B54C45" w:rsidRPr="00631077" w:rsidRDefault="00B54C45" w:rsidP="00453154">
      <w:pPr>
        <w:pStyle w:val="EMEABodyTextIndent"/>
        <w:numPr>
          <w:ilvl w:val="0"/>
          <w:numId w:val="66"/>
        </w:numPr>
        <w:rPr>
          <w:lang w:val="nb-NO"/>
        </w:rPr>
      </w:pPr>
      <w:r w:rsidRPr="00631077">
        <w:rPr>
          <w:lang w:val="nb-NO"/>
        </w:rPr>
        <w:t>en ACE-hemmer (f.eks. enalapril, lisinopril, ramipril), særlig hvis du har diabetisk nyresykdom</w:t>
      </w:r>
    </w:p>
    <w:p w:rsidR="00B54C45" w:rsidRPr="001C16C7" w:rsidRDefault="00B54C45" w:rsidP="00453154">
      <w:pPr>
        <w:pStyle w:val="EMEABodyTextIndent"/>
        <w:numPr>
          <w:ilvl w:val="0"/>
          <w:numId w:val="66"/>
        </w:numPr>
        <w:rPr>
          <w:lang w:val="nb-NO"/>
        </w:rPr>
      </w:pPr>
      <w:r w:rsidRPr="00631077">
        <w:rPr>
          <w:lang w:val="nb-NO"/>
        </w:rPr>
        <w:t>aliskiren</w:t>
      </w:r>
    </w:p>
    <w:p w:rsidR="00B54C45" w:rsidRPr="002F724F" w:rsidRDefault="00B54C45" w:rsidP="00047936">
      <w:pPr>
        <w:pStyle w:val="EMEABodyTextIndent"/>
        <w:ind w:left="360"/>
        <w:rPr>
          <w:i/>
          <w:lang w:val="nb-NO"/>
        </w:rPr>
      </w:pPr>
    </w:p>
    <w:p w:rsidR="00B54C45" w:rsidRPr="00F72996" w:rsidRDefault="00B54C45" w:rsidP="00B54C45">
      <w:pPr>
        <w:rPr>
          <w:lang w:val="nb-NO"/>
        </w:rPr>
      </w:pPr>
      <w:r w:rsidRPr="00F72996">
        <w:rPr>
          <w:lang w:val="nb-NO"/>
        </w:rPr>
        <w:t>Legen kan utføre regelmessige kontroller av nyrefunksjonen din, blodtrykket og nivået av elektrolytter (f.eks. kalium) i blodet ditt.</w:t>
      </w:r>
    </w:p>
    <w:p w:rsidR="00B54C45" w:rsidRDefault="00B54C45" w:rsidP="00B54C45">
      <w:pPr>
        <w:rPr>
          <w:i/>
          <w:lang w:val="nb-NO"/>
        </w:rPr>
      </w:pPr>
    </w:p>
    <w:p w:rsidR="00B54C45" w:rsidRDefault="00B54C45" w:rsidP="00B54C45">
      <w:pPr>
        <w:pStyle w:val="EMEABodyTextIndent"/>
        <w:rPr>
          <w:lang w:val="nb-NO"/>
        </w:rPr>
      </w:pPr>
      <w:r w:rsidRPr="00631077">
        <w:rPr>
          <w:lang w:val="nb-NO"/>
        </w:rPr>
        <w:t xml:space="preserve">Se også informasjon i avsnittet «Bruk ikke </w:t>
      </w:r>
      <w:r>
        <w:rPr>
          <w:lang w:val="nb-NO"/>
        </w:rPr>
        <w:t>Aprovel</w:t>
      </w:r>
      <w:r w:rsidRPr="00631077">
        <w:rPr>
          <w:lang w:val="nb-NO"/>
        </w:rPr>
        <w:t>».</w:t>
      </w:r>
    </w:p>
    <w:p w:rsidR="004C4F51" w:rsidRDefault="004C4F51" w:rsidP="004C4F51">
      <w:pPr>
        <w:pStyle w:val="EMEABodyTextIndent"/>
        <w:rPr>
          <w:lang w:val="nb-NO"/>
        </w:rPr>
      </w:pPr>
    </w:p>
    <w:p w:rsidR="004C4F51" w:rsidRPr="00DC2983" w:rsidRDefault="004C4F51" w:rsidP="004C4F51">
      <w:pPr>
        <w:pStyle w:val="EMEABodyTextIndent"/>
        <w:rPr>
          <w:lang w:val="nb-NO"/>
        </w:rPr>
      </w:pPr>
      <w:r>
        <w:rPr>
          <w:lang w:val="nb-NO"/>
        </w:rPr>
        <w:t>Du må fortelle legen hvis du tror du er gravid (</w:t>
      </w:r>
      <w:r w:rsidRPr="009908E5">
        <w:rPr>
          <w:u w:val="single"/>
          <w:lang w:val="nb-NO"/>
        </w:rPr>
        <w:t xml:space="preserve">eller </w:t>
      </w:r>
      <w:r>
        <w:rPr>
          <w:u w:val="single"/>
          <w:lang w:val="nb-NO"/>
        </w:rPr>
        <w:t xml:space="preserve">om du tror du </w:t>
      </w:r>
      <w:r w:rsidRPr="009908E5">
        <w:rPr>
          <w:u w:val="single"/>
          <w:lang w:val="nb-NO"/>
        </w:rPr>
        <w:t xml:space="preserve">kan </w:t>
      </w:r>
      <w:r>
        <w:rPr>
          <w:u w:val="single"/>
          <w:lang w:val="nb-NO"/>
        </w:rPr>
        <w:t xml:space="preserve">komme til å </w:t>
      </w:r>
      <w:r w:rsidRPr="009908E5">
        <w:rPr>
          <w:u w:val="single"/>
          <w:lang w:val="nb-NO"/>
        </w:rPr>
        <w:t>bli</w:t>
      </w:r>
      <w:r w:rsidRPr="00B37229">
        <w:rPr>
          <w:u w:val="single"/>
          <w:lang w:val="nb-NO"/>
        </w:rPr>
        <w:t xml:space="preserve"> gravid</w:t>
      </w:r>
      <w:r>
        <w:rPr>
          <w:lang w:val="nb-NO"/>
        </w:rPr>
        <w:t>).</w:t>
      </w:r>
      <w:r w:rsidRPr="000A697A">
        <w:rPr>
          <w:lang w:val="nb-NO"/>
        </w:rPr>
        <w:t xml:space="preserve"> </w:t>
      </w:r>
      <w:r>
        <w:rPr>
          <w:lang w:val="nb-NO"/>
        </w:rPr>
        <w:t>Aprovel</w:t>
      </w:r>
      <w:r w:rsidRPr="00EE2F31">
        <w:rPr>
          <w:lang w:val="nb-NO"/>
        </w:rPr>
        <w:t xml:space="preserve"> </w:t>
      </w:r>
      <w:r w:rsidRPr="000A697A">
        <w:rPr>
          <w:lang w:val="nb-NO"/>
        </w:rPr>
        <w:t xml:space="preserve">er ikke anbefalt </w:t>
      </w:r>
      <w:r>
        <w:rPr>
          <w:lang w:val="nb-NO"/>
        </w:rPr>
        <w:t xml:space="preserve">tidlig i </w:t>
      </w:r>
      <w:r w:rsidRPr="000A697A">
        <w:rPr>
          <w:lang w:val="nb-NO"/>
        </w:rPr>
        <w:t>svangerskapet</w:t>
      </w:r>
      <w:r>
        <w:rPr>
          <w:lang w:val="nb-NO"/>
        </w:rPr>
        <w:t>,</w:t>
      </w:r>
      <w:r w:rsidRPr="000A697A">
        <w:rPr>
          <w:lang w:val="nb-NO"/>
        </w:rPr>
        <w:t xml:space="preserve"> </w:t>
      </w:r>
      <w:r>
        <w:rPr>
          <w:lang w:val="nb-NO"/>
        </w:rPr>
        <w:t>og må ikke benyttes hvis du er mer enn tre måneder gravid, ettersom det kan føre til alvorlige skader på barnet dersom det blir brukt på dette stadiet av svangerskapet (se avsnitt om graviditet)</w:t>
      </w:r>
      <w:r w:rsidRPr="000A697A">
        <w:rPr>
          <w:lang w:val="nb-NO"/>
        </w:rPr>
        <w:t>.</w:t>
      </w:r>
    </w:p>
    <w:p w:rsidR="004C4F51" w:rsidRPr="004C6FF6" w:rsidRDefault="004C4F51" w:rsidP="004C4F51">
      <w:pPr>
        <w:pStyle w:val="EMEABodyText"/>
        <w:rPr>
          <w:lang w:val="nb-NO"/>
        </w:rPr>
      </w:pPr>
    </w:p>
    <w:p w:rsidR="004C4F51" w:rsidRDefault="003E31D3" w:rsidP="004C4F51">
      <w:pPr>
        <w:pStyle w:val="EMEAHeading3"/>
        <w:rPr>
          <w:lang w:val="nb-NO"/>
        </w:rPr>
      </w:pPr>
      <w:r>
        <w:rPr>
          <w:lang w:val="nb-NO"/>
        </w:rPr>
        <w:t>B</w:t>
      </w:r>
      <w:r w:rsidR="004C4F51">
        <w:rPr>
          <w:lang w:val="nb-NO"/>
        </w:rPr>
        <w:t>arn</w:t>
      </w:r>
      <w:r w:rsidR="006336B2">
        <w:rPr>
          <w:lang w:val="nb-NO"/>
        </w:rPr>
        <w:t xml:space="preserve"> og ungdom</w:t>
      </w:r>
    </w:p>
    <w:p w:rsidR="004C4F51" w:rsidRPr="00D372AD" w:rsidRDefault="004C4F51" w:rsidP="004C4F51">
      <w:pPr>
        <w:pStyle w:val="EMEAHeading3"/>
        <w:rPr>
          <w:b w:val="0"/>
          <w:lang w:val="nb-NO"/>
        </w:rPr>
      </w:pPr>
      <w:r w:rsidRPr="00D372AD">
        <w:rPr>
          <w:b w:val="0"/>
          <w:lang w:val="nb-NO"/>
        </w:rPr>
        <w:t xml:space="preserve">Dette legemidlet skal ikke brukes av barn og ungdom da effekt og sikkerhet </w:t>
      </w:r>
      <w:r>
        <w:rPr>
          <w:b w:val="0"/>
          <w:lang w:val="nb-NO"/>
        </w:rPr>
        <w:t>enda ikke er fullstendig fastslått</w:t>
      </w:r>
      <w:r w:rsidRPr="00D372AD">
        <w:rPr>
          <w:b w:val="0"/>
          <w:lang w:val="nb-NO"/>
        </w:rPr>
        <w:t>.</w:t>
      </w:r>
    </w:p>
    <w:p w:rsidR="004C4F51" w:rsidRPr="001849AA" w:rsidRDefault="004C4F51" w:rsidP="004C4F51">
      <w:pPr>
        <w:pStyle w:val="EMEABodyText"/>
        <w:rPr>
          <w:lang w:val="nb-NO"/>
        </w:rPr>
      </w:pPr>
    </w:p>
    <w:p w:rsidR="004C4F51" w:rsidRDefault="003E31D3" w:rsidP="004C4F51">
      <w:pPr>
        <w:pStyle w:val="EMEAHeading3"/>
        <w:rPr>
          <w:lang w:val="nb-NO"/>
        </w:rPr>
      </w:pPr>
      <w:r>
        <w:rPr>
          <w:lang w:val="nb-NO"/>
        </w:rPr>
        <w:t>A</w:t>
      </w:r>
      <w:r w:rsidR="004C4F51">
        <w:rPr>
          <w:lang w:val="nb-NO"/>
        </w:rPr>
        <w:t xml:space="preserve">ndre legemidler </w:t>
      </w:r>
      <w:r>
        <w:rPr>
          <w:lang w:val="nb-NO"/>
        </w:rPr>
        <w:t>og</w:t>
      </w:r>
      <w:r w:rsidR="004C4F51">
        <w:rPr>
          <w:lang w:val="nb-NO"/>
        </w:rPr>
        <w:t xml:space="preserve"> Aprovel</w:t>
      </w:r>
    </w:p>
    <w:p w:rsidR="004C4F51" w:rsidRDefault="0058085E" w:rsidP="004C4F51">
      <w:pPr>
        <w:pStyle w:val="EMEABodyText"/>
        <w:rPr>
          <w:lang w:val="nb-NO"/>
        </w:rPr>
      </w:pPr>
      <w:r>
        <w:rPr>
          <w:lang w:val="nb-NO"/>
        </w:rPr>
        <w:t>Snakk</w:t>
      </w:r>
      <w:r w:rsidR="004C4F51">
        <w:rPr>
          <w:lang w:val="nb-NO"/>
        </w:rPr>
        <w:t xml:space="preserve"> med lege eller apotek </w:t>
      </w:r>
      <w:r w:rsidR="00BC4800" w:rsidRPr="003A2CDC">
        <w:rPr>
          <w:szCs w:val="22"/>
          <w:lang w:val="nb-NO"/>
        </w:rPr>
        <w:t>dersom du bruker, nylig har brukt eller planlegger å bruke andre legemidler.</w:t>
      </w:r>
    </w:p>
    <w:p w:rsidR="000746AB" w:rsidRDefault="000746AB" w:rsidP="0022110B">
      <w:pPr>
        <w:pStyle w:val="EMEABodyText"/>
        <w:rPr>
          <w:lang w:val="nb-NO"/>
        </w:rPr>
      </w:pPr>
    </w:p>
    <w:p w:rsidR="0022110B" w:rsidRPr="0022110B" w:rsidRDefault="0022110B" w:rsidP="0022110B">
      <w:pPr>
        <w:pStyle w:val="EMEABodyText"/>
        <w:rPr>
          <w:lang w:val="nb-NO"/>
        </w:rPr>
      </w:pPr>
      <w:r w:rsidRPr="0022110B">
        <w:rPr>
          <w:lang w:val="nb-NO"/>
        </w:rPr>
        <w:t xml:space="preserve">Legen kan endre dosen din og/eller ta andre forholdsregler: </w:t>
      </w:r>
    </w:p>
    <w:p w:rsidR="0022110B" w:rsidRDefault="0022110B" w:rsidP="004C4F51">
      <w:pPr>
        <w:pStyle w:val="EMEAHeading3"/>
        <w:rPr>
          <w:lang w:val="nb-NO"/>
        </w:rPr>
      </w:pPr>
      <w:r w:rsidRPr="0022110B">
        <w:rPr>
          <w:lang w:val="nb-NO"/>
        </w:rPr>
        <w:t xml:space="preserve">hvis du bruker en ACE-hemmer eller aliskiren (se også informasjon i avsnittene «Bruk ikke </w:t>
      </w:r>
      <w:r>
        <w:rPr>
          <w:lang w:val="nb-NO"/>
        </w:rPr>
        <w:t>Aprovel</w:t>
      </w:r>
      <w:r w:rsidRPr="0022110B">
        <w:rPr>
          <w:lang w:val="nb-NO"/>
        </w:rPr>
        <w:t>» og «Advarsler og forsiktighetsregler»).</w:t>
      </w:r>
    </w:p>
    <w:p w:rsidR="004C4F51" w:rsidRDefault="004C4F51" w:rsidP="004C4F51">
      <w:pPr>
        <w:pStyle w:val="EMEAHeading3"/>
        <w:rPr>
          <w:lang w:val="nb-NO"/>
        </w:rPr>
      </w:pPr>
      <w:r w:rsidRPr="00CB3716">
        <w:rPr>
          <w:lang w:val="nb-NO"/>
        </w:rPr>
        <w:t>Det kan være nødvendig å ta blodprøver dersom du tar:</w:t>
      </w:r>
    </w:p>
    <w:p w:rsidR="004C4F51" w:rsidRDefault="004C4F51" w:rsidP="004C4F51">
      <w:pPr>
        <w:pStyle w:val="EMEABodyText"/>
        <w:numPr>
          <w:ilvl w:val="0"/>
          <w:numId w:val="37"/>
        </w:numPr>
        <w:rPr>
          <w:lang w:val="nb-NO"/>
        </w:rPr>
      </w:pPr>
      <w:r>
        <w:rPr>
          <w:lang w:val="nb-NO"/>
        </w:rPr>
        <w:t>kaliumtilskudd</w:t>
      </w:r>
    </w:p>
    <w:p w:rsidR="004C4F51" w:rsidRDefault="004C4F51" w:rsidP="004C4F51">
      <w:pPr>
        <w:pStyle w:val="EMEABodyText"/>
        <w:numPr>
          <w:ilvl w:val="0"/>
          <w:numId w:val="37"/>
        </w:numPr>
        <w:rPr>
          <w:lang w:val="nb-NO"/>
        </w:rPr>
      </w:pPr>
      <w:r>
        <w:rPr>
          <w:lang w:val="nb-NO"/>
        </w:rPr>
        <w:t>salterstatninger som inneholder kalium</w:t>
      </w:r>
    </w:p>
    <w:p w:rsidR="004C4F51" w:rsidRDefault="004C4F51" w:rsidP="004C4F51">
      <w:pPr>
        <w:pStyle w:val="EMEABodyText"/>
        <w:numPr>
          <w:ilvl w:val="0"/>
          <w:numId w:val="37"/>
        </w:numPr>
        <w:rPr>
          <w:lang w:val="nb-NO"/>
        </w:rPr>
      </w:pPr>
      <w:r>
        <w:rPr>
          <w:lang w:val="nb-NO"/>
        </w:rPr>
        <w:t>kaliumsparende legemidler (blant annet enkelte vanndrivende legemidler)</w:t>
      </w:r>
    </w:p>
    <w:p w:rsidR="001B6F7A" w:rsidRDefault="004C4F51" w:rsidP="001B6F7A">
      <w:pPr>
        <w:pStyle w:val="EMEABodyText"/>
        <w:numPr>
          <w:ilvl w:val="0"/>
          <w:numId w:val="37"/>
        </w:numPr>
        <w:rPr>
          <w:lang w:val="nb-NO"/>
        </w:rPr>
      </w:pPr>
      <w:r>
        <w:rPr>
          <w:lang w:val="nb-NO"/>
        </w:rPr>
        <w:t>legemidler som inneholder litium</w:t>
      </w:r>
      <w:r w:rsidR="001B6F7A" w:rsidRPr="001B6F7A">
        <w:rPr>
          <w:lang w:val="nb-NO"/>
        </w:rPr>
        <w:t xml:space="preserve"> </w:t>
      </w:r>
    </w:p>
    <w:p w:rsidR="004C4F51" w:rsidRDefault="001B6F7A" w:rsidP="001B6F7A">
      <w:pPr>
        <w:pStyle w:val="EMEABodyText"/>
        <w:numPr>
          <w:ilvl w:val="0"/>
          <w:numId w:val="37"/>
        </w:numPr>
        <w:rPr>
          <w:lang w:val="nb-NO"/>
        </w:rPr>
      </w:pPr>
      <w:r>
        <w:rPr>
          <w:lang w:val="nb-NO"/>
        </w:rPr>
        <w:t>repaglinid (legemiddel som brukes til å senke blodsukkernivået)</w:t>
      </w:r>
    </w:p>
    <w:p w:rsidR="004C4F51" w:rsidRDefault="004C4F51" w:rsidP="004C4F51">
      <w:pPr>
        <w:pStyle w:val="EMEABodyText"/>
        <w:rPr>
          <w:lang w:val="nb-NO"/>
        </w:rPr>
      </w:pPr>
    </w:p>
    <w:p w:rsidR="004C4F51" w:rsidRDefault="004C4F51" w:rsidP="004C4F51">
      <w:pPr>
        <w:pStyle w:val="EMEABodyText"/>
        <w:rPr>
          <w:lang w:val="nb-NO"/>
        </w:rPr>
      </w:pPr>
      <w:r>
        <w:rPr>
          <w:lang w:val="nb-NO"/>
        </w:rPr>
        <w:t>Hvis du tar visse smertestillende midler som kalles ikke-steroide antiinflammatoriske legemidler, kan effekten av irbesartan reduseres.</w:t>
      </w:r>
    </w:p>
    <w:p w:rsidR="004C4F51" w:rsidRPr="004C6FF6" w:rsidRDefault="004C4F51" w:rsidP="004C4F51">
      <w:pPr>
        <w:pStyle w:val="EMEABodyText"/>
        <w:rPr>
          <w:highlight w:val="yellow"/>
          <w:lang w:val="nb-NO"/>
        </w:rPr>
      </w:pPr>
    </w:p>
    <w:p w:rsidR="004C4F51" w:rsidRPr="006B4FC6" w:rsidRDefault="004C4F51" w:rsidP="004C4F51">
      <w:pPr>
        <w:pStyle w:val="EMEAHeading3"/>
        <w:rPr>
          <w:lang w:val="nb-NO"/>
        </w:rPr>
      </w:pPr>
      <w:r w:rsidRPr="006B4FC6">
        <w:rPr>
          <w:lang w:val="nb-NO"/>
        </w:rPr>
        <w:t xml:space="preserve">Inntak av </w:t>
      </w:r>
      <w:r>
        <w:rPr>
          <w:lang w:val="nb-NO"/>
        </w:rPr>
        <w:t>Aprovel</w:t>
      </w:r>
      <w:r w:rsidRPr="006B4FC6">
        <w:rPr>
          <w:lang w:val="nb-NO"/>
        </w:rPr>
        <w:t xml:space="preserve"> sammen med mat og drikke</w:t>
      </w:r>
    </w:p>
    <w:p w:rsidR="004C4F51" w:rsidRDefault="004C4F51" w:rsidP="004C4F51">
      <w:pPr>
        <w:pStyle w:val="EMEABodyText"/>
        <w:rPr>
          <w:lang w:val="nn-NO"/>
        </w:rPr>
      </w:pPr>
      <w:r>
        <w:rPr>
          <w:lang w:val="nb-NO"/>
        </w:rPr>
        <w:t>Aprovel</w:t>
      </w:r>
      <w:r w:rsidRPr="008619C7">
        <w:rPr>
          <w:lang w:val="nb-NO"/>
        </w:rPr>
        <w:t xml:space="preserve"> </w:t>
      </w:r>
      <w:r>
        <w:rPr>
          <w:lang w:val="nn-NO"/>
        </w:rPr>
        <w:t>kan tas sammen med eller uten mat.</w:t>
      </w:r>
    </w:p>
    <w:p w:rsidR="004C4F51" w:rsidRDefault="004C4F51">
      <w:pPr>
        <w:pStyle w:val="EMEABodyText"/>
        <w:rPr>
          <w:lang w:val="nb-NO"/>
        </w:rPr>
      </w:pPr>
    </w:p>
    <w:p w:rsidR="004C4F51" w:rsidRDefault="004C4F51" w:rsidP="004C4F51">
      <w:pPr>
        <w:pStyle w:val="EMEAHeading3"/>
        <w:rPr>
          <w:lang w:val="nb-NO"/>
        </w:rPr>
      </w:pPr>
      <w:r>
        <w:rPr>
          <w:lang w:val="nb-NO"/>
        </w:rPr>
        <w:t>Graviditet og amming</w:t>
      </w:r>
    </w:p>
    <w:p w:rsidR="004C4F51" w:rsidRPr="002140E8" w:rsidRDefault="004C4F51" w:rsidP="004C4F51">
      <w:pPr>
        <w:pStyle w:val="EMEAHeading2"/>
        <w:rPr>
          <w:lang w:val="nb-NO"/>
        </w:rPr>
      </w:pPr>
      <w:r w:rsidRPr="002140E8">
        <w:rPr>
          <w:lang w:val="nb-NO"/>
        </w:rPr>
        <w:t>Graviditet</w:t>
      </w:r>
    </w:p>
    <w:p w:rsidR="004C4F51" w:rsidRDefault="004C4F51" w:rsidP="004C4F51">
      <w:pPr>
        <w:pStyle w:val="EMEABodyText"/>
        <w:rPr>
          <w:b/>
          <w:lang w:val="nb-NO"/>
        </w:rPr>
      </w:pPr>
      <w:r>
        <w:rPr>
          <w:lang w:val="nb-NO"/>
        </w:rPr>
        <w:t>Du må informere din lege dersom du tror du er gravid (</w:t>
      </w:r>
      <w:r w:rsidRPr="009908E5">
        <w:rPr>
          <w:u w:val="single"/>
          <w:lang w:val="nb-NO"/>
        </w:rPr>
        <w:t xml:space="preserve">eller </w:t>
      </w:r>
      <w:r>
        <w:rPr>
          <w:u w:val="single"/>
          <w:lang w:val="nb-NO"/>
        </w:rPr>
        <w:t xml:space="preserve">om du tror du </w:t>
      </w:r>
      <w:r w:rsidRPr="009908E5">
        <w:rPr>
          <w:u w:val="single"/>
          <w:lang w:val="nb-NO"/>
        </w:rPr>
        <w:t xml:space="preserve">kan </w:t>
      </w:r>
      <w:r>
        <w:rPr>
          <w:u w:val="single"/>
          <w:lang w:val="nb-NO"/>
        </w:rPr>
        <w:t xml:space="preserve">komme til å </w:t>
      </w:r>
      <w:r w:rsidRPr="009908E5">
        <w:rPr>
          <w:u w:val="single"/>
          <w:lang w:val="nb-NO"/>
        </w:rPr>
        <w:t>bli</w:t>
      </w:r>
      <w:r w:rsidRPr="00B37229">
        <w:rPr>
          <w:u w:val="single"/>
          <w:lang w:val="nb-NO"/>
        </w:rPr>
        <w:t xml:space="preserve"> gravid</w:t>
      </w:r>
      <w:r>
        <w:rPr>
          <w:lang w:val="nb-NO"/>
        </w:rPr>
        <w:t xml:space="preserve">). Din lege vil vanligvis råde deg til å slutte med Aprovel før du blir gravid, eller så snart du vet du er gravid, og vil anbefale deg å bruke et annet legemiddel istedenfor Aprovel. Aprovel er ikke anbefalt tidlig i svangerskapet, og må ikke benyttes når du er mer enn 3 måneder gravid, ettersom det kan føre til alvorlige skader på barnet dersom det blir </w:t>
      </w:r>
      <w:r w:rsidRPr="000A697A">
        <w:rPr>
          <w:lang w:val="nb-NO"/>
        </w:rPr>
        <w:t>bruk</w:t>
      </w:r>
      <w:r>
        <w:rPr>
          <w:lang w:val="nb-NO"/>
        </w:rPr>
        <w:t>t</w:t>
      </w:r>
      <w:r w:rsidRPr="000A697A">
        <w:rPr>
          <w:lang w:val="nb-NO"/>
        </w:rPr>
        <w:t xml:space="preserve"> </w:t>
      </w:r>
      <w:r>
        <w:rPr>
          <w:lang w:val="nb-NO"/>
        </w:rPr>
        <w:t>etter graviditetens</w:t>
      </w:r>
      <w:r w:rsidRPr="000A697A">
        <w:rPr>
          <w:lang w:val="nb-NO"/>
        </w:rPr>
        <w:t xml:space="preserve"> </w:t>
      </w:r>
      <w:r>
        <w:rPr>
          <w:lang w:val="nb-NO"/>
        </w:rPr>
        <w:t>tredje måned</w:t>
      </w:r>
      <w:r w:rsidRPr="000A697A">
        <w:rPr>
          <w:lang w:val="nb-NO"/>
        </w:rPr>
        <w:t>.</w:t>
      </w:r>
    </w:p>
    <w:p w:rsidR="004C4F51" w:rsidRDefault="004C4F51" w:rsidP="004C4F51">
      <w:pPr>
        <w:pStyle w:val="EMEABodyText"/>
        <w:rPr>
          <w:b/>
          <w:lang w:val="nb-NO"/>
        </w:rPr>
      </w:pPr>
    </w:p>
    <w:p w:rsidR="004C4F51" w:rsidRPr="00210879" w:rsidRDefault="004C4F51" w:rsidP="004C4F51">
      <w:pPr>
        <w:pStyle w:val="EMEAHeading2"/>
        <w:rPr>
          <w:lang w:val="nb-NO"/>
        </w:rPr>
      </w:pPr>
      <w:r w:rsidRPr="00210879">
        <w:rPr>
          <w:lang w:val="nb-NO"/>
        </w:rPr>
        <w:t>Amming</w:t>
      </w:r>
    </w:p>
    <w:p w:rsidR="004C4F51" w:rsidRPr="00705281" w:rsidRDefault="004C4F51" w:rsidP="004C4F51">
      <w:pPr>
        <w:pStyle w:val="EMEABodyText"/>
        <w:rPr>
          <w:lang w:val="nb-NO"/>
        </w:rPr>
      </w:pPr>
      <w:r>
        <w:rPr>
          <w:lang w:val="nb-NO"/>
        </w:rPr>
        <w:t>Informer legen dersom du ammer eller skal begynne å amme. Aprovel er ikke anbefalt for mødre som ammer, og din lege vil kanskje velge en annen behandling for deg, dersom du ønsker å amme, spesielt hvis barnet er nyfødt eller ble født for tidlig.</w:t>
      </w:r>
    </w:p>
    <w:p w:rsidR="004C4F51" w:rsidRDefault="004C4F51">
      <w:pPr>
        <w:pStyle w:val="EMEABodyText"/>
        <w:rPr>
          <w:lang w:val="nb-NO"/>
        </w:rPr>
      </w:pPr>
    </w:p>
    <w:p w:rsidR="004C4F51" w:rsidRDefault="004C4F51" w:rsidP="004C4F51">
      <w:pPr>
        <w:pStyle w:val="EMEAHeading3"/>
        <w:rPr>
          <w:lang w:val="nb-NO"/>
        </w:rPr>
      </w:pPr>
      <w:r>
        <w:rPr>
          <w:lang w:val="nb-NO"/>
        </w:rPr>
        <w:t>Kjøring og bruk av maskiner</w:t>
      </w:r>
    </w:p>
    <w:p w:rsidR="004C4F51" w:rsidRDefault="004C4F51">
      <w:pPr>
        <w:pStyle w:val="EMEABodyText"/>
        <w:rPr>
          <w:lang w:val="nb-NO"/>
        </w:rPr>
      </w:pPr>
      <w:r>
        <w:rPr>
          <w:lang w:val="nb-NO"/>
        </w:rPr>
        <w:t>Det er ikke sannsynlig at Aprovel påvirker evnen til å kjøre bil eller bruke maskiner. Noen ganger kan imidlertid svimmelhet eller tretthet forekomme ved behandling av høyt blodtrykk. Dersom du opplever disse, snakk med legen før du prøver å kjøre bil eller bruke maskiner.</w:t>
      </w:r>
    </w:p>
    <w:p w:rsidR="004C4F51" w:rsidRDefault="004C4F51">
      <w:pPr>
        <w:pStyle w:val="EMEABodyText"/>
        <w:rPr>
          <w:lang w:val="nb-NO"/>
        </w:rPr>
      </w:pPr>
    </w:p>
    <w:p w:rsidR="004C4F51" w:rsidRDefault="004C4F51" w:rsidP="004C4F51">
      <w:pPr>
        <w:pStyle w:val="EMEAHeading3"/>
        <w:rPr>
          <w:lang w:val="nb-NO"/>
        </w:rPr>
      </w:pPr>
    </w:p>
    <w:p w:rsidR="003E31D3" w:rsidRDefault="004C4F51" w:rsidP="004C4F51">
      <w:pPr>
        <w:pStyle w:val="EMEABodyText"/>
        <w:rPr>
          <w:lang w:val="nb-NO"/>
        </w:rPr>
      </w:pPr>
      <w:r>
        <w:rPr>
          <w:b/>
          <w:lang w:val="nb-NO"/>
        </w:rPr>
        <w:t>Aprovel</w:t>
      </w:r>
      <w:r w:rsidRPr="00E9510E">
        <w:rPr>
          <w:b/>
          <w:lang w:val="nb-NO"/>
        </w:rPr>
        <w:t xml:space="preserve"> inneholder laktose</w:t>
      </w:r>
      <w:r>
        <w:rPr>
          <w:lang w:val="nb-NO"/>
        </w:rPr>
        <w:t xml:space="preserve">. </w:t>
      </w:r>
    </w:p>
    <w:p w:rsidR="004C4F51" w:rsidRDefault="004C4F51" w:rsidP="004C4F51">
      <w:pPr>
        <w:pStyle w:val="EMEABodyText"/>
        <w:rPr>
          <w:lang w:val="nb-NO"/>
        </w:rPr>
      </w:pPr>
      <w:r>
        <w:rPr>
          <w:lang w:val="nb-NO"/>
        </w:rPr>
        <w:t>Dersom du ikke tåler visse sukkertyper (for eksempel laktose), kontakt legen før du tar dette legemidlet.</w:t>
      </w:r>
    </w:p>
    <w:p w:rsidR="001B6F7A" w:rsidRDefault="001B6F7A" w:rsidP="004C4F51">
      <w:pPr>
        <w:pStyle w:val="EMEABodyText"/>
        <w:rPr>
          <w:lang w:val="nb-NO"/>
        </w:rPr>
      </w:pPr>
    </w:p>
    <w:p w:rsidR="001B6F7A" w:rsidRPr="008E0BD5" w:rsidRDefault="001B6F7A" w:rsidP="001B6F7A">
      <w:pPr>
        <w:pStyle w:val="EMEABodyText"/>
        <w:rPr>
          <w:b/>
          <w:bCs/>
          <w:lang w:val="nb-NO"/>
        </w:rPr>
      </w:pPr>
      <w:r w:rsidRPr="008E0BD5">
        <w:rPr>
          <w:b/>
          <w:bCs/>
          <w:lang w:val="nb-NO"/>
        </w:rPr>
        <w:t>Aprovel inneholder natrium</w:t>
      </w:r>
    </w:p>
    <w:p w:rsidR="001B6F7A" w:rsidRPr="004C6FF6" w:rsidRDefault="001B6F7A" w:rsidP="001B6F7A">
      <w:pPr>
        <w:pStyle w:val="EMEABodyText"/>
        <w:rPr>
          <w:lang w:val="nb-NO"/>
        </w:rPr>
      </w:pPr>
      <w:r w:rsidRPr="00EF6325">
        <w:rPr>
          <w:lang w:val="nb-NO"/>
        </w:rPr>
        <w:t>Dette legemidlet inneholder mindre enn 1 mmol</w:t>
      </w:r>
      <w:r>
        <w:rPr>
          <w:lang w:val="nb-NO"/>
        </w:rPr>
        <w:t xml:space="preserve"> </w:t>
      </w:r>
      <w:r w:rsidRPr="00EF6325">
        <w:rPr>
          <w:lang w:val="nb-NO"/>
        </w:rPr>
        <w:t>natrium (23 mg) i hver</w:t>
      </w:r>
      <w:r>
        <w:rPr>
          <w:lang w:val="nb-NO"/>
        </w:rPr>
        <w:t xml:space="preserve"> tablett</w:t>
      </w:r>
      <w:r w:rsidRPr="00EF6325">
        <w:rPr>
          <w:lang w:val="nb-NO"/>
        </w:rPr>
        <w:t>,</w:t>
      </w:r>
      <w:r>
        <w:rPr>
          <w:lang w:val="nb-NO"/>
        </w:rPr>
        <w:t xml:space="preserve"> </w:t>
      </w:r>
      <w:r w:rsidRPr="00EF6325">
        <w:rPr>
          <w:lang w:val="nb-NO"/>
        </w:rPr>
        <w:t>og er så godt som</w:t>
      </w:r>
      <w:r>
        <w:rPr>
          <w:lang w:val="nb-NO"/>
        </w:rPr>
        <w:t xml:space="preserve"> </w:t>
      </w:r>
      <w:r w:rsidRPr="00EF6325">
        <w:rPr>
          <w:lang w:val="nb-NO"/>
        </w:rPr>
        <w:t>“natriumfritt”.</w:t>
      </w:r>
    </w:p>
    <w:p w:rsidR="004C4F51" w:rsidRDefault="004C4F51">
      <w:pPr>
        <w:pStyle w:val="EMEABodyText"/>
        <w:rPr>
          <w:lang w:val="nb-NO"/>
        </w:rPr>
      </w:pPr>
    </w:p>
    <w:p w:rsidR="004C4F51" w:rsidRDefault="004C4F51">
      <w:pPr>
        <w:pStyle w:val="EMEABodyText"/>
        <w:rPr>
          <w:lang w:val="nb-NO"/>
        </w:rPr>
      </w:pPr>
    </w:p>
    <w:p w:rsidR="004C4F51" w:rsidRDefault="004C4F51">
      <w:pPr>
        <w:pStyle w:val="EMEAHeading1"/>
        <w:rPr>
          <w:lang w:val="nb-NO"/>
        </w:rPr>
      </w:pPr>
      <w:r>
        <w:rPr>
          <w:lang w:val="nb-NO"/>
        </w:rPr>
        <w:t>3.</w:t>
      </w:r>
      <w:r>
        <w:rPr>
          <w:lang w:val="nb-NO"/>
        </w:rPr>
        <w:tab/>
      </w:r>
      <w:r w:rsidR="003E31D3">
        <w:rPr>
          <w:caps w:val="0"/>
          <w:lang w:val="nb-NO"/>
        </w:rPr>
        <w:t>Hvordan du bruker A</w:t>
      </w:r>
      <w:r w:rsidR="003E31D3" w:rsidRPr="00215AAB">
        <w:rPr>
          <w:caps w:val="0"/>
          <w:lang w:val="nb-NO"/>
        </w:rPr>
        <w:t>provel</w:t>
      </w:r>
    </w:p>
    <w:p w:rsidR="004C4F51" w:rsidRPr="005902AB" w:rsidRDefault="004C4F51">
      <w:pPr>
        <w:pStyle w:val="EMEAHeading1"/>
        <w:rPr>
          <w:lang w:val="nb-NO"/>
        </w:rPr>
      </w:pPr>
    </w:p>
    <w:p w:rsidR="004C4F51" w:rsidRDefault="004C4F51">
      <w:pPr>
        <w:pStyle w:val="EMEABodyText"/>
        <w:rPr>
          <w:lang w:val="nb-NO"/>
        </w:rPr>
      </w:pPr>
      <w:r>
        <w:rPr>
          <w:lang w:val="nb-NO"/>
        </w:rPr>
        <w:t xml:space="preserve">Bruk alltid </w:t>
      </w:r>
      <w:r w:rsidR="003E31D3">
        <w:rPr>
          <w:lang w:val="nb-NO"/>
        </w:rPr>
        <w:t xml:space="preserve">dette legemidlet nøyaktig </w:t>
      </w:r>
      <w:r>
        <w:rPr>
          <w:lang w:val="nb-NO"/>
        </w:rPr>
        <w:t xml:space="preserve">slik legen har fortalt deg. Kontakt lege </w:t>
      </w:r>
      <w:r w:rsidRPr="006465CF">
        <w:rPr>
          <w:lang w:val="nb-NO"/>
        </w:rPr>
        <w:t>eller apotek hvis du er</w:t>
      </w:r>
      <w:r>
        <w:rPr>
          <w:lang w:val="nb-NO"/>
        </w:rPr>
        <w:t xml:space="preserve"> usikker.</w:t>
      </w:r>
    </w:p>
    <w:p w:rsidR="004C4F51" w:rsidRDefault="004C4F51" w:rsidP="004C4F51">
      <w:pPr>
        <w:pStyle w:val="EMEABodyText"/>
        <w:rPr>
          <w:b/>
          <w:lang w:val="nb-NO"/>
        </w:rPr>
      </w:pPr>
    </w:p>
    <w:p w:rsidR="004C4F51" w:rsidRPr="008D6C32" w:rsidRDefault="004C4F51" w:rsidP="004C4F51">
      <w:pPr>
        <w:pStyle w:val="EMEAHeading3"/>
        <w:rPr>
          <w:lang w:val="nb-NO"/>
        </w:rPr>
      </w:pPr>
      <w:r w:rsidRPr="008D6C32">
        <w:rPr>
          <w:lang w:val="nb-NO"/>
        </w:rPr>
        <w:t>Hvordan du tar medisinen</w:t>
      </w:r>
    </w:p>
    <w:p w:rsidR="004C4F51" w:rsidRDefault="004C4F51" w:rsidP="004C4F51">
      <w:pPr>
        <w:pStyle w:val="EMEABodyText"/>
        <w:rPr>
          <w:lang w:val="nb-NO"/>
        </w:rPr>
      </w:pPr>
      <w:r>
        <w:rPr>
          <w:lang w:val="nb-NO"/>
        </w:rPr>
        <w:t xml:space="preserve">Aprovel er til </w:t>
      </w:r>
      <w:r w:rsidRPr="00DB538D">
        <w:rPr>
          <w:b/>
          <w:lang w:val="nb-NO"/>
        </w:rPr>
        <w:t>oral</w:t>
      </w:r>
      <w:r>
        <w:rPr>
          <w:lang w:val="nb-NO"/>
        </w:rPr>
        <w:t xml:space="preserve"> bruk. Tablettene bør svelges sammen med en tilstrekkelig mengde væske (f.eks. et glass vann). Du kan ta Aprovel med eller uten mat. Dosen bør tas på samme tid hver dag. Det er viktig at du fortsetter å ta Aprovel inntil legen bestemmer noe annet.</w:t>
      </w:r>
    </w:p>
    <w:p w:rsidR="004C4F51" w:rsidRDefault="004C4F51">
      <w:pPr>
        <w:pStyle w:val="EMEABodyText"/>
        <w:rPr>
          <w:lang w:val="nb-NO"/>
        </w:rPr>
      </w:pPr>
    </w:p>
    <w:p w:rsidR="004C4F51" w:rsidRPr="00054268" w:rsidRDefault="004C4F51" w:rsidP="004C4F51">
      <w:pPr>
        <w:pStyle w:val="EMEABodyText"/>
        <w:numPr>
          <w:ilvl w:val="0"/>
          <w:numId w:val="38"/>
        </w:numPr>
        <w:rPr>
          <w:b/>
          <w:snapToGrid w:val="0"/>
          <w:lang w:val="nb-NO" w:eastAsia="nb-NO"/>
        </w:rPr>
      </w:pPr>
      <w:r w:rsidRPr="00054268">
        <w:rPr>
          <w:b/>
          <w:lang w:val="nb-NO"/>
        </w:rPr>
        <w:t>Pasienter med høyt blodtrykk</w:t>
      </w:r>
    </w:p>
    <w:p w:rsidR="004C4F51" w:rsidRDefault="004C4F51" w:rsidP="004C4F51">
      <w:pPr>
        <w:pStyle w:val="EMEABodyText"/>
        <w:ind w:left="567"/>
        <w:rPr>
          <w:snapToGrid w:val="0"/>
          <w:lang w:val="nb-NO" w:eastAsia="nb-NO"/>
        </w:rPr>
      </w:pPr>
      <w:r>
        <w:rPr>
          <w:lang w:val="nb-NO"/>
        </w:rPr>
        <w:t>Den vanlige dosen er 150 mg en gang daglig. Dosen kan økes senere til 300 mg en gang daglig, avhengig av effekten på blodtrykket.</w:t>
      </w:r>
    </w:p>
    <w:p w:rsidR="004C4F51" w:rsidRDefault="004C4F51">
      <w:pPr>
        <w:pStyle w:val="EMEABodyText"/>
        <w:rPr>
          <w:snapToGrid w:val="0"/>
          <w:lang w:val="nb-NO" w:eastAsia="nb-NO"/>
        </w:rPr>
      </w:pPr>
    </w:p>
    <w:p w:rsidR="004C4F51" w:rsidRPr="00054268" w:rsidRDefault="004C4F51" w:rsidP="004C4F51">
      <w:pPr>
        <w:pStyle w:val="EMEABodyText"/>
        <w:numPr>
          <w:ilvl w:val="0"/>
          <w:numId w:val="38"/>
        </w:numPr>
        <w:rPr>
          <w:b/>
          <w:snapToGrid w:val="0"/>
          <w:lang w:val="nb-NO" w:eastAsia="nb-NO"/>
        </w:rPr>
      </w:pPr>
      <w:r w:rsidRPr="00054268">
        <w:rPr>
          <w:b/>
          <w:snapToGrid w:val="0"/>
          <w:lang w:val="nb-NO" w:eastAsia="nb-NO"/>
        </w:rPr>
        <w:t>Pasienter med høyt blodtrykk og type 2 diabetes med nyresykdom</w:t>
      </w:r>
    </w:p>
    <w:p w:rsidR="004C4F51" w:rsidRDefault="004C4F51" w:rsidP="004C4F51">
      <w:pPr>
        <w:pStyle w:val="EMEABodyText"/>
        <w:ind w:left="567"/>
        <w:rPr>
          <w:snapToGrid w:val="0"/>
          <w:lang w:val="nb-NO" w:eastAsia="nb-NO"/>
        </w:rPr>
      </w:pPr>
      <w:r>
        <w:rPr>
          <w:snapToGrid w:val="0"/>
          <w:lang w:val="nb-NO" w:eastAsia="nb-NO"/>
        </w:rPr>
        <w:t>Hos pasienter med høyt blodtrykk og type 2 diabetes foretrekkes 300 mg en gang daglig som vedlikeholdsdose i behandling av diabetesrelatert nyresykdom.</w:t>
      </w:r>
    </w:p>
    <w:p w:rsidR="004C4F51" w:rsidRDefault="004C4F51" w:rsidP="004C4F51">
      <w:pPr>
        <w:pStyle w:val="EMEABodyText"/>
        <w:rPr>
          <w:lang w:val="nb-NO"/>
        </w:rPr>
      </w:pPr>
    </w:p>
    <w:p w:rsidR="004C4F51" w:rsidRDefault="004C4F51">
      <w:pPr>
        <w:pStyle w:val="EMEABodyText"/>
        <w:rPr>
          <w:lang w:val="nb-NO"/>
        </w:rPr>
      </w:pPr>
      <w:r>
        <w:rPr>
          <w:lang w:val="nb-NO"/>
        </w:rPr>
        <w:t xml:space="preserve">Legen anbefaler muligens en lavere dose, spesielt hos visse pasientgrupper, slik som de som får </w:t>
      </w:r>
      <w:r w:rsidRPr="00054268">
        <w:rPr>
          <w:b/>
          <w:lang w:val="nb-NO"/>
        </w:rPr>
        <w:t>hemodialyse</w:t>
      </w:r>
      <w:r>
        <w:rPr>
          <w:lang w:val="nb-NO"/>
        </w:rPr>
        <w:t xml:space="preserve"> eller de </w:t>
      </w:r>
      <w:r w:rsidRPr="00054268">
        <w:rPr>
          <w:b/>
          <w:lang w:val="nb-NO"/>
        </w:rPr>
        <w:t>over 75 år</w:t>
      </w:r>
      <w:r>
        <w:rPr>
          <w:lang w:val="nb-NO"/>
        </w:rPr>
        <w:t>.</w:t>
      </w:r>
    </w:p>
    <w:p w:rsidR="004C4F51" w:rsidRDefault="004C4F51">
      <w:pPr>
        <w:pStyle w:val="EMEABodyText"/>
        <w:rPr>
          <w:lang w:val="nb-NO"/>
        </w:rPr>
      </w:pPr>
    </w:p>
    <w:p w:rsidR="004C4F51" w:rsidRDefault="004C4F51" w:rsidP="004C4F51">
      <w:pPr>
        <w:pStyle w:val="EMEABodyText"/>
        <w:rPr>
          <w:snapToGrid w:val="0"/>
          <w:lang w:val="nb-NO" w:eastAsia="nb-NO"/>
        </w:rPr>
      </w:pPr>
      <w:r>
        <w:rPr>
          <w:lang w:val="nb-NO"/>
        </w:rPr>
        <w:t>Maksimal blodtrykkssenkende effekt bør oppnås 4</w:t>
      </w:r>
      <w:r>
        <w:rPr>
          <w:lang w:val="nb-NO"/>
        </w:rPr>
        <w:noBreakHyphen/>
        <w:t>6 uker etter behandlingsstart.</w:t>
      </w:r>
    </w:p>
    <w:p w:rsidR="004C4F51" w:rsidRDefault="004C4F51">
      <w:pPr>
        <w:pStyle w:val="EMEABodyText"/>
        <w:rPr>
          <w:lang w:val="nb-NO"/>
        </w:rPr>
      </w:pPr>
    </w:p>
    <w:p w:rsidR="004C4F51" w:rsidRPr="00B95FBF" w:rsidRDefault="004C4F51" w:rsidP="004C4F51">
      <w:pPr>
        <w:pStyle w:val="EMEAHeading3"/>
        <w:rPr>
          <w:lang w:val="nb-NO"/>
        </w:rPr>
      </w:pPr>
      <w:r>
        <w:rPr>
          <w:lang w:val="nb-NO"/>
        </w:rPr>
        <w:t>Bruk av Aprovel hos barn</w:t>
      </w:r>
      <w:r w:rsidR="006336B2">
        <w:rPr>
          <w:lang w:val="nb-NO"/>
        </w:rPr>
        <w:t xml:space="preserve"> og ungdom</w:t>
      </w:r>
    </w:p>
    <w:p w:rsidR="004C4F51" w:rsidRDefault="004C4F51">
      <w:pPr>
        <w:pStyle w:val="EMEABodyText"/>
        <w:rPr>
          <w:lang w:val="nb-NO"/>
        </w:rPr>
      </w:pPr>
      <w:r>
        <w:rPr>
          <w:lang w:val="nb-NO"/>
        </w:rPr>
        <w:t>Aprovel skal ikke gis til barn under 18 år. Hvis et barn ved et uhell svelger noen tabletter, kontakt lege umiddelbart.</w:t>
      </w:r>
    </w:p>
    <w:p w:rsidR="006336B2" w:rsidRDefault="006336B2" w:rsidP="006336B2">
      <w:pPr>
        <w:pStyle w:val="EMEABodyText"/>
        <w:rPr>
          <w:lang w:val="nb-NO"/>
        </w:rPr>
      </w:pPr>
    </w:p>
    <w:p w:rsidR="006336B2" w:rsidRDefault="006336B2" w:rsidP="006336B2">
      <w:pPr>
        <w:pStyle w:val="EMEAHeading3"/>
        <w:rPr>
          <w:lang w:val="nb-NO"/>
        </w:rPr>
      </w:pPr>
      <w:r>
        <w:rPr>
          <w:lang w:val="nb-NO"/>
        </w:rPr>
        <w:t>Dersom du tar for mye av Aprovel</w:t>
      </w:r>
    </w:p>
    <w:p w:rsidR="006336B2" w:rsidRDefault="006336B2" w:rsidP="006336B2">
      <w:pPr>
        <w:pStyle w:val="EMEABodyText"/>
        <w:rPr>
          <w:lang w:val="nb-NO"/>
        </w:rPr>
      </w:pPr>
      <w:r>
        <w:rPr>
          <w:lang w:val="nb-NO"/>
        </w:rPr>
        <w:t>Kontakt lege eller apotek umiddelbart dersom du ved en feil har tatt for mange tabletter.</w:t>
      </w:r>
    </w:p>
    <w:p w:rsidR="004C4F51" w:rsidRDefault="004C4F51">
      <w:pPr>
        <w:pStyle w:val="EMEABodyText"/>
        <w:rPr>
          <w:lang w:val="nb-NO"/>
        </w:rPr>
      </w:pPr>
    </w:p>
    <w:p w:rsidR="004C4F51" w:rsidRDefault="004C4F51" w:rsidP="004C4F51">
      <w:pPr>
        <w:pStyle w:val="EMEAHeading3"/>
        <w:rPr>
          <w:lang w:val="nb-NO"/>
        </w:rPr>
      </w:pPr>
      <w:r>
        <w:rPr>
          <w:lang w:val="nb-NO"/>
        </w:rPr>
        <w:t>Dersom du har glemt å ta Aprovel</w:t>
      </w:r>
    </w:p>
    <w:p w:rsidR="004C4F51" w:rsidRDefault="004C4F51">
      <w:pPr>
        <w:pStyle w:val="EMEABodyText"/>
        <w:rPr>
          <w:lang w:val="nb-NO"/>
        </w:rPr>
      </w:pPr>
      <w:r>
        <w:rPr>
          <w:lang w:val="nb-NO"/>
        </w:rPr>
        <w:t>Dersom du glemmer å ta en dose, ta neste dose som vanlig. Du må ikke ta en dobbelt dose som erstatning for en glemt dose.</w:t>
      </w:r>
    </w:p>
    <w:p w:rsidR="004C4F51" w:rsidRDefault="004C4F51">
      <w:pPr>
        <w:pStyle w:val="EMEABodyText"/>
        <w:rPr>
          <w:lang w:val="nb-NO"/>
        </w:rPr>
      </w:pPr>
    </w:p>
    <w:p w:rsidR="004C4F51" w:rsidRDefault="004C4F51">
      <w:pPr>
        <w:pStyle w:val="EMEABodyText"/>
        <w:rPr>
          <w:lang w:val="nb-NO"/>
        </w:rPr>
      </w:pPr>
      <w:r w:rsidRPr="004C6FF6">
        <w:rPr>
          <w:lang w:val="nb-NO"/>
        </w:rPr>
        <w:t>Spør lege eller apotek dersom du har noen spørsmål om bruken av dette legemidlet.</w:t>
      </w:r>
    </w:p>
    <w:p w:rsidR="004C4F51" w:rsidRDefault="004C4F51">
      <w:pPr>
        <w:pStyle w:val="EMEABodyText"/>
        <w:rPr>
          <w:lang w:val="nb-NO"/>
        </w:rPr>
      </w:pPr>
    </w:p>
    <w:p w:rsidR="004C4F51" w:rsidRDefault="004C4F51">
      <w:pPr>
        <w:pStyle w:val="EMEABodyText"/>
        <w:rPr>
          <w:lang w:val="nb-NO"/>
        </w:rPr>
      </w:pPr>
    </w:p>
    <w:p w:rsidR="004C4F51" w:rsidRDefault="004C4F51">
      <w:pPr>
        <w:pStyle w:val="EMEAHeading1"/>
        <w:rPr>
          <w:lang w:val="nb-NO"/>
        </w:rPr>
      </w:pPr>
      <w:r>
        <w:rPr>
          <w:lang w:val="nb-NO"/>
        </w:rPr>
        <w:t>4.</w:t>
      </w:r>
      <w:r>
        <w:rPr>
          <w:lang w:val="nb-NO"/>
        </w:rPr>
        <w:tab/>
      </w:r>
      <w:r w:rsidR="001331AB">
        <w:rPr>
          <w:caps w:val="0"/>
          <w:lang w:val="nb-NO"/>
        </w:rPr>
        <w:t>Mulige bivirkninger</w:t>
      </w:r>
    </w:p>
    <w:p w:rsidR="004C4F51" w:rsidRPr="005902AB" w:rsidRDefault="004C4F51">
      <w:pPr>
        <w:pStyle w:val="EMEAHeading1"/>
        <w:rPr>
          <w:lang w:val="nb-NO"/>
        </w:rPr>
      </w:pPr>
    </w:p>
    <w:p w:rsidR="004C4F51" w:rsidRPr="004C6FF6" w:rsidRDefault="004C4F51">
      <w:pPr>
        <w:pStyle w:val="EMEABodyText"/>
        <w:rPr>
          <w:lang w:val="nb-NO"/>
        </w:rPr>
      </w:pPr>
      <w:r w:rsidRPr="004C6FF6">
        <w:rPr>
          <w:lang w:val="nb-NO"/>
        </w:rPr>
        <w:t xml:space="preserve">Som alle legemidler kan </w:t>
      </w:r>
      <w:r w:rsidR="001331AB">
        <w:rPr>
          <w:lang w:val="nb-NO"/>
        </w:rPr>
        <w:t>dette legemidlet</w:t>
      </w:r>
      <w:r w:rsidR="001331AB" w:rsidRPr="004C6FF6">
        <w:rPr>
          <w:lang w:val="nb-NO"/>
        </w:rPr>
        <w:t xml:space="preserve"> </w:t>
      </w:r>
      <w:r w:rsidRPr="004C6FF6">
        <w:rPr>
          <w:lang w:val="nb-NO"/>
        </w:rPr>
        <w:t>forårsake bivirkninger, men ikke alle får det.</w:t>
      </w:r>
    </w:p>
    <w:p w:rsidR="004C4F51" w:rsidRDefault="004C4F51">
      <w:pPr>
        <w:pStyle w:val="EMEABodyText"/>
        <w:rPr>
          <w:lang w:val="nb-NO"/>
        </w:rPr>
      </w:pPr>
      <w:r>
        <w:rPr>
          <w:lang w:val="nb-NO"/>
        </w:rPr>
        <w:t>Noen av disse bivirkningene kan være alvorlige og kan kreve medisinsk behandling.</w:t>
      </w:r>
    </w:p>
    <w:p w:rsidR="004C4F51" w:rsidRDefault="004C4F51" w:rsidP="004C4F51">
      <w:pPr>
        <w:pStyle w:val="EMEABodyText"/>
        <w:rPr>
          <w:lang w:val="nb-NO"/>
        </w:rPr>
      </w:pPr>
    </w:p>
    <w:p w:rsidR="004C4F51" w:rsidRPr="003D2329" w:rsidRDefault="004C4F51" w:rsidP="004C4F51">
      <w:pPr>
        <w:pStyle w:val="EMEABodyText"/>
        <w:rPr>
          <w:b/>
          <w:lang w:val="nb-NO"/>
        </w:rPr>
      </w:pPr>
      <w:r>
        <w:rPr>
          <w:lang w:val="nb-NO"/>
        </w:rPr>
        <w:t xml:space="preserve">Som med lignende legemidler er det rapportert sjeldne tilfeller av allergiske hudreaksjoner (utslett, elveblest), samt lokal hevelse i ansiktet, lepper og/eller tungen hos pasienter som tar irbesartan. Hvis du får noen av disse symptomene eller blir tungpustet, </w:t>
      </w:r>
      <w:r>
        <w:rPr>
          <w:b/>
          <w:lang w:val="nb-NO"/>
        </w:rPr>
        <w:t>slutt å</w:t>
      </w:r>
      <w:r w:rsidRPr="003D2329">
        <w:rPr>
          <w:b/>
          <w:lang w:val="nb-NO"/>
        </w:rPr>
        <w:t xml:space="preserve"> ta </w:t>
      </w:r>
      <w:r>
        <w:rPr>
          <w:b/>
          <w:lang w:val="nb-NO"/>
        </w:rPr>
        <w:t>Aprovel</w:t>
      </w:r>
      <w:r w:rsidRPr="003D2329">
        <w:rPr>
          <w:b/>
          <w:lang w:val="nb-NO"/>
        </w:rPr>
        <w:t xml:space="preserve"> og kontakt legen umiddelbart.</w:t>
      </w:r>
    </w:p>
    <w:p w:rsidR="004C4F51" w:rsidRDefault="004C4F51">
      <w:pPr>
        <w:pStyle w:val="EMEABodyText"/>
        <w:rPr>
          <w:lang w:val="nb-NO"/>
        </w:rPr>
      </w:pPr>
    </w:p>
    <w:p w:rsidR="004C4F51" w:rsidRDefault="004C4F51">
      <w:pPr>
        <w:pStyle w:val="EMEABodyText"/>
        <w:rPr>
          <w:lang w:val="nb-NO"/>
        </w:rPr>
      </w:pPr>
      <w:r>
        <w:rPr>
          <w:lang w:val="nb-NO"/>
        </w:rPr>
        <w:t>Frekvensen av bivirkningene som er listet opp nedenfor er definert på følgende måte:</w:t>
      </w:r>
    </w:p>
    <w:p w:rsidR="006336B2" w:rsidRDefault="006336B2" w:rsidP="006336B2">
      <w:pPr>
        <w:pStyle w:val="EMEABodyText"/>
        <w:rPr>
          <w:lang w:val="nb-NO"/>
        </w:rPr>
      </w:pPr>
      <w:r>
        <w:rPr>
          <w:lang w:val="nb-NO"/>
        </w:rPr>
        <w:t>Svært vanlige: kan inntreffe hos flere enn 1 av 10 personer</w:t>
      </w:r>
    </w:p>
    <w:p w:rsidR="006336B2" w:rsidRDefault="006336B2" w:rsidP="006336B2">
      <w:pPr>
        <w:pStyle w:val="EMEABodyText"/>
        <w:rPr>
          <w:lang w:val="nb-NO"/>
        </w:rPr>
      </w:pPr>
      <w:r>
        <w:rPr>
          <w:lang w:val="nb-NO"/>
        </w:rPr>
        <w:t>Vanlige: kan inntreffe hos opptil 1 av 10 personer</w:t>
      </w:r>
    </w:p>
    <w:p w:rsidR="006336B2" w:rsidRPr="00022553" w:rsidRDefault="006336B2" w:rsidP="006336B2">
      <w:pPr>
        <w:pStyle w:val="EMEABodyText"/>
        <w:rPr>
          <w:lang w:val="nb-NO"/>
        </w:rPr>
      </w:pPr>
      <w:r>
        <w:rPr>
          <w:lang w:val="nb-NO"/>
        </w:rPr>
        <w:t>Mindre vanlige: kan inntreffe hos opptil 1 av 100 personer</w:t>
      </w:r>
    </w:p>
    <w:p w:rsidR="004C4F51" w:rsidRDefault="004C4F51">
      <w:pPr>
        <w:pStyle w:val="EMEABodyText"/>
        <w:rPr>
          <w:lang w:val="nb-NO"/>
        </w:rPr>
      </w:pPr>
    </w:p>
    <w:p w:rsidR="004C4F51" w:rsidRDefault="004C4F51" w:rsidP="004C4F51">
      <w:pPr>
        <w:pStyle w:val="EMEABodyText"/>
        <w:rPr>
          <w:lang w:val="nb-NO"/>
        </w:rPr>
      </w:pPr>
      <w:r>
        <w:rPr>
          <w:lang w:val="nb-NO"/>
        </w:rPr>
        <w:t>Bivirkninger som ble rapportert i kliniske studier hos pasienter som ble behandlet med Aprovel</w:t>
      </w:r>
      <w:r w:rsidRPr="005902AB">
        <w:rPr>
          <w:lang w:val="nb-NO"/>
        </w:rPr>
        <w:t xml:space="preserve"> var:</w:t>
      </w:r>
    </w:p>
    <w:p w:rsidR="004C4F51" w:rsidRDefault="004C4F51" w:rsidP="004C4F51">
      <w:pPr>
        <w:pStyle w:val="EMEABodyText"/>
        <w:numPr>
          <w:ilvl w:val="0"/>
          <w:numId w:val="35"/>
        </w:numPr>
        <w:rPr>
          <w:lang w:val="nb-NO"/>
        </w:rPr>
      </w:pPr>
      <w:r>
        <w:rPr>
          <w:lang w:val="nb-NO"/>
        </w:rPr>
        <w:t>Svært vanlige</w:t>
      </w:r>
      <w:r w:rsidR="006336B2">
        <w:rPr>
          <w:lang w:val="nb-NO"/>
        </w:rPr>
        <w:t xml:space="preserve"> (kan inntreffe hos flere enn 1 av 10 personer)</w:t>
      </w:r>
      <w:r>
        <w:rPr>
          <w:lang w:val="nb-NO"/>
        </w:rPr>
        <w:t>: hvis du lider av høyt blodtrykk og type 2 diabetes med nyresykdom, kan blodprøver vise en økning i kaliumnivået.</w:t>
      </w:r>
    </w:p>
    <w:p w:rsidR="004C4F51" w:rsidRDefault="004C4F51">
      <w:pPr>
        <w:pStyle w:val="EMEABodyText"/>
        <w:rPr>
          <w:lang w:val="nb-NO"/>
        </w:rPr>
      </w:pPr>
    </w:p>
    <w:p w:rsidR="004C4F51" w:rsidRDefault="004C4F51" w:rsidP="004C4F51">
      <w:pPr>
        <w:pStyle w:val="EMEABodyText"/>
        <w:numPr>
          <w:ilvl w:val="0"/>
          <w:numId w:val="35"/>
        </w:numPr>
        <w:rPr>
          <w:snapToGrid w:val="0"/>
          <w:lang w:val="nb-NO" w:eastAsia="nb-NO"/>
        </w:rPr>
      </w:pPr>
      <w:r>
        <w:rPr>
          <w:lang w:val="nb-NO"/>
        </w:rPr>
        <w:t>Vanlige</w:t>
      </w:r>
      <w:r w:rsidR="006336B2">
        <w:rPr>
          <w:lang w:val="nb-NO"/>
        </w:rPr>
        <w:t xml:space="preserve"> (kan inntreffe hos opptil 1 av 10 personer)</w:t>
      </w:r>
      <w:r>
        <w:rPr>
          <w:lang w:val="nb-NO"/>
        </w:rPr>
        <w:t>: svimmelhet</w:t>
      </w:r>
      <w:r w:rsidRPr="00E91650">
        <w:rPr>
          <w:lang w:val="nb-NO"/>
        </w:rPr>
        <w:t>, kvalme/</w:t>
      </w:r>
      <w:r>
        <w:rPr>
          <w:lang w:val="nb-NO"/>
        </w:rPr>
        <w:t>oppkast, tretthet</w:t>
      </w:r>
      <w:r w:rsidRPr="00B95FBF">
        <w:rPr>
          <w:lang w:val="nb-NO"/>
        </w:rPr>
        <w:t xml:space="preserve"> </w:t>
      </w:r>
      <w:r>
        <w:rPr>
          <w:lang w:val="nb-NO"/>
        </w:rPr>
        <w:t xml:space="preserve">og blodprøver kan vise økte nivåer av et enzym som er et mål på muskel- og hjertefunksjonen (kreatininkinaseenzym). </w:t>
      </w:r>
      <w:r>
        <w:rPr>
          <w:snapToGrid w:val="0"/>
          <w:lang w:val="nb-NO" w:eastAsia="nb-NO"/>
        </w:rPr>
        <w:t>Hos pasienter med høyt blodtrykk og type 2 diabetes med nyresykdom ble det også rapportert svimmelhet når man reiser seg fra liggende eller sittende stilling, lavt blodtrykk når man reiser seg fra liggende eller sittende stilling, smerter i ledd eller muskler og nedsatt nivå av et protein i de røde blodcellene (hemoglobin) ble også rapportert.</w:t>
      </w:r>
    </w:p>
    <w:p w:rsidR="004C4F51" w:rsidRDefault="004C4F51" w:rsidP="004C4F51">
      <w:pPr>
        <w:pStyle w:val="EMEABodyText"/>
        <w:rPr>
          <w:snapToGrid w:val="0"/>
          <w:lang w:val="nb-NO" w:eastAsia="nb-NO"/>
        </w:rPr>
      </w:pPr>
    </w:p>
    <w:p w:rsidR="004C4F51" w:rsidRDefault="004C4F51" w:rsidP="004C4F51">
      <w:pPr>
        <w:pStyle w:val="EMEABodyText"/>
        <w:numPr>
          <w:ilvl w:val="0"/>
          <w:numId w:val="35"/>
        </w:numPr>
        <w:rPr>
          <w:snapToGrid w:val="0"/>
          <w:lang w:val="nb-NO" w:eastAsia="nb-NO"/>
        </w:rPr>
      </w:pPr>
      <w:r>
        <w:rPr>
          <w:snapToGrid w:val="0"/>
          <w:lang w:val="nb-NO" w:eastAsia="nb-NO"/>
        </w:rPr>
        <w:t>Mindre vanlige</w:t>
      </w:r>
      <w:r w:rsidR="006336B2">
        <w:rPr>
          <w:snapToGrid w:val="0"/>
          <w:lang w:val="nb-NO" w:eastAsia="nb-NO"/>
        </w:rPr>
        <w:t xml:space="preserve"> (</w:t>
      </w:r>
      <w:r w:rsidR="006336B2">
        <w:rPr>
          <w:lang w:val="nb-NO"/>
        </w:rPr>
        <w:t>kan inntreffe hos opptil 1 av 100 personer</w:t>
      </w:r>
      <w:r w:rsidR="006336B2">
        <w:rPr>
          <w:snapToGrid w:val="0"/>
          <w:lang w:val="nb-NO" w:eastAsia="nb-NO"/>
        </w:rPr>
        <w:t>)</w:t>
      </w:r>
      <w:r>
        <w:rPr>
          <w:snapToGrid w:val="0"/>
          <w:lang w:val="nb-NO" w:eastAsia="nb-NO"/>
        </w:rPr>
        <w:t xml:space="preserve">: økt hjerterytme, rødming, hoste, diaré, fordøyelsesbesvær/halsbrann, seksuell dysfunksjon (problemer med seksuell </w:t>
      </w:r>
      <w:r w:rsidRPr="00174658">
        <w:rPr>
          <w:snapToGrid w:val="0"/>
          <w:lang w:val="nb-NO" w:eastAsia="nb-NO"/>
        </w:rPr>
        <w:t>prestasjon),</w:t>
      </w:r>
      <w:r>
        <w:rPr>
          <w:snapToGrid w:val="0"/>
          <w:lang w:val="nb-NO" w:eastAsia="nb-NO"/>
        </w:rPr>
        <w:t xml:space="preserve"> brystsmerte.</w:t>
      </w:r>
    </w:p>
    <w:p w:rsidR="004C4F51" w:rsidRDefault="004C4F51">
      <w:pPr>
        <w:pStyle w:val="EMEABodyText"/>
        <w:rPr>
          <w:snapToGrid w:val="0"/>
          <w:lang w:val="nb-NO" w:eastAsia="nb-NO"/>
        </w:rPr>
      </w:pPr>
    </w:p>
    <w:p w:rsidR="004C4F51" w:rsidRDefault="004C4F51" w:rsidP="00047936">
      <w:pPr>
        <w:rPr>
          <w:lang w:val="nb-NO"/>
        </w:rPr>
      </w:pPr>
      <w:r>
        <w:rPr>
          <w:lang w:val="nb-NO"/>
        </w:rPr>
        <w:t>Enkelte bivirkninger er rapportert siden markedsføringen av Aprovel. B</w:t>
      </w:r>
      <w:r w:rsidRPr="00D372AD">
        <w:rPr>
          <w:lang w:val="nb-NO"/>
        </w:rPr>
        <w:t>ivirkninge</w:t>
      </w:r>
      <w:r>
        <w:rPr>
          <w:lang w:val="nb-NO"/>
        </w:rPr>
        <w:t>r der hyppigheten ikke er kjent</w:t>
      </w:r>
      <w:r w:rsidRPr="00D372AD">
        <w:rPr>
          <w:lang w:val="nb-NO"/>
        </w:rPr>
        <w:t xml:space="preserve"> er: følelse av at omgivelsene spinner rundt,</w:t>
      </w:r>
      <w:r w:rsidRPr="003D1722">
        <w:rPr>
          <w:lang w:val="nb-NO"/>
        </w:rPr>
        <w:t xml:space="preserve"> </w:t>
      </w:r>
      <w:r>
        <w:rPr>
          <w:lang w:val="nb-NO"/>
        </w:rPr>
        <w:t xml:space="preserve">hodepine, endret smaksopplevelse, øresus, muskelkramper, smerter i ledd og muskler, </w:t>
      </w:r>
      <w:r w:rsidR="00564371">
        <w:rPr>
          <w:lang w:val="nb-NO"/>
        </w:rPr>
        <w:t>redusert antall røde blodceller (anemi – symptome</w:t>
      </w:r>
      <w:r w:rsidR="005B4AAB">
        <w:rPr>
          <w:lang w:val="nb-NO"/>
        </w:rPr>
        <w:t>r</w:t>
      </w:r>
      <w:r w:rsidR="00564371">
        <w:rPr>
          <w:lang w:val="nb-NO"/>
        </w:rPr>
        <w:t xml:space="preserve"> kan være tretthet, hodepine, kortpustethet når du trener, svimmelhet og blekhet), </w:t>
      </w:r>
      <w:r w:rsidR="00213506">
        <w:rPr>
          <w:lang w:val="nb-NO"/>
        </w:rPr>
        <w:t xml:space="preserve">redusert antall blodplater, </w:t>
      </w:r>
      <w:r w:rsidRPr="00074AF6">
        <w:rPr>
          <w:lang w:val="nb-NO"/>
        </w:rPr>
        <w:t>unormal leverfunksjon</w:t>
      </w:r>
      <w:r>
        <w:rPr>
          <w:lang w:val="nb-NO"/>
        </w:rPr>
        <w:t>, økt kaliumnivå i blodet, redusert nyrefunksjon</w:t>
      </w:r>
      <w:r w:rsidR="008D3442">
        <w:rPr>
          <w:lang w:val="nb-NO"/>
        </w:rPr>
        <w:t>,</w:t>
      </w:r>
      <w:r>
        <w:rPr>
          <w:lang w:val="nb-NO"/>
        </w:rPr>
        <w:t>betennelse i små blodårer hovedsakelig i huden (tilstanden kalles leukocytoklastisk vaskulitt)</w:t>
      </w:r>
      <w:r w:rsidR="001B6F7A">
        <w:rPr>
          <w:lang w:val="nb-NO"/>
        </w:rPr>
        <w:t>,</w:t>
      </w:r>
      <w:r w:rsidR="008D3442">
        <w:rPr>
          <w:lang w:val="nb-NO"/>
        </w:rPr>
        <w:t xml:space="preserve"> alvorlig</w:t>
      </w:r>
      <w:r w:rsidR="009950DD">
        <w:rPr>
          <w:lang w:val="nb-NO"/>
        </w:rPr>
        <w:t>e</w:t>
      </w:r>
      <w:r w:rsidR="008D3442">
        <w:rPr>
          <w:lang w:val="nb-NO"/>
        </w:rPr>
        <w:t xml:space="preserve"> allergiske reaksjoner (anafylaktisk sjokk)</w:t>
      </w:r>
      <w:r w:rsidR="001B6F7A" w:rsidRPr="001B6F7A">
        <w:rPr>
          <w:lang w:val="nb-NO"/>
        </w:rPr>
        <w:t xml:space="preserve"> </w:t>
      </w:r>
      <w:r w:rsidR="001B6F7A">
        <w:rPr>
          <w:lang w:val="nb-NO"/>
        </w:rPr>
        <w:t>og lave blodsukkernivåer</w:t>
      </w:r>
      <w:r w:rsidR="00885A33">
        <w:rPr>
          <w:lang w:val="nb-NO"/>
        </w:rPr>
        <w:t>.</w:t>
      </w:r>
      <w:r w:rsidR="008D3442">
        <w:rPr>
          <w:lang w:val="nb-NO"/>
        </w:rPr>
        <w:t xml:space="preserve"> </w:t>
      </w:r>
      <w:r>
        <w:rPr>
          <w:lang w:val="nb-NO"/>
        </w:rPr>
        <w:t>Uvanlige tilfeller av gulsott (gulfarging av huden og/eller det hvite i øynene) er også rapportert.</w:t>
      </w:r>
    </w:p>
    <w:p w:rsidR="004C4F51" w:rsidRDefault="004C4F51">
      <w:pPr>
        <w:pStyle w:val="EMEABodyText"/>
        <w:rPr>
          <w:lang w:val="nb-NO"/>
        </w:rPr>
      </w:pPr>
    </w:p>
    <w:p w:rsidR="002115C5" w:rsidRPr="003A2CDC" w:rsidRDefault="002115C5" w:rsidP="002115C5">
      <w:pPr>
        <w:numPr>
          <w:ilvl w:val="12"/>
          <w:numId w:val="0"/>
        </w:numPr>
        <w:tabs>
          <w:tab w:val="left" w:pos="567"/>
        </w:tabs>
        <w:spacing w:line="260" w:lineRule="exact"/>
        <w:outlineLvl w:val="0"/>
        <w:rPr>
          <w:szCs w:val="22"/>
          <w:lang w:val="nb-NO"/>
        </w:rPr>
      </w:pPr>
      <w:r w:rsidRPr="003A2CDC">
        <w:rPr>
          <w:rFonts w:eastAsia="SimSun"/>
          <w:b/>
          <w:noProof/>
          <w:szCs w:val="22"/>
          <w:lang w:val="nb-NO"/>
        </w:rPr>
        <w:t>Melding av bivirkninger</w:t>
      </w:r>
    </w:p>
    <w:p w:rsidR="004C4F51" w:rsidRDefault="002115C5" w:rsidP="002115C5">
      <w:pPr>
        <w:pStyle w:val="EMEABodyText"/>
        <w:rPr>
          <w:lang w:val="nb-NO"/>
        </w:rPr>
      </w:pPr>
      <w:r w:rsidRPr="003A2CDC">
        <w:rPr>
          <w:szCs w:val="22"/>
          <w:lang w:val="nb-NO"/>
        </w:rPr>
        <w:t>Kontakt lege eller</w:t>
      </w:r>
      <w:r>
        <w:rPr>
          <w:szCs w:val="22"/>
          <w:lang w:val="nb-NO"/>
        </w:rPr>
        <w:t xml:space="preserve"> </w:t>
      </w:r>
      <w:r w:rsidRPr="003A2CDC">
        <w:rPr>
          <w:szCs w:val="22"/>
          <w:lang w:val="nb-NO"/>
        </w:rPr>
        <w:t>apotek dersom du opplever bivirkninger</w:t>
      </w:r>
      <w:r w:rsidR="0023359C">
        <w:rPr>
          <w:szCs w:val="22"/>
          <w:lang w:val="nb-NO"/>
        </w:rPr>
        <w:t xml:space="preserve">. Dette gjelder også </w:t>
      </w:r>
      <w:r w:rsidRPr="003A2CDC">
        <w:rPr>
          <w:szCs w:val="22"/>
          <w:lang w:val="nb-NO"/>
        </w:rPr>
        <w:t xml:space="preserve"> bivirkninger som ikke er nevnt i pakningsvedlegget. Du kan også melde fra om bivirkninger direkte via </w:t>
      </w:r>
      <w:r w:rsidRPr="003A2CDC">
        <w:rPr>
          <w:szCs w:val="22"/>
          <w:highlight w:val="lightGray"/>
          <w:lang w:val="nb-NO"/>
        </w:rPr>
        <w:t xml:space="preserve">det nasjonale meldesystemet som beskrevet i </w:t>
      </w:r>
      <w:r w:rsidRPr="004D441C">
        <w:rPr>
          <w:szCs w:val="22"/>
          <w:highlight w:val="lightGray"/>
          <w:lang w:val="nb-NO"/>
        </w:rPr>
        <w:t>Appendix V</w:t>
      </w:r>
      <w:r w:rsidRPr="003A2CDC">
        <w:rPr>
          <w:szCs w:val="22"/>
          <w:lang w:val="nb-NO"/>
        </w:rPr>
        <w:t>. Ved å melde fra om bivirkninger bidrar du med informasjon om sikkerheten ved bruk av dette legemidlet.</w:t>
      </w:r>
    </w:p>
    <w:p w:rsidR="004C4F51" w:rsidRDefault="004C4F51">
      <w:pPr>
        <w:pStyle w:val="EMEABodyText"/>
        <w:rPr>
          <w:lang w:val="nb-NO"/>
        </w:rPr>
      </w:pPr>
    </w:p>
    <w:p w:rsidR="004C4F51" w:rsidRDefault="004C4F51">
      <w:pPr>
        <w:pStyle w:val="EMEABodyText"/>
        <w:rPr>
          <w:lang w:val="nb-NO"/>
        </w:rPr>
      </w:pPr>
    </w:p>
    <w:p w:rsidR="004C4F51" w:rsidRDefault="004C4F51">
      <w:pPr>
        <w:pStyle w:val="EMEAHeading1"/>
        <w:rPr>
          <w:lang w:val="nb-NO"/>
        </w:rPr>
      </w:pPr>
      <w:r>
        <w:rPr>
          <w:lang w:val="nb-NO"/>
        </w:rPr>
        <w:t>5.</w:t>
      </w:r>
      <w:r>
        <w:rPr>
          <w:lang w:val="nb-NO"/>
        </w:rPr>
        <w:tab/>
      </w:r>
      <w:r w:rsidR="006875B2" w:rsidRPr="00074AF6">
        <w:rPr>
          <w:caps w:val="0"/>
          <w:lang w:val="nb-NO"/>
        </w:rPr>
        <w:t>Hvordan du oppbevarer</w:t>
      </w:r>
      <w:r w:rsidRPr="00074AF6">
        <w:rPr>
          <w:b w:val="0"/>
          <w:lang w:val="nb-NO"/>
        </w:rPr>
        <w:t xml:space="preserve"> </w:t>
      </w:r>
      <w:r w:rsidR="006875B2">
        <w:rPr>
          <w:caps w:val="0"/>
          <w:lang w:val="nb-NO"/>
        </w:rPr>
        <w:t>A</w:t>
      </w:r>
      <w:r w:rsidR="006875B2" w:rsidRPr="00215AAB">
        <w:rPr>
          <w:caps w:val="0"/>
          <w:lang w:val="nb-NO"/>
        </w:rPr>
        <w:t>provel</w:t>
      </w:r>
    </w:p>
    <w:p w:rsidR="004C4F51" w:rsidRPr="005902AB" w:rsidRDefault="004C4F51">
      <w:pPr>
        <w:pStyle w:val="EMEAHeading1"/>
        <w:rPr>
          <w:lang w:val="nb-NO"/>
        </w:rPr>
      </w:pPr>
    </w:p>
    <w:p w:rsidR="004C4F51" w:rsidRDefault="004C4F51">
      <w:pPr>
        <w:pStyle w:val="EMEABodyText"/>
        <w:rPr>
          <w:lang w:val="nb-NO"/>
        </w:rPr>
      </w:pPr>
      <w:r>
        <w:rPr>
          <w:lang w:val="nb-NO"/>
        </w:rPr>
        <w:t>Oppbevares utilgjengelig for barn.</w:t>
      </w:r>
    </w:p>
    <w:p w:rsidR="004C4F51" w:rsidRDefault="004C4F51" w:rsidP="004C4F51">
      <w:pPr>
        <w:pStyle w:val="EMEABodyText"/>
        <w:rPr>
          <w:lang w:val="nb-NO"/>
        </w:rPr>
      </w:pPr>
    </w:p>
    <w:p w:rsidR="004C4F51" w:rsidRDefault="004C4F51" w:rsidP="004C4F51">
      <w:pPr>
        <w:pStyle w:val="EMEABodyText"/>
        <w:rPr>
          <w:lang w:val="nb-NO"/>
        </w:rPr>
      </w:pPr>
      <w:r>
        <w:rPr>
          <w:lang w:val="nb-NO"/>
        </w:rPr>
        <w:t xml:space="preserve">Bruk ikke </w:t>
      </w:r>
      <w:r w:rsidR="00696D9D">
        <w:rPr>
          <w:lang w:val="nb-NO"/>
        </w:rPr>
        <w:t xml:space="preserve">dette legemidlet </w:t>
      </w:r>
      <w:r>
        <w:rPr>
          <w:lang w:val="nb-NO"/>
        </w:rPr>
        <w:t xml:space="preserve">etter utløpsdatoen som er angitt på esken og blisterpakningen etter EXP. Utløpsdatoen </w:t>
      </w:r>
      <w:r w:rsidR="0058085E">
        <w:rPr>
          <w:lang w:val="nb-NO"/>
        </w:rPr>
        <w:t>er</w:t>
      </w:r>
      <w:r>
        <w:rPr>
          <w:lang w:val="nb-NO"/>
        </w:rPr>
        <w:t xml:space="preserve"> den siste dagen i den </w:t>
      </w:r>
      <w:r w:rsidR="0058085E">
        <w:rPr>
          <w:lang w:val="nb-NO"/>
        </w:rPr>
        <w:t xml:space="preserve">angitte </w:t>
      </w:r>
      <w:r>
        <w:rPr>
          <w:lang w:val="nb-NO"/>
        </w:rPr>
        <w:t>måneden.</w:t>
      </w:r>
    </w:p>
    <w:p w:rsidR="004C4F51" w:rsidRDefault="004C4F51">
      <w:pPr>
        <w:pStyle w:val="EMEABodyText"/>
        <w:rPr>
          <w:lang w:val="nb-NO"/>
        </w:rPr>
      </w:pPr>
    </w:p>
    <w:p w:rsidR="004C4F51" w:rsidRDefault="004C4F51">
      <w:pPr>
        <w:pStyle w:val="EMEABodyText"/>
        <w:rPr>
          <w:lang w:val="nb-NO"/>
        </w:rPr>
      </w:pPr>
      <w:r w:rsidRPr="005902AB">
        <w:rPr>
          <w:noProof/>
          <w:lang w:val="nb-NO"/>
        </w:rPr>
        <w:t xml:space="preserve">Oppbevares ved høyst </w:t>
      </w:r>
      <w:r>
        <w:rPr>
          <w:lang w:val="nb-NO"/>
        </w:rPr>
        <w:t>30°C.</w:t>
      </w:r>
    </w:p>
    <w:p w:rsidR="004C4F51" w:rsidRDefault="004C4F51">
      <w:pPr>
        <w:pStyle w:val="EMEABodyText"/>
        <w:rPr>
          <w:lang w:val="nb-NO"/>
        </w:rPr>
      </w:pPr>
    </w:p>
    <w:p w:rsidR="004C4F51" w:rsidRDefault="004C4F51" w:rsidP="004C4F51">
      <w:pPr>
        <w:pStyle w:val="EMEABodyText"/>
        <w:rPr>
          <w:lang w:val="nb-NO"/>
        </w:rPr>
      </w:pPr>
      <w:r w:rsidRPr="004C6FF6">
        <w:rPr>
          <w:noProof/>
          <w:lang w:val="nb-NO"/>
        </w:rPr>
        <w:t xml:space="preserve">Legemidler skal ikke kastes i avløpsvann eller sammen med husholdningsavfall. </w:t>
      </w:r>
      <w:r w:rsidR="002115C5" w:rsidRPr="003A2CDC">
        <w:rPr>
          <w:noProof/>
          <w:szCs w:val="22"/>
          <w:lang w:val="nb-NO"/>
        </w:rPr>
        <w:t>Spør på apoteket hvordan du skal kaste legemidler som du ikke lenger bruker.</w:t>
      </w:r>
      <w:r w:rsidRPr="004C6FF6">
        <w:rPr>
          <w:noProof/>
          <w:lang w:val="nb-NO"/>
        </w:rPr>
        <w:t xml:space="preserve"> </w:t>
      </w:r>
      <w:r w:rsidRPr="00074AF6">
        <w:rPr>
          <w:noProof/>
          <w:lang w:val="nb-NO"/>
        </w:rPr>
        <w:t>Disse tiltakene bidrar til å beskytte miljøet</w:t>
      </w:r>
      <w:r>
        <w:rPr>
          <w:lang w:val="nb-NO"/>
        </w:rPr>
        <w:t>.</w:t>
      </w:r>
    </w:p>
    <w:p w:rsidR="004C4F51" w:rsidRDefault="004C4F51">
      <w:pPr>
        <w:pStyle w:val="EMEABodyText"/>
        <w:rPr>
          <w:lang w:val="nb-NO"/>
        </w:rPr>
      </w:pPr>
    </w:p>
    <w:p w:rsidR="004C4F51" w:rsidRDefault="004C4F51">
      <w:pPr>
        <w:pStyle w:val="EMEABodyText"/>
        <w:rPr>
          <w:lang w:val="nb-NO"/>
        </w:rPr>
      </w:pPr>
    </w:p>
    <w:p w:rsidR="004C4F51" w:rsidRDefault="004C4F51">
      <w:pPr>
        <w:pStyle w:val="EMEAHeading1"/>
        <w:rPr>
          <w:lang w:val="nb-NO"/>
        </w:rPr>
      </w:pPr>
      <w:r>
        <w:rPr>
          <w:lang w:val="nb-NO"/>
        </w:rPr>
        <w:t>6.</w:t>
      </w:r>
      <w:r>
        <w:rPr>
          <w:lang w:val="nb-NO"/>
        </w:rPr>
        <w:tab/>
      </w:r>
      <w:r w:rsidR="00930AB8" w:rsidRPr="003A2CDC">
        <w:rPr>
          <w:rFonts w:ascii="Times New Roman Bold" w:hAnsi="Times New Roman Bold"/>
          <w:caps w:val="0"/>
          <w:lang w:val="nb-NO"/>
        </w:rPr>
        <w:t>Innholdet i pakningen og ytterligere informasjon</w:t>
      </w:r>
    </w:p>
    <w:p w:rsidR="004C4F51" w:rsidRPr="005902AB" w:rsidRDefault="004C4F51">
      <w:pPr>
        <w:pStyle w:val="EMEAHeading1"/>
        <w:rPr>
          <w:lang w:val="nb-NO"/>
        </w:rPr>
      </w:pPr>
    </w:p>
    <w:p w:rsidR="004C4F51" w:rsidRDefault="004C4F51" w:rsidP="004C4F51">
      <w:pPr>
        <w:pStyle w:val="EMEAHeading3"/>
        <w:rPr>
          <w:lang w:val="nb-NO"/>
        </w:rPr>
      </w:pPr>
      <w:r>
        <w:rPr>
          <w:lang w:val="nb-NO"/>
        </w:rPr>
        <w:t>Sammensetning av</w:t>
      </w:r>
      <w:r w:rsidRPr="004B6BB3">
        <w:rPr>
          <w:lang w:val="nb-NO"/>
        </w:rPr>
        <w:t xml:space="preserve"> </w:t>
      </w:r>
      <w:r>
        <w:rPr>
          <w:lang w:val="nb-NO"/>
        </w:rPr>
        <w:t>Aprovel</w:t>
      </w:r>
    </w:p>
    <w:p w:rsidR="004C4F51" w:rsidRPr="005902AB" w:rsidRDefault="004C4F51" w:rsidP="004C4F51">
      <w:pPr>
        <w:pStyle w:val="EMEABodyTextIndent"/>
        <w:tabs>
          <w:tab w:val="left" w:pos="567"/>
        </w:tabs>
        <w:ind w:left="567" w:hanging="567"/>
        <w:rPr>
          <w:lang w:val="nb-NO"/>
        </w:rPr>
      </w:pPr>
      <w:r>
        <w:rPr>
          <w:rFonts w:ascii="Wingdings" w:hAnsi="Wingdings"/>
          <w:lang w:val="nb-NO"/>
        </w:rPr>
        <w:t></w:t>
      </w:r>
      <w:r>
        <w:rPr>
          <w:rFonts w:ascii="Wingdings" w:hAnsi="Wingdings"/>
          <w:lang w:val="nb-NO"/>
        </w:rPr>
        <w:tab/>
      </w:r>
      <w:r>
        <w:rPr>
          <w:lang w:val="nb-NO"/>
        </w:rPr>
        <w:t>Virkestoff er irbesartan. Hver tablett Aprovel 300 </w:t>
      </w:r>
      <w:r w:rsidRPr="005902AB">
        <w:rPr>
          <w:lang w:val="nb-NO"/>
        </w:rPr>
        <w:t xml:space="preserve">mg inneholder </w:t>
      </w:r>
      <w:r>
        <w:rPr>
          <w:lang w:val="nb-NO"/>
        </w:rPr>
        <w:t>300 </w:t>
      </w:r>
      <w:r w:rsidRPr="005902AB">
        <w:rPr>
          <w:lang w:val="nb-NO"/>
        </w:rPr>
        <w:t>mg irbesartan.</w:t>
      </w:r>
    </w:p>
    <w:p w:rsidR="004C4F51" w:rsidRDefault="004C4F51" w:rsidP="004C4F51">
      <w:pPr>
        <w:pStyle w:val="EMEABodyTextIndent"/>
        <w:ind w:left="567" w:hanging="567"/>
        <w:rPr>
          <w:lang w:val="nb-NO"/>
        </w:rPr>
      </w:pPr>
      <w:r>
        <w:rPr>
          <w:rFonts w:ascii="Wingdings" w:hAnsi="Wingdings"/>
          <w:lang w:val="nb-NO"/>
        </w:rPr>
        <w:t></w:t>
      </w:r>
      <w:r>
        <w:rPr>
          <w:rFonts w:ascii="Wingdings" w:hAnsi="Wingdings"/>
          <w:lang w:val="nb-NO"/>
        </w:rPr>
        <w:tab/>
      </w:r>
      <w:r w:rsidR="00930AB8">
        <w:rPr>
          <w:lang w:val="nb-NO"/>
        </w:rPr>
        <w:t xml:space="preserve">Andre innholdsstoffer </w:t>
      </w:r>
      <w:r>
        <w:rPr>
          <w:lang w:val="nb-NO"/>
        </w:rPr>
        <w:t>er mikrokrystallinsk cellulose, krysskarmellosenatrium, laktosemonohydrat, magnesiumstearat, kolloidal vannholdig silika, pregelatinisert maisstivelse og poloksamer 188.</w:t>
      </w:r>
      <w:r w:rsidR="008D3442">
        <w:rPr>
          <w:lang w:val="nb-NO"/>
        </w:rPr>
        <w:t xml:space="preserve"> </w:t>
      </w:r>
      <w:r w:rsidR="008D3442" w:rsidRPr="008D3442">
        <w:rPr>
          <w:lang w:val="nb-NO"/>
        </w:rPr>
        <w:t>Se avsnitt 2 «</w:t>
      </w:r>
      <w:r w:rsidR="009950DD">
        <w:rPr>
          <w:lang w:val="nb-NO"/>
        </w:rPr>
        <w:t>A</w:t>
      </w:r>
      <w:r w:rsidR="008D3442" w:rsidRPr="008D3442">
        <w:rPr>
          <w:lang w:val="nb-NO"/>
        </w:rPr>
        <w:t>provel inneholder laktose»</w:t>
      </w:r>
    </w:p>
    <w:p w:rsidR="004C4F51" w:rsidRDefault="004C4F51">
      <w:pPr>
        <w:pStyle w:val="EMEABodyText"/>
        <w:rPr>
          <w:lang w:val="nb-NO"/>
        </w:rPr>
      </w:pPr>
    </w:p>
    <w:p w:rsidR="004C4F51" w:rsidRDefault="004C4F51" w:rsidP="004C4F51">
      <w:pPr>
        <w:pStyle w:val="EMEAHeading3"/>
        <w:rPr>
          <w:lang w:val="nb-NO"/>
        </w:rPr>
      </w:pPr>
      <w:r w:rsidRPr="00174A4F">
        <w:rPr>
          <w:lang w:val="nb-NO"/>
        </w:rPr>
        <w:t xml:space="preserve">Hvordan </w:t>
      </w:r>
      <w:r>
        <w:rPr>
          <w:lang w:val="nb-NO"/>
        </w:rPr>
        <w:t xml:space="preserve">Aprovel </w:t>
      </w:r>
      <w:r w:rsidRPr="00174A4F">
        <w:rPr>
          <w:lang w:val="nb-NO"/>
        </w:rPr>
        <w:t>ser ut og innhold</w:t>
      </w:r>
      <w:r>
        <w:rPr>
          <w:lang w:val="nb-NO"/>
        </w:rPr>
        <w:t>et</w:t>
      </w:r>
      <w:r w:rsidRPr="00174A4F">
        <w:rPr>
          <w:lang w:val="nb-NO"/>
        </w:rPr>
        <w:t xml:space="preserve"> i pak</w:t>
      </w:r>
      <w:r>
        <w:rPr>
          <w:lang w:val="nb-NO"/>
        </w:rPr>
        <w:t>ning</w:t>
      </w:r>
      <w:r w:rsidRPr="00174A4F">
        <w:rPr>
          <w:lang w:val="nb-NO"/>
        </w:rPr>
        <w:t>en</w:t>
      </w:r>
    </w:p>
    <w:p w:rsidR="004C4F51" w:rsidRDefault="004C4F51" w:rsidP="004C4F51">
      <w:pPr>
        <w:pStyle w:val="EMEABodyText"/>
        <w:rPr>
          <w:b/>
          <w:lang w:val="nb-NO"/>
        </w:rPr>
      </w:pPr>
      <w:r>
        <w:rPr>
          <w:lang w:val="nb-NO"/>
        </w:rPr>
        <w:t>Aprovel</w:t>
      </w:r>
      <w:r w:rsidRPr="00074AF6">
        <w:rPr>
          <w:lang w:val="nb-NO"/>
        </w:rPr>
        <w:t> </w:t>
      </w:r>
      <w:r>
        <w:rPr>
          <w:lang w:val="nb-NO"/>
        </w:rPr>
        <w:t>300</w:t>
      </w:r>
      <w:r w:rsidRPr="00074AF6">
        <w:rPr>
          <w:lang w:val="nb-NO"/>
        </w:rPr>
        <w:t> mg</w:t>
      </w:r>
      <w:r>
        <w:rPr>
          <w:lang w:val="nb-NO"/>
        </w:rPr>
        <w:t xml:space="preserve"> tabletter er hvite til "off-white", bikonvekse og oval-formede med et hjerte trykt på den ene siden og tallet 2773 trykt på den andre siden.</w:t>
      </w:r>
    </w:p>
    <w:p w:rsidR="004C4F51" w:rsidRDefault="004C4F51" w:rsidP="004C4F51">
      <w:pPr>
        <w:pStyle w:val="EMEABodyText"/>
        <w:rPr>
          <w:lang w:val="nb-NO"/>
        </w:rPr>
      </w:pPr>
    </w:p>
    <w:p w:rsidR="004C4F51" w:rsidRDefault="004C4F51" w:rsidP="004C4F51">
      <w:pPr>
        <w:pStyle w:val="EMEABodyText"/>
        <w:rPr>
          <w:lang w:val="nb-NO"/>
        </w:rPr>
      </w:pPr>
      <w:r>
        <w:rPr>
          <w:lang w:val="nb-NO"/>
        </w:rPr>
        <w:t>Aprovel 300 mg tabletter leveres i blisterpakninger på 14, 28, 56 eller 98 tabletter. Endose blisterpakninger på 56 x 1 tablett</w:t>
      </w:r>
      <w:r w:rsidRPr="00174658">
        <w:rPr>
          <w:lang w:val="nb-NO"/>
        </w:rPr>
        <w:t>er</w:t>
      </w:r>
      <w:r>
        <w:rPr>
          <w:lang w:val="nb-NO"/>
        </w:rPr>
        <w:t xml:space="preserve"> kan leveres til sykehus.</w:t>
      </w:r>
    </w:p>
    <w:p w:rsidR="004C4F51" w:rsidRDefault="004C4F51" w:rsidP="004C4F51">
      <w:pPr>
        <w:pStyle w:val="EMEABodyText"/>
        <w:rPr>
          <w:lang w:val="nb-NO"/>
        </w:rPr>
      </w:pPr>
    </w:p>
    <w:p w:rsidR="004C4F51" w:rsidRDefault="004C4F51" w:rsidP="004C4F51">
      <w:pPr>
        <w:pStyle w:val="EMEABodyText"/>
        <w:rPr>
          <w:lang w:val="nb-NO"/>
        </w:rPr>
      </w:pPr>
      <w:r>
        <w:rPr>
          <w:lang w:val="nb-NO"/>
        </w:rPr>
        <w:t>Ikke alle pakningsstørrelser vil nødvendigvis bli markedsført.</w:t>
      </w:r>
    </w:p>
    <w:p w:rsidR="004C4F51" w:rsidRDefault="004C4F51" w:rsidP="004C4F51">
      <w:pPr>
        <w:pStyle w:val="EMEABodyText"/>
        <w:rPr>
          <w:lang w:val="nb-NO"/>
        </w:rPr>
      </w:pPr>
    </w:p>
    <w:p w:rsidR="004C4F51" w:rsidRDefault="004C4F51" w:rsidP="004C4F51">
      <w:pPr>
        <w:pStyle w:val="EMEAHeading3"/>
        <w:rPr>
          <w:lang w:val="nb-NO"/>
        </w:rPr>
      </w:pPr>
      <w:r>
        <w:rPr>
          <w:lang w:val="nb-NO"/>
        </w:rPr>
        <w:t>Innehaver av markedsføringstillatelsen:</w:t>
      </w:r>
    </w:p>
    <w:p w:rsidR="004C4F51" w:rsidRPr="005902AB" w:rsidRDefault="00492B5A" w:rsidP="004C4F51">
      <w:pPr>
        <w:pStyle w:val="EMEAAddress"/>
        <w:rPr>
          <w:lang w:val="nb-NO"/>
        </w:rPr>
      </w:pPr>
      <w:proofErr w:type="spellStart"/>
      <w:r>
        <w:rPr>
          <w:lang w:val="fr-FR"/>
        </w:rPr>
        <w:t>sanofi-aventis</w:t>
      </w:r>
      <w:proofErr w:type="spellEnd"/>
      <w:r>
        <w:rPr>
          <w:lang w:val="fr-FR"/>
        </w:rPr>
        <w:t xml:space="preserve"> groupe</w:t>
      </w:r>
      <w:r w:rsidR="004C4F51">
        <w:rPr>
          <w:lang w:val="nb-NO"/>
        </w:rPr>
        <w:br/>
        <w:t>54</w:t>
      </w:r>
      <w:r w:rsidR="00C678C6">
        <w:rPr>
          <w:lang w:val="nb-NO"/>
        </w:rPr>
        <w:t>,</w:t>
      </w:r>
      <w:r w:rsidR="004C4F51">
        <w:rPr>
          <w:lang w:val="nb-NO"/>
        </w:rPr>
        <w:t xml:space="preserve"> rue La Boétie</w:t>
      </w:r>
      <w:r w:rsidR="004C4F51">
        <w:rPr>
          <w:lang w:val="nb-NO"/>
        </w:rPr>
        <w:br/>
      </w:r>
      <w:r w:rsidR="00C678C6">
        <w:rPr>
          <w:lang w:val="nb-NO"/>
        </w:rPr>
        <w:t>F-</w:t>
      </w:r>
      <w:r w:rsidR="004C4F51">
        <w:rPr>
          <w:lang w:val="nb-NO"/>
        </w:rPr>
        <w:t>75008 Paris </w:t>
      </w:r>
      <w:r w:rsidR="004C4F51">
        <w:rPr>
          <w:lang w:val="nb-NO"/>
        </w:rPr>
        <w:noBreakHyphen/>
        <w:t> Frankrike</w:t>
      </w:r>
    </w:p>
    <w:p w:rsidR="004C4F51" w:rsidRPr="005902AB" w:rsidRDefault="004C4F51" w:rsidP="004C4F51">
      <w:pPr>
        <w:pStyle w:val="EMEABodyText"/>
        <w:rPr>
          <w:lang w:val="nb-NO"/>
        </w:rPr>
      </w:pPr>
    </w:p>
    <w:p w:rsidR="004C4F51" w:rsidRPr="006B4FC6" w:rsidRDefault="004C4F51" w:rsidP="004C4F51">
      <w:pPr>
        <w:pStyle w:val="EMEAHeading3"/>
        <w:rPr>
          <w:lang w:val="nb-NO"/>
        </w:rPr>
      </w:pPr>
      <w:r w:rsidRPr="006B4FC6">
        <w:rPr>
          <w:lang w:val="nb-NO"/>
        </w:rPr>
        <w:t>Tilvirker:</w:t>
      </w:r>
    </w:p>
    <w:p w:rsidR="004C4F51" w:rsidRPr="00353930" w:rsidRDefault="004C4F51" w:rsidP="004C4F51">
      <w:pPr>
        <w:pStyle w:val="EMEAAddress"/>
        <w:rPr>
          <w:lang w:val="fr-FR"/>
        </w:rPr>
      </w:pPr>
      <w:r w:rsidRPr="00353930">
        <w:rPr>
          <w:lang w:val="fr-FR"/>
        </w:rPr>
        <w:t>SANOFI WINTHROP INDUSTRIE</w:t>
      </w:r>
      <w:r w:rsidRPr="00353930">
        <w:rPr>
          <w:lang w:val="fr-FR"/>
        </w:rPr>
        <w:br/>
        <w:t>1, rue de la Vierge</w:t>
      </w:r>
      <w:r w:rsidRPr="00353930">
        <w:rPr>
          <w:lang w:val="fr-FR"/>
        </w:rPr>
        <w:br/>
      </w:r>
      <w:proofErr w:type="spellStart"/>
      <w:r w:rsidRPr="00353930">
        <w:rPr>
          <w:lang w:val="fr-FR"/>
        </w:rPr>
        <w:t>Ambarès</w:t>
      </w:r>
      <w:proofErr w:type="spellEnd"/>
      <w:r w:rsidRPr="00353930">
        <w:rPr>
          <w:lang w:val="fr-FR"/>
        </w:rPr>
        <w:t xml:space="preserve"> &amp; Lagrave</w:t>
      </w:r>
      <w:r w:rsidRPr="00353930">
        <w:rPr>
          <w:lang w:val="fr-FR"/>
        </w:rPr>
        <w:br/>
        <w:t>F</w:t>
      </w:r>
      <w:r w:rsidRPr="00353930">
        <w:rPr>
          <w:lang w:val="fr-FR"/>
        </w:rPr>
        <w:noBreakHyphen/>
        <w:t>33565 Carbon Blanc Cedex </w:t>
      </w:r>
      <w:r w:rsidRPr="00353930">
        <w:rPr>
          <w:lang w:val="fr-FR"/>
        </w:rPr>
        <w:noBreakHyphen/>
        <w:t> </w:t>
      </w:r>
      <w:proofErr w:type="spellStart"/>
      <w:r w:rsidRPr="00353930">
        <w:rPr>
          <w:lang w:val="fr-FR"/>
        </w:rPr>
        <w:t>Frankrike</w:t>
      </w:r>
      <w:proofErr w:type="spellEnd"/>
    </w:p>
    <w:p w:rsidR="004C4F51" w:rsidRPr="00353930" w:rsidRDefault="004C4F51" w:rsidP="004C4F51">
      <w:pPr>
        <w:pStyle w:val="EMEAAddress"/>
        <w:rPr>
          <w:lang w:val="fr-FR"/>
        </w:rPr>
      </w:pPr>
    </w:p>
    <w:p w:rsidR="004C4F51" w:rsidRPr="005902AB" w:rsidRDefault="004C4F51" w:rsidP="004C4F51">
      <w:pPr>
        <w:pStyle w:val="EMEAAddress"/>
      </w:pPr>
      <w:r>
        <w:t>SANOFI </w:t>
      </w:r>
      <w:smartTag w:uri="urn:schemas-microsoft-com:office:smarttags" w:element="City">
        <w:r>
          <w:t>WINTHROP</w:t>
        </w:r>
      </w:smartTag>
      <w:r>
        <w:t> INDUSTRIE</w:t>
      </w:r>
      <w:r>
        <w:br/>
        <w:t>30-36 Avenue Gustave Eiffel, BP 7166</w:t>
      </w:r>
      <w:r>
        <w:br/>
        <w:t>F-37071 </w:t>
      </w:r>
      <w:smartTag w:uri="urn:schemas-microsoft-com:office:smarttags" w:element="City">
        <w:smartTag w:uri="urn:schemas-microsoft-com:office:smarttags" w:element="place">
          <w:r>
            <w:t>Tours</w:t>
          </w:r>
        </w:smartTag>
      </w:smartTag>
      <w:r>
        <w:t> Cedex 2 </w:t>
      </w:r>
      <w:r>
        <w:noBreakHyphen/>
        <w:t> </w:t>
      </w:r>
      <w:proofErr w:type="spellStart"/>
      <w:r>
        <w:t>Frankrike</w:t>
      </w:r>
      <w:proofErr w:type="spellEnd"/>
    </w:p>
    <w:p w:rsidR="004C4F51" w:rsidRDefault="004C4F51" w:rsidP="004C4F51">
      <w:pPr>
        <w:pStyle w:val="EMEAAddress"/>
      </w:pPr>
    </w:p>
    <w:p w:rsidR="004C4F51" w:rsidRPr="003A2CDC" w:rsidRDefault="004C4F51" w:rsidP="004C4F51">
      <w:pPr>
        <w:pStyle w:val="EMEAAddress"/>
        <w:rPr>
          <w:lang w:val="nb-NO"/>
        </w:rPr>
      </w:pPr>
      <w:r w:rsidRPr="003A2CDC">
        <w:rPr>
          <w:lang w:val="nb-NO"/>
        </w:rPr>
        <w:t>CHINOIN PRIVATE CO. LTD.</w:t>
      </w:r>
      <w:r w:rsidRPr="003A2CDC">
        <w:rPr>
          <w:lang w:val="nb-NO"/>
        </w:rPr>
        <w:br/>
        <w:t>Lévai u.5.</w:t>
      </w:r>
      <w:r w:rsidRPr="003A2CDC">
        <w:rPr>
          <w:lang w:val="nb-NO"/>
        </w:rPr>
        <w:br/>
        <w:t>2112 Veresegyház </w:t>
      </w:r>
      <w:r w:rsidRPr="003A2CDC">
        <w:rPr>
          <w:lang w:val="nb-NO"/>
        </w:rPr>
        <w:noBreakHyphen/>
        <w:t> Ungarn</w:t>
      </w:r>
    </w:p>
    <w:p w:rsidR="00E23775" w:rsidRDefault="00E23775">
      <w:pPr>
        <w:pStyle w:val="EMEABodyText"/>
        <w:rPr>
          <w:lang w:val="nb-NO"/>
        </w:rPr>
      </w:pPr>
    </w:p>
    <w:p w:rsidR="004C4F51" w:rsidRDefault="0023359C">
      <w:pPr>
        <w:pStyle w:val="EMEABodyText"/>
        <w:rPr>
          <w:lang w:val="nb-NO"/>
        </w:rPr>
      </w:pPr>
      <w:r w:rsidRPr="00453154">
        <w:rPr>
          <w:szCs w:val="22"/>
          <w:lang w:val="nb-NO"/>
        </w:rPr>
        <w:t>Ta kontakt med den lokale representanten for innehaveren av markedsføringstillatelsen for ytterligere informasjon om dette legemidlet:</w:t>
      </w:r>
    </w:p>
    <w:tbl>
      <w:tblPr>
        <w:tblW w:w="9356" w:type="dxa"/>
        <w:tblInd w:w="-34" w:type="dxa"/>
        <w:tblLayout w:type="fixed"/>
        <w:tblLook w:val="0000" w:firstRow="0" w:lastRow="0" w:firstColumn="0" w:lastColumn="0" w:noHBand="0" w:noVBand="0"/>
      </w:tblPr>
      <w:tblGrid>
        <w:gridCol w:w="34"/>
        <w:gridCol w:w="4644"/>
        <w:gridCol w:w="4678"/>
      </w:tblGrid>
      <w:tr w:rsidR="00B06037">
        <w:trPr>
          <w:gridBefore w:val="1"/>
          <w:wBefore w:w="34" w:type="dxa"/>
          <w:cantSplit/>
        </w:trPr>
        <w:tc>
          <w:tcPr>
            <w:tcW w:w="4644" w:type="dxa"/>
          </w:tcPr>
          <w:p w:rsidR="00B06037" w:rsidRDefault="00B06037" w:rsidP="002F05E4">
            <w:pPr>
              <w:rPr>
                <w:b/>
                <w:bCs/>
                <w:lang w:val="fr-BE"/>
              </w:rPr>
            </w:pPr>
            <w:r>
              <w:rPr>
                <w:b/>
                <w:bCs/>
                <w:lang w:val="mt-MT"/>
              </w:rPr>
              <w:t>België/</w:t>
            </w:r>
            <w:r>
              <w:rPr>
                <w:b/>
                <w:bCs/>
                <w:lang w:val="cs-CZ"/>
              </w:rPr>
              <w:t>Belgique</w:t>
            </w:r>
            <w:r>
              <w:rPr>
                <w:b/>
                <w:bCs/>
                <w:lang w:val="mt-MT"/>
              </w:rPr>
              <w:t>/Belgien</w:t>
            </w:r>
          </w:p>
          <w:p w:rsidR="00B06037" w:rsidRDefault="00B06037" w:rsidP="002F05E4">
            <w:pPr>
              <w:rPr>
                <w:lang w:val="fr-BE"/>
              </w:rPr>
            </w:pPr>
            <w:r>
              <w:rPr>
                <w:snapToGrid w:val="0"/>
                <w:lang w:val="fr-BE"/>
              </w:rPr>
              <w:t>Sanofi Belgium</w:t>
            </w:r>
          </w:p>
          <w:p w:rsidR="00B06037" w:rsidRDefault="00B06037" w:rsidP="002F05E4">
            <w:pPr>
              <w:rPr>
                <w:snapToGrid w:val="0"/>
                <w:lang w:val="fr-BE"/>
              </w:rPr>
            </w:pPr>
            <w:r>
              <w:rPr>
                <w:lang w:val="fr-BE"/>
              </w:rPr>
              <w:t xml:space="preserve">Tél/Tel: </w:t>
            </w:r>
            <w:r>
              <w:rPr>
                <w:snapToGrid w:val="0"/>
                <w:lang w:val="fr-BE"/>
              </w:rPr>
              <w:t>+32 (0)2 710 54 00</w:t>
            </w:r>
          </w:p>
          <w:p w:rsidR="00B06037" w:rsidRDefault="00B06037">
            <w:pPr>
              <w:rPr>
                <w:lang w:val="fr-BE"/>
              </w:rPr>
            </w:pPr>
          </w:p>
        </w:tc>
        <w:tc>
          <w:tcPr>
            <w:tcW w:w="4678" w:type="dxa"/>
          </w:tcPr>
          <w:p w:rsidR="00B06037" w:rsidRDefault="00B06037" w:rsidP="002F05E4">
            <w:pPr>
              <w:rPr>
                <w:b/>
                <w:bCs/>
                <w:lang w:val="lt-LT"/>
              </w:rPr>
            </w:pPr>
            <w:r>
              <w:rPr>
                <w:b/>
                <w:bCs/>
                <w:lang w:val="lt-LT"/>
              </w:rPr>
              <w:t>Lietuva</w:t>
            </w:r>
          </w:p>
          <w:p w:rsidR="00B06037" w:rsidRDefault="00B06037" w:rsidP="002F05E4">
            <w:pPr>
              <w:rPr>
                <w:lang w:val="fr-FR"/>
              </w:rPr>
            </w:pPr>
            <w:r>
              <w:rPr>
                <w:lang w:val="cs-CZ"/>
              </w:rPr>
              <w:t>UAB sanofi-aventis Lietuva</w:t>
            </w:r>
          </w:p>
          <w:p w:rsidR="00B06037" w:rsidRDefault="00B06037" w:rsidP="002F05E4">
            <w:pPr>
              <w:rPr>
                <w:lang w:val="cs-CZ"/>
              </w:rPr>
            </w:pPr>
            <w:r>
              <w:rPr>
                <w:lang w:val="cs-CZ"/>
              </w:rPr>
              <w:t>Tel: +370 5 2755224</w:t>
            </w:r>
          </w:p>
          <w:p w:rsidR="00B06037" w:rsidRDefault="00B06037">
            <w:pPr>
              <w:rPr>
                <w:lang w:val="fr-BE"/>
              </w:rPr>
            </w:pPr>
          </w:p>
        </w:tc>
      </w:tr>
      <w:tr w:rsidR="00B06037">
        <w:trPr>
          <w:gridBefore w:val="1"/>
          <w:wBefore w:w="34" w:type="dxa"/>
          <w:cantSplit/>
        </w:trPr>
        <w:tc>
          <w:tcPr>
            <w:tcW w:w="4644" w:type="dxa"/>
          </w:tcPr>
          <w:p w:rsidR="00B06037" w:rsidRDefault="00B06037" w:rsidP="002F05E4">
            <w:pPr>
              <w:rPr>
                <w:b/>
                <w:bCs/>
                <w:lang w:val="fr-BE"/>
              </w:rPr>
            </w:pPr>
            <w:proofErr w:type="spellStart"/>
            <w:r>
              <w:rPr>
                <w:b/>
                <w:bCs/>
              </w:rPr>
              <w:t>България</w:t>
            </w:r>
            <w:proofErr w:type="spellEnd"/>
          </w:p>
          <w:p w:rsidR="00B06037" w:rsidRDefault="008D3442" w:rsidP="002F05E4">
            <w:pPr>
              <w:rPr>
                <w:noProof/>
                <w:lang w:val="fr-BE"/>
              </w:rPr>
            </w:pPr>
            <w:r>
              <w:rPr>
                <w:noProof/>
                <w:lang w:val="fr-BE"/>
              </w:rPr>
              <w:t>Sanofi</w:t>
            </w:r>
            <w:r w:rsidR="00B06037">
              <w:rPr>
                <w:noProof/>
                <w:lang w:val="fr-BE"/>
              </w:rPr>
              <w:t xml:space="preserve"> EOOD</w:t>
            </w:r>
          </w:p>
          <w:p w:rsidR="00B06037" w:rsidRDefault="00B06037" w:rsidP="002F05E4">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B06037" w:rsidRDefault="00B06037">
            <w:pPr>
              <w:rPr>
                <w:lang w:val="cs-CZ"/>
              </w:rPr>
            </w:pPr>
          </w:p>
        </w:tc>
        <w:tc>
          <w:tcPr>
            <w:tcW w:w="4678" w:type="dxa"/>
          </w:tcPr>
          <w:p w:rsidR="00B06037" w:rsidRDefault="00B06037" w:rsidP="002F05E4">
            <w:pPr>
              <w:rPr>
                <w:b/>
                <w:bCs/>
                <w:lang w:val="fr-LU"/>
              </w:rPr>
            </w:pPr>
            <w:r>
              <w:rPr>
                <w:b/>
                <w:bCs/>
                <w:lang w:val="fr-LU"/>
              </w:rPr>
              <w:t>Luxembourg/Luxemburg</w:t>
            </w:r>
          </w:p>
          <w:p w:rsidR="00B06037" w:rsidRDefault="00B06037" w:rsidP="002F05E4">
            <w:pPr>
              <w:rPr>
                <w:snapToGrid w:val="0"/>
                <w:lang w:val="fr-BE"/>
              </w:rPr>
            </w:pPr>
            <w:r>
              <w:rPr>
                <w:snapToGrid w:val="0"/>
                <w:lang w:val="fr-BE"/>
              </w:rPr>
              <w:t xml:space="preserve">Sanofi Belgium </w:t>
            </w:r>
          </w:p>
          <w:p w:rsidR="00B06037" w:rsidRDefault="00B06037" w:rsidP="002F05E4">
            <w:pPr>
              <w:rPr>
                <w:lang w:val="fr-BE"/>
              </w:rPr>
            </w:pPr>
            <w:r>
              <w:rPr>
                <w:lang w:val="fr-LU"/>
              </w:rPr>
              <w:t xml:space="preserve">Tél/Tel: </w:t>
            </w:r>
            <w:r>
              <w:rPr>
                <w:snapToGrid w:val="0"/>
                <w:lang w:val="fr-BE"/>
              </w:rPr>
              <w:t>+32 (0)2 710 54 00 (</w:t>
            </w:r>
            <w:r>
              <w:rPr>
                <w:lang w:val="fr-BE"/>
              </w:rPr>
              <w:t>Belgique/</w:t>
            </w:r>
            <w:proofErr w:type="spellStart"/>
            <w:r>
              <w:rPr>
                <w:lang w:val="fr-BE"/>
              </w:rPr>
              <w:t>Belgien</w:t>
            </w:r>
            <w:proofErr w:type="spellEnd"/>
            <w:r>
              <w:rPr>
                <w:lang w:val="fr-BE"/>
              </w:rPr>
              <w:t>)</w:t>
            </w:r>
          </w:p>
          <w:p w:rsidR="00B06037" w:rsidRDefault="00B06037">
            <w:pPr>
              <w:rPr>
                <w:lang w:val="hu-HU"/>
              </w:rPr>
            </w:pPr>
          </w:p>
        </w:tc>
      </w:tr>
      <w:tr w:rsidR="00B06037">
        <w:trPr>
          <w:gridBefore w:val="1"/>
          <w:wBefore w:w="34" w:type="dxa"/>
          <w:cantSplit/>
        </w:trPr>
        <w:tc>
          <w:tcPr>
            <w:tcW w:w="4644" w:type="dxa"/>
          </w:tcPr>
          <w:p w:rsidR="00B06037" w:rsidRDefault="00B06037" w:rsidP="002F05E4">
            <w:pPr>
              <w:rPr>
                <w:b/>
                <w:bCs/>
                <w:lang w:val="fr-BE"/>
              </w:rPr>
            </w:pPr>
            <w:proofErr w:type="spellStart"/>
            <w:r>
              <w:rPr>
                <w:b/>
                <w:bCs/>
                <w:lang w:val="fr-BE"/>
              </w:rPr>
              <w:t>Česká</w:t>
            </w:r>
            <w:proofErr w:type="spellEnd"/>
            <w:r>
              <w:rPr>
                <w:b/>
                <w:bCs/>
                <w:lang w:val="fr-BE"/>
              </w:rPr>
              <w:t xml:space="preserve"> </w:t>
            </w:r>
            <w:proofErr w:type="spellStart"/>
            <w:r>
              <w:rPr>
                <w:b/>
                <w:bCs/>
                <w:lang w:val="fr-BE"/>
              </w:rPr>
              <w:t>republika</w:t>
            </w:r>
            <w:proofErr w:type="spellEnd"/>
          </w:p>
          <w:p w:rsidR="00B06037" w:rsidRDefault="00B06037" w:rsidP="002F05E4">
            <w:pPr>
              <w:rPr>
                <w:lang w:val="cs-CZ"/>
              </w:rPr>
            </w:pPr>
            <w:r>
              <w:rPr>
                <w:lang w:val="cs-CZ"/>
              </w:rPr>
              <w:t>sanofi-aventis, s.r.o.</w:t>
            </w:r>
          </w:p>
          <w:p w:rsidR="00B06037" w:rsidRDefault="00B06037" w:rsidP="002F05E4">
            <w:pPr>
              <w:rPr>
                <w:lang w:val="cs-CZ"/>
              </w:rPr>
            </w:pPr>
            <w:r>
              <w:rPr>
                <w:lang w:val="cs-CZ"/>
              </w:rPr>
              <w:t>Tel: +420 233 086 111</w:t>
            </w:r>
          </w:p>
          <w:p w:rsidR="00B06037" w:rsidRDefault="00B06037">
            <w:pPr>
              <w:rPr>
                <w:lang w:val="cs-CZ"/>
              </w:rPr>
            </w:pPr>
          </w:p>
        </w:tc>
        <w:tc>
          <w:tcPr>
            <w:tcW w:w="4678" w:type="dxa"/>
          </w:tcPr>
          <w:p w:rsidR="00B06037" w:rsidRDefault="00B06037" w:rsidP="002F05E4">
            <w:pPr>
              <w:rPr>
                <w:b/>
                <w:bCs/>
                <w:lang w:val="hu-HU"/>
              </w:rPr>
            </w:pPr>
            <w:r>
              <w:rPr>
                <w:b/>
                <w:bCs/>
                <w:lang w:val="hu-HU"/>
              </w:rPr>
              <w:t>Magyarország</w:t>
            </w:r>
          </w:p>
          <w:p w:rsidR="00B06037" w:rsidRDefault="00006CA4" w:rsidP="002F05E4">
            <w:pPr>
              <w:rPr>
                <w:lang w:val="cs-CZ"/>
              </w:rPr>
            </w:pPr>
            <w:r>
              <w:rPr>
                <w:lang w:val="cs-CZ"/>
              </w:rPr>
              <w:t>SANOFI-AVENTIS Zrt.</w:t>
            </w:r>
          </w:p>
          <w:p w:rsidR="00B06037" w:rsidRDefault="00B06037" w:rsidP="002F05E4">
            <w:pPr>
              <w:rPr>
                <w:lang w:val="hu-HU"/>
              </w:rPr>
            </w:pPr>
            <w:r>
              <w:rPr>
                <w:lang w:val="cs-CZ"/>
              </w:rPr>
              <w:t xml:space="preserve">Tel.: +36 1 </w:t>
            </w:r>
            <w:r>
              <w:rPr>
                <w:lang w:val="hu-HU"/>
              </w:rPr>
              <w:t>505 0050</w:t>
            </w:r>
          </w:p>
          <w:p w:rsidR="00B06037" w:rsidRDefault="00B06037">
            <w:pPr>
              <w:rPr>
                <w:lang w:val="cs-CZ"/>
              </w:rPr>
            </w:pPr>
          </w:p>
        </w:tc>
      </w:tr>
      <w:tr w:rsidR="00B06037" w:rsidRPr="00B66929">
        <w:trPr>
          <w:gridBefore w:val="1"/>
          <w:wBefore w:w="34" w:type="dxa"/>
          <w:cantSplit/>
        </w:trPr>
        <w:tc>
          <w:tcPr>
            <w:tcW w:w="4644" w:type="dxa"/>
          </w:tcPr>
          <w:p w:rsidR="00B06037" w:rsidRDefault="00B06037" w:rsidP="002F05E4">
            <w:pPr>
              <w:rPr>
                <w:b/>
                <w:bCs/>
                <w:lang w:val="cs-CZ"/>
              </w:rPr>
            </w:pPr>
            <w:r>
              <w:rPr>
                <w:b/>
                <w:bCs/>
                <w:lang w:val="cs-CZ"/>
              </w:rPr>
              <w:t>Danmark</w:t>
            </w:r>
          </w:p>
          <w:p w:rsidR="00B06037" w:rsidRDefault="00A32B01" w:rsidP="002F05E4">
            <w:pPr>
              <w:rPr>
                <w:lang w:val="cs-CZ"/>
              </w:rPr>
            </w:pPr>
            <w:r>
              <w:rPr>
                <w:lang w:val="cs-CZ"/>
              </w:rPr>
              <w:t>Sanofi</w:t>
            </w:r>
            <w:r w:rsidR="00B06037">
              <w:rPr>
                <w:lang w:val="cs-CZ"/>
              </w:rPr>
              <w:t xml:space="preserve"> A/S</w:t>
            </w:r>
          </w:p>
          <w:p w:rsidR="00B06037" w:rsidRDefault="00B06037" w:rsidP="002F05E4">
            <w:pPr>
              <w:rPr>
                <w:lang w:val="cs-CZ"/>
              </w:rPr>
            </w:pPr>
            <w:r>
              <w:rPr>
                <w:lang w:val="cs-CZ"/>
              </w:rPr>
              <w:t>Tlf: +45 45 16 70 00</w:t>
            </w:r>
          </w:p>
          <w:p w:rsidR="00B06037" w:rsidRDefault="00B06037">
            <w:pPr>
              <w:rPr>
                <w:lang w:val="cs-CZ"/>
              </w:rPr>
            </w:pPr>
          </w:p>
        </w:tc>
        <w:tc>
          <w:tcPr>
            <w:tcW w:w="4678" w:type="dxa"/>
          </w:tcPr>
          <w:p w:rsidR="00B06037" w:rsidRDefault="00B06037" w:rsidP="002F05E4">
            <w:pPr>
              <w:rPr>
                <w:b/>
                <w:bCs/>
                <w:lang w:val="mt-MT"/>
              </w:rPr>
            </w:pPr>
            <w:r>
              <w:rPr>
                <w:b/>
                <w:bCs/>
                <w:lang w:val="mt-MT"/>
              </w:rPr>
              <w:t>Malta</w:t>
            </w:r>
          </w:p>
          <w:p w:rsidR="00B06037" w:rsidRDefault="00B06037" w:rsidP="002F05E4">
            <w:pPr>
              <w:rPr>
                <w:lang w:val="cs-CZ"/>
              </w:rPr>
            </w:pPr>
            <w:r>
              <w:rPr>
                <w:lang w:val="fr-FR"/>
              </w:rPr>
              <w:t xml:space="preserve">Sanofi </w:t>
            </w:r>
            <w:proofErr w:type="spellStart"/>
            <w:r w:rsidR="00A32B01">
              <w:rPr>
                <w:lang w:val="fr-FR"/>
              </w:rPr>
              <w:t>S.</w:t>
            </w:r>
            <w:r w:rsidR="001B6F7A">
              <w:rPr>
                <w:lang w:val="fr-FR"/>
              </w:rPr>
              <w:t>r</w:t>
            </w:r>
            <w:r w:rsidR="00A32B01">
              <w:rPr>
                <w:lang w:val="fr-FR"/>
              </w:rPr>
              <w:t>.</w:t>
            </w:r>
            <w:r w:rsidR="001B6F7A">
              <w:rPr>
                <w:lang w:val="fr-FR"/>
              </w:rPr>
              <w:t>l</w:t>
            </w:r>
            <w:proofErr w:type="spellEnd"/>
            <w:r w:rsidR="00A32B01">
              <w:rPr>
                <w:lang w:val="fr-FR"/>
              </w:rPr>
              <w:t>.</w:t>
            </w:r>
          </w:p>
          <w:p w:rsidR="00B06037" w:rsidRDefault="00B06037" w:rsidP="002F05E4">
            <w:pPr>
              <w:rPr>
                <w:lang w:val="cs-CZ"/>
              </w:rPr>
            </w:pPr>
            <w:r>
              <w:rPr>
                <w:lang w:val="cs-CZ"/>
              </w:rPr>
              <w:t>Tel: +</w:t>
            </w:r>
            <w:r w:rsidR="00A32B01">
              <w:rPr>
                <w:lang w:val="cs-CZ"/>
              </w:rPr>
              <w:t>39 02 39394275</w:t>
            </w:r>
          </w:p>
          <w:p w:rsidR="00B06037" w:rsidRDefault="00B06037">
            <w:pPr>
              <w:rPr>
                <w:lang w:val="cs-CZ"/>
              </w:rPr>
            </w:pPr>
          </w:p>
        </w:tc>
      </w:tr>
      <w:tr w:rsidR="00B06037">
        <w:trPr>
          <w:gridBefore w:val="1"/>
          <w:wBefore w:w="34" w:type="dxa"/>
          <w:cantSplit/>
        </w:trPr>
        <w:tc>
          <w:tcPr>
            <w:tcW w:w="4644" w:type="dxa"/>
          </w:tcPr>
          <w:p w:rsidR="00B06037" w:rsidRDefault="00B06037" w:rsidP="002F05E4">
            <w:pPr>
              <w:rPr>
                <w:b/>
                <w:bCs/>
                <w:lang w:val="cs-CZ"/>
              </w:rPr>
            </w:pPr>
            <w:r>
              <w:rPr>
                <w:b/>
                <w:bCs/>
                <w:lang w:val="cs-CZ"/>
              </w:rPr>
              <w:t>Deutschland</w:t>
            </w:r>
          </w:p>
          <w:p w:rsidR="00B06037" w:rsidRDefault="00B06037" w:rsidP="002F05E4">
            <w:pPr>
              <w:rPr>
                <w:lang w:val="cs-CZ"/>
              </w:rPr>
            </w:pPr>
            <w:r>
              <w:rPr>
                <w:lang w:val="cs-CZ"/>
              </w:rPr>
              <w:t>Sanofi-Aventis Deutschland GmbH</w:t>
            </w:r>
          </w:p>
          <w:p w:rsidR="008D3442" w:rsidRPr="009313D0" w:rsidRDefault="008D3442" w:rsidP="008D3442">
            <w:pPr>
              <w:rPr>
                <w:lang w:val="cs-CZ"/>
              </w:rPr>
            </w:pPr>
            <w:r>
              <w:rPr>
                <w:lang w:val="cs-CZ"/>
              </w:rPr>
              <w:t>Tel</w:t>
            </w:r>
            <w:r w:rsidRPr="009313D0">
              <w:rPr>
                <w:lang w:val="cs-CZ"/>
              </w:rPr>
              <w:t>: 0800 52 52 010</w:t>
            </w:r>
          </w:p>
          <w:p w:rsidR="00B06037" w:rsidRDefault="008D3442">
            <w:pPr>
              <w:rPr>
                <w:lang w:val="cs-CZ"/>
              </w:rPr>
            </w:pPr>
            <w:r w:rsidRPr="009313D0">
              <w:rPr>
                <w:lang w:val="cs-CZ"/>
              </w:rPr>
              <w:t>Tel. aus dem Ausland: +49 69 305 21 131</w:t>
            </w:r>
            <w:r w:rsidDel="008D3442">
              <w:rPr>
                <w:lang w:val="cs-CZ"/>
              </w:rPr>
              <w:t xml:space="preserve"> </w:t>
            </w:r>
          </w:p>
        </w:tc>
        <w:tc>
          <w:tcPr>
            <w:tcW w:w="4678" w:type="dxa"/>
          </w:tcPr>
          <w:p w:rsidR="00B06037" w:rsidRDefault="00B06037" w:rsidP="002F05E4">
            <w:pPr>
              <w:rPr>
                <w:b/>
                <w:bCs/>
                <w:lang w:val="cs-CZ"/>
              </w:rPr>
            </w:pPr>
            <w:r>
              <w:rPr>
                <w:b/>
                <w:bCs/>
                <w:lang w:val="cs-CZ"/>
              </w:rPr>
              <w:t>Nederland</w:t>
            </w:r>
          </w:p>
          <w:p w:rsidR="00B06037" w:rsidRDefault="001B6F7A" w:rsidP="002F05E4">
            <w:pPr>
              <w:rPr>
                <w:lang w:val="cs-CZ"/>
              </w:rPr>
            </w:pPr>
            <w:r>
              <w:rPr>
                <w:lang w:val="cs-CZ"/>
              </w:rPr>
              <w:t xml:space="preserve">Genzyme Europe </w:t>
            </w:r>
            <w:r w:rsidR="00B06037">
              <w:rPr>
                <w:lang w:val="cs-CZ"/>
              </w:rPr>
              <w:t>B.V.</w:t>
            </w:r>
          </w:p>
          <w:p w:rsidR="00B06037" w:rsidRDefault="00B06037" w:rsidP="002F05E4">
            <w:pPr>
              <w:rPr>
                <w:lang w:val="nl-NL"/>
              </w:rPr>
            </w:pPr>
            <w:r>
              <w:rPr>
                <w:lang w:val="cs-CZ"/>
              </w:rPr>
              <w:t xml:space="preserve">Tel: +31 </w:t>
            </w:r>
            <w:r w:rsidR="00A32B01">
              <w:rPr>
                <w:lang w:val="cs-CZ"/>
              </w:rPr>
              <w:t>20 245 4000</w:t>
            </w:r>
          </w:p>
          <w:p w:rsidR="00B06037" w:rsidRDefault="00B06037">
            <w:pPr>
              <w:rPr>
                <w:lang w:val="et-EE"/>
              </w:rPr>
            </w:pPr>
          </w:p>
        </w:tc>
      </w:tr>
      <w:tr w:rsidR="00B06037">
        <w:trPr>
          <w:gridBefore w:val="1"/>
          <w:wBefore w:w="34" w:type="dxa"/>
          <w:cantSplit/>
        </w:trPr>
        <w:tc>
          <w:tcPr>
            <w:tcW w:w="4644" w:type="dxa"/>
          </w:tcPr>
          <w:p w:rsidR="00A27679" w:rsidRDefault="00A27679" w:rsidP="002F05E4">
            <w:pPr>
              <w:rPr>
                <w:b/>
                <w:bCs/>
                <w:lang w:val="et-EE"/>
              </w:rPr>
            </w:pPr>
          </w:p>
          <w:p w:rsidR="00B06037" w:rsidRDefault="00B06037" w:rsidP="002F05E4">
            <w:pPr>
              <w:rPr>
                <w:b/>
                <w:bCs/>
                <w:lang w:val="et-EE"/>
              </w:rPr>
            </w:pPr>
            <w:r>
              <w:rPr>
                <w:b/>
                <w:bCs/>
                <w:lang w:val="et-EE"/>
              </w:rPr>
              <w:t>Eesti</w:t>
            </w:r>
          </w:p>
          <w:p w:rsidR="00B06037" w:rsidRDefault="00B06037" w:rsidP="002F05E4">
            <w:pPr>
              <w:rPr>
                <w:lang w:val="cs-CZ"/>
              </w:rPr>
            </w:pPr>
            <w:r>
              <w:rPr>
                <w:lang w:val="cs-CZ"/>
              </w:rPr>
              <w:t>sanofi-aventis Estonia OÜ</w:t>
            </w:r>
          </w:p>
          <w:p w:rsidR="00B06037" w:rsidRDefault="00B06037" w:rsidP="002F05E4">
            <w:pPr>
              <w:rPr>
                <w:lang w:val="cs-CZ"/>
              </w:rPr>
            </w:pPr>
            <w:r>
              <w:rPr>
                <w:lang w:val="cs-CZ"/>
              </w:rPr>
              <w:t>Tel: +372 627 34 88</w:t>
            </w:r>
          </w:p>
          <w:p w:rsidR="00B06037" w:rsidRDefault="00B06037">
            <w:pPr>
              <w:rPr>
                <w:lang w:val="et-EE"/>
              </w:rPr>
            </w:pPr>
          </w:p>
        </w:tc>
        <w:tc>
          <w:tcPr>
            <w:tcW w:w="4678" w:type="dxa"/>
          </w:tcPr>
          <w:p w:rsidR="00A27679" w:rsidRDefault="00A27679" w:rsidP="002F05E4">
            <w:pPr>
              <w:rPr>
                <w:b/>
                <w:bCs/>
                <w:lang w:val="cs-CZ"/>
              </w:rPr>
            </w:pPr>
          </w:p>
          <w:p w:rsidR="00B06037" w:rsidRDefault="00B06037" w:rsidP="002F05E4">
            <w:pPr>
              <w:rPr>
                <w:b/>
                <w:bCs/>
                <w:lang w:val="cs-CZ"/>
              </w:rPr>
            </w:pPr>
            <w:r>
              <w:rPr>
                <w:b/>
                <w:bCs/>
                <w:lang w:val="cs-CZ"/>
              </w:rPr>
              <w:t>Norge</w:t>
            </w:r>
          </w:p>
          <w:p w:rsidR="00B06037" w:rsidRDefault="00B06037" w:rsidP="002F05E4">
            <w:pPr>
              <w:rPr>
                <w:lang w:val="cs-CZ"/>
              </w:rPr>
            </w:pPr>
            <w:r>
              <w:rPr>
                <w:lang w:val="cs-CZ"/>
              </w:rPr>
              <w:t>sanofi-aventis Norge AS</w:t>
            </w:r>
          </w:p>
          <w:p w:rsidR="00B06037" w:rsidRDefault="00B06037" w:rsidP="002F05E4">
            <w:pPr>
              <w:rPr>
                <w:lang w:val="cs-CZ"/>
              </w:rPr>
            </w:pPr>
            <w:r>
              <w:rPr>
                <w:lang w:val="cs-CZ"/>
              </w:rPr>
              <w:t>Tlf: +47 67 10 71 00</w:t>
            </w:r>
          </w:p>
          <w:p w:rsidR="00B06037" w:rsidRDefault="00B06037">
            <w:pPr>
              <w:rPr>
                <w:lang w:val="fr-FR"/>
              </w:rPr>
            </w:pPr>
          </w:p>
        </w:tc>
      </w:tr>
      <w:tr w:rsidR="00B06037">
        <w:trPr>
          <w:gridBefore w:val="1"/>
          <w:wBefore w:w="34" w:type="dxa"/>
          <w:cantSplit/>
        </w:trPr>
        <w:tc>
          <w:tcPr>
            <w:tcW w:w="4644" w:type="dxa"/>
          </w:tcPr>
          <w:p w:rsidR="00B06037" w:rsidRDefault="00B06037" w:rsidP="002F05E4">
            <w:pPr>
              <w:rPr>
                <w:b/>
                <w:bCs/>
                <w:lang w:val="cs-CZ"/>
              </w:rPr>
            </w:pPr>
            <w:r>
              <w:rPr>
                <w:b/>
                <w:bCs/>
                <w:lang w:val="el-GR"/>
              </w:rPr>
              <w:t>Ελλάδα</w:t>
            </w:r>
          </w:p>
          <w:p w:rsidR="00B06037" w:rsidRDefault="00B06037" w:rsidP="002F05E4">
            <w:pPr>
              <w:rPr>
                <w:lang w:val="et-EE"/>
              </w:rPr>
            </w:pPr>
            <w:r>
              <w:rPr>
                <w:lang w:val="cs-CZ"/>
              </w:rPr>
              <w:t>sanofi-aventis AEBE</w:t>
            </w:r>
          </w:p>
          <w:p w:rsidR="00B06037" w:rsidRDefault="00B06037" w:rsidP="002F05E4">
            <w:pPr>
              <w:rPr>
                <w:lang w:val="cs-CZ"/>
              </w:rPr>
            </w:pPr>
            <w:r>
              <w:rPr>
                <w:lang w:val="el-GR"/>
              </w:rPr>
              <w:t>Τηλ</w:t>
            </w:r>
            <w:r>
              <w:rPr>
                <w:lang w:val="cs-CZ"/>
              </w:rPr>
              <w:t>: +30 210 900 16 00</w:t>
            </w:r>
          </w:p>
          <w:p w:rsidR="00B06037" w:rsidRDefault="00B06037">
            <w:pPr>
              <w:rPr>
                <w:lang w:val="cs-CZ"/>
              </w:rPr>
            </w:pPr>
          </w:p>
        </w:tc>
        <w:tc>
          <w:tcPr>
            <w:tcW w:w="4678" w:type="dxa"/>
            <w:tcBorders>
              <w:top w:val="nil"/>
              <w:left w:val="nil"/>
              <w:bottom w:val="nil"/>
              <w:right w:val="nil"/>
            </w:tcBorders>
          </w:tcPr>
          <w:p w:rsidR="00B06037" w:rsidRDefault="00B06037" w:rsidP="002F05E4">
            <w:pPr>
              <w:rPr>
                <w:b/>
                <w:bCs/>
                <w:lang w:val="cs-CZ"/>
              </w:rPr>
            </w:pPr>
            <w:r>
              <w:rPr>
                <w:b/>
                <w:bCs/>
                <w:lang w:val="cs-CZ"/>
              </w:rPr>
              <w:t>Österreich</w:t>
            </w:r>
          </w:p>
          <w:p w:rsidR="00B06037" w:rsidRDefault="00B06037" w:rsidP="002F05E4">
            <w:proofErr w:type="spellStart"/>
            <w:r>
              <w:t>sanofi-aventis</w:t>
            </w:r>
            <w:proofErr w:type="spellEnd"/>
            <w:r>
              <w:t xml:space="preserve"> GmbH</w:t>
            </w:r>
          </w:p>
          <w:p w:rsidR="00B06037" w:rsidRDefault="00B06037" w:rsidP="002F05E4">
            <w:pPr>
              <w:rPr>
                <w:lang w:val="fr-FR"/>
              </w:rPr>
            </w:pPr>
            <w:r>
              <w:rPr>
                <w:lang w:val="fr-FR"/>
              </w:rPr>
              <w:t>Tel: +43 1 80 185 – 0</w:t>
            </w:r>
          </w:p>
          <w:p w:rsidR="00B06037" w:rsidRDefault="00B06037">
            <w:pPr>
              <w:rPr>
                <w:lang w:val="fr-FR"/>
              </w:rPr>
            </w:pPr>
          </w:p>
        </w:tc>
      </w:tr>
      <w:tr w:rsidR="00B06037">
        <w:trPr>
          <w:gridBefore w:val="1"/>
          <w:wBefore w:w="34" w:type="dxa"/>
          <w:cantSplit/>
        </w:trPr>
        <w:tc>
          <w:tcPr>
            <w:tcW w:w="4644" w:type="dxa"/>
            <w:tcBorders>
              <w:top w:val="nil"/>
              <w:left w:val="nil"/>
              <w:bottom w:val="nil"/>
              <w:right w:val="nil"/>
            </w:tcBorders>
          </w:tcPr>
          <w:p w:rsidR="00B06037" w:rsidRDefault="00B06037" w:rsidP="002F05E4">
            <w:pPr>
              <w:rPr>
                <w:b/>
                <w:bCs/>
                <w:lang w:val="es-ES"/>
              </w:rPr>
            </w:pPr>
            <w:r>
              <w:rPr>
                <w:b/>
                <w:bCs/>
                <w:lang w:val="es-ES"/>
              </w:rPr>
              <w:t>España</w:t>
            </w:r>
          </w:p>
          <w:p w:rsidR="00B06037" w:rsidRDefault="00B06037" w:rsidP="002F05E4">
            <w:pPr>
              <w:rPr>
                <w:smallCaps/>
                <w:lang w:val="pt-PT"/>
              </w:rPr>
            </w:pPr>
            <w:r>
              <w:rPr>
                <w:lang w:val="pt-PT"/>
              </w:rPr>
              <w:t>sanofi-aventis, S.A.</w:t>
            </w:r>
          </w:p>
          <w:p w:rsidR="00B06037" w:rsidRDefault="00B06037" w:rsidP="002F05E4">
            <w:pPr>
              <w:rPr>
                <w:lang w:val="pt-PT"/>
              </w:rPr>
            </w:pPr>
            <w:r>
              <w:rPr>
                <w:lang w:val="pt-PT"/>
              </w:rPr>
              <w:t>Tel: +34 93 485 94 00</w:t>
            </w:r>
          </w:p>
          <w:p w:rsidR="00B06037" w:rsidRDefault="00B06037">
            <w:pPr>
              <w:rPr>
                <w:lang w:val="sv-SE"/>
              </w:rPr>
            </w:pPr>
          </w:p>
        </w:tc>
        <w:tc>
          <w:tcPr>
            <w:tcW w:w="4678" w:type="dxa"/>
          </w:tcPr>
          <w:p w:rsidR="00B06037" w:rsidRDefault="00B06037" w:rsidP="002F05E4">
            <w:pPr>
              <w:rPr>
                <w:b/>
                <w:bCs/>
                <w:lang w:val="lv-LV"/>
              </w:rPr>
            </w:pPr>
            <w:r>
              <w:rPr>
                <w:b/>
                <w:bCs/>
                <w:lang w:val="lv-LV"/>
              </w:rPr>
              <w:t>Polska</w:t>
            </w:r>
          </w:p>
          <w:p w:rsidR="00B06037" w:rsidRDefault="00B06037" w:rsidP="002F05E4">
            <w:pPr>
              <w:rPr>
                <w:lang w:val="sv-SE"/>
              </w:rPr>
            </w:pPr>
            <w:r>
              <w:rPr>
                <w:lang w:val="sv-SE"/>
              </w:rPr>
              <w:t>sanofi-aventis Sp. z o.o.</w:t>
            </w:r>
          </w:p>
          <w:p w:rsidR="00B06037" w:rsidRDefault="00B06037" w:rsidP="002F05E4">
            <w:pPr>
              <w:rPr>
                <w:lang w:val="fr-FR"/>
              </w:rPr>
            </w:pPr>
            <w:r>
              <w:rPr>
                <w:lang w:val="fr-FR"/>
              </w:rPr>
              <w:t>Tel.: +48 22 280 00 00</w:t>
            </w:r>
          </w:p>
          <w:p w:rsidR="00B06037" w:rsidRDefault="00B06037">
            <w:pPr>
              <w:rPr>
                <w:lang w:val="fr-FR"/>
              </w:rPr>
            </w:pPr>
          </w:p>
        </w:tc>
      </w:tr>
      <w:tr w:rsidR="00B06037">
        <w:trPr>
          <w:cantSplit/>
        </w:trPr>
        <w:tc>
          <w:tcPr>
            <w:tcW w:w="4678" w:type="dxa"/>
            <w:gridSpan w:val="2"/>
          </w:tcPr>
          <w:p w:rsidR="00B06037" w:rsidRDefault="00B06037" w:rsidP="002F05E4">
            <w:pPr>
              <w:rPr>
                <w:b/>
                <w:bCs/>
                <w:lang w:val="fr-FR"/>
              </w:rPr>
            </w:pPr>
            <w:r>
              <w:rPr>
                <w:b/>
                <w:bCs/>
                <w:lang w:val="fr-FR"/>
              </w:rPr>
              <w:t>France</w:t>
            </w:r>
          </w:p>
          <w:p w:rsidR="00B06037" w:rsidRDefault="00B06037" w:rsidP="002F05E4">
            <w:pPr>
              <w:rPr>
                <w:lang w:val="fr-FR"/>
              </w:rPr>
            </w:pPr>
            <w:proofErr w:type="spellStart"/>
            <w:r>
              <w:rPr>
                <w:lang w:val="fr-BE"/>
              </w:rPr>
              <w:t>sanofi-aventis</w:t>
            </w:r>
            <w:proofErr w:type="spellEnd"/>
            <w:r>
              <w:rPr>
                <w:lang w:val="fr-BE"/>
              </w:rPr>
              <w:t xml:space="preserve"> France</w:t>
            </w:r>
          </w:p>
          <w:p w:rsidR="00B06037" w:rsidRDefault="00B06037" w:rsidP="002F05E4">
            <w:pPr>
              <w:rPr>
                <w:lang w:val="pt-PT"/>
              </w:rPr>
            </w:pPr>
            <w:r>
              <w:rPr>
                <w:lang w:val="pt-PT"/>
              </w:rPr>
              <w:t>Tél: 0 800 222 555</w:t>
            </w:r>
          </w:p>
          <w:p w:rsidR="00B06037" w:rsidRDefault="00B06037" w:rsidP="002F05E4">
            <w:pPr>
              <w:rPr>
                <w:lang w:val="pt-PT"/>
              </w:rPr>
            </w:pPr>
            <w:r>
              <w:rPr>
                <w:lang w:val="pt-PT"/>
              </w:rPr>
              <w:t>Appel depuis l’étranger : +33 1 57 63 23 23</w:t>
            </w:r>
          </w:p>
          <w:p w:rsidR="00B06037" w:rsidRDefault="00B06037">
            <w:pPr>
              <w:rPr>
                <w:lang w:val="fr-FR"/>
              </w:rPr>
            </w:pPr>
          </w:p>
        </w:tc>
        <w:tc>
          <w:tcPr>
            <w:tcW w:w="4678" w:type="dxa"/>
          </w:tcPr>
          <w:p w:rsidR="00B06037" w:rsidRPr="00045B15" w:rsidRDefault="00B06037" w:rsidP="002F05E4">
            <w:pPr>
              <w:rPr>
                <w:b/>
                <w:bCs/>
                <w:lang w:val="pt-PT"/>
              </w:rPr>
            </w:pPr>
            <w:r w:rsidRPr="00045B15">
              <w:rPr>
                <w:b/>
                <w:bCs/>
                <w:lang w:val="pt-PT"/>
              </w:rPr>
              <w:t>Portugal</w:t>
            </w:r>
          </w:p>
          <w:p w:rsidR="00B06037" w:rsidRPr="00045B15" w:rsidRDefault="00B06037" w:rsidP="002F05E4">
            <w:pPr>
              <w:rPr>
                <w:lang w:val="pt-PT"/>
              </w:rPr>
            </w:pPr>
            <w:r>
              <w:rPr>
                <w:lang w:val="pt-PT"/>
              </w:rPr>
              <w:t>S</w:t>
            </w:r>
            <w:r w:rsidRPr="00045B15">
              <w:rPr>
                <w:lang w:val="pt-PT"/>
              </w:rPr>
              <w:t>anofi - Produtos Farmacêuticos, Ld</w:t>
            </w:r>
            <w:r>
              <w:rPr>
                <w:lang w:val="pt-PT"/>
              </w:rPr>
              <w:t>a</w:t>
            </w:r>
          </w:p>
          <w:p w:rsidR="00B06037" w:rsidRDefault="00B06037" w:rsidP="002F05E4">
            <w:pPr>
              <w:rPr>
                <w:lang w:val="fr-FR"/>
              </w:rPr>
            </w:pPr>
            <w:r>
              <w:rPr>
                <w:lang w:val="fr-FR"/>
              </w:rPr>
              <w:t>Tel: +351 21 35 89 400</w:t>
            </w:r>
          </w:p>
          <w:p w:rsidR="00B06037" w:rsidRDefault="00B06037">
            <w:pPr>
              <w:rPr>
                <w:lang w:val="cs-CZ"/>
              </w:rPr>
            </w:pPr>
          </w:p>
        </w:tc>
      </w:tr>
      <w:tr w:rsidR="00B06037">
        <w:trPr>
          <w:gridBefore w:val="1"/>
          <w:wBefore w:w="34" w:type="dxa"/>
          <w:cantSplit/>
        </w:trPr>
        <w:tc>
          <w:tcPr>
            <w:tcW w:w="4644" w:type="dxa"/>
          </w:tcPr>
          <w:p w:rsidR="00B06037" w:rsidRPr="00020AFF" w:rsidRDefault="00B06037" w:rsidP="002F05E4">
            <w:pPr>
              <w:keepNext/>
              <w:rPr>
                <w:rFonts w:eastAsia="SimSun"/>
                <w:b/>
                <w:bCs/>
                <w:lang w:val="it-IT"/>
              </w:rPr>
            </w:pPr>
            <w:r w:rsidRPr="00020AFF">
              <w:rPr>
                <w:rFonts w:eastAsia="SimSun"/>
                <w:b/>
                <w:bCs/>
                <w:lang w:val="it-IT"/>
              </w:rPr>
              <w:t>Hrvatska</w:t>
            </w:r>
          </w:p>
          <w:p w:rsidR="00B06037" w:rsidRPr="00020AFF" w:rsidRDefault="00B06037" w:rsidP="002F05E4">
            <w:pPr>
              <w:rPr>
                <w:rFonts w:eastAsia="SimSun"/>
                <w:lang w:val="it-IT"/>
              </w:rPr>
            </w:pPr>
            <w:r w:rsidRPr="00020AFF">
              <w:rPr>
                <w:rFonts w:eastAsia="SimSun"/>
                <w:lang w:val="it-IT"/>
              </w:rPr>
              <w:t>sanofi-aventis Croatia d.o.o.</w:t>
            </w:r>
          </w:p>
          <w:p w:rsidR="00B06037" w:rsidRDefault="00B06037" w:rsidP="002F05E4">
            <w:pPr>
              <w:rPr>
                <w:rFonts w:eastAsia="SimSun"/>
                <w:lang w:val="fr-FR"/>
              </w:rPr>
            </w:pPr>
            <w:r w:rsidRPr="00020AFF">
              <w:rPr>
                <w:rFonts w:eastAsia="SimSun"/>
                <w:lang w:val="fr-FR"/>
              </w:rPr>
              <w:t>Tel: +385 1 600 34 00</w:t>
            </w:r>
          </w:p>
          <w:p w:rsidR="00B06037" w:rsidRDefault="00B06037">
            <w:pPr>
              <w:rPr>
                <w:lang w:val="fr-FR"/>
              </w:rPr>
            </w:pPr>
          </w:p>
        </w:tc>
        <w:tc>
          <w:tcPr>
            <w:tcW w:w="4678" w:type="dxa"/>
          </w:tcPr>
          <w:p w:rsidR="00B06037" w:rsidRDefault="00B06037" w:rsidP="002F05E4">
            <w:pPr>
              <w:tabs>
                <w:tab w:val="left" w:pos="-720"/>
                <w:tab w:val="left" w:pos="4536"/>
              </w:tabs>
              <w:suppressAutoHyphens/>
              <w:rPr>
                <w:b/>
                <w:noProof/>
                <w:szCs w:val="22"/>
                <w:lang w:val="pl-PL"/>
              </w:rPr>
            </w:pPr>
            <w:r>
              <w:rPr>
                <w:b/>
                <w:noProof/>
                <w:szCs w:val="22"/>
                <w:lang w:val="pl-PL"/>
              </w:rPr>
              <w:t>România</w:t>
            </w:r>
          </w:p>
          <w:p w:rsidR="004F431E" w:rsidRPr="006F7DC1" w:rsidRDefault="004F431E" w:rsidP="004F431E">
            <w:pPr>
              <w:tabs>
                <w:tab w:val="left" w:pos="-720"/>
                <w:tab w:val="left" w:pos="4536"/>
              </w:tabs>
              <w:suppressAutoHyphens/>
              <w:rPr>
                <w:noProof/>
                <w:szCs w:val="22"/>
                <w:lang w:val="it-IT"/>
              </w:rPr>
            </w:pPr>
            <w:r>
              <w:rPr>
                <w:szCs w:val="22"/>
                <w:lang w:val="it-IT"/>
              </w:rPr>
              <w:t>S</w:t>
            </w:r>
            <w:r w:rsidRPr="006F7DC1">
              <w:rPr>
                <w:szCs w:val="22"/>
                <w:lang w:val="it-IT"/>
              </w:rPr>
              <w:t>anofi Rom</w:t>
            </w:r>
            <w:r>
              <w:rPr>
                <w:szCs w:val="22"/>
                <w:lang w:val="it-IT"/>
              </w:rPr>
              <w:t>a</w:t>
            </w:r>
            <w:r w:rsidRPr="006F7DC1">
              <w:rPr>
                <w:szCs w:val="22"/>
                <w:lang w:val="it-IT"/>
              </w:rPr>
              <w:t>nia SRL</w:t>
            </w:r>
          </w:p>
          <w:p w:rsidR="00B06037" w:rsidRDefault="00B06037" w:rsidP="002F05E4">
            <w:pPr>
              <w:rPr>
                <w:szCs w:val="22"/>
                <w:lang w:val="fr-FR"/>
              </w:rPr>
            </w:pPr>
            <w:r>
              <w:rPr>
                <w:noProof/>
                <w:szCs w:val="22"/>
                <w:lang w:val="pl-PL"/>
              </w:rPr>
              <w:t xml:space="preserve">Tel: +40 </w:t>
            </w:r>
            <w:r>
              <w:rPr>
                <w:szCs w:val="22"/>
                <w:lang w:val="fr-FR"/>
              </w:rPr>
              <w:t>(0) 21 317 31 36</w:t>
            </w:r>
          </w:p>
          <w:p w:rsidR="00B06037" w:rsidRDefault="00B06037">
            <w:pPr>
              <w:rPr>
                <w:lang w:val="cs-CZ"/>
              </w:rPr>
            </w:pPr>
          </w:p>
        </w:tc>
      </w:tr>
      <w:tr w:rsidR="00B06037" w:rsidRPr="004D0C23">
        <w:trPr>
          <w:gridBefore w:val="1"/>
          <w:wBefore w:w="34" w:type="dxa"/>
          <w:cantSplit/>
        </w:trPr>
        <w:tc>
          <w:tcPr>
            <w:tcW w:w="4644" w:type="dxa"/>
          </w:tcPr>
          <w:p w:rsidR="00B06037" w:rsidRDefault="00B06037" w:rsidP="002F05E4">
            <w:pPr>
              <w:rPr>
                <w:b/>
                <w:bCs/>
                <w:lang w:val="fr-FR"/>
              </w:rPr>
            </w:pPr>
            <w:r>
              <w:rPr>
                <w:b/>
                <w:bCs/>
                <w:lang w:val="fr-FR"/>
              </w:rPr>
              <w:t>Ireland</w:t>
            </w:r>
          </w:p>
          <w:p w:rsidR="00B06037" w:rsidRDefault="00B06037" w:rsidP="002F05E4">
            <w:pPr>
              <w:rPr>
                <w:lang w:val="fr-FR"/>
              </w:rPr>
            </w:pPr>
            <w:proofErr w:type="spellStart"/>
            <w:r>
              <w:rPr>
                <w:lang w:val="fr-FR"/>
              </w:rPr>
              <w:t>sanofi-aventis</w:t>
            </w:r>
            <w:proofErr w:type="spellEnd"/>
            <w:r>
              <w:rPr>
                <w:lang w:val="fr-FR"/>
              </w:rPr>
              <w:t xml:space="preserve"> Ireland Ltd. T/A SANOFI</w:t>
            </w:r>
          </w:p>
          <w:p w:rsidR="00B06037" w:rsidRDefault="00B06037" w:rsidP="002F05E4">
            <w:pPr>
              <w:rPr>
                <w:lang w:val="fr-FR"/>
              </w:rPr>
            </w:pPr>
            <w:r>
              <w:rPr>
                <w:lang w:val="fr-FR"/>
              </w:rPr>
              <w:t>Tel: +353 (0) 1 403 56 00</w:t>
            </w:r>
          </w:p>
          <w:p w:rsidR="00B06037" w:rsidRPr="004D0C23" w:rsidRDefault="00B06037">
            <w:pPr>
              <w:rPr>
                <w:szCs w:val="22"/>
                <w:lang w:val="cs-CZ"/>
              </w:rPr>
            </w:pPr>
          </w:p>
        </w:tc>
        <w:tc>
          <w:tcPr>
            <w:tcW w:w="4678" w:type="dxa"/>
          </w:tcPr>
          <w:p w:rsidR="00B06037" w:rsidRDefault="00B06037" w:rsidP="002F05E4">
            <w:pPr>
              <w:rPr>
                <w:b/>
                <w:bCs/>
                <w:lang w:val="sl-SI"/>
              </w:rPr>
            </w:pPr>
            <w:r>
              <w:rPr>
                <w:b/>
                <w:bCs/>
                <w:lang w:val="sl-SI"/>
              </w:rPr>
              <w:t>Slovenija</w:t>
            </w:r>
          </w:p>
          <w:p w:rsidR="00B06037" w:rsidRDefault="00B06037" w:rsidP="002F05E4">
            <w:pPr>
              <w:rPr>
                <w:lang w:val="cs-CZ"/>
              </w:rPr>
            </w:pPr>
            <w:r>
              <w:rPr>
                <w:lang w:val="cs-CZ"/>
              </w:rPr>
              <w:t>sanofi-aventis d.o.o.</w:t>
            </w:r>
          </w:p>
          <w:p w:rsidR="00B06037" w:rsidRDefault="00B06037" w:rsidP="002F05E4">
            <w:pPr>
              <w:rPr>
                <w:lang w:val="cs-CZ"/>
              </w:rPr>
            </w:pPr>
            <w:r>
              <w:rPr>
                <w:lang w:val="cs-CZ"/>
              </w:rPr>
              <w:t>Tel: +386 1 560 48 00</w:t>
            </w:r>
          </w:p>
          <w:p w:rsidR="00B06037" w:rsidRPr="004D0C23" w:rsidRDefault="00B06037">
            <w:pPr>
              <w:rPr>
                <w:szCs w:val="22"/>
                <w:lang w:val="sk-SK"/>
              </w:rPr>
            </w:pPr>
          </w:p>
        </w:tc>
      </w:tr>
      <w:tr w:rsidR="00B06037">
        <w:trPr>
          <w:gridBefore w:val="1"/>
          <w:wBefore w:w="34" w:type="dxa"/>
          <w:cantSplit/>
        </w:trPr>
        <w:tc>
          <w:tcPr>
            <w:tcW w:w="4644" w:type="dxa"/>
          </w:tcPr>
          <w:p w:rsidR="00B06037" w:rsidRPr="004D0C23" w:rsidRDefault="00B06037" w:rsidP="002F05E4">
            <w:pPr>
              <w:rPr>
                <w:b/>
                <w:bCs/>
                <w:szCs w:val="22"/>
                <w:lang w:val="is-IS"/>
              </w:rPr>
            </w:pPr>
            <w:r w:rsidRPr="004D0C23">
              <w:rPr>
                <w:b/>
                <w:bCs/>
                <w:szCs w:val="22"/>
                <w:lang w:val="is-IS"/>
              </w:rPr>
              <w:t>Ísland</w:t>
            </w:r>
          </w:p>
          <w:p w:rsidR="00B06037" w:rsidRPr="004D0C23" w:rsidRDefault="00B06037" w:rsidP="002F05E4">
            <w:pPr>
              <w:rPr>
                <w:szCs w:val="22"/>
                <w:lang w:val="is-IS"/>
              </w:rPr>
            </w:pPr>
            <w:r w:rsidRPr="004D0C23">
              <w:rPr>
                <w:szCs w:val="22"/>
                <w:lang w:val="cs-CZ"/>
              </w:rPr>
              <w:t>Vistor hf.</w:t>
            </w:r>
          </w:p>
          <w:p w:rsidR="00B06037" w:rsidRPr="004D0C23" w:rsidRDefault="00B06037" w:rsidP="002F05E4">
            <w:pPr>
              <w:rPr>
                <w:szCs w:val="22"/>
                <w:lang w:val="cs-CZ"/>
              </w:rPr>
            </w:pPr>
            <w:r w:rsidRPr="004D0C23">
              <w:rPr>
                <w:noProof/>
                <w:szCs w:val="22"/>
              </w:rPr>
              <w:t>Sími</w:t>
            </w:r>
            <w:r w:rsidRPr="004D0C23">
              <w:rPr>
                <w:szCs w:val="22"/>
                <w:lang w:val="cs-CZ"/>
              </w:rPr>
              <w:t>: +354 535 7000</w:t>
            </w:r>
          </w:p>
          <w:p w:rsidR="00B06037" w:rsidRDefault="00B06037">
            <w:pPr>
              <w:rPr>
                <w:lang w:val="it-IT"/>
              </w:rPr>
            </w:pPr>
          </w:p>
        </w:tc>
        <w:tc>
          <w:tcPr>
            <w:tcW w:w="4678" w:type="dxa"/>
          </w:tcPr>
          <w:p w:rsidR="00B06037" w:rsidRPr="004D0C23" w:rsidRDefault="00B06037" w:rsidP="002F05E4">
            <w:pPr>
              <w:rPr>
                <w:b/>
                <w:bCs/>
                <w:szCs w:val="22"/>
                <w:lang w:val="sk-SK"/>
              </w:rPr>
            </w:pPr>
            <w:r w:rsidRPr="004D0C23">
              <w:rPr>
                <w:b/>
                <w:bCs/>
                <w:szCs w:val="22"/>
                <w:lang w:val="sk-SK"/>
              </w:rPr>
              <w:t>Slovenská republika</w:t>
            </w:r>
          </w:p>
          <w:p w:rsidR="00B06037" w:rsidRPr="004D0C23" w:rsidRDefault="00B06037" w:rsidP="002F05E4">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B06037" w:rsidRPr="004D0C23" w:rsidRDefault="00B06037" w:rsidP="002F05E4">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B06037" w:rsidRDefault="00B06037">
            <w:pPr>
              <w:rPr>
                <w:lang w:val="it-IT"/>
              </w:rPr>
            </w:pPr>
          </w:p>
        </w:tc>
      </w:tr>
      <w:tr w:rsidR="00B06037">
        <w:trPr>
          <w:gridBefore w:val="1"/>
          <w:wBefore w:w="34" w:type="dxa"/>
          <w:cantSplit/>
        </w:trPr>
        <w:tc>
          <w:tcPr>
            <w:tcW w:w="4644" w:type="dxa"/>
          </w:tcPr>
          <w:p w:rsidR="00B06037" w:rsidRDefault="00B06037" w:rsidP="002F05E4">
            <w:pPr>
              <w:rPr>
                <w:b/>
                <w:bCs/>
                <w:lang w:val="it-IT"/>
              </w:rPr>
            </w:pPr>
            <w:r>
              <w:rPr>
                <w:b/>
                <w:bCs/>
                <w:lang w:val="it-IT"/>
              </w:rPr>
              <w:t>Italia</w:t>
            </w:r>
          </w:p>
          <w:p w:rsidR="00B06037" w:rsidRDefault="000C45FF" w:rsidP="002F05E4">
            <w:pPr>
              <w:rPr>
                <w:lang w:val="it-IT"/>
              </w:rPr>
            </w:pPr>
            <w:r>
              <w:rPr>
                <w:lang w:val="it-IT"/>
              </w:rPr>
              <w:t>Sanofi</w:t>
            </w:r>
            <w:r w:rsidR="00B06037">
              <w:rPr>
                <w:lang w:val="it-IT"/>
              </w:rPr>
              <w:t xml:space="preserve"> S.</w:t>
            </w:r>
            <w:r w:rsidR="001B6F7A">
              <w:rPr>
                <w:lang w:val="it-IT"/>
              </w:rPr>
              <w:t>r</w:t>
            </w:r>
            <w:r w:rsidR="00B06037">
              <w:rPr>
                <w:lang w:val="it-IT"/>
              </w:rPr>
              <w:t>.</w:t>
            </w:r>
            <w:r w:rsidR="001B6F7A">
              <w:rPr>
                <w:lang w:val="it-IT"/>
              </w:rPr>
              <w:t>l</w:t>
            </w:r>
            <w:r w:rsidR="00B06037">
              <w:rPr>
                <w:lang w:val="it-IT"/>
              </w:rPr>
              <w:t>.</w:t>
            </w:r>
          </w:p>
          <w:p w:rsidR="00B06037" w:rsidRDefault="00B06037" w:rsidP="002F05E4">
            <w:pPr>
              <w:rPr>
                <w:lang w:val="it-IT"/>
              </w:rPr>
            </w:pPr>
            <w:r>
              <w:rPr>
                <w:lang w:val="it-IT"/>
              </w:rPr>
              <w:t xml:space="preserve">Tel: </w:t>
            </w:r>
            <w:r w:rsidR="004F431E">
              <w:rPr>
                <w:lang w:val="it-IT"/>
              </w:rPr>
              <w:t>800</w:t>
            </w:r>
            <w:r w:rsidR="005E7788">
              <w:rPr>
                <w:lang w:val="it-IT"/>
              </w:rPr>
              <w:t xml:space="preserve"> </w:t>
            </w:r>
            <w:r w:rsidR="004F431E">
              <w:rPr>
                <w:lang w:val="it-IT"/>
              </w:rPr>
              <w:t>536389</w:t>
            </w:r>
          </w:p>
          <w:p w:rsidR="00B06037" w:rsidRDefault="00B06037">
            <w:pPr>
              <w:rPr>
                <w:lang w:val="fr-FR"/>
              </w:rPr>
            </w:pPr>
          </w:p>
        </w:tc>
        <w:tc>
          <w:tcPr>
            <w:tcW w:w="4678" w:type="dxa"/>
          </w:tcPr>
          <w:p w:rsidR="00B06037" w:rsidRDefault="00B06037" w:rsidP="002F05E4">
            <w:pPr>
              <w:rPr>
                <w:b/>
                <w:bCs/>
                <w:lang w:val="it-IT"/>
              </w:rPr>
            </w:pPr>
            <w:r>
              <w:rPr>
                <w:b/>
                <w:bCs/>
                <w:lang w:val="it-IT"/>
              </w:rPr>
              <w:t>Suomi/Finland</w:t>
            </w:r>
          </w:p>
          <w:p w:rsidR="00B06037" w:rsidRDefault="000479C8" w:rsidP="002F05E4">
            <w:pPr>
              <w:rPr>
                <w:lang w:val="it-IT"/>
              </w:rPr>
            </w:pPr>
            <w:r>
              <w:rPr>
                <w:lang w:val="it-IT"/>
              </w:rPr>
              <w:t xml:space="preserve">Sanofi </w:t>
            </w:r>
            <w:r w:rsidR="00B06037">
              <w:rPr>
                <w:lang w:val="it-IT"/>
              </w:rPr>
              <w:t>Oy</w:t>
            </w:r>
          </w:p>
          <w:p w:rsidR="00B06037" w:rsidRDefault="00B06037" w:rsidP="002F05E4">
            <w:pPr>
              <w:rPr>
                <w:lang w:val="it-IT"/>
              </w:rPr>
            </w:pPr>
            <w:r>
              <w:rPr>
                <w:lang w:val="it-IT"/>
              </w:rPr>
              <w:t>Puh/Tel: +358 (0) 201 200 300</w:t>
            </w:r>
          </w:p>
          <w:p w:rsidR="00B06037" w:rsidRDefault="00B06037">
            <w:pPr>
              <w:rPr>
                <w:lang w:val="sv-SE"/>
              </w:rPr>
            </w:pPr>
          </w:p>
        </w:tc>
      </w:tr>
      <w:tr w:rsidR="00B06037">
        <w:trPr>
          <w:gridBefore w:val="1"/>
          <w:wBefore w:w="34" w:type="dxa"/>
          <w:cantSplit/>
        </w:trPr>
        <w:tc>
          <w:tcPr>
            <w:tcW w:w="4644" w:type="dxa"/>
          </w:tcPr>
          <w:p w:rsidR="00B06037" w:rsidRDefault="00B06037" w:rsidP="002F05E4">
            <w:pPr>
              <w:rPr>
                <w:b/>
                <w:bCs/>
                <w:lang w:val="it-IT"/>
              </w:rPr>
            </w:pPr>
            <w:r>
              <w:rPr>
                <w:b/>
                <w:bCs/>
                <w:lang w:val="el-GR"/>
              </w:rPr>
              <w:t>Κύπρος</w:t>
            </w:r>
          </w:p>
          <w:p w:rsidR="00B06037" w:rsidRDefault="00B06037" w:rsidP="002F05E4">
            <w:pPr>
              <w:rPr>
                <w:lang w:val="it-IT"/>
              </w:rPr>
            </w:pPr>
            <w:r>
              <w:rPr>
                <w:lang w:val="it-IT"/>
              </w:rPr>
              <w:t>sanofi-aventis Cyprus Ltd.</w:t>
            </w:r>
          </w:p>
          <w:p w:rsidR="00B06037" w:rsidRDefault="00B06037" w:rsidP="002F05E4">
            <w:pPr>
              <w:rPr>
                <w:lang w:val="fr-FR"/>
              </w:rPr>
            </w:pPr>
            <w:r>
              <w:rPr>
                <w:lang w:val="el-GR"/>
              </w:rPr>
              <w:t>Τηλ: +</w:t>
            </w:r>
            <w:r>
              <w:rPr>
                <w:lang w:val="fr-FR"/>
              </w:rPr>
              <w:t>357 22 871600</w:t>
            </w:r>
          </w:p>
          <w:p w:rsidR="00B06037" w:rsidRDefault="00B06037">
            <w:pPr>
              <w:rPr>
                <w:lang w:val="sv-SE"/>
              </w:rPr>
            </w:pPr>
          </w:p>
        </w:tc>
        <w:tc>
          <w:tcPr>
            <w:tcW w:w="4678" w:type="dxa"/>
          </w:tcPr>
          <w:p w:rsidR="00B06037" w:rsidRDefault="00B06037" w:rsidP="002F05E4">
            <w:pPr>
              <w:rPr>
                <w:b/>
                <w:bCs/>
                <w:lang w:val="sv-SE"/>
              </w:rPr>
            </w:pPr>
            <w:r>
              <w:rPr>
                <w:b/>
                <w:bCs/>
                <w:lang w:val="sv-SE"/>
              </w:rPr>
              <w:t>Sverige</w:t>
            </w:r>
          </w:p>
          <w:p w:rsidR="00B06037" w:rsidRDefault="000479C8" w:rsidP="002F05E4">
            <w:pPr>
              <w:rPr>
                <w:lang w:val="sv-SE"/>
              </w:rPr>
            </w:pPr>
            <w:r>
              <w:rPr>
                <w:lang w:val="it-IT"/>
              </w:rPr>
              <w:t xml:space="preserve">Sanofi </w:t>
            </w:r>
            <w:r w:rsidR="00B06037">
              <w:rPr>
                <w:lang w:val="sv-SE"/>
              </w:rPr>
              <w:t>AB</w:t>
            </w:r>
          </w:p>
          <w:p w:rsidR="00B06037" w:rsidRDefault="00B06037" w:rsidP="002F05E4">
            <w:pPr>
              <w:rPr>
                <w:lang w:val="sv-SE"/>
              </w:rPr>
            </w:pPr>
            <w:r>
              <w:rPr>
                <w:lang w:val="sv-SE"/>
              </w:rPr>
              <w:t>Tel: +46 (0)8 634 50 00</w:t>
            </w:r>
          </w:p>
          <w:p w:rsidR="00B06037" w:rsidRDefault="00B06037">
            <w:pPr>
              <w:rPr>
                <w:lang w:val="sv-SE"/>
              </w:rPr>
            </w:pPr>
          </w:p>
        </w:tc>
      </w:tr>
      <w:tr w:rsidR="00B06037">
        <w:trPr>
          <w:gridBefore w:val="1"/>
          <w:wBefore w:w="34" w:type="dxa"/>
          <w:cantSplit/>
        </w:trPr>
        <w:tc>
          <w:tcPr>
            <w:tcW w:w="4644" w:type="dxa"/>
          </w:tcPr>
          <w:p w:rsidR="00B06037" w:rsidRDefault="00B06037" w:rsidP="002F05E4">
            <w:pPr>
              <w:rPr>
                <w:b/>
                <w:bCs/>
                <w:lang w:val="lv-LV"/>
              </w:rPr>
            </w:pPr>
            <w:r>
              <w:rPr>
                <w:b/>
                <w:bCs/>
                <w:lang w:val="lv-LV"/>
              </w:rPr>
              <w:t>Latvija</w:t>
            </w:r>
          </w:p>
          <w:p w:rsidR="00B06037" w:rsidRDefault="00B06037" w:rsidP="002F05E4">
            <w:pPr>
              <w:rPr>
                <w:lang w:val="sv-SE"/>
              </w:rPr>
            </w:pPr>
            <w:r>
              <w:rPr>
                <w:lang w:val="sv-SE"/>
              </w:rPr>
              <w:t>sanofi-aventis Latvia SIA</w:t>
            </w:r>
          </w:p>
          <w:p w:rsidR="00B06037" w:rsidRDefault="00B06037" w:rsidP="002F05E4">
            <w:pPr>
              <w:rPr>
                <w:lang w:val="sv-SE"/>
              </w:rPr>
            </w:pPr>
            <w:r>
              <w:rPr>
                <w:lang w:val="sv-SE"/>
              </w:rPr>
              <w:t>Tel: +371 67 33 24 51</w:t>
            </w:r>
          </w:p>
          <w:p w:rsidR="00B06037" w:rsidRDefault="00B06037">
            <w:pPr>
              <w:rPr>
                <w:lang w:val="lv-LV"/>
              </w:rPr>
            </w:pPr>
          </w:p>
        </w:tc>
        <w:tc>
          <w:tcPr>
            <w:tcW w:w="4678" w:type="dxa"/>
          </w:tcPr>
          <w:p w:rsidR="00B06037" w:rsidRDefault="00B06037" w:rsidP="002F05E4">
            <w:pPr>
              <w:rPr>
                <w:b/>
                <w:bCs/>
                <w:lang w:val="sv-SE"/>
              </w:rPr>
            </w:pPr>
            <w:r>
              <w:rPr>
                <w:b/>
                <w:bCs/>
                <w:lang w:val="sv-SE"/>
              </w:rPr>
              <w:t>United Kingdom</w:t>
            </w:r>
          </w:p>
          <w:p w:rsidR="00B06037" w:rsidRDefault="00B06037" w:rsidP="002F05E4">
            <w:pPr>
              <w:rPr>
                <w:lang w:val="sv-SE"/>
              </w:rPr>
            </w:pPr>
            <w:r>
              <w:rPr>
                <w:lang w:val="sv-SE"/>
              </w:rPr>
              <w:t>Sanofi</w:t>
            </w:r>
          </w:p>
          <w:p w:rsidR="00B06037" w:rsidRDefault="00B06037" w:rsidP="002F05E4">
            <w:pPr>
              <w:rPr>
                <w:lang w:val="sv-SE"/>
              </w:rPr>
            </w:pPr>
            <w:r>
              <w:rPr>
                <w:lang w:val="sv-SE"/>
              </w:rPr>
              <w:t xml:space="preserve">Tel: + </w:t>
            </w:r>
            <w:r w:rsidR="000479C8" w:rsidRPr="000479C8">
              <w:rPr>
                <w:lang w:val="sv-SE"/>
              </w:rPr>
              <w:t>44 (0) 845 372 7101</w:t>
            </w:r>
          </w:p>
          <w:p w:rsidR="00B06037" w:rsidRDefault="00B06037">
            <w:pPr>
              <w:rPr>
                <w:lang w:val="lv-LV"/>
              </w:rPr>
            </w:pPr>
          </w:p>
        </w:tc>
      </w:tr>
    </w:tbl>
    <w:p w:rsidR="004C4F51" w:rsidRDefault="004C4F51">
      <w:pPr>
        <w:rPr>
          <w:lang w:val="fr-FR"/>
        </w:rPr>
      </w:pPr>
    </w:p>
    <w:p w:rsidR="004C4F51" w:rsidRPr="00191C45" w:rsidRDefault="004C4F51" w:rsidP="004C4F51">
      <w:pPr>
        <w:pStyle w:val="EMEABodyText"/>
        <w:rPr>
          <w:b/>
          <w:lang w:val="nb-NO"/>
        </w:rPr>
      </w:pPr>
      <w:r w:rsidRPr="00191C45">
        <w:rPr>
          <w:b/>
          <w:lang w:val="nb-NO"/>
        </w:rPr>
        <w:t xml:space="preserve">Dette pakningsvedlegget ble sist </w:t>
      </w:r>
      <w:r w:rsidR="002115C5">
        <w:rPr>
          <w:b/>
          <w:lang w:val="nb-NO"/>
        </w:rPr>
        <w:t>oppdatert</w:t>
      </w:r>
    </w:p>
    <w:p w:rsidR="004C4F51" w:rsidRDefault="004C4F51" w:rsidP="004C4F51">
      <w:pPr>
        <w:pStyle w:val="EMEABodyText"/>
        <w:rPr>
          <w:lang w:val="nb-NO"/>
        </w:rPr>
      </w:pPr>
    </w:p>
    <w:p w:rsidR="004C4F51" w:rsidRPr="001B6F7A" w:rsidRDefault="004C4F51" w:rsidP="004C4F51">
      <w:pPr>
        <w:pStyle w:val="EMEABodyText"/>
        <w:rPr>
          <w:lang w:val="nb-NO"/>
        </w:rPr>
      </w:pPr>
      <w:r>
        <w:rPr>
          <w:lang w:val="nb-NO"/>
        </w:rPr>
        <w:t>Detaljert informasjon om dette legemiddelet er tilgjengelig på nettstedet til Det europeiske legemiddelkontoret (</w:t>
      </w:r>
      <w:r w:rsidR="0058085E">
        <w:rPr>
          <w:lang w:val="nb-NO"/>
        </w:rPr>
        <w:t xml:space="preserve">the </w:t>
      </w:r>
      <w:r>
        <w:rPr>
          <w:lang w:val="nb-NO"/>
        </w:rPr>
        <w:t>European Medicines Agency)</w:t>
      </w:r>
      <w:r w:rsidR="002115C5">
        <w:rPr>
          <w:lang w:val="nb-NO"/>
        </w:rPr>
        <w:t>:</w:t>
      </w:r>
      <w:r>
        <w:rPr>
          <w:lang w:val="nb-NO"/>
        </w:rPr>
        <w:t xml:space="preserve"> </w:t>
      </w:r>
      <w:hyperlink r:id="rId20" w:history="1">
        <w:r w:rsidR="005B4AAB" w:rsidRPr="006118E7">
          <w:rPr>
            <w:rStyle w:val="Hyperlink"/>
            <w:lang w:val="nb-NO"/>
          </w:rPr>
          <w:t>http://www.ema.europa.eu/</w:t>
        </w:r>
      </w:hyperlink>
      <w:r w:rsidR="001B6F7A" w:rsidRPr="001B6F7A">
        <w:rPr>
          <w:lang w:val="nb-NO"/>
        </w:rPr>
        <w:t xml:space="preserve">, og på nettstedet til </w:t>
      </w:r>
      <w:r w:rsidR="005B4AAB">
        <w:rPr>
          <w:lang w:val="nb-NO"/>
        </w:rPr>
        <w:fldChar w:fldCharType="begin"/>
      </w:r>
      <w:r w:rsidR="005B4AAB">
        <w:rPr>
          <w:lang w:val="nb-NO"/>
        </w:rPr>
        <w:instrText xml:space="preserve"> HYPERLINK "http://</w:instrText>
      </w:r>
      <w:r w:rsidR="005B4AAB" w:rsidRPr="001B6F7A">
        <w:rPr>
          <w:lang w:val="nb-NO"/>
        </w:rPr>
        <w:instrText>www.felleskatalogen.no</w:instrText>
      </w:r>
      <w:r w:rsidR="005B4AAB">
        <w:rPr>
          <w:lang w:val="nb-NO"/>
        </w:rPr>
        <w:instrText xml:space="preserve">" </w:instrText>
      </w:r>
      <w:r w:rsidR="005B4AAB">
        <w:rPr>
          <w:lang w:val="nb-NO"/>
        </w:rPr>
        <w:fldChar w:fldCharType="separate"/>
      </w:r>
      <w:r w:rsidR="005B4AAB" w:rsidRPr="006118E7">
        <w:rPr>
          <w:rStyle w:val="Hyperlink"/>
          <w:lang w:val="nb-NO"/>
        </w:rPr>
        <w:t>www.felleskatalogen.no</w:t>
      </w:r>
      <w:r w:rsidR="005B4AAB">
        <w:rPr>
          <w:lang w:val="nb-NO"/>
        </w:rPr>
        <w:fldChar w:fldCharType="end"/>
      </w:r>
      <w:r w:rsidR="001B6F7A" w:rsidRPr="001B6F7A">
        <w:rPr>
          <w:lang w:val="nb-NO"/>
        </w:rPr>
        <w:t xml:space="preserve">.  </w:t>
      </w:r>
    </w:p>
    <w:p w:rsidR="004C4F51" w:rsidRPr="00AA7527" w:rsidRDefault="004C4F51" w:rsidP="004C4F51">
      <w:pPr>
        <w:pStyle w:val="EMEATitle"/>
        <w:rPr>
          <w:b w:val="0"/>
          <w:lang w:val="nb-NO"/>
        </w:rPr>
      </w:pPr>
      <w:r w:rsidRPr="003A2CDC">
        <w:rPr>
          <w:lang w:val="nb-NO"/>
        </w:rPr>
        <w:br w:type="page"/>
      </w:r>
      <w:r w:rsidR="002115C5">
        <w:rPr>
          <w:lang w:val="nb-NO"/>
        </w:rPr>
        <w:t xml:space="preserve">Pakningsvedlegg: </w:t>
      </w:r>
      <w:r w:rsidR="002115C5" w:rsidRPr="00AA7527">
        <w:rPr>
          <w:lang w:val="nb-NO"/>
        </w:rPr>
        <w:t>informasjon til brukeren</w:t>
      </w:r>
    </w:p>
    <w:p w:rsidR="004C4F51" w:rsidRPr="00830B7A" w:rsidRDefault="004C4F51" w:rsidP="004C4F51">
      <w:pPr>
        <w:pStyle w:val="EMEATitle"/>
        <w:rPr>
          <w:lang w:val="nb-NO"/>
        </w:rPr>
      </w:pPr>
      <w:r>
        <w:rPr>
          <w:lang w:val="nb-NO"/>
        </w:rPr>
        <w:t>Aprovel</w:t>
      </w:r>
      <w:r w:rsidRPr="00830B7A">
        <w:rPr>
          <w:lang w:val="nb-NO"/>
        </w:rPr>
        <w:t xml:space="preserve"> </w:t>
      </w:r>
      <w:r>
        <w:rPr>
          <w:lang w:val="nb-NO"/>
        </w:rPr>
        <w:t>75</w:t>
      </w:r>
      <w:r w:rsidRPr="00830B7A">
        <w:rPr>
          <w:lang w:val="nb-NO"/>
        </w:rPr>
        <w:t> mg filmdrasjerte tabletter</w:t>
      </w:r>
    </w:p>
    <w:p w:rsidR="004C4F51" w:rsidRPr="00AA7527" w:rsidRDefault="004C4F51" w:rsidP="004C4F51">
      <w:pPr>
        <w:pStyle w:val="EMEABodyText"/>
        <w:jc w:val="center"/>
        <w:rPr>
          <w:lang w:val="nb-NO"/>
        </w:rPr>
      </w:pPr>
      <w:r w:rsidRPr="00AA7527">
        <w:rPr>
          <w:lang w:val="nb-NO"/>
        </w:rPr>
        <w:t>irbesartan</w:t>
      </w:r>
    </w:p>
    <w:p w:rsidR="004C4F51" w:rsidRDefault="004C4F51">
      <w:pPr>
        <w:pStyle w:val="EMEABodyText"/>
        <w:rPr>
          <w:lang w:val="nb-NO"/>
        </w:rPr>
      </w:pPr>
    </w:p>
    <w:p w:rsidR="004C4F51" w:rsidRDefault="004C4F51" w:rsidP="004C4F51">
      <w:pPr>
        <w:pStyle w:val="EMEAHeading3"/>
        <w:rPr>
          <w:lang w:val="nb-NO"/>
        </w:rPr>
      </w:pPr>
      <w:r>
        <w:rPr>
          <w:lang w:val="nb-NO"/>
        </w:rPr>
        <w:t xml:space="preserve">Les nøye gjennom dette pakningsvedlegget før du begynner å bruke </w:t>
      </w:r>
      <w:r w:rsidR="002115C5">
        <w:rPr>
          <w:lang w:val="nb-NO"/>
        </w:rPr>
        <w:t xml:space="preserve">dette </w:t>
      </w:r>
      <w:r>
        <w:rPr>
          <w:lang w:val="nb-NO"/>
        </w:rPr>
        <w:t>legemidlet.</w:t>
      </w:r>
      <w:r w:rsidR="00880879" w:rsidRPr="00880879">
        <w:rPr>
          <w:szCs w:val="22"/>
          <w:lang w:val="nb-NO"/>
        </w:rPr>
        <w:t xml:space="preserve"> </w:t>
      </w:r>
      <w:r w:rsidR="00880879" w:rsidRPr="00880879">
        <w:rPr>
          <w:lang w:val="nb-NO"/>
        </w:rPr>
        <w:t>Det inneholder informasjon som er viktig for deg.</w:t>
      </w:r>
    </w:p>
    <w:p w:rsidR="004C4F51" w:rsidRDefault="004C4F51" w:rsidP="00453154">
      <w:pPr>
        <w:pStyle w:val="EMEABodyTextIndent"/>
        <w:numPr>
          <w:ilvl w:val="0"/>
          <w:numId w:val="4"/>
        </w:numPr>
        <w:rPr>
          <w:lang w:val="nb-NO"/>
        </w:rPr>
      </w:pPr>
      <w:r>
        <w:rPr>
          <w:lang w:val="nb-NO"/>
        </w:rPr>
        <w:t>Ta vare på dette pakningsvedlegget. Du kan få behov for å lese det igjen.</w:t>
      </w:r>
    </w:p>
    <w:p w:rsidR="004C4F51" w:rsidRPr="006D5009" w:rsidRDefault="006D5009" w:rsidP="00453154">
      <w:pPr>
        <w:numPr>
          <w:ilvl w:val="0"/>
          <w:numId w:val="4"/>
        </w:numPr>
        <w:rPr>
          <w:lang w:val="nb-NO"/>
        </w:rPr>
      </w:pPr>
      <w:r>
        <w:rPr>
          <w:lang w:val="nb-NO"/>
        </w:rPr>
        <w:t xml:space="preserve">Spør </w:t>
      </w:r>
      <w:r w:rsidR="004C4F51">
        <w:rPr>
          <w:lang w:val="nb-NO"/>
        </w:rPr>
        <w:t>lege eller apotek</w:t>
      </w:r>
      <w:r w:rsidRPr="00453154">
        <w:rPr>
          <w:lang w:val="nb-NO"/>
        </w:rPr>
        <w:t xml:space="preserve"> </w:t>
      </w:r>
      <w:r w:rsidRPr="006D5009">
        <w:rPr>
          <w:lang w:val="nb-NO"/>
        </w:rPr>
        <w:t>hvis du har flere spørsmål eller trenger mer informasjon</w:t>
      </w:r>
      <w:r w:rsidR="004C4F51" w:rsidRPr="006D5009">
        <w:rPr>
          <w:lang w:val="nb-NO"/>
        </w:rPr>
        <w:t>.</w:t>
      </w:r>
    </w:p>
    <w:p w:rsidR="004C4F51" w:rsidRDefault="004C4F51" w:rsidP="00453154">
      <w:pPr>
        <w:pStyle w:val="EMEABodyTextIndent"/>
        <w:numPr>
          <w:ilvl w:val="0"/>
          <w:numId w:val="4"/>
        </w:numPr>
        <w:rPr>
          <w:lang w:val="nb-NO"/>
        </w:rPr>
      </w:pPr>
      <w:r>
        <w:rPr>
          <w:lang w:val="nb-NO"/>
        </w:rPr>
        <w:t>Dette legemidlet er skrevet ut</w:t>
      </w:r>
      <w:r w:rsidR="00880879">
        <w:rPr>
          <w:lang w:val="nb-NO"/>
        </w:rPr>
        <w:t xml:space="preserve"> kun</w:t>
      </w:r>
      <w:r>
        <w:rPr>
          <w:lang w:val="nb-NO"/>
        </w:rPr>
        <w:t xml:space="preserve"> til deg. Ikke gi det videre til andre. Det kan skade dem, selv om de har symptomer </w:t>
      </w:r>
      <w:r w:rsidR="00880879">
        <w:rPr>
          <w:lang w:val="nb-NO"/>
        </w:rPr>
        <w:t xml:space="preserve">på sykdom </w:t>
      </w:r>
      <w:r>
        <w:rPr>
          <w:lang w:val="nb-NO"/>
        </w:rPr>
        <w:t>som ligner dine.</w:t>
      </w:r>
    </w:p>
    <w:p w:rsidR="004C4F51" w:rsidRPr="0001043E" w:rsidRDefault="004C4F51" w:rsidP="00453154">
      <w:pPr>
        <w:pStyle w:val="EMEABodyTextIndent"/>
        <w:numPr>
          <w:ilvl w:val="0"/>
          <w:numId w:val="4"/>
        </w:numPr>
        <w:rPr>
          <w:lang w:val="nb-NO"/>
        </w:rPr>
      </w:pPr>
      <w:r>
        <w:rPr>
          <w:lang w:val="nb-NO"/>
        </w:rPr>
        <w:t>Kontakt lege eller apotek d</w:t>
      </w:r>
      <w:r w:rsidRPr="00AA7527">
        <w:rPr>
          <w:lang w:val="nb-NO"/>
        </w:rPr>
        <w:t xml:space="preserve">ersom </w:t>
      </w:r>
      <w:r w:rsidR="00E740AD" w:rsidRPr="003A2CDC">
        <w:rPr>
          <w:szCs w:val="22"/>
          <w:lang w:val="nb-NO"/>
        </w:rPr>
        <w:t xml:space="preserve">du opplever bivirkninger, inkludert mulige bivirkninger som ikke er nevnt i dette pakningsvedlegget. </w:t>
      </w:r>
      <w:r w:rsidR="00E740AD" w:rsidRPr="00453154">
        <w:rPr>
          <w:szCs w:val="22"/>
          <w:lang w:val="nb-NO"/>
        </w:rPr>
        <w:t>Se avsnitt 4.</w:t>
      </w:r>
    </w:p>
    <w:p w:rsidR="004C4F51" w:rsidRDefault="004C4F51">
      <w:pPr>
        <w:pStyle w:val="EMEABodyText"/>
        <w:rPr>
          <w:lang w:val="nb-NO"/>
        </w:rPr>
      </w:pPr>
    </w:p>
    <w:p w:rsidR="004C4F51" w:rsidRPr="003A2CDC" w:rsidRDefault="004C4F51" w:rsidP="004C4F51">
      <w:pPr>
        <w:pStyle w:val="EMEAHeading3"/>
        <w:rPr>
          <w:lang w:val="nb-NO"/>
        </w:rPr>
      </w:pPr>
      <w:r w:rsidRPr="003A2CDC">
        <w:rPr>
          <w:lang w:val="nb-NO"/>
        </w:rPr>
        <w:t>I dette pakningsvedlegget finner du informasjon om:</w:t>
      </w:r>
    </w:p>
    <w:p w:rsidR="004C4F51" w:rsidRDefault="004C4F51">
      <w:pPr>
        <w:pStyle w:val="EMEABodyText"/>
        <w:rPr>
          <w:lang w:val="nb-NO"/>
        </w:rPr>
      </w:pPr>
      <w:r>
        <w:rPr>
          <w:lang w:val="nb-NO"/>
        </w:rPr>
        <w:t>1.</w:t>
      </w:r>
      <w:r>
        <w:rPr>
          <w:lang w:val="nb-NO"/>
        </w:rPr>
        <w:tab/>
        <w:t>Hva Aprovel er og hva det brukes mot</w:t>
      </w:r>
    </w:p>
    <w:p w:rsidR="004C4F51" w:rsidRDefault="004C4F51">
      <w:pPr>
        <w:pStyle w:val="EMEABodyText"/>
        <w:rPr>
          <w:lang w:val="nb-NO"/>
        </w:rPr>
      </w:pPr>
      <w:r>
        <w:rPr>
          <w:lang w:val="nb-NO"/>
        </w:rPr>
        <w:t>2.</w:t>
      </w:r>
      <w:r>
        <w:rPr>
          <w:lang w:val="nb-NO"/>
        </w:rPr>
        <w:tab/>
        <w:t xml:space="preserve">Hva du må </w:t>
      </w:r>
      <w:r w:rsidR="00E740AD">
        <w:rPr>
          <w:lang w:val="nb-NO"/>
        </w:rPr>
        <w:t>vite</w:t>
      </w:r>
      <w:r>
        <w:rPr>
          <w:lang w:val="nb-NO"/>
        </w:rPr>
        <w:t xml:space="preserve"> før du bruker Aprovel</w:t>
      </w:r>
    </w:p>
    <w:p w:rsidR="004C4F51" w:rsidRDefault="004C4F51">
      <w:pPr>
        <w:pStyle w:val="EMEABodyText"/>
        <w:rPr>
          <w:lang w:val="nb-NO"/>
        </w:rPr>
      </w:pPr>
      <w:r>
        <w:rPr>
          <w:lang w:val="nb-NO"/>
        </w:rPr>
        <w:t>3.</w:t>
      </w:r>
      <w:r>
        <w:rPr>
          <w:lang w:val="nb-NO"/>
        </w:rPr>
        <w:tab/>
        <w:t>Hvordan du bruker Aprovel</w:t>
      </w:r>
    </w:p>
    <w:p w:rsidR="004C4F51" w:rsidRDefault="004C4F51">
      <w:pPr>
        <w:pStyle w:val="EMEABodyText"/>
        <w:rPr>
          <w:lang w:val="nb-NO"/>
        </w:rPr>
      </w:pPr>
      <w:r>
        <w:rPr>
          <w:lang w:val="nb-NO"/>
        </w:rPr>
        <w:t>4.</w:t>
      </w:r>
      <w:r>
        <w:rPr>
          <w:lang w:val="nb-NO"/>
        </w:rPr>
        <w:tab/>
        <w:t>Mulige bivirkninger</w:t>
      </w:r>
    </w:p>
    <w:p w:rsidR="004C4F51" w:rsidRDefault="004C4F51">
      <w:pPr>
        <w:pStyle w:val="EMEABodyText"/>
        <w:rPr>
          <w:lang w:val="nb-NO"/>
        </w:rPr>
      </w:pPr>
      <w:r>
        <w:rPr>
          <w:lang w:val="nb-NO"/>
        </w:rPr>
        <w:t>5.</w:t>
      </w:r>
      <w:r>
        <w:rPr>
          <w:lang w:val="nb-NO"/>
        </w:rPr>
        <w:tab/>
      </w:r>
      <w:r w:rsidRPr="00AA7527">
        <w:rPr>
          <w:lang w:val="nb-NO"/>
        </w:rPr>
        <w:t xml:space="preserve">Hvordan du oppbevarer </w:t>
      </w:r>
      <w:r>
        <w:rPr>
          <w:lang w:val="nb-NO"/>
        </w:rPr>
        <w:t>Aprovel</w:t>
      </w:r>
    </w:p>
    <w:p w:rsidR="004C4F51" w:rsidRDefault="004C4F51">
      <w:pPr>
        <w:pStyle w:val="EMEABodyText"/>
        <w:tabs>
          <w:tab w:val="left" w:pos="570"/>
        </w:tabs>
        <w:ind w:left="570" w:hanging="570"/>
        <w:rPr>
          <w:lang w:val="nb-NO"/>
        </w:rPr>
      </w:pPr>
      <w:r>
        <w:rPr>
          <w:lang w:val="nb-NO"/>
        </w:rPr>
        <w:t>6.</w:t>
      </w:r>
      <w:r>
        <w:rPr>
          <w:lang w:val="nb-NO"/>
        </w:rPr>
        <w:tab/>
      </w:r>
      <w:r w:rsidR="00E740AD">
        <w:rPr>
          <w:lang w:val="nb-NO"/>
        </w:rPr>
        <w:t>Innholdet i pakningen og y</w:t>
      </w:r>
      <w:r>
        <w:rPr>
          <w:lang w:val="nb-NO"/>
        </w:rPr>
        <w:t>tterligere informasjon</w:t>
      </w:r>
    </w:p>
    <w:p w:rsidR="004C4F51" w:rsidRDefault="004C4F51">
      <w:pPr>
        <w:pStyle w:val="EMEABodyText"/>
        <w:rPr>
          <w:lang w:val="nb-NO"/>
        </w:rPr>
      </w:pPr>
    </w:p>
    <w:p w:rsidR="004C4F51" w:rsidRDefault="004C4F51">
      <w:pPr>
        <w:pStyle w:val="EMEABodyText"/>
        <w:rPr>
          <w:lang w:val="nb-NO"/>
        </w:rPr>
      </w:pPr>
    </w:p>
    <w:p w:rsidR="004C4F51" w:rsidRDefault="004C4F51" w:rsidP="0023359C">
      <w:pPr>
        <w:pStyle w:val="EMEAHeading1"/>
        <w:rPr>
          <w:lang w:val="nb-NO"/>
        </w:rPr>
      </w:pPr>
      <w:r>
        <w:rPr>
          <w:lang w:val="nb-NO"/>
        </w:rPr>
        <w:t>1.</w:t>
      </w:r>
      <w:r>
        <w:rPr>
          <w:lang w:val="nb-NO"/>
        </w:rPr>
        <w:tab/>
      </w:r>
      <w:r w:rsidR="00E740AD">
        <w:rPr>
          <w:caps w:val="0"/>
          <w:lang w:val="nb-NO"/>
        </w:rPr>
        <w:t>Hva A</w:t>
      </w:r>
      <w:r w:rsidR="00E740AD" w:rsidRPr="009F6DB0">
        <w:rPr>
          <w:caps w:val="0"/>
          <w:lang w:val="nb-NO"/>
        </w:rPr>
        <w:t>provel</w:t>
      </w:r>
      <w:r w:rsidR="00E740AD">
        <w:rPr>
          <w:caps w:val="0"/>
          <w:lang w:val="nb-NO"/>
        </w:rPr>
        <w:t xml:space="preserve"> er og hva det brukes mot</w:t>
      </w:r>
    </w:p>
    <w:p w:rsidR="004C4F51" w:rsidRDefault="004C4F51" w:rsidP="004C4F51">
      <w:pPr>
        <w:pStyle w:val="EMEAHeading1"/>
        <w:rPr>
          <w:lang w:val="nb-NO"/>
        </w:rPr>
      </w:pPr>
    </w:p>
    <w:p w:rsidR="004C4F51" w:rsidRDefault="004C4F51">
      <w:pPr>
        <w:pStyle w:val="EMEABodyText"/>
        <w:rPr>
          <w:snapToGrid w:val="0"/>
          <w:lang w:val="nb-NO" w:eastAsia="nb-NO"/>
        </w:rPr>
      </w:pPr>
      <w:r>
        <w:rPr>
          <w:lang w:val="nb-NO"/>
        </w:rPr>
        <w:t xml:space="preserve">Aprovel tilhører en gruppe legemidler som heter angiotensin II-reseptor antagonister. Angiotensin II produseres i kroppen og binder seg til reseptorer i blodårene, noe som får dem til å trekke seg sammen. Dette fører til økning i blodtrykk. Aprovel hindrer bindingen av angiotensin II til disse reseptorene. Dermed slapper blodårene av og blodtrykket reduseres. </w:t>
      </w:r>
      <w:r>
        <w:rPr>
          <w:snapToGrid w:val="0"/>
          <w:lang w:val="nb-NO" w:eastAsia="nb-NO"/>
        </w:rPr>
        <w:t>Aprovel forsinker reduksjon av nyrefunksjon hos pasienter med høyt blodtrykk og type 2 diabetes.</w:t>
      </w:r>
    </w:p>
    <w:p w:rsidR="004C4F51" w:rsidRDefault="004C4F51">
      <w:pPr>
        <w:pStyle w:val="EMEABodyText"/>
        <w:rPr>
          <w:lang w:val="nb-NO"/>
        </w:rPr>
      </w:pPr>
    </w:p>
    <w:p w:rsidR="004C4F51" w:rsidRDefault="004C4F51" w:rsidP="004C4F51">
      <w:pPr>
        <w:pStyle w:val="EMEABodyText"/>
        <w:rPr>
          <w:lang w:val="nb-NO"/>
        </w:rPr>
      </w:pPr>
      <w:r>
        <w:rPr>
          <w:lang w:val="nb-NO"/>
        </w:rPr>
        <w:t>Aprovel brukes hos voksne pastienter</w:t>
      </w:r>
    </w:p>
    <w:p w:rsidR="004C4F51" w:rsidRPr="00897753" w:rsidRDefault="004C4F51" w:rsidP="004C4F51">
      <w:pPr>
        <w:pStyle w:val="EMEABodyText"/>
        <w:numPr>
          <w:ilvl w:val="0"/>
          <w:numId w:val="33"/>
        </w:numPr>
        <w:rPr>
          <w:lang w:val="nb-NO"/>
        </w:rPr>
      </w:pPr>
      <w:r>
        <w:rPr>
          <w:lang w:val="nb-NO"/>
        </w:rPr>
        <w:t>til å behandle høyt blodtrykk (</w:t>
      </w:r>
      <w:r w:rsidRPr="00FF7382">
        <w:rPr>
          <w:i/>
          <w:lang w:val="nb-NO"/>
        </w:rPr>
        <w:t>essensiell hypertensjon</w:t>
      </w:r>
      <w:r>
        <w:rPr>
          <w:lang w:val="nb-NO"/>
        </w:rPr>
        <w:t>)</w:t>
      </w:r>
    </w:p>
    <w:p w:rsidR="004C4F51" w:rsidRDefault="004C4F51" w:rsidP="004C4F51">
      <w:pPr>
        <w:pStyle w:val="EMEABodyText"/>
        <w:numPr>
          <w:ilvl w:val="0"/>
          <w:numId w:val="33"/>
        </w:numPr>
        <w:rPr>
          <w:lang w:val="nb-NO"/>
        </w:rPr>
      </w:pPr>
      <w:r>
        <w:rPr>
          <w:snapToGrid w:val="0"/>
          <w:lang w:val="nb-NO" w:eastAsia="nb-NO"/>
        </w:rPr>
        <w:t>til å beskytte nyrene hos pasienter med høyt blodtrykk, type 2 diabetes og når laboratorieprøver har påvist nedsatt nyrefunksjon.</w:t>
      </w:r>
    </w:p>
    <w:p w:rsidR="004C4F51" w:rsidRDefault="004C4F51">
      <w:pPr>
        <w:pStyle w:val="EMEABodyText"/>
        <w:rPr>
          <w:lang w:val="nb-NO"/>
        </w:rPr>
      </w:pPr>
    </w:p>
    <w:p w:rsidR="004C4F51" w:rsidRDefault="004C4F51">
      <w:pPr>
        <w:pStyle w:val="EMEABodyText"/>
        <w:rPr>
          <w:lang w:val="nb-NO"/>
        </w:rPr>
      </w:pPr>
    </w:p>
    <w:p w:rsidR="004C4F51" w:rsidRDefault="004C4F51">
      <w:pPr>
        <w:pStyle w:val="EMEAHeading1"/>
        <w:rPr>
          <w:lang w:val="nb-NO"/>
        </w:rPr>
      </w:pPr>
      <w:r>
        <w:rPr>
          <w:lang w:val="nb-NO"/>
        </w:rPr>
        <w:t>2.</w:t>
      </w:r>
      <w:r>
        <w:rPr>
          <w:lang w:val="nb-NO"/>
        </w:rPr>
        <w:tab/>
      </w:r>
      <w:r w:rsidR="00327CF5">
        <w:rPr>
          <w:caps w:val="0"/>
          <w:lang w:val="nb-NO"/>
        </w:rPr>
        <w:t>Hva du må vite før du bruker A</w:t>
      </w:r>
      <w:r w:rsidR="00327CF5" w:rsidRPr="009F6DB0">
        <w:rPr>
          <w:caps w:val="0"/>
          <w:lang w:val="nb-NO"/>
        </w:rPr>
        <w:t>provel</w:t>
      </w:r>
    </w:p>
    <w:p w:rsidR="004C4F51" w:rsidRDefault="004C4F51" w:rsidP="004C4F51">
      <w:pPr>
        <w:pStyle w:val="EMEAHeading1"/>
        <w:rPr>
          <w:lang w:val="nb-NO"/>
        </w:rPr>
      </w:pPr>
    </w:p>
    <w:p w:rsidR="004C4F51" w:rsidRDefault="004C4F51" w:rsidP="004C4F51">
      <w:pPr>
        <w:pStyle w:val="EMEAHeading3"/>
        <w:rPr>
          <w:lang w:val="nb-NO"/>
        </w:rPr>
      </w:pPr>
      <w:r>
        <w:rPr>
          <w:lang w:val="nb-NO"/>
        </w:rPr>
        <w:t>Bruk ikke Aprovel</w:t>
      </w:r>
    </w:p>
    <w:p w:rsidR="004C4F51" w:rsidRDefault="00960B68" w:rsidP="00453154">
      <w:pPr>
        <w:pStyle w:val="EMEABodyTextIndent"/>
        <w:numPr>
          <w:ilvl w:val="0"/>
          <w:numId w:val="4"/>
        </w:numPr>
        <w:rPr>
          <w:lang w:val="nb-NO"/>
        </w:rPr>
      </w:pPr>
      <w:r w:rsidRPr="003A2CDC">
        <w:rPr>
          <w:szCs w:val="22"/>
          <w:lang w:val="nb-NO"/>
        </w:rPr>
        <w:t xml:space="preserve">dersom du er </w:t>
      </w:r>
      <w:r w:rsidRPr="00453154">
        <w:rPr>
          <w:b/>
          <w:bCs/>
          <w:szCs w:val="22"/>
          <w:lang w:val="nb-NO"/>
        </w:rPr>
        <w:t>allergisk</w:t>
      </w:r>
      <w:r w:rsidRPr="003A2CDC">
        <w:rPr>
          <w:szCs w:val="22"/>
          <w:lang w:val="nb-NO"/>
        </w:rPr>
        <w:t xml:space="preserve"> overfor </w:t>
      </w:r>
      <w:r w:rsidR="009F4045">
        <w:rPr>
          <w:szCs w:val="22"/>
          <w:lang w:val="nb-NO"/>
        </w:rPr>
        <w:t>irbesartan</w:t>
      </w:r>
      <w:r w:rsidRPr="003A2CDC">
        <w:rPr>
          <w:szCs w:val="22"/>
          <w:lang w:val="nb-NO"/>
        </w:rPr>
        <w:t xml:space="preserve"> eller noen av de andre innholdsstoffene i dette legemidlet (listet opp i avsnitt 6).</w:t>
      </w:r>
    </w:p>
    <w:p w:rsidR="004C4F51" w:rsidRDefault="004C4F51" w:rsidP="00453154">
      <w:pPr>
        <w:pStyle w:val="EMEABodyTextIndent"/>
        <w:numPr>
          <w:ilvl w:val="0"/>
          <w:numId w:val="4"/>
        </w:numPr>
        <w:rPr>
          <w:lang w:val="nb-NO"/>
        </w:rPr>
      </w:pPr>
      <w:r w:rsidRPr="00A7079C">
        <w:rPr>
          <w:szCs w:val="22"/>
          <w:lang w:val="nb-NO" w:eastAsia="sv-SE"/>
        </w:rPr>
        <w:t xml:space="preserve">dersom du er </w:t>
      </w:r>
      <w:r w:rsidRPr="00FF7382">
        <w:rPr>
          <w:b/>
          <w:szCs w:val="22"/>
          <w:lang w:val="nb-NO" w:eastAsia="sv-SE"/>
        </w:rPr>
        <w:t>gravid i tredje måned eller mer</w:t>
      </w:r>
      <w:r>
        <w:rPr>
          <w:b/>
          <w:szCs w:val="22"/>
          <w:lang w:val="nb-NO" w:eastAsia="sv-SE"/>
        </w:rPr>
        <w:t>.</w:t>
      </w:r>
      <w:r>
        <w:rPr>
          <w:lang w:val="nb-NO"/>
        </w:rPr>
        <w:t xml:space="preserve"> (Det er også best å unngå Aprovel tidlig i svangerskapet - se ”Graviditet og amming”)</w:t>
      </w:r>
    </w:p>
    <w:p w:rsidR="00590DD9" w:rsidRPr="007E6E7C" w:rsidRDefault="00590DD9" w:rsidP="00453154">
      <w:pPr>
        <w:pStyle w:val="EMEABodyTextIndent"/>
        <w:numPr>
          <w:ilvl w:val="0"/>
          <w:numId w:val="4"/>
        </w:numPr>
        <w:rPr>
          <w:szCs w:val="22"/>
          <w:lang w:val="nb-NO" w:eastAsia="sv-SE"/>
        </w:rPr>
      </w:pPr>
      <w:r w:rsidRPr="00453154">
        <w:rPr>
          <w:bCs/>
          <w:szCs w:val="22"/>
          <w:lang w:val="nb-NO" w:eastAsia="sv-SE"/>
        </w:rPr>
        <w:t>dersom du har</w:t>
      </w:r>
      <w:r>
        <w:rPr>
          <w:b/>
          <w:szCs w:val="22"/>
          <w:lang w:val="nb-NO" w:eastAsia="sv-SE"/>
        </w:rPr>
        <w:t xml:space="preserve"> diabetes eller nedsatt nyrefunksjon</w:t>
      </w:r>
      <w:r>
        <w:rPr>
          <w:szCs w:val="22"/>
          <w:lang w:val="nb-NO" w:eastAsia="sv-SE"/>
        </w:rPr>
        <w:t xml:space="preserve"> og du </w:t>
      </w:r>
      <w:r w:rsidR="002820D7" w:rsidRPr="002820D7">
        <w:rPr>
          <w:szCs w:val="22"/>
          <w:lang w:val="nb-NO" w:eastAsia="sv-SE"/>
        </w:rPr>
        <w:t>får behandling med et legemiddel mot høyt blodtrykk som inneholder aliskiren</w:t>
      </w:r>
      <w:r>
        <w:rPr>
          <w:szCs w:val="22"/>
          <w:lang w:val="nb-NO" w:eastAsia="sv-SE"/>
        </w:rPr>
        <w:t>.</w:t>
      </w:r>
    </w:p>
    <w:p w:rsidR="004C4F51" w:rsidRDefault="004C4F51">
      <w:pPr>
        <w:pStyle w:val="EMEABodyText"/>
        <w:rPr>
          <w:lang w:val="nb-NO"/>
        </w:rPr>
      </w:pPr>
    </w:p>
    <w:p w:rsidR="004C4F51" w:rsidRDefault="004C4F51">
      <w:pPr>
        <w:pStyle w:val="EMEABodyText"/>
        <w:rPr>
          <w:lang w:val="nb-NO"/>
        </w:rPr>
      </w:pPr>
    </w:p>
    <w:p w:rsidR="004C4F51" w:rsidRDefault="006A3878" w:rsidP="004C4F51">
      <w:pPr>
        <w:pStyle w:val="EMEAHeading3"/>
        <w:rPr>
          <w:lang w:val="nb-NO"/>
        </w:rPr>
      </w:pPr>
      <w:r>
        <w:rPr>
          <w:lang w:val="nb-NO"/>
        </w:rPr>
        <w:t>Advarsler og forsiktighetsregler</w:t>
      </w:r>
    </w:p>
    <w:p w:rsidR="004C4F51" w:rsidRPr="00897753" w:rsidRDefault="0058085E" w:rsidP="004C4F51">
      <w:pPr>
        <w:pStyle w:val="EMEABodyText"/>
        <w:rPr>
          <w:lang w:val="nb-NO"/>
        </w:rPr>
      </w:pPr>
      <w:r>
        <w:rPr>
          <w:szCs w:val="22"/>
          <w:lang w:val="nb-NO"/>
        </w:rPr>
        <w:t>Snakk</w:t>
      </w:r>
      <w:r w:rsidR="00590DD9" w:rsidRPr="007E6E7C">
        <w:rPr>
          <w:szCs w:val="22"/>
          <w:lang w:val="nb-NO"/>
        </w:rPr>
        <w:t xml:space="preserve"> med lege før du bruker </w:t>
      </w:r>
      <w:r w:rsidR="00590DD9">
        <w:rPr>
          <w:szCs w:val="22"/>
          <w:lang w:val="nb-NO"/>
        </w:rPr>
        <w:t>Aprovel</w:t>
      </w:r>
      <w:r w:rsidR="00590DD9">
        <w:rPr>
          <w:lang w:val="nb-NO"/>
        </w:rPr>
        <w:t xml:space="preserve"> og </w:t>
      </w:r>
      <w:r w:rsidR="00590DD9" w:rsidRPr="007E6E7C">
        <w:rPr>
          <w:b/>
          <w:lang w:val="nb-NO"/>
        </w:rPr>
        <w:t>hvis noe av det følgende gjelder for deg</w:t>
      </w:r>
      <w:r w:rsidR="004C4F51">
        <w:rPr>
          <w:lang w:val="nb-NO"/>
        </w:rPr>
        <w:t>:</w:t>
      </w:r>
    </w:p>
    <w:p w:rsidR="004C4F51" w:rsidRDefault="004C4F51" w:rsidP="00453154">
      <w:pPr>
        <w:pStyle w:val="EMEABodyTextIndent"/>
        <w:numPr>
          <w:ilvl w:val="0"/>
          <w:numId w:val="4"/>
        </w:numPr>
        <w:rPr>
          <w:lang w:val="nb-NO"/>
        </w:rPr>
      </w:pPr>
      <w:r>
        <w:rPr>
          <w:lang w:val="nb-NO"/>
        </w:rPr>
        <w:t xml:space="preserve">dersom du får </w:t>
      </w:r>
      <w:r w:rsidRPr="00FF7382">
        <w:rPr>
          <w:b/>
          <w:lang w:val="nb-NO"/>
        </w:rPr>
        <w:t>mye oppkast og diaré</w:t>
      </w:r>
    </w:p>
    <w:p w:rsidR="004C4F51" w:rsidRPr="00897753" w:rsidRDefault="004C4F51" w:rsidP="00453154">
      <w:pPr>
        <w:pStyle w:val="EMEABodyTextIndent"/>
        <w:numPr>
          <w:ilvl w:val="0"/>
          <w:numId w:val="4"/>
        </w:numPr>
        <w:rPr>
          <w:lang w:val="nb-NO"/>
        </w:rPr>
      </w:pPr>
      <w:r>
        <w:rPr>
          <w:lang w:val="nb-NO"/>
        </w:rPr>
        <w:t xml:space="preserve">dersom du har </w:t>
      </w:r>
      <w:r w:rsidRPr="00FF7382">
        <w:rPr>
          <w:b/>
          <w:lang w:val="nb-NO"/>
        </w:rPr>
        <w:t>nyreproblemer</w:t>
      </w:r>
    </w:p>
    <w:p w:rsidR="004C4F51" w:rsidRDefault="004C4F51" w:rsidP="00453154">
      <w:pPr>
        <w:pStyle w:val="EMEABodyTextIndent"/>
        <w:numPr>
          <w:ilvl w:val="0"/>
          <w:numId w:val="4"/>
        </w:numPr>
        <w:rPr>
          <w:lang w:val="nb-NO"/>
        </w:rPr>
      </w:pPr>
      <w:r>
        <w:rPr>
          <w:lang w:val="nb-NO"/>
        </w:rPr>
        <w:t xml:space="preserve">dersom du har </w:t>
      </w:r>
      <w:r w:rsidRPr="00FF7382">
        <w:rPr>
          <w:b/>
          <w:lang w:val="nb-NO"/>
        </w:rPr>
        <w:t>hjerteproblemer</w:t>
      </w:r>
    </w:p>
    <w:p w:rsidR="004C4F51" w:rsidRDefault="004C4F51" w:rsidP="00453154">
      <w:pPr>
        <w:pStyle w:val="EMEABodyTextIndent"/>
        <w:numPr>
          <w:ilvl w:val="0"/>
          <w:numId w:val="4"/>
        </w:numPr>
        <w:rPr>
          <w:lang w:val="nb-NO"/>
        </w:rPr>
      </w:pPr>
      <w:r w:rsidRPr="00AA7527">
        <w:rPr>
          <w:lang w:val="nb-NO"/>
        </w:rPr>
        <w:t xml:space="preserve">dersom du får </w:t>
      </w:r>
      <w:r>
        <w:rPr>
          <w:lang w:val="nb-NO"/>
        </w:rPr>
        <w:t>Aprovel</w:t>
      </w:r>
      <w:r w:rsidRPr="00EE2F31">
        <w:rPr>
          <w:lang w:val="nb-NO"/>
        </w:rPr>
        <w:t xml:space="preserve"> </w:t>
      </w:r>
      <w:r w:rsidRPr="00AA7527">
        <w:rPr>
          <w:lang w:val="nb-NO"/>
        </w:rPr>
        <w:t xml:space="preserve">for </w:t>
      </w:r>
      <w:r w:rsidRPr="00897753">
        <w:rPr>
          <w:b/>
          <w:lang w:val="nb-NO"/>
        </w:rPr>
        <w:t>diabetisk nyresykdom</w:t>
      </w:r>
      <w:r>
        <w:rPr>
          <w:lang w:val="nb-NO"/>
        </w:rPr>
        <w:t>. I så tilfelle</w:t>
      </w:r>
      <w:r w:rsidRPr="00AA7527">
        <w:rPr>
          <w:lang w:val="nb-NO"/>
        </w:rPr>
        <w:t xml:space="preserve"> kan det hende at legen tar blodprøver, spesielt for å måle kaliumnivået ved dårlig nyrefunksjon</w:t>
      </w:r>
    </w:p>
    <w:p w:rsidR="00307B00" w:rsidRPr="00307B00" w:rsidRDefault="00307B00" w:rsidP="00453154">
      <w:pPr>
        <w:pStyle w:val="EMEABodyTextIndent"/>
        <w:numPr>
          <w:ilvl w:val="0"/>
          <w:numId w:val="4"/>
        </w:numPr>
        <w:rPr>
          <w:lang w:val="nb-NO"/>
        </w:rPr>
      </w:pPr>
      <w:r w:rsidRPr="004C6FF6">
        <w:rPr>
          <w:lang w:val="nb-NO"/>
        </w:rPr>
        <w:t xml:space="preserve">dersom du </w:t>
      </w:r>
      <w:r>
        <w:rPr>
          <w:lang w:val="nb-NO"/>
        </w:rPr>
        <w:t>får lave blodsukkernivåer (syptomene kan være svette, svakhet, sult, svimmelhet, skjelving, hodepine, rødme eller blekhet, nummenhet, rask</w:t>
      </w:r>
      <w:r w:rsidR="00093619">
        <w:rPr>
          <w:lang w:val="nb-NO"/>
        </w:rPr>
        <w:t>, bankende</w:t>
      </w:r>
      <w:r>
        <w:rPr>
          <w:lang w:val="nb-NO"/>
        </w:rPr>
        <w:t xml:space="preserve"> hjerterytme), spesielt hvis du blir behandlet for diabetes.</w:t>
      </w:r>
    </w:p>
    <w:p w:rsidR="004C4F51" w:rsidRDefault="004C4F51" w:rsidP="00453154">
      <w:pPr>
        <w:pStyle w:val="EMEABodyTextIndent"/>
        <w:numPr>
          <w:ilvl w:val="0"/>
          <w:numId w:val="4"/>
        </w:numPr>
        <w:rPr>
          <w:lang w:val="nb-NO"/>
        </w:rPr>
      </w:pPr>
      <w:r w:rsidRPr="00AA7527">
        <w:rPr>
          <w:lang w:val="nb-NO"/>
        </w:rPr>
        <w:t xml:space="preserve">dersom du </w:t>
      </w:r>
      <w:r w:rsidRPr="00897753">
        <w:rPr>
          <w:b/>
          <w:lang w:val="nb-NO"/>
        </w:rPr>
        <w:t>skal ha en operasjon</w:t>
      </w:r>
      <w:r w:rsidRPr="00AA7527">
        <w:rPr>
          <w:lang w:val="nb-NO"/>
        </w:rPr>
        <w:t xml:space="preserve"> eller </w:t>
      </w:r>
      <w:r w:rsidRPr="00897753">
        <w:rPr>
          <w:b/>
          <w:lang w:val="nb-NO"/>
        </w:rPr>
        <w:t>bli gitt narkose</w:t>
      </w:r>
      <w:r w:rsidRPr="00AA7527">
        <w:rPr>
          <w:lang w:val="nb-NO"/>
        </w:rPr>
        <w:t>.</w:t>
      </w:r>
    </w:p>
    <w:p w:rsidR="00B54C45" w:rsidRPr="00631077" w:rsidRDefault="00B54C45" w:rsidP="00453154">
      <w:pPr>
        <w:pStyle w:val="EMEABodyTextIndent"/>
        <w:numPr>
          <w:ilvl w:val="0"/>
          <w:numId w:val="4"/>
        </w:numPr>
        <w:rPr>
          <w:lang w:val="nb-NO"/>
        </w:rPr>
      </w:pPr>
      <w:r w:rsidRPr="00631077">
        <w:rPr>
          <w:lang w:val="nb-NO"/>
        </w:rPr>
        <w:t>dersom du bruker noen av følgende legemidler mot høyt blodtrykk:</w:t>
      </w:r>
    </w:p>
    <w:p w:rsidR="00B54C45" w:rsidRPr="00631077" w:rsidRDefault="00B54C45" w:rsidP="00453154">
      <w:pPr>
        <w:pStyle w:val="EMEABodyTextIndent"/>
        <w:numPr>
          <w:ilvl w:val="0"/>
          <w:numId w:val="67"/>
        </w:numPr>
        <w:rPr>
          <w:lang w:val="nb-NO"/>
        </w:rPr>
      </w:pPr>
      <w:r w:rsidRPr="00631077">
        <w:rPr>
          <w:lang w:val="nb-NO"/>
        </w:rPr>
        <w:t>en ACE-hemmer (f.eks. enalapril, lisinopril, ramipril), særlig hvis du har diabetisk nyresykdom</w:t>
      </w:r>
    </w:p>
    <w:p w:rsidR="00B54C45" w:rsidRPr="001C16C7" w:rsidRDefault="00B54C45" w:rsidP="00453154">
      <w:pPr>
        <w:pStyle w:val="EMEABodyTextIndent"/>
        <w:numPr>
          <w:ilvl w:val="0"/>
          <w:numId w:val="67"/>
        </w:numPr>
        <w:rPr>
          <w:lang w:val="nb-NO"/>
        </w:rPr>
      </w:pPr>
      <w:r w:rsidRPr="00631077">
        <w:rPr>
          <w:lang w:val="nb-NO"/>
        </w:rPr>
        <w:t>aliskiren</w:t>
      </w:r>
    </w:p>
    <w:p w:rsidR="002F724F" w:rsidRDefault="002F724F" w:rsidP="00047936">
      <w:pPr>
        <w:pStyle w:val="EMEABodyTextIndent"/>
        <w:ind w:left="360"/>
        <w:rPr>
          <w:i/>
          <w:lang w:val="nb-NO"/>
        </w:rPr>
      </w:pPr>
    </w:p>
    <w:p w:rsidR="00B54C45" w:rsidRPr="002F724F" w:rsidRDefault="00B54C45" w:rsidP="00047936">
      <w:pPr>
        <w:pStyle w:val="EMEABodyTextIndent"/>
        <w:ind w:left="360"/>
        <w:rPr>
          <w:i/>
          <w:lang w:val="nb-NO"/>
        </w:rPr>
      </w:pPr>
    </w:p>
    <w:p w:rsidR="00B54C45" w:rsidRPr="00F72996" w:rsidRDefault="00B54C45" w:rsidP="00B54C45">
      <w:pPr>
        <w:rPr>
          <w:lang w:val="nb-NO"/>
        </w:rPr>
      </w:pPr>
      <w:r w:rsidRPr="00F72996">
        <w:rPr>
          <w:lang w:val="nb-NO"/>
        </w:rPr>
        <w:t>Legen kan utføre regelmessige kontroller av nyrefunksjonen din, blodtrykket og nivået av elektrolytter (f.eks. kalium) i blodet ditt.</w:t>
      </w:r>
    </w:p>
    <w:p w:rsidR="00B54C45" w:rsidRDefault="00B54C45" w:rsidP="00B54C45">
      <w:pPr>
        <w:rPr>
          <w:i/>
          <w:lang w:val="nb-NO"/>
        </w:rPr>
      </w:pPr>
    </w:p>
    <w:p w:rsidR="00B54C45" w:rsidRDefault="00B54C45" w:rsidP="00B54C45">
      <w:pPr>
        <w:pStyle w:val="EMEABodyTextIndent"/>
        <w:rPr>
          <w:lang w:val="nb-NO"/>
        </w:rPr>
      </w:pPr>
      <w:r w:rsidRPr="00631077">
        <w:rPr>
          <w:lang w:val="nb-NO"/>
        </w:rPr>
        <w:t xml:space="preserve">Se også informasjon i avsnittet «Bruk ikke </w:t>
      </w:r>
      <w:r>
        <w:rPr>
          <w:lang w:val="nb-NO"/>
        </w:rPr>
        <w:t>Aprovel</w:t>
      </w:r>
      <w:r w:rsidRPr="00631077">
        <w:rPr>
          <w:lang w:val="nb-NO"/>
        </w:rPr>
        <w:t>».</w:t>
      </w:r>
    </w:p>
    <w:p w:rsidR="004C4F51" w:rsidRDefault="004C4F51" w:rsidP="004C4F51">
      <w:pPr>
        <w:pStyle w:val="EMEABodyTextIndent"/>
        <w:rPr>
          <w:lang w:val="nb-NO"/>
        </w:rPr>
      </w:pPr>
    </w:p>
    <w:p w:rsidR="004C4F51" w:rsidRPr="00CE5662" w:rsidRDefault="004C4F51" w:rsidP="004C4F51">
      <w:pPr>
        <w:pStyle w:val="EMEABodyTextIndent"/>
        <w:rPr>
          <w:lang w:val="nb-NO"/>
        </w:rPr>
      </w:pPr>
      <w:r>
        <w:rPr>
          <w:lang w:val="nb-NO"/>
        </w:rPr>
        <w:t>Du må fortelle legen hvis du tror du er gravid (</w:t>
      </w:r>
      <w:r w:rsidRPr="00375614">
        <w:rPr>
          <w:u w:val="single"/>
          <w:lang w:val="nb-NO"/>
        </w:rPr>
        <w:t xml:space="preserve">eller </w:t>
      </w:r>
      <w:r>
        <w:rPr>
          <w:u w:val="single"/>
          <w:lang w:val="nb-NO"/>
        </w:rPr>
        <w:t xml:space="preserve">om du tror du </w:t>
      </w:r>
      <w:r w:rsidRPr="00375614">
        <w:rPr>
          <w:u w:val="single"/>
          <w:lang w:val="nb-NO"/>
        </w:rPr>
        <w:t xml:space="preserve">kan </w:t>
      </w:r>
      <w:r>
        <w:rPr>
          <w:u w:val="single"/>
          <w:lang w:val="nb-NO"/>
        </w:rPr>
        <w:t xml:space="preserve">komme til å </w:t>
      </w:r>
      <w:r w:rsidRPr="00375614">
        <w:rPr>
          <w:u w:val="single"/>
          <w:lang w:val="nb-NO"/>
        </w:rPr>
        <w:t>bli</w:t>
      </w:r>
      <w:r w:rsidRPr="005B14E0">
        <w:rPr>
          <w:u w:val="single"/>
          <w:lang w:val="nb-NO"/>
        </w:rPr>
        <w:t xml:space="preserve"> gravid</w:t>
      </w:r>
      <w:r>
        <w:rPr>
          <w:lang w:val="nb-NO"/>
        </w:rPr>
        <w:t>).</w:t>
      </w:r>
      <w:r w:rsidRPr="000A697A">
        <w:rPr>
          <w:lang w:val="nb-NO"/>
        </w:rPr>
        <w:t xml:space="preserve"> </w:t>
      </w:r>
      <w:r>
        <w:rPr>
          <w:lang w:val="nb-NO"/>
        </w:rPr>
        <w:t>Aprovel</w:t>
      </w:r>
      <w:r w:rsidRPr="00EE2F31">
        <w:rPr>
          <w:lang w:val="nb-NO"/>
        </w:rPr>
        <w:t xml:space="preserve"> </w:t>
      </w:r>
      <w:r w:rsidRPr="000A697A">
        <w:rPr>
          <w:lang w:val="nb-NO"/>
        </w:rPr>
        <w:t xml:space="preserve">er ikke anbefalt </w:t>
      </w:r>
      <w:r>
        <w:rPr>
          <w:lang w:val="nb-NO"/>
        </w:rPr>
        <w:t xml:space="preserve">tidlig i </w:t>
      </w:r>
      <w:r w:rsidRPr="000A697A">
        <w:rPr>
          <w:lang w:val="nb-NO"/>
        </w:rPr>
        <w:t>svangerskapet</w:t>
      </w:r>
      <w:r>
        <w:rPr>
          <w:lang w:val="nb-NO"/>
        </w:rPr>
        <w:t>,</w:t>
      </w:r>
      <w:r w:rsidRPr="000A697A">
        <w:rPr>
          <w:lang w:val="nb-NO"/>
        </w:rPr>
        <w:t xml:space="preserve"> </w:t>
      </w:r>
      <w:r>
        <w:rPr>
          <w:lang w:val="nb-NO"/>
        </w:rPr>
        <w:t>og må ikke benyttes hvis du er mer enn tre måneder gravid, ettersom det kan føre til alvorlige skader på barnet dersom det blir brukt på dette stadiet av svangerskapet (se avsnitt om graviditet)</w:t>
      </w:r>
      <w:r w:rsidRPr="000A697A">
        <w:rPr>
          <w:lang w:val="nb-NO"/>
        </w:rPr>
        <w:t>.</w:t>
      </w:r>
    </w:p>
    <w:p w:rsidR="004C4F51" w:rsidRPr="00AA7527" w:rsidRDefault="004C4F51" w:rsidP="004C4F51">
      <w:pPr>
        <w:pStyle w:val="EMEABodyText"/>
        <w:rPr>
          <w:lang w:val="nb-NO"/>
        </w:rPr>
      </w:pPr>
    </w:p>
    <w:p w:rsidR="004C4F51" w:rsidRDefault="006A3878" w:rsidP="004C4F51">
      <w:pPr>
        <w:pStyle w:val="EMEAHeading3"/>
        <w:rPr>
          <w:lang w:val="nb-NO"/>
        </w:rPr>
      </w:pPr>
      <w:r>
        <w:rPr>
          <w:lang w:val="nb-NO"/>
        </w:rPr>
        <w:t>B</w:t>
      </w:r>
      <w:r w:rsidR="004C4F51">
        <w:rPr>
          <w:lang w:val="nb-NO"/>
        </w:rPr>
        <w:t>arn</w:t>
      </w:r>
      <w:r w:rsidR="00590DD9">
        <w:rPr>
          <w:lang w:val="nb-NO"/>
        </w:rPr>
        <w:t xml:space="preserve"> og ungdom</w:t>
      </w:r>
    </w:p>
    <w:p w:rsidR="004C4F51" w:rsidRPr="00D372AD" w:rsidRDefault="004C4F51" w:rsidP="004C4F51">
      <w:pPr>
        <w:pStyle w:val="EMEAHeading3"/>
        <w:rPr>
          <w:b w:val="0"/>
          <w:lang w:val="nb-NO"/>
        </w:rPr>
      </w:pPr>
      <w:r w:rsidRPr="00D372AD">
        <w:rPr>
          <w:b w:val="0"/>
          <w:lang w:val="nb-NO"/>
        </w:rPr>
        <w:t xml:space="preserve">Dette legemidlet skal ikke brukes av barn og ungdom da effekt og sikkerhet </w:t>
      </w:r>
      <w:r>
        <w:rPr>
          <w:b w:val="0"/>
          <w:lang w:val="nb-NO"/>
        </w:rPr>
        <w:t>enda ikke er fullstendig fastslått</w:t>
      </w:r>
      <w:r w:rsidRPr="00D372AD">
        <w:rPr>
          <w:b w:val="0"/>
          <w:lang w:val="nb-NO"/>
        </w:rPr>
        <w:t>.</w:t>
      </w:r>
    </w:p>
    <w:p w:rsidR="004C4F51" w:rsidRDefault="004C4F51" w:rsidP="004C4F51">
      <w:pPr>
        <w:pStyle w:val="EMEAHeading3"/>
        <w:rPr>
          <w:lang w:val="nb-NO"/>
        </w:rPr>
      </w:pPr>
    </w:p>
    <w:p w:rsidR="004C4F51" w:rsidRDefault="006A3878" w:rsidP="004C4F51">
      <w:pPr>
        <w:pStyle w:val="EMEAHeading3"/>
        <w:rPr>
          <w:lang w:val="nb-NO"/>
        </w:rPr>
      </w:pPr>
      <w:r>
        <w:rPr>
          <w:lang w:val="nb-NO"/>
        </w:rPr>
        <w:t>A</w:t>
      </w:r>
      <w:r w:rsidR="004C4F51">
        <w:rPr>
          <w:lang w:val="nb-NO"/>
        </w:rPr>
        <w:t xml:space="preserve">ndre legemidler </w:t>
      </w:r>
      <w:r>
        <w:rPr>
          <w:lang w:val="nb-NO"/>
        </w:rPr>
        <w:t>og</w:t>
      </w:r>
      <w:r w:rsidR="004C4F51">
        <w:rPr>
          <w:lang w:val="nb-NO"/>
        </w:rPr>
        <w:t xml:space="preserve"> Aprovel</w:t>
      </w:r>
    </w:p>
    <w:p w:rsidR="004C4F51" w:rsidRDefault="0058085E" w:rsidP="004C4F51">
      <w:pPr>
        <w:pStyle w:val="EMEABodyText"/>
        <w:rPr>
          <w:lang w:val="nb-NO"/>
        </w:rPr>
      </w:pPr>
      <w:r>
        <w:rPr>
          <w:lang w:val="nb-NO"/>
        </w:rPr>
        <w:t>Snakk</w:t>
      </w:r>
      <w:r w:rsidR="004C4F51">
        <w:rPr>
          <w:lang w:val="nb-NO"/>
        </w:rPr>
        <w:t xml:space="preserve"> med lege eller apotek </w:t>
      </w:r>
      <w:r w:rsidR="00BC4800" w:rsidRPr="003A2CDC">
        <w:rPr>
          <w:szCs w:val="22"/>
          <w:lang w:val="nb-NO"/>
        </w:rPr>
        <w:t>dersom du bruker, nylig har brukt eller planlegger å bruke andre legemidler.</w:t>
      </w:r>
    </w:p>
    <w:p w:rsidR="000746AB" w:rsidRDefault="000746AB" w:rsidP="0022110B">
      <w:pPr>
        <w:pStyle w:val="EMEABodyText"/>
        <w:rPr>
          <w:lang w:val="nb-NO"/>
        </w:rPr>
      </w:pPr>
    </w:p>
    <w:p w:rsidR="0022110B" w:rsidRPr="0022110B" w:rsidRDefault="0022110B" w:rsidP="0022110B">
      <w:pPr>
        <w:pStyle w:val="EMEABodyText"/>
        <w:rPr>
          <w:lang w:val="nb-NO"/>
        </w:rPr>
      </w:pPr>
      <w:r w:rsidRPr="0022110B">
        <w:rPr>
          <w:lang w:val="nb-NO"/>
        </w:rPr>
        <w:t xml:space="preserve">Legen kan endre dosen din og/eller ta andre forholdsregler: </w:t>
      </w:r>
    </w:p>
    <w:p w:rsidR="0022110B" w:rsidRDefault="0022110B" w:rsidP="004C4F51">
      <w:pPr>
        <w:pStyle w:val="EMEAHeading3"/>
        <w:rPr>
          <w:lang w:val="nb-NO"/>
        </w:rPr>
      </w:pPr>
      <w:r w:rsidRPr="0022110B">
        <w:rPr>
          <w:lang w:val="nb-NO"/>
        </w:rPr>
        <w:t xml:space="preserve">hvis du bruker en ACE-hemmer eller aliskiren (se også informasjon i avsnittene «Bruk ikke </w:t>
      </w:r>
      <w:r>
        <w:rPr>
          <w:lang w:val="nb-NO"/>
        </w:rPr>
        <w:t>Aprovel</w:t>
      </w:r>
      <w:r w:rsidRPr="0022110B">
        <w:rPr>
          <w:lang w:val="nb-NO"/>
        </w:rPr>
        <w:t>» og «Advarsler og forsiktighetsregler»).</w:t>
      </w:r>
    </w:p>
    <w:p w:rsidR="004C4F51" w:rsidRDefault="004C4F51" w:rsidP="004C4F51">
      <w:pPr>
        <w:pStyle w:val="EMEAHeading3"/>
        <w:rPr>
          <w:lang w:val="nb-NO"/>
        </w:rPr>
      </w:pPr>
      <w:r w:rsidRPr="008D6C32">
        <w:rPr>
          <w:lang w:val="nb-NO"/>
        </w:rPr>
        <w:t>Det kan være nødvendig å ta blodprøver dersom du tar:</w:t>
      </w:r>
    </w:p>
    <w:p w:rsidR="004C4F51" w:rsidRDefault="004C4F51" w:rsidP="004C4F51">
      <w:pPr>
        <w:pStyle w:val="EMEABodyText"/>
        <w:numPr>
          <w:ilvl w:val="0"/>
          <w:numId w:val="34"/>
        </w:numPr>
        <w:rPr>
          <w:lang w:val="nb-NO"/>
        </w:rPr>
      </w:pPr>
      <w:r>
        <w:rPr>
          <w:lang w:val="nb-NO"/>
        </w:rPr>
        <w:t>kaliumtilskudd</w:t>
      </w:r>
    </w:p>
    <w:p w:rsidR="004C4F51" w:rsidRDefault="004C4F51" w:rsidP="004C4F51">
      <w:pPr>
        <w:pStyle w:val="EMEABodyText"/>
        <w:numPr>
          <w:ilvl w:val="0"/>
          <w:numId w:val="34"/>
        </w:numPr>
        <w:rPr>
          <w:lang w:val="nb-NO"/>
        </w:rPr>
      </w:pPr>
      <w:r>
        <w:rPr>
          <w:lang w:val="nb-NO"/>
        </w:rPr>
        <w:t>salterstatninger som inneholder kalium</w:t>
      </w:r>
    </w:p>
    <w:p w:rsidR="004C4F51" w:rsidRDefault="004C4F51" w:rsidP="004C4F51">
      <w:pPr>
        <w:pStyle w:val="EMEABodyText"/>
        <w:numPr>
          <w:ilvl w:val="0"/>
          <w:numId w:val="34"/>
        </w:numPr>
        <w:rPr>
          <w:lang w:val="nb-NO"/>
        </w:rPr>
      </w:pPr>
      <w:r>
        <w:rPr>
          <w:lang w:val="nb-NO"/>
        </w:rPr>
        <w:t>kaliumsparende legemidler (blant annet enkelte vanndrivende legemidler)</w:t>
      </w:r>
    </w:p>
    <w:p w:rsidR="001B6F7A" w:rsidRDefault="004C4F51" w:rsidP="001B6F7A">
      <w:pPr>
        <w:pStyle w:val="EMEABodyText"/>
        <w:numPr>
          <w:ilvl w:val="0"/>
          <w:numId w:val="37"/>
        </w:numPr>
        <w:rPr>
          <w:lang w:val="nb-NO"/>
        </w:rPr>
      </w:pPr>
      <w:r>
        <w:rPr>
          <w:lang w:val="nb-NO"/>
        </w:rPr>
        <w:t>legemidler som inneholder litium</w:t>
      </w:r>
      <w:r w:rsidR="001B6F7A" w:rsidRPr="001B6F7A">
        <w:rPr>
          <w:lang w:val="nb-NO"/>
        </w:rPr>
        <w:t xml:space="preserve"> </w:t>
      </w:r>
    </w:p>
    <w:p w:rsidR="004C4F51" w:rsidRDefault="001B6F7A" w:rsidP="001B6F7A">
      <w:pPr>
        <w:pStyle w:val="EMEABodyText"/>
        <w:numPr>
          <w:ilvl w:val="0"/>
          <w:numId w:val="34"/>
        </w:numPr>
        <w:rPr>
          <w:lang w:val="nb-NO"/>
        </w:rPr>
      </w:pPr>
      <w:r>
        <w:rPr>
          <w:lang w:val="nb-NO"/>
        </w:rPr>
        <w:t>repaglinid (legemiddel som brukes til å senke blodsukkernivået)</w:t>
      </w:r>
    </w:p>
    <w:p w:rsidR="004C4F51" w:rsidRDefault="004C4F51" w:rsidP="004C4F51">
      <w:pPr>
        <w:pStyle w:val="EMEABodyText"/>
        <w:rPr>
          <w:lang w:val="nb-NO"/>
        </w:rPr>
      </w:pPr>
    </w:p>
    <w:p w:rsidR="004C4F51" w:rsidRDefault="004C4F51" w:rsidP="004C4F51">
      <w:pPr>
        <w:pStyle w:val="EMEABodyText"/>
        <w:rPr>
          <w:lang w:val="nb-NO"/>
        </w:rPr>
      </w:pPr>
      <w:r>
        <w:rPr>
          <w:lang w:val="nb-NO"/>
        </w:rPr>
        <w:t>Hvis du tar visse smertestillende midler som kalles ikke-steroide antiinflammatoriske legemidler, kan effekten av irbesartan reduseres.</w:t>
      </w:r>
    </w:p>
    <w:p w:rsidR="004C4F51" w:rsidRPr="00AA7527" w:rsidRDefault="004C4F51" w:rsidP="004C4F51">
      <w:pPr>
        <w:pStyle w:val="EMEABodyText"/>
        <w:rPr>
          <w:highlight w:val="yellow"/>
          <w:lang w:val="nb-NO"/>
        </w:rPr>
      </w:pPr>
    </w:p>
    <w:p w:rsidR="004C4F51" w:rsidRPr="00942B83" w:rsidRDefault="004C4F51" w:rsidP="004C4F51">
      <w:pPr>
        <w:pStyle w:val="EMEAHeading3"/>
        <w:rPr>
          <w:lang w:val="nb-NO"/>
        </w:rPr>
      </w:pPr>
      <w:r w:rsidRPr="00942B83">
        <w:rPr>
          <w:lang w:val="nb-NO"/>
        </w:rPr>
        <w:t xml:space="preserve">Inntak av </w:t>
      </w:r>
      <w:r>
        <w:rPr>
          <w:lang w:val="nb-NO"/>
        </w:rPr>
        <w:t>Aprovel</w:t>
      </w:r>
      <w:r w:rsidRPr="008619C7">
        <w:rPr>
          <w:lang w:val="nb-NO"/>
        </w:rPr>
        <w:t xml:space="preserve"> </w:t>
      </w:r>
      <w:r w:rsidRPr="00942B83">
        <w:rPr>
          <w:lang w:val="nb-NO"/>
        </w:rPr>
        <w:t>sammen med mat og drikke</w:t>
      </w:r>
    </w:p>
    <w:p w:rsidR="004C4F51" w:rsidRDefault="004C4F51" w:rsidP="004C4F51">
      <w:pPr>
        <w:pStyle w:val="EMEABodyText"/>
        <w:rPr>
          <w:lang w:val="nn-NO"/>
        </w:rPr>
      </w:pPr>
      <w:r>
        <w:rPr>
          <w:lang w:val="nb-NO"/>
        </w:rPr>
        <w:t>Aprovel</w:t>
      </w:r>
      <w:r w:rsidRPr="008619C7">
        <w:rPr>
          <w:lang w:val="nb-NO"/>
        </w:rPr>
        <w:t xml:space="preserve"> </w:t>
      </w:r>
      <w:r>
        <w:rPr>
          <w:lang w:val="nn-NO"/>
        </w:rPr>
        <w:t>kan tas sammen med eller uten mat.</w:t>
      </w:r>
    </w:p>
    <w:p w:rsidR="004C4F51" w:rsidRDefault="004C4F51">
      <w:pPr>
        <w:pStyle w:val="EMEABodyText"/>
        <w:rPr>
          <w:lang w:val="nb-NO"/>
        </w:rPr>
      </w:pPr>
    </w:p>
    <w:p w:rsidR="004C4F51" w:rsidRDefault="004C4F51" w:rsidP="004C4F51">
      <w:pPr>
        <w:pStyle w:val="EMEAHeading3"/>
        <w:rPr>
          <w:lang w:val="nb-NO"/>
        </w:rPr>
      </w:pPr>
      <w:r>
        <w:rPr>
          <w:lang w:val="nb-NO"/>
        </w:rPr>
        <w:t>Graviditet og amming</w:t>
      </w:r>
    </w:p>
    <w:p w:rsidR="004C4F51" w:rsidRPr="006124A0" w:rsidRDefault="004C4F51" w:rsidP="004C4F51">
      <w:pPr>
        <w:pStyle w:val="EMEAHeading2"/>
        <w:rPr>
          <w:lang w:val="nb-NO"/>
        </w:rPr>
      </w:pPr>
      <w:r w:rsidRPr="006124A0">
        <w:rPr>
          <w:lang w:val="nb-NO"/>
        </w:rPr>
        <w:t>Graviditet</w:t>
      </w:r>
    </w:p>
    <w:p w:rsidR="004C4F51" w:rsidRDefault="004C4F51" w:rsidP="004C4F51">
      <w:pPr>
        <w:pStyle w:val="EMEABodyText"/>
        <w:rPr>
          <w:b/>
          <w:lang w:val="nb-NO"/>
        </w:rPr>
      </w:pPr>
      <w:r>
        <w:rPr>
          <w:lang w:val="nb-NO"/>
        </w:rPr>
        <w:t>Du må informere din lege dersom du tror du er gravid (</w:t>
      </w:r>
      <w:r w:rsidRPr="00375614">
        <w:rPr>
          <w:u w:val="single"/>
          <w:lang w:val="nb-NO"/>
        </w:rPr>
        <w:t>eller</w:t>
      </w:r>
      <w:r>
        <w:rPr>
          <w:u w:val="single"/>
          <w:lang w:val="nb-NO"/>
        </w:rPr>
        <w:t xml:space="preserve"> om du tror du</w:t>
      </w:r>
      <w:r w:rsidRPr="00375614">
        <w:rPr>
          <w:u w:val="single"/>
          <w:lang w:val="nb-NO"/>
        </w:rPr>
        <w:t xml:space="preserve"> kan </w:t>
      </w:r>
      <w:r>
        <w:rPr>
          <w:u w:val="single"/>
          <w:lang w:val="nb-NO"/>
        </w:rPr>
        <w:t xml:space="preserve">komme til å </w:t>
      </w:r>
      <w:r w:rsidRPr="00375614">
        <w:rPr>
          <w:u w:val="single"/>
          <w:lang w:val="nb-NO"/>
        </w:rPr>
        <w:t>bli</w:t>
      </w:r>
      <w:r w:rsidRPr="005B14E0">
        <w:rPr>
          <w:u w:val="single"/>
          <w:lang w:val="nb-NO"/>
        </w:rPr>
        <w:t xml:space="preserve"> gravid</w:t>
      </w:r>
      <w:r>
        <w:rPr>
          <w:lang w:val="nb-NO"/>
        </w:rPr>
        <w:t>).</w:t>
      </w:r>
      <w:r w:rsidRPr="000A697A">
        <w:rPr>
          <w:lang w:val="nb-NO"/>
        </w:rPr>
        <w:t xml:space="preserve"> </w:t>
      </w:r>
      <w:r>
        <w:rPr>
          <w:lang w:val="nb-NO"/>
        </w:rPr>
        <w:t xml:space="preserve">Din lege vil vanligvis råde deg til å slutte med Aprovel før du blir gravid, eller så snart du vet du er gravid, og vil anbefale deg å bruke et annet legemiddel istedenfor Aprovel. Aprovel er ikke anbefalt tidlig i svangerskapet, og må ikke benyttes når du er mer enn 3 måneder gravid, ettersom det kan føre til alvorlige skader på barnet dersom det blir </w:t>
      </w:r>
      <w:r w:rsidRPr="000A697A">
        <w:rPr>
          <w:lang w:val="nb-NO"/>
        </w:rPr>
        <w:t>bruk</w:t>
      </w:r>
      <w:r>
        <w:rPr>
          <w:lang w:val="nb-NO"/>
        </w:rPr>
        <w:t>t</w:t>
      </w:r>
      <w:r w:rsidRPr="000A697A">
        <w:rPr>
          <w:lang w:val="nb-NO"/>
        </w:rPr>
        <w:t xml:space="preserve"> </w:t>
      </w:r>
      <w:r>
        <w:rPr>
          <w:lang w:val="nb-NO"/>
        </w:rPr>
        <w:t>etter graviditeten</w:t>
      </w:r>
      <w:r w:rsidRPr="000A697A">
        <w:rPr>
          <w:lang w:val="nb-NO"/>
        </w:rPr>
        <w:t xml:space="preserve">s </w:t>
      </w:r>
      <w:r>
        <w:rPr>
          <w:lang w:val="nb-NO"/>
        </w:rPr>
        <w:t>tredje måned</w:t>
      </w:r>
      <w:r w:rsidRPr="000A697A">
        <w:rPr>
          <w:lang w:val="nb-NO"/>
        </w:rPr>
        <w:t>.</w:t>
      </w:r>
    </w:p>
    <w:p w:rsidR="004C4F51" w:rsidRDefault="004C4F51" w:rsidP="004C4F51">
      <w:pPr>
        <w:pStyle w:val="EMEABodyText"/>
        <w:rPr>
          <w:b/>
          <w:lang w:val="nb-NO"/>
        </w:rPr>
      </w:pPr>
    </w:p>
    <w:p w:rsidR="004C4F51" w:rsidRPr="00210879" w:rsidRDefault="004C4F51" w:rsidP="004C4F51">
      <w:pPr>
        <w:pStyle w:val="EMEAHeading2"/>
        <w:rPr>
          <w:lang w:val="nb-NO"/>
        </w:rPr>
      </w:pPr>
      <w:r w:rsidRPr="00210879">
        <w:rPr>
          <w:lang w:val="nb-NO"/>
        </w:rPr>
        <w:t>Amming</w:t>
      </w:r>
    </w:p>
    <w:p w:rsidR="004C4F51" w:rsidRPr="00705281" w:rsidRDefault="004C4F51" w:rsidP="004C4F51">
      <w:pPr>
        <w:pStyle w:val="EMEABodyText"/>
        <w:rPr>
          <w:lang w:val="nb-NO"/>
        </w:rPr>
      </w:pPr>
      <w:r>
        <w:rPr>
          <w:lang w:val="nb-NO"/>
        </w:rPr>
        <w:t>Informer legen dersom du ammer eller skal begynne å amme. Aprovel er ikke anbefalt for mødre som ammer, og din lege vil kanskje velge en annen behandling for deg, dersom du ønsker å amme, spesielt hvis barnet er nyfødt eller ble født for tidlig.</w:t>
      </w:r>
    </w:p>
    <w:p w:rsidR="004C4F51" w:rsidRDefault="004C4F51">
      <w:pPr>
        <w:pStyle w:val="EMEABodyText"/>
        <w:rPr>
          <w:lang w:val="nb-NO"/>
        </w:rPr>
      </w:pPr>
    </w:p>
    <w:p w:rsidR="004C4F51" w:rsidRDefault="004C4F51" w:rsidP="004C4F51">
      <w:pPr>
        <w:pStyle w:val="EMEAHeading3"/>
        <w:rPr>
          <w:lang w:val="nb-NO"/>
        </w:rPr>
      </w:pPr>
      <w:r>
        <w:rPr>
          <w:lang w:val="nb-NO"/>
        </w:rPr>
        <w:t>Kjøring og bruk av maskiner</w:t>
      </w:r>
    </w:p>
    <w:p w:rsidR="004C4F51" w:rsidRDefault="004C4F51">
      <w:pPr>
        <w:pStyle w:val="EMEABodyText"/>
        <w:rPr>
          <w:lang w:val="nb-NO"/>
        </w:rPr>
      </w:pPr>
      <w:r>
        <w:rPr>
          <w:lang w:val="nb-NO"/>
        </w:rPr>
        <w:t>. Det er ikke sannsynlig at Aprovel påvirker evnen til å kjøre bil eller bruke maskiner. Noen ganger kan imidlertid svimmelhet eller tretthet forekomme ved behandling av høyt blodtrykk. Dersom du opplever disse, snakk med legen før du prøver å kjøre bil eller bruke maskiner.</w:t>
      </w:r>
    </w:p>
    <w:p w:rsidR="004C4F51" w:rsidRDefault="004C4F51">
      <w:pPr>
        <w:pStyle w:val="EMEABodyText"/>
        <w:rPr>
          <w:lang w:val="nb-NO"/>
        </w:rPr>
      </w:pPr>
    </w:p>
    <w:p w:rsidR="006A3878" w:rsidRDefault="004C4F51" w:rsidP="004C4F51">
      <w:pPr>
        <w:pStyle w:val="EMEABodyText"/>
        <w:rPr>
          <w:lang w:val="nb-NO"/>
        </w:rPr>
      </w:pPr>
      <w:r>
        <w:rPr>
          <w:b/>
          <w:lang w:val="nb-NO"/>
        </w:rPr>
        <w:t>Aprovel</w:t>
      </w:r>
      <w:r w:rsidRPr="00B244ED">
        <w:rPr>
          <w:b/>
          <w:lang w:val="nb-NO"/>
        </w:rPr>
        <w:t xml:space="preserve"> inneholder laktose</w:t>
      </w:r>
      <w:r>
        <w:rPr>
          <w:lang w:val="nb-NO"/>
        </w:rPr>
        <w:t xml:space="preserve">. </w:t>
      </w:r>
    </w:p>
    <w:p w:rsidR="004C4F51" w:rsidRPr="00AA7527" w:rsidRDefault="004C4F51" w:rsidP="004C4F51">
      <w:pPr>
        <w:pStyle w:val="EMEABodyText"/>
        <w:rPr>
          <w:lang w:val="nb-NO"/>
        </w:rPr>
      </w:pPr>
      <w:r>
        <w:rPr>
          <w:lang w:val="nb-NO"/>
        </w:rPr>
        <w:t>Dersom du ikke tåler visse sukkertyper (for eksempel laktose), kontakt legen før du tar dette legemidlet.</w:t>
      </w:r>
    </w:p>
    <w:p w:rsidR="004C4F51" w:rsidRDefault="004C4F51">
      <w:pPr>
        <w:pStyle w:val="EMEABodyText"/>
        <w:rPr>
          <w:lang w:val="nb-NO"/>
        </w:rPr>
      </w:pPr>
    </w:p>
    <w:p w:rsidR="001B6F7A" w:rsidRPr="008E0BD5" w:rsidRDefault="001B6F7A" w:rsidP="001B6F7A">
      <w:pPr>
        <w:pStyle w:val="EMEABodyText"/>
        <w:rPr>
          <w:b/>
          <w:bCs/>
          <w:lang w:val="nb-NO"/>
        </w:rPr>
      </w:pPr>
      <w:r w:rsidRPr="008E0BD5">
        <w:rPr>
          <w:b/>
          <w:bCs/>
          <w:lang w:val="nb-NO"/>
        </w:rPr>
        <w:t>Aprovel inneholder natrium</w:t>
      </w:r>
    </w:p>
    <w:p w:rsidR="001B6F7A" w:rsidRDefault="001B6F7A" w:rsidP="001B6F7A">
      <w:pPr>
        <w:pStyle w:val="EMEABodyText"/>
        <w:rPr>
          <w:lang w:val="nb-NO"/>
        </w:rPr>
      </w:pPr>
      <w:r w:rsidRPr="00EF6325">
        <w:rPr>
          <w:lang w:val="nb-NO"/>
        </w:rPr>
        <w:t>Dette legemidlet inneholder mindre enn 1 mmol</w:t>
      </w:r>
      <w:r>
        <w:rPr>
          <w:lang w:val="nb-NO"/>
        </w:rPr>
        <w:t xml:space="preserve"> </w:t>
      </w:r>
      <w:r w:rsidRPr="00EF6325">
        <w:rPr>
          <w:lang w:val="nb-NO"/>
        </w:rPr>
        <w:t>natrium (23 mg) i hver</w:t>
      </w:r>
      <w:r>
        <w:rPr>
          <w:lang w:val="nb-NO"/>
        </w:rPr>
        <w:t xml:space="preserve"> tablett</w:t>
      </w:r>
      <w:r w:rsidRPr="00EF6325">
        <w:rPr>
          <w:lang w:val="nb-NO"/>
        </w:rPr>
        <w:t>,</w:t>
      </w:r>
      <w:r>
        <w:rPr>
          <w:lang w:val="nb-NO"/>
        </w:rPr>
        <w:t xml:space="preserve"> </w:t>
      </w:r>
      <w:r w:rsidRPr="00EF6325">
        <w:rPr>
          <w:lang w:val="nb-NO"/>
        </w:rPr>
        <w:t>og er så godt som</w:t>
      </w:r>
      <w:r>
        <w:rPr>
          <w:lang w:val="nb-NO"/>
        </w:rPr>
        <w:t xml:space="preserve"> </w:t>
      </w:r>
      <w:r w:rsidRPr="00EF6325">
        <w:rPr>
          <w:lang w:val="nb-NO"/>
        </w:rPr>
        <w:t>“natriumfritt”.</w:t>
      </w:r>
    </w:p>
    <w:p w:rsidR="004C4F51" w:rsidRDefault="004C4F51">
      <w:pPr>
        <w:pStyle w:val="EMEABodyText"/>
        <w:rPr>
          <w:lang w:val="nb-NO"/>
        </w:rPr>
      </w:pPr>
    </w:p>
    <w:p w:rsidR="004C4F51" w:rsidRDefault="004C4F51" w:rsidP="004C4F51">
      <w:pPr>
        <w:pStyle w:val="EMEAHeading1"/>
        <w:rPr>
          <w:lang w:val="nb-NO"/>
        </w:rPr>
      </w:pPr>
      <w:r>
        <w:rPr>
          <w:lang w:val="nb-NO"/>
        </w:rPr>
        <w:t>3.</w:t>
      </w:r>
      <w:r>
        <w:rPr>
          <w:lang w:val="nb-NO"/>
        </w:rPr>
        <w:tab/>
      </w:r>
      <w:r w:rsidR="006A3878">
        <w:rPr>
          <w:caps w:val="0"/>
          <w:lang w:val="nb-NO"/>
        </w:rPr>
        <w:t>Hvordan du bruker A</w:t>
      </w:r>
      <w:r w:rsidR="006A3878" w:rsidRPr="009F6DB0">
        <w:rPr>
          <w:caps w:val="0"/>
          <w:lang w:val="nb-NO"/>
        </w:rPr>
        <w:t>provel</w:t>
      </w:r>
    </w:p>
    <w:p w:rsidR="004C4F51" w:rsidRDefault="004C4F51" w:rsidP="004C4F51">
      <w:pPr>
        <w:pStyle w:val="EMEAHeading1"/>
        <w:rPr>
          <w:lang w:val="nb-NO"/>
        </w:rPr>
      </w:pPr>
    </w:p>
    <w:p w:rsidR="004C4F51" w:rsidRDefault="004C4F51">
      <w:pPr>
        <w:pStyle w:val="EMEABodyText"/>
        <w:rPr>
          <w:lang w:val="nb-NO"/>
        </w:rPr>
      </w:pPr>
      <w:r>
        <w:rPr>
          <w:lang w:val="nb-NO"/>
        </w:rPr>
        <w:t xml:space="preserve">Bruk alltid </w:t>
      </w:r>
      <w:r w:rsidR="002A14BF" w:rsidRPr="003A2CDC">
        <w:rPr>
          <w:szCs w:val="22"/>
          <w:lang w:val="nb-NO"/>
        </w:rPr>
        <w:t xml:space="preserve">dette legemidlet nøyaktig </w:t>
      </w:r>
      <w:r>
        <w:rPr>
          <w:lang w:val="nb-NO"/>
        </w:rPr>
        <w:t>slik legen har fortalt deg. Kontak</w:t>
      </w:r>
      <w:r w:rsidRPr="000C6322">
        <w:rPr>
          <w:lang w:val="nb-NO"/>
        </w:rPr>
        <w:t>t lege eller apotek hvis d</w:t>
      </w:r>
      <w:r>
        <w:rPr>
          <w:lang w:val="nb-NO"/>
        </w:rPr>
        <w:t>u er usikker.</w:t>
      </w:r>
    </w:p>
    <w:p w:rsidR="004C4F51" w:rsidRDefault="004C4F51">
      <w:pPr>
        <w:pStyle w:val="EMEABodyText"/>
        <w:rPr>
          <w:lang w:val="nb-NO"/>
        </w:rPr>
      </w:pPr>
    </w:p>
    <w:p w:rsidR="004C4F51" w:rsidRPr="008D6C32" w:rsidRDefault="004C4F51" w:rsidP="004C4F51">
      <w:pPr>
        <w:pStyle w:val="EMEAHeading3"/>
        <w:rPr>
          <w:lang w:val="nb-NO"/>
        </w:rPr>
      </w:pPr>
      <w:r w:rsidRPr="008D6C32">
        <w:rPr>
          <w:lang w:val="nb-NO"/>
        </w:rPr>
        <w:t>Hvordan du tar medisinen</w:t>
      </w:r>
    </w:p>
    <w:p w:rsidR="004C4F51" w:rsidRDefault="004C4F51" w:rsidP="004C4F51">
      <w:pPr>
        <w:pStyle w:val="EMEABodyText"/>
        <w:rPr>
          <w:lang w:val="nb-NO"/>
        </w:rPr>
      </w:pPr>
      <w:r>
        <w:rPr>
          <w:lang w:val="nb-NO"/>
        </w:rPr>
        <w:t xml:space="preserve">Aprovel er til </w:t>
      </w:r>
      <w:r w:rsidRPr="00DB538D">
        <w:rPr>
          <w:b/>
          <w:lang w:val="nb-NO"/>
        </w:rPr>
        <w:t>oral</w:t>
      </w:r>
      <w:r>
        <w:rPr>
          <w:lang w:val="nb-NO"/>
        </w:rPr>
        <w:t xml:space="preserve"> bruk. Tablettene bør svelges sammen med en tilstrekkelig mengde væske (f.eks. et glass vann). Du kan ta Aprovel med eller uten mat. Dosen bør tas på samme tid hver dag. Det er viktig at du fortsetter å ta Aprovel inntil legen bestemmer noe annet.</w:t>
      </w:r>
    </w:p>
    <w:p w:rsidR="004C4F51" w:rsidRDefault="004C4F51">
      <w:pPr>
        <w:pStyle w:val="EMEABodyText"/>
        <w:rPr>
          <w:lang w:val="nb-NO"/>
        </w:rPr>
      </w:pPr>
    </w:p>
    <w:p w:rsidR="004C4F51" w:rsidRPr="00DB538D" w:rsidRDefault="004C4F51" w:rsidP="004C4F51">
      <w:pPr>
        <w:pStyle w:val="EMEABodyText"/>
        <w:numPr>
          <w:ilvl w:val="0"/>
          <w:numId w:val="35"/>
        </w:numPr>
        <w:rPr>
          <w:b/>
          <w:lang w:val="nb-NO"/>
        </w:rPr>
      </w:pPr>
      <w:r w:rsidRPr="00DB538D">
        <w:rPr>
          <w:b/>
          <w:lang w:val="nb-NO"/>
        </w:rPr>
        <w:t>Pasienter med høyt blodtrykk</w:t>
      </w:r>
    </w:p>
    <w:p w:rsidR="004C4F51" w:rsidRDefault="004C4F51" w:rsidP="004C4F51">
      <w:pPr>
        <w:pStyle w:val="EMEABodyText"/>
        <w:ind w:left="567"/>
        <w:rPr>
          <w:snapToGrid w:val="0"/>
          <w:lang w:val="nb-NO" w:eastAsia="nb-NO"/>
        </w:rPr>
      </w:pPr>
      <w:r>
        <w:rPr>
          <w:lang w:val="nb-NO"/>
        </w:rPr>
        <w:t>Den vanlige dosen er 150 mg en gang daglig (to tabletter daglig). Dosen kan økes senere til 300 mg (fire tabletter daglig) en gang daglig, avhengig av effekten på blodtrykket.</w:t>
      </w:r>
    </w:p>
    <w:p w:rsidR="004C4F51" w:rsidRDefault="004C4F51">
      <w:pPr>
        <w:pStyle w:val="EMEABodyText"/>
        <w:rPr>
          <w:snapToGrid w:val="0"/>
          <w:lang w:val="nb-NO" w:eastAsia="nb-NO"/>
        </w:rPr>
      </w:pPr>
    </w:p>
    <w:p w:rsidR="004C4F51" w:rsidRPr="00DB538D" w:rsidRDefault="004C4F51" w:rsidP="004C4F51">
      <w:pPr>
        <w:pStyle w:val="EMEABodyText"/>
        <w:numPr>
          <w:ilvl w:val="0"/>
          <w:numId w:val="35"/>
        </w:numPr>
        <w:rPr>
          <w:b/>
          <w:lang w:val="nb-NO"/>
        </w:rPr>
      </w:pPr>
      <w:r w:rsidRPr="00DB538D">
        <w:rPr>
          <w:b/>
          <w:lang w:val="nb-NO"/>
        </w:rPr>
        <w:t>Pasienter med høyt blodtrykk og type</w:t>
      </w:r>
      <w:r>
        <w:rPr>
          <w:b/>
          <w:lang w:val="nb-NO"/>
        </w:rPr>
        <w:t> </w:t>
      </w:r>
      <w:r w:rsidRPr="00DB538D">
        <w:rPr>
          <w:b/>
          <w:lang w:val="nb-NO"/>
        </w:rPr>
        <w:t>2 diabetes med nyresykdom</w:t>
      </w:r>
    </w:p>
    <w:p w:rsidR="004C4F51" w:rsidRDefault="004C4F51" w:rsidP="004C4F51">
      <w:pPr>
        <w:pStyle w:val="EMEABodyText"/>
        <w:ind w:left="567"/>
        <w:rPr>
          <w:snapToGrid w:val="0"/>
          <w:lang w:val="nb-NO" w:eastAsia="nb-NO"/>
        </w:rPr>
      </w:pPr>
      <w:r>
        <w:rPr>
          <w:snapToGrid w:val="0"/>
          <w:lang w:val="nb-NO" w:eastAsia="nb-NO"/>
        </w:rPr>
        <w:t>Hos pasienter med høyt blodtrykk og type 2 diabetes foretrekkes 300 mg</w:t>
      </w:r>
      <w:r>
        <w:rPr>
          <w:lang w:val="nb-NO"/>
        </w:rPr>
        <w:t xml:space="preserve"> (fire tabletter daglig)</w:t>
      </w:r>
      <w:r>
        <w:rPr>
          <w:snapToGrid w:val="0"/>
          <w:lang w:val="nb-NO" w:eastAsia="nb-NO"/>
        </w:rPr>
        <w:t xml:space="preserve"> en gang daglig som vedlikeholdsdose i behandling av diabetesrelatert nyresykdom.</w:t>
      </w:r>
    </w:p>
    <w:p w:rsidR="004C4F51" w:rsidRDefault="004C4F51" w:rsidP="004C4F51">
      <w:pPr>
        <w:pStyle w:val="EMEABodyText"/>
        <w:rPr>
          <w:lang w:val="nb-NO"/>
        </w:rPr>
      </w:pPr>
    </w:p>
    <w:p w:rsidR="004C4F51" w:rsidRDefault="004C4F51">
      <w:pPr>
        <w:pStyle w:val="EMEABodyText"/>
        <w:rPr>
          <w:lang w:val="nb-NO"/>
        </w:rPr>
      </w:pPr>
      <w:r>
        <w:rPr>
          <w:lang w:val="nb-NO"/>
        </w:rPr>
        <w:t xml:space="preserve">Legen anbefaler muligens en lavere dose, spesielt hos visse pasientgrupper, slik som de som får </w:t>
      </w:r>
      <w:r w:rsidRPr="00DB538D">
        <w:rPr>
          <w:b/>
          <w:lang w:val="nb-NO"/>
        </w:rPr>
        <w:t>hemodialyse</w:t>
      </w:r>
      <w:r>
        <w:rPr>
          <w:lang w:val="nb-NO"/>
        </w:rPr>
        <w:t xml:space="preserve"> eller de </w:t>
      </w:r>
      <w:r w:rsidRPr="00DB538D">
        <w:rPr>
          <w:b/>
          <w:lang w:val="nb-NO"/>
        </w:rPr>
        <w:t>over 75 år</w:t>
      </w:r>
      <w:r>
        <w:rPr>
          <w:lang w:val="nb-NO"/>
        </w:rPr>
        <w:t>.</w:t>
      </w:r>
    </w:p>
    <w:p w:rsidR="004C4F51" w:rsidRDefault="004C4F51">
      <w:pPr>
        <w:pStyle w:val="EMEABodyText"/>
        <w:rPr>
          <w:lang w:val="nb-NO"/>
        </w:rPr>
      </w:pPr>
    </w:p>
    <w:p w:rsidR="004C4F51" w:rsidRDefault="004C4F51" w:rsidP="004C4F51">
      <w:pPr>
        <w:pStyle w:val="EMEABodyText"/>
        <w:rPr>
          <w:snapToGrid w:val="0"/>
          <w:lang w:val="nb-NO" w:eastAsia="nb-NO"/>
        </w:rPr>
      </w:pPr>
      <w:r>
        <w:rPr>
          <w:lang w:val="nb-NO"/>
        </w:rPr>
        <w:t>Maksimal blodtrykkssenkende effekt bør oppnås 4</w:t>
      </w:r>
      <w:r>
        <w:rPr>
          <w:lang w:val="nb-NO"/>
        </w:rPr>
        <w:noBreakHyphen/>
        <w:t>6 uker etter behandlingsstart.</w:t>
      </w:r>
    </w:p>
    <w:p w:rsidR="004C4F51" w:rsidRDefault="004C4F51">
      <w:pPr>
        <w:pStyle w:val="EMEABodyText"/>
        <w:rPr>
          <w:lang w:val="nb-NO"/>
        </w:rPr>
      </w:pPr>
    </w:p>
    <w:p w:rsidR="004C4F51" w:rsidRPr="003D2329" w:rsidRDefault="004C4F51" w:rsidP="004C4F51">
      <w:pPr>
        <w:pStyle w:val="EMEAHeading3"/>
        <w:rPr>
          <w:lang w:val="nb-NO"/>
        </w:rPr>
      </w:pPr>
      <w:r>
        <w:rPr>
          <w:lang w:val="nb-NO"/>
        </w:rPr>
        <w:t>Bruk av Aprovel hos barn</w:t>
      </w:r>
      <w:r w:rsidR="00590DD9">
        <w:rPr>
          <w:lang w:val="nb-NO"/>
        </w:rPr>
        <w:t xml:space="preserve"> og ungdom</w:t>
      </w:r>
    </w:p>
    <w:p w:rsidR="004C4F51" w:rsidRDefault="004C4F51">
      <w:pPr>
        <w:pStyle w:val="EMEABodyText"/>
        <w:rPr>
          <w:lang w:val="nb-NO"/>
        </w:rPr>
      </w:pPr>
      <w:r>
        <w:rPr>
          <w:lang w:val="nb-NO"/>
        </w:rPr>
        <w:t>Aprovel skal ikke gis til barn under 18 år. Hvis et barn ved et uhell svelger noen tabletter, kontakt lege umiddelbart.</w:t>
      </w:r>
    </w:p>
    <w:p w:rsidR="00590DD9" w:rsidRDefault="00590DD9" w:rsidP="00590DD9">
      <w:pPr>
        <w:pStyle w:val="EMEABodyText"/>
        <w:rPr>
          <w:lang w:val="nb-NO"/>
        </w:rPr>
      </w:pPr>
    </w:p>
    <w:p w:rsidR="00590DD9" w:rsidRDefault="00590DD9" w:rsidP="00590DD9">
      <w:pPr>
        <w:pStyle w:val="EMEAHeading3"/>
        <w:rPr>
          <w:lang w:val="nb-NO"/>
        </w:rPr>
      </w:pPr>
      <w:r>
        <w:rPr>
          <w:lang w:val="nb-NO"/>
        </w:rPr>
        <w:t>Dersom du tar for mye av Aprovel</w:t>
      </w:r>
    </w:p>
    <w:p w:rsidR="00590DD9" w:rsidRDefault="00590DD9" w:rsidP="00590DD9">
      <w:pPr>
        <w:pStyle w:val="EMEABodyText"/>
        <w:rPr>
          <w:lang w:val="nb-NO"/>
        </w:rPr>
      </w:pPr>
      <w:r>
        <w:rPr>
          <w:lang w:val="nb-NO"/>
        </w:rPr>
        <w:t>Kontakt lege eller apotek umiddelbart dersom du ved en feil har tatt for mange tabletter.</w:t>
      </w:r>
    </w:p>
    <w:p w:rsidR="004C4F51" w:rsidRDefault="004C4F51">
      <w:pPr>
        <w:pStyle w:val="EMEABodyText"/>
        <w:rPr>
          <w:lang w:val="nb-NO"/>
        </w:rPr>
      </w:pPr>
    </w:p>
    <w:p w:rsidR="004C4F51" w:rsidRDefault="004C4F51" w:rsidP="004C4F51">
      <w:pPr>
        <w:pStyle w:val="EMEAHeading3"/>
        <w:rPr>
          <w:lang w:val="nb-NO"/>
        </w:rPr>
      </w:pPr>
      <w:r>
        <w:rPr>
          <w:lang w:val="nb-NO"/>
        </w:rPr>
        <w:t>Dersom du har glemt å ta Aprovel</w:t>
      </w:r>
    </w:p>
    <w:p w:rsidR="004C4F51" w:rsidRDefault="004C4F51">
      <w:pPr>
        <w:pStyle w:val="EMEABodyText"/>
        <w:rPr>
          <w:lang w:val="nb-NO"/>
        </w:rPr>
      </w:pPr>
      <w:r>
        <w:rPr>
          <w:lang w:val="nb-NO"/>
        </w:rPr>
        <w:t>Dersom du glemmer å ta en dose, ta neste dose som vanlig. Du må ikke ta en dobbelt dose som erstatning for en glemt dose.</w:t>
      </w:r>
    </w:p>
    <w:p w:rsidR="004C4F51" w:rsidRDefault="004C4F51">
      <w:pPr>
        <w:pStyle w:val="EMEABodyText"/>
        <w:rPr>
          <w:lang w:val="nb-NO"/>
        </w:rPr>
      </w:pPr>
    </w:p>
    <w:p w:rsidR="004C4F51" w:rsidRDefault="004C4F51">
      <w:pPr>
        <w:pStyle w:val="EMEABodyText"/>
        <w:rPr>
          <w:lang w:val="nb-NO"/>
        </w:rPr>
      </w:pPr>
      <w:r w:rsidRPr="00AA7527">
        <w:rPr>
          <w:lang w:val="nb-NO"/>
        </w:rPr>
        <w:t>Spør lege eller apotek dersom du har noen spørsmål om bruken av dette legemidlet</w:t>
      </w:r>
      <w:r w:rsidR="00C678C6">
        <w:rPr>
          <w:lang w:val="nb-NO"/>
        </w:rPr>
        <w:t>.</w:t>
      </w:r>
    </w:p>
    <w:p w:rsidR="004C4F51" w:rsidRDefault="004C4F51">
      <w:pPr>
        <w:pStyle w:val="EMEABodyText"/>
        <w:rPr>
          <w:lang w:val="nb-NO"/>
        </w:rPr>
      </w:pPr>
    </w:p>
    <w:p w:rsidR="004C4F51" w:rsidRDefault="004C4F51">
      <w:pPr>
        <w:pStyle w:val="EMEABodyText"/>
        <w:rPr>
          <w:lang w:val="nb-NO"/>
        </w:rPr>
      </w:pPr>
    </w:p>
    <w:p w:rsidR="004C4F51" w:rsidRDefault="004C4F51">
      <w:pPr>
        <w:pStyle w:val="EMEAHeading1"/>
        <w:rPr>
          <w:lang w:val="nb-NO"/>
        </w:rPr>
      </w:pPr>
      <w:r>
        <w:rPr>
          <w:lang w:val="nb-NO"/>
        </w:rPr>
        <w:t>4.</w:t>
      </w:r>
      <w:r>
        <w:rPr>
          <w:lang w:val="nb-NO"/>
        </w:rPr>
        <w:tab/>
      </w:r>
      <w:r w:rsidR="006A3878">
        <w:rPr>
          <w:caps w:val="0"/>
          <w:lang w:val="nb-NO"/>
        </w:rPr>
        <w:t>Mulige bivirkninger</w:t>
      </w:r>
    </w:p>
    <w:p w:rsidR="004C4F51" w:rsidRDefault="004C4F51" w:rsidP="004C4F51">
      <w:pPr>
        <w:pStyle w:val="EMEAHeading1"/>
        <w:rPr>
          <w:lang w:val="nb-NO"/>
        </w:rPr>
      </w:pPr>
    </w:p>
    <w:p w:rsidR="004C4F51" w:rsidRPr="00AA7527" w:rsidRDefault="004C4F51">
      <w:pPr>
        <w:pStyle w:val="EMEABodyText"/>
        <w:rPr>
          <w:lang w:val="nb-NO"/>
        </w:rPr>
      </w:pPr>
      <w:r w:rsidRPr="00AA7527">
        <w:rPr>
          <w:lang w:val="nb-NO"/>
        </w:rPr>
        <w:t xml:space="preserve">Som alle legemidler kan </w:t>
      </w:r>
      <w:r w:rsidR="006A3878">
        <w:rPr>
          <w:lang w:val="nb-NO"/>
        </w:rPr>
        <w:t>dette legemidlet</w:t>
      </w:r>
      <w:r w:rsidR="006A3878" w:rsidRPr="00AA7527">
        <w:rPr>
          <w:lang w:val="nb-NO"/>
        </w:rPr>
        <w:t xml:space="preserve"> </w:t>
      </w:r>
      <w:r w:rsidRPr="00AA7527">
        <w:rPr>
          <w:lang w:val="nb-NO"/>
        </w:rPr>
        <w:t>forårsake bivirkninger, men ikke alle får det.</w:t>
      </w:r>
    </w:p>
    <w:p w:rsidR="004C4F51" w:rsidRDefault="004C4F51">
      <w:pPr>
        <w:pStyle w:val="EMEABodyText"/>
        <w:rPr>
          <w:lang w:val="nb-NO"/>
        </w:rPr>
      </w:pPr>
      <w:r>
        <w:rPr>
          <w:lang w:val="nb-NO"/>
        </w:rPr>
        <w:t>Noen av disse bivirkningene kan være alvorlige og kan kreve medisinsk behandling.</w:t>
      </w:r>
    </w:p>
    <w:p w:rsidR="004C4F51" w:rsidRDefault="004C4F51">
      <w:pPr>
        <w:pStyle w:val="EMEABodyText"/>
        <w:rPr>
          <w:lang w:val="nb-NO"/>
        </w:rPr>
      </w:pPr>
    </w:p>
    <w:p w:rsidR="004C4F51" w:rsidRPr="003D2329" w:rsidRDefault="004C4F51">
      <w:pPr>
        <w:pStyle w:val="EMEABodyText"/>
        <w:rPr>
          <w:b/>
          <w:lang w:val="nb-NO"/>
        </w:rPr>
      </w:pPr>
      <w:r>
        <w:rPr>
          <w:lang w:val="nb-NO"/>
        </w:rPr>
        <w:t xml:space="preserve">Som med lignende legemidler er det rapportert sjeldne tilfeller av allergiske hudreaksjoner (utslett, elveblest), samt lokal hevelse i ansiktet, lepper og/eller tungen hos pasienter som tar irbesartan. Hvis du får noen av disse symptomene eller blir tungpustet, </w:t>
      </w:r>
      <w:r>
        <w:rPr>
          <w:b/>
          <w:lang w:val="nb-NO"/>
        </w:rPr>
        <w:t>slutt å</w:t>
      </w:r>
      <w:r w:rsidRPr="003D2329">
        <w:rPr>
          <w:b/>
          <w:lang w:val="nb-NO"/>
        </w:rPr>
        <w:t xml:space="preserve"> ta </w:t>
      </w:r>
      <w:r>
        <w:rPr>
          <w:b/>
          <w:lang w:val="nb-NO"/>
        </w:rPr>
        <w:t>Aprovel</w:t>
      </w:r>
      <w:r w:rsidRPr="003D2329">
        <w:rPr>
          <w:b/>
          <w:lang w:val="nb-NO"/>
        </w:rPr>
        <w:t xml:space="preserve"> og kontakt legen umiddelbart.</w:t>
      </w:r>
    </w:p>
    <w:p w:rsidR="004C4F51" w:rsidRDefault="004C4F51">
      <w:pPr>
        <w:pStyle w:val="EMEABodyText"/>
        <w:rPr>
          <w:lang w:val="nb-NO"/>
        </w:rPr>
      </w:pPr>
    </w:p>
    <w:p w:rsidR="004C4F51" w:rsidRDefault="004C4F51" w:rsidP="004C4F51">
      <w:pPr>
        <w:pStyle w:val="EMEABodyText"/>
        <w:rPr>
          <w:lang w:val="nb-NO"/>
        </w:rPr>
      </w:pPr>
      <w:r>
        <w:rPr>
          <w:lang w:val="nb-NO"/>
        </w:rPr>
        <w:t>Frekvensen av bivirkningene som er listet opp nedenfor er definert på følgende måte:</w:t>
      </w:r>
    </w:p>
    <w:p w:rsidR="00590DD9" w:rsidRDefault="00590DD9" w:rsidP="00590DD9">
      <w:pPr>
        <w:pStyle w:val="EMEABodyText"/>
        <w:rPr>
          <w:lang w:val="nb-NO"/>
        </w:rPr>
      </w:pPr>
      <w:r>
        <w:rPr>
          <w:lang w:val="nb-NO"/>
        </w:rPr>
        <w:t>Svært vanlige: kan inntreffe hos flere enn 1 av 10 personer</w:t>
      </w:r>
    </w:p>
    <w:p w:rsidR="00590DD9" w:rsidRDefault="00590DD9" w:rsidP="00590DD9">
      <w:pPr>
        <w:pStyle w:val="EMEABodyText"/>
        <w:rPr>
          <w:lang w:val="nb-NO"/>
        </w:rPr>
      </w:pPr>
      <w:r>
        <w:rPr>
          <w:lang w:val="nb-NO"/>
        </w:rPr>
        <w:t>Vanlige: kan inntreffe hos opptil 1 av 10 personer</w:t>
      </w:r>
    </w:p>
    <w:p w:rsidR="004C4F51" w:rsidRDefault="00590DD9" w:rsidP="004C4F51">
      <w:pPr>
        <w:pStyle w:val="EMEABodyText"/>
        <w:rPr>
          <w:lang w:val="nb-NO"/>
        </w:rPr>
      </w:pPr>
      <w:r>
        <w:rPr>
          <w:lang w:val="nb-NO"/>
        </w:rPr>
        <w:t>Mindre vanlige: kan inntreffe hos opptil 1 av 100 personer</w:t>
      </w:r>
    </w:p>
    <w:p w:rsidR="004C4F51" w:rsidRDefault="004C4F51" w:rsidP="004C4F51">
      <w:pPr>
        <w:pStyle w:val="EMEABodyText"/>
        <w:rPr>
          <w:lang w:val="nb-NO"/>
        </w:rPr>
      </w:pPr>
    </w:p>
    <w:p w:rsidR="004C4F51" w:rsidRDefault="004C4F51" w:rsidP="004C4F51">
      <w:pPr>
        <w:pStyle w:val="EMEABodyText"/>
        <w:rPr>
          <w:lang w:val="nb-NO"/>
        </w:rPr>
      </w:pPr>
      <w:r>
        <w:rPr>
          <w:lang w:val="nb-NO"/>
        </w:rPr>
        <w:t>Bivirkninger som ble rapportert i kliniske studier hos pasienter som ble behandlet med Aprovel</w:t>
      </w:r>
      <w:r w:rsidRPr="00E11032">
        <w:rPr>
          <w:lang w:val="nb-NO"/>
        </w:rPr>
        <w:t xml:space="preserve"> var:</w:t>
      </w:r>
    </w:p>
    <w:p w:rsidR="004C4F51" w:rsidRDefault="004C4F51" w:rsidP="004C4F51">
      <w:pPr>
        <w:pStyle w:val="EMEABodyText"/>
        <w:numPr>
          <w:ilvl w:val="0"/>
          <w:numId w:val="35"/>
        </w:numPr>
        <w:rPr>
          <w:lang w:val="nb-NO"/>
        </w:rPr>
      </w:pPr>
      <w:r>
        <w:rPr>
          <w:lang w:val="nb-NO"/>
        </w:rPr>
        <w:t>Svært vanlige</w:t>
      </w:r>
      <w:r w:rsidR="00590DD9">
        <w:rPr>
          <w:lang w:val="nb-NO"/>
        </w:rPr>
        <w:t xml:space="preserve"> (kan inntreffe hos flere enn 1 av 10 personer)</w:t>
      </w:r>
      <w:r>
        <w:rPr>
          <w:lang w:val="nb-NO"/>
        </w:rPr>
        <w:t>: hvis du lider av høyt blodtrykk og type 2 diabetes med nyresykdom, kan blodprøver vise en økning i kaliumnivået.</w:t>
      </w:r>
    </w:p>
    <w:p w:rsidR="004C4F51" w:rsidRDefault="004C4F51" w:rsidP="004C4F51">
      <w:pPr>
        <w:pStyle w:val="EMEABodyText"/>
        <w:rPr>
          <w:lang w:val="nb-NO"/>
        </w:rPr>
      </w:pPr>
    </w:p>
    <w:p w:rsidR="004C4F51" w:rsidRDefault="004C4F51" w:rsidP="004C4F51">
      <w:pPr>
        <w:pStyle w:val="EMEABodyText"/>
        <w:numPr>
          <w:ilvl w:val="0"/>
          <w:numId w:val="35"/>
        </w:numPr>
        <w:rPr>
          <w:snapToGrid w:val="0"/>
          <w:lang w:val="nb-NO" w:eastAsia="nb-NO"/>
        </w:rPr>
      </w:pPr>
      <w:r>
        <w:rPr>
          <w:lang w:val="nb-NO"/>
        </w:rPr>
        <w:t>Vanlige</w:t>
      </w:r>
      <w:r w:rsidR="00590DD9">
        <w:rPr>
          <w:lang w:val="nb-NO"/>
        </w:rPr>
        <w:t xml:space="preserve"> (kan inntreffe hos opptil 1 av 10 personer)</w:t>
      </w:r>
      <w:r>
        <w:rPr>
          <w:lang w:val="nb-NO"/>
        </w:rPr>
        <w:t>: svimmelhet</w:t>
      </w:r>
      <w:r w:rsidRPr="00E91650">
        <w:rPr>
          <w:lang w:val="nb-NO"/>
        </w:rPr>
        <w:t>, kvalme/</w:t>
      </w:r>
      <w:r>
        <w:rPr>
          <w:lang w:val="nb-NO"/>
        </w:rPr>
        <w:t xml:space="preserve">oppkast, tretthet og blodprøver kan vise økte nivåer av et enzym som er et mål på muskel- og hjertefunksjonen (kreatininkinaseenzym). </w:t>
      </w:r>
      <w:r>
        <w:rPr>
          <w:snapToGrid w:val="0"/>
          <w:lang w:val="nb-NO" w:eastAsia="nb-NO"/>
        </w:rPr>
        <w:t>Hos pasienter med høyt blodtrykk og type 2 diabetes med nyresykdom ble det også rapportert svimmelhet når man reiser seg fra liggende eller sittende stilling, lavt blodtrykk når man reiser seg fra liggende eller sittende stilling, smerter i ledd eller muskler og nedsatt nivå av et protein i de røde blodcellene (hemoglobin) ble også rapportert.</w:t>
      </w:r>
    </w:p>
    <w:p w:rsidR="004C4F51" w:rsidRDefault="004C4F51" w:rsidP="004C4F51">
      <w:pPr>
        <w:pStyle w:val="EMEABodyText"/>
        <w:rPr>
          <w:snapToGrid w:val="0"/>
          <w:lang w:val="nb-NO" w:eastAsia="nb-NO"/>
        </w:rPr>
      </w:pPr>
    </w:p>
    <w:p w:rsidR="004C4F51" w:rsidRDefault="004C4F51" w:rsidP="004C4F51">
      <w:pPr>
        <w:pStyle w:val="EMEABodyText"/>
        <w:numPr>
          <w:ilvl w:val="0"/>
          <w:numId w:val="35"/>
        </w:numPr>
        <w:rPr>
          <w:snapToGrid w:val="0"/>
          <w:lang w:val="nb-NO" w:eastAsia="nb-NO"/>
        </w:rPr>
      </w:pPr>
      <w:r>
        <w:rPr>
          <w:snapToGrid w:val="0"/>
          <w:lang w:val="nb-NO" w:eastAsia="nb-NO"/>
        </w:rPr>
        <w:t>Mindre vanlige</w:t>
      </w:r>
      <w:r w:rsidR="00590DD9">
        <w:rPr>
          <w:snapToGrid w:val="0"/>
          <w:lang w:val="nb-NO" w:eastAsia="nb-NO"/>
        </w:rPr>
        <w:t xml:space="preserve"> (</w:t>
      </w:r>
      <w:r w:rsidR="00590DD9">
        <w:rPr>
          <w:lang w:val="nb-NO"/>
        </w:rPr>
        <w:t>kan inntreffe hos opptil 1 av 100 personer</w:t>
      </w:r>
      <w:r w:rsidR="00590DD9">
        <w:rPr>
          <w:snapToGrid w:val="0"/>
          <w:lang w:val="nb-NO" w:eastAsia="nb-NO"/>
        </w:rPr>
        <w:t>)</w:t>
      </w:r>
      <w:r>
        <w:rPr>
          <w:snapToGrid w:val="0"/>
          <w:lang w:val="nb-NO" w:eastAsia="nb-NO"/>
        </w:rPr>
        <w:t xml:space="preserve">: økt hjerterytme, rødming, hoste, diaré, fordøyelsesbesvær/halsbrann, seksuell dysfunksjon (problemer med seksuell </w:t>
      </w:r>
      <w:r w:rsidRPr="00174658">
        <w:rPr>
          <w:snapToGrid w:val="0"/>
          <w:lang w:val="nb-NO" w:eastAsia="nb-NO"/>
        </w:rPr>
        <w:t>prestasjon),</w:t>
      </w:r>
      <w:r>
        <w:rPr>
          <w:snapToGrid w:val="0"/>
          <w:lang w:val="nb-NO" w:eastAsia="nb-NO"/>
        </w:rPr>
        <w:t xml:space="preserve"> brystsmerte.</w:t>
      </w:r>
    </w:p>
    <w:p w:rsidR="004C4F51" w:rsidRDefault="004C4F51">
      <w:pPr>
        <w:pStyle w:val="EMEABodyText"/>
        <w:rPr>
          <w:snapToGrid w:val="0"/>
          <w:lang w:val="nb-NO" w:eastAsia="nb-NO"/>
        </w:rPr>
      </w:pPr>
    </w:p>
    <w:p w:rsidR="004C4F51" w:rsidRDefault="004C4F51" w:rsidP="00047936">
      <w:pPr>
        <w:rPr>
          <w:lang w:val="nb-NO"/>
        </w:rPr>
      </w:pPr>
      <w:r>
        <w:rPr>
          <w:lang w:val="nb-NO"/>
        </w:rPr>
        <w:t xml:space="preserve">Enkelte bivirkninger er rapportert siden markedsføringen av Aprovel. Bivirkninger der hyppigheten ikke er kjent er: </w:t>
      </w:r>
      <w:r w:rsidRPr="00D372AD">
        <w:rPr>
          <w:lang w:val="nb-NO"/>
        </w:rPr>
        <w:t>følelse av at omgivelsene spinner rundt,</w:t>
      </w:r>
      <w:r w:rsidRPr="009730FD">
        <w:rPr>
          <w:lang w:val="nb-NO"/>
        </w:rPr>
        <w:t xml:space="preserve"> </w:t>
      </w:r>
      <w:r>
        <w:rPr>
          <w:lang w:val="nb-NO"/>
        </w:rPr>
        <w:t xml:space="preserve">hodepine, endret smaksopplevelse, øresus, muskelkramper, smerter i ledd og muskler, </w:t>
      </w:r>
      <w:r w:rsidR="00564371">
        <w:rPr>
          <w:lang w:val="nb-NO"/>
        </w:rPr>
        <w:t>redusert antall røde blodceller (anemi – symptome</w:t>
      </w:r>
      <w:r w:rsidR="005B4AAB">
        <w:rPr>
          <w:lang w:val="nb-NO"/>
        </w:rPr>
        <w:t>r</w:t>
      </w:r>
      <w:r w:rsidR="00564371">
        <w:rPr>
          <w:lang w:val="nb-NO"/>
        </w:rPr>
        <w:t xml:space="preserve"> kan være tretthet, hodepine, kortpustethet når du trener, svimmelhet og blekhet), </w:t>
      </w:r>
      <w:r w:rsidR="00213506">
        <w:rPr>
          <w:lang w:val="nb-NO"/>
        </w:rPr>
        <w:t xml:space="preserve">redusert antall blodplater, </w:t>
      </w:r>
      <w:r w:rsidRPr="00A0035D">
        <w:rPr>
          <w:lang w:val="nb-NO"/>
        </w:rPr>
        <w:t>unormal leverfunksjon</w:t>
      </w:r>
      <w:r>
        <w:rPr>
          <w:lang w:val="nb-NO"/>
        </w:rPr>
        <w:t>, økt kaliumnivå i blodet, redusert nyrefunksjon</w:t>
      </w:r>
      <w:r w:rsidR="008D3442">
        <w:rPr>
          <w:lang w:val="nb-NO"/>
        </w:rPr>
        <w:t>,</w:t>
      </w:r>
      <w:r>
        <w:rPr>
          <w:lang w:val="nb-NO"/>
        </w:rPr>
        <w:t xml:space="preserve"> betennelse i små blodårer hovedsakelig i huden (tilstanden kalles leukocytoklastisk vaskulitt)</w:t>
      </w:r>
      <w:r w:rsidR="001B6F7A">
        <w:rPr>
          <w:lang w:val="nb-NO"/>
        </w:rPr>
        <w:t>,</w:t>
      </w:r>
      <w:r w:rsidR="008D3442">
        <w:rPr>
          <w:lang w:val="nb-NO"/>
        </w:rPr>
        <w:t xml:space="preserve"> alvorlig</w:t>
      </w:r>
      <w:r w:rsidR="009950DD">
        <w:rPr>
          <w:lang w:val="nb-NO"/>
        </w:rPr>
        <w:t>e</w:t>
      </w:r>
      <w:r w:rsidR="008D3442">
        <w:rPr>
          <w:lang w:val="nb-NO"/>
        </w:rPr>
        <w:t xml:space="preserve"> allergiske </w:t>
      </w:r>
      <w:r w:rsidR="00F40912">
        <w:rPr>
          <w:lang w:val="nb-NO"/>
        </w:rPr>
        <w:t>reaksjoner (anafylaktisk sjokk)</w:t>
      </w:r>
      <w:r w:rsidR="001B6F7A" w:rsidRPr="001B6F7A">
        <w:rPr>
          <w:lang w:val="nb-NO"/>
        </w:rPr>
        <w:t xml:space="preserve"> </w:t>
      </w:r>
      <w:r w:rsidR="001B6F7A">
        <w:rPr>
          <w:lang w:val="nb-NO"/>
        </w:rPr>
        <w:t>og lave blodsukkernivåer</w:t>
      </w:r>
      <w:r w:rsidR="00F40912">
        <w:rPr>
          <w:lang w:val="nb-NO"/>
        </w:rPr>
        <w:t>.</w:t>
      </w:r>
      <w:r w:rsidR="008D3442">
        <w:rPr>
          <w:lang w:val="nb-NO"/>
        </w:rPr>
        <w:t xml:space="preserve"> </w:t>
      </w:r>
      <w:r>
        <w:rPr>
          <w:lang w:val="nb-NO"/>
        </w:rPr>
        <w:t>Uvanlige tilfeller av gulsott (gulfarging av huden og/eller det hvite i øynene) er også rapportert.</w:t>
      </w:r>
    </w:p>
    <w:p w:rsidR="004C4F51" w:rsidRDefault="004C4F51">
      <w:pPr>
        <w:pStyle w:val="EMEABodyText"/>
        <w:rPr>
          <w:lang w:val="nb-NO"/>
        </w:rPr>
      </w:pPr>
    </w:p>
    <w:p w:rsidR="006A3878" w:rsidRPr="003A2CDC" w:rsidRDefault="006A3878" w:rsidP="006A3878">
      <w:pPr>
        <w:numPr>
          <w:ilvl w:val="12"/>
          <w:numId w:val="0"/>
        </w:numPr>
        <w:tabs>
          <w:tab w:val="left" w:pos="567"/>
        </w:tabs>
        <w:spacing w:line="260" w:lineRule="exact"/>
        <w:outlineLvl w:val="0"/>
        <w:rPr>
          <w:szCs w:val="22"/>
          <w:lang w:val="nb-NO"/>
        </w:rPr>
      </w:pPr>
      <w:r w:rsidRPr="003A2CDC">
        <w:rPr>
          <w:rFonts w:eastAsia="SimSun"/>
          <w:b/>
          <w:noProof/>
          <w:szCs w:val="22"/>
          <w:lang w:val="nb-NO"/>
        </w:rPr>
        <w:t>Melding av bivirkninger</w:t>
      </w:r>
    </w:p>
    <w:p w:rsidR="004C4F51" w:rsidRPr="00AA7527" w:rsidRDefault="006A3878" w:rsidP="006A3878">
      <w:pPr>
        <w:pStyle w:val="EMEABodyText"/>
        <w:rPr>
          <w:lang w:val="nb-NO"/>
        </w:rPr>
      </w:pPr>
      <w:r w:rsidRPr="003A2CDC">
        <w:rPr>
          <w:szCs w:val="22"/>
          <w:lang w:val="nb-NO"/>
        </w:rPr>
        <w:t xml:space="preserve">Kontakt </w:t>
      </w:r>
      <w:r w:rsidR="00590DD9">
        <w:rPr>
          <w:szCs w:val="22"/>
          <w:lang w:val="nb-NO"/>
        </w:rPr>
        <w:t>lege eller apotek</w:t>
      </w:r>
      <w:r w:rsidRPr="003A2CDC">
        <w:rPr>
          <w:szCs w:val="22"/>
          <w:lang w:val="nb-NO"/>
        </w:rPr>
        <w:t xml:space="preserve"> dersom du opplever bivirkninger</w:t>
      </w:r>
      <w:r w:rsidR="0023359C">
        <w:rPr>
          <w:szCs w:val="22"/>
          <w:lang w:val="nb-NO"/>
        </w:rPr>
        <w:t xml:space="preserve">. Dette gjelder også </w:t>
      </w:r>
      <w:r w:rsidRPr="003A2CDC">
        <w:rPr>
          <w:szCs w:val="22"/>
          <w:lang w:val="nb-NO"/>
        </w:rPr>
        <w:t xml:space="preserve"> bivirkninger som ikke er nevnt i pakningsvedlegget. Du kan også melde fra om bivirkninger direkte via </w:t>
      </w:r>
      <w:r w:rsidRPr="003A2CDC">
        <w:rPr>
          <w:szCs w:val="22"/>
          <w:highlight w:val="lightGray"/>
          <w:lang w:val="nb-NO"/>
        </w:rPr>
        <w:t xml:space="preserve">det nasjonale meldesystemet som beskrevet i </w:t>
      </w:r>
      <w:r w:rsidRPr="004D441C">
        <w:rPr>
          <w:szCs w:val="22"/>
          <w:highlight w:val="lightGray"/>
          <w:lang w:val="nb-NO"/>
        </w:rPr>
        <w:t>Appendix V</w:t>
      </w:r>
      <w:r w:rsidRPr="003A2CDC">
        <w:rPr>
          <w:szCs w:val="22"/>
          <w:lang w:val="nb-NO"/>
        </w:rPr>
        <w:t>. Ved å melde fra om bivirkninger bidrar du med informasjon om sikkerheten ved bruk av dette legemidlet.</w:t>
      </w:r>
    </w:p>
    <w:p w:rsidR="004C4F51" w:rsidRDefault="004C4F51">
      <w:pPr>
        <w:pStyle w:val="EMEABodyText"/>
        <w:rPr>
          <w:lang w:val="nb-NO"/>
        </w:rPr>
      </w:pPr>
    </w:p>
    <w:p w:rsidR="004C4F51" w:rsidRDefault="004C4F51">
      <w:pPr>
        <w:pStyle w:val="EMEABodyText"/>
        <w:rPr>
          <w:lang w:val="nb-NO"/>
        </w:rPr>
      </w:pPr>
    </w:p>
    <w:p w:rsidR="004C4F51" w:rsidRDefault="004C4F51">
      <w:pPr>
        <w:pStyle w:val="EMEAHeading1"/>
        <w:rPr>
          <w:lang w:val="nb-NO"/>
        </w:rPr>
      </w:pPr>
      <w:r>
        <w:rPr>
          <w:lang w:val="nb-NO"/>
        </w:rPr>
        <w:t>5.</w:t>
      </w:r>
      <w:r>
        <w:rPr>
          <w:lang w:val="nb-NO"/>
        </w:rPr>
        <w:tab/>
      </w:r>
      <w:r w:rsidRPr="00AA7527">
        <w:rPr>
          <w:lang w:val="nb-NO"/>
        </w:rPr>
        <w:t>H</w:t>
      </w:r>
      <w:r w:rsidR="006A3878" w:rsidRPr="00AA7527">
        <w:rPr>
          <w:caps w:val="0"/>
          <w:lang w:val="nb-NO"/>
        </w:rPr>
        <w:t>vordan du oppbevarer</w:t>
      </w:r>
      <w:r w:rsidRPr="00AA7527">
        <w:rPr>
          <w:b w:val="0"/>
          <w:lang w:val="nb-NO"/>
        </w:rPr>
        <w:t xml:space="preserve"> </w:t>
      </w:r>
      <w:r w:rsidR="006A3878">
        <w:rPr>
          <w:caps w:val="0"/>
          <w:lang w:val="nb-NO"/>
        </w:rPr>
        <w:t>A</w:t>
      </w:r>
      <w:r w:rsidR="006A3878" w:rsidRPr="009F6DB0">
        <w:rPr>
          <w:caps w:val="0"/>
          <w:lang w:val="nb-NO"/>
        </w:rPr>
        <w:t>provel</w:t>
      </w:r>
    </w:p>
    <w:p w:rsidR="004C4F51" w:rsidRDefault="004C4F51" w:rsidP="004C4F51">
      <w:pPr>
        <w:pStyle w:val="EMEAHeading1"/>
        <w:rPr>
          <w:lang w:val="nb-NO"/>
        </w:rPr>
      </w:pPr>
    </w:p>
    <w:p w:rsidR="004C4F51" w:rsidRDefault="004C4F51">
      <w:pPr>
        <w:pStyle w:val="EMEABodyText"/>
        <w:rPr>
          <w:lang w:val="nb-NO"/>
        </w:rPr>
      </w:pPr>
      <w:r>
        <w:rPr>
          <w:lang w:val="nb-NO"/>
        </w:rPr>
        <w:t>Oppbevares utilgjengelig for barn.</w:t>
      </w:r>
    </w:p>
    <w:p w:rsidR="004C4F51" w:rsidRDefault="004C4F51">
      <w:pPr>
        <w:pStyle w:val="EMEABodyText"/>
        <w:rPr>
          <w:lang w:val="nb-NO"/>
        </w:rPr>
      </w:pPr>
    </w:p>
    <w:p w:rsidR="004C4F51" w:rsidRDefault="004C4F51">
      <w:pPr>
        <w:pStyle w:val="EMEABodyText"/>
        <w:rPr>
          <w:lang w:val="nb-NO"/>
        </w:rPr>
      </w:pPr>
      <w:r>
        <w:rPr>
          <w:lang w:val="nb-NO"/>
        </w:rPr>
        <w:t xml:space="preserve">Bruk ikke </w:t>
      </w:r>
      <w:r w:rsidR="00696D9D">
        <w:rPr>
          <w:lang w:val="nb-NO"/>
        </w:rPr>
        <w:t xml:space="preserve">dette legemidlet </w:t>
      </w:r>
      <w:r>
        <w:rPr>
          <w:lang w:val="nb-NO"/>
        </w:rPr>
        <w:t xml:space="preserve">etter utløpsdatoen som er angitt på esken og blisterpakningen etter EXP. Utløpsdatoen </w:t>
      </w:r>
      <w:r w:rsidR="0058085E">
        <w:rPr>
          <w:lang w:val="nb-NO"/>
        </w:rPr>
        <w:t>er</w:t>
      </w:r>
      <w:r>
        <w:rPr>
          <w:lang w:val="nb-NO"/>
        </w:rPr>
        <w:t xml:space="preserve"> den siste dagen i den </w:t>
      </w:r>
      <w:r w:rsidR="0058085E">
        <w:rPr>
          <w:lang w:val="nb-NO"/>
        </w:rPr>
        <w:t xml:space="preserve">angitte </w:t>
      </w:r>
      <w:r>
        <w:rPr>
          <w:lang w:val="nb-NO"/>
        </w:rPr>
        <w:t>måneden.</w:t>
      </w:r>
    </w:p>
    <w:p w:rsidR="004C4F51" w:rsidRDefault="004C4F51">
      <w:pPr>
        <w:pStyle w:val="EMEABodyText"/>
        <w:rPr>
          <w:lang w:val="nb-NO"/>
        </w:rPr>
      </w:pPr>
    </w:p>
    <w:p w:rsidR="004C4F51" w:rsidRDefault="004C4F51" w:rsidP="004C4F51">
      <w:pPr>
        <w:pStyle w:val="EMEABodyText"/>
        <w:rPr>
          <w:lang w:val="nb-NO"/>
        </w:rPr>
      </w:pPr>
      <w:r w:rsidRPr="00AA7527">
        <w:rPr>
          <w:noProof/>
          <w:lang w:val="nb-NO"/>
        </w:rPr>
        <w:t xml:space="preserve">Oppbevares ved høyst </w:t>
      </w:r>
      <w:r>
        <w:rPr>
          <w:lang w:val="nb-NO"/>
        </w:rPr>
        <w:t>30°C.</w:t>
      </w:r>
    </w:p>
    <w:p w:rsidR="004C4F51" w:rsidRDefault="004C4F51">
      <w:pPr>
        <w:pStyle w:val="EMEABodyText"/>
        <w:rPr>
          <w:lang w:val="nb-NO"/>
        </w:rPr>
      </w:pPr>
    </w:p>
    <w:p w:rsidR="004C4F51" w:rsidRDefault="004C4F51">
      <w:pPr>
        <w:pStyle w:val="EMEABodyText"/>
        <w:rPr>
          <w:lang w:val="nb-NO"/>
        </w:rPr>
      </w:pPr>
      <w:r w:rsidRPr="00AA7527">
        <w:rPr>
          <w:noProof/>
          <w:lang w:val="nb-NO"/>
        </w:rPr>
        <w:t xml:space="preserve">Legemidler skal ikke kastes i avløpsvann eller sammen med husholdningsavfall. </w:t>
      </w:r>
      <w:r w:rsidR="006A3878" w:rsidRPr="003A2CDC">
        <w:rPr>
          <w:noProof/>
          <w:szCs w:val="22"/>
          <w:lang w:val="nb-NO"/>
        </w:rPr>
        <w:t>Spør på apoteket hvordan du skal kaste legemidler som du ikke lenger bruker</w:t>
      </w:r>
      <w:r w:rsidRPr="00AA7527">
        <w:rPr>
          <w:noProof/>
          <w:lang w:val="nb-NO"/>
        </w:rPr>
        <w:t>. Disse tiltakene bidrar til å beskytte miljøet</w:t>
      </w:r>
      <w:r>
        <w:rPr>
          <w:lang w:val="nb-NO"/>
        </w:rPr>
        <w:t>.</w:t>
      </w:r>
    </w:p>
    <w:p w:rsidR="004C4F51" w:rsidRDefault="004C4F51">
      <w:pPr>
        <w:pStyle w:val="EMEABodyText"/>
        <w:rPr>
          <w:lang w:val="nb-NO"/>
        </w:rPr>
      </w:pPr>
    </w:p>
    <w:p w:rsidR="004C4F51" w:rsidRDefault="004C4F51">
      <w:pPr>
        <w:pStyle w:val="EMEABodyText"/>
        <w:rPr>
          <w:lang w:val="nb-NO"/>
        </w:rPr>
      </w:pPr>
    </w:p>
    <w:p w:rsidR="004C4F51" w:rsidRDefault="004C4F51">
      <w:pPr>
        <w:pStyle w:val="EMEAHeading1"/>
        <w:rPr>
          <w:lang w:val="nb-NO"/>
        </w:rPr>
      </w:pPr>
      <w:r>
        <w:rPr>
          <w:lang w:val="nb-NO"/>
        </w:rPr>
        <w:t>6.</w:t>
      </w:r>
      <w:r>
        <w:rPr>
          <w:lang w:val="nb-NO"/>
        </w:rPr>
        <w:tab/>
      </w:r>
      <w:r w:rsidR="006A3878" w:rsidRPr="003A2CDC">
        <w:rPr>
          <w:rFonts w:ascii="Times New Roman Bold" w:hAnsi="Times New Roman Bold"/>
          <w:caps w:val="0"/>
          <w:lang w:val="nb-NO"/>
        </w:rPr>
        <w:t>Innholdet i pakningen og ytterligere informasjon</w:t>
      </w:r>
    </w:p>
    <w:p w:rsidR="004C4F51" w:rsidRPr="00AA7527" w:rsidRDefault="004C4F51" w:rsidP="004C4F51">
      <w:pPr>
        <w:pStyle w:val="EMEAHeading1"/>
        <w:rPr>
          <w:lang w:val="nb-NO"/>
        </w:rPr>
      </w:pPr>
    </w:p>
    <w:p w:rsidR="004C4F51" w:rsidRDefault="004C4F51" w:rsidP="004C4F51">
      <w:pPr>
        <w:pStyle w:val="EMEAHeading3"/>
        <w:rPr>
          <w:lang w:val="nb-NO"/>
        </w:rPr>
      </w:pPr>
      <w:r>
        <w:rPr>
          <w:lang w:val="nb-NO"/>
        </w:rPr>
        <w:t>Sammensetning av</w:t>
      </w:r>
      <w:r w:rsidRPr="004B6BB3">
        <w:rPr>
          <w:lang w:val="nb-NO"/>
        </w:rPr>
        <w:t xml:space="preserve"> </w:t>
      </w:r>
      <w:r>
        <w:rPr>
          <w:lang w:val="nb-NO"/>
        </w:rPr>
        <w:t>Aprovel</w:t>
      </w:r>
    </w:p>
    <w:p w:rsidR="004C4F51" w:rsidRDefault="004C4F51" w:rsidP="004C4F51">
      <w:pPr>
        <w:pStyle w:val="EMEABodyTextIndent"/>
        <w:rPr>
          <w:lang w:val="nb-NO"/>
        </w:rPr>
      </w:pPr>
      <w:r>
        <w:rPr>
          <w:lang w:val="nb-NO"/>
        </w:rPr>
        <w:t>Virkestoff er irbesartan. Hver tablett Aprovel 75 </w:t>
      </w:r>
      <w:r w:rsidRPr="007D70EE">
        <w:rPr>
          <w:lang w:val="nb-NO"/>
        </w:rPr>
        <w:t xml:space="preserve">mg inneholder </w:t>
      </w:r>
      <w:r>
        <w:rPr>
          <w:lang w:val="nb-NO"/>
        </w:rPr>
        <w:t>75 </w:t>
      </w:r>
      <w:r w:rsidRPr="007D70EE">
        <w:rPr>
          <w:lang w:val="nb-NO"/>
        </w:rPr>
        <w:t>mg irbesartan.</w:t>
      </w:r>
    </w:p>
    <w:p w:rsidR="004C4F51" w:rsidRDefault="006A3878" w:rsidP="008D3442">
      <w:pPr>
        <w:pStyle w:val="EMEABodyTextIndent"/>
        <w:rPr>
          <w:lang w:val="nb-NO"/>
        </w:rPr>
      </w:pPr>
      <w:r>
        <w:rPr>
          <w:lang w:val="nb-NO"/>
        </w:rPr>
        <w:t xml:space="preserve">Andre innholdsstoffer </w:t>
      </w:r>
      <w:r w:rsidR="004C4F51">
        <w:rPr>
          <w:lang w:val="nb-NO"/>
        </w:rPr>
        <w:t>er laktosemonohydrat, mikrokrystallinsk cellulose, krysskarmellosenatrium, hypromellose, silikondioksid, magnesiumstearat, titandioksid, makrogol 3000, karnaubavoks.</w:t>
      </w:r>
      <w:r w:rsidR="008D3442" w:rsidRPr="00047936">
        <w:rPr>
          <w:lang w:val="nb-NO"/>
        </w:rPr>
        <w:t xml:space="preserve"> </w:t>
      </w:r>
      <w:r w:rsidR="008D3442" w:rsidRPr="008D3442">
        <w:rPr>
          <w:lang w:val="nb-NO"/>
        </w:rPr>
        <w:t>Se avsnitt 2 «</w:t>
      </w:r>
      <w:r w:rsidR="009950DD">
        <w:rPr>
          <w:lang w:val="nb-NO"/>
        </w:rPr>
        <w:t>A</w:t>
      </w:r>
      <w:r w:rsidR="008D3442" w:rsidRPr="008D3442">
        <w:rPr>
          <w:lang w:val="nb-NO"/>
        </w:rPr>
        <w:t>provel inneholder laktose»</w:t>
      </w:r>
    </w:p>
    <w:p w:rsidR="004C4F51" w:rsidRDefault="004C4F51" w:rsidP="004C4F51">
      <w:pPr>
        <w:pStyle w:val="EMEABodyText"/>
        <w:rPr>
          <w:lang w:val="nb-NO"/>
        </w:rPr>
      </w:pPr>
    </w:p>
    <w:p w:rsidR="004C4F51" w:rsidRDefault="004C4F51" w:rsidP="004C4F51">
      <w:pPr>
        <w:pStyle w:val="EMEAHeading3"/>
        <w:rPr>
          <w:lang w:val="nb-NO"/>
        </w:rPr>
      </w:pPr>
      <w:r w:rsidRPr="00174A4F">
        <w:rPr>
          <w:lang w:val="nb-NO"/>
        </w:rPr>
        <w:t xml:space="preserve">Hvordan </w:t>
      </w:r>
      <w:r>
        <w:rPr>
          <w:lang w:val="nb-NO"/>
        </w:rPr>
        <w:t>Aprovel</w:t>
      </w:r>
      <w:r w:rsidRPr="00174A4F">
        <w:rPr>
          <w:lang w:val="nb-NO"/>
        </w:rPr>
        <w:t xml:space="preserve"> ser ut og innhold</w:t>
      </w:r>
      <w:r>
        <w:rPr>
          <w:lang w:val="nb-NO"/>
        </w:rPr>
        <w:t>et</w:t>
      </w:r>
      <w:r w:rsidRPr="00174A4F">
        <w:rPr>
          <w:lang w:val="nb-NO"/>
        </w:rPr>
        <w:t xml:space="preserve"> i pak</w:t>
      </w:r>
      <w:r>
        <w:rPr>
          <w:lang w:val="nb-NO"/>
        </w:rPr>
        <w:t>ning</w:t>
      </w:r>
      <w:r w:rsidRPr="00174A4F">
        <w:rPr>
          <w:lang w:val="nb-NO"/>
        </w:rPr>
        <w:t>en</w:t>
      </w:r>
    </w:p>
    <w:p w:rsidR="004C4F51" w:rsidRDefault="004C4F51" w:rsidP="004C4F51">
      <w:pPr>
        <w:pStyle w:val="EMEABodyText"/>
        <w:rPr>
          <w:b/>
          <w:lang w:val="nb-NO"/>
        </w:rPr>
      </w:pPr>
      <w:r>
        <w:rPr>
          <w:lang w:val="nb-NO"/>
        </w:rPr>
        <w:t>Aprovel</w:t>
      </w:r>
      <w:r w:rsidRPr="00167746">
        <w:rPr>
          <w:lang w:val="nb-NO"/>
        </w:rPr>
        <w:t> </w:t>
      </w:r>
      <w:r>
        <w:rPr>
          <w:lang w:val="nb-NO"/>
        </w:rPr>
        <w:t>75</w:t>
      </w:r>
      <w:r w:rsidRPr="00167746">
        <w:rPr>
          <w:lang w:val="nb-NO"/>
        </w:rPr>
        <w:t> mg</w:t>
      </w:r>
      <w:r>
        <w:rPr>
          <w:lang w:val="nb-NO"/>
        </w:rPr>
        <w:t xml:space="preserve"> filmdrasjerte tabletter er hvite til "off-white", bikonvekse og oval-formede med et hjerte trykt på den ene siden og tallet 2871 trykt på den andre siden.</w:t>
      </w:r>
    </w:p>
    <w:p w:rsidR="004C4F51" w:rsidRDefault="004C4F51" w:rsidP="004C4F51">
      <w:pPr>
        <w:pStyle w:val="EMEABodyText"/>
        <w:rPr>
          <w:lang w:val="nb-NO"/>
        </w:rPr>
      </w:pPr>
    </w:p>
    <w:p w:rsidR="004C4F51" w:rsidRDefault="004C4F51" w:rsidP="004C4F51">
      <w:pPr>
        <w:pStyle w:val="EMEABodyText"/>
        <w:rPr>
          <w:lang w:val="nb-NO"/>
        </w:rPr>
      </w:pPr>
      <w:r>
        <w:rPr>
          <w:lang w:val="nb-NO"/>
        </w:rPr>
        <w:t>Aprovel 75 mg filmdrasjerte tabletter leveres i blisterpakninger på 14, 28, 30, 56, 84, 90 eller 98 filmdrasjerte tabletter. Endose blisterpakninger på 56 x 1 filmdrasjerte tabletter kan leveres til sykehus.</w:t>
      </w:r>
    </w:p>
    <w:p w:rsidR="004C4F51" w:rsidRDefault="004C4F51" w:rsidP="004C4F51">
      <w:pPr>
        <w:pStyle w:val="EMEABodyText"/>
        <w:rPr>
          <w:lang w:val="nb-NO"/>
        </w:rPr>
      </w:pPr>
    </w:p>
    <w:p w:rsidR="004C4F51" w:rsidRDefault="004C4F51" w:rsidP="004C4F51">
      <w:pPr>
        <w:pStyle w:val="EMEABodyText"/>
        <w:rPr>
          <w:lang w:val="nb-NO"/>
        </w:rPr>
      </w:pPr>
      <w:r>
        <w:rPr>
          <w:lang w:val="nb-NO"/>
        </w:rPr>
        <w:t>Ikke alle pakningsstørrelser vil nødvendigvis bli markedsført.</w:t>
      </w:r>
    </w:p>
    <w:p w:rsidR="004C4F51" w:rsidRDefault="004C4F51" w:rsidP="004C4F51">
      <w:pPr>
        <w:pStyle w:val="EMEABodyText"/>
        <w:rPr>
          <w:lang w:val="nb-NO"/>
        </w:rPr>
      </w:pPr>
    </w:p>
    <w:p w:rsidR="004C4F51" w:rsidRDefault="004C4F51" w:rsidP="004C4F51">
      <w:pPr>
        <w:pStyle w:val="EMEAHeading3"/>
        <w:rPr>
          <w:lang w:val="nb-NO"/>
        </w:rPr>
      </w:pPr>
      <w:r w:rsidRPr="00942B83">
        <w:rPr>
          <w:lang w:val="nb-NO"/>
        </w:rPr>
        <w:t>Innehaver av markedsføringstillatelsen:</w:t>
      </w:r>
    </w:p>
    <w:p w:rsidR="004C4F51" w:rsidRPr="007D70EE" w:rsidRDefault="00492B5A" w:rsidP="004C4F51">
      <w:pPr>
        <w:pStyle w:val="EMEAAddress"/>
        <w:rPr>
          <w:lang w:val="nb-NO"/>
        </w:rPr>
      </w:pPr>
      <w:proofErr w:type="spellStart"/>
      <w:r>
        <w:rPr>
          <w:lang w:val="fr-FR"/>
        </w:rPr>
        <w:t>sanofi-aventis</w:t>
      </w:r>
      <w:proofErr w:type="spellEnd"/>
      <w:r>
        <w:rPr>
          <w:lang w:val="fr-FR"/>
        </w:rPr>
        <w:t xml:space="preserve"> groupe</w:t>
      </w:r>
      <w:r w:rsidR="004C4F51">
        <w:rPr>
          <w:lang w:val="nb-NO"/>
        </w:rPr>
        <w:br/>
        <w:t>54</w:t>
      </w:r>
      <w:r w:rsidR="00C678C6">
        <w:rPr>
          <w:lang w:val="nb-NO"/>
        </w:rPr>
        <w:t>,</w:t>
      </w:r>
      <w:r w:rsidR="004C4F51">
        <w:rPr>
          <w:lang w:val="nb-NO"/>
        </w:rPr>
        <w:t xml:space="preserve"> rue La Boétie</w:t>
      </w:r>
      <w:r w:rsidR="004C4F51">
        <w:rPr>
          <w:lang w:val="nb-NO"/>
        </w:rPr>
        <w:br/>
      </w:r>
      <w:r w:rsidR="00C678C6">
        <w:rPr>
          <w:lang w:val="nb-NO"/>
        </w:rPr>
        <w:t>F-</w:t>
      </w:r>
      <w:r w:rsidR="004C4F51">
        <w:rPr>
          <w:lang w:val="nb-NO"/>
        </w:rPr>
        <w:t>75008 Paris </w:t>
      </w:r>
      <w:r w:rsidR="004C4F51">
        <w:rPr>
          <w:lang w:val="nb-NO"/>
        </w:rPr>
        <w:noBreakHyphen/>
        <w:t> Frankrike</w:t>
      </w:r>
    </w:p>
    <w:p w:rsidR="004C4F51" w:rsidRPr="007D70EE" w:rsidRDefault="004C4F51" w:rsidP="004C4F51">
      <w:pPr>
        <w:pStyle w:val="EMEABodyText"/>
        <w:rPr>
          <w:lang w:val="nb-NO"/>
        </w:rPr>
      </w:pPr>
    </w:p>
    <w:p w:rsidR="004C4F51" w:rsidRPr="00942B83" w:rsidRDefault="004C4F51" w:rsidP="004C4F51">
      <w:pPr>
        <w:pStyle w:val="EMEAHeading3"/>
        <w:rPr>
          <w:lang w:val="nb-NO"/>
        </w:rPr>
      </w:pPr>
      <w:r w:rsidRPr="00942B83">
        <w:rPr>
          <w:lang w:val="nb-NO"/>
        </w:rPr>
        <w:t>Tilvirker:</w:t>
      </w:r>
    </w:p>
    <w:p w:rsidR="004C4F51" w:rsidRPr="00353930" w:rsidRDefault="004C4F51" w:rsidP="004C4F51">
      <w:pPr>
        <w:pStyle w:val="EMEAAddress"/>
        <w:rPr>
          <w:lang w:val="fr-FR"/>
        </w:rPr>
      </w:pPr>
      <w:r w:rsidRPr="00353930">
        <w:rPr>
          <w:lang w:val="fr-FR"/>
        </w:rPr>
        <w:t>SANOFI WINTHROP INDUSTRIE</w:t>
      </w:r>
      <w:r w:rsidRPr="00353930">
        <w:rPr>
          <w:lang w:val="fr-FR"/>
        </w:rPr>
        <w:br/>
        <w:t>1, rue de la Vierge</w:t>
      </w:r>
      <w:r w:rsidRPr="00353930">
        <w:rPr>
          <w:lang w:val="fr-FR"/>
        </w:rPr>
        <w:br/>
      </w:r>
      <w:proofErr w:type="spellStart"/>
      <w:r w:rsidRPr="00353930">
        <w:rPr>
          <w:lang w:val="fr-FR"/>
        </w:rPr>
        <w:t>Ambarès</w:t>
      </w:r>
      <w:proofErr w:type="spellEnd"/>
      <w:r w:rsidRPr="00353930">
        <w:rPr>
          <w:lang w:val="fr-FR"/>
        </w:rPr>
        <w:t xml:space="preserve"> &amp; Lagrave</w:t>
      </w:r>
      <w:r w:rsidRPr="00353930">
        <w:rPr>
          <w:lang w:val="fr-FR"/>
        </w:rPr>
        <w:br/>
        <w:t>F</w:t>
      </w:r>
      <w:r w:rsidRPr="00353930">
        <w:rPr>
          <w:lang w:val="fr-FR"/>
        </w:rPr>
        <w:noBreakHyphen/>
        <w:t>33565 Carbon Blanc Cedex </w:t>
      </w:r>
      <w:r w:rsidRPr="00353930">
        <w:rPr>
          <w:lang w:val="fr-FR"/>
        </w:rPr>
        <w:noBreakHyphen/>
        <w:t> </w:t>
      </w:r>
      <w:proofErr w:type="spellStart"/>
      <w:r w:rsidRPr="00353930">
        <w:rPr>
          <w:lang w:val="fr-FR"/>
        </w:rPr>
        <w:t>Frankrike</w:t>
      </w:r>
      <w:proofErr w:type="spellEnd"/>
    </w:p>
    <w:p w:rsidR="004C4F51" w:rsidRPr="00353930" w:rsidRDefault="004C4F51" w:rsidP="004C4F51">
      <w:pPr>
        <w:pStyle w:val="EMEAAddress"/>
        <w:rPr>
          <w:lang w:val="fr-FR"/>
        </w:rPr>
      </w:pPr>
    </w:p>
    <w:p w:rsidR="004C4F51" w:rsidRPr="007D70EE" w:rsidRDefault="004C4F51" w:rsidP="004C4F51">
      <w:pPr>
        <w:pStyle w:val="EMEAAddress"/>
      </w:pPr>
      <w:r>
        <w:t>SANOFI </w:t>
      </w:r>
      <w:smartTag w:uri="urn:schemas-microsoft-com:office:smarttags" w:element="City">
        <w:r>
          <w:t>WINTHROP</w:t>
        </w:r>
      </w:smartTag>
      <w:r>
        <w:t> INDUSTRIE</w:t>
      </w:r>
      <w:r>
        <w:br/>
        <w:t>30-36 Avenue Gustave Eiffel, BP 7166</w:t>
      </w:r>
      <w:r>
        <w:br/>
        <w:t>F-37071 </w:t>
      </w:r>
      <w:smartTag w:uri="urn:schemas-microsoft-com:office:smarttags" w:element="City">
        <w:smartTag w:uri="urn:schemas-microsoft-com:office:smarttags" w:element="place">
          <w:r>
            <w:t>Tours</w:t>
          </w:r>
        </w:smartTag>
      </w:smartTag>
      <w:r>
        <w:t> Cedex 2 </w:t>
      </w:r>
      <w:r>
        <w:noBreakHyphen/>
        <w:t> </w:t>
      </w:r>
      <w:proofErr w:type="spellStart"/>
      <w:r>
        <w:t>Frankrike</w:t>
      </w:r>
      <w:proofErr w:type="spellEnd"/>
    </w:p>
    <w:p w:rsidR="004C4F51" w:rsidRDefault="004C4F51" w:rsidP="004C4F51">
      <w:pPr>
        <w:pStyle w:val="EMEAAddress"/>
      </w:pPr>
    </w:p>
    <w:p w:rsidR="004C4F51" w:rsidRDefault="0023359C">
      <w:pPr>
        <w:pStyle w:val="EMEABodyText"/>
        <w:rPr>
          <w:szCs w:val="22"/>
          <w:lang w:val="nb-NO"/>
        </w:rPr>
      </w:pPr>
      <w:r w:rsidRPr="00453154">
        <w:rPr>
          <w:szCs w:val="22"/>
          <w:lang w:val="nb-NO"/>
        </w:rPr>
        <w:t>Ta kontakt med den lokale representanten for innehaveren av markedsføringstillatelsen for ytterligere informasjon om dette legemidlet:</w:t>
      </w:r>
    </w:p>
    <w:p w:rsidR="00271EBA" w:rsidRDefault="00271EBA">
      <w:pPr>
        <w:pStyle w:val="EMEABodyText"/>
        <w:rPr>
          <w:lang w:val="nb-NO"/>
        </w:rPr>
      </w:pPr>
    </w:p>
    <w:tbl>
      <w:tblPr>
        <w:tblW w:w="9356" w:type="dxa"/>
        <w:tblInd w:w="-34" w:type="dxa"/>
        <w:tblLayout w:type="fixed"/>
        <w:tblLook w:val="0000" w:firstRow="0" w:lastRow="0" w:firstColumn="0" w:lastColumn="0" w:noHBand="0" w:noVBand="0"/>
      </w:tblPr>
      <w:tblGrid>
        <w:gridCol w:w="34"/>
        <w:gridCol w:w="4644"/>
        <w:gridCol w:w="4678"/>
      </w:tblGrid>
      <w:tr w:rsidR="00B06037" w:rsidTr="002F05E4">
        <w:trPr>
          <w:gridBefore w:val="1"/>
          <w:wBefore w:w="34" w:type="dxa"/>
          <w:cantSplit/>
        </w:trPr>
        <w:tc>
          <w:tcPr>
            <w:tcW w:w="4644" w:type="dxa"/>
          </w:tcPr>
          <w:p w:rsidR="00B06037" w:rsidRDefault="00B06037" w:rsidP="002F05E4">
            <w:pPr>
              <w:rPr>
                <w:b/>
                <w:bCs/>
                <w:lang w:val="fr-BE"/>
              </w:rPr>
            </w:pPr>
            <w:r>
              <w:rPr>
                <w:b/>
                <w:bCs/>
                <w:lang w:val="mt-MT"/>
              </w:rPr>
              <w:t>België/</w:t>
            </w:r>
            <w:r>
              <w:rPr>
                <w:b/>
                <w:bCs/>
                <w:lang w:val="cs-CZ"/>
              </w:rPr>
              <w:t>Belgique</w:t>
            </w:r>
            <w:r>
              <w:rPr>
                <w:b/>
                <w:bCs/>
                <w:lang w:val="mt-MT"/>
              </w:rPr>
              <w:t>/Belgien</w:t>
            </w:r>
          </w:p>
          <w:p w:rsidR="00B06037" w:rsidRDefault="00B06037" w:rsidP="002F05E4">
            <w:pPr>
              <w:rPr>
                <w:lang w:val="fr-BE"/>
              </w:rPr>
            </w:pPr>
            <w:r>
              <w:rPr>
                <w:snapToGrid w:val="0"/>
                <w:lang w:val="fr-BE"/>
              </w:rPr>
              <w:t>Sanofi Belgium</w:t>
            </w:r>
          </w:p>
          <w:p w:rsidR="00B06037" w:rsidRDefault="00B06037" w:rsidP="002F05E4">
            <w:pPr>
              <w:rPr>
                <w:snapToGrid w:val="0"/>
                <w:lang w:val="fr-BE"/>
              </w:rPr>
            </w:pPr>
            <w:r>
              <w:rPr>
                <w:lang w:val="fr-BE"/>
              </w:rPr>
              <w:t xml:space="preserve">Tél/Tel: </w:t>
            </w:r>
            <w:r>
              <w:rPr>
                <w:snapToGrid w:val="0"/>
                <w:lang w:val="fr-BE"/>
              </w:rPr>
              <w:t>+32 (0)2 710 54 00</w:t>
            </w:r>
          </w:p>
          <w:p w:rsidR="00B06037" w:rsidRDefault="00B06037" w:rsidP="002F05E4">
            <w:pPr>
              <w:rPr>
                <w:lang w:val="fr-BE"/>
              </w:rPr>
            </w:pPr>
          </w:p>
        </w:tc>
        <w:tc>
          <w:tcPr>
            <w:tcW w:w="4678" w:type="dxa"/>
          </w:tcPr>
          <w:p w:rsidR="00B06037" w:rsidRDefault="00B06037" w:rsidP="002F05E4">
            <w:pPr>
              <w:rPr>
                <w:b/>
                <w:bCs/>
                <w:lang w:val="lt-LT"/>
              </w:rPr>
            </w:pPr>
            <w:r>
              <w:rPr>
                <w:b/>
                <w:bCs/>
                <w:lang w:val="lt-LT"/>
              </w:rPr>
              <w:t>Lietuva</w:t>
            </w:r>
          </w:p>
          <w:p w:rsidR="00B06037" w:rsidRDefault="00B06037" w:rsidP="002F05E4">
            <w:pPr>
              <w:rPr>
                <w:lang w:val="fr-FR"/>
              </w:rPr>
            </w:pPr>
            <w:r>
              <w:rPr>
                <w:lang w:val="cs-CZ"/>
              </w:rPr>
              <w:t>UAB sanofi-aventis Lietuva</w:t>
            </w:r>
          </w:p>
          <w:p w:rsidR="00B06037" w:rsidRDefault="00B06037" w:rsidP="002F05E4">
            <w:pPr>
              <w:rPr>
                <w:lang w:val="cs-CZ"/>
              </w:rPr>
            </w:pPr>
            <w:r>
              <w:rPr>
                <w:lang w:val="cs-CZ"/>
              </w:rPr>
              <w:t>Tel: +370 5 2755224</w:t>
            </w:r>
          </w:p>
          <w:p w:rsidR="00B06037" w:rsidRDefault="00B06037" w:rsidP="002F05E4">
            <w:pPr>
              <w:rPr>
                <w:lang w:val="fr-BE"/>
              </w:rPr>
            </w:pPr>
          </w:p>
        </w:tc>
      </w:tr>
      <w:tr w:rsidR="00B06037" w:rsidTr="002F05E4">
        <w:trPr>
          <w:gridBefore w:val="1"/>
          <w:wBefore w:w="34" w:type="dxa"/>
          <w:cantSplit/>
        </w:trPr>
        <w:tc>
          <w:tcPr>
            <w:tcW w:w="4644" w:type="dxa"/>
          </w:tcPr>
          <w:p w:rsidR="00B06037" w:rsidRDefault="00B06037" w:rsidP="002F05E4">
            <w:pPr>
              <w:rPr>
                <w:b/>
                <w:bCs/>
                <w:lang w:val="fr-BE"/>
              </w:rPr>
            </w:pPr>
            <w:proofErr w:type="spellStart"/>
            <w:r>
              <w:rPr>
                <w:b/>
                <w:bCs/>
              </w:rPr>
              <w:t>България</w:t>
            </w:r>
            <w:proofErr w:type="spellEnd"/>
          </w:p>
          <w:p w:rsidR="00B06037" w:rsidRDefault="008D3442" w:rsidP="002F05E4">
            <w:pPr>
              <w:rPr>
                <w:noProof/>
                <w:lang w:val="fr-BE"/>
              </w:rPr>
            </w:pPr>
            <w:r>
              <w:rPr>
                <w:noProof/>
                <w:lang w:val="fr-BE"/>
              </w:rPr>
              <w:t>Sanofi</w:t>
            </w:r>
            <w:r w:rsidR="00B06037">
              <w:rPr>
                <w:noProof/>
                <w:lang w:val="fr-BE"/>
              </w:rPr>
              <w:t xml:space="preserve"> Bulgaria EOOD</w:t>
            </w:r>
          </w:p>
          <w:p w:rsidR="00B06037" w:rsidRDefault="00B06037" w:rsidP="002F05E4">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B06037" w:rsidRDefault="00B06037" w:rsidP="002F05E4">
            <w:pPr>
              <w:rPr>
                <w:lang w:val="cs-CZ"/>
              </w:rPr>
            </w:pPr>
          </w:p>
        </w:tc>
        <w:tc>
          <w:tcPr>
            <w:tcW w:w="4678" w:type="dxa"/>
          </w:tcPr>
          <w:p w:rsidR="00B06037" w:rsidRDefault="00B06037" w:rsidP="002F05E4">
            <w:pPr>
              <w:rPr>
                <w:b/>
                <w:bCs/>
                <w:lang w:val="fr-LU"/>
              </w:rPr>
            </w:pPr>
            <w:r>
              <w:rPr>
                <w:b/>
                <w:bCs/>
                <w:lang w:val="fr-LU"/>
              </w:rPr>
              <w:t>Luxembourg/Luxemburg</w:t>
            </w:r>
          </w:p>
          <w:p w:rsidR="00B06037" w:rsidRDefault="00B06037" w:rsidP="002F05E4">
            <w:pPr>
              <w:rPr>
                <w:snapToGrid w:val="0"/>
                <w:lang w:val="fr-BE"/>
              </w:rPr>
            </w:pPr>
            <w:r>
              <w:rPr>
                <w:snapToGrid w:val="0"/>
                <w:lang w:val="fr-BE"/>
              </w:rPr>
              <w:t xml:space="preserve">Sanofi Belgium </w:t>
            </w:r>
          </w:p>
          <w:p w:rsidR="00B06037" w:rsidRDefault="00B06037" w:rsidP="002F05E4">
            <w:pPr>
              <w:rPr>
                <w:lang w:val="fr-BE"/>
              </w:rPr>
            </w:pPr>
            <w:r>
              <w:rPr>
                <w:lang w:val="fr-LU"/>
              </w:rPr>
              <w:t xml:space="preserve">Tél/Tel: </w:t>
            </w:r>
            <w:r>
              <w:rPr>
                <w:snapToGrid w:val="0"/>
                <w:lang w:val="fr-BE"/>
              </w:rPr>
              <w:t>+32 (0)2 710 54 00 (</w:t>
            </w:r>
            <w:r>
              <w:rPr>
                <w:lang w:val="fr-BE"/>
              </w:rPr>
              <w:t>Belgique/</w:t>
            </w:r>
            <w:proofErr w:type="spellStart"/>
            <w:r>
              <w:rPr>
                <w:lang w:val="fr-BE"/>
              </w:rPr>
              <w:t>Belgien</w:t>
            </w:r>
            <w:proofErr w:type="spellEnd"/>
            <w:r>
              <w:rPr>
                <w:lang w:val="fr-BE"/>
              </w:rPr>
              <w:t>)</w:t>
            </w:r>
          </w:p>
          <w:p w:rsidR="00B06037" w:rsidRDefault="00B06037" w:rsidP="002F05E4">
            <w:pPr>
              <w:rPr>
                <w:lang w:val="fr-BE"/>
              </w:rPr>
            </w:pPr>
          </w:p>
        </w:tc>
      </w:tr>
      <w:tr w:rsidR="00B06037" w:rsidTr="002F05E4">
        <w:trPr>
          <w:gridBefore w:val="1"/>
          <w:wBefore w:w="34" w:type="dxa"/>
          <w:cantSplit/>
        </w:trPr>
        <w:tc>
          <w:tcPr>
            <w:tcW w:w="4644" w:type="dxa"/>
          </w:tcPr>
          <w:p w:rsidR="00B06037" w:rsidRDefault="00B06037" w:rsidP="002F05E4">
            <w:pPr>
              <w:rPr>
                <w:b/>
                <w:bCs/>
                <w:lang w:val="fr-BE"/>
              </w:rPr>
            </w:pPr>
            <w:proofErr w:type="spellStart"/>
            <w:r>
              <w:rPr>
                <w:b/>
                <w:bCs/>
                <w:lang w:val="fr-BE"/>
              </w:rPr>
              <w:t>Česká</w:t>
            </w:r>
            <w:proofErr w:type="spellEnd"/>
            <w:r>
              <w:rPr>
                <w:b/>
                <w:bCs/>
                <w:lang w:val="fr-BE"/>
              </w:rPr>
              <w:t xml:space="preserve"> </w:t>
            </w:r>
            <w:proofErr w:type="spellStart"/>
            <w:r>
              <w:rPr>
                <w:b/>
                <w:bCs/>
                <w:lang w:val="fr-BE"/>
              </w:rPr>
              <w:t>republika</w:t>
            </w:r>
            <w:proofErr w:type="spellEnd"/>
          </w:p>
          <w:p w:rsidR="00B06037" w:rsidRDefault="00B06037" w:rsidP="002F05E4">
            <w:pPr>
              <w:rPr>
                <w:lang w:val="cs-CZ"/>
              </w:rPr>
            </w:pPr>
            <w:r>
              <w:rPr>
                <w:lang w:val="cs-CZ"/>
              </w:rPr>
              <w:t>sanofi-aventis, s.r.o.</w:t>
            </w:r>
          </w:p>
          <w:p w:rsidR="00B06037" w:rsidRDefault="00B06037" w:rsidP="002F05E4">
            <w:pPr>
              <w:rPr>
                <w:lang w:val="cs-CZ"/>
              </w:rPr>
            </w:pPr>
            <w:r>
              <w:rPr>
                <w:lang w:val="cs-CZ"/>
              </w:rPr>
              <w:t>Tel: +420 233 086 111</w:t>
            </w:r>
          </w:p>
          <w:p w:rsidR="00B06037" w:rsidRDefault="00B06037" w:rsidP="002F05E4">
            <w:pPr>
              <w:rPr>
                <w:lang w:val="cs-CZ"/>
              </w:rPr>
            </w:pPr>
          </w:p>
        </w:tc>
        <w:tc>
          <w:tcPr>
            <w:tcW w:w="4678" w:type="dxa"/>
          </w:tcPr>
          <w:p w:rsidR="00B06037" w:rsidRDefault="00B06037" w:rsidP="002F05E4">
            <w:pPr>
              <w:rPr>
                <w:b/>
                <w:bCs/>
                <w:lang w:val="hu-HU"/>
              </w:rPr>
            </w:pPr>
            <w:r>
              <w:rPr>
                <w:b/>
                <w:bCs/>
                <w:lang w:val="hu-HU"/>
              </w:rPr>
              <w:t>Magyarország</w:t>
            </w:r>
          </w:p>
          <w:p w:rsidR="00B06037" w:rsidRDefault="00006CA4" w:rsidP="002F05E4">
            <w:pPr>
              <w:rPr>
                <w:lang w:val="cs-CZ"/>
              </w:rPr>
            </w:pPr>
            <w:r>
              <w:rPr>
                <w:lang w:val="cs-CZ"/>
              </w:rPr>
              <w:t>SANOFI-AVENTIS Zrt.</w:t>
            </w:r>
          </w:p>
          <w:p w:rsidR="00B06037" w:rsidRDefault="00B06037" w:rsidP="002F05E4">
            <w:pPr>
              <w:rPr>
                <w:lang w:val="hu-HU"/>
              </w:rPr>
            </w:pPr>
            <w:r>
              <w:rPr>
                <w:lang w:val="cs-CZ"/>
              </w:rPr>
              <w:t xml:space="preserve">Tel.: +36 1 </w:t>
            </w:r>
            <w:r>
              <w:rPr>
                <w:lang w:val="hu-HU"/>
              </w:rPr>
              <w:t>505 0050</w:t>
            </w:r>
          </w:p>
          <w:p w:rsidR="00B06037" w:rsidRDefault="00B06037" w:rsidP="002F05E4">
            <w:pPr>
              <w:rPr>
                <w:lang w:val="hu-HU"/>
              </w:rPr>
            </w:pPr>
          </w:p>
        </w:tc>
      </w:tr>
      <w:tr w:rsidR="00B06037" w:rsidRPr="00B66929" w:rsidTr="002F05E4">
        <w:trPr>
          <w:gridBefore w:val="1"/>
          <w:wBefore w:w="34" w:type="dxa"/>
          <w:cantSplit/>
        </w:trPr>
        <w:tc>
          <w:tcPr>
            <w:tcW w:w="4644" w:type="dxa"/>
          </w:tcPr>
          <w:p w:rsidR="00B06037" w:rsidRDefault="00B06037" w:rsidP="002F05E4">
            <w:pPr>
              <w:rPr>
                <w:b/>
                <w:bCs/>
                <w:lang w:val="cs-CZ"/>
              </w:rPr>
            </w:pPr>
            <w:r>
              <w:rPr>
                <w:b/>
                <w:bCs/>
                <w:lang w:val="cs-CZ"/>
              </w:rPr>
              <w:t>Danmark</w:t>
            </w:r>
          </w:p>
          <w:p w:rsidR="00B06037" w:rsidRDefault="00A32B01" w:rsidP="002F05E4">
            <w:pPr>
              <w:rPr>
                <w:lang w:val="cs-CZ"/>
              </w:rPr>
            </w:pPr>
            <w:r>
              <w:rPr>
                <w:lang w:val="cs-CZ"/>
              </w:rPr>
              <w:t>Sanofi</w:t>
            </w:r>
            <w:r w:rsidR="00B06037">
              <w:rPr>
                <w:lang w:val="cs-CZ"/>
              </w:rPr>
              <w:t xml:space="preserve"> A/S</w:t>
            </w:r>
          </w:p>
          <w:p w:rsidR="00B06037" w:rsidRDefault="00B06037" w:rsidP="002F05E4">
            <w:pPr>
              <w:rPr>
                <w:lang w:val="cs-CZ"/>
              </w:rPr>
            </w:pPr>
            <w:r>
              <w:rPr>
                <w:lang w:val="cs-CZ"/>
              </w:rPr>
              <w:t>Tlf: +45 45 16 70 00</w:t>
            </w:r>
          </w:p>
          <w:p w:rsidR="00B06037" w:rsidRDefault="00B06037" w:rsidP="002F05E4">
            <w:pPr>
              <w:rPr>
                <w:lang w:val="cs-CZ"/>
              </w:rPr>
            </w:pPr>
          </w:p>
        </w:tc>
        <w:tc>
          <w:tcPr>
            <w:tcW w:w="4678" w:type="dxa"/>
          </w:tcPr>
          <w:p w:rsidR="00B06037" w:rsidRDefault="00B06037" w:rsidP="002F05E4">
            <w:pPr>
              <w:rPr>
                <w:b/>
                <w:bCs/>
                <w:lang w:val="mt-MT"/>
              </w:rPr>
            </w:pPr>
            <w:r>
              <w:rPr>
                <w:b/>
                <w:bCs/>
                <w:lang w:val="mt-MT"/>
              </w:rPr>
              <w:t>Malta</w:t>
            </w:r>
          </w:p>
          <w:p w:rsidR="00B06037" w:rsidRDefault="00A32B01" w:rsidP="002F05E4">
            <w:pPr>
              <w:rPr>
                <w:lang w:val="cs-CZ"/>
              </w:rPr>
            </w:pPr>
            <w:r>
              <w:rPr>
                <w:lang w:val="fr-FR"/>
              </w:rPr>
              <w:t xml:space="preserve">Sanofi </w:t>
            </w:r>
            <w:proofErr w:type="spellStart"/>
            <w:r>
              <w:rPr>
                <w:lang w:val="fr-FR"/>
              </w:rPr>
              <w:t>S.</w:t>
            </w:r>
            <w:r w:rsidR="001B6F7A">
              <w:rPr>
                <w:lang w:val="fr-FR"/>
              </w:rPr>
              <w:t>r</w:t>
            </w:r>
            <w:r>
              <w:rPr>
                <w:lang w:val="fr-FR"/>
              </w:rPr>
              <w:t>.</w:t>
            </w:r>
            <w:r w:rsidR="001B6F7A">
              <w:rPr>
                <w:lang w:val="fr-FR"/>
              </w:rPr>
              <w:t>l</w:t>
            </w:r>
            <w:proofErr w:type="spellEnd"/>
            <w:r>
              <w:rPr>
                <w:lang w:val="fr-FR"/>
              </w:rPr>
              <w:t>.</w:t>
            </w:r>
          </w:p>
          <w:p w:rsidR="00B06037" w:rsidRDefault="00B06037" w:rsidP="002F05E4">
            <w:pPr>
              <w:rPr>
                <w:lang w:val="cs-CZ"/>
              </w:rPr>
            </w:pPr>
            <w:r>
              <w:rPr>
                <w:lang w:val="cs-CZ"/>
              </w:rPr>
              <w:t>Tel: +356 21493022</w:t>
            </w:r>
          </w:p>
          <w:p w:rsidR="00B06037" w:rsidRDefault="00B06037" w:rsidP="002F05E4">
            <w:pPr>
              <w:rPr>
                <w:lang w:val="cs-CZ"/>
              </w:rPr>
            </w:pPr>
          </w:p>
        </w:tc>
      </w:tr>
      <w:tr w:rsidR="00B06037" w:rsidTr="002F05E4">
        <w:trPr>
          <w:gridBefore w:val="1"/>
          <w:wBefore w:w="34" w:type="dxa"/>
          <w:cantSplit/>
        </w:trPr>
        <w:tc>
          <w:tcPr>
            <w:tcW w:w="4644" w:type="dxa"/>
          </w:tcPr>
          <w:p w:rsidR="00B06037" w:rsidRDefault="00B06037" w:rsidP="002F05E4">
            <w:pPr>
              <w:rPr>
                <w:b/>
                <w:bCs/>
                <w:lang w:val="cs-CZ"/>
              </w:rPr>
            </w:pPr>
            <w:r>
              <w:rPr>
                <w:b/>
                <w:bCs/>
                <w:lang w:val="cs-CZ"/>
              </w:rPr>
              <w:t>Deutschland</w:t>
            </w:r>
          </w:p>
          <w:p w:rsidR="00B06037" w:rsidRDefault="00B06037" w:rsidP="002F05E4">
            <w:pPr>
              <w:rPr>
                <w:lang w:val="cs-CZ"/>
              </w:rPr>
            </w:pPr>
            <w:r>
              <w:rPr>
                <w:lang w:val="cs-CZ"/>
              </w:rPr>
              <w:t>Sanofi-Aventis Deutschland GmbH</w:t>
            </w:r>
          </w:p>
          <w:p w:rsidR="008D3442" w:rsidRPr="009313D0" w:rsidRDefault="008D3442" w:rsidP="008D3442">
            <w:pPr>
              <w:rPr>
                <w:lang w:val="cs-CZ"/>
              </w:rPr>
            </w:pPr>
            <w:r>
              <w:rPr>
                <w:lang w:val="cs-CZ"/>
              </w:rPr>
              <w:t>Tel</w:t>
            </w:r>
            <w:r w:rsidRPr="009313D0">
              <w:rPr>
                <w:lang w:val="cs-CZ"/>
              </w:rPr>
              <w:t>: 0800 52 52 010</w:t>
            </w:r>
          </w:p>
          <w:p w:rsidR="00B06037" w:rsidRDefault="008D3442" w:rsidP="002F05E4">
            <w:pPr>
              <w:rPr>
                <w:lang w:val="cs-CZ"/>
              </w:rPr>
            </w:pPr>
            <w:r w:rsidRPr="009313D0">
              <w:rPr>
                <w:lang w:val="cs-CZ"/>
              </w:rPr>
              <w:t xml:space="preserve">Tel. </w:t>
            </w:r>
            <w:r w:rsidR="0058085E" w:rsidRPr="009313D0">
              <w:rPr>
                <w:lang w:val="cs-CZ"/>
              </w:rPr>
              <w:t>A</w:t>
            </w:r>
            <w:r w:rsidRPr="009313D0">
              <w:rPr>
                <w:lang w:val="cs-CZ"/>
              </w:rPr>
              <w:t>us dem Ausland: +49 69 305 21 131</w:t>
            </w:r>
            <w:r w:rsidDel="008D3442">
              <w:rPr>
                <w:lang w:val="cs-CZ"/>
              </w:rPr>
              <w:t xml:space="preserve"> </w:t>
            </w:r>
          </w:p>
        </w:tc>
        <w:tc>
          <w:tcPr>
            <w:tcW w:w="4678" w:type="dxa"/>
          </w:tcPr>
          <w:p w:rsidR="00B06037" w:rsidRDefault="00B06037" w:rsidP="002F05E4">
            <w:pPr>
              <w:rPr>
                <w:b/>
                <w:bCs/>
                <w:lang w:val="cs-CZ"/>
              </w:rPr>
            </w:pPr>
            <w:r>
              <w:rPr>
                <w:b/>
                <w:bCs/>
                <w:lang w:val="cs-CZ"/>
              </w:rPr>
              <w:t>Nederland</w:t>
            </w:r>
          </w:p>
          <w:p w:rsidR="00B06037" w:rsidRDefault="001B6F7A" w:rsidP="002F05E4">
            <w:pPr>
              <w:rPr>
                <w:lang w:val="cs-CZ"/>
              </w:rPr>
            </w:pPr>
            <w:r>
              <w:rPr>
                <w:lang w:val="cs-CZ"/>
              </w:rPr>
              <w:t xml:space="preserve">Genzyme Europe </w:t>
            </w:r>
            <w:r w:rsidR="00B06037">
              <w:rPr>
                <w:lang w:val="cs-CZ"/>
              </w:rPr>
              <w:t>B.V.</w:t>
            </w:r>
          </w:p>
          <w:p w:rsidR="00B06037" w:rsidRDefault="00B06037" w:rsidP="002F05E4">
            <w:pPr>
              <w:rPr>
                <w:lang w:val="nl-NL"/>
              </w:rPr>
            </w:pPr>
            <w:r>
              <w:rPr>
                <w:lang w:val="cs-CZ"/>
              </w:rPr>
              <w:t xml:space="preserve">Tel: +31 </w:t>
            </w:r>
            <w:r w:rsidR="00A32B01">
              <w:rPr>
                <w:lang w:val="cs-CZ"/>
              </w:rPr>
              <w:t>20 245 4000</w:t>
            </w:r>
          </w:p>
          <w:p w:rsidR="00B06037" w:rsidRDefault="00B06037" w:rsidP="002F05E4">
            <w:pPr>
              <w:rPr>
                <w:lang w:val="cs-CZ"/>
              </w:rPr>
            </w:pPr>
          </w:p>
        </w:tc>
      </w:tr>
      <w:tr w:rsidR="00B06037" w:rsidTr="002F05E4">
        <w:trPr>
          <w:gridBefore w:val="1"/>
          <w:wBefore w:w="34" w:type="dxa"/>
          <w:cantSplit/>
        </w:trPr>
        <w:tc>
          <w:tcPr>
            <w:tcW w:w="4644" w:type="dxa"/>
          </w:tcPr>
          <w:p w:rsidR="00A27679" w:rsidRDefault="00A27679" w:rsidP="002F05E4">
            <w:pPr>
              <w:rPr>
                <w:b/>
                <w:bCs/>
                <w:lang w:val="et-EE"/>
              </w:rPr>
            </w:pPr>
          </w:p>
          <w:p w:rsidR="00B06037" w:rsidRDefault="00B06037" w:rsidP="002F05E4">
            <w:pPr>
              <w:rPr>
                <w:b/>
                <w:bCs/>
                <w:lang w:val="et-EE"/>
              </w:rPr>
            </w:pPr>
            <w:r>
              <w:rPr>
                <w:b/>
                <w:bCs/>
                <w:lang w:val="et-EE"/>
              </w:rPr>
              <w:t>Eesti</w:t>
            </w:r>
          </w:p>
          <w:p w:rsidR="00B06037" w:rsidRDefault="00B06037" w:rsidP="002F05E4">
            <w:pPr>
              <w:rPr>
                <w:lang w:val="cs-CZ"/>
              </w:rPr>
            </w:pPr>
            <w:r>
              <w:rPr>
                <w:lang w:val="cs-CZ"/>
              </w:rPr>
              <w:t>sanofi-aventis Estonia OÜ</w:t>
            </w:r>
          </w:p>
          <w:p w:rsidR="00B06037" w:rsidRDefault="00B06037" w:rsidP="002F05E4">
            <w:pPr>
              <w:rPr>
                <w:lang w:val="cs-CZ"/>
              </w:rPr>
            </w:pPr>
            <w:r>
              <w:rPr>
                <w:lang w:val="cs-CZ"/>
              </w:rPr>
              <w:t>Tel: +372 627 34 88</w:t>
            </w:r>
          </w:p>
          <w:p w:rsidR="00B06037" w:rsidRDefault="00B06037" w:rsidP="002F05E4">
            <w:pPr>
              <w:rPr>
                <w:lang w:val="et-EE"/>
              </w:rPr>
            </w:pPr>
          </w:p>
        </w:tc>
        <w:tc>
          <w:tcPr>
            <w:tcW w:w="4678" w:type="dxa"/>
          </w:tcPr>
          <w:p w:rsidR="00A27679" w:rsidRDefault="00A27679" w:rsidP="002F05E4">
            <w:pPr>
              <w:rPr>
                <w:b/>
                <w:bCs/>
                <w:lang w:val="cs-CZ"/>
              </w:rPr>
            </w:pPr>
          </w:p>
          <w:p w:rsidR="00B06037" w:rsidRDefault="00B06037" w:rsidP="002F05E4">
            <w:pPr>
              <w:rPr>
                <w:b/>
                <w:bCs/>
                <w:lang w:val="cs-CZ"/>
              </w:rPr>
            </w:pPr>
            <w:r>
              <w:rPr>
                <w:b/>
                <w:bCs/>
                <w:lang w:val="cs-CZ"/>
              </w:rPr>
              <w:t>Norge</w:t>
            </w:r>
          </w:p>
          <w:p w:rsidR="00B06037" w:rsidRDefault="00B06037" w:rsidP="002F05E4">
            <w:pPr>
              <w:rPr>
                <w:lang w:val="cs-CZ"/>
              </w:rPr>
            </w:pPr>
            <w:r>
              <w:rPr>
                <w:lang w:val="cs-CZ"/>
              </w:rPr>
              <w:t>sanofi-aventis Norge AS</w:t>
            </w:r>
          </w:p>
          <w:p w:rsidR="00B06037" w:rsidRDefault="00B06037" w:rsidP="002F05E4">
            <w:pPr>
              <w:rPr>
                <w:lang w:val="cs-CZ"/>
              </w:rPr>
            </w:pPr>
            <w:r>
              <w:rPr>
                <w:lang w:val="cs-CZ"/>
              </w:rPr>
              <w:t>Tlf: +47 67 10 71 00</w:t>
            </w:r>
          </w:p>
          <w:p w:rsidR="00B06037" w:rsidRDefault="00B06037" w:rsidP="002F05E4">
            <w:pPr>
              <w:rPr>
                <w:lang w:val="et-EE"/>
              </w:rPr>
            </w:pPr>
          </w:p>
        </w:tc>
      </w:tr>
      <w:tr w:rsidR="00B06037" w:rsidTr="002F05E4">
        <w:trPr>
          <w:gridBefore w:val="1"/>
          <w:wBefore w:w="34" w:type="dxa"/>
          <w:cantSplit/>
        </w:trPr>
        <w:tc>
          <w:tcPr>
            <w:tcW w:w="4644" w:type="dxa"/>
          </w:tcPr>
          <w:p w:rsidR="00B06037" w:rsidRDefault="00B06037" w:rsidP="002F05E4">
            <w:pPr>
              <w:rPr>
                <w:b/>
                <w:bCs/>
                <w:lang w:val="cs-CZ"/>
              </w:rPr>
            </w:pPr>
            <w:r>
              <w:rPr>
                <w:b/>
                <w:bCs/>
                <w:lang w:val="el-GR"/>
              </w:rPr>
              <w:t>Ελλάδα</w:t>
            </w:r>
          </w:p>
          <w:p w:rsidR="00B06037" w:rsidRDefault="00B06037" w:rsidP="002F05E4">
            <w:pPr>
              <w:rPr>
                <w:lang w:val="et-EE"/>
              </w:rPr>
            </w:pPr>
            <w:r>
              <w:rPr>
                <w:lang w:val="cs-CZ"/>
              </w:rPr>
              <w:t>sanofi-aventis AEBE</w:t>
            </w:r>
          </w:p>
          <w:p w:rsidR="00B06037" w:rsidRDefault="00B06037" w:rsidP="002F05E4">
            <w:pPr>
              <w:rPr>
                <w:lang w:val="cs-CZ"/>
              </w:rPr>
            </w:pPr>
            <w:r>
              <w:rPr>
                <w:lang w:val="el-GR"/>
              </w:rPr>
              <w:t>Τηλ</w:t>
            </w:r>
            <w:r>
              <w:rPr>
                <w:lang w:val="cs-CZ"/>
              </w:rPr>
              <w:t>: +30 210 900 16 00</w:t>
            </w:r>
          </w:p>
          <w:p w:rsidR="00B06037" w:rsidRDefault="00B06037" w:rsidP="002F05E4">
            <w:pPr>
              <w:rPr>
                <w:lang w:val="cs-CZ"/>
              </w:rPr>
            </w:pPr>
          </w:p>
        </w:tc>
        <w:tc>
          <w:tcPr>
            <w:tcW w:w="4678" w:type="dxa"/>
            <w:tcBorders>
              <w:top w:val="nil"/>
              <w:left w:val="nil"/>
              <w:bottom w:val="nil"/>
              <w:right w:val="nil"/>
            </w:tcBorders>
          </w:tcPr>
          <w:p w:rsidR="00B06037" w:rsidRDefault="00B06037" w:rsidP="002F05E4">
            <w:pPr>
              <w:rPr>
                <w:b/>
                <w:bCs/>
                <w:lang w:val="cs-CZ"/>
              </w:rPr>
            </w:pPr>
            <w:r>
              <w:rPr>
                <w:b/>
                <w:bCs/>
                <w:lang w:val="cs-CZ"/>
              </w:rPr>
              <w:t>Österreich</w:t>
            </w:r>
          </w:p>
          <w:p w:rsidR="00B06037" w:rsidRDefault="00B06037" w:rsidP="002F05E4">
            <w:proofErr w:type="spellStart"/>
            <w:r>
              <w:t>sanofi-aventis</w:t>
            </w:r>
            <w:proofErr w:type="spellEnd"/>
            <w:r>
              <w:t xml:space="preserve"> GmbH</w:t>
            </w:r>
          </w:p>
          <w:p w:rsidR="00B06037" w:rsidRDefault="00B06037" w:rsidP="002F05E4">
            <w:pPr>
              <w:rPr>
                <w:lang w:val="fr-FR"/>
              </w:rPr>
            </w:pPr>
            <w:r>
              <w:rPr>
                <w:lang w:val="fr-FR"/>
              </w:rPr>
              <w:t>Tel: +43 1 80 185 – 0</w:t>
            </w:r>
          </w:p>
          <w:p w:rsidR="00B06037" w:rsidRDefault="00B06037" w:rsidP="002F05E4">
            <w:pPr>
              <w:rPr>
                <w:lang w:val="fr-FR"/>
              </w:rPr>
            </w:pPr>
          </w:p>
        </w:tc>
      </w:tr>
      <w:tr w:rsidR="00B06037" w:rsidTr="002F05E4">
        <w:trPr>
          <w:gridBefore w:val="1"/>
          <w:wBefore w:w="34" w:type="dxa"/>
          <w:cantSplit/>
        </w:trPr>
        <w:tc>
          <w:tcPr>
            <w:tcW w:w="4644" w:type="dxa"/>
            <w:tcBorders>
              <w:top w:val="nil"/>
              <w:left w:val="nil"/>
              <w:bottom w:val="nil"/>
              <w:right w:val="nil"/>
            </w:tcBorders>
          </w:tcPr>
          <w:p w:rsidR="00B06037" w:rsidRDefault="00B06037" w:rsidP="002F05E4">
            <w:pPr>
              <w:rPr>
                <w:b/>
                <w:bCs/>
                <w:lang w:val="es-ES"/>
              </w:rPr>
            </w:pPr>
            <w:r>
              <w:rPr>
                <w:b/>
                <w:bCs/>
                <w:lang w:val="es-ES"/>
              </w:rPr>
              <w:t>España</w:t>
            </w:r>
          </w:p>
          <w:p w:rsidR="00B06037" w:rsidRDefault="00B06037" w:rsidP="002F05E4">
            <w:pPr>
              <w:rPr>
                <w:smallCaps/>
                <w:lang w:val="pt-PT"/>
              </w:rPr>
            </w:pPr>
            <w:r>
              <w:rPr>
                <w:lang w:val="pt-PT"/>
              </w:rPr>
              <w:t>sanofi-aventis, S.A.</w:t>
            </w:r>
          </w:p>
          <w:p w:rsidR="00B06037" w:rsidRDefault="00B06037" w:rsidP="002F05E4">
            <w:pPr>
              <w:rPr>
                <w:lang w:val="pt-PT"/>
              </w:rPr>
            </w:pPr>
            <w:r>
              <w:rPr>
                <w:lang w:val="pt-PT"/>
              </w:rPr>
              <w:t>Tel: +34 93 485 94 00</w:t>
            </w:r>
          </w:p>
          <w:p w:rsidR="00B06037" w:rsidRDefault="00B06037" w:rsidP="002F05E4">
            <w:pPr>
              <w:rPr>
                <w:lang w:val="sv-SE"/>
              </w:rPr>
            </w:pPr>
          </w:p>
        </w:tc>
        <w:tc>
          <w:tcPr>
            <w:tcW w:w="4678" w:type="dxa"/>
          </w:tcPr>
          <w:p w:rsidR="00B06037" w:rsidRDefault="00B06037" w:rsidP="002F05E4">
            <w:pPr>
              <w:rPr>
                <w:b/>
                <w:bCs/>
                <w:lang w:val="lv-LV"/>
              </w:rPr>
            </w:pPr>
            <w:r>
              <w:rPr>
                <w:b/>
                <w:bCs/>
                <w:lang w:val="lv-LV"/>
              </w:rPr>
              <w:t>Polska</w:t>
            </w:r>
          </w:p>
          <w:p w:rsidR="00B06037" w:rsidRDefault="00B06037" w:rsidP="002F05E4">
            <w:pPr>
              <w:rPr>
                <w:lang w:val="sv-SE"/>
              </w:rPr>
            </w:pPr>
            <w:r>
              <w:rPr>
                <w:lang w:val="sv-SE"/>
              </w:rPr>
              <w:t xml:space="preserve">sanofi-aventis Sp. </w:t>
            </w:r>
            <w:r w:rsidR="0058085E">
              <w:rPr>
                <w:lang w:val="sv-SE"/>
              </w:rPr>
              <w:t>Z</w:t>
            </w:r>
            <w:r>
              <w:rPr>
                <w:lang w:val="sv-SE"/>
              </w:rPr>
              <w:t xml:space="preserve"> o.o.</w:t>
            </w:r>
          </w:p>
          <w:p w:rsidR="00B06037" w:rsidRDefault="00B06037" w:rsidP="002F05E4">
            <w:pPr>
              <w:rPr>
                <w:lang w:val="fr-FR"/>
              </w:rPr>
            </w:pPr>
            <w:r>
              <w:rPr>
                <w:lang w:val="fr-FR"/>
              </w:rPr>
              <w:t>Tel.: +48 22 280 00 00</w:t>
            </w:r>
          </w:p>
          <w:p w:rsidR="00B06037" w:rsidRDefault="00B06037" w:rsidP="002F05E4">
            <w:pPr>
              <w:rPr>
                <w:lang w:val="fr-FR"/>
              </w:rPr>
            </w:pPr>
          </w:p>
        </w:tc>
      </w:tr>
      <w:tr w:rsidR="00B06037" w:rsidTr="002F05E4">
        <w:trPr>
          <w:cantSplit/>
        </w:trPr>
        <w:tc>
          <w:tcPr>
            <w:tcW w:w="4678" w:type="dxa"/>
            <w:gridSpan w:val="2"/>
          </w:tcPr>
          <w:p w:rsidR="00B06037" w:rsidRDefault="00B06037" w:rsidP="002F05E4">
            <w:pPr>
              <w:rPr>
                <w:b/>
                <w:bCs/>
                <w:lang w:val="fr-FR"/>
              </w:rPr>
            </w:pPr>
            <w:r>
              <w:rPr>
                <w:b/>
                <w:bCs/>
                <w:lang w:val="fr-FR"/>
              </w:rPr>
              <w:t>France</w:t>
            </w:r>
          </w:p>
          <w:p w:rsidR="00B06037" w:rsidRDefault="00B06037" w:rsidP="002F05E4">
            <w:pPr>
              <w:rPr>
                <w:lang w:val="fr-FR"/>
              </w:rPr>
            </w:pPr>
            <w:proofErr w:type="spellStart"/>
            <w:r>
              <w:rPr>
                <w:lang w:val="fr-BE"/>
              </w:rPr>
              <w:t>sanofi-aventis</w:t>
            </w:r>
            <w:proofErr w:type="spellEnd"/>
            <w:r>
              <w:rPr>
                <w:lang w:val="fr-BE"/>
              </w:rPr>
              <w:t xml:space="preserve"> France</w:t>
            </w:r>
          </w:p>
          <w:p w:rsidR="00B06037" w:rsidRDefault="00B06037" w:rsidP="002F05E4">
            <w:pPr>
              <w:rPr>
                <w:lang w:val="pt-PT"/>
              </w:rPr>
            </w:pPr>
            <w:r>
              <w:rPr>
                <w:lang w:val="pt-PT"/>
              </w:rPr>
              <w:t>Tél: 0 800 222 555</w:t>
            </w:r>
          </w:p>
          <w:p w:rsidR="00B06037" w:rsidRDefault="00B06037" w:rsidP="002F05E4">
            <w:pPr>
              <w:rPr>
                <w:lang w:val="pt-PT"/>
              </w:rPr>
            </w:pPr>
            <w:r>
              <w:rPr>
                <w:lang w:val="pt-PT"/>
              </w:rPr>
              <w:t>Appel depuis l’étranger : +33 1 57 63 23 23</w:t>
            </w:r>
          </w:p>
          <w:p w:rsidR="00B06037" w:rsidRDefault="00B06037" w:rsidP="002F05E4">
            <w:pPr>
              <w:rPr>
                <w:lang w:val="fr-FR"/>
              </w:rPr>
            </w:pPr>
          </w:p>
        </w:tc>
        <w:tc>
          <w:tcPr>
            <w:tcW w:w="4678" w:type="dxa"/>
          </w:tcPr>
          <w:p w:rsidR="00B06037" w:rsidRPr="00045B15" w:rsidRDefault="00B06037" w:rsidP="002F05E4">
            <w:pPr>
              <w:rPr>
                <w:b/>
                <w:bCs/>
                <w:lang w:val="pt-PT"/>
              </w:rPr>
            </w:pPr>
            <w:r w:rsidRPr="00045B15">
              <w:rPr>
                <w:b/>
                <w:bCs/>
                <w:lang w:val="pt-PT"/>
              </w:rPr>
              <w:t>Portugal</w:t>
            </w:r>
          </w:p>
          <w:p w:rsidR="00B06037" w:rsidRPr="00045B15" w:rsidRDefault="00B06037" w:rsidP="002F05E4">
            <w:pPr>
              <w:rPr>
                <w:lang w:val="pt-PT"/>
              </w:rPr>
            </w:pPr>
            <w:r>
              <w:rPr>
                <w:lang w:val="pt-PT"/>
              </w:rPr>
              <w:t>S</w:t>
            </w:r>
            <w:r w:rsidRPr="00045B15">
              <w:rPr>
                <w:lang w:val="pt-PT"/>
              </w:rPr>
              <w:t>anofi - Produtos Farmacêuticos, Ld</w:t>
            </w:r>
            <w:r>
              <w:rPr>
                <w:lang w:val="pt-PT"/>
              </w:rPr>
              <w:t>a</w:t>
            </w:r>
          </w:p>
          <w:p w:rsidR="00B06037" w:rsidRDefault="00B06037" w:rsidP="002F05E4">
            <w:pPr>
              <w:rPr>
                <w:lang w:val="fr-FR"/>
              </w:rPr>
            </w:pPr>
            <w:r>
              <w:rPr>
                <w:lang w:val="fr-FR"/>
              </w:rPr>
              <w:t>Tel: +351 21 35 89 400</w:t>
            </w:r>
          </w:p>
          <w:p w:rsidR="00B06037" w:rsidRDefault="00B06037" w:rsidP="002F05E4">
            <w:pPr>
              <w:rPr>
                <w:lang w:val="fr-FR"/>
              </w:rPr>
            </w:pPr>
          </w:p>
        </w:tc>
      </w:tr>
      <w:tr w:rsidR="00B06037" w:rsidTr="002F05E4">
        <w:trPr>
          <w:gridBefore w:val="1"/>
          <w:wBefore w:w="34" w:type="dxa"/>
          <w:cantSplit/>
        </w:trPr>
        <w:tc>
          <w:tcPr>
            <w:tcW w:w="4644" w:type="dxa"/>
          </w:tcPr>
          <w:p w:rsidR="00B06037" w:rsidRPr="00020AFF" w:rsidRDefault="00B06037" w:rsidP="002F05E4">
            <w:pPr>
              <w:keepNext/>
              <w:rPr>
                <w:rFonts w:eastAsia="SimSun"/>
                <w:b/>
                <w:bCs/>
                <w:lang w:val="it-IT"/>
              </w:rPr>
            </w:pPr>
            <w:r w:rsidRPr="00020AFF">
              <w:rPr>
                <w:rFonts w:eastAsia="SimSun"/>
                <w:b/>
                <w:bCs/>
                <w:lang w:val="it-IT"/>
              </w:rPr>
              <w:t>Hrvatska</w:t>
            </w:r>
          </w:p>
          <w:p w:rsidR="00B06037" w:rsidRPr="00020AFF" w:rsidRDefault="00B06037" w:rsidP="002F05E4">
            <w:pPr>
              <w:rPr>
                <w:rFonts w:eastAsia="SimSun"/>
                <w:lang w:val="it-IT"/>
              </w:rPr>
            </w:pPr>
            <w:r w:rsidRPr="00020AFF">
              <w:rPr>
                <w:rFonts w:eastAsia="SimSun"/>
                <w:lang w:val="it-IT"/>
              </w:rPr>
              <w:t>sanofi-aventis Croatia d.o.o.</w:t>
            </w:r>
          </w:p>
          <w:p w:rsidR="00B06037" w:rsidRDefault="00B06037" w:rsidP="002F05E4">
            <w:pPr>
              <w:rPr>
                <w:rFonts w:eastAsia="SimSun"/>
                <w:lang w:val="fr-FR"/>
              </w:rPr>
            </w:pPr>
            <w:r w:rsidRPr="00020AFF">
              <w:rPr>
                <w:rFonts w:eastAsia="SimSun"/>
                <w:lang w:val="fr-FR"/>
              </w:rPr>
              <w:t>Tel: +385 1 600 34 00</w:t>
            </w:r>
          </w:p>
          <w:p w:rsidR="00B06037" w:rsidRDefault="00B06037" w:rsidP="002F05E4">
            <w:pPr>
              <w:rPr>
                <w:b/>
                <w:bCs/>
                <w:lang w:val="fr-FR"/>
              </w:rPr>
            </w:pPr>
          </w:p>
        </w:tc>
        <w:tc>
          <w:tcPr>
            <w:tcW w:w="4678" w:type="dxa"/>
          </w:tcPr>
          <w:p w:rsidR="00B06037" w:rsidRDefault="00B06037" w:rsidP="002F05E4">
            <w:pPr>
              <w:tabs>
                <w:tab w:val="left" w:pos="-720"/>
                <w:tab w:val="left" w:pos="4536"/>
              </w:tabs>
              <w:suppressAutoHyphens/>
              <w:rPr>
                <w:b/>
                <w:noProof/>
                <w:szCs w:val="22"/>
                <w:lang w:val="pl-PL"/>
              </w:rPr>
            </w:pPr>
            <w:r>
              <w:rPr>
                <w:b/>
                <w:noProof/>
                <w:szCs w:val="22"/>
                <w:lang w:val="pl-PL"/>
              </w:rPr>
              <w:t>România</w:t>
            </w:r>
          </w:p>
          <w:p w:rsidR="004F431E" w:rsidRPr="006F7DC1" w:rsidRDefault="004F431E" w:rsidP="004F431E">
            <w:pPr>
              <w:tabs>
                <w:tab w:val="left" w:pos="-720"/>
                <w:tab w:val="left" w:pos="4536"/>
              </w:tabs>
              <w:suppressAutoHyphens/>
              <w:rPr>
                <w:noProof/>
                <w:szCs w:val="22"/>
                <w:lang w:val="it-IT"/>
              </w:rPr>
            </w:pPr>
            <w:r>
              <w:rPr>
                <w:szCs w:val="22"/>
                <w:lang w:val="it-IT"/>
              </w:rPr>
              <w:t>S</w:t>
            </w:r>
            <w:r w:rsidRPr="006F7DC1">
              <w:rPr>
                <w:szCs w:val="22"/>
                <w:lang w:val="it-IT"/>
              </w:rPr>
              <w:t>anofi Rom</w:t>
            </w:r>
            <w:r>
              <w:rPr>
                <w:szCs w:val="22"/>
                <w:lang w:val="it-IT"/>
              </w:rPr>
              <w:t>a</w:t>
            </w:r>
            <w:r w:rsidRPr="006F7DC1">
              <w:rPr>
                <w:szCs w:val="22"/>
                <w:lang w:val="it-IT"/>
              </w:rPr>
              <w:t>nia SRL</w:t>
            </w:r>
          </w:p>
          <w:p w:rsidR="00B06037" w:rsidRDefault="00B06037" w:rsidP="002F05E4">
            <w:pPr>
              <w:rPr>
                <w:szCs w:val="22"/>
                <w:lang w:val="fr-FR"/>
              </w:rPr>
            </w:pPr>
            <w:r>
              <w:rPr>
                <w:noProof/>
                <w:szCs w:val="22"/>
                <w:lang w:val="pl-PL"/>
              </w:rPr>
              <w:t xml:space="preserve">Tel: +40 </w:t>
            </w:r>
            <w:r>
              <w:rPr>
                <w:szCs w:val="22"/>
                <w:lang w:val="fr-FR"/>
              </w:rPr>
              <w:t>(0) 21 317 31 36</w:t>
            </w:r>
          </w:p>
          <w:p w:rsidR="00B06037" w:rsidRDefault="00B06037" w:rsidP="002F05E4">
            <w:pPr>
              <w:rPr>
                <w:lang w:val="cs-CZ"/>
              </w:rPr>
            </w:pPr>
          </w:p>
        </w:tc>
      </w:tr>
      <w:tr w:rsidR="00B06037" w:rsidTr="002F05E4">
        <w:trPr>
          <w:gridBefore w:val="1"/>
          <w:wBefore w:w="34" w:type="dxa"/>
          <w:cantSplit/>
        </w:trPr>
        <w:tc>
          <w:tcPr>
            <w:tcW w:w="4644" w:type="dxa"/>
          </w:tcPr>
          <w:p w:rsidR="00B06037" w:rsidRDefault="00B06037" w:rsidP="002F05E4">
            <w:pPr>
              <w:rPr>
                <w:b/>
                <w:bCs/>
                <w:lang w:val="fr-FR"/>
              </w:rPr>
            </w:pPr>
            <w:r>
              <w:rPr>
                <w:b/>
                <w:bCs/>
                <w:lang w:val="fr-FR"/>
              </w:rPr>
              <w:t>Ireland</w:t>
            </w:r>
          </w:p>
          <w:p w:rsidR="00B06037" w:rsidRDefault="00B06037" w:rsidP="002F05E4">
            <w:pPr>
              <w:rPr>
                <w:lang w:val="fr-FR"/>
              </w:rPr>
            </w:pPr>
            <w:proofErr w:type="spellStart"/>
            <w:r>
              <w:rPr>
                <w:lang w:val="fr-FR"/>
              </w:rPr>
              <w:t>sanofi-aventis</w:t>
            </w:r>
            <w:proofErr w:type="spellEnd"/>
            <w:r>
              <w:rPr>
                <w:lang w:val="fr-FR"/>
              </w:rPr>
              <w:t xml:space="preserve"> Ireland Ltd. T/A SANOFI</w:t>
            </w:r>
          </w:p>
          <w:p w:rsidR="00B06037" w:rsidRDefault="00B06037" w:rsidP="002F05E4">
            <w:pPr>
              <w:rPr>
                <w:lang w:val="fr-FR"/>
              </w:rPr>
            </w:pPr>
            <w:r>
              <w:rPr>
                <w:lang w:val="fr-FR"/>
              </w:rPr>
              <w:t>Tel: +353 (0) 1 403 56 00</w:t>
            </w:r>
          </w:p>
          <w:p w:rsidR="00B06037" w:rsidRDefault="00B06037" w:rsidP="002F05E4">
            <w:pPr>
              <w:rPr>
                <w:lang w:val="fr-FR"/>
              </w:rPr>
            </w:pPr>
          </w:p>
        </w:tc>
        <w:tc>
          <w:tcPr>
            <w:tcW w:w="4678" w:type="dxa"/>
          </w:tcPr>
          <w:p w:rsidR="00B06037" w:rsidRDefault="00B06037" w:rsidP="002F05E4">
            <w:pPr>
              <w:rPr>
                <w:b/>
                <w:bCs/>
                <w:lang w:val="sl-SI"/>
              </w:rPr>
            </w:pPr>
            <w:r>
              <w:rPr>
                <w:b/>
                <w:bCs/>
                <w:lang w:val="sl-SI"/>
              </w:rPr>
              <w:t>Slovenija</w:t>
            </w:r>
          </w:p>
          <w:p w:rsidR="00B06037" w:rsidRDefault="00B06037" w:rsidP="002F05E4">
            <w:pPr>
              <w:rPr>
                <w:lang w:val="cs-CZ"/>
              </w:rPr>
            </w:pPr>
            <w:r>
              <w:rPr>
                <w:lang w:val="cs-CZ"/>
              </w:rPr>
              <w:t>sanofi-aventis d.o.o.</w:t>
            </w:r>
          </w:p>
          <w:p w:rsidR="00B06037" w:rsidRDefault="00B06037" w:rsidP="002F05E4">
            <w:pPr>
              <w:rPr>
                <w:lang w:val="cs-CZ"/>
              </w:rPr>
            </w:pPr>
            <w:r>
              <w:rPr>
                <w:lang w:val="cs-CZ"/>
              </w:rPr>
              <w:t>Tel: +386 1 560 48 00</w:t>
            </w:r>
          </w:p>
          <w:p w:rsidR="00B06037" w:rsidRDefault="00B06037" w:rsidP="002F05E4">
            <w:pPr>
              <w:rPr>
                <w:lang w:val="cs-CZ"/>
              </w:rPr>
            </w:pPr>
          </w:p>
        </w:tc>
      </w:tr>
      <w:tr w:rsidR="00B06037" w:rsidRPr="004D0C23" w:rsidTr="002F05E4">
        <w:trPr>
          <w:gridBefore w:val="1"/>
          <w:wBefore w:w="34" w:type="dxa"/>
          <w:cantSplit/>
        </w:trPr>
        <w:tc>
          <w:tcPr>
            <w:tcW w:w="4644" w:type="dxa"/>
          </w:tcPr>
          <w:p w:rsidR="00B06037" w:rsidRPr="004D0C23" w:rsidRDefault="00B06037" w:rsidP="002F05E4">
            <w:pPr>
              <w:rPr>
                <w:b/>
                <w:bCs/>
                <w:szCs w:val="22"/>
                <w:lang w:val="is-IS"/>
              </w:rPr>
            </w:pPr>
            <w:r w:rsidRPr="004D0C23">
              <w:rPr>
                <w:b/>
                <w:bCs/>
                <w:szCs w:val="22"/>
                <w:lang w:val="is-IS"/>
              </w:rPr>
              <w:t>Ísland</w:t>
            </w:r>
          </w:p>
          <w:p w:rsidR="00B06037" w:rsidRPr="004D0C23" w:rsidRDefault="00B06037" w:rsidP="002F05E4">
            <w:pPr>
              <w:rPr>
                <w:szCs w:val="22"/>
                <w:lang w:val="is-IS"/>
              </w:rPr>
            </w:pPr>
            <w:r w:rsidRPr="004D0C23">
              <w:rPr>
                <w:szCs w:val="22"/>
                <w:lang w:val="cs-CZ"/>
              </w:rPr>
              <w:t>Vistor hf.</w:t>
            </w:r>
          </w:p>
          <w:p w:rsidR="00B06037" w:rsidRPr="004D0C23" w:rsidRDefault="00B06037" w:rsidP="002F05E4">
            <w:pPr>
              <w:rPr>
                <w:szCs w:val="22"/>
                <w:lang w:val="cs-CZ"/>
              </w:rPr>
            </w:pPr>
            <w:r w:rsidRPr="004D0C23">
              <w:rPr>
                <w:noProof/>
                <w:szCs w:val="22"/>
              </w:rPr>
              <w:t>Sími</w:t>
            </w:r>
            <w:r w:rsidRPr="004D0C23">
              <w:rPr>
                <w:szCs w:val="22"/>
                <w:lang w:val="cs-CZ"/>
              </w:rPr>
              <w:t>: +354 535 7000</w:t>
            </w:r>
          </w:p>
          <w:p w:rsidR="00B06037" w:rsidRPr="004D0C23" w:rsidRDefault="00B06037" w:rsidP="002F05E4">
            <w:pPr>
              <w:rPr>
                <w:szCs w:val="22"/>
                <w:lang w:val="cs-CZ"/>
              </w:rPr>
            </w:pPr>
          </w:p>
        </w:tc>
        <w:tc>
          <w:tcPr>
            <w:tcW w:w="4678" w:type="dxa"/>
          </w:tcPr>
          <w:p w:rsidR="00B06037" w:rsidRPr="004D0C23" w:rsidRDefault="00B06037" w:rsidP="002F05E4">
            <w:pPr>
              <w:rPr>
                <w:b/>
                <w:bCs/>
                <w:szCs w:val="22"/>
                <w:lang w:val="sk-SK"/>
              </w:rPr>
            </w:pPr>
            <w:r w:rsidRPr="004D0C23">
              <w:rPr>
                <w:b/>
                <w:bCs/>
                <w:szCs w:val="22"/>
                <w:lang w:val="sk-SK"/>
              </w:rPr>
              <w:t>Slovenská republika</w:t>
            </w:r>
          </w:p>
          <w:p w:rsidR="00B06037" w:rsidRPr="004D0C23" w:rsidRDefault="00B06037" w:rsidP="002F05E4">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B06037" w:rsidRPr="004D0C23" w:rsidRDefault="00B06037" w:rsidP="002F05E4">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B06037" w:rsidRPr="004D0C23" w:rsidRDefault="00B06037" w:rsidP="002F05E4">
            <w:pPr>
              <w:rPr>
                <w:szCs w:val="22"/>
                <w:lang w:val="sk-SK"/>
              </w:rPr>
            </w:pPr>
          </w:p>
        </w:tc>
      </w:tr>
      <w:tr w:rsidR="00B06037" w:rsidTr="002F05E4">
        <w:trPr>
          <w:gridBefore w:val="1"/>
          <w:wBefore w:w="34" w:type="dxa"/>
          <w:cantSplit/>
        </w:trPr>
        <w:tc>
          <w:tcPr>
            <w:tcW w:w="4644" w:type="dxa"/>
          </w:tcPr>
          <w:p w:rsidR="00B06037" w:rsidRDefault="00B06037" w:rsidP="002F05E4">
            <w:pPr>
              <w:rPr>
                <w:b/>
                <w:bCs/>
                <w:lang w:val="it-IT"/>
              </w:rPr>
            </w:pPr>
            <w:r>
              <w:rPr>
                <w:b/>
                <w:bCs/>
                <w:lang w:val="it-IT"/>
              </w:rPr>
              <w:t>Italia</w:t>
            </w:r>
          </w:p>
          <w:p w:rsidR="00B06037" w:rsidRDefault="000C45FF" w:rsidP="002F05E4">
            <w:pPr>
              <w:rPr>
                <w:lang w:val="it-IT"/>
              </w:rPr>
            </w:pPr>
            <w:r>
              <w:rPr>
                <w:lang w:val="it-IT"/>
              </w:rPr>
              <w:t>Sanofi</w:t>
            </w:r>
            <w:r w:rsidR="00B06037">
              <w:rPr>
                <w:lang w:val="it-IT"/>
              </w:rPr>
              <w:t xml:space="preserve"> S.</w:t>
            </w:r>
            <w:r w:rsidR="001B6F7A">
              <w:rPr>
                <w:lang w:val="it-IT"/>
              </w:rPr>
              <w:t>r</w:t>
            </w:r>
            <w:r w:rsidR="00B06037">
              <w:rPr>
                <w:lang w:val="it-IT"/>
              </w:rPr>
              <w:t>.</w:t>
            </w:r>
            <w:r w:rsidR="001B6F7A">
              <w:rPr>
                <w:lang w:val="it-IT"/>
              </w:rPr>
              <w:t>l</w:t>
            </w:r>
            <w:r w:rsidR="00B06037">
              <w:rPr>
                <w:lang w:val="it-IT"/>
              </w:rPr>
              <w:t>.</w:t>
            </w:r>
          </w:p>
          <w:p w:rsidR="00B06037" w:rsidRDefault="00B06037" w:rsidP="002F05E4">
            <w:pPr>
              <w:rPr>
                <w:lang w:val="it-IT"/>
              </w:rPr>
            </w:pPr>
            <w:r>
              <w:rPr>
                <w:lang w:val="it-IT"/>
              </w:rPr>
              <w:t xml:space="preserve">Tel: </w:t>
            </w:r>
            <w:r w:rsidR="004F431E">
              <w:rPr>
                <w:lang w:val="it-IT"/>
              </w:rPr>
              <w:t>800</w:t>
            </w:r>
            <w:r w:rsidR="005E7788">
              <w:rPr>
                <w:lang w:val="it-IT"/>
              </w:rPr>
              <w:t xml:space="preserve"> </w:t>
            </w:r>
            <w:r w:rsidR="004F431E">
              <w:rPr>
                <w:lang w:val="it-IT"/>
              </w:rPr>
              <w:t>536389</w:t>
            </w:r>
          </w:p>
          <w:p w:rsidR="00B06037" w:rsidRDefault="00B06037" w:rsidP="002F05E4">
            <w:pPr>
              <w:rPr>
                <w:lang w:val="it-IT"/>
              </w:rPr>
            </w:pPr>
          </w:p>
        </w:tc>
        <w:tc>
          <w:tcPr>
            <w:tcW w:w="4678" w:type="dxa"/>
          </w:tcPr>
          <w:p w:rsidR="00B06037" w:rsidRDefault="00B06037" w:rsidP="002F05E4">
            <w:pPr>
              <w:rPr>
                <w:b/>
                <w:bCs/>
                <w:lang w:val="it-IT"/>
              </w:rPr>
            </w:pPr>
            <w:r>
              <w:rPr>
                <w:b/>
                <w:bCs/>
                <w:lang w:val="it-IT"/>
              </w:rPr>
              <w:t>Suomi/Finland</w:t>
            </w:r>
          </w:p>
          <w:p w:rsidR="00B06037" w:rsidRDefault="000479C8" w:rsidP="002F05E4">
            <w:pPr>
              <w:rPr>
                <w:lang w:val="it-IT"/>
              </w:rPr>
            </w:pPr>
            <w:r>
              <w:rPr>
                <w:lang w:val="it-IT"/>
              </w:rPr>
              <w:t>Sanofi</w:t>
            </w:r>
            <w:r w:rsidR="00B06037">
              <w:rPr>
                <w:lang w:val="it-IT"/>
              </w:rPr>
              <w:t xml:space="preserve"> Oy</w:t>
            </w:r>
          </w:p>
          <w:p w:rsidR="00B06037" w:rsidRDefault="00B06037" w:rsidP="002F05E4">
            <w:pPr>
              <w:rPr>
                <w:lang w:val="it-IT"/>
              </w:rPr>
            </w:pPr>
            <w:r>
              <w:rPr>
                <w:lang w:val="it-IT"/>
              </w:rPr>
              <w:t>Puh/Tel: +358 (0) 201 200 300</w:t>
            </w:r>
          </w:p>
          <w:p w:rsidR="00B06037" w:rsidRDefault="00B06037" w:rsidP="002F05E4">
            <w:pPr>
              <w:rPr>
                <w:lang w:val="it-IT"/>
              </w:rPr>
            </w:pPr>
          </w:p>
        </w:tc>
      </w:tr>
      <w:tr w:rsidR="00B06037" w:rsidTr="002F05E4">
        <w:trPr>
          <w:gridBefore w:val="1"/>
          <w:wBefore w:w="34" w:type="dxa"/>
          <w:cantSplit/>
        </w:trPr>
        <w:tc>
          <w:tcPr>
            <w:tcW w:w="4644" w:type="dxa"/>
          </w:tcPr>
          <w:p w:rsidR="00B06037" w:rsidRDefault="00B06037" w:rsidP="002F05E4">
            <w:pPr>
              <w:rPr>
                <w:b/>
                <w:bCs/>
                <w:lang w:val="it-IT"/>
              </w:rPr>
            </w:pPr>
            <w:r>
              <w:rPr>
                <w:b/>
                <w:bCs/>
                <w:lang w:val="el-GR"/>
              </w:rPr>
              <w:t>Κύπρος</w:t>
            </w:r>
          </w:p>
          <w:p w:rsidR="00B06037" w:rsidRDefault="00B06037" w:rsidP="002F05E4">
            <w:pPr>
              <w:rPr>
                <w:lang w:val="it-IT"/>
              </w:rPr>
            </w:pPr>
            <w:r>
              <w:rPr>
                <w:lang w:val="it-IT"/>
              </w:rPr>
              <w:t>sanofi-aventis Cyprus Ltd.</w:t>
            </w:r>
          </w:p>
          <w:p w:rsidR="00B06037" w:rsidRDefault="00B06037" w:rsidP="002F05E4">
            <w:pPr>
              <w:rPr>
                <w:lang w:val="fr-FR"/>
              </w:rPr>
            </w:pPr>
            <w:r>
              <w:rPr>
                <w:lang w:val="el-GR"/>
              </w:rPr>
              <w:t>Τηλ: +</w:t>
            </w:r>
            <w:r>
              <w:rPr>
                <w:lang w:val="fr-FR"/>
              </w:rPr>
              <w:t>357 22 871600</w:t>
            </w:r>
          </w:p>
          <w:p w:rsidR="00B06037" w:rsidRDefault="00B06037" w:rsidP="002F05E4">
            <w:pPr>
              <w:rPr>
                <w:lang w:val="fr-FR"/>
              </w:rPr>
            </w:pPr>
          </w:p>
        </w:tc>
        <w:tc>
          <w:tcPr>
            <w:tcW w:w="4678" w:type="dxa"/>
          </w:tcPr>
          <w:p w:rsidR="00B06037" w:rsidRDefault="00B06037" w:rsidP="002F05E4">
            <w:pPr>
              <w:rPr>
                <w:b/>
                <w:bCs/>
                <w:lang w:val="sv-SE"/>
              </w:rPr>
            </w:pPr>
            <w:r>
              <w:rPr>
                <w:b/>
                <w:bCs/>
                <w:lang w:val="sv-SE"/>
              </w:rPr>
              <w:t>Sverige</w:t>
            </w:r>
          </w:p>
          <w:p w:rsidR="00B06037" w:rsidRDefault="000479C8" w:rsidP="002F05E4">
            <w:pPr>
              <w:rPr>
                <w:lang w:val="sv-SE"/>
              </w:rPr>
            </w:pPr>
            <w:r>
              <w:rPr>
                <w:lang w:val="sv-SE"/>
              </w:rPr>
              <w:t>Sanofi</w:t>
            </w:r>
            <w:r w:rsidR="00B06037">
              <w:rPr>
                <w:lang w:val="sv-SE"/>
              </w:rPr>
              <w:t xml:space="preserve"> AB</w:t>
            </w:r>
          </w:p>
          <w:p w:rsidR="00B06037" w:rsidRDefault="00B06037" w:rsidP="002F05E4">
            <w:pPr>
              <w:rPr>
                <w:lang w:val="sv-SE"/>
              </w:rPr>
            </w:pPr>
            <w:r>
              <w:rPr>
                <w:lang w:val="sv-SE"/>
              </w:rPr>
              <w:t>Tel: +46 (0)8 634 50 00</w:t>
            </w:r>
          </w:p>
          <w:p w:rsidR="00B06037" w:rsidRDefault="00B06037" w:rsidP="002F05E4">
            <w:pPr>
              <w:rPr>
                <w:lang w:val="sv-SE"/>
              </w:rPr>
            </w:pPr>
          </w:p>
        </w:tc>
      </w:tr>
      <w:tr w:rsidR="00B06037" w:rsidTr="002F05E4">
        <w:trPr>
          <w:gridBefore w:val="1"/>
          <w:wBefore w:w="34" w:type="dxa"/>
          <w:cantSplit/>
        </w:trPr>
        <w:tc>
          <w:tcPr>
            <w:tcW w:w="4644" w:type="dxa"/>
          </w:tcPr>
          <w:p w:rsidR="00B06037" w:rsidRDefault="00B06037" w:rsidP="002F05E4">
            <w:pPr>
              <w:rPr>
                <w:b/>
                <w:bCs/>
                <w:lang w:val="lv-LV"/>
              </w:rPr>
            </w:pPr>
            <w:r>
              <w:rPr>
                <w:b/>
                <w:bCs/>
                <w:lang w:val="lv-LV"/>
              </w:rPr>
              <w:t>Latvija</w:t>
            </w:r>
          </w:p>
          <w:p w:rsidR="00B06037" w:rsidRDefault="00B06037" w:rsidP="002F05E4">
            <w:pPr>
              <w:rPr>
                <w:lang w:val="sv-SE"/>
              </w:rPr>
            </w:pPr>
            <w:r>
              <w:rPr>
                <w:lang w:val="sv-SE"/>
              </w:rPr>
              <w:t>sanofi-aventis Latvia SIA</w:t>
            </w:r>
          </w:p>
          <w:p w:rsidR="00B06037" w:rsidRDefault="00B06037" w:rsidP="002F05E4">
            <w:pPr>
              <w:rPr>
                <w:lang w:val="sv-SE"/>
              </w:rPr>
            </w:pPr>
            <w:r>
              <w:rPr>
                <w:lang w:val="sv-SE"/>
              </w:rPr>
              <w:t>Tel: +371 67 33 24 51</w:t>
            </w:r>
          </w:p>
          <w:p w:rsidR="00B06037" w:rsidRDefault="00B06037" w:rsidP="002F05E4">
            <w:pPr>
              <w:rPr>
                <w:lang w:val="sv-SE"/>
              </w:rPr>
            </w:pPr>
          </w:p>
        </w:tc>
        <w:tc>
          <w:tcPr>
            <w:tcW w:w="4678" w:type="dxa"/>
          </w:tcPr>
          <w:p w:rsidR="00B06037" w:rsidRDefault="00B06037" w:rsidP="002F05E4">
            <w:pPr>
              <w:rPr>
                <w:b/>
                <w:bCs/>
                <w:lang w:val="sv-SE"/>
              </w:rPr>
            </w:pPr>
            <w:r>
              <w:rPr>
                <w:b/>
                <w:bCs/>
                <w:lang w:val="sv-SE"/>
              </w:rPr>
              <w:t>United Kingdom</w:t>
            </w:r>
          </w:p>
          <w:p w:rsidR="00B06037" w:rsidRDefault="00B06037" w:rsidP="002F05E4">
            <w:pPr>
              <w:rPr>
                <w:lang w:val="sv-SE"/>
              </w:rPr>
            </w:pPr>
            <w:r>
              <w:rPr>
                <w:lang w:val="sv-SE"/>
              </w:rPr>
              <w:t>Sanofi</w:t>
            </w:r>
          </w:p>
          <w:p w:rsidR="00B06037" w:rsidRDefault="00B06037" w:rsidP="002F05E4">
            <w:pPr>
              <w:rPr>
                <w:lang w:val="sv-SE"/>
              </w:rPr>
            </w:pPr>
            <w:r>
              <w:rPr>
                <w:lang w:val="sv-SE"/>
              </w:rPr>
              <w:t>Tel: +</w:t>
            </w:r>
            <w:r w:rsidR="000479C8" w:rsidRPr="000479C8">
              <w:rPr>
                <w:lang w:val="sv-SE"/>
              </w:rPr>
              <w:t>44 (0) 845 372 7101</w:t>
            </w:r>
          </w:p>
          <w:p w:rsidR="00B06037" w:rsidRDefault="00B06037" w:rsidP="002F05E4">
            <w:pPr>
              <w:rPr>
                <w:lang w:val="sv-SE"/>
              </w:rPr>
            </w:pPr>
          </w:p>
        </w:tc>
      </w:tr>
    </w:tbl>
    <w:p w:rsidR="004C4F51" w:rsidRDefault="004C4F51">
      <w:pPr>
        <w:rPr>
          <w:lang w:val="fr-FR"/>
        </w:rPr>
      </w:pPr>
    </w:p>
    <w:p w:rsidR="004C4F51" w:rsidRPr="00A949CF" w:rsidRDefault="004C4F51" w:rsidP="004C4F51">
      <w:pPr>
        <w:pStyle w:val="EMEABodyText"/>
        <w:rPr>
          <w:b/>
          <w:lang w:val="nb-NO"/>
        </w:rPr>
      </w:pPr>
      <w:r w:rsidRPr="00A949CF">
        <w:rPr>
          <w:b/>
          <w:lang w:val="nb-NO"/>
        </w:rPr>
        <w:t xml:space="preserve">Dette pakningsvedlegget ble sist </w:t>
      </w:r>
      <w:r w:rsidR="006A3878">
        <w:rPr>
          <w:b/>
          <w:lang w:val="nb-NO"/>
        </w:rPr>
        <w:t>oppdatert</w:t>
      </w:r>
    </w:p>
    <w:p w:rsidR="004C4F51" w:rsidRDefault="004C4F51" w:rsidP="004C4F51">
      <w:pPr>
        <w:pStyle w:val="EMEABodyText"/>
        <w:rPr>
          <w:lang w:val="nb-NO"/>
        </w:rPr>
      </w:pPr>
    </w:p>
    <w:p w:rsidR="004C4F51" w:rsidRPr="001B6F7A" w:rsidRDefault="004C4F51" w:rsidP="004C4F51">
      <w:pPr>
        <w:pStyle w:val="EMEABodyText"/>
        <w:rPr>
          <w:lang w:val="nb-NO"/>
        </w:rPr>
      </w:pPr>
      <w:r>
        <w:rPr>
          <w:lang w:val="nb-NO"/>
        </w:rPr>
        <w:t>Detaljert informasjon om dette legemiddel er tilgjengelig på nettstedet til Det europeiske legemiddelkontoret (</w:t>
      </w:r>
      <w:r w:rsidR="0058085E">
        <w:rPr>
          <w:lang w:val="nb-NO"/>
        </w:rPr>
        <w:t xml:space="preserve">the </w:t>
      </w:r>
      <w:r>
        <w:rPr>
          <w:lang w:val="nb-NO"/>
        </w:rPr>
        <w:t xml:space="preserve">European </w:t>
      </w:r>
      <w:r w:rsidRPr="001B6F7A">
        <w:rPr>
          <w:lang w:val="nb-NO"/>
        </w:rPr>
        <w:t>Med</w:t>
      </w:r>
      <w:r w:rsidR="001B6F7A" w:rsidRPr="00453154">
        <w:rPr>
          <w:lang w:val="nb-NO"/>
        </w:rPr>
        <w:t>icines Age</w:t>
      </w:r>
      <w:r w:rsidRPr="001B6F7A">
        <w:rPr>
          <w:lang w:val="nb-NO"/>
        </w:rPr>
        <w:t>ncy</w:t>
      </w:r>
      <w:r>
        <w:rPr>
          <w:lang w:val="nb-NO"/>
        </w:rPr>
        <w:t>)</w:t>
      </w:r>
      <w:r w:rsidR="006A3878">
        <w:rPr>
          <w:lang w:val="nb-NO"/>
        </w:rPr>
        <w:t>:</w:t>
      </w:r>
      <w:r>
        <w:rPr>
          <w:lang w:val="nb-NO"/>
        </w:rPr>
        <w:t xml:space="preserve"> </w:t>
      </w:r>
      <w:hyperlink r:id="rId21" w:history="1">
        <w:r w:rsidR="00271EBA" w:rsidRPr="006118E7">
          <w:rPr>
            <w:rStyle w:val="Hyperlink"/>
            <w:lang w:val="nb-NO"/>
          </w:rPr>
          <w:t>http://www.ema.europa.eu/</w:t>
        </w:r>
      </w:hyperlink>
      <w:r w:rsidR="001B6F7A" w:rsidRPr="001B6F7A">
        <w:rPr>
          <w:lang w:val="nb-NO"/>
        </w:rPr>
        <w:t xml:space="preserve">, og på nettstedet til </w:t>
      </w:r>
      <w:r w:rsidR="00271EBA">
        <w:rPr>
          <w:lang w:val="nb-NO"/>
        </w:rPr>
        <w:fldChar w:fldCharType="begin"/>
      </w:r>
      <w:r w:rsidR="00271EBA">
        <w:rPr>
          <w:lang w:val="nb-NO"/>
        </w:rPr>
        <w:instrText xml:space="preserve"> HYPERLINK "http://</w:instrText>
      </w:r>
      <w:r w:rsidR="00271EBA" w:rsidRPr="001B6F7A">
        <w:rPr>
          <w:lang w:val="nb-NO"/>
        </w:rPr>
        <w:instrText>www.felleskatalogen.no</w:instrText>
      </w:r>
      <w:r w:rsidR="00271EBA">
        <w:rPr>
          <w:lang w:val="nb-NO"/>
        </w:rPr>
        <w:instrText xml:space="preserve">" </w:instrText>
      </w:r>
      <w:r w:rsidR="00271EBA">
        <w:rPr>
          <w:lang w:val="nb-NO"/>
        </w:rPr>
        <w:fldChar w:fldCharType="separate"/>
      </w:r>
      <w:r w:rsidR="00271EBA" w:rsidRPr="006118E7">
        <w:rPr>
          <w:rStyle w:val="Hyperlink"/>
          <w:lang w:val="nb-NO"/>
        </w:rPr>
        <w:t>www.felleskatalogen.no</w:t>
      </w:r>
      <w:r w:rsidR="00271EBA">
        <w:rPr>
          <w:lang w:val="nb-NO"/>
        </w:rPr>
        <w:fldChar w:fldCharType="end"/>
      </w:r>
      <w:r w:rsidR="001B6F7A" w:rsidRPr="001B6F7A">
        <w:rPr>
          <w:lang w:val="nb-NO"/>
        </w:rPr>
        <w:t xml:space="preserve">.  </w:t>
      </w:r>
    </w:p>
    <w:p w:rsidR="004C4F51" w:rsidRPr="00AA7527" w:rsidRDefault="004C4F51" w:rsidP="004C4F51">
      <w:pPr>
        <w:pStyle w:val="EMEATitle"/>
        <w:rPr>
          <w:b w:val="0"/>
          <w:lang w:val="nb-NO"/>
        </w:rPr>
      </w:pPr>
      <w:r w:rsidRPr="003A2CDC">
        <w:rPr>
          <w:lang w:val="nb-NO"/>
        </w:rPr>
        <w:br w:type="page"/>
      </w:r>
      <w:r w:rsidR="00AA4679">
        <w:rPr>
          <w:lang w:val="nb-NO"/>
        </w:rPr>
        <w:t xml:space="preserve">Pakningsvedlegg: </w:t>
      </w:r>
      <w:r w:rsidR="00AA4679" w:rsidRPr="00AA7527">
        <w:rPr>
          <w:lang w:val="nb-NO"/>
        </w:rPr>
        <w:t>informasjon til brukeren</w:t>
      </w:r>
    </w:p>
    <w:p w:rsidR="004C4F51" w:rsidRPr="00830B7A" w:rsidRDefault="004C4F51" w:rsidP="004C4F51">
      <w:pPr>
        <w:pStyle w:val="EMEATitle"/>
        <w:rPr>
          <w:lang w:val="nb-NO"/>
        </w:rPr>
      </w:pPr>
      <w:r>
        <w:rPr>
          <w:lang w:val="nb-NO"/>
        </w:rPr>
        <w:t>Aprovel</w:t>
      </w:r>
      <w:r w:rsidRPr="00830B7A">
        <w:rPr>
          <w:lang w:val="nb-NO"/>
        </w:rPr>
        <w:t xml:space="preserve"> </w:t>
      </w:r>
      <w:r>
        <w:rPr>
          <w:lang w:val="nb-NO"/>
        </w:rPr>
        <w:t>150</w:t>
      </w:r>
      <w:r w:rsidRPr="00830B7A">
        <w:rPr>
          <w:lang w:val="nb-NO"/>
        </w:rPr>
        <w:t> mg filmdrasjerte tabletter</w:t>
      </w:r>
    </w:p>
    <w:p w:rsidR="004C4F51" w:rsidRPr="00AA7527" w:rsidRDefault="004C4F51" w:rsidP="004C4F51">
      <w:pPr>
        <w:pStyle w:val="EMEABodyText"/>
        <w:jc w:val="center"/>
        <w:rPr>
          <w:lang w:val="nb-NO"/>
        </w:rPr>
      </w:pPr>
      <w:r w:rsidRPr="00AA7527">
        <w:rPr>
          <w:lang w:val="nb-NO"/>
        </w:rPr>
        <w:t>irbesartan</w:t>
      </w:r>
    </w:p>
    <w:p w:rsidR="004C4F51" w:rsidRDefault="004C4F51">
      <w:pPr>
        <w:pStyle w:val="EMEABodyText"/>
        <w:rPr>
          <w:lang w:val="nb-NO"/>
        </w:rPr>
      </w:pPr>
    </w:p>
    <w:p w:rsidR="006D5009" w:rsidRPr="00453154" w:rsidRDefault="004C4F51" w:rsidP="003A2CDC">
      <w:pPr>
        <w:pStyle w:val="EMEABodyTextIndent"/>
        <w:rPr>
          <w:b/>
          <w:bCs/>
          <w:lang w:val="nb-NO"/>
        </w:rPr>
      </w:pPr>
      <w:r w:rsidRPr="00453154">
        <w:rPr>
          <w:b/>
          <w:bCs/>
          <w:lang w:val="nb-NO"/>
        </w:rPr>
        <w:t>Les nøye gjennom dette pakningsvedlegget før du begynner å bruke</w:t>
      </w:r>
      <w:r w:rsidR="00AA4679" w:rsidRPr="00453154">
        <w:rPr>
          <w:b/>
          <w:bCs/>
          <w:lang w:val="nb-NO"/>
        </w:rPr>
        <w:t xml:space="preserve"> dette</w:t>
      </w:r>
      <w:r w:rsidRPr="00453154">
        <w:rPr>
          <w:b/>
          <w:bCs/>
          <w:lang w:val="nb-NO"/>
        </w:rPr>
        <w:t xml:space="preserve"> legemidlet.</w:t>
      </w:r>
      <w:r w:rsidR="00AA4679" w:rsidRPr="00453154">
        <w:rPr>
          <w:b/>
          <w:bCs/>
          <w:szCs w:val="22"/>
          <w:lang w:val="nb-NO"/>
        </w:rPr>
        <w:t xml:space="preserve"> </w:t>
      </w:r>
      <w:r w:rsidR="00AA4679" w:rsidRPr="00453154">
        <w:rPr>
          <w:b/>
          <w:bCs/>
          <w:lang w:val="nb-NO"/>
        </w:rPr>
        <w:t>Det inneholder informasjon som er viktig for deg.</w:t>
      </w:r>
    </w:p>
    <w:p w:rsidR="004C4F51" w:rsidRDefault="004C4F51" w:rsidP="00453154">
      <w:pPr>
        <w:pStyle w:val="EMEABodyTextIndent"/>
        <w:numPr>
          <w:ilvl w:val="0"/>
          <w:numId w:val="4"/>
        </w:numPr>
        <w:rPr>
          <w:lang w:val="nb-NO"/>
        </w:rPr>
      </w:pPr>
      <w:r>
        <w:rPr>
          <w:lang w:val="nb-NO"/>
        </w:rPr>
        <w:t>Ta vare på dette pakningsvedlegget. Du kan få behov for å lese det igjen.</w:t>
      </w:r>
    </w:p>
    <w:p w:rsidR="004C4F51" w:rsidRPr="006D5009" w:rsidRDefault="006D5009" w:rsidP="00453154">
      <w:pPr>
        <w:numPr>
          <w:ilvl w:val="0"/>
          <w:numId w:val="4"/>
        </w:numPr>
        <w:rPr>
          <w:lang w:val="nb-NO"/>
        </w:rPr>
      </w:pPr>
      <w:r>
        <w:rPr>
          <w:lang w:val="nb-NO"/>
        </w:rPr>
        <w:t>Spør</w:t>
      </w:r>
      <w:r w:rsidR="004C4F51">
        <w:rPr>
          <w:lang w:val="nb-NO"/>
        </w:rPr>
        <w:t xml:space="preserve"> lege eller apotek</w:t>
      </w:r>
      <w:r w:rsidRPr="00453154">
        <w:rPr>
          <w:lang w:val="nb-NO"/>
        </w:rPr>
        <w:t xml:space="preserve"> </w:t>
      </w:r>
      <w:r w:rsidRPr="006D5009">
        <w:rPr>
          <w:lang w:val="nb-NO"/>
        </w:rPr>
        <w:t>hvis du har flere spørsmål eller trenger mer informasjon.</w:t>
      </w:r>
    </w:p>
    <w:p w:rsidR="004C4F51" w:rsidRDefault="004C4F51" w:rsidP="00453154">
      <w:pPr>
        <w:pStyle w:val="EMEABodyTextIndent"/>
        <w:numPr>
          <w:ilvl w:val="0"/>
          <w:numId w:val="4"/>
        </w:numPr>
        <w:rPr>
          <w:lang w:val="nb-NO"/>
        </w:rPr>
      </w:pPr>
      <w:r>
        <w:rPr>
          <w:lang w:val="nb-NO"/>
        </w:rPr>
        <w:t>Dette legemidlet er skrevet ut</w:t>
      </w:r>
      <w:r w:rsidR="00AA4679">
        <w:rPr>
          <w:lang w:val="nb-NO"/>
        </w:rPr>
        <w:t xml:space="preserve"> kun</w:t>
      </w:r>
      <w:r>
        <w:rPr>
          <w:lang w:val="nb-NO"/>
        </w:rPr>
        <w:t xml:space="preserve"> til deg. Ikke gi det videre til andre. Det kan skade dem, selv om de har symptomer</w:t>
      </w:r>
      <w:r w:rsidR="00AA4679">
        <w:rPr>
          <w:lang w:val="nb-NO"/>
        </w:rPr>
        <w:t xml:space="preserve"> på sykdom</w:t>
      </w:r>
      <w:r>
        <w:rPr>
          <w:lang w:val="nb-NO"/>
        </w:rPr>
        <w:t xml:space="preserve"> som ligner dine.</w:t>
      </w:r>
    </w:p>
    <w:p w:rsidR="004C4F51" w:rsidRPr="0001043E" w:rsidRDefault="004C4F51" w:rsidP="00453154">
      <w:pPr>
        <w:pStyle w:val="EMEABodyTextIndent"/>
        <w:numPr>
          <w:ilvl w:val="0"/>
          <w:numId w:val="4"/>
        </w:numPr>
        <w:rPr>
          <w:lang w:val="nb-NO"/>
        </w:rPr>
      </w:pPr>
      <w:r>
        <w:rPr>
          <w:lang w:val="nb-NO"/>
        </w:rPr>
        <w:t>Kontakt lege eller apotek d</w:t>
      </w:r>
      <w:r w:rsidRPr="00AA7527">
        <w:rPr>
          <w:lang w:val="nb-NO"/>
        </w:rPr>
        <w:t xml:space="preserve">ersom </w:t>
      </w:r>
      <w:r w:rsidR="00AA4679" w:rsidRPr="003A2CDC">
        <w:rPr>
          <w:szCs w:val="22"/>
          <w:lang w:val="nb-NO"/>
        </w:rPr>
        <w:t xml:space="preserve">du opplever bivirkninger, inkludert mulige bivirkninger som ikke er nevnt i dette pakningsvedlegget. </w:t>
      </w:r>
      <w:r w:rsidR="00AA4679" w:rsidRPr="00453154">
        <w:rPr>
          <w:szCs w:val="22"/>
          <w:lang w:val="nb-NO"/>
        </w:rPr>
        <w:t>Se avsnitt 4.</w:t>
      </w:r>
    </w:p>
    <w:p w:rsidR="004C4F51" w:rsidRDefault="004C4F51">
      <w:pPr>
        <w:pStyle w:val="EMEABodyText"/>
        <w:rPr>
          <w:lang w:val="nb-NO"/>
        </w:rPr>
      </w:pPr>
    </w:p>
    <w:p w:rsidR="004C4F51" w:rsidRPr="003A2CDC" w:rsidRDefault="004C4F51" w:rsidP="004C4F51">
      <w:pPr>
        <w:pStyle w:val="EMEAHeading3"/>
        <w:rPr>
          <w:lang w:val="nb-NO"/>
        </w:rPr>
      </w:pPr>
      <w:r w:rsidRPr="003A2CDC">
        <w:rPr>
          <w:lang w:val="nb-NO"/>
        </w:rPr>
        <w:t>I dette pakningsvedlegget finner du informasjon om:</w:t>
      </w:r>
    </w:p>
    <w:p w:rsidR="004C4F51" w:rsidRDefault="004C4F51">
      <w:pPr>
        <w:pStyle w:val="EMEABodyText"/>
        <w:rPr>
          <w:lang w:val="nb-NO"/>
        </w:rPr>
      </w:pPr>
      <w:r>
        <w:rPr>
          <w:lang w:val="nb-NO"/>
        </w:rPr>
        <w:t>1.</w:t>
      </w:r>
      <w:r>
        <w:rPr>
          <w:lang w:val="nb-NO"/>
        </w:rPr>
        <w:tab/>
        <w:t>Hva Aprovel er og hva det brukes mot</w:t>
      </w:r>
    </w:p>
    <w:p w:rsidR="004C4F51" w:rsidRDefault="004C4F51">
      <w:pPr>
        <w:pStyle w:val="EMEABodyText"/>
        <w:rPr>
          <w:lang w:val="nb-NO"/>
        </w:rPr>
      </w:pPr>
      <w:r>
        <w:rPr>
          <w:lang w:val="nb-NO"/>
        </w:rPr>
        <w:t>2.</w:t>
      </w:r>
      <w:r>
        <w:rPr>
          <w:lang w:val="nb-NO"/>
        </w:rPr>
        <w:tab/>
        <w:t xml:space="preserve">Hva du må </w:t>
      </w:r>
      <w:r w:rsidR="0074727D">
        <w:rPr>
          <w:lang w:val="nb-NO"/>
        </w:rPr>
        <w:t>vite</w:t>
      </w:r>
      <w:r>
        <w:rPr>
          <w:lang w:val="nb-NO"/>
        </w:rPr>
        <w:t xml:space="preserve"> før du bruker Aprovel</w:t>
      </w:r>
    </w:p>
    <w:p w:rsidR="004C4F51" w:rsidRDefault="004C4F51">
      <w:pPr>
        <w:pStyle w:val="EMEABodyText"/>
        <w:rPr>
          <w:lang w:val="nb-NO"/>
        </w:rPr>
      </w:pPr>
      <w:r>
        <w:rPr>
          <w:lang w:val="nb-NO"/>
        </w:rPr>
        <w:t>3.</w:t>
      </w:r>
      <w:r>
        <w:rPr>
          <w:lang w:val="nb-NO"/>
        </w:rPr>
        <w:tab/>
        <w:t>Hvordan du bruker Aprovel</w:t>
      </w:r>
    </w:p>
    <w:p w:rsidR="004C4F51" w:rsidRDefault="004C4F51">
      <w:pPr>
        <w:pStyle w:val="EMEABodyText"/>
        <w:rPr>
          <w:lang w:val="nb-NO"/>
        </w:rPr>
      </w:pPr>
      <w:r>
        <w:rPr>
          <w:lang w:val="nb-NO"/>
        </w:rPr>
        <w:t>4.</w:t>
      </w:r>
      <w:r>
        <w:rPr>
          <w:lang w:val="nb-NO"/>
        </w:rPr>
        <w:tab/>
        <w:t>Mulige bivirkninger</w:t>
      </w:r>
    </w:p>
    <w:p w:rsidR="004C4F51" w:rsidRDefault="004C4F51">
      <w:pPr>
        <w:pStyle w:val="EMEABodyText"/>
        <w:rPr>
          <w:lang w:val="nb-NO"/>
        </w:rPr>
      </w:pPr>
      <w:r>
        <w:rPr>
          <w:lang w:val="nb-NO"/>
        </w:rPr>
        <w:t>5.</w:t>
      </w:r>
      <w:r>
        <w:rPr>
          <w:lang w:val="nb-NO"/>
        </w:rPr>
        <w:tab/>
      </w:r>
      <w:r w:rsidRPr="00AA7527">
        <w:rPr>
          <w:lang w:val="nb-NO"/>
        </w:rPr>
        <w:t xml:space="preserve">Hvordan du oppbevarer </w:t>
      </w:r>
      <w:r>
        <w:rPr>
          <w:lang w:val="nb-NO"/>
        </w:rPr>
        <w:t>Aprovel</w:t>
      </w:r>
    </w:p>
    <w:p w:rsidR="004C4F51" w:rsidRDefault="004C4F51">
      <w:pPr>
        <w:pStyle w:val="EMEABodyText"/>
        <w:tabs>
          <w:tab w:val="left" w:pos="570"/>
        </w:tabs>
        <w:ind w:left="570" w:hanging="570"/>
        <w:rPr>
          <w:lang w:val="nb-NO"/>
        </w:rPr>
      </w:pPr>
      <w:r>
        <w:rPr>
          <w:lang w:val="nb-NO"/>
        </w:rPr>
        <w:t>6.</w:t>
      </w:r>
      <w:r>
        <w:rPr>
          <w:lang w:val="nb-NO"/>
        </w:rPr>
        <w:tab/>
      </w:r>
      <w:r w:rsidR="0074727D">
        <w:rPr>
          <w:lang w:val="nb-NO"/>
        </w:rPr>
        <w:t>Innholdet i pakningen og y</w:t>
      </w:r>
      <w:r>
        <w:rPr>
          <w:lang w:val="nb-NO"/>
        </w:rPr>
        <w:t>tterligere informasjon</w:t>
      </w:r>
    </w:p>
    <w:p w:rsidR="004C4F51" w:rsidRDefault="004C4F51">
      <w:pPr>
        <w:pStyle w:val="EMEABodyText"/>
        <w:rPr>
          <w:lang w:val="nb-NO"/>
        </w:rPr>
      </w:pPr>
    </w:p>
    <w:p w:rsidR="004C4F51" w:rsidRDefault="004C4F51">
      <w:pPr>
        <w:pStyle w:val="EMEABodyText"/>
        <w:rPr>
          <w:lang w:val="nb-NO"/>
        </w:rPr>
      </w:pPr>
    </w:p>
    <w:p w:rsidR="004C4F51" w:rsidRDefault="004C4F51" w:rsidP="0023359C">
      <w:pPr>
        <w:pStyle w:val="EMEAHeading1"/>
        <w:rPr>
          <w:lang w:val="nb-NO"/>
        </w:rPr>
      </w:pPr>
      <w:r>
        <w:rPr>
          <w:lang w:val="nb-NO"/>
        </w:rPr>
        <w:t>1.</w:t>
      </w:r>
      <w:r>
        <w:rPr>
          <w:lang w:val="nb-NO"/>
        </w:rPr>
        <w:tab/>
      </w:r>
      <w:r w:rsidR="0074727D">
        <w:rPr>
          <w:caps w:val="0"/>
          <w:lang w:val="nb-NO"/>
        </w:rPr>
        <w:t>Hva A</w:t>
      </w:r>
      <w:r w:rsidR="0074727D" w:rsidRPr="002A6EA5">
        <w:rPr>
          <w:caps w:val="0"/>
          <w:lang w:val="nb-NO"/>
        </w:rPr>
        <w:t>provel</w:t>
      </w:r>
      <w:r w:rsidR="0074727D">
        <w:rPr>
          <w:caps w:val="0"/>
          <w:lang w:val="nb-NO"/>
        </w:rPr>
        <w:t xml:space="preserve"> er, og hva det brukes mot</w:t>
      </w:r>
    </w:p>
    <w:p w:rsidR="004C4F51" w:rsidRDefault="004C4F51" w:rsidP="004C4F51">
      <w:pPr>
        <w:pStyle w:val="EMEAHeading1"/>
        <w:rPr>
          <w:lang w:val="nb-NO"/>
        </w:rPr>
      </w:pPr>
    </w:p>
    <w:p w:rsidR="004C4F51" w:rsidRDefault="004C4F51">
      <w:pPr>
        <w:pStyle w:val="EMEABodyText"/>
        <w:rPr>
          <w:snapToGrid w:val="0"/>
          <w:lang w:val="nb-NO" w:eastAsia="nb-NO"/>
        </w:rPr>
      </w:pPr>
      <w:r>
        <w:rPr>
          <w:lang w:val="nb-NO"/>
        </w:rPr>
        <w:t xml:space="preserve">Aprovel tilhører en gruppe legemidler som heter angiotensin II-reseptor antagonister. Angiotensin II produseres i kroppen og binder seg til reseptorer i blodårene, noe som får dem til å trekke seg sammen. Dette fører til økning i blodtrykk. Aprovel hindrer bindingen av angiotensin II til disse reseptorene. Dermed slapper blodårene av og blodtrykket reduseres. </w:t>
      </w:r>
      <w:r>
        <w:rPr>
          <w:snapToGrid w:val="0"/>
          <w:lang w:val="nb-NO" w:eastAsia="nb-NO"/>
        </w:rPr>
        <w:t>Aprovel forsinker reduksjon av nyrefunksjon hos pasienter med høyt blodtrykk og type 2 diabetes.</w:t>
      </w:r>
    </w:p>
    <w:p w:rsidR="004C4F51" w:rsidRDefault="004C4F51">
      <w:pPr>
        <w:pStyle w:val="EMEABodyText"/>
        <w:rPr>
          <w:lang w:val="nb-NO"/>
        </w:rPr>
      </w:pPr>
    </w:p>
    <w:p w:rsidR="004C4F51" w:rsidRDefault="004C4F51" w:rsidP="004C4F51">
      <w:pPr>
        <w:pStyle w:val="EMEABodyText"/>
        <w:rPr>
          <w:lang w:val="nb-NO"/>
        </w:rPr>
      </w:pPr>
      <w:r>
        <w:rPr>
          <w:lang w:val="nb-NO"/>
        </w:rPr>
        <w:t>Aprovel brukes hos voksne pastienter</w:t>
      </w:r>
    </w:p>
    <w:p w:rsidR="004C4F51" w:rsidRPr="00897753" w:rsidRDefault="004C4F51" w:rsidP="004C4F51">
      <w:pPr>
        <w:pStyle w:val="EMEABodyText"/>
        <w:numPr>
          <w:ilvl w:val="0"/>
          <w:numId w:val="33"/>
        </w:numPr>
        <w:rPr>
          <w:lang w:val="nb-NO"/>
        </w:rPr>
      </w:pPr>
      <w:r>
        <w:rPr>
          <w:lang w:val="nb-NO"/>
        </w:rPr>
        <w:t>til å behandle høyt blodtrykk (</w:t>
      </w:r>
      <w:r w:rsidRPr="00FF7382">
        <w:rPr>
          <w:i/>
          <w:lang w:val="nb-NO"/>
        </w:rPr>
        <w:t>essensiell hypertensjon</w:t>
      </w:r>
      <w:r>
        <w:rPr>
          <w:lang w:val="nb-NO"/>
        </w:rPr>
        <w:t>)</w:t>
      </w:r>
    </w:p>
    <w:p w:rsidR="004C4F51" w:rsidRDefault="004C4F51" w:rsidP="004C4F51">
      <w:pPr>
        <w:pStyle w:val="EMEABodyText"/>
        <w:numPr>
          <w:ilvl w:val="0"/>
          <w:numId w:val="33"/>
        </w:numPr>
        <w:rPr>
          <w:lang w:val="nb-NO"/>
        </w:rPr>
      </w:pPr>
      <w:r>
        <w:rPr>
          <w:snapToGrid w:val="0"/>
          <w:lang w:val="nb-NO" w:eastAsia="nb-NO"/>
        </w:rPr>
        <w:t>til å beskytte nyrene hos pasienter med høyt blodtrykk, type 2 diabetes og når laboratorieprøver har påvist nedsatt nyrefunksjon.</w:t>
      </w:r>
    </w:p>
    <w:p w:rsidR="004C4F51" w:rsidRDefault="004C4F51">
      <w:pPr>
        <w:pStyle w:val="EMEABodyText"/>
        <w:rPr>
          <w:lang w:val="nb-NO"/>
        </w:rPr>
      </w:pPr>
    </w:p>
    <w:p w:rsidR="004C4F51" w:rsidRDefault="004C4F51">
      <w:pPr>
        <w:pStyle w:val="EMEABodyText"/>
        <w:rPr>
          <w:lang w:val="nb-NO"/>
        </w:rPr>
      </w:pPr>
    </w:p>
    <w:p w:rsidR="004C4F51" w:rsidRDefault="004C4F51">
      <w:pPr>
        <w:pStyle w:val="EMEAHeading1"/>
        <w:rPr>
          <w:lang w:val="nb-NO"/>
        </w:rPr>
      </w:pPr>
      <w:r>
        <w:rPr>
          <w:lang w:val="nb-NO"/>
        </w:rPr>
        <w:t>2.</w:t>
      </w:r>
      <w:r>
        <w:rPr>
          <w:lang w:val="nb-NO"/>
        </w:rPr>
        <w:tab/>
      </w:r>
      <w:r w:rsidR="0074727D">
        <w:rPr>
          <w:caps w:val="0"/>
          <w:lang w:val="nb-NO"/>
        </w:rPr>
        <w:t>Hva du må vite før du bruker A</w:t>
      </w:r>
      <w:r w:rsidR="0074727D" w:rsidRPr="002A6EA5">
        <w:rPr>
          <w:caps w:val="0"/>
          <w:lang w:val="nb-NO"/>
        </w:rPr>
        <w:t>provel</w:t>
      </w:r>
    </w:p>
    <w:p w:rsidR="004C4F51" w:rsidRDefault="004C4F51" w:rsidP="004C4F51">
      <w:pPr>
        <w:pStyle w:val="EMEAHeading1"/>
        <w:rPr>
          <w:lang w:val="nb-NO"/>
        </w:rPr>
      </w:pPr>
    </w:p>
    <w:p w:rsidR="004C4F51" w:rsidRDefault="004C4F51" w:rsidP="004C4F51">
      <w:pPr>
        <w:pStyle w:val="EMEAHeading3"/>
        <w:rPr>
          <w:lang w:val="nb-NO"/>
        </w:rPr>
      </w:pPr>
      <w:r>
        <w:rPr>
          <w:lang w:val="nb-NO"/>
        </w:rPr>
        <w:t>Bruk ikke Aprovel</w:t>
      </w:r>
    </w:p>
    <w:p w:rsidR="004C4F51" w:rsidRDefault="009F4045" w:rsidP="00453154">
      <w:pPr>
        <w:pStyle w:val="EMEABodyTextIndent"/>
        <w:numPr>
          <w:ilvl w:val="0"/>
          <w:numId w:val="4"/>
        </w:numPr>
        <w:rPr>
          <w:lang w:val="nb-NO"/>
        </w:rPr>
      </w:pPr>
      <w:r w:rsidRPr="00A77CBC">
        <w:rPr>
          <w:szCs w:val="22"/>
          <w:lang w:val="nb-NO"/>
        </w:rPr>
        <w:t xml:space="preserve">dersom du er </w:t>
      </w:r>
      <w:r w:rsidRPr="00453154">
        <w:rPr>
          <w:b/>
          <w:bCs/>
          <w:szCs w:val="22"/>
          <w:lang w:val="nb-NO"/>
        </w:rPr>
        <w:t>allergisk</w:t>
      </w:r>
      <w:r w:rsidRPr="00A77CBC">
        <w:rPr>
          <w:szCs w:val="22"/>
          <w:lang w:val="nb-NO"/>
        </w:rPr>
        <w:t xml:space="preserve"> overfor </w:t>
      </w:r>
      <w:r>
        <w:rPr>
          <w:szCs w:val="22"/>
          <w:lang w:val="nb-NO"/>
        </w:rPr>
        <w:t>irbesartan</w:t>
      </w:r>
      <w:r w:rsidRPr="00A77CBC">
        <w:rPr>
          <w:szCs w:val="22"/>
          <w:lang w:val="nb-NO"/>
        </w:rPr>
        <w:t xml:space="preserve"> eller noen av de andre innholdsstoffene i dette legemidlet (listet opp i avsnitt 6).</w:t>
      </w:r>
    </w:p>
    <w:p w:rsidR="004C4F51" w:rsidRDefault="004C4F51" w:rsidP="00453154">
      <w:pPr>
        <w:pStyle w:val="EMEABodyTextIndent"/>
        <w:numPr>
          <w:ilvl w:val="0"/>
          <w:numId w:val="4"/>
        </w:numPr>
        <w:rPr>
          <w:lang w:val="nb-NO"/>
        </w:rPr>
      </w:pPr>
      <w:r w:rsidRPr="00A7079C">
        <w:rPr>
          <w:szCs w:val="22"/>
          <w:lang w:val="nb-NO" w:eastAsia="sv-SE"/>
        </w:rPr>
        <w:t xml:space="preserve">dersom du er </w:t>
      </w:r>
      <w:r w:rsidRPr="00FF7382">
        <w:rPr>
          <w:b/>
          <w:szCs w:val="22"/>
          <w:lang w:val="nb-NO" w:eastAsia="sv-SE"/>
        </w:rPr>
        <w:t>gravid i tredje måned eller mer</w:t>
      </w:r>
      <w:r>
        <w:rPr>
          <w:b/>
          <w:szCs w:val="22"/>
          <w:lang w:val="nb-NO" w:eastAsia="sv-SE"/>
        </w:rPr>
        <w:t>.</w:t>
      </w:r>
      <w:r>
        <w:rPr>
          <w:lang w:val="nb-NO"/>
        </w:rPr>
        <w:t xml:space="preserve"> (Det er også best å unngå Aprovel tidlig i svangerskapet - se ”Graviditet og amming”)</w:t>
      </w:r>
    </w:p>
    <w:p w:rsidR="00FA604E" w:rsidRPr="007E6E7C" w:rsidRDefault="00FA604E" w:rsidP="00453154">
      <w:pPr>
        <w:pStyle w:val="EMEABodyTextIndent"/>
        <w:numPr>
          <w:ilvl w:val="0"/>
          <w:numId w:val="4"/>
        </w:numPr>
        <w:rPr>
          <w:szCs w:val="22"/>
          <w:lang w:val="nb-NO" w:eastAsia="sv-SE"/>
        </w:rPr>
      </w:pPr>
      <w:r w:rsidRPr="00453154">
        <w:rPr>
          <w:bCs/>
          <w:szCs w:val="22"/>
          <w:lang w:val="nb-NO" w:eastAsia="sv-SE"/>
        </w:rPr>
        <w:t xml:space="preserve">dersom du har </w:t>
      </w:r>
      <w:r>
        <w:rPr>
          <w:b/>
          <w:szCs w:val="22"/>
          <w:lang w:val="nb-NO" w:eastAsia="sv-SE"/>
        </w:rPr>
        <w:t>diabetes eller nedsatt nyrefunksjon</w:t>
      </w:r>
      <w:r>
        <w:rPr>
          <w:szCs w:val="22"/>
          <w:lang w:val="nb-NO" w:eastAsia="sv-SE"/>
        </w:rPr>
        <w:t xml:space="preserve"> og du </w:t>
      </w:r>
      <w:r w:rsidR="002820D7" w:rsidRPr="002820D7">
        <w:rPr>
          <w:szCs w:val="22"/>
          <w:lang w:val="nb-NO" w:eastAsia="sv-SE"/>
        </w:rPr>
        <w:t>får behandling med et legemiddel mot høyt blodtrykk som inneholder aliskiren</w:t>
      </w:r>
      <w:r>
        <w:rPr>
          <w:szCs w:val="22"/>
          <w:lang w:val="nb-NO" w:eastAsia="sv-SE"/>
        </w:rPr>
        <w:t>.</w:t>
      </w:r>
    </w:p>
    <w:p w:rsidR="004C4F51" w:rsidRDefault="004C4F51">
      <w:pPr>
        <w:pStyle w:val="EMEABodyText"/>
        <w:rPr>
          <w:lang w:val="nb-NO"/>
        </w:rPr>
      </w:pPr>
    </w:p>
    <w:p w:rsidR="004C4F51" w:rsidRDefault="0074727D" w:rsidP="004C4F51">
      <w:pPr>
        <w:pStyle w:val="EMEAHeading3"/>
        <w:rPr>
          <w:lang w:val="nb-NO"/>
        </w:rPr>
      </w:pPr>
      <w:r>
        <w:rPr>
          <w:lang w:val="nb-NO"/>
        </w:rPr>
        <w:t>Advarsler og forsiktighetsregler</w:t>
      </w:r>
    </w:p>
    <w:p w:rsidR="004C4F51" w:rsidRPr="00897753" w:rsidRDefault="0058085E" w:rsidP="004C4F51">
      <w:pPr>
        <w:pStyle w:val="EMEABodyText"/>
        <w:rPr>
          <w:lang w:val="nb-NO"/>
        </w:rPr>
      </w:pPr>
      <w:r>
        <w:rPr>
          <w:szCs w:val="22"/>
          <w:lang w:val="nb-NO"/>
        </w:rPr>
        <w:t>Snakk</w:t>
      </w:r>
      <w:r w:rsidR="00FA604E" w:rsidRPr="007E6E7C">
        <w:rPr>
          <w:szCs w:val="22"/>
          <w:lang w:val="nb-NO"/>
        </w:rPr>
        <w:t xml:space="preserve"> med lege før du bruker </w:t>
      </w:r>
      <w:r w:rsidR="00FA604E">
        <w:rPr>
          <w:szCs w:val="22"/>
          <w:lang w:val="nb-NO"/>
        </w:rPr>
        <w:t>Aprovel</w:t>
      </w:r>
      <w:r w:rsidR="00FA604E" w:rsidRPr="006D4B74">
        <w:rPr>
          <w:b/>
          <w:lang w:val="nb-NO"/>
        </w:rPr>
        <w:t xml:space="preserve"> </w:t>
      </w:r>
      <w:r w:rsidR="00FA604E">
        <w:rPr>
          <w:lang w:val="nb-NO"/>
        </w:rPr>
        <w:t xml:space="preserve">og </w:t>
      </w:r>
      <w:r w:rsidR="00FA604E" w:rsidRPr="007E6E7C">
        <w:rPr>
          <w:b/>
          <w:lang w:val="nb-NO"/>
        </w:rPr>
        <w:t>hvis noe av det følgende gjelder for deg</w:t>
      </w:r>
      <w:r w:rsidR="004C4F51">
        <w:rPr>
          <w:lang w:val="nb-NO"/>
        </w:rPr>
        <w:t>:</w:t>
      </w:r>
    </w:p>
    <w:p w:rsidR="004C4F51" w:rsidRDefault="004C4F51" w:rsidP="00453154">
      <w:pPr>
        <w:pStyle w:val="EMEABodyTextIndent"/>
        <w:numPr>
          <w:ilvl w:val="0"/>
          <w:numId w:val="4"/>
        </w:numPr>
        <w:rPr>
          <w:lang w:val="nb-NO"/>
        </w:rPr>
      </w:pPr>
      <w:r>
        <w:rPr>
          <w:lang w:val="nb-NO"/>
        </w:rPr>
        <w:t xml:space="preserve">dersom du får </w:t>
      </w:r>
      <w:r w:rsidRPr="00FF7382">
        <w:rPr>
          <w:b/>
          <w:lang w:val="nb-NO"/>
        </w:rPr>
        <w:t>mye oppkast og diaré</w:t>
      </w:r>
    </w:p>
    <w:p w:rsidR="004C4F51" w:rsidRPr="00897753" w:rsidRDefault="004C4F51" w:rsidP="00453154">
      <w:pPr>
        <w:pStyle w:val="EMEABodyTextIndent"/>
        <w:numPr>
          <w:ilvl w:val="0"/>
          <w:numId w:val="4"/>
        </w:numPr>
        <w:rPr>
          <w:lang w:val="nb-NO"/>
        </w:rPr>
      </w:pPr>
      <w:r>
        <w:rPr>
          <w:lang w:val="nb-NO"/>
        </w:rPr>
        <w:t xml:space="preserve">dersom du har </w:t>
      </w:r>
      <w:r w:rsidRPr="00FF7382">
        <w:rPr>
          <w:b/>
          <w:lang w:val="nb-NO"/>
        </w:rPr>
        <w:t>nyreproblemer</w:t>
      </w:r>
    </w:p>
    <w:p w:rsidR="004C4F51" w:rsidRDefault="004C4F51" w:rsidP="00453154">
      <w:pPr>
        <w:pStyle w:val="EMEABodyTextIndent"/>
        <w:numPr>
          <w:ilvl w:val="0"/>
          <w:numId w:val="4"/>
        </w:numPr>
        <w:rPr>
          <w:lang w:val="nb-NO"/>
        </w:rPr>
      </w:pPr>
      <w:r>
        <w:rPr>
          <w:lang w:val="nb-NO"/>
        </w:rPr>
        <w:t xml:space="preserve">dersom du har </w:t>
      </w:r>
      <w:r w:rsidRPr="00FF7382">
        <w:rPr>
          <w:b/>
          <w:lang w:val="nb-NO"/>
        </w:rPr>
        <w:t>hjerteproblemer</w:t>
      </w:r>
    </w:p>
    <w:p w:rsidR="004C4F51" w:rsidRDefault="004C4F51" w:rsidP="00453154">
      <w:pPr>
        <w:pStyle w:val="EMEABodyTextIndent"/>
        <w:numPr>
          <w:ilvl w:val="0"/>
          <w:numId w:val="4"/>
        </w:numPr>
        <w:rPr>
          <w:lang w:val="nb-NO"/>
        </w:rPr>
      </w:pPr>
      <w:r w:rsidRPr="00AA7527">
        <w:rPr>
          <w:lang w:val="nb-NO"/>
        </w:rPr>
        <w:t xml:space="preserve">dersom du får </w:t>
      </w:r>
      <w:r>
        <w:rPr>
          <w:lang w:val="nb-NO"/>
        </w:rPr>
        <w:t>Aprovel</w:t>
      </w:r>
      <w:r w:rsidRPr="00EE2F31">
        <w:rPr>
          <w:lang w:val="nb-NO"/>
        </w:rPr>
        <w:t xml:space="preserve"> </w:t>
      </w:r>
      <w:r w:rsidRPr="00AA7527">
        <w:rPr>
          <w:lang w:val="nb-NO"/>
        </w:rPr>
        <w:t xml:space="preserve">for </w:t>
      </w:r>
      <w:r w:rsidRPr="00897753">
        <w:rPr>
          <w:b/>
          <w:lang w:val="nb-NO"/>
        </w:rPr>
        <w:t>diabetisk nyresykdom</w:t>
      </w:r>
      <w:r>
        <w:rPr>
          <w:lang w:val="nb-NO"/>
        </w:rPr>
        <w:t>. I så tilfelle</w:t>
      </w:r>
      <w:r w:rsidRPr="00AA7527">
        <w:rPr>
          <w:lang w:val="nb-NO"/>
        </w:rPr>
        <w:t xml:space="preserve"> kan det hende at legen tar blodprøver, spesielt for å måle kaliumnivået ved dårlig nyrefunksjon</w:t>
      </w:r>
    </w:p>
    <w:p w:rsidR="00307B00" w:rsidRPr="00307B00" w:rsidRDefault="00307B00" w:rsidP="00453154">
      <w:pPr>
        <w:pStyle w:val="EMEABodyTextIndent"/>
        <w:numPr>
          <w:ilvl w:val="0"/>
          <w:numId w:val="4"/>
        </w:numPr>
        <w:rPr>
          <w:lang w:val="nb-NO"/>
        </w:rPr>
      </w:pPr>
      <w:r w:rsidRPr="004C6FF6">
        <w:rPr>
          <w:lang w:val="nb-NO"/>
        </w:rPr>
        <w:t xml:space="preserve">dersom du </w:t>
      </w:r>
      <w:r>
        <w:rPr>
          <w:lang w:val="nb-NO"/>
        </w:rPr>
        <w:t>får lave blodsukkernivåer (syptomene kan være svette, svakhet, sult, svimmelhet, skjelving, hodepine, rødme eller blekhet, nummenhet, rask</w:t>
      </w:r>
      <w:r w:rsidR="00093619">
        <w:rPr>
          <w:lang w:val="nb-NO"/>
        </w:rPr>
        <w:t>, bankende</w:t>
      </w:r>
      <w:r>
        <w:rPr>
          <w:lang w:val="nb-NO"/>
        </w:rPr>
        <w:t xml:space="preserve"> hjerterytme), spesielt hvis du blir behandlet for diabetes.</w:t>
      </w:r>
    </w:p>
    <w:p w:rsidR="004C4F51" w:rsidRDefault="004C4F51" w:rsidP="00453154">
      <w:pPr>
        <w:pStyle w:val="EMEABodyTextIndent"/>
        <w:numPr>
          <w:ilvl w:val="0"/>
          <w:numId w:val="4"/>
        </w:numPr>
        <w:rPr>
          <w:lang w:val="nb-NO"/>
        </w:rPr>
      </w:pPr>
      <w:r w:rsidRPr="00AA7527">
        <w:rPr>
          <w:lang w:val="nb-NO"/>
        </w:rPr>
        <w:t xml:space="preserve">dersom du </w:t>
      </w:r>
      <w:r w:rsidRPr="00897753">
        <w:rPr>
          <w:b/>
          <w:lang w:val="nb-NO"/>
        </w:rPr>
        <w:t>skal ha en operasjon</w:t>
      </w:r>
      <w:r w:rsidRPr="00AA7527">
        <w:rPr>
          <w:lang w:val="nb-NO"/>
        </w:rPr>
        <w:t xml:space="preserve"> eller </w:t>
      </w:r>
      <w:r w:rsidRPr="00897753">
        <w:rPr>
          <w:b/>
          <w:lang w:val="nb-NO"/>
        </w:rPr>
        <w:t>bli gitt narkose</w:t>
      </w:r>
      <w:r w:rsidRPr="00AA7527">
        <w:rPr>
          <w:lang w:val="nb-NO"/>
        </w:rPr>
        <w:t>.</w:t>
      </w:r>
    </w:p>
    <w:p w:rsidR="00B54C45" w:rsidRPr="00631077" w:rsidRDefault="00B54C45" w:rsidP="00453154">
      <w:pPr>
        <w:pStyle w:val="EMEABodyTextIndent"/>
        <w:numPr>
          <w:ilvl w:val="0"/>
          <w:numId w:val="4"/>
        </w:numPr>
        <w:rPr>
          <w:lang w:val="nb-NO"/>
        </w:rPr>
      </w:pPr>
      <w:r w:rsidRPr="00631077">
        <w:rPr>
          <w:lang w:val="nb-NO"/>
        </w:rPr>
        <w:t>dersom du bruker noen av følgende legemidler mot høyt blodtrykk:</w:t>
      </w:r>
    </w:p>
    <w:p w:rsidR="00B54C45" w:rsidRPr="00631077" w:rsidRDefault="00B54C45" w:rsidP="00453154">
      <w:pPr>
        <w:pStyle w:val="EMEABodyTextIndent"/>
        <w:numPr>
          <w:ilvl w:val="0"/>
          <w:numId w:val="68"/>
        </w:numPr>
        <w:rPr>
          <w:lang w:val="nb-NO"/>
        </w:rPr>
      </w:pPr>
      <w:r w:rsidRPr="00631077">
        <w:rPr>
          <w:lang w:val="nb-NO"/>
        </w:rPr>
        <w:t>en ACE-hemmer (f.eks. enalapril, lisinopril, ramipril), særlig hvis du har diabetisk nyresykdom</w:t>
      </w:r>
    </w:p>
    <w:p w:rsidR="00B54C45" w:rsidRPr="001C16C7" w:rsidRDefault="00B54C45" w:rsidP="00453154">
      <w:pPr>
        <w:pStyle w:val="EMEABodyTextIndent"/>
        <w:numPr>
          <w:ilvl w:val="0"/>
          <w:numId w:val="68"/>
        </w:numPr>
        <w:rPr>
          <w:lang w:val="nb-NO"/>
        </w:rPr>
      </w:pPr>
      <w:r w:rsidRPr="00631077">
        <w:rPr>
          <w:lang w:val="nb-NO"/>
        </w:rPr>
        <w:t>aliskiren</w:t>
      </w:r>
    </w:p>
    <w:p w:rsidR="002F724F" w:rsidRDefault="002F724F" w:rsidP="00047936">
      <w:pPr>
        <w:pStyle w:val="EMEABodyTextIndent"/>
        <w:ind w:left="360"/>
        <w:rPr>
          <w:i/>
          <w:lang w:val="nb-NO"/>
        </w:rPr>
      </w:pPr>
    </w:p>
    <w:p w:rsidR="00B54C45" w:rsidRPr="002F724F" w:rsidRDefault="00B54C45" w:rsidP="00047936">
      <w:pPr>
        <w:pStyle w:val="EMEABodyTextIndent"/>
        <w:ind w:left="360"/>
        <w:rPr>
          <w:i/>
          <w:lang w:val="nb-NO"/>
        </w:rPr>
      </w:pPr>
    </w:p>
    <w:p w:rsidR="00B54C45" w:rsidRPr="00F72996" w:rsidRDefault="00B54C45" w:rsidP="00B54C45">
      <w:pPr>
        <w:rPr>
          <w:lang w:val="nb-NO"/>
        </w:rPr>
      </w:pPr>
      <w:r w:rsidRPr="00F72996">
        <w:rPr>
          <w:lang w:val="nb-NO"/>
        </w:rPr>
        <w:t>Legen kan utføre regelmessige kontroller av nyrefunksjonen din, blodtrykket og nivået av elektrolytter (f.eks. kalium) i blodet ditt.</w:t>
      </w:r>
    </w:p>
    <w:p w:rsidR="00B54C45" w:rsidRDefault="00B54C45" w:rsidP="00B54C45">
      <w:pPr>
        <w:rPr>
          <w:i/>
          <w:lang w:val="nb-NO"/>
        </w:rPr>
      </w:pPr>
    </w:p>
    <w:p w:rsidR="00B54C45" w:rsidRDefault="00B54C45" w:rsidP="00B54C45">
      <w:pPr>
        <w:pStyle w:val="EMEABodyTextIndent"/>
        <w:rPr>
          <w:lang w:val="nb-NO"/>
        </w:rPr>
      </w:pPr>
      <w:r w:rsidRPr="00631077">
        <w:rPr>
          <w:lang w:val="nb-NO"/>
        </w:rPr>
        <w:t xml:space="preserve">Se også informasjon i avsnittet «Bruk ikke </w:t>
      </w:r>
      <w:r>
        <w:rPr>
          <w:lang w:val="nb-NO"/>
        </w:rPr>
        <w:t>Aprovel</w:t>
      </w:r>
      <w:r w:rsidRPr="00631077">
        <w:rPr>
          <w:lang w:val="nb-NO"/>
        </w:rPr>
        <w:t>».</w:t>
      </w:r>
    </w:p>
    <w:p w:rsidR="004C4F51" w:rsidRDefault="004C4F51" w:rsidP="004C4F51">
      <w:pPr>
        <w:pStyle w:val="EMEABodyTextIndent"/>
        <w:rPr>
          <w:lang w:val="nb-NO"/>
        </w:rPr>
      </w:pPr>
    </w:p>
    <w:p w:rsidR="004C4F51" w:rsidRPr="00CE5662" w:rsidRDefault="004C4F51" w:rsidP="004C4F51">
      <w:pPr>
        <w:pStyle w:val="EMEABodyTextIndent"/>
        <w:rPr>
          <w:lang w:val="nb-NO"/>
        </w:rPr>
      </w:pPr>
      <w:r>
        <w:rPr>
          <w:lang w:val="nb-NO"/>
        </w:rPr>
        <w:t>Du må fortelle legen hvis du tror du er gravid (</w:t>
      </w:r>
      <w:r w:rsidRPr="00375614">
        <w:rPr>
          <w:u w:val="single"/>
          <w:lang w:val="nb-NO"/>
        </w:rPr>
        <w:t xml:space="preserve">eller </w:t>
      </w:r>
      <w:r>
        <w:rPr>
          <w:u w:val="single"/>
          <w:lang w:val="nb-NO"/>
        </w:rPr>
        <w:t xml:space="preserve">om du tror du </w:t>
      </w:r>
      <w:r w:rsidRPr="00375614">
        <w:rPr>
          <w:u w:val="single"/>
          <w:lang w:val="nb-NO"/>
        </w:rPr>
        <w:t xml:space="preserve">kan </w:t>
      </w:r>
      <w:r>
        <w:rPr>
          <w:u w:val="single"/>
          <w:lang w:val="nb-NO"/>
        </w:rPr>
        <w:t xml:space="preserve">komme til å </w:t>
      </w:r>
      <w:r w:rsidRPr="00375614">
        <w:rPr>
          <w:u w:val="single"/>
          <w:lang w:val="nb-NO"/>
        </w:rPr>
        <w:t>bli</w:t>
      </w:r>
      <w:r w:rsidRPr="005B14E0">
        <w:rPr>
          <w:u w:val="single"/>
          <w:lang w:val="nb-NO"/>
        </w:rPr>
        <w:t xml:space="preserve"> gravid</w:t>
      </w:r>
      <w:r>
        <w:rPr>
          <w:lang w:val="nb-NO"/>
        </w:rPr>
        <w:t>).</w:t>
      </w:r>
      <w:r w:rsidRPr="000A697A">
        <w:rPr>
          <w:lang w:val="nb-NO"/>
        </w:rPr>
        <w:t xml:space="preserve"> </w:t>
      </w:r>
      <w:r>
        <w:rPr>
          <w:lang w:val="nb-NO"/>
        </w:rPr>
        <w:t>Aprovel</w:t>
      </w:r>
      <w:r w:rsidRPr="00EE2F31">
        <w:rPr>
          <w:lang w:val="nb-NO"/>
        </w:rPr>
        <w:t xml:space="preserve"> </w:t>
      </w:r>
      <w:r w:rsidRPr="000A697A">
        <w:rPr>
          <w:lang w:val="nb-NO"/>
        </w:rPr>
        <w:t xml:space="preserve">er ikke anbefalt </w:t>
      </w:r>
      <w:r>
        <w:rPr>
          <w:lang w:val="nb-NO"/>
        </w:rPr>
        <w:t xml:space="preserve">tidlig i </w:t>
      </w:r>
      <w:r w:rsidRPr="000A697A">
        <w:rPr>
          <w:lang w:val="nb-NO"/>
        </w:rPr>
        <w:t>svangerskapet</w:t>
      </w:r>
      <w:r>
        <w:rPr>
          <w:lang w:val="nb-NO"/>
        </w:rPr>
        <w:t>,</w:t>
      </w:r>
      <w:r w:rsidRPr="000A697A">
        <w:rPr>
          <w:lang w:val="nb-NO"/>
        </w:rPr>
        <w:t xml:space="preserve"> </w:t>
      </w:r>
      <w:r>
        <w:rPr>
          <w:lang w:val="nb-NO"/>
        </w:rPr>
        <w:t>og må ikke benyttes hvis du er mer enn tre måneder gravid, ettersom det kan føre til alvorlige skader på barnet dersom det blir brukt på dette stadiet av svangerskapet (se avsnitt om graviditet)</w:t>
      </w:r>
      <w:r w:rsidRPr="000A697A">
        <w:rPr>
          <w:lang w:val="nb-NO"/>
        </w:rPr>
        <w:t>.</w:t>
      </w:r>
    </w:p>
    <w:p w:rsidR="004C4F51" w:rsidRPr="00AA7527" w:rsidRDefault="004C4F51" w:rsidP="004C4F51">
      <w:pPr>
        <w:pStyle w:val="EMEABodyText"/>
        <w:rPr>
          <w:lang w:val="nb-NO"/>
        </w:rPr>
      </w:pPr>
    </w:p>
    <w:p w:rsidR="004C4F51" w:rsidRDefault="0074727D" w:rsidP="004C4F51">
      <w:pPr>
        <w:pStyle w:val="EMEAHeading3"/>
        <w:rPr>
          <w:lang w:val="nb-NO"/>
        </w:rPr>
      </w:pPr>
      <w:r>
        <w:rPr>
          <w:lang w:val="nb-NO"/>
        </w:rPr>
        <w:t>B</w:t>
      </w:r>
      <w:r w:rsidR="004C4F51">
        <w:rPr>
          <w:lang w:val="nb-NO"/>
        </w:rPr>
        <w:t>arn</w:t>
      </w:r>
      <w:r w:rsidR="007A6CDF">
        <w:rPr>
          <w:lang w:val="nb-NO"/>
        </w:rPr>
        <w:t xml:space="preserve"> og ungdom</w:t>
      </w:r>
    </w:p>
    <w:p w:rsidR="004C4F51" w:rsidRPr="00D372AD" w:rsidRDefault="004C4F51" w:rsidP="004C4F51">
      <w:pPr>
        <w:pStyle w:val="EMEAHeading3"/>
        <w:rPr>
          <w:b w:val="0"/>
          <w:lang w:val="nb-NO"/>
        </w:rPr>
      </w:pPr>
      <w:r w:rsidRPr="00D372AD">
        <w:rPr>
          <w:b w:val="0"/>
          <w:lang w:val="nb-NO"/>
        </w:rPr>
        <w:t xml:space="preserve">Dette legemidlet skal ikke brukes av barn og ungdom da effekt og sikkerhet </w:t>
      </w:r>
      <w:r>
        <w:rPr>
          <w:b w:val="0"/>
          <w:lang w:val="nb-NO"/>
        </w:rPr>
        <w:t>enda ikke er fullstendig fastslått</w:t>
      </w:r>
      <w:r w:rsidRPr="00D372AD">
        <w:rPr>
          <w:b w:val="0"/>
          <w:lang w:val="nb-NO"/>
        </w:rPr>
        <w:t>.</w:t>
      </w:r>
    </w:p>
    <w:p w:rsidR="004C4F51" w:rsidRDefault="004C4F51" w:rsidP="004C4F51">
      <w:pPr>
        <w:pStyle w:val="EMEAHeading3"/>
        <w:rPr>
          <w:lang w:val="nb-NO"/>
        </w:rPr>
      </w:pPr>
    </w:p>
    <w:p w:rsidR="004C4F51" w:rsidRDefault="0074727D" w:rsidP="004C4F51">
      <w:pPr>
        <w:pStyle w:val="EMEAHeading3"/>
        <w:rPr>
          <w:lang w:val="nb-NO"/>
        </w:rPr>
      </w:pPr>
      <w:r>
        <w:rPr>
          <w:lang w:val="nb-NO"/>
        </w:rPr>
        <w:t>A</w:t>
      </w:r>
      <w:r w:rsidR="004C4F51">
        <w:rPr>
          <w:lang w:val="nb-NO"/>
        </w:rPr>
        <w:t xml:space="preserve">ndre legemidler </w:t>
      </w:r>
      <w:r>
        <w:rPr>
          <w:lang w:val="nb-NO"/>
        </w:rPr>
        <w:t>og</w:t>
      </w:r>
      <w:r w:rsidR="004C4F51">
        <w:rPr>
          <w:lang w:val="nb-NO"/>
        </w:rPr>
        <w:t xml:space="preserve"> Aprovel</w:t>
      </w:r>
    </w:p>
    <w:p w:rsidR="004C4F51" w:rsidRDefault="0058085E" w:rsidP="004C4F51">
      <w:pPr>
        <w:pStyle w:val="EMEABodyText"/>
        <w:rPr>
          <w:lang w:val="nb-NO"/>
        </w:rPr>
      </w:pPr>
      <w:r>
        <w:rPr>
          <w:lang w:val="nb-NO"/>
        </w:rPr>
        <w:t>Snakk</w:t>
      </w:r>
      <w:r w:rsidR="004C4F51">
        <w:rPr>
          <w:lang w:val="nb-NO"/>
        </w:rPr>
        <w:t xml:space="preserve"> med lege eller apotek </w:t>
      </w:r>
      <w:r w:rsidR="00BC4800" w:rsidRPr="003A2CDC">
        <w:rPr>
          <w:szCs w:val="22"/>
          <w:lang w:val="nb-NO"/>
        </w:rPr>
        <w:t>dersom du bruker, nylig har brukt eller planlegger å bruke andre legemidler.</w:t>
      </w:r>
    </w:p>
    <w:p w:rsidR="000746AB" w:rsidRDefault="000746AB" w:rsidP="0022110B">
      <w:pPr>
        <w:pStyle w:val="EMEABodyText"/>
        <w:rPr>
          <w:lang w:val="nb-NO"/>
        </w:rPr>
      </w:pPr>
    </w:p>
    <w:p w:rsidR="0022110B" w:rsidRPr="0022110B" w:rsidRDefault="0022110B" w:rsidP="0022110B">
      <w:pPr>
        <w:pStyle w:val="EMEABodyText"/>
        <w:rPr>
          <w:lang w:val="nb-NO"/>
        </w:rPr>
      </w:pPr>
      <w:r w:rsidRPr="0022110B">
        <w:rPr>
          <w:lang w:val="nb-NO"/>
        </w:rPr>
        <w:t xml:space="preserve">Legen kan endre dosen din og/eller ta andre forholdsregler: </w:t>
      </w:r>
    </w:p>
    <w:p w:rsidR="004C4F51" w:rsidRDefault="0022110B" w:rsidP="004C4F51">
      <w:pPr>
        <w:pStyle w:val="EMEABodyText"/>
        <w:rPr>
          <w:lang w:val="nb-NO"/>
        </w:rPr>
      </w:pPr>
      <w:r w:rsidRPr="0022110B">
        <w:rPr>
          <w:lang w:val="nb-NO"/>
        </w:rPr>
        <w:t xml:space="preserve">hvis du bruker en ACE-hemmer eller aliskiren (se også informasjon i avsnittene «Bruk ikke </w:t>
      </w:r>
      <w:r>
        <w:rPr>
          <w:lang w:val="nb-NO"/>
        </w:rPr>
        <w:t>Aprovel</w:t>
      </w:r>
      <w:r w:rsidRPr="0022110B">
        <w:rPr>
          <w:lang w:val="nb-NO"/>
        </w:rPr>
        <w:t>» og «Advarsler og forsiktighetsregler»).</w:t>
      </w:r>
    </w:p>
    <w:p w:rsidR="004C4F51" w:rsidRDefault="004C4F51" w:rsidP="004C4F51">
      <w:pPr>
        <w:pStyle w:val="EMEAHeading3"/>
        <w:rPr>
          <w:lang w:val="nb-NO"/>
        </w:rPr>
      </w:pPr>
      <w:r w:rsidRPr="008D6C32">
        <w:rPr>
          <w:lang w:val="nb-NO"/>
        </w:rPr>
        <w:t>Det kan være nødvendig å ta blodprøver dersom du tar:</w:t>
      </w:r>
    </w:p>
    <w:p w:rsidR="004C4F51" w:rsidRDefault="004C4F51" w:rsidP="004C4F51">
      <w:pPr>
        <w:pStyle w:val="EMEABodyText"/>
        <w:numPr>
          <w:ilvl w:val="0"/>
          <w:numId w:val="34"/>
        </w:numPr>
        <w:rPr>
          <w:lang w:val="nb-NO"/>
        </w:rPr>
      </w:pPr>
      <w:r>
        <w:rPr>
          <w:lang w:val="nb-NO"/>
        </w:rPr>
        <w:t>kaliumtilskudd</w:t>
      </w:r>
    </w:p>
    <w:p w:rsidR="004C4F51" w:rsidRDefault="004C4F51" w:rsidP="004C4F51">
      <w:pPr>
        <w:pStyle w:val="EMEABodyText"/>
        <w:numPr>
          <w:ilvl w:val="0"/>
          <w:numId w:val="34"/>
        </w:numPr>
        <w:rPr>
          <w:lang w:val="nb-NO"/>
        </w:rPr>
      </w:pPr>
      <w:r>
        <w:rPr>
          <w:lang w:val="nb-NO"/>
        </w:rPr>
        <w:t>salterstatninger som inneholder kalium</w:t>
      </w:r>
    </w:p>
    <w:p w:rsidR="004C4F51" w:rsidRDefault="004C4F51" w:rsidP="004C4F51">
      <w:pPr>
        <w:pStyle w:val="EMEABodyText"/>
        <w:numPr>
          <w:ilvl w:val="0"/>
          <w:numId w:val="34"/>
        </w:numPr>
        <w:rPr>
          <w:lang w:val="nb-NO"/>
        </w:rPr>
      </w:pPr>
      <w:r>
        <w:rPr>
          <w:lang w:val="nb-NO"/>
        </w:rPr>
        <w:t>kaliumsparende legemidler (blant annet enkelte vanndrivende legemidler)</w:t>
      </w:r>
    </w:p>
    <w:p w:rsidR="001B6F7A" w:rsidRDefault="004C4F51" w:rsidP="001B6F7A">
      <w:pPr>
        <w:pStyle w:val="EMEABodyText"/>
        <w:numPr>
          <w:ilvl w:val="0"/>
          <w:numId w:val="37"/>
        </w:numPr>
        <w:rPr>
          <w:lang w:val="nb-NO"/>
        </w:rPr>
      </w:pPr>
      <w:r>
        <w:rPr>
          <w:lang w:val="nb-NO"/>
        </w:rPr>
        <w:t>legemidler som inneholder litium</w:t>
      </w:r>
      <w:r w:rsidR="001B6F7A" w:rsidRPr="001B6F7A">
        <w:rPr>
          <w:lang w:val="nb-NO"/>
        </w:rPr>
        <w:t xml:space="preserve"> </w:t>
      </w:r>
    </w:p>
    <w:p w:rsidR="004C4F51" w:rsidRDefault="001B6F7A" w:rsidP="001B6F7A">
      <w:pPr>
        <w:pStyle w:val="EMEABodyText"/>
        <w:numPr>
          <w:ilvl w:val="0"/>
          <w:numId w:val="34"/>
        </w:numPr>
        <w:rPr>
          <w:lang w:val="nb-NO"/>
        </w:rPr>
      </w:pPr>
      <w:r>
        <w:rPr>
          <w:lang w:val="nb-NO"/>
        </w:rPr>
        <w:t>repaglinid (legemiddel som brukes til å senke blodsukkernivået)</w:t>
      </w:r>
    </w:p>
    <w:p w:rsidR="004C4F51" w:rsidRDefault="004C4F51" w:rsidP="004C4F51">
      <w:pPr>
        <w:pStyle w:val="EMEABodyText"/>
        <w:rPr>
          <w:lang w:val="nb-NO"/>
        </w:rPr>
      </w:pPr>
    </w:p>
    <w:p w:rsidR="004C4F51" w:rsidRDefault="004C4F51" w:rsidP="004C4F51">
      <w:pPr>
        <w:pStyle w:val="EMEABodyText"/>
        <w:rPr>
          <w:lang w:val="nb-NO"/>
        </w:rPr>
      </w:pPr>
      <w:r>
        <w:rPr>
          <w:lang w:val="nb-NO"/>
        </w:rPr>
        <w:t>Hvis du tar visse smertestillende midler som kalles ikke-steroide antiinflammatoriske legemidler, kan effekten av irbesartan reduseres.</w:t>
      </w:r>
    </w:p>
    <w:p w:rsidR="004C4F51" w:rsidRPr="00AA7527" w:rsidRDefault="004C4F51" w:rsidP="004C4F51">
      <w:pPr>
        <w:pStyle w:val="EMEABodyText"/>
        <w:rPr>
          <w:highlight w:val="yellow"/>
          <w:lang w:val="nb-NO"/>
        </w:rPr>
      </w:pPr>
    </w:p>
    <w:p w:rsidR="004C4F51" w:rsidRPr="00942B83" w:rsidRDefault="004C4F51" w:rsidP="004C4F51">
      <w:pPr>
        <w:pStyle w:val="EMEAHeading3"/>
        <w:rPr>
          <w:lang w:val="nb-NO"/>
        </w:rPr>
      </w:pPr>
      <w:r w:rsidRPr="00942B83">
        <w:rPr>
          <w:lang w:val="nb-NO"/>
        </w:rPr>
        <w:t xml:space="preserve">Inntak av </w:t>
      </w:r>
      <w:r>
        <w:rPr>
          <w:lang w:val="nb-NO"/>
        </w:rPr>
        <w:t>Aprovel</w:t>
      </w:r>
      <w:r w:rsidRPr="008619C7">
        <w:rPr>
          <w:lang w:val="nb-NO"/>
        </w:rPr>
        <w:t xml:space="preserve"> </w:t>
      </w:r>
      <w:r w:rsidRPr="00942B83">
        <w:rPr>
          <w:lang w:val="nb-NO"/>
        </w:rPr>
        <w:t>sammen med mat og drikke</w:t>
      </w:r>
    </w:p>
    <w:p w:rsidR="004C4F51" w:rsidRDefault="004C4F51" w:rsidP="004C4F51">
      <w:pPr>
        <w:pStyle w:val="EMEABodyText"/>
        <w:rPr>
          <w:lang w:val="nn-NO"/>
        </w:rPr>
      </w:pPr>
      <w:r>
        <w:rPr>
          <w:lang w:val="nb-NO"/>
        </w:rPr>
        <w:t>Aprovel</w:t>
      </w:r>
      <w:r w:rsidRPr="008619C7">
        <w:rPr>
          <w:lang w:val="nb-NO"/>
        </w:rPr>
        <w:t xml:space="preserve"> </w:t>
      </w:r>
      <w:r>
        <w:rPr>
          <w:lang w:val="nn-NO"/>
        </w:rPr>
        <w:t>kan tas sammen med eller uten mat.</w:t>
      </w:r>
    </w:p>
    <w:p w:rsidR="004C4F51" w:rsidRDefault="004C4F51">
      <w:pPr>
        <w:pStyle w:val="EMEABodyText"/>
        <w:rPr>
          <w:lang w:val="nb-NO"/>
        </w:rPr>
      </w:pPr>
    </w:p>
    <w:p w:rsidR="004C4F51" w:rsidRDefault="004C4F51" w:rsidP="004C4F51">
      <w:pPr>
        <w:pStyle w:val="EMEAHeading3"/>
        <w:rPr>
          <w:lang w:val="nb-NO"/>
        </w:rPr>
      </w:pPr>
      <w:r>
        <w:rPr>
          <w:lang w:val="nb-NO"/>
        </w:rPr>
        <w:t>Graviditet og amming</w:t>
      </w:r>
    </w:p>
    <w:p w:rsidR="004C4F51" w:rsidRPr="006124A0" w:rsidRDefault="004C4F51" w:rsidP="004C4F51">
      <w:pPr>
        <w:pStyle w:val="EMEAHeading2"/>
        <w:rPr>
          <w:lang w:val="nb-NO"/>
        </w:rPr>
      </w:pPr>
      <w:r w:rsidRPr="006124A0">
        <w:rPr>
          <w:lang w:val="nb-NO"/>
        </w:rPr>
        <w:t>Graviditet</w:t>
      </w:r>
    </w:p>
    <w:p w:rsidR="004C4F51" w:rsidRDefault="004C4F51" w:rsidP="004C4F51">
      <w:pPr>
        <w:pStyle w:val="EMEABodyText"/>
        <w:rPr>
          <w:b/>
          <w:lang w:val="nb-NO"/>
        </w:rPr>
      </w:pPr>
      <w:r>
        <w:rPr>
          <w:lang w:val="nb-NO"/>
        </w:rPr>
        <w:t>Du må informere din lege dersom du tror du er gravid (</w:t>
      </w:r>
      <w:r w:rsidRPr="00375614">
        <w:rPr>
          <w:u w:val="single"/>
          <w:lang w:val="nb-NO"/>
        </w:rPr>
        <w:t>eller</w:t>
      </w:r>
      <w:r>
        <w:rPr>
          <w:u w:val="single"/>
          <w:lang w:val="nb-NO"/>
        </w:rPr>
        <w:t xml:space="preserve"> om du tror du</w:t>
      </w:r>
      <w:r w:rsidRPr="00375614">
        <w:rPr>
          <w:u w:val="single"/>
          <w:lang w:val="nb-NO"/>
        </w:rPr>
        <w:t xml:space="preserve"> kan </w:t>
      </w:r>
      <w:r>
        <w:rPr>
          <w:u w:val="single"/>
          <w:lang w:val="nb-NO"/>
        </w:rPr>
        <w:t xml:space="preserve">komme til å </w:t>
      </w:r>
      <w:r w:rsidRPr="00375614">
        <w:rPr>
          <w:u w:val="single"/>
          <w:lang w:val="nb-NO"/>
        </w:rPr>
        <w:t>bli</w:t>
      </w:r>
      <w:r w:rsidRPr="005B14E0">
        <w:rPr>
          <w:u w:val="single"/>
          <w:lang w:val="nb-NO"/>
        </w:rPr>
        <w:t xml:space="preserve"> gravid</w:t>
      </w:r>
      <w:r>
        <w:rPr>
          <w:lang w:val="nb-NO"/>
        </w:rPr>
        <w:t>).</w:t>
      </w:r>
      <w:r w:rsidRPr="000A697A">
        <w:rPr>
          <w:lang w:val="nb-NO"/>
        </w:rPr>
        <w:t xml:space="preserve"> </w:t>
      </w:r>
      <w:r>
        <w:rPr>
          <w:lang w:val="nb-NO"/>
        </w:rPr>
        <w:t xml:space="preserve">Din lege vil vanligvis råde deg til å slutte med Aprovel før du blir gravid, eller så snart du vet du er gravid, og vil anbefale deg å bruke et annet legemiddel istedenfor Aprovel. Aprovel er ikke anbefalt tidlig i svangerskapet, og må ikke benyttes når du er mer enn 3 måneder gravid, ettersom det kan føre til alvorlige skader på barnet dersom det blir </w:t>
      </w:r>
      <w:r w:rsidRPr="000A697A">
        <w:rPr>
          <w:lang w:val="nb-NO"/>
        </w:rPr>
        <w:t>bruk</w:t>
      </w:r>
      <w:r>
        <w:rPr>
          <w:lang w:val="nb-NO"/>
        </w:rPr>
        <w:t>t</w:t>
      </w:r>
      <w:r w:rsidRPr="000A697A">
        <w:rPr>
          <w:lang w:val="nb-NO"/>
        </w:rPr>
        <w:t xml:space="preserve"> </w:t>
      </w:r>
      <w:r>
        <w:rPr>
          <w:lang w:val="nb-NO"/>
        </w:rPr>
        <w:t>etter graviditeten</w:t>
      </w:r>
      <w:r w:rsidRPr="000A697A">
        <w:rPr>
          <w:lang w:val="nb-NO"/>
        </w:rPr>
        <w:t xml:space="preserve">s </w:t>
      </w:r>
      <w:r>
        <w:rPr>
          <w:lang w:val="nb-NO"/>
        </w:rPr>
        <w:t>tredje måned</w:t>
      </w:r>
      <w:r w:rsidRPr="000A697A">
        <w:rPr>
          <w:lang w:val="nb-NO"/>
        </w:rPr>
        <w:t>.</w:t>
      </w:r>
    </w:p>
    <w:p w:rsidR="004C4F51" w:rsidRDefault="004C4F51" w:rsidP="004C4F51">
      <w:pPr>
        <w:pStyle w:val="EMEABodyText"/>
        <w:rPr>
          <w:b/>
          <w:lang w:val="nb-NO"/>
        </w:rPr>
      </w:pPr>
    </w:p>
    <w:p w:rsidR="004C4F51" w:rsidRPr="00210879" w:rsidRDefault="004C4F51" w:rsidP="004C4F51">
      <w:pPr>
        <w:pStyle w:val="EMEAHeading2"/>
        <w:rPr>
          <w:lang w:val="nb-NO"/>
        </w:rPr>
      </w:pPr>
      <w:r w:rsidRPr="00210879">
        <w:rPr>
          <w:lang w:val="nb-NO"/>
        </w:rPr>
        <w:t>Amming</w:t>
      </w:r>
    </w:p>
    <w:p w:rsidR="004C4F51" w:rsidRPr="00705281" w:rsidRDefault="004C4F51" w:rsidP="004C4F51">
      <w:pPr>
        <w:pStyle w:val="EMEABodyText"/>
        <w:rPr>
          <w:lang w:val="nb-NO"/>
        </w:rPr>
      </w:pPr>
      <w:r>
        <w:rPr>
          <w:lang w:val="nb-NO"/>
        </w:rPr>
        <w:t>Informer legen dersom du ammer eller skal begynne å amme. Aprovel er ikke anbefalt for mødre som ammer, og din lege vil kanskje velge en annen behandling for deg, dersom du ønsker å amme, spesielt hvis barnet er nyfødt eller ble født for tidlig.</w:t>
      </w:r>
    </w:p>
    <w:p w:rsidR="004C4F51" w:rsidRDefault="004C4F51">
      <w:pPr>
        <w:pStyle w:val="EMEABodyText"/>
        <w:rPr>
          <w:lang w:val="nb-NO"/>
        </w:rPr>
      </w:pPr>
    </w:p>
    <w:p w:rsidR="004C4F51" w:rsidRDefault="004C4F51" w:rsidP="004C4F51">
      <w:pPr>
        <w:pStyle w:val="EMEAHeading3"/>
        <w:rPr>
          <w:lang w:val="nb-NO"/>
        </w:rPr>
      </w:pPr>
      <w:r>
        <w:rPr>
          <w:lang w:val="nb-NO"/>
        </w:rPr>
        <w:t>Kjøring og bruk av maskiner</w:t>
      </w:r>
    </w:p>
    <w:p w:rsidR="004C4F51" w:rsidRDefault="004C4F51">
      <w:pPr>
        <w:pStyle w:val="EMEABodyText"/>
        <w:rPr>
          <w:lang w:val="nb-NO"/>
        </w:rPr>
      </w:pPr>
      <w:r>
        <w:rPr>
          <w:lang w:val="nb-NO"/>
        </w:rPr>
        <w:t>Det er ikke sannsynlig at Aprovel påvirker evnen til å kjøre bil eller bruke maskiner. Noen ganger kan imidlertid svimmelhet eller tretthet forekomme ved behandling av høyt blodtrykk. Dersom du opplever disse, snakk med legen før du prøver å kjøre bil eller bruke maskiner.</w:t>
      </w:r>
    </w:p>
    <w:p w:rsidR="004C4F51" w:rsidRDefault="004C4F51">
      <w:pPr>
        <w:pStyle w:val="EMEABodyText"/>
        <w:rPr>
          <w:lang w:val="nb-NO"/>
        </w:rPr>
      </w:pPr>
    </w:p>
    <w:p w:rsidR="0074727D" w:rsidRDefault="004C4F51" w:rsidP="004C4F51">
      <w:pPr>
        <w:pStyle w:val="EMEABodyText"/>
        <w:rPr>
          <w:lang w:val="nb-NO"/>
        </w:rPr>
      </w:pPr>
      <w:r>
        <w:rPr>
          <w:b/>
          <w:lang w:val="nb-NO"/>
        </w:rPr>
        <w:t>Aprovel</w:t>
      </w:r>
      <w:r w:rsidRPr="00B244ED">
        <w:rPr>
          <w:b/>
          <w:lang w:val="nb-NO"/>
        </w:rPr>
        <w:t xml:space="preserve"> inneholder laktose</w:t>
      </w:r>
      <w:r>
        <w:rPr>
          <w:lang w:val="nb-NO"/>
        </w:rPr>
        <w:t xml:space="preserve">. </w:t>
      </w:r>
    </w:p>
    <w:p w:rsidR="004C4F51" w:rsidRPr="00AA7527" w:rsidRDefault="004C4F51" w:rsidP="004C4F51">
      <w:pPr>
        <w:pStyle w:val="EMEABodyText"/>
        <w:rPr>
          <w:lang w:val="nb-NO"/>
        </w:rPr>
      </w:pPr>
      <w:r>
        <w:rPr>
          <w:lang w:val="nb-NO"/>
        </w:rPr>
        <w:t>Dersom du ikke tåler visse sukkertyper (for eksempel laktose), kontakt legen før du tar dette legemidlet.</w:t>
      </w:r>
    </w:p>
    <w:p w:rsidR="004C4F51" w:rsidRDefault="004C4F51">
      <w:pPr>
        <w:pStyle w:val="EMEABodyText"/>
        <w:rPr>
          <w:lang w:val="nb-NO"/>
        </w:rPr>
      </w:pPr>
    </w:p>
    <w:p w:rsidR="001B6F7A" w:rsidRPr="008E0BD5" w:rsidRDefault="001B6F7A" w:rsidP="001B6F7A">
      <w:pPr>
        <w:pStyle w:val="EMEABodyText"/>
        <w:rPr>
          <w:b/>
          <w:bCs/>
          <w:lang w:val="nb-NO"/>
        </w:rPr>
      </w:pPr>
      <w:r w:rsidRPr="008E0BD5">
        <w:rPr>
          <w:b/>
          <w:bCs/>
          <w:lang w:val="nb-NO"/>
        </w:rPr>
        <w:t>Aprovel inneholder natrium</w:t>
      </w:r>
    </w:p>
    <w:p w:rsidR="001B6F7A" w:rsidRDefault="001B6F7A" w:rsidP="001B6F7A">
      <w:pPr>
        <w:pStyle w:val="EMEABodyText"/>
        <w:rPr>
          <w:lang w:val="nb-NO"/>
        </w:rPr>
      </w:pPr>
      <w:r w:rsidRPr="00EF6325">
        <w:rPr>
          <w:lang w:val="nb-NO"/>
        </w:rPr>
        <w:t>Dette legemidlet inneholder mindre enn 1 mmol</w:t>
      </w:r>
      <w:r>
        <w:rPr>
          <w:lang w:val="nb-NO"/>
        </w:rPr>
        <w:t xml:space="preserve"> </w:t>
      </w:r>
      <w:r w:rsidRPr="00EF6325">
        <w:rPr>
          <w:lang w:val="nb-NO"/>
        </w:rPr>
        <w:t>natrium (23 mg) i hver</w:t>
      </w:r>
      <w:r>
        <w:rPr>
          <w:lang w:val="nb-NO"/>
        </w:rPr>
        <w:t xml:space="preserve"> tablett</w:t>
      </w:r>
      <w:r w:rsidRPr="00EF6325">
        <w:rPr>
          <w:lang w:val="nb-NO"/>
        </w:rPr>
        <w:t>,</w:t>
      </w:r>
      <w:r>
        <w:rPr>
          <w:lang w:val="nb-NO"/>
        </w:rPr>
        <w:t xml:space="preserve"> </w:t>
      </w:r>
      <w:r w:rsidRPr="00EF6325">
        <w:rPr>
          <w:lang w:val="nb-NO"/>
        </w:rPr>
        <w:t>og er så godt som</w:t>
      </w:r>
      <w:r>
        <w:rPr>
          <w:lang w:val="nb-NO"/>
        </w:rPr>
        <w:t xml:space="preserve"> </w:t>
      </w:r>
      <w:r w:rsidRPr="00EF6325">
        <w:rPr>
          <w:lang w:val="nb-NO"/>
        </w:rPr>
        <w:t>“natriumfritt”.</w:t>
      </w:r>
    </w:p>
    <w:p w:rsidR="004C4F51" w:rsidRDefault="004C4F51">
      <w:pPr>
        <w:pStyle w:val="EMEABodyText"/>
        <w:rPr>
          <w:lang w:val="nb-NO"/>
        </w:rPr>
      </w:pPr>
    </w:p>
    <w:p w:rsidR="004C4F51" w:rsidRDefault="004C4F51" w:rsidP="004C4F51">
      <w:pPr>
        <w:pStyle w:val="EMEAHeading1"/>
        <w:rPr>
          <w:lang w:val="nb-NO"/>
        </w:rPr>
      </w:pPr>
      <w:r>
        <w:rPr>
          <w:lang w:val="nb-NO"/>
        </w:rPr>
        <w:t>3.</w:t>
      </w:r>
      <w:r>
        <w:rPr>
          <w:lang w:val="nb-NO"/>
        </w:rPr>
        <w:tab/>
      </w:r>
      <w:r w:rsidR="0074727D">
        <w:rPr>
          <w:caps w:val="0"/>
          <w:lang w:val="nb-NO"/>
        </w:rPr>
        <w:t>Hvordan du bruker A</w:t>
      </w:r>
      <w:r w:rsidR="0074727D" w:rsidRPr="002A6EA5">
        <w:rPr>
          <w:caps w:val="0"/>
          <w:lang w:val="nb-NO"/>
        </w:rPr>
        <w:t>provel</w:t>
      </w:r>
    </w:p>
    <w:p w:rsidR="004C4F51" w:rsidRDefault="004C4F51" w:rsidP="004C4F51">
      <w:pPr>
        <w:pStyle w:val="EMEAHeading1"/>
        <w:rPr>
          <w:lang w:val="nb-NO"/>
        </w:rPr>
      </w:pPr>
    </w:p>
    <w:p w:rsidR="004C4F51" w:rsidRDefault="004C4F51">
      <w:pPr>
        <w:pStyle w:val="EMEABodyText"/>
        <w:rPr>
          <w:lang w:val="nb-NO"/>
        </w:rPr>
      </w:pPr>
      <w:r>
        <w:rPr>
          <w:lang w:val="nb-NO"/>
        </w:rPr>
        <w:t xml:space="preserve">Bruk alltid </w:t>
      </w:r>
      <w:r w:rsidR="00917082" w:rsidRPr="003A2CDC">
        <w:rPr>
          <w:szCs w:val="22"/>
          <w:lang w:val="nb-NO"/>
        </w:rPr>
        <w:t xml:space="preserve">dette legemidlet nøyaktig </w:t>
      </w:r>
      <w:r>
        <w:rPr>
          <w:lang w:val="nb-NO"/>
        </w:rPr>
        <w:t>slik legen har fortalt deg. Kontak</w:t>
      </w:r>
      <w:r w:rsidRPr="000C6322">
        <w:rPr>
          <w:lang w:val="nb-NO"/>
        </w:rPr>
        <w:t>t lege eller apotek hvis d</w:t>
      </w:r>
      <w:r>
        <w:rPr>
          <w:lang w:val="nb-NO"/>
        </w:rPr>
        <w:t>u er usikker.</w:t>
      </w:r>
    </w:p>
    <w:p w:rsidR="004C4F51" w:rsidRDefault="004C4F51">
      <w:pPr>
        <w:pStyle w:val="EMEABodyText"/>
        <w:rPr>
          <w:lang w:val="nb-NO"/>
        </w:rPr>
      </w:pPr>
    </w:p>
    <w:p w:rsidR="004C4F51" w:rsidRPr="008D6C32" w:rsidRDefault="004C4F51" w:rsidP="004C4F51">
      <w:pPr>
        <w:pStyle w:val="EMEAHeading3"/>
        <w:rPr>
          <w:lang w:val="nb-NO"/>
        </w:rPr>
      </w:pPr>
      <w:r w:rsidRPr="008D6C32">
        <w:rPr>
          <w:lang w:val="nb-NO"/>
        </w:rPr>
        <w:t>Hvordan du tar medisinen</w:t>
      </w:r>
    </w:p>
    <w:p w:rsidR="004C4F51" w:rsidRDefault="004C4F51" w:rsidP="004C4F51">
      <w:pPr>
        <w:pStyle w:val="EMEABodyText"/>
        <w:rPr>
          <w:lang w:val="nb-NO"/>
        </w:rPr>
      </w:pPr>
      <w:r>
        <w:rPr>
          <w:lang w:val="nb-NO"/>
        </w:rPr>
        <w:t xml:space="preserve">Aprovel er til </w:t>
      </w:r>
      <w:r w:rsidRPr="00DB538D">
        <w:rPr>
          <w:b/>
          <w:lang w:val="nb-NO"/>
        </w:rPr>
        <w:t>oral</w:t>
      </w:r>
      <w:r>
        <w:rPr>
          <w:lang w:val="nb-NO"/>
        </w:rPr>
        <w:t xml:space="preserve"> bruk. Tablettene bør svelges sammen med en tilstrekkelig mengde væske (f.eks. et glass vann). Du kan ta Aprovel med eller uten mat. Dosen bør tas på samme tid hver dag. Det er viktig at du fortsetter å ta Aprovel inntil legen bestemmer noe annet.</w:t>
      </w:r>
    </w:p>
    <w:p w:rsidR="004C4F51" w:rsidRDefault="004C4F51">
      <w:pPr>
        <w:pStyle w:val="EMEABodyText"/>
        <w:rPr>
          <w:lang w:val="nb-NO"/>
        </w:rPr>
      </w:pPr>
    </w:p>
    <w:p w:rsidR="004C4F51" w:rsidRPr="00DB538D" w:rsidRDefault="004C4F51" w:rsidP="004C4F51">
      <w:pPr>
        <w:pStyle w:val="EMEABodyText"/>
        <w:numPr>
          <w:ilvl w:val="0"/>
          <w:numId w:val="35"/>
        </w:numPr>
        <w:rPr>
          <w:b/>
          <w:lang w:val="nb-NO"/>
        </w:rPr>
      </w:pPr>
      <w:r w:rsidRPr="00DB538D">
        <w:rPr>
          <w:b/>
          <w:lang w:val="nb-NO"/>
        </w:rPr>
        <w:t>Pasienter med høyt blodtrykk</w:t>
      </w:r>
    </w:p>
    <w:p w:rsidR="004C4F51" w:rsidRDefault="004C4F51" w:rsidP="004C4F51">
      <w:pPr>
        <w:pStyle w:val="EMEABodyText"/>
        <w:ind w:left="567"/>
        <w:rPr>
          <w:snapToGrid w:val="0"/>
          <w:lang w:val="nb-NO" w:eastAsia="nb-NO"/>
        </w:rPr>
      </w:pPr>
      <w:r>
        <w:rPr>
          <w:lang w:val="nb-NO"/>
        </w:rPr>
        <w:t>Den vanlige dosen er 150 mg en gang daglig. Dosen kan økes senere til 300 mg (to tabletter daglig) en gang daglig, avhengig av effekten på blodtrykket.</w:t>
      </w:r>
    </w:p>
    <w:p w:rsidR="004C4F51" w:rsidRDefault="004C4F51">
      <w:pPr>
        <w:pStyle w:val="EMEABodyText"/>
        <w:rPr>
          <w:snapToGrid w:val="0"/>
          <w:lang w:val="nb-NO" w:eastAsia="nb-NO"/>
        </w:rPr>
      </w:pPr>
    </w:p>
    <w:p w:rsidR="004C4F51" w:rsidRPr="00DB538D" w:rsidRDefault="004C4F51" w:rsidP="004C4F51">
      <w:pPr>
        <w:pStyle w:val="EMEABodyText"/>
        <w:numPr>
          <w:ilvl w:val="0"/>
          <w:numId w:val="35"/>
        </w:numPr>
        <w:rPr>
          <w:b/>
          <w:lang w:val="nb-NO"/>
        </w:rPr>
      </w:pPr>
      <w:r w:rsidRPr="00DB538D">
        <w:rPr>
          <w:b/>
          <w:lang w:val="nb-NO"/>
        </w:rPr>
        <w:t>Pasienter med høyt blodtrykk og type</w:t>
      </w:r>
      <w:r>
        <w:rPr>
          <w:b/>
          <w:lang w:val="nb-NO"/>
        </w:rPr>
        <w:t> </w:t>
      </w:r>
      <w:r w:rsidRPr="00DB538D">
        <w:rPr>
          <w:b/>
          <w:lang w:val="nb-NO"/>
        </w:rPr>
        <w:t>2 diabetes med nyresykdom</w:t>
      </w:r>
    </w:p>
    <w:p w:rsidR="004C4F51" w:rsidRDefault="004C4F51" w:rsidP="004C4F51">
      <w:pPr>
        <w:pStyle w:val="EMEABodyText"/>
        <w:ind w:left="567"/>
        <w:rPr>
          <w:snapToGrid w:val="0"/>
          <w:lang w:val="nb-NO" w:eastAsia="nb-NO"/>
        </w:rPr>
      </w:pPr>
      <w:r>
        <w:rPr>
          <w:snapToGrid w:val="0"/>
          <w:lang w:val="nb-NO" w:eastAsia="nb-NO"/>
        </w:rPr>
        <w:t>Hos pasienter med høyt blodtrykk og type 2 diabetes foretrekkes 300 mg</w:t>
      </w:r>
      <w:r>
        <w:rPr>
          <w:lang w:val="nb-NO"/>
        </w:rPr>
        <w:t xml:space="preserve"> (to tabletter daglig)</w:t>
      </w:r>
      <w:r>
        <w:rPr>
          <w:snapToGrid w:val="0"/>
          <w:lang w:val="nb-NO" w:eastAsia="nb-NO"/>
        </w:rPr>
        <w:t xml:space="preserve"> en gang daglig som vedlikeholdsdose i behandling av diabetesrelatert nyresykdom.</w:t>
      </w:r>
    </w:p>
    <w:p w:rsidR="004C4F51" w:rsidRDefault="004C4F51" w:rsidP="004C4F51">
      <w:pPr>
        <w:pStyle w:val="EMEABodyText"/>
        <w:rPr>
          <w:lang w:val="nb-NO"/>
        </w:rPr>
      </w:pPr>
    </w:p>
    <w:p w:rsidR="004C4F51" w:rsidRDefault="004C4F51">
      <w:pPr>
        <w:pStyle w:val="EMEABodyText"/>
        <w:rPr>
          <w:lang w:val="nb-NO"/>
        </w:rPr>
      </w:pPr>
      <w:r>
        <w:rPr>
          <w:lang w:val="nb-NO"/>
        </w:rPr>
        <w:t xml:space="preserve">Legen anbefaler muligens en lavere dose, spesielt hos visse pasientgrupper, slik som de som får </w:t>
      </w:r>
      <w:r w:rsidRPr="00DB538D">
        <w:rPr>
          <w:b/>
          <w:lang w:val="nb-NO"/>
        </w:rPr>
        <w:t>hemodialyse</w:t>
      </w:r>
      <w:r>
        <w:rPr>
          <w:lang w:val="nb-NO"/>
        </w:rPr>
        <w:t xml:space="preserve"> eller de </w:t>
      </w:r>
      <w:r w:rsidRPr="00DB538D">
        <w:rPr>
          <w:b/>
          <w:lang w:val="nb-NO"/>
        </w:rPr>
        <w:t>over 75 år</w:t>
      </w:r>
      <w:r>
        <w:rPr>
          <w:lang w:val="nb-NO"/>
        </w:rPr>
        <w:t>.</w:t>
      </w:r>
    </w:p>
    <w:p w:rsidR="004C4F51" w:rsidRDefault="004C4F51">
      <w:pPr>
        <w:pStyle w:val="EMEABodyText"/>
        <w:rPr>
          <w:lang w:val="nb-NO"/>
        </w:rPr>
      </w:pPr>
    </w:p>
    <w:p w:rsidR="004C4F51" w:rsidRDefault="004C4F51" w:rsidP="004C4F51">
      <w:pPr>
        <w:pStyle w:val="EMEABodyText"/>
        <w:rPr>
          <w:snapToGrid w:val="0"/>
          <w:lang w:val="nb-NO" w:eastAsia="nb-NO"/>
        </w:rPr>
      </w:pPr>
      <w:r>
        <w:rPr>
          <w:lang w:val="nb-NO"/>
        </w:rPr>
        <w:t>Maksimal blodtrykkssenkende effekt bør oppnås 4</w:t>
      </w:r>
      <w:r>
        <w:rPr>
          <w:lang w:val="nb-NO"/>
        </w:rPr>
        <w:noBreakHyphen/>
        <w:t>6 uker etter behandlingsstart.</w:t>
      </w:r>
    </w:p>
    <w:p w:rsidR="007A6CDF" w:rsidRDefault="007A6CDF" w:rsidP="007A6CDF">
      <w:pPr>
        <w:pStyle w:val="EMEAHeading3"/>
        <w:rPr>
          <w:lang w:val="nb-NO"/>
        </w:rPr>
      </w:pPr>
    </w:p>
    <w:p w:rsidR="007A6CDF" w:rsidRPr="003D2329" w:rsidRDefault="007A6CDF" w:rsidP="007A6CDF">
      <w:pPr>
        <w:pStyle w:val="EMEAHeading3"/>
        <w:rPr>
          <w:lang w:val="nb-NO"/>
        </w:rPr>
      </w:pPr>
      <w:r>
        <w:rPr>
          <w:lang w:val="nb-NO"/>
        </w:rPr>
        <w:t>Bruk av Aprovel hos barn og ungdom</w:t>
      </w:r>
    </w:p>
    <w:p w:rsidR="007A6CDF" w:rsidRDefault="007A6CDF" w:rsidP="007A6CDF">
      <w:pPr>
        <w:pStyle w:val="EMEABodyText"/>
        <w:rPr>
          <w:lang w:val="nb-NO"/>
        </w:rPr>
      </w:pPr>
      <w:r>
        <w:rPr>
          <w:lang w:val="nb-NO"/>
        </w:rPr>
        <w:t>Aprovel skal ikke gis til barn under 18 år. Hvis et barn ved et uhell svelger noen tabletter, kontakt lege umiddelbart.</w:t>
      </w:r>
    </w:p>
    <w:p w:rsidR="004C4F51" w:rsidRDefault="004C4F51">
      <w:pPr>
        <w:pStyle w:val="EMEABodyText"/>
        <w:rPr>
          <w:lang w:val="nb-NO"/>
        </w:rPr>
      </w:pPr>
    </w:p>
    <w:p w:rsidR="004C4F51" w:rsidRDefault="004C4F51" w:rsidP="004C4F51">
      <w:pPr>
        <w:pStyle w:val="EMEAHeading3"/>
        <w:rPr>
          <w:lang w:val="nb-NO"/>
        </w:rPr>
      </w:pPr>
      <w:r>
        <w:rPr>
          <w:lang w:val="nb-NO"/>
        </w:rPr>
        <w:t>Dersom du tar for mye av Aprovel</w:t>
      </w:r>
    </w:p>
    <w:p w:rsidR="004C4F51" w:rsidRDefault="004C4F51">
      <w:pPr>
        <w:pStyle w:val="EMEABodyText"/>
        <w:rPr>
          <w:lang w:val="nb-NO"/>
        </w:rPr>
      </w:pPr>
      <w:r>
        <w:rPr>
          <w:lang w:val="nb-NO"/>
        </w:rPr>
        <w:t>Kontakt lege eller apotek umiddelbart dersom du ved en feil har tatt for mange tabletter.</w:t>
      </w:r>
    </w:p>
    <w:p w:rsidR="004C4F51" w:rsidRDefault="004C4F51">
      <w:pPr>
        <w:pStyle w:val="EMEABodyText"/>
        <w:rPr>
          <w:lang w:val="nb-NO"/>
        </w:rPr>
      </w:pPr>
    </w:p>
    <w:p w:rsidR="004C4F51" w:rsidRDefault="004C4F51">
      <w:pPr>
        <w:pStyle w:val="EMEABodyText"/>
        <w:rPr>
          <w:lang w:val="nb-NO"/>
        </w:rPr>
      </w:pPr>
    </w:p>
    <w:p w:rsidR="004C4F51" w:rsidRDefault="004C4F51" w:rsidP="004C4F51">
      <w:pPr>
        <w:pStyle w:val="EMEAHeading3"/>
        <w:rPr>
          <w:lang w:val="nb-NO"/>
        </w:rPr>
      </w:pPr>
      <w:r>
        <w:rPr>
          <w:lang w:val="nb-NO"/>
        </w:rPr>
        <w:t>Dersom du har glemt å ta Aprovel</w:t>
      </w:r>
    </w:p>
    <w:p w:rsidR="004C4F51" w:rsidRDefault="004C4F51">
      <w:pPr>
        <w:pStyle w:val="EMEABodyText"/>
        <w:rPr>
          <w:lang w:val="nb-NO"/>
        </w:rPr>
      </w:pPr>
      <w:r>
        <w:rPr>
          <w:lang w:val="nb-NO"/>
        </w:rPr>
        <w:t>Dersom du glemmer å ta en dose, ta neste dose som vanlig. Du må ikke ta en dobbelt dose som erstatning for en glemt dose.</w:t>
      </w:r>
    </w:p>
    <w:p w:rsidR="004C4F51" w:rsidRDefault="004C4F51">
      <w:pPr>
        <w:pStyle w:val="EMEABodyText"/>
        <w:rPr>
          <w:lang w:val="nb-NO"/>
        </w:rPr>
      </w:pPr>
    </w:p>
    <w:p w:rsidR="004C4F51" w:rsidRDefault="004C4F51">
      <w:pPr>
        <w:pStyle w:val="EMEABodyText"/>
        <w:rPr>
          <w:lang w:val="nb-NO"/>
        </w:rPr>
      </w:pPr>
      <w:r w:rsidRPr="00AA7527">
        <w:rPr>
          <w:lang w:val="nb-NO"/>
        </w:rPr>
        <w:t>Spør lege eller apotek dersom du har noen spørsmål om bruken av dette legemidlet</w:t>
      </w:r>
      <w:r w:rsidR="007A6CDF">
        <w:rPr>
          <w:lang w:val="nb-NO"/>
        </w:rPr>
        <w:t>.</w:t>
      </w:r>
    </w:p>
    <w:p w:rsidR="004C4F51" w:rsidRDefault="004C4F51">
      <w:pPr>
        <w:pStyle w:val="EMEABodyText"/>
        <w:rPr>
          <w:lang w:val="nb-NO"/>
        </w:rPr>
      </w:pPr>
    </w:p>
    <w:p w:rsidR="004C4F51" w:rsidRDefault="004C4F51">
      <w:pPr>
        <w:pStyle w:val="EMEABodyText"/>
        <w:rPr>
          <w:lang w:val="nb-NO"/>
        </w:rPr>
      </w:pPr>
    </w:p>
    <w:p w:rsidR="004C4F51" w:rsidRDefault="004C4F51">
      <w:pPr>
        <w:pStyle w:val="EMEAHeading1"/>
        <w:rPr>
          <w:lang w:val="nb-NO"/>
        </w:rPr>
      </w:pPr>
      <w:r>
        <w:rPr>
          <w:lang w:val="nb-NO"/>
        </w:rPr>
        <w:t>4.</w:t>
      </w:r>
      <w:r>
        <w:rPr>
          <w:lang w:val="nb-NO"/>
        </w:rPr>
        <w:tab/>
      </w:r>
      <w:r w:rsidR="00917082">
        <w:rPr>
          <w:caps w:val="0"/>
          <w:lang w:val="nb-NO"/>
        </w:rPr>
        <w:t>Mulige bivirkninger</w:t>
      </w:r>
    </w:p>
    <w:p w:rsidR="004C4F51" w:rsidRDefault="004C4F51" w:rsidP="004C4F51">
      <w:pPr>
        <w:pStyle w:val="EMEAHeading1"/>
        <w:rPr>
          <w:lang w:val="nb-NO"/>
        </w:rPr>
      </w:pPr>
    </w:p>
    <w:p w:rsidR="004C4F51" w:rsidRPr="00AA7527" w:rsidRDefault="004C4F51">
      <w:pPr>
        <w:pStyle w:val="EMEABodyText"/>
        <w:rPr>
          <w:lang w:val="nb-NO"/>
        </w:rPr>
      </w:pPr>
      <w:r w:rsidRPr="00AA7527">
        <w:rPr>
          <w:lang w:val="nb-NO"/>
        </w:rPr>
        <w:t xml:space="preserve">Som alle legemidler kan </w:t>
      </w:r>
      <w:r w:rsidR="00917082">
        <w:rPr>
          <w:lang w:val="nb-NO"/>
        </w:rPr>
        <w:t>dette legemidlet</w:t>
      </w:r>
      <w:r w:rsidR="00917082" w:rsidRPr="00AA7527">
        <w:rPr>
          <w:lang w:val="nb-NO"/>
        </w:rPr>
        <w:t xml:space="preserve"> </w:t>
      </w:r>
      <w:r w:rsidRPr="00AA7527">
        <w:rPr>
          <w:lang w:val="nb-NO"/>
        </w:rPr>
        <w:t>forårsake bivirkninger, men ikke alle får det.</w:t>
      </w:r>
    </w:p>
    <w:p w:rsidR="004C4F51" w:rsidRDefault="004C4F51">
      <w:pPr>
        <w:pStyle w:val="EMEABodyText"/>
        <w:rPr>
          <w:lang w:val="nb-NO"/>
        </w:rPr>
      </w:pPr>
      <w:r>
        <w:rPr>
          <w:lang w:val="nb-NO"/>
        </w:rPr>
        <w:t>Noen av disse bivirkningene kan være alvorlige og kan kreve medisinsk behandling.</w:t>
      </w:r>
    </w:p>
    <w:p w:rsidR="004C4F51" w:rsidRDefault="004C4F51">
      <w:pPr>
        <w:pStyle w:val="EMEABodyText"/>
        <w:rPr>
          <w:lang w:val="nb-NO"/>
        </w:rPr>
      </w:pPr>
    </w:p>
    <w:p w:rsidR="004C4F51" w:rsidRPr="003D2329" w:rsidRDefault="004C4F51">
      <w:pPr>
        <w:pStyle w:val="EMEABodyText"/>
        <w:rPr>
          <w:b/>
          <w:lang w:val="nb-NO"/>
        </w:rPr>
      </w:pPr>
      <w:r>
        <w:rPr>
          <w:lang w:val="nb-NO"/>
        </w:rPr>
        <w:t xml:space="preserve">Som med lignende legemidler er det rapportert sjeldne tilfeller av allergiske hudreaksjoner (utslett, elveblest), samt lokal hevelse i ansiktet, lepper og/eller tungen hos pasienter som tar irbesartan. Hvis du får noen av disse symptomene eller blir tungpustet, </w:t>
      </w:r>
      <w:r>
        <w:rPr>
          <w:b/>
          <w:lang w:val="nb-NO"/>
        </w:rPr>
        <w:t>slutt å</w:t>
      </w:r>
      <w:r w:rsidRPr="003D2329">
        <w:rPr>
          <w:b/>
          <w:lang w:val="nb-NO"/>
        </w:rPr>
        <w:t xml:space="preserve"> ta </w:t>
      </w:r>
      <w:r>
        <w:rPr>
          <w:b/>
          <w:lang w:val="nb-NO"/>
        </w:rPr>
        <w:t>Aprovel</w:t>
      </w:r>
      <w:r w:rsidRPr="003D2329">
        <w:rPr>
          <w:b/>
          <w:lang w:val="nb-NO"/>
        </w:rPr>
        <w:t xml:space="preserve"> og kontakt legen umiddelbart.</w:t>
      </w:r>
    </w:p>
    <w:p w:rsidR="004C4F51" w:rsidRDefault="004C4F51">
      <w:pPr>
        <w:pStyle w:val="EMEABodyText"/>
        <w:rPr>
          <w:lang w:val="nb-NO"/>
        </w:rPr>
      </w:pPr>
    </w:p>
    <w:p w:rsidR="004C4F51" w:rsidRDefault="004C4F51" w:rsidP="004C4F51">
      <w:pPr>
        <w:pStyle w:val="EMEABodyText"/>
        <w:rPr>
          <w:lang w:val="nb-NO"/>
        </w:rPr>
      </w:pPr>
      <w:r>
        <w:rPr>
          <w:lang w:val="nb-NO"/>
        </w:rPr>
        <w:t>Frekvensen av bivirkningene som er listet opp nedenfor er definert på følgende måte:</w:t>
      </w:r>
    </w:p>
    <w:p w:rsidR="0072498F" w:rsidRDefault="0072498F" w:rsidP="0072498F">
      <w:pPr>
        <w:pStyle w:val="EMEABodyText"/>
        <w:rPr>
          <w:lang w:val="nb-NO"/>
        </w:rPr>
      </w:pPr>
      <w:r>
        <w:rPr>
          <w:lang w:val="nb-NO"/>
        </w:rPr>
        <w:t>Svært vanlige: kan inntreffe hos flere enn 1 av 10 personer</w:t>
      </w:r>
    </w:p>
    <w:p w:rsidR="0072498F" w:rsidRDefault="0072498F" w:rsidP="0072498F">
      <w:pPr>
        <w:pStyle w:val="EMEABodyText"/>
        <w:rPr>
          <w:lang w:val="nb-NO"/>
        </w:rPr>
      </w:pPr>
      <w:r>
        <w:rPr>
          <w:lang w:val="nb-NO"/>
        </w:rPr>
        <w:t>Vanlige: kan inntreffe hos opptil 1 av 10 personer</w:t>
      </w:r>
    </w:p>
    <w:p w:rsidR="004C4F51" w:rsidRDefault="0072498F" w:rsidP="004C4F51">
      <w:pPr>
        <w:pStyle w:val="EMEABodyText"/>
        <w:rPr>
          <w:lang w:val="nb-NO"/>
        </w:rPr>
      </w:pPr>
      <w:r>
        <w:rPr>
          <w:lang w:val="nb-NO"/>
        </w:rPr>
        <w:t>Mindre vanlige: kan inntreffe hos opptil 1 av 100 personer</w:t>
      </w:r>
      <w:r w:rsidDel="0072498F">
        <w:rPr>
          <w:lang w:val="nb-NO"/>
        </w:rPr>
        <w:t xml:space="preserve"> </w:t>
      </w:r>
    </w:p>
    <w:p w:rsidR="004C4F51" w:rsidRDefault="004C4F51" w:rsidP="004C4F51">
      <w:pPr>
        <w:pStyle w:val="EMEABodyText"/>
        <w:rPr>
          <w:lang w:val="nb-NO"/>
        </w:rPr>
      </w:pPr>
    </w:p>
    <w:p w:rsidR="004C4F51" w:rsidRDefault="004C4F51" w:rsidP="004C4F51">
      <w:pPr>
        <w:pStyle w:val="EMEABodyText"/>
        <w:rPr>
          <w:lang w:val="nb-NO"/>
        </w:rPr>
      </w:pPr>
      <w:r>
        <w:rPr>
          <w:lang w:val="nb-NO"/>
        </w:rPr>
        <w:t>Bivirkninger som ble rapportert i kliniske studier hos pasienter som ble behandlet med Aprovel</w:t>
      </w:r>
      <w:r w:rsidRPr="00E11032">
        <w:rPr>
          <w:lang w:val="nb-NO"/>
        </w:rPr>
        <w:t xml:space="preserve"> var:</w:t>
      </w:r>
    </w:p>
    <w:p w:rsidR="004C4F51" w:rsidRDefault="004C4F51" w:rsidP="004C4F51">
      <w:pPr>
        <w:pStyle w:val="EMEABodyText"/>
        <w:numPr>
          <w:ilvl w:val="0"/>
          <w:numId w:val="35"/>
        </w:numPr>
        <w:rPr>
          <w:lang w:val="nb-NO"/>
        </w:rPr>
      </w:pPr>
      <w:r>
        <w:rPr>
          <w:lang w:val="nb-NO"/>
        </w:rPr>
        <w:t>Svært vanlige</w:t>
      </w:r>
      <w:r w:rsidR="0072498F">
        <w:rPr>
          <w:lang w:val="nb-NO"/>
        </w:rPr>
        <w:t xml:space="preserve"> (kan inntreffe hos flere enn 1 av 10 personer)</w:t>
      </w:r>
      <w:r>
        <w:rPr>
          <w:lang w:val="nb-NO"/>
        </w:rPr>
        <w:t>: hvis du lider av høyt blodtrykk og type 2 diabetes med nyresykdom, kan blodprøver vise en økning i kaliumnivået.</w:t>
      </w:r>
    </w:p>
    <w:p w:rsidR="004C4F51" w:rsidRDefault="004C4F51" w:rsidP="004C4F51">
      <w:pPr>
        <w:pStyle w:val="EMEABodyText"/>
        <w:rPr>
          <w:lang w:val="nb-NO"/>
        </w:rPr>
      </w:pPr>
    </w:p>
    <w:p w:rsidR="004C4F51" w:rsidRDefault="004C4F51" w:rsidP="004C4F51">
      <w:pPr>
        <w:pStyle w:val="EMEABodyText"/>
        <w:numPr>
          <w:ilvl w:val="0"/>
          <w:numId w:val="35"/>
        </w:numPr>
        <w:rPr>
          <w:snapToGrid w:val="0"/>
          <w:lang w:val="nb-NO" w:eastAsia="nb-NO"/>
        </w:rPr>
      </w:pPr>
      <w:r>
        <w:rPr>
          <w:lang w:val="nb-NO"/>
        </w:rPr>
        <w:t>Vanlige</w:t>
      </w:r>
      <w:r w:rsidR="0072498F">
        <w:rPr>
          <w:lang w:val="nb-NO"/>
        </w:rPr>
        <w:t xml:space="preserve"> (kan inntreffe hos opptil 1 av 10 personer)</w:t>
      </w:r>
      <w:r>
        <w:rPr>
          <w:lang w:val="nb-NO"/>
        </w:rPr>
        <w:t>: svimmelhet</w:t>
      </w:r>
      <w:r w:rsidRPr="00E91650">
        <w:rPr>
          <w:lang w:val="nb-NO"/>
        </w:rPr>
        <w:t>, kvalme/</w:t>
      </w:r>
      <w:r>
        <w:rPr>
          <w:lang w:val="nb-NO"/>
        </w:rPr>
        <w:t xml:space="preserve">oppkast, tretthet og blodprøver kan vise økte nivåer av et enzym som er et mål på muskel- og hjertefunksjonen (kreatininkinaseenzym). </w:t>
      </w:r>
      <w:r>
        <w:rPr>
          <w:snapToGrid w:val="0"/>
          <w:lang w:val="nb-NO" w:eastAsia="nb-NO"/>
        </w:rPr>
        <w:t>Hos pasienter med høyt blodtrykk og type 2 diabetes med nyresykdom ble det også rapportert svimmelhet når man reiser seg fra liggende eller sittende stilling, lavt blodtrykk når man reiser seg fra liggende eller sittende stilling, smerter i ledd eller muskler og nedsatt nivå av et protein i de røde blodcellene (hemoglobin) ble også rapportert.</w:t>
      </w:r>
    </w:p>
    <w:p w:rsidR="004C4F51" w:rsidRDefault="004C4F51" w:rsidP="004C4F51">
      <w:pPr>
        <w:pStyle w:val="EMEABodyText"/>
        <w:rPr>
          <w:snapToGrid w:val="0"/>
          <w:lang w:val="nb-NO" w:eastAsia="nb-NO"/>
        </w:rPr>
      </w:pPr>
    </w:p>
    <w:p w:rsidR="004C4F51" w:rsidRDefault="004C4F51" w:rsidP="004C4F51">
      <w:pPr>
        <w:pStyle w:val="EMEABodyText"/>
        <w:numPr>
          <w:ilvl w:val="0"/>
          <w:numId w:val="35"/>
        </w:numPr>
        <w:rPr>
          <w:snapToGrid w:val="0"/>
          <w:lang w:val="nb-NO" w:eastAsia="nb-NO"/>
        </w:rPr>
      </w:pPr>
      <w:r>
        <w:rPr>
          <w:snapToGrid w:val="0"/>
          <w:lang w:val="nb-NO" w:eastAsia="nb-NO"/>
        </w:rPr>
        <w:t>Mindre vanlige</w:t>
      </w:r>
      <w:r w:rsidR="0072498F">
        <w:rPr>
          <w:snapToGrid w:val="0"/>
          <w:lang w:val="nb-NO" w:eastAsia="nb-NO"/>
        </w:rPr>
        <w:t xml:space="preserve"> (</w:t>
      </w:r>
      <w:r w:rsidR="0072498F">
        <w:rPr>
          <w:lang w:val="nb-NO"/>
        </w:rPr>
        <w:t>kan inntreffe hos opptil 1 av 100 personer</w:t>
      </w:r>
      <w:r w:rsidR="0072498F">
        <w:rPr>
          <w:snapToGrid w:val="0"/>
          <w:lang w:val="nb-NO" w:eastAsia="nb-NO"/>
        </w:rPr>
        <w:t>)</w:t>
      </w:r>
      <w:r>
        <w:rPr>
          <w:snapToGrid w:val="0"/>
          <w:lang w:val="nb-NO" w:eastAsia="nb-NO"/>
        </w:rPr>
        <w:t xml:space="preserve">: økt hjerterytme, rødming, hoste, diaré, fordøyelsesbesvær/halsbrann, seksuell dysfunksjon (problemer med seksuell </w:t>
      </w:r>
      <w:r w:rsidRPr="00174658">
        <w:rPr>
          <w:snapToGrid w:val="0"/>
          <w:lang w:val="nb-NO" w:eastAsia="nb-NO"/>
        </w:rPr>
        <w:t>prestasjon),</w:t>
      </w:r>
      <w:r>
        <w:rPr>
          <w:snapToGrid w:val="0"/>
          <w:lang w:val="nb-NO" w:eastAsia="nb-NO"/>
        </w:rPr>
        <w:t xml:space="preserve"> brystsmerte.</w:t>
      </w:r>
    </w:p>
    <w:p w:rsidR="004C4F51" w:rsidRDefault="004C4F51">
      <w:pPr>
        <w:pStyle w:val="EMEABodyText"/>
        <w:rPr>
          <w:snapToGrid w:val="0"/>
          <w:lang w:val="nb-NO" w:eastAsia="nb-NO"/>
        </w:rPr>
      </w:pPr>
    </w:p>
    <w:p w:rsidR="004C4F51" w:rsidRDefault="004C4F51" w:rsidP="00047936">
      <w:pPr>
        <w:rPr>
          <w:lang w:val="nb-NO"/>
        </w:rPr>
      </w:pPr>
      <w:r>
        <w:rPr>
          <w:lang w:val="nb-NO"/>
        </w:rPr>
        <w:t xml:space="preserve">Enkelte bivirkninger er rapportert siden markedsføringen av Aprovel. Bivirkninger der hyppigheten ikke er kjent er: </w:t>
      </w:r>
      <w:r w:rsidRPr="00D372AD">
        <w:rPr>
          <w:lang w:val="nb-NO"/>
        </w:rPr>
        <w:t>følelse av at omgivelsene spinner rundt,</w:t>
      </w:r>
      <w:r w:rsidRPr="009730FD">
        <w:rPr>
          <w:lang w:val="nb-NO"/>
        </w:rPr>
        <w:t xml:space="preserve"> </w:t>
      </w:r>
      <w:r>
        <w:rPr>
          <w:lang w:val="nb-NO"/>
        </w:rPr>
        <w:t xml:space="preserve">hodepine, endret smaksopplevelse, øresus, muskelkramper, smerter i ledd og muskler, </w:t>
      </w:r>
      <w:r w:rsidR="00564371">
        <w:rPr>
          <w:lang w:val="nb-NO"/>
        </w:rPr>
        <w:t>redusert antall røde blodceller (anemi – symptome</w:t>
      </w:r>
      <w:r w:rsidR="00271EBA">
        <w:rPr>
          <w:lang w:val="nb-NO"/>
        </w:rPr>
        <w:t>r</w:t>
      </w:r>
      <w:r w:rsidR="00564371">
        <w:rPr>
          <w:lang w:val="nb-NO"/>
        </w:rPr>
        <w:t xml:space="preserve"> kan være tretthet, hodepine, kortpustethet når du trener, svimmelhet og blekhet), </w:t>
      </w:r>
      <w:r w:rsidR="00213506">
        <w:rPr>
          <w:lang w:val="nb-NO"/>
        </w:rPr>
        <w:t xml:space="preserve">redusert antall blodplater, </w:t>
      </w:r>
      <w:r w:rsidRPr="00A0035D">
        <w:rPr>
          <w:lang w:val="nb-NO"/>
        </w:rPr>
        <w:t>unormal leverfunksjon</w:t>
      </w:r>
      <w:r>
        <w:rPr>
          <w:lang w:val="nb-NO"/>
        </w:rPr>
        <w:t>, økt kaliumnivå i blodet, redusert nyrefunksjon</w:t>
      </w:r>
      <w:r w:rsidR="008D3442">
        <w:rPr>
          <w:lang w:val="nb-NO"/>
        </w:rPr>
        <w:t>,</w:t>
      </w:r>
      <w:r>
        <w:rPr>
          <w:lang w:val="nb-NO"/>
        </w:rPr>
        <w:t xml:space="preserve"> betennelse i små blodårer hovedsakelig i huden (tilstanden kalles leukocytoklastisk vaskulitt)</w:t>
      </w:r>
      <w:r w:rsidR="001B6F7A">
        <w:rPr>
          <w:lang w:val="nb-NO"/>
        </w:rPr>
        <w:t>,</w:t>
      </w:r>
      <w:r w:rsidR="008D3442">
        <w:rPr>
          <w:lang w:val="nb-NO"/>
        </w:rPr>
        <w:t xml:space="preserve"> alvorlig</w:t>
      </w:r>
      <w:r w:rsidR="009950DD">
        <w:rPr>
          <w:lang w:val="nb-NO"/>
        </w:rPr>
        <w:t>e</w:t>
      </w:r>
      <w:r w:rsidR="008D3442">
        <w:rPr>
          <w:lang w:val="nb-NO"/>
        </w:rPr>
        <w:t xml:space="preserve"> allergiske </w:t>
      </w:r>
      <w:r w:rsidR="00151AD1">
        <w:rPr>
          <w:lang w:val="nb-NO"/>
        </w:rPr>
        <w:t>reaksjoner (anafylaktisk sjokk)</w:t>
      </w:r>
      <w:r w:rsidR="001B6F7A" w:rsidRPr="001B6F7A">
        <w:rPr>
          <w:lang w:val="nb-NO"/>
        </w:rPr>
        <w:t xml:space="preserve"> </w:t>
      </w:r>
      <w:r w:rsidR="001B6F7A">
        <w:rPr>
          <w:lang w:val="nb-NO"/>
        </w:rPr>
        <w:t>og lave blodsukkernivåer</w:t>
      </w:r>
      <w:r w:rsidR="00151AD1">
        <w:rPr>
          <w:lang w:val="nb-NO"/>
        </w:rPr>
        <w:t>.</w:t>
      </w:r>
      <w:r>
        <w:rPr>
          <w:lang w:val="nb-NO"/>
        </w:rPr>
        <w:t xml:space="preserve"> Uvanlige tilfeller av gulsott (gulfarging av huden og/eller det hvite i øynene) er også rapportert.</w:t>
      </w:r>
    </w:p>
    <w:p w:rsidR="004C4F51" w:rsidRDefault="004C4F51">
      <w:pPr>
        <w:pStyle w:val="EMEABodyText"/>
        <w:rPr>
          <w:lang w:val="nb-NO"/>
        </w:rPr>
      </w:pPr>
    </w:p>
    <w:p w:rsidR="00917082" w:rsidRPr="003A2CDC" w:rsidRDefault="00917082" w:rsidP="00917082">
      <w:pPr>
        <w:numPr>
          <w:ilvl w:val="12"/>
          <w:numId w:val="0"/>
        </w:numPr>
        <w:tabs>
          <w:tab w:val="left" w:pos="567"/>
        </w:tabs>
        <w:spacing w:line="260" w:lineRule="exact"/>
        <w:outlineLvl w:val="0"/>
        <w:rPr>
          <w:szCs w:val="22"/>
          <w:lang w:val="nb-NO"/>
        </w:rPr>
      </w:pPr>
      <w:r w:rsidRPr="003A2CDC">
        <w:rPr>
          <w:rFonts w:eastAsia="SimSun"/>
          <w:b/>
          <w:noProof/>
          <w:szCs w:val="22"/>
          <w:lang w:val="nb-NO"/>
        </w:rPr>
        <w:t>Melding av bivirkninger</w:t>
      </w:r>
    </w:p>
    <w:p w:rsidR="004C4F51" w:rsidRPr="00AA7527" w:rsidRDefault="00917082" w:rsidP="00917082">
      <w:pPr>
        <w:pStyle w:val="EMEABodyText"/>
        <w:rPr>
          <w:lang w:val="nb-NO"/>
        </w:rPr>
      </w:pPr>
      <w:r w:rsidRPr="003A2CDC">
        <w:rPr>
          <w:szCs w:val="22"/>
          <w:lang w:val="nb-NO"/>
        </w:rPr>
        <w:t>Kontakt lege eller</w:t>
      </w:r>
      <w:r>
        <w:rPr>
          <w:szCs w:val="22"/>
          <w:lang w:val="nb-NO"/>
        </w:rPr>
        <w:t xml:space="preserve"> </w:t>
      </w:r>
      <w:r w:rsidRPr="00917082">
        <w:rPr>
          <w:szCs w:val="22"/>
          <w:lang w:val="nb-NO"/>
        </w:rPr>
        <w:t>apotek</w:t>
      </w:r>
      <w:r w:rsidRPr="003A2CDC">
        <w:rPr>
          <w:szCs w:val="22"/>
          <w:lang w:val="nb-NO"/>
        </w:rPr>
        <w:t xml:space="preserve"> dersom du opplever bivirkninger</w:t>
      </w:r>
      <w:r w:rsidR="0023359C">
        <w:rPr>
          <w:szCs w:val="22"/>
          <w:lang w:val="nb-NO"/>
        </w:rPr>
        <w:t xml:space="preserve">. Dette gjelder også </w:t>
      </w:r>
      <w:r w:rsidRPr="003A2CDC">
        <w:rPr>
          <w:szCs w:val="22"/>
          <w:lang w:val="nb-NO"/>
        </w:rPr>
        <w:t xml:space="preserve"> bivirkninger som ikke er nevnt i pakningsvedlegget. Du kan også melde fra om bivirkninger direkte via </w:t>
      </w:r>
      <w:r w:rsidRPr="003A2CDC">
        <w:rPr>
          <w:szCs w:val="22"/>
          <w:highlight w:val="lightGray"/>
          <w:lang w:val="nb-NO"/>
        </w:rPr>
        <w:t xml:space="preserve">det nasjonale meldesystemet som beskrevet i </w:t>
      </w:r>
      <w:r w:rsidRPr="004D441C">
        <w:rPr>
          <w:szCs w:val="22"/>
          <w:highlight w:val="lightGray"/>
          <w:lang w:val="nb-NO"/>
        </w:rPr>
        <w:t>Appen</w:t>
      </w:r>
      <w:r w:rsidRPr="004D441C">
        <w:rPr>
          <w:szCs w:val="22"/>
          <w:highlight w:val="lightGray"/>
          <w:lang w:val="nb-NO"/>
        </w:rPr>
        <w:t>d</w:t>
      </w:r>
      <w:r w:rsidRPr="004D441C">
        <w:rPr>
          <w:szCs w:val="22"/>
          <w:highlight w:val="lightGray"/>
          <w:lang w:val="nb-NO"/>
        </w:rPr>
        <w:t>ix V</w:t>
      </w:r>
      <w:r w:rsidRPr="003A2CDC">
        <w:rPr>
          <w:szCs w:val="22"/>
          <w:lang w:val="nb-NO"/>
        </w:rPr>
        <w:t>. Ved å melde fra om bivirkninger bidrar du med informasjon om sikkerheten ved bruk av dette legemidlet.</w:t>
      </w:r>
    </w:p>
    <w:p w:rsidR="004C4F51" w:rsidRDefault="004C4F51">
      <w:pPr>
        <w:pStyle w:val="EMEABodyText"/>
        <w:rPr>
          <w:lang w:val="nb-NO"/>
        </w:rPr>
      </w:pPr>
    </w:p>
    <w:p w:rsidR="004C4F51" w:rsidRDefault="004C4F51">
      <w:pPr>
        <w:pStyle w:val="EMEABodyText"/>
        <w:rPr>
          <w:lang w:val="nb-NO"/>
        </w:rPr>
      </w:pPr>
    </w:p>
    <w:p w:rsidR="004C4F51" w:rsidRDefault="004C4F51">
      <w:pPr>
        <w:pStyle w:val="EMEAHeading1"/>
        <w:rPr>
          <w:lang w:val="nb-NO"/>
        </w:rPr>
      </w:pPr>
      <w:r>
        <w:rPr>
          <w:lang w:val="nb-NO"/>
        </w:rPr>
        <w:t>5.</w:t>
      </w:r>
      <w:r>
        <w:rPr>
          <w:lang w:val="nb-NO"/>
        </w:rPr>
        <w:tab/>
      </w:r>
      <w:r w:rsidR="00917082" w:rsidRPr="00AA7527">
        <w:rPr>
          <w:caps w:val="0"/>
          <w:lang w:val="nb-NO"/>
        </w:rPr>
        <w:t>Hvordan du oppbevarer</w:t>
      </w:r>
      <w:r w:rsidRPr="00AA7527">
        <w:rPr>
          <w:b w:val="0"/>
          <w:lang w:val="nb-NO"/>
        </w:rPr>
        <w:t xml:space="preserve"> </w:t>
      </w:r>
      <w:r w:rsidR="00917082">
        <w:rPr>
          <w:caps w:val="0"/>
          <w:lang w:val="nb-NO"/>
        </w:rPr>
        <w:t>A</w:t>
      </w:r>
      <w:r w:rsidR="00917082" w:rsidRPr="002A6EA5">
        <w:rPr>
          <w:caps w:val="0"/>
          <w:lang w:val="nb-NO"/>
        </w:rPr>
        <w:t>provel</w:t>
      </w:r>
    </w:p>
    <w:p w:rsidR="004C4F51" w:rsidRDefault="004C4F51" w:rsidP="004C4F51">
      <w:pPr>
        <w:pStyle w:val="EMEAHeading1"/>
        <w:rPr>
          <w:lang w:val="nb-NO"/>
        </w:rPr>
      </w:pPr>
    </w:p>
    <w:p w:rsidR="004C4F51" w:rsidRDefault="004C4F51">
      <w:pPr>
        <w:pStyle w:val="EMEABodyText"/>
        <w:rPr>
          <w:lang w:val="nb-NO"/>
        </w:rPr>
      </w:pPr>
      <w:r>
        <w:rPr>
          <w:lang w:val="nb-NO"/>
        </w:rPr>
        <w:t>Oppbevares utilgjengelig for barn.</w:t>
      </w:r>
    </w:p>
    <w:p w:rsidR="004C4F51" w:rsidRDefault="004C4F51">
      <w:pPr>
        <w:pStyle w:val="EMEABodyText"/>
        <w:rPr>
          <w:lang w:val="nb-NO"/>
        </w:rPr>
      </w:pPr>
    </w:p>
    <w:p w:rsidR="004C4F51" w:rsidRDefault="004C4F51">
      <w:pPr>
        <w:pStyle w:val="EMEABodyText"/>
        <w:rPr>
          <w:lang w:val="nb-NO"/>
        </w:rPr>
      </w:pPr>
      <w:r>
        <w:rPr>
          <w:lang w:val="nb-NO"/>
        </w:rPr>
        <w:t xml:space="preserve">Bruk ikke </w:t>
      </w:r>
      <w:r w:rsidR="00F05EB5">
        <w:rPr>
          <w:lang w:val="nb-NO"/>
        </w:rPr>
        <w:t xml:space="preserve">dette legemidlet </w:t>
      </w:r>
      <w:r>
        <w:rPr>
          <w:lang w:val="nb-NO"/>
        </w:rPr>
        <w:t xml:space="preserve">etter utløpsdatoen som er angitt på esken og blisterpakningen etter EXP. Utløpsdatoen </w:t>
      </w:r>
      <w:r w:rsidR="0058085E">
        <w:rPr>
          <w:lang w:val="nb-NO"/>
        </w:rPr>
        <w:t>er</w:t>
      </w:r>
      <w:r>
        <w:rPr>
          <w:lang w:val="nb-NO"/>
        </w:rPr>
        <w:t xml:space="preserve"> den siste dagen i den </w:t>
      </w:r>
      <w:r w:rsidR="0058085E">
        <w:rPr>
          <w:lang w:val="nb-NO"/>
        </w:rPr>
        <w:t xml:space="preserve">angitte </w:t>
      </w:r>
      <w:r>
        <w:rPr>
          <w:lang w:val="nb-NO"/>
        </w:rPr>
        <w:t>måneden.</w:t>
      </w:r>
    </w:p>
    <w:p w:rsidR="004C4F51" w:rsidRDefault="004C4F51">
      <w:pPr>
        <w:pStyle w:val="EMEABodyText"/>
        <w:rPr>
          <w:lang w:val="nb-NO"/>
        </w:rPr>
      </w:pPr>
    </w:p>
    <w:p w:rsidR="004C4F51" w:rsidRDefault="004C4F51" w:rsidP="004C4F51">
      <w:pPr>
        <w:pStyle w:val="EMEABodyText"/>
        <w:rPr>
          <w:lang w:val="nb-NO"/>
        </w:rPr>
      </w:pPr>
      <w:r w:rsidRPr="00AA7527">
        <w:rPr>
          <w:noProof/>
          <w:lang w:val="nb-NO"/>
        </w:rPr>
        <w:t xml:space="preserve">Oppbevares ved høyst </w:t>
      </w:r>
      <w:r>
        <w:rPr>
          <w:lang w:val="nb-NO"/>
        </w:rPr>
        <w:t>30°C.</w:t>
      </w:r>
    </w:p>
    <w:p w:rsidR="004C4F51" w:rsidRDefault="004C4F51">
      <w:pPr>
        <w:pStyle w:val="EMEABodyText"/>
        <w:rPr>
          <w:lang w:val="nb-NO"/>
        </w:rPr>
      </w:pPr>
    </w:p>
    <w:p w:rsidR="004C4F51" w:rsidRDefault="004C4F51">
      <w:pPr>
        <w:pStyle w:val="EMEABodyText"/>
        <w:rPr>
          <w:lang w:val="nb-NO"/>
        </w:rPr>
      </w:pPr>
      <w:r w:rsidRPr="00AA7527">
        <w:rPr>
          <w:noProof/>
          <w:lang w:val="nb-NO"/>
        </w:rPr>
        <w:t xml:space="preserve">Legemidler skal ikke kastes i avløpsvann eller sammen med husholdningsavfall. Spør på apoteket hvordan </w:t>
      </w:r>
      <w:r w:rsidR="00F05EB5" w:rsidRPr="003A2CDC">
        <w:rPr>
          <w:noProof/>
          <w:szCs w:val="22"/>
          <w:lang w:val="nb-NO"/>
        </w:rPr>
        <w:t>du skal kaste legemidler som du ikke lenger bruker</w:t>
      </w:r>
      <w:r w:rsidRPr="00AA7527">
        <w:rPr>
          <w:noProof/>
          <w:lang w:val="nb-NO"/>
        </w:rPr>
        <w:t>. Disse tiltakene bidrar til å beskytte miljøet</w:t>
      </w:r>
      <w:r>
        <w:rPr>
          <w:lang w:val="nb-NO"/>
        </w:rPr>
        <w:t>.</w:t>
      </w:r>
    </w:p>
    <w:p w:rsidR="004C4F51" w:rsidRDefault="004C4F51">
      <w:pPr>
        <w:pStyle w:val="EMEABodyText"/>
        <w:rPr>
          <w:lang w:val="nb-NO"/>
        </w:rPr>
      </w:pPr>
    </w:p>
    <w:p w:rsidR="004C4F51" w:rsidRDefault="004C4F51">
      <w:pPr>
        <w:pStyle w:val="EMEABodyText"/>
        <w:rPr>
          <w:lang w:val="nb-NO"/>
        </w:rPr>
      </w:pPr>
    </w:p>
    <w:p w:rsidR="004C4F51" w:rsidRDefault="004C4F51">
      <w:pPr>
        <w:pStyle w:val="EMEAHeading1"/>
        <w:rPr>
          <w:lang w:val="nb-NO"/>
        </w:rPr>
      </w:pPr>
      <w:r>
        <w:rPr>
          <w:lang w:val="nb-NO"/>
        </w:rPr>
        <w:t>6.</w:t>
      </w:r>
      <w:r>
        <w:rPr>
          <w:lang w:val="nb-NO"/>
        </w:rPr>
        <w:tab/>
      </w:r>
      <w:r w:rsidR="00F05EB5" w:rsidRPr="003A2CDC">
        <w:rPr>
          <w:rFonts w:ascii="Times New Roman Bold" w:hAnsi="Times New Roman Bold"/>
          <w:caps w:val="0"/>
          <w:lang w:val="nb-NO"/>
        </w:rPr>
        <w:t>Innholdet i pakningen og ytterligere informasjon</w:t>
      </w:r>
    </w:p>
    <w:p w:rsidR="004C4F51" w:rsidRPr="00AA7527" w:rsidRDefault="004C4F51" w:rsidP="004C4F51">
      <w:pPr>
        <w:pStyle w:val="EMEAHeading1"/>
        <w:rPr>
          <w:lang w:val="nb-NO"/>
        </w:rPr>
      </w:pPr>
    </w:p>
    <w:p w:rsidR="004C4F51" w:rsidRDefault="004C4F51" w:rsidP="004C4F51">
      <w:pPr>
        <w:pStyle w:val="EMEAHeading3"/>
        <w:rPr>
          <w:lang w:val="nb-NO"/>
        </w:rPr>
      </w:pPr>
      <w:r>
        <w:rPr>
          <w:lang w:val="nb-NO"/>
        </w:rPr>
        <w:t>Sammensetning av</w:t>
      </w:r>
      <w:r w:rsidRPr="004B6BB3">
        <w:rPr>
          <w:lang w:val="nb-NO"/>
        </w:rPr>
        <w:t xml:space="preserve"> </w:t>
      </w:r>
      <w:r>
        <w:rPr>
          <w:lang w:val="nb-NO"/>
        </w:rPr>
        <w:t>Aprovel</w:t>
      </w:r>
    </w:p>
    <w:p w:rsidR="004C4F51" w:rsidRDefault="004C4F51" w:rsidP="004C4F51">
      <w:pPr>
        <w:pStyle w:val="EMEABodyTextIndent"/>
        <w:rPr>
          <w:lang w:val="nb-NO"/>
        </w:rPr>
      </w:pPr>
      <w:r>
        <w:rPr>
          <w:lang w:val="nb-NO"/>
        </w:rPr>
        <w:t>Virkestoff er irbesartan. Hver tablett Aprovel 150 </w:t>
      </w:r>
      <w:r w:rsidRPr="007D70EE">
        <w:rPr>
          <w:lang w:val="nb-NO"/>
        </w:rPr>
        <w:t xml:space="preserve">mg inneholder </w:t>
      </w:r>
      <w:r>
        <w:rPr>
          <w:lang w:val="nb-NO"/>
        </w:rPr>
        <w:t>150 </w:t>
      </w:r>
      <w:r w:rsidRPr="007D70EE">
        <w:rPr>
          <w:lang w:val="nb-NO"/>
        </w:rPr>
        <w:t>mg irbesartan.</w:t>
      </w:r>
    </w:p>
    <w:p w:rsidR="004C4F51" w:rsidRDefault="008B6564" w:rsidP="008D3442">
      <w:pPr>
        <w:pStyle w:val="EMEABodyTextIndent"/>
        <w:rPr>
          <w:lang w:val="nb-NO"/>
        </w:rPr>
      </w:pPr>
      <w:r>
        <w:rPr>
          <w:lang w:val="nb-NO"/>
        </w:rPr>
        <w:t xml:space="preserve">Andre innholdsstoffer </w:t>
      </w:r>
      <w:r w:rsidR="004C4F51">
        <w:rPr>
          <w:lang w:val="nb-NO"/>
        </w:rPr>
        <w:t>er laktosemonohydrat, mikrokrystallinsk cellulose, krysskarmellosenatrium, hypromellose, silikondioksid, magnesiumstearat, titandioksid, makrogol 3000, karnaubavoks.</w:t>
      </w:r>
      <w:r w:rsidR="008D3442" w:rsidRPr="00047936">
        <w:rPr>
          <w:lang w:val="nb-NO"/>
        </w:rPr>
        <w:t xml:space="preserve"> </w:t>
      </w:r>
      <w:r w:rsidR="008D3442" w:rsidRPr="008D3442">
        <w:rPr>
          <w:lang w:val="nb-NO"/>
        </w:rPr>
        <w:t>Se avsnitt 2 «</w:t>
      </w:r>
      <w:r w:rsidR="009950DD">
        <w:rPr>
          <w:lang w:val="nb-NO"/>
        </w:rPr>
        <w:t>A</w:t>
      </w:r>
      <w:r w:rsidR="008D3442" w:rsidRPr="008D3442">
        <w:rPr>
          <w:lang w:val="nb-NO"/>
        </w:rPr>
        <w:t>provel inneholder laktose»</w:t>
      </w:r>
    </w:p>
    <w:p w:rsidR="004C4F51" w:rsidRDefault="004C4F51" w:rsidP="004C4F51">
      <w:pPr>
        <w:pStyle w:val="EMEABodyText"/>
        <w:rPr>
          <w:lang w:val="nb-NO"/>
        </w:rPr>
      </w:pPr>
    </w:p>
    <w:p w:rsidR="004C4F51" w:rsidRDefault="004C4F51" w:rsidP="004C4F51">
      <w:pPr>
        <w:pStyle w:val="EMEAHeading3"/>
        <w:rPr>
          <w:lang w:val="nb-NO"/>
        </w:rPr>
      </w:pPr>
      <w:r w:rsidRPr="00174A4F">
        <w:rPr>
          <w:lang w:val="nb-NO"/>
        </w:rPr>
        <w:t xml:space="preserve">Hvordan </w:t>
      </w:r>
      <w:r>
        <w:rPr>
          <w:lang w:val="nb-NO"/>
        </w:rPr>
        <w:t>Aprovel</w:t>
      </w:r>
      <w:r w:rsidRPr="00174A4F">
        <w:rPr>
          <w:lang w:val="nb-NO"/>
        </w:rPr>
        <w:t xml:space="preserve"> ser ut og innhold</w:t>
      </w:r>
      <w:r>
        <w:rPr>
          <w:lang w:val="nb-NO"/>
        </w:rPr>
        <w:t>et</w:t>
      </w:r>
      <w:r w:rsidRPr="00174A4F">
        <w:rPr>
          <w:lang w:val="nb-NO"/>
        </w:rPr>
        <w:t xml:space="preserve"> i pak</w:t>
      </w:r>
      <w:r>
        <w:rPr>
          <w:lang w:val="nb-NO"/>
        </w:rPr>
        <w:t>ning</w:t>
      </w:r>
      <w:r w:rsidRPr="00174A4F">
        <w:rPr>
          <w:lang w:val="nb-NO"/>
        </w:rPr>
        <w:t>en</w:t>
      </w:r>
    </w:p>
    <w:p w:rsidR="004C4F51" w:rsidRDefault="004C4F51" w:rsidP="004C4F51">
      <w:pPr>
        <w:pStyle w:val="EMEABodyText"/>
        <w:rPr>
          <w:b/>
          <w:lang w:val="nb-NO"/>
        </w:rPr>
      </w:pPr>
      <w:r>
        <w:rPr>
          <w:lang w:val="nb-NO"/>
        </w:rPr>
        <w:t>Aprovel</w:t>
      </w:r>
      <w:r w:rsidRPr="00167746">
        <w:rPr>
          <w:lang w:val="nb-NO"/>
        </w:rPr>
        <w:t> </w:t>
      </w:r>
      <w:r>
        <w:rPr>
          <w:lang w:val="nb-NO"/>
        </w:rPr>
        <w:t>150</w:t>
      </w:r>
      <w:r w:rsidRPr="00167746">
        <w:rPr>
          <w:lang w:val="nb-NO"/>
        </w:rPr>
        <w:t> mg</w:t>
      </w:r>
      <w:r>
        <w:rPr>
          <w:lang w:val="nb-NO"/>
        </w:rPr>
        <w:t xml:space="preserve"> filmdrasjerte tabletter er hvite til "off-white", bikonvekse og oval-formede med et hjerte trykt på den ene siden og tallet 2872 trykt på den andre siden.</w:t>
      </w:r>
    </w:p>
    <w:p w:rsidR="004C4F51" w:rsidRDefault="004C4F51" w:rsidP="004C4F51">
      <w:pPr>
        <w:pStyle w:val="EMEABodyText"/>
        <w:rPr>
          <w:lang w:val="nb-NO"/>
        </w:rPr>
      </w:pPr>
    </w:p>
    <w:p w:rsidR="004C4F51" w:rsidRDefault="004C4F51" w:rsidP="004C4F51">
      <w:pPr>
        <w:pStyle w:val="EMEABodyText"/>
        <w:rPr>
          <w:lang w:val="nb-NO"/>
        </w:rPr>
      </w:pPr>
      <w:r>
        <w:rPr>
          <w:lang w:val="nb-NO"/>
        </w:rPr>
        <w:t>Aprovel 150 mg filmdrasjerte tabletter leveres i blisterpakninger på 14, 28, 30, 56, 84, 90 eller 98 filmdrasjerte tabletter. Endose blisterpakninger på 56 x 1 filmdrasjerte tabletter kan leveres til sykehus.</w:t>
      </w:r>
    </w:p>
    <w:p w:rsidR="004C4F51" w:rsidRDefault="004C4F51" w:rsidP="004C4F51">
      <w:pPr>
        <w:pStyle w:val="EMEABodyText"/>
        <w:rPr>
          <w:lang w:val="nb-NO"/>
        </w:rPr>
      </w:pPr>
    </w:p>
    <w:p w:rsidR="004C4F51" w:rsidRDefault="004C4F51" w:rsidP="004C4F51">
      <w:pPr>
        <w:pStyle w:val="EMEABodyText"/>
        <w:rPr>
          <w:lang w:val="nb-NO"/>
        </w:rPr>
      </w:pPr>
      <w:r>
        <w:rPr>
          <w:lang w:val="nb-NO"/>
        </w:rPr>
        <w:t>Ikke alle pakningsstørrelser vil nødvendigvis bli markedsført.</w:t>
      </w:r>
    </w:p>
    <w:p w:rsidR="004C4F51" w:rsidRDefault="004C4F51" w:rsidP="004C4F51">
      <w:pPr>
        <w:pStyle w:val="EMEABodyText"/>
        <w:rPr>
          <w:lang w:val="nb-NO"/>
        </w:rPr>
      </w:pPr>
    </w:p>
    <w:p w:rsidR="004C4F51" w:rsidRDefault="004C4F51" w:rsidP="004C4F51">
      <w:pPr>
        <w:pStyle w:val="EMEAHeading3"/>
        <w:rPr>
          <w:lang w:val="nb-NO"/>
        </w:rPr>
      </w:pPr>
      <w:r w:rsidRPr="00942B83">
        <w:rPr>
          <w:lang w:val="nb-NO"/>
        </w:rPr>
        <w:t>Innehaver av markedsføringstillatelsen:</w:t>
      </w:r>
    </w:p>
    <w:p w:rsidR="004C4F51" w:rsidRPr="007D70EE" w:rsidRDefault="00492B5A" w:rsidP="004C4F51">
      <w:pPr>
        <w:pStyle w:val="EMEAAddress"/>
        <w:rPr>
          <w:lang w:val="nb-NO"/>
        </w:rPr>
      </w:pPr>
      <w:proofErr w:type="spellStart"/>
      <w:r>
        <w:rPr>
          <w:lang w:val="fr-FR"/>
        </w:rPr>
        <w:t>sanofi-aventis</w:t>
      </w:r>
      <w:proofErr w:type="spellEnd"/>
      <w:r>
        <w:rPr>
          <w:lang w:val="fr-FR"/>
        </w:rPr>
        <w:t xml:space="preserve"> groupe</w:t>
      </w:r>
      <w:r w:rsidR="004C4F51">
        <w:rPr>
          <w:lang w:val="nb-NO"/>
        </w:rPr>
        <w:br/>
        <w:t>54</w:t>
      </w:r>
      <w:r w:rsidR="00C678C6">
        <w:rPr>
          <w:lang w:val="nb-NO"/>
        </w:rPr>
        <w:t>,</w:t>
      </w:r>
      <w:r w:rsidR="004C4F51">
        <w:rPr>
          <w:lang w:val="nb-NO"/>
        </w:rPr>
        <w:t xml:space="preserve"> rue La Boétie</w:t>
      </w:r>
      <w:r w:rsidR="004C4F51">
        <w:rPr>
          <w:lang w:val="nb-NO"/>
        </w:rPr>
        <w:br/>
      </w:r>
      <w:r w:rsidR="00C678C6">
        <w:rPr>
          <w:lang w:val="nb-NO"/>
        </w:rPr>
        <w:t>F-</w:t>
      </w:r>
      <w:r w:rsidR="004C4F51">
        <w:rPr>
          <w:lang w:val="nb-NO"/>
        </w:rPr>
        <w:t>75008 Paris </w:t>
      </w:r>
      <w:r w:rsidR="004C4F51">
        <w:rPr>
          <w:lang w:val="nb-NO"/>
        </w:rPr>
        <w:noBreakHyphen/>
        <w:t> Frankrike</w:t>
      </w:r>
    </w:p>
    <w:p w:rsidR="004C4F51" w:rsidRPr="007D70EE" w:rsidRDefault="004C4F51" w:rsidP="004C4F51">
      <w:pPr>
        <w:pStyle w:val="EMEABodyText"/>
        <w:rPr>
          <w:lang w:val="nb-NO"/>
        </w:rPr>
      </w:pPr>
    </w:p>
    <w:p w:rsidR="004C4F51" w:rsidRPr="00942B83" w:rsidRDefault="004C4F51" w:rsidP="004C4F51">
      <w:pPr>
        <w:pStyle w:val="EMEAHeading3"/>
        <w:rPr>
          <w:lang w:val="nb-NO"/>
        </w:rPr>
      </w:pPr>
      <w:r w:rsidRPr="00942B83">
        <w:rPr>
          <w:lang w:val="nb-NO"/>
        </w:rPr>
        <w:t>Tilvirker:</w:t>
      </w:r>
    </w:p>
    <w:p w:rsidR="004C4F51" w:rsidRPr="00353930" w:rsidRDefault="004C4F51" w:rsidP="004C4F51">
      <w:pPr>
        <w:pStyle w:val="EMEAAddress"/>
        <w:rPr>
          <w:lang w:val="fr-FR"/>
        </w:rPr>
      </w:pPr>
      <w:r w:rsidRPr="00353930">
        <w:rPr>
          <w:lang w:val="fr-FR"/>
        </w:rPr>
        <w:t>SANOFI WINTHROP INDUSTRIE</w:t>
      </w:r>
      <w:r w:rsidRPr="00353930">
        <w:rPr>
          <w:lang w:val="fr-FR"/>
        </w:rPr>
        <w:br/>
        <w:t>1, rue de la Vierge</w:t>
      </w:r>
      <w:r w:rsidRPr="00353930">
        <w:rPr>
          <w:lang w:val="fr-FR"/>
        </w:rPr>
        <w:br/>
        <w:t>Ambarès &amp; Lagrave</w:t>
      </w:r>
      <w:r w:rsidRPr="00353930">
        <w:rPr>
          <w:lang w:val="fr-FR"/>
        </w:rPr>
        <w:br/>
        <w:t>F</w:t>
      </w:r>
      <w:r w:rsidRPr="00353930">
        <w:rPr>
          <w:lang w:val="fr-FR"/>
        </w:rPr>
        <w:noBreakHyphen/>
        <w:t>33565 Carbon Blanc Cedex </w:t>
      </w:r>
      <w:r w:rsidRPr="00353930">
        <w:rPr>
          <w:lang w:val="fr-FR"/>
        </w:rPr>
        <w:noBreakHyphen/>
        <w:t> Frankrike</w:t>
      </w:r>
    </w:p>
    <w:p w:rsidR="004C4F51" w:rsidRPr="00353930" w:rsidRDefault="004C4F51" w:rsidP="004C4F51">
      <w:pPr>
        <w:pStyle w:val="EMEAAddress"/>
        <w:rPr>
          <w:lang w:val="fr-FR"/>
        </w:rPr>
      </w:pPr>
    </w:p>
    <w:p w:rsidR="004C4F51" w:rsidRPr="007D70EE" w:rsidRDefault="004C4F51" w:rsidP="004C4F51">
      <w:pPr>
        <w:pStyle w:val="EMEAAddress"/>
      </w:pPr>
      <w:r>
        <w:t>SANOFI WINTHROP INDUSTRIE</w:t>
      </w:r>
      <w:r>
        <w:br/>
        <w:t>30-36 Avenue Gustave Eiffel, BP 7166</w:t>
      </w:r>
      <w:r>
        <w:br/>
        <w:t>F-37071 Tours Cedex 2 </w:t>
      </w:r>
      <w:r>
        <w:noBreakHyphen/>
        <w:t> </w:t>
      </w:r>
      <w:proofErr w:type="spellStart"/>
      <w:r>
        <w:t>Frankrike</w:t>
      </w:r>
      <w:proofErr w:type="spellEnd"/>
    </w:p>
    <w:p w:rsidR="004C4F51" w:rsidRDefault="004C4F51" w:rsidP="004C4F51">
      <w:pPr>
        <w:pStyle w:val="EMEAAddress"/>
      </w:pPr>
    </w:p>
    <w:p w:rsidR="004C4F51" w:rsidRPr="00271EBA" w:rsidRDefault="004C4F51" w:rsidP="004C4F51">
      <w:pPr>
        <w:pStyle w:val="EMEAAddress"/>
        <w:rPr>
          <w:lang w:val="nb-NO"/>
        </w:rPr>
      </w:pPr>
      <w:r w:rsidRPr="00271EBA">
        <w:rPr>
          <w:lang w:val="nb-NO"/>
        </w:rPr>
        <w:t>CHINOIN PRIVATE CO. LTD.</w:t>
      </w:r>
      <w:r w:rsidRPr="00271EBA">
        <w:rPr>
          <w:lang w:val="nb-NO"/>
        </w:rPr>
        <w:br/>
        <w:t>Lévai u.5.</w:t>
      </w:r>
      <w:r w:rsidRPr="00271EBA">
        <w:rPr>
          <w:lang w:val="nb-NO"/>
        </w:rPr>
        <w:br/>
        <w:t>2112 Veresegyház </w:t>
      </w:r>
      <w:r w:rsidRPr="00271EBA">
        <w:rPr>
          <w:lang w:val="nb-NO"/>
        </w:rPr>
        <w:noBreakHyphen/>
        <w:t> Ungarn</w:t>
      </w:r>
    </w:p>
    <w:p w:rsidR="000746AB" w:rsidRPr="00271EBA" w:rsidRDefault="000746AB">
      <w:pPr>
        <w:pStyle w:val="EMEABodyText"/>
        <w:rPr>
          <w:lang w:val="nb-NO"/>
        </w:rPr>
      </w:pPr>
    </w:p>
    <w:p w:rsidR="00BD295F" w:rsidRDefault="00BD295F" w:rsidP="00BD295F">
      <w:r>
        <w:t>Sanofi-Aventis, S.A.</w:t>
      </w:r>
    </w:p>
    <w:p w:rsidR="00BD295F" w:rsidRDefault="00BD295F" w:rsidP="00BD295F">
      <w:proofErr w:type="spellStart"/>
      <w:r>
        <w:t>Ctra</w:t>
      </w:r>
      <w:proofErr w:type="spellEnd"/>
      <w:r>
        <w:t xml:space="preserve">. C-35 (La </w:t>
      </w:r>
      <w:proofErr w:type="spellStart"/>
      <w:r>
        <w:t>Batlloria-Hostalric</w:t>
      </w:r>
      <w:proofErr w:type="spellEnd"/>
      <w:r>
        <w:t>), km. 63.09</w:t>
      </w:r>
    </w:p>
    <w:p w:rsidR="00BD295F" w:rsidRPr="00271EBA" w:rsidRDefault="00BD295F" w:rsidP="00BD295F">
      <w:pPr>
        <w:rPr>
          <w:lang w:val="nb-NO"/>
        </w:rPr>
      </w:pPr>
      <w:r w:rsidRPr="00271EBA">
        <w:rPr>
          <w:lang w:val="nb-NO"/>
        </w:rPr>
        <w:t>17404 Riells i Viabrea (Girona)</w:t>
      </w:r>
    </w:p>
    <w:p w:rsidR="00BD295F" w:rsidRPr="00453154" w:rsidRDefault="00BD295F" w:rsidP="00BD295F">
      <w:pPr>
        <w:rPr>
          <w:lang w:val="nb-NO"/>
        </w:rPr>
      </w:pPr>
      <w:r w:rsidRPr="00453154">
        <w:rPr>
          <w:lang w:val="nb-NO"/>
        </w:rPr>
        <w:t>Spania</w:t>
      </w:r>
    </w:p>
    <w:p w:rsidR="00BD295F" w:rsidRDefault="00BD295F">
      <w:pPr>
        <w:pStyle w:val="EMEABodyText"/>
        <w:rPr>
          <w:lang w:val="nb-NO"/>
        </w:rPr>
      </w:pPr>
    </w:p>
    <w:p w:rsidR="004C4F51" w:rsidRDefault="0023359C">
      <w:pPr>
        <w:pStyle w:val="EMEABodyText"/>
        <w:rPr>
          <w:szCs w:val="22"/>
          <w:lang w:val="nb-NO"/>
        </w:rPr>
      </w:pPr>
      <w:r w:rsidRPr="00453154">
        <w:rPr>
          <w:szCs w:val="22"/>
          <w:lang w:val="nb-NO"/>
        </w:rPr>
        <w:t>Ta kontakt med den lokale representanten for innehaveren av markedsføringstillatelsen for ytterligere informasjon om dette legemidlet:</w:t>
      </w:r>
    </w:p>
    <w:p w:rsidR="00271EBA" w:rsidRDefault="00271EBA">
      <w:pPr>
        <w:pStyle w:val="EMEABodyText"/>
        <w:rPr>
          <w:lang w:val="nb-NO"/>
        </w:rPr>
      </w:pPr>
    </w:p>
    <w:tbl>
      <w:tblPr>
        <w:tblW w:w="9356" w:type="dxa"/>
        <w:tblInd w:w="-34" w:type="dxa"/>
        <w:tblLayout w:type="fixed"/>
        <w:tblLook w:val="0000" w:firstRow="0" w:lastRow="0" w:firstColumn="0" w:lastColumn="0" w:noHBand="0" w:noVBand="0"/>
      </w:tblPr>
      <w:tblGrid>
        <w:gridCol w:w="34"/>
        <w:gridCol w:w="4644"/>
        <w:gridCol w:w="4678"/>
      </w:tblGrid>
      <w:tr w:rsidR="00FD0F98" w:rsidTr="002F05E4">
        <w:trPr>
          <w:gridBefore w:val="1"/>
          <w:wBefore w:w="34" w:type="dxa"/>
          <w:cantSplit/>
        </w:trPr>
        <w:tc>
          <w:tcPr>
            <w:tcW w:w="4644" w:type="dxa"/>
          </w:tcPr>
          <w:p w:rsidR="00FD0F98" w:rsidRDefault="00FD0F98" w:rsidP="002F05E4">
            <w:pPr>
              <w:rPr>
                <w:b/>
                <w:bCs/>
                <w:lang w:val="fr-BE"/>
              </w:rPr>
            </w:pPr>
            <w:r>
              <w:rPr>
                <w:b/>
                <w:bCs/>
                <w:lang w:val="mt-MT"/>
              </w:rPr>
              <w:t>België/</w:t>
            </w:r>
            <w:r>
              <w:rPr>
                <w:b/>
                <w:bCs/>
                <w:lang w:val="cs-CZ"/>
              </w:rPr>
              <w:t>Belgique</w:t>
            </w:r>
            <w:r>
              <w:rPr>
                <w:b/>
                <w:bCs/>
                <w:lang w:val="mt-MT"/>
              </w:rPr>
              <w:t>/Belgien</w:t>
            </w:r>
          </w:p>
          <w:p w:rsidR="00FD0F98" w:rsidRDefault="00FD0F98" w:rsidP="002F05E4">
            <w:pPr>
              <w:rPr>
                <w:lang w:val="fr-BE"/>
              </w:rPr>
            </w:pPr>
            <w:r>
              <w:rPr>
                <w:snapToGrid w:val="0"/>
                <w:lang w:val="fr-BE"/>
              </w:rPr>
              <w:t>Sanofi Belgium</w:t>
            </w:r>
          </w:p>
          <w:p w:rsidR="00FD0F98" w:rsidRDefault="00FD0F98" w:rsidP="002F05E4">
            <w:pPr>
              <w:rPr>
                <w:snapToGrid w:val="0"/>
                <w:lang w:val="fr-BE"/>
              </w:rPr>
            </w:pPr>
            <w:r>
              <w:rPr>
                <w:lang w:val="fr-BE"/>
              </w:rPr>
              <w:t xml:space="preserve">Tél/Tel: </w:t>
            </w:r>
            <w:r>
              <w:rPr>
                <w:snapToGrid w:val="0"/>
                <w:lang w:val="fr-BE"/>
              </w:rPr>
              <w:t>+32 (0)2 710 54 00</w:t>
            </w:r>
          </w:p>
          <w:p w:rsidR="00FD0F98" w:rsidRDefault="00FD0F98" w:rsidP="002F05E4">
            <w:pPr>
              <w:rPr>
                <w:lang w:val="fr-BE"/>
              </w:rPr>
            </w:pPr>
          </w:p>
        </w:tc>
        <w:tc>
          <w:tcPr>
            <w:tcW w:w="4678" w:type="dxa"/>
          </w:tcPr>
          <w:p w:rsidR="00FD0F98" w:rsidRDefault="00FD0F98" w:rsidP="002F05E4">
            <w:pPr>
              <w:rPr>
                <w:b/>
                <w:bCs/>
                <w:lang w:val="lt-LT"/>
              </w:rPr>
            </w:pPr>
            <w:r>
              <w:rPr>
                <w:b/>
                <w:bCs/>
                <w:lang w:val="lt-LT"/>
              </w:rPr>
              <w:t>Lietuva</w:t>
            </w:r>
          </w:p>
          <w:p w:rsidR="00FD0F98" w:rsidRDefault="00FD0F98" w:rsidP="002F05E4">
            <w:pPr>
              <w:rPr>
                <w:lang w:val="fr-FR"/>
              </w:rPr>
            </w:pPr>
            <w:r>
              <w:rPr>
                <w:lang w:val="cs-CZ"/>
              </w:rPr>
              <w:t>UAB sanofi-aventis Lietuva</w:t>
            </w:r>
          </w:p>
          <w:p w:rsidR="00FD0F98" w:rsidRDefault="00FD0F98" w:rsidP="002F05E4">
            <w:pPr>
              <w:rPr>
                <w:lang w:val="cs-CZ"/>
              </w:rPr>
            </w:pPr>
            <w:r>
              <w:rPr>
                <w:lang w:val="cs-CZ"/>
              </w:rPr>
              <w:t>Tel: +370 5 2755224</w:t>
            </w:r>
          </w:p>
          <w:p w:rsidR="00FD0F98" w:rsidRDefault="00FD0F98" w:rsidP="002F05E4">
            <w:pPr>
              <w:rPr>
                <w:lang w:val="fr-BE"/>
              </w:rPr>
            </w:pPr>
          </w:p>
        </w:tc>
      </w:tr>
      <w:tr w:rsidR="00FD0F98" w:rsidTr="002F05E4">
        <w:trPr>
          <w:gridBefore w:val="1"/>
          <w:wBefore w:w="34" w:type="dxa"/>
          <w:cantSplit/>
        </w:trPr>
        <w:tc>
          <w:tcPr>
            <w:tcW w:w="4644" w:type="dxa"/>
          </w:tcPr>
          <w:p w:rsidR="00FD0F98" w:rsidRDefault="00FD0F98" w:rsidP="002F05E4">
            <w:pPr>
              <w:rPr>
                <w:b/>
                <w:bCs/>
                <w:lang w:val="fr-BE"/>
              </w:rPr>
            </w:pPr>
            <w:proofErr w:type="spellStart"/>
            <w:r>
              <w:rPr>
                <w:b/>
                <w:bCs/>
              </w:rPr>
              <w:t>България</w:t>
            </w:r>
            <w:proofErr w:type="spellEnd"/>
          </w:p>
          <w:p w:rsidR="00FD0F98" w:rsidRDefault="008D3442" w:rsidP="002F05E4">
            <w:pPr>
              <w:rPr>
                <w:noProof/>
                <w:lang w:val="fr-BE"/>
              </w:rPr>
            </w:pPr>
            <w:r>
              <w:rPr>
                <w:noProof/>
                <w:lang w:val="fr-BE"/>
              </w:rPr>
              <w:t>Sanofi</w:t>
            </w:r>
            <w:r w:rsidR="00FD0F98">
              <w:rPr>
                <w:noProof/>
                <w:lang w:val="fr-BE"/>
              </w:rPr>
              <w:t xml:space="preserve"> Bulgaria EOOD</w:t>
            </w:r>
          </w:p>
          <w:p w:rsidR="00FD0F98" w:rsidRDefault="00FD0F98" w:rsidP="002F05E4">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FD0F98" w:rsidRDefault="00FD0F98" w:rsidP="002F05E4">
            <w:pPr>
              <w:rPr>
                <w:lang w:val="cs-CZ"/>
              </w:rPr>
            </w:pPr>
          </w:p>
        </w:tc>
        <w:tc>
          <w:tcPr>
            <w:tcW w:w="4678" w:type="dxa"/>
          </w:tcPr>
          <w:p w:rsidR="00FD0F98" w:rsidRDefault="00FD0F98" w:rsidP="002F05E4">
            <w:pPr>
              <w:rPr>
                <w:b/>
                <w:bCs/>
                <w:lang w:val="fr-LU"/>
              </w:rPr>
            </w:pPr>
            <w:r>
              <w:rPr>
                <w:b/>
                <w:bCs/>
                <w:lang w:val="fr-LU"/>
              </w:rPr>
              <w:t>Luxembourg/Luxemburg</w:t>
            </w:r>
          </w:p>
          <w:p w:rsidR="00FD0F98" w:rsidRDefault="00FD0F98" w:rsidP="002F05E4">
            <w:pPr>
              <w:rPr>
                <w:snapToGrid w:val="0"/>
                <w:lang w:val="fr-BE"/>
              </w:rPr>
            </w:pPr>
            <w:r>
              <w:rPr>
                <w:snapToGrid w:val="0"/>
                <w:lang w:val="fr-BE"/>
              </w:rPr>
              <w:t xml:space="preserve">Sanofi Belgium </w:t>
            </w:r>
          </w:p>
          <w:p w:rsidR="00FD0F98" w:rsidRDefault="00FD0F98" w:rsidP="002F05E4">
            <w:pPr>
              <w:rPr>
                <w:lang w:val="fr-BE"/>
              </w:rPr>
            </w:pPr>
            <w:r>
              <w:rPr>
                <w:lang w:val="fr-LU"/>
              </w:rPr>
              <w:t xml:space="preserve">Tél/Tel: </w:t>
            </w:r>
            <w:r>
              <w:rPr>
                <w:snapToGrid w:val="0"/>
                <w:lang w:val="fr-BE"/>
              </w:rPr>
              <w:t>+32 (0)2 710 54 00 (</w:t>
            </w:r>
            <w:r>
              <w:rPr>
                <w:lang w:val="fr-BE"/>
              </w:rPr>
              <w:t>Belgique/Belgien)</w:t>
            </w:r>
          </w:p>
          <w:p w:rsidR="00FD0F98" w:rsidRDefault="00FD0F98" w:rsidP="002F05E4">
            <w:pPr>
              <w:rPr>
                <w:lang w:val="fr-BE"/>
              </w:rPr>
            </w:pPr>
          </w:p>
        </w:tc>
      </w:tr>
      <w:tr w:rsidR="00FD0F98" w:rsidTr="002F05E4">
        <w:trPr>
          <w:gridBefore w:val="1"/>
          <w:wBefore w:w="34" w:type="dxa"/>
          <w:cantSplit/>
        </w:trPr>
        <w:tc>
          <w:tcPr>
            <w:tcW w:w="4644" w:type="dxa"/>
          </w:tcPr>
          <w:p w:rsidR="00FD0F98" w:rsidRDefault="00FD0F98" w:rsidP="002F05E4">
            <w:pPr>
              <w:rPr>
                <w:b/>
                <w:bCs/>
                <w:lang w:val="fr-BE"/>
              </w:rPr>
            </w:pPr>
            <w:r>
              <w:rPr>
                <w:b/>
                <w:bCs/>
                <w:lang w:val="fr-BE"/>
              </w:rPr>
              <w:t>Česká republika</w:t>
            </w:r>
          </w:p>
          <w:p w:rsidR="00FD0F98" w:rsidRDefault="00FD0F98" w:rsidP="002F05E4">
            <w:pPr>
              <w:rPr>
                <w:lang w:val="cs-CZ"/>
              </w:rPr>
            </w:pPr>
            <w:r>
              <w:rPr>
                <w:lang w:val="cs-CZ"/>
              </w:rPr>
              <w:t>sanofi-aventis, s.r.o.</w:t>
            </w:r>
          </w:p>
          <w:p w:rsidR="00FD0F98" w:rsidRDefault="00FD0F98" w:rsidP="002F05E4">
            <w:pPr>
              <w:rPr>
                <w:lang w:val="cs-CZ"/>
              </w:rPr>
            </w:pPr>
            <w:r>
              <w:rPr>
                <w:lang w:val="cs-CZ"/>
              </w:rPr>
              <w:t>Tel: +420 233 086 111</w:t>
            </w:r>
          </w:p>
          <w:p w:rsidR="00FD0F98" w:rsidRDefault="00FD0F98" w:rsidP="002F05E4">
            <w:pPr>
              <w:rPr>
                <w:lang w:val="cs-CZ"/>
              </w:rPr>
            </w:pPr>
          </w:p>
        </w:tc>
        <w:tc>
          <w:tcPr>
            <w:tcW w:w="4678" w:type="dxa"/>
          </w:tcPr>
          <w:p w:rsidR="00FD0F98" w:rsidRDefault="00FD0F98" w:rsidP="002F05E4">
            <w:pPr>
              <w:rPr>
                <w:b/>
                <w:bCs/>
                <w:lang w:val="hu-HU"/>
              </w:rPr>
            </w:pPr>
            <w:r>
              <w:rPr>
                <w:b/>
                <w:bCs/>
                <w:lang w:val="hu-HU"/>
              </w:rPr>
              <w:t>Magyarország</w:t>
            </w:r>
          </w:p>
          <w:p w:rsidR="00FD0F98" w:rsidRDefault="00006CA4" w:rsidP="002F05E4">
            <w:pPr>
              <w:rPr>
                <w:lang w:val="cs-CZ"/>
              </w:rPr>
            </w:pPr>
            <w:r>
              <w:rPr>
                <w:lang w:val="cs-CZ"/>
              </w:rPr>
              <w:t>SANOFI-AVENTIS Zrt.</w:t>
            </w:r>
          </w:p>
          <w:p w:rsidR="00FD0F98" w:rsidRDefault="00FD0F98" w:rsidP="002F05E4">
            <w:pPr>
              <w:rPr>
                <w:lang w:val="hu-HU"/>
              </w:rPr>
            </w:pPr>
            <w:r>
              <w:rPr>
                <w:lang w:val="cs-CZ"/>
              </w:rPr>
              <w:t xml:space="preserve">Tel.: +36 1 </w:t>
            </w:r>
            <w:r>
              <w:rPr>
                <w:lang w:val="hu-HU"/>
              </w:rPr>
              <w:t>505 0050</w:t>
            </w:r>
          </w:p>
          <w:p w:rsidR="00FD0F98" w:rsidRDefault="00FD0F98" w:rsidP="002F05E4">
            <w:pPr>
              <w:rPr>
                <w:lang w:val="hu-HU"/>
              </w:rPr>
            </w:pPr>
          </w:p>
        </w:tc>
      </w:tr>
      <w:tr w:rsidR="00FD0F98" w:rsidRPr="00B66929" w:rsidTr="002F05E4">
        <w:trPr>
          <w:gridBefore w:val="1"/>
          <w:wBefore w:w="34" w:type="dxa"/>
          <w:cantSplit/>
        </w:trPr>
        <w:tc>
          <w:tcPr>
            <w:tcW w:w="4644" w:type="dxa"/>
          </w:tcPr>
          <w:p w:rsidR="00FD0F98" w:rsidRDefault="00FD0F98" w:rsidP="002F05E4">
            <w:pPr>
              <w:rPr>
                <w:b/>
                <w:bCs/>
                <w:lang w:val="cs-CZ"/>
              </w:rPr>
            </w:pPr>
            <w:r>
              <w:rPr>
                <w:b/>
                <w:bCs/>
                <w:lang w:val="cs-CZ"/>
              </w:rPr>
              <w:t>Danmark</w:t>
            </w:r>
          </w:p>
          <w:p w:rsidR="00FD0F98" w:rsidRDefault="004916EF" w:rsidP="002F05E4">
            <w:pPr>
              <w:rPr>
                <w:lang w:val="cs-CZ"/>
              </w:rPr>
            </w:pPr>
            <w:r>
              <w:rPr>
                <w:lang w:val="cs-CZ"/>
              </w:rPr>
              <w:t>Sanofi</w:t>
            </w:r>
            <w:r w:rsidR="00FD0F98">
              <w:rPr>
                <w:lang w:val="cs-CZ"/>
              </w:rPr>
              <w:t xml:space="preserve"> A/S</w:t>
            </w:r>
          </w:p>
          <w:p w:rsidR="00FD0F98" w:rsidRDefault="00FD0F98" w:rsidP="002F05E4">
            <w:pPr>
              <w:rPr>
                <w:lang w:val="cs-CZ"/>
              </w:rPr>
            </w:pPr>
            <w:r>
              <w:rPr>
                <w:lang w:val="cs-CZ"/>
              </w:rPr>
              <w:t>Tlf: +45 45 16 70 00</w:t>
            </w:r>
          </w:p>
          <w:p w:rsidR="00FD0F98" w:rsidRDefault="00FD0F98" w:rsidP="002F05E4">
            <w:pPr>
              <w:rPr>
                <w:lang w:val="cs-CZ"/>
              </w:rPr>
            </w:pPr>
          </w:p>
        </w:tc>
        <w:tc>
          <w:tcPr>
            <w:tcW w:w="4678" w:type="dxa"/>
          </w:tcPr>
          <w:p w:rsidR="00FD0F98" w:rsidRDefault="00FD0F98" w:rsidP="002F05E4">
            <w:pPr>
              <w:rPr>
                <w:b/>
                <w:bCs/>
                <w:lang w:val="mt-MT"/>
              </w:rPr>
            </w:pPr>
            <w:r>
              <w:rPr>
                <w:b/>
                <w:bCs/>
                <w:lang w:val="mt-MT"/>
              </w:rPr>
              <w:t>Malta</w:t>
            </w:r>
          </w:p>
          <w:p w:rsidR="00FD0F98" w:rsidRDefault="004916EF" w:rsidP="002F05E4">
            <w:pPr>
              <w:rPr>
                <w:lang w:val="cs-CZ"/>
              </w:rPr>
            </w:pPr>
            <w:r>
              <w:rPr>
                <w:lang w:val="fr-FR"/>
              </w:rPr>
              <w:t xml:space="preserve">Sanofi </w:t>
            </w:r>
            <w:proofErr w:type="spellStart"/>
            <w:r>
              <w:rPr>
                <w:lang w:val="fr-FR"/>
              </w:rPr>
              <w:t>S.</w:t>
            </w:r>
            <w:r w:rsidR="001B6F7A">
              <w:rPr>
                <w:lang w:val="fr-FR"/>
              </w:rPr>
              <w:t>r</w:t>
            </w:r>
            <w:r>
              <w:rPr>
                <w:lang w:val="fr-FR"/>
              </w:rPr>
              <w:t>.</w:t>
            </w:r>
            <w:r w:rsidR="001B6F7A">
              <w:rPr>
                <w:lang w:val="fr-FR"/>
              </w:rPr>
              <w:t>l</w:t>
            </w:r>
            <w:proofErr w:type="spellEnd"/>
            <w:r>
              <w:rPr>
                <w:lang w:val="fr-FR"/>
              </w:rPr>
              <w:t>.</w:t>
            </w:r>
          </w:p>
          <w:p w:rsidR="00FD0F98" w:rsidRDefault="00FD0F98" w:rsidP="002F05E4">
            <w:pPr>
              <w:rPr>
                <w:lang w:val="cs-CZ"/>
              </w:rPr>
            </w:pPr>
            <w:r>
              <w:rPr>
                <w:lang w:val="cs-CZ"/>
              </w:rPr>
              <w:t>Tel: +</w:t>
            </w:r>
            <w:r w:rsidR="004916EF">
              <w:rPr>
                <w:lang w:val="cs-CZ"/>
              </w:rPr>
              <w:t>39 02 39394275</w:t>
            </w:r>
          </w:p>
          <w:p w:rsidR="00FD0F98" w:rsidRDefault="00FD0F98" w:rsidP="002F05E4">
            <w:pPr>
              <w:rPr>
                <w:lang w:val="cs-CZ"/>
              </w:rPr>
            </w:pPr>
          </w:p>
        </w:tc>
      </w:tr>
      <w:tr w:rsidR="00FD0F98" w:rsidTr="002F05E4">
        <w:trPr>
          <w:gridBefore w:val="1"/>
          <w:wBefore w:w="34" w:type="dxa"/>
          <w:cantSplit/>
        </w:trPr>
        <w:tc>
          <w:tcPr>
            <w:tcW w:w="4644" w:type="dxa"/>
          </w:tcPr>
          <w:p w:rsidR="00FD0F98" w:rsidRDefault="00FD0F98" w:rsidP="002F05E4">
            <w:pPr>
              <w:rPr>
                <w:b/>
                <w:bCs/>
                <w:lang w:val="cs-CZ"/>
              </w:rPr>
            </w:pPr>
            <w:r>
              <w:rPr>
                <w:b/>
                <w:bCs/>
                <w:lang w:val="cs-CZ"/>
              </w:rPr>
              <w:t>Deutschland</w:t>
            </w:r>
          </w:p>
          <w:p w:rsidR="00A4670D" w:rsidRDefault="00A4670D" w:rsidP="00A4670D">
            <w:pPr>
              <w:rPr>
                <w:lang w:val="cs-CZ"/>
              </w:rPr>
            </w:pPr>
            <w:r>
              <w:rPr>
                <w:lang w:val="cs-CZ"/>
              </w:rPr>
              <w:t>Sanofi-Aventis Deutschland GmbH</w:t>
            </w:r>
          </w:p>
          <w:p w:rsidR="008D3442" w:rsidRPr="009313D0" w:rsidRDefault="008D3442" w:rsidP="008D3442">
            <w:pPr>
              <w:rPr>
                <w:lang w:val="cs-CZ"/>
              </w:rPr>
            </w:pPr>
            <w:r>
              <w:rPr>
                <w:lang w:val="cs-CZ"/>
              </w:rPr>
              <w:t>Tel</w:t>
            </w:r>
            <w:r w:rsidRPr="009313D0">
              <w:rPr>
                <w:lang w:val="cs-CZ"/>
              </w:rPr>
              <w:t>: 0800 52 52 010</w:t>
            </w:r>
          </w:p>
          <w:p w:rsidR="00FD0F98" w:rsidRDefault="008D3442" w:rsidP="002F05E4">
            <w:pPr>
              <w:rPr>
                <w:lang w:val="cs-CZ"/>
              </w:rPr>
            </w:pPr>
            <w:r w:rsidRPr="009313D0">
              <w:rPr>
                <w:lang w:val="cs-CZ"/>
              </w:rPr>
              <w:t>Tel. aus dem Ausland: +49 69 305 21 131</w:t>
            </w:r>
            <w:r w:rsidDel="008D3442">
              <w:rPr>
                <w:lang w:val="cs-CZ"/>
              </w:rPr>
              <w:t xml:space="preserve"> </w:t>
            </w:r>
          </w:p>
        </w:tc>
        <w:tc>
          <w:tcPr>
            <w:tcW w:w="4678" w:type="dxa"/>
          </w:tcPr>
          <w:p w:rsidR="00FD0F98" w:rsidRDefault="00FD0F98" w:rsidP="002F05E4">
            <w:pPr>
              <w:rPr>
                <w:b/>
                <w:bCs/>
                <w:lang w:val="cs-CZ"/>
              </w:rPr>
            </w:pPr>
            <w:r>
              <w:rPr>
                <w:b/>
                <w:bCs/>
                <w:lang w:val="cs-CZ"/>
              </w:rPr>
              <w:t>Nederland</w:t>
            </w:r>
          </w:p>
          <w:p w:rsidR="00FD0F98" w:rsidRDefault="001B6F7A" w:rsidP="002F05E4">
            <w:pPr>
              <w:rPr>
                <w:lang w:val="cs-CZ"/>
              </w:rPr>
            </w:pPr>
            <w:r>
              <w:rPr>
                <w:lang w:val="cs-CZ"/>
              </w:rPr>
              <w:t xml:space="preserve">Genzyme Europe </w:t>
            </w:r>
            <w:r w:rsidR="00FD0F98">
              <w:rPr>
                <w:lang w:val="cs-CZ"/>
              </w:rPr>
              <w:t>B.V.</w:t>
            </w:r>
          </w:p>
          <w:p w:rsidR="00FD0F98" w:rsidRDefault="00FD0F98" w:rsidP="002F05E4">
            <w:pPr>
              <w:rPr>
                <w:lang w:val="nl-NL"/>
              </w:rPr>
            </w:pPr>
            <w:r>
              <w:rPr>
                <w:lang w:val="cs-CZ"/>
              </w:rPr>
              <w:t xml:space="preserve">Tel: +31 </w:t>
            </w:r>
            <w:r w:rsidR="004916EF">
              <w:rPr>
                <w:lang w:val="cs-CZ"/>
              </w:rPr>
              <w:t>20 245 4000</w:t>
            </w:r>
          </w:p>
          <w:p w:rsidR="00FD0F98" w:rsidRDefault="00FD0F98" w:rsidP="002F05E4">
            <w:pPr>
              <w:rPr>
                <w:lang w:val="cs-CZ"/>
              </w:rPr>
            </w:pPr>
          </w:p>
        </w:tc>
      </w:tr>
      <w:tr w:rsidR="00FD0F98" w:rsidTr="002F05E4">
        <w:trPr>
          <w:gridBefore w:val="1"/>
          <w:wBefore w:w="34" w:type="dxa"/>
          <w:cantSplit/>
        </w:trPr>
        <w:tc>
          <w:tcPr>
            <w:tcW w:w="4644" w:type="dxa"/>
          </w:tcPr>
          <w:p w:rsidR="00A27679" w:rsidRDefault="00A27679" w:rsidP="002F05E4">
            <w:pPr>
              <w:rPr>
                <w:b/>
                <w:bCs/>
                <w:lang w:val="et-EE"/>
              </w:rPr>
            </w:pPr>
          </w:p>
          <w:p w:rsidR="00FD0F98" w:rsidRDefault="00FD0F98" w:rsidP="002F05E4">
            <w:pPr>
              <w:rPr>
                <w:b/>
                <w:bCs/>
                <w:lang w:val="et-EE"/>
              </w:rPr>
            </w:pPr>
            <w:r>
              <w:rPr>
                <w:b/>
                <w:bCs/>
                <w:lang w:val="et-EE"/>
              </w:rPr>
              <w:t>Eesti</w:t>
            </w:r>
          </w:p>
          <w:p w:rsidR="00FD0F98" w:rsidRDefault="00FD0F98" w:rsidP="002F05E4">
            <w:pPr>
              <w:rPr>
                <w:lang w:val="cs-CZ"/>
              </w:rPr>
            </w:pPr>
            <w:r>
              <w:rPr>
                <w:lang w:val="cs-CZ"/>
              </w:rPr>
              <w:t>sanofi-aventis Estonia OÜ</w:t>
            </w:r>
          </w:p>
          <w:p w:rsidR="00FD0F98" w:rsidRDefault="00FD0F98" w:rsidP="002F05E4">
            <w:pPr>
              <w:rPr>
                <w:lang w:val="cs-CZ"/>
              </w:rPr>
            </w:pPr>
            <w:r>
              <w:rPr>
                <w:lang w:val="cs-CZ"/>
              </w:rPr>
              <w:t>Tel: +372 627 34 88</w:t>
            </w:r>
          </w:p>
          <w:p w:rsidR="00FD0F98" w:rsidRDefault="00FD0F98" w:rsidP="002F05E4">
            <w:pPr>
              <w:rPr>
                <w:lang w:val="et-EE"/>
              </w:rPr>
            </w:pPr>
          </w:p>
        </w:tc>
        <w:tc>
          <w:tcPr>
            <w:tcW w:w="4678" w:type="dxa"/>
          </w:tcPr>
          <w:p w:rsidR="00A27679" w:rsidRDefault="00A27679" w:rsidP="002F05E4">
            <w:pPr>
              <w:rPr>
                <w:b/>
                <w:bCs/>
                <w:lang w:val="cs-CZ"/>
              </w:rPr>
            </w:pPr>
          </w:p>
          <w:p w:rsidR="00FD0F98" w:rsidRDefault="00FD0F98" w:rsidP="002F05E4">
            <w:pPr>
              <w:rPr>
                <w:b/>
                <w:bCs/>
                <w:lang w:val="cs-CZ"/>
              </w:rPr>
            </w:pPr>
            <w:r>
              <w:rPr>
                <w:b/>
                <w:bCs/>
                <w:lang w:val="cs-CZ"/>
              </w:rPr>
              <w:t>Norge</w:t>
            </w:r>
          </w:p>
          <w:p w:rsidR="00FD0F98" w:rsidRDefault="00FD0F98" w:rsidP="002F05E4">
            <w:pPr>
              <w:rPr>
                <w:lang w:val="cs-CZ"/>
              </w:rPr>
            </w:pPr>
            <w:r>
              <w:rPr>
                <w:lang w:val="cs-CZ"/>
              </w:rPr>
              <w:t>sanofi-aventis Norge AS</w:t>
            </w:r>
          </w:p>
          <w:p w:rsidR="00FD0F98" w:rsidRDefault="00FD0F98" w:rsidP="002F05E4">
            <w:pPr>
              <w:rPr>
                <w:lang w:val="cs-CZ"/>
              </w:rPr>
            </w:pPr>
            <w:r>
              <w:rPr>
                <w:lang w:val="cs-CZ"/>
              </w:rPr>
              <w:t>Tlf: +47 67 10 71 00</w:t>
            </w:r>
          </w:p>
          <w:p w:rsidR="00FD0F98" w:rsidRDefault="00FD0F98" w:rsidP="002F05E4">
            <w:pPr>
              <w:rPr>
                <w:lang w:val="et-EE"/>
              </w:rPr>
            </w:pPr>
          </w:p>
        </w:tc>
      </w:tr>
      <w:tr w:rsidR="00FD0F98" w:rsidTr="002F05E4">
        <w:trPr>
          <w:gridBefore w:val="1"/>
          <w:wBefore w:w="34" w:type="dxa"/>
          <w:cantSplit/>
        </w:trPr>
        <w:tc>
          <w:tcPr>
            <w:tcW w:w="4644" w:type="dxa"/>
          </w:tcPr>
          <w:p w:rsidR="00FD0F98" w:rsidRDefault="00FD0F98" w:rsidP="002F05E4">
            <w:pPr>
              <w:rPr>
                <w:b/>
                <w:bCs/>
                <w:lang w:val="cs-CZ"/>
              </w:rPr>
            </w:pPr>
            <w:r>
              <w:rPr>
                <w:b/>
                <w:bCs/>
                <w:lang w:val="el-GR"/>
              </w:rPr>
              <w:t>Ελλάδα</w:t>
            </w:r>
          </w:p>
          <w:p w:rsidR="00FD0F98" w:rsidRDefault="00FD0F98" w:rsidP="002F05E4">
            <w:pPr>
              <w:rPr>
                <w:lang w:val="et-EE"/>
              </w:rPr>
            </w:pPr>
            <w:r>
              <w:rPr>
                <w:lang w:val="cs-CZ"/>
              </w:rPr>
              <w:t>sanofi-aventis AEBE</w:t>
            </w:r>
          </w:p>
          <w:p w:rsidR="00FD0F98" w:rsidRDefault="00FD0F98" w:rsidP="002F05E4">
            <w:pPr>
              <w:rPr>
                <w:lang w:val="cs-CZ"/>
              </w:rPr>
            </w:pPr>
            <w:r>
              <w:rPr>
                <w:lang w:val="el-GR"/>
              </w:rPr>
              <w:t>Τηλ</w:t>
            </w:r>
            <w:r>
              <w:rPr>
                <w:lang w:val="cs-CZ"/>
              </w:rPr>
              <w:t>: +30 210 900 16 00</w:t>
            </w:r>
          </w:p>
          <w:p w:rsidR="00FD0F98" w:rsidRDefault="00FD0F98" w:rsidP="002F05E4">
            <w:pPr>
              <w:rPr>
                <w:lang w:val="cs-CZ"/>
              </w:rPr>
            </w:pPr>
          </w:p>
        </w:tc>
        <w:tc>
          <w:tcPr>
            <w:tcW w:w="4678" w:type="dxa"/>
            <w:tcBorders>
              <w:top w:val="nil"/>
              <w:left w:val="nil"/>
              <w:bottom w:val="nil"/>
              <w:right w:val="nil"/>
            </w:tcBorders>
          </w:tcPr>
          <w:p w:rsidR="00FD0F98" w:rsidRDefault="00FD0F98" w:rsidP="002F05E4">
            <w:pPr>
              <w:rPr>
                <w:b/>
                <w:bCs/>
                <w:lang w:val="cs-CZ"/>
              </w:rPr>
            </w:pPr>
            <w:r>
              <w:rPr>
                <w:b/>
                <w:bCs/>
                <w:lang w:val="cs-CZ"/>
              </w:rPr>
              <w:t>Österreich</w:t>
            </w:r>
          </w:p>
          <w:p w:rsidR="00FD0F98" w:rsidRDefault="00FD0F98" w:rsidP="002F05E4">
            <w:proofErr w:type="spellStart"/>
            <w:r>
              <w:t>sanofi-aventis</w:t>
            </w:r>
            <w:proofErr w:type="spellEnd"/>
            <w:r>
              <w:t xml:space="preserve"> GmbH</w:t>
            </w:r>
          </w:p>
          <w:p w:rsidR="00FD0F98" w:rsidRDefault="00FD0F98" w:rsidP="002F05E4">
            <w:pPr>
              <w:rPr>
                <w:lang w:val="fr-FR"/>
              </w:rPr>
            </w:pPr>
            <w:r>
              <w:rPr>
                <w:lang w:val="fr-FR"/>
              </w:rPr>
              <w:t>Tel: +43 1 80 185 – 0</w:t>
            </w:r>
          </w:p>
          <w:p w:rsidR="00FD0F98" w:rsidRDefault="00FD0F98" w:rsidP="002F05E4">
            <w:pPr>
              <w:rPr>
                <w:lang w:val="fr-FR"/>
              </w:rPr>
            </w:pPr>
          </w:p>
        </w:tc>
      </w:tr>
      <w:tr w:rsidR="00FD0F98" w:rsidTr="002F05E4">
        <w:trPr>
          <w:gridBefore w:val="1"/>
          <w:wBefore w:w="34" w:type="dxa"/>
          <w:cantSplit/>
        </w:trPr>
        <w:tc>
          <w:tcPr>
            <w:tcW w:w="4644" w:type="dxa"/>
            <w:tcBorders>
              <w:top w:val="nil"/>
              <w:left w:val="nil"/>
              <w:bottom w:val="nil"/>
              <w:right w:val="nil"/>
            </w:tcBorders>
          </w:tcPr>
          <w:p w:rsidR="00FD0F98" w:rsidRDefault="00FD0F98" w:rsidP="002F05E4">
            <w:pPr>
              <w:rPr>
                <w:b/>
                <w:bCs/>
                <w:lang w:val="es-ES"/>
              </w:rPr>
            </w:pPr>
            <w:r>
              <w:rPr>
                <w:b/>
                <w:bCs/>
                <w:lang w:val="es-ES"/>
              </w:rPr>
              <w:t>España</w:t>
            </w:r>
          </w:p>
          <w:p w:rsidR="00FD0F98" w:rsidRDefault="00FD0F98" w:rsidP="002F05E4">
            <w:pPr>
              <w:rPr>
                <w:smallCaps/>
                <w:lang w:val="pt-PT"/>
              </w:rPr>
            </w:pPr>
            <w:r>
              <w:rPr>
                <w:lang w:val="pt-PT"/>
              </w:rPr>
              <w:t>sanofi-aventis, S.A.</w:t>
            </w:r>
          </w:p>
          <w:p w:rsidR="00FD0F98" w:rsidRDefault="00FD0F98" w:rsidP="002F05E4">
            <w:pPr>
              <w:rPr>
                <w:lang w:val="pt-PT"/>
              </w:rPr>
            </w:pPr>
            <w:r>
              <w:rPr>
                <w:lang w:val="pt-PT"/>
              </w:rPr>
              <w:t>Tel: +34 93 485 94 00</w:t>
            </w:r>
          </w:p>
          <w:p w:rsidR="00FD0F98" w:rsidRDefault="00FD0F98" w:rsidP="002F05E4">
            <w:pPr>
              <w:rPr>
                <w:lang w:val="sv-SE"/>
              </w:rPr>
            </w:pPr>
          </w:p>
        </w:tc>
        <w:tc>
          <w:tcPr>
            <w:tcW w:w="4678" w:type="dxa"/>
          </w:tcPr>
          <w:p w:rsidR="00FD0F98" w:rsidRDefault="00FD0F98" w:rsidP="002F05E4">
            <w:pPr>
              <w:rPr>
                <w:b/>
                <w:bCs/>
                <w:lang w:val="lv-LV"/>
              </w:rPr>
            </w:pPr>
            <w:r>
              <w:rPr>
                <w:b/>
                <w:bCs/>
                <w:lang w:val="lv-LV"/>
              </w:rPr>
              <w:t>Polska</w:t>
            </w:r>
          </w:p>
          <w:p w:rsidR="00FD0F98" w:rsidRDefault="00FD0F98" w:rsidP="002F05E4">
            <w:pPr>
              <w:rPr>
                <w:lang w:val="sv-SE"/>
              </w:rPr>
            </w:pPr>
            <w:r>
              <w:rPr>
                <w:lang w:val="sv-SE"/>
              </w:rPr>
              <w:t>sanofi-aventis Sp. z o.o.</w:t>
            </w:r>
          </w:p>
          <w:p w:rsidR="00FD0F98" w:rsidRDefault="00FD0F98" w:rsidP="002F05E4">
            <w:pPr>
              <w:rPr>
                <w:lang w:val="fr-FR"/>
              </w:rPr>
            </w:pPr>
            <w:r>
              <w:rPr>
                <w:lang w:val="fr-FR"/>
              </w:rPr>
              <w:t>Tel.: +48 22 280 00 00</w:t>
            </w:r>
          </w:p>
          <w:p w:rsidR="00FD0F98" w:rsidRDefault="00FD0F98" w:rsidP="002F05E4">
            <w:pPr>
              <w:rPr>
                <w:lang w:val="fr-FR"/>
              </w:rPr>
            </w:pPr>
          </w:p>
        </w:tc>
      </w:tr>
      <w:tr w:rsidR="00FD0F98" w:rsidTr="002F05E4">
        <w:trPr>
          <w:cantSplit/>
        </w:trPr>
        <w:tc>
          <w:tcPr>
            <w:tcW w:w="4678" w:type="dxa"/>
            <w:gridSpan w:val="2"/>
          </w:tcPr>
          <w:p w:rsidR="00FD0F98" w:rsidRDefault="00FD0F98" w:rsidP="002F05E4">
            <w:pPr>
              <w:rPr>
                <w:b/>
                <w:bCs/>
                <w:lang w:val="fr-FR"/>
              </w:rPr>
            </w:pPr>
            <w:r>
              <w:rPr>
                <w:b/>
                <w:bCs/>
                <w:lang w:val="fr-FR"/>
              </w:rPr>
              <w:t>France</w:t>
            </w:r>
          </w:p>
          <w:p w:rsidR="00FD0F98" w:rsidRDefault="00FD0F98" w:rsidP="002F05E4">
            <w:pPr>
              <w:rPr>
                <w:lang w:val="fr-FR"/>
              </w:rPr>
            </w:pPr>
            <w:proofErr w:type="spellStart"/>
            <w:r>
              <w:rPr>
                <w:lang w:val="fr-BE"/>
              </w:rPr>
              <w:t>sanofi-aventis</w:t>
            </w:r>
            <w:proofErr w:type="spellEnd"/>
            <w:r>
              <w:rPr>
                <w:lang w:val="fr-BE"/>
              </w:rPr>
              <w:t xml:space="preserve"> France</w:t>
            </w:r>
          </w:p>
          <w:p w:rsidR="00FD0F98" w:rsidRDefault="00FD0F98" w:rsidP="002F05E4">
            <w:pPr>
              <w:rPr>
                <w:lang w:val="pt-PT"/>
              </w:rPr>
            </w:pPr>
            <w:r>
              <w:rPr>
                <w:lang w:val="pt-PT"/>
              </w:rPr>
              <w:t>Tél: 0 800 222 555</w:t>
            </w:r>
          </w:p>
          <w:p w:rsidR="00FD0F98" w:rsidRDefault="00FD0F98" w:rsidP="002F05E4">
            <w:pPr>
              <w:rPr>
                <w:lang w:val="pt-PT"/>
              </w:rPr>
            </w:pPr>
            <w:r>
              <w:rPr>
                <w:lang w:val="pt-PT"/>
              </w:rPr>
              <w:t>Appel depuis l’étranger : +33 1 57 63 23 23</w:t>
            </w:r>
          </w:p>
          <w:p w:rsidR="00FD0F98" w:rsidRDefault="00FD0F98" w:rsidP="002F05E4">
            <w:pPr>
              <w:rPr>
                <w:lang w:val="fr-FR"/>
              </w:rPr>
            </w:pPr>
          </w:p>
        </w:tc>
        <w:tc>
          <w:tcPr>
            <w:tcW w:w="4678" w:type="dxa"/>
          </w:tcPr>
          <w:p w:rsidR="00FD0F98" w:rsidRPr="00045B15" w:rsidRDefault="00FD0F98" w:rsidP="002F05E4">
            <w:pPr>
              <w:rPr>
                <w:b/>
                <w:bCs/>
                <w:lang w:val="pt-PT"/>
              </w:rPr>
            </w:pPr>
            <w:r w:rsidRPr="00045B15">
              <w:rPr>
                <w:b/>
                <w:bCs/>
                <w:lang w:val="pt-PT"/>
              </w:rPr>
              <w:t>Portugal</w:t>
            </w:r>
          </w:p>
          <w:p w:rsidR="00FD0F98" w:rsidRPr="00045B15" w:rsidRDefault="00FD0F98" w:rsidP="002F05E4">
            <w:pPr>
              <w:rPr>
                <w:lang w:val="pt-PT"/>
              </w:rPr>
            </w:pPr>
            <w:r>
              <w:rPr>
                <w:lang w:val="pt-PT"/>
              </w:rPr>
              <w:t>S</w:t>
            </w:r>
            <w:r w:rsidRPr="00045B15">
              <w:rPr>
                <w:lang w:val="pt-PT"/>
              </w:rPr>
              <w:t>anofi - Produtos Farmacêuticos, Ld</w:t>
            </w:r>
            <w:r>
              <w:rPr>
                <w:lang w:val="pt-PT"/>
              </w:rPr>
              <w:t>a</w:t>
            </w:r>
          </w:p>
          <w:p w:rsidR="00FD0F98" w:rsidRDefault="00FD0F98" w:rsidP="002F05E4">
            <w:pPr>
              <w:rPr>
                <w:lang w:val="fr-FR"/>
              </w:rPr>
            </w:pPr>
            <w:r>
              <w:rPr>
                <w:lang w:val="fr-FR"/>
              </w:rPr>
              <w:t>Tel: +351 21 35 89 400</w:t>
            </w:r>
          </w:p>
          <w:p w:rsidR="00FD0F98" w:rsidRDefault="00FD0F98" w:rsidP="002F05E4">
            <w:pPr>
              <w:rPr>
                <w:lang w:val="fr-FR"/>
              </w:rPr>
            </w:pPr>
          </w:p>
        </w:tc>
      </w:tr>
      <w:tr w:rsidR="00FD0F98" w:rsidTr="002F05E4">
        <w:trPr>
          <w:gridBefore w:val="1"/>
          <w:wBefore w:w="34" w:type="dxa"/>
          <w:cantSplit/>
        </w:trPr>
        <w:tc>
          <w:tcPr>
            <w:tcW w:w="4644" w:type="dxa"/>
          </w:tcPr>
          <w:p w:rsidR="00FD0F98" w:rsidRPr="00020AFF" w:rsidRDefault="00FD0F98" w:rsidP="002F05E4">
            <w:pPr>
              <w:keepNext/>
              <w:rPr>
                <w:rFonts w:eastAsia="SimSun"/>
                <w:b/>
                <w:bCs/>
                <w:lang w:val="it-IT"/>
              </w:rPr>
            </w:pPr>
            <w:r w:rsidRPr="00020AFF">
              <w:rPr>
                <w:rFonts w:eastAsia="SimSun"/>
                <w:b/>
                <w:bCs/>
                <w:lang w:val="it-IT"/>
              </w:rPr>
              <w:t>Hrvatska</w:t>
            </w:r>
          </w:p>
          <w:p w:rsidR="00FD0F98" w:rsidRPr="00020AFF" w:rsidRDefault="00FD0F98" w:rsidP="002F05E4">
            <w:pPr>
              <w:rPr>
                <w:rFonts w:eastAsia="SimSun"/>
                <w:lang w:val="it-IT"/>
              </w:rPr>
            </w:pPr>
            <w:r w:rsidRPr="00020AFF">
              <w:rPr>
                <w:rFonts w:eastAsia="SimSun"/>
                <w:lang w:val="it-IT"/>
              </w:rPr>
              <w:t>sanofi-aventis Croatia d.o.o.</w:t>
            </w:r>
          </w:p>
          <w:p w:rsidR="00FD0F98" w:rsidRDefault="00FD0F98" w:rsidP="002F05E4">
            <w:pPr>
              <w:rPr>
                <w:rFonts w:eastAsia="SimSun"/>
                <w:lang w:val="fr-FR"/>
              </w:rPr>
            </w:pPr>
            <w:r w:rsidRPr="00020AFF">
              <w:rPr>
                <w:rFonts w:eastAsia="SimSun"/>
                <w:lang w:val="fr-FR"/>
              </w:rPr>
              <w:t>Tel: +385 1 600 34 00</w:t>
            </w:r>
          </w:p>
          <w:p w:rsidR="00FD0F98" w:rsidRDefault="00FD0F98" w:rsidP="002F05E4">
            <w:pPr>
              <w:rPr>
                <w:b/>
                <w:bCs/>
                <w:lang w:val="fr-FR"/>
              </w:rPr>
            </w:pPr>
          </w:p>
        </w:tc>
        <w:tc>
          <w:tcPr>
            <w:tcW w:w="4678" w:type="dxa"/>
          </w:tcPr>
          <w:p w:rsidR="00FD0F98" w:rsidRDefault="00FD0F98" w:rsidP="002F05E4">
            <w:pPr>
              <w:tabs>
                <w:tab w:val="left" w:pos="-720"/>
                <w:tab w:val="left" w:pos="4536"/>
              </w:tabs>
              <w:suppressAutoHyphens/>
              <w:rPr>
                <w:b/>
                <w:noProof/>
                <w:szCs w:val="22"/>
                <w:lang w:val="pl-PL"/>
              </w:rPr>
            </w:pPr>
            <w:r>
              <w:rPr>
                <w:b/>
                <w:noProof/>
                <w:szCs w:val="22"/>
                <w:lang w:val="pl-PL"/>
              </w:rPr>
              <w:t>România</w:t>
            </w:r>
          </w:p>
          <w:p w:rsidR="004F431E" w:rsidRPr="006F7DC1" w:rsidRDefault="004F431E" w:rsidP="004F431E">
            <w:pPr>
              <w:tabs>
                <w:tab w:val="left" w:pos="-720"/>
                <w:tab w:val="left" w:pos="4536"/>
              </w:tabs>
              <w:suppressAutoHyphens/>
              <w:rPr>
                <w:noProof/>
                <w:szCs w:val="22"/>
                <w:lang w:val="it-IT"/>
              </w:rPr>
            </w:pPr>
            <w:r>
              <w:rPr>
                <w:szCs w:val="22"/>
                <w:lang w:val="it-IT"/>
              </w:rPr>
              <w:t>S</w:t>
            </w:r>
            <w:r w:rsidRPr="006F7DC1">
              <w:rPr>
                <w:szCs w:val="22"/>
                <w:lang w:val="it-IT"/>
              </w:rPr>
              <w:t>anofi Rom</w:t>
            </w:r>
            <w:r>
              <w:rPr>
                <w:szCs w:val="22"/>
                <w:lang w:val="it-IT"/>
              </w:rPr>
              <w:t>a</w:t>
            </w:r>
            <w:r w:rsidRPr="006F7DC1">
              <w:rPr>
                <w:szCs w:val="22"/>
                <w:lang w:val="it-IT"/>
              </w:rPr>
              <w:t>nia SRL</w:t>
            </w:r>
          </w:p>
          <w:p w:rsidR="00FD0F98" w:rsidRDefault="00FD0F98" w:rsidP="002F05E4">
            <w:pPr>
              <w:rPr>
                <w:szCs w:val="22"/>
                <w:lang w:val="fr-FR"/>
              </w:rPr>
            </w:pPr>
            <w:r>
              <w:rPr>
                <w:noProof/>
                <w:szCs w:val="22"/>
                <w:lang w:val="pl-PL"/>
              </w:rPr>
              <w:t xml:space="preserve">Tel: +40 </w:t>
            </w:r>
            <w:r>
              <w:rPr>
                <w:szCs w:val="22"/>
                <w:lang w:val="fr-FR"/>
              </w:rPr>
              <w:t>(0) 21 317 31 36</w:t>
            </w:r>
          </w:p>
          <w:p w:rsidR="00FD0F98" w:rsidRDefault="00FD0F98" w:rsidP="002F05E4">
            <w:pPr>
              <w:rPr>
                <w:lang w:val="cs-CZ"/>
              </w:rPr>
            </w:pPr>
          </w:p>
        </w:tc>
      </w:tr>
      <w:tr w:rsidR="00FD0F98" w:rsidTr="002F05E4">
        <w:trPr>
          <w:gridBefore w:val="1"/>
          <w:wBefore w:w="34" w:type="dxa"/>
          <w:cantSplit/>
        </w:trPr>
        <w:tc>
          <w:tcPr>
            <w:tcW w:w="4644" w:type="dxa"/>
          </w:tcPr>
          <w:p w:rsidR="00FD0F98" w:rsidRDefault="00FD0F98" w:rsidP="002F05E4">
            <w:pPr>
              <w:rPr>
                <w:b/>
                <w:bCs/>
                <w:lang w:val="fr-FR"/>
              </w:rPr>
            </w:pPr>
            <w:r>
              <w:rPr>
                <w:b/>
                <w:bCs/>
                <w:lang w:val="fr-FR"/>
              </w:rPr>
              <w:t>Ireland</w:t>
            </w:r>
          </w:p>
          <w:p w:rsidR="00FD0F98" w:rsidRDefault="00FD0F98" w:rsidP="002F05E4">
            <w:pPr>
              <w:rPr>
                <w:lang w:val="fr-FR"/>
              </w:rPr>
            </w:pPr>
            <w:proofErr w:type="spellStart"/>
            <w:r>
              <w:rPr>
                <w:lang w:val="fr-FR"/>
              </w:rPr>
              <w:t>sanofi-aventis</w:t>
            </w:r>
            <w:proofErr w:type="spellEnd"/>
            <w:r>
              <w:rPr>
                <w:lang w:val="fr-FR"/>
              </w:rPr>
              <w:t xml:space="preserve"> Ireland Ltd. T/A SANOFI</w:t>
            </w:r>
          </w:p>
          <w:p w:rsidR="00FD0F98" w:rsidRDefault="00FD0F98" w:rsidP="002F05E4">
            <w:pPr>
              <w:rPr>
                <w:lang w:val="fr-FR"/>
              </w:rPr>
            </w:pPr>
            <w:r>
              <w:rPr>
                <w:lang w:val="fr-FR"/>
              </w:rPr>
              <w:t>Tel: +353 (0) 1 403 56 00</w:t>
            </w:r>
          </w:p>
          <w:p w:rsidR="00FD0F98" w:rsidRDefault="00FD0F98" w:rsidP="002F05E4">
            <w:pPr>
              <w:rPr>
                <w:lang w:val="fr-FR"/>
              </w:rPr>
            </w:pPr>
          </w:p>
        </w:tc>
        <w:tc>
          <w:tcPr>
            <w:tcW w:w="4678" w:type="dxa"/>
          </w:tcPr>
          <w:p w:rsidR="00FD0F98" w:rsidRDefault="00FD0F98" w:rsidP="002F05E4">
            <w:pPr>
              <w:rPr>
                <w:b/>
                <w:bCs/>
                <w:lang w:val="sl-SI"/>
              </w:rPr>
            </w:pPr>
            <w:r>
              <w:rPr>
                <w:b/>
                <w:bCs/>
                <w:lang w:val="sl-SI"/>
              </w:rPr>
              <w:t>Slovenija</w:t>
            </w:r>
          </w:p>
          <w:p w:rsidR="00FD0F98" w:rsidRDefault="00FD0F98" w:rsidP="002F05E4">
            <w:pPr>
              <w:rPr>
                <w:lang w:val="cs-CZ"/>
              </w:rPr>
            </w:pPr>
            <w:r>
              <w:rPr>
                <w:lang w:val="cs-CZ"/>
              </w:rPr>
              <w:t>sanofi-aventis d.o.o.</w:t>
            </w:r>
          </w:p>
          <w:p w:rsidR="00FD0F98" w:rsidRDefault="00FD0F98" w:rsidP="002F05E4">
            <w:pPr>
              <w:rPr>
                <w:lang w:val="cs-CZ"/>
              </w:rPr>
            </w:pPr>
            <w:r>
              <w:rPr>
                <w:lang w:val="cs-CZ"/>
              </w:rPr>
              <w:t>Tel: +386 1 560 48 00</w:t>
            </w:r>
          </w:p>
          <w:p w:rsidR="00FD0F98" w:rsidRDefault="00FD0F98" w:rsidP="002F05E4">
            <w:pPr>
              <w:rPr>
                <w:lang w:val="cs-CZ"/>
              </w:rPr>
            </w:pPr>
          </w:p>
        </w:tc>
      </w:tr>
      <w:tr w:rsidR="00FD0F98" w:rsidRPr="004D0C23" w:rsidTr="002F05E4">
        <w:trPr>
          <w:gridBefore w:val="1"/>
          <w:wBefore w:w="34" w:type="dxa"/>
          <w:cantSplit/>
        </w:trPr>
        <w:tc>
          <w:tcPr>
            <w:tcW w:w="4644" w:type="dxa"/>
          </w:tcPr>
          <w:p w:rsidR="00FD0F98" w:rsidRPr="004D0C23" w:rsidRDefault="00FD0F98" w:rsidP="002F05E4">
            <w:pPr>
              <w:rPr>
                <w:b/>
                <w:bCs/>
                <w:szCs w:val="22"/>
                <w:lang w:val="is-IS"/>
              </w:rPr>
            </w:pPr>
            <w:r w:rsidRPr="004D0C23">
              <w:rPr>
                <w:b/>
                <w:bCs/>
                <w:szCs w:val="22"/>
                <w:lang w:val="is-IS"/>
              </w:rPr>
              <w:t>Ísland</w:t>
            </w:r>
          </w:p>
          <w:p w:rsidR="00FD0F98" w:rsidRPr="004D0C23" w:rsidRDefault="00FD0F98" w:rsidP="002F05E4">
            <w:pPr>
              <w:rPr>
                <w:szCs w:val="22"/>
                <w:lang w:val="is-IS"/>
              </w:rPr>
            </w:pPr>
            <w:r w:rsidRPr="004D0C23">
              <w:rPr>
                <w:szCs w:val="22"/>
                <w:lang w:val="cs-CZ"/>
              </w:rPr>
              <w:t>Vistor hf.</w:t>
            </w:r>
          </w:p>
          <w:p w:rsidR="00FD0F98" w:rsidRPr="004D0C23" w:rsidRDefault="00FD0F98" w:rsidP="002F05E4">
            <w:pPr>
              <w:rPr>
                <w:szCs w:val="22"/>
                <w:lang w:val="cs-CZ"/>
              </w:rPr>
            </w:pPr>
            <w:r w:rsidRPr="004D0C23">
              <w:rPr>
                <w:noProof/>
                <w:szCs w:val="22"/>
              </w:rPr>
              <w:t>Sími</w:t>
            </w:r>
            <w:r w:rsidRPr="004D0C23">
              <w:rPr>
                <w:szCs w:val="22"/>
                <w:lang w:val="cs-CZ"/>
              </w:rPr>
              <w:t>: +354 535 7000</w:t>
            </w:r>
          </w:p>
          <w:p w:rsidR="00FD0F98" w:rsidRPr="004D0C23" w:rsidRDefault="00FD0F98" w:rsidP="002F05E4">
            <w:pPr>
              <w:rPr>
                <w:szCs w:val="22"/>
                <w:lang w:val="cs-CZ"/>
              </w:rPr>
            </w:pPr>
          </w:p>
        </w:tc>
        <w:tc>
          <w:tcPr>
            <w:tcW w:w="4678" w:type="dxa"/>
          </w:tcPr>
          <w:p w:rsidR="00FD0F98" w:rsidRPr="004D0C23" w:rsidRDefault="00FD0F98" w:rsidP="002F05E4">
            <w:pPr>
              <w:rPr>
                <w:b/>
                <w:bCs/>
                <w:szCs w:val="22"/>
                <w:lang w:val="sk-SK"/>
              </w:rPr>
            </w:pPr>
            <w:r w:rsidRPr="004D0C23">
              <w:rPr>
                <w:b/>
                <w:bCs/>
                <w:szCs w:val="22"/>
                <w:lang w:val="sk-SK"/>
              </w:rPr>
              <w:t>Slovenská republika</w:t>
            </w:r>
          </w:p>
          <w:p w:rsidR="00FD0F98" w:rsidRPr="004D0C23" w:rsidRDefault="00FD0F98" w:rsidP="002F05E4">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FD0F98" w:rsidRPr="004D0C23" w:rsidRDefault="00FD0F98" w:rsidP="002F05E4">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FD0F98" w:rsidRPr="004D0C23" w:rsidRDefault="00FD0F98" w:rsidP="002F05E4">
            <w:pPr>
              <w:rPr>
                <w:szCs w:val="22"/>
                <w:lang w:val="sk-SK"/>
              </w:rPr>
            </w:pPr>
          </w:p>
        </w:tc>
      </w:tr>
      <w:tr w:rsidR="00FD0F98" w:rsidTr="002F05E4">
        <w:trPr>
          <w:gridBefore w:val="1"/>
          <w:wBefore w:w="34" w:type="dxa"/>
          <w:cantSplit/>
        </w:trPr>
        <w:tc>
          <w:tcPr>
            <w:tcW w:w="4644" w:type="dxa"/>
          </w:tcPr>
          <w:p w:rsidR="00FD0F98" w:rsidRDefault="00FD0F98" w:rsidP="002F05E4">
            <w:pPr>
              <w:rPr>
                <w:b/>
                <w:bCs/>
                <w:lang w:val="it-IT"/>
              </w:rPr>
            </w:pPr>
            <w:r>
              <w:rPr>
                <w:b/>
                <w:bCs/>
                <w:lang w:val="it-IT"/>
              </w:rPr>
              <w:t>Italia</w:t>
            </w:r>
          </w:p>
          <w:p w:rsidR="00FD0F98" w:rsidRDefault="000C45FF" w:rsidP="002F05E4">
            <w:pPr>
              <w:rPr>
                <w:lang w:val="it-IT"/>
              </w:rPr>
            </w:pPr>
            <w:r>
              <w:rPr>
                <w:lang w:val="it-IT"/>
              </w:rPr>
              <w:t>Sanofi</w:t>
            </w:r>
            <w:r w:rsidR="00FD0F98">
              <w:rPr>
                <w:lang w:val="it-IT"/>
              </w:rPr>
              <w:t xml:space="preserve"> S.</w:t>
            </w:r>
            <w:r w:rsidR="001B6F7A">
              <w:rPr>
                <w:lang w:val="it-IT"/>
              </w:rPr>
              <w:t>r</w:t>
            </w:r>
            <w:r w:rsidR="00FD0F98">
              <w:rPr>
                <w:lang w:val="it-IT"/>
              </w:rPr>
              <w:t>.</w:t>
            </w:r>
            <w:r w:rsidR="001B6F7A">
              <w:rPr>
                <w:lang w:val="it-IT"/>
              </w:rPr>
              <w:t>l</w:t>
            </w:r>
            <w:r w:rsidR="00FD0F98">
              <w:rPr>
                <w:lang w:val="it-IT"/>
              </w:rPr>
              <w:t>.</w:t>
            </w:r>
          </w:p>
          <w:p w:rsidR="00FD0F98" w:rsidRDefault="00FD0F98" w:rsidP="002F05E4">
            <w:pPr>
              <w:rPr>
                <w:lang w:val="it-IT"/>
              </w:rPr>
            </w:pPr>
            <w:r>
              <w:rPr>
                <w:lang w:val="it-IT"/>
              </w:rPr>
              <w:t xml:space="preserve">Tel: </w:t>
            </w:r>
            <w:r w:rsidR="004F431E">
              <w:rPr>
                <w:lang w:val="it-IT"/>
              </w:rPr>
              <w:t>800</w:t>
            </w:r>
            <w:r w:rsidR="005E7788">
              <w:rPr>
                <w:lang w:val="it-IT"/>
              </w:rPr>
              <w:t xml:space="preserve"> </w:t>
            </w:r>
            <w:r w:rsidR="004F431E">
              <w:rPr>
                <w:lang w:val="it-IT"/>
              </w:rPr>
              <w:t>536389</w:t>
            </w:r>
          </w:p>
          <w:p w:rsidR="00FD0F98" w:rsidRDefault="00FD0F98" w:rsidP="002F05E4">
            <w:pPr>
              <w:rPr>
                <w:lang w:val="it-IT"/>
              </w:rPr>
            </w:pPr>
          </w:p>
        </w:tc>
        <w:tc>
          <w:tcPr>
            <w:tcW w:w="4678" w:type="dxa"/>
          </w:tcPr>
          <w:p w:rsidR="00FD0F98" w:rsidRDefault="00FD0F98" w:rsidP="002F05E4">
            <w:pPr>
              <w:rPr>
                <w:b/>
                <w:bCs/>
                <w:lang w:val="it-IT"/>
              </w:rPr>
            </w:pPr>
            <w:r>
              <w:rPr>
                <w:b/>
                <w:bCs/>
                <w:lang w:val="it-IT"/>
              </w:rPr>
              <w:t>Suomi/Finland</w:t>
            </w:r>
          </w:p>
          <w:p w:rsidR="00FD0F98" w:rsidRDefault="000479C8" w:rsidP="002F05E4">
            <w:pPr>
              <w:rPr>
                <w:lang w:val="it-IT"/>
              </w:rPr>
            </w:pPr>
            <w:r>
              <w:rPr>
                <w:lang w:val="it-IT"/>
              </w:rPr>
              <w:t>Sanofi</w:t>
            </w:r>
            <w:r w:rsidR="00FD0F98">
              <w:rPr>
                <w:lang w:val="it-IT"/>
              </w:rPr>
              <w:t xml:space="preserve"> Oy</w:t>
            </w:r>
          </w:p>
          <w:p w:rsidR="00FD0F98" w:rsidRDefault="00FD0F98" w:rsidP="002F05E4">
            <w:pPr>
              <w:rPr>
                <w:lang w:val="it-IT"/>
              </w:rPr>
            </w:pPr>
            <w:r>
              <w:rPr>
                <w:lang w:val="it-IT"/>
              </w:rPr>
              <w:t>Puh/Tel: +358 (0) 201 200 300</w:t>
            </w:r>
          </w:p>
          <w:p w:rsidR="00FD0F98" w:rsidRDefault="00FD0F98" w:rsidP="002F05E4">
            <w:pPr>
              <w:rPr>
                <w:lang w:val="it-IT"/>
              </w:rPr>
            </w:pPr>
          </w:p>
        </w:tc>
      </w:tr>
      <w:tr w:rsidR="00FD0F98" w:rsidTr="002F05E4">
        <w:trPr>
          <w:gridBefore w:val="1"/>
          <w:wBefore w:w="34" w:type="dxa"/>
          <w:cantSplit/>
        </w:trPr>
        <w:tc>
          <w:tcPr>
            <w:tcW w:w="4644" w:type="dxa"/>
          </w:tcPr>
          <w:p w:rsidR="00FD0F98" w:rsidRDefault="00FD0F98" w:rsidP="002F05E4">
            <w:pPr>
              <w:rPr>
                <w:b/>
                <w:bCs/>
                <w:lang w:val="it-IT"/>
              </w:rPr>
            </w:pPr>
            <w:r>
              <w:rPr>
                <w:b/>
                <w:bCs/>
                <w:lang w:val="el-GR"/>
              </w:rPr>
              <w:t>Κύπρος</w:t>
            </w:r>
          </w:p>
          <w:p w:rsidR="00FD0F98" w:rsidRDefault="00FD0F98" w:rsidP="002F05E4">
            <w:pPr>
              <w:rPr>
                <w:lang w:val="it-IT"/>
              </w:rPr>
            </w:pPr>
            <w:r>
              <w:rPr>
                <w:lang w:val="it-IT"/>
              </w:rPr>
              <w:t>sanofi-aventis Cyprus Ltd.</w:t>
            </w:r>
          </w:p>
          <w:p w:rsidR="00FD0F98" w:rsidRDefault="00FD0F98" w:rsidP="002F05E4">
            <w:pPr>
              <w:rPr>
                <w:lang w:val="fr-FR"/>
              </w:rPr>
            </w:pPr>
            <w:r>
              <w:rPr>
                <w:lang w:val="el-GR"/>
              </w:rPr>
              <w:t>Τηλ: +</w:t>
            </w:r>
            <w:r>
              <w:rPr>
                <w:lang w:val="fr-FR"/>
              </w:rPr>
              <w:t>357 22 871600</w:t>
            </w:r>
          </w:p>
          <w:p w:rsidR="00FD0F98" w:rsidRDefault="00FD0F98" w:rsidP="002F05E4">
            <w:pPr>
              <w:rPr>
                <w:lang w:val="fr-FR"/>
              </w:rPr>
            </w:pPr>
          </w:p>
        </w:tc>
        <w:tc>
          <w:tcPr>
            <w:tcW w:w="4678" w:type="dxa"/>
          </w:tcPr>
          <w:p w:rsidR="00FD0F98" w:rsidRDefault="00FD0F98" w:rsidP="002F05E4">
            <w:pPr>
              <w:rPr>
                <w:b/>
                <w:bCs/>
                <w:lang w:val="sv-SE"/>
              </w:rPr>
            </w:pPr>
            <w:r>
              <w:rPr>
                <w:b/>
                <w:bCs/>
                <w:lang w:val="sv-SE"/>
              </w:rPr>
              <w:t>Sverige</w:t>
            </w:r>
          </w:p>
          <w:p w:rsidR="00FD0F98" w:rsidRDefault="000479C8" w:rsidP="002F05E4">
            <w:pPr>
              <w:rPr>
                <w:lang w:val="sv-SE"/>
              </w:rPr>
            </w:pPr>
            <w:r>
              <w:rPr>
                <w:lang w:val="sv-SE"/>
              </w:rPr>
              <w:t>Sanofi</w:t>
            </w:r>
            <w:r w:rsidR="00FD0F98">
              <w:rPr>
                <w:lang w:val="sv-SE"/>
              </w:rPr>
              <w:t xml:space="preserve"> AB</w:t>
            </w:r>
          </w:p>
          <w:p w:rsidR="00FD0F98" w:rsidRDefault="00FD0F98" w:rsidP="002F05E4">
            <w:pPr>
              <w:rPr>
                <w:lang w:val="sv-SE"/>
              </w:rPr>
            </w:pPr>
            <w:r>
              <w:rPr>
                <w:lang w:val="sv-SE"/>
              </w:rPr>
              <w:t>Tel: +46 (0)8 634 50 00</w:t>
            </w:r>
          </w:p>
          <w:p w:rsidR="00FD0F98" w:rsidRDefault="00FD0F98" w:rsidP="002F05E4">
            <w:pPr>
              <w:rPr>
                <w:lang w:val="sv-SE"/>
              </w:rPr>
            </w:pPr>
          </w:p>
        </w:tc>
      </w:tr>
      <w:tr w:rsidR="00FD0F98" w:rsidTr="002F05E4">
        <w:trPr>
          <w:gridBefore w:val="1"/>
          <w:wBefore w:w="34" w:type="dxa"/>
          <w:cantSplit/>
        </w:trPr>
        <w:tc>
          <w:tcPr>
            <w:tcW w:w="4644" w:type="dxa"/>
          </w:tcPr>
          <w:p w:rsidR="00FD0F98" w:rsidRDefault="00FD0F98" w:rsidP="002F05E4">
            <w:pPr>
              <w:rPr>
                <w:b/>
                <w:bCs/>
                <w:lang w:val="lv-LV"/>
              </w:rPr>
            </w:pPr>
            <w:r>
              <w:rPr>
                <w:b/>
                <w:bCs/>
                <w:lang w:val="lv-LV"/>
              </w:rPr>
              <w:t>Latvija</w:t>
            </w:r>
          </w:p>
          <w:p w:rsidR="00FD0F98" w:rsidRDefault="00FD0F98" w:rsidP="002F05E4">
            <w:pPr>
              <w:rPr>
                <w:lang w:val="sv-SE"/>
              </w:rPr>
            </w:pPr>
            <w:r>
              <w:rPr>
                <w:lang w:val="sv-SE"/>
              </w:rPr>
              <w:t>sanofi-aventis Latvia SIA</w:t>
            </w:r>
          </w:p>
          <w:p w:rsidR="00FD0F98" w:rsidRDefault="00FD0F98" w:rsidP="002F05E4">
            <w:pPr>
              <w:rPr>
                <w:lang w:val="sv-SE"/>
              </w:rPr>
            </w:pPr>
            <w:r>
              <w:rPr>
                <w:lang w:val="sv-SE"/>
              </w:rPr>
              <w:t>Tel: +371 67 33 24 51</w:t>
            </w:r>
          </w:p>
          <w:p w:rsidR="00FD0F98" w:rsidRDefault="00FD0F98" w:rsidP="002F05E4">
            <w:pPr>
              <w:rPr>
                <w:lang w:val="sv-SE"/>
              </w:rPr>
            </w:pPr>
          </w:p>
        </w:tc>
        <w:tc>
          <w:tcPr>
            <w:tcW w:w="4678" w:type="dxa"/>
          </w:tcPr>
          <w:p w:rsidR="00FD0F98" w:rsidRDefault="00FD0F98" w:rsidP="002F05E4">
            <w:pPr>
              <w:rPr>
                <w:b/>
                <w:bCs/>
                <w:lang w:val="sv-SE"/>
              </w:rPr>
            </w:pPr>
            <w:r>
              <w:rPr>
                <w:b/>
                <w:bCs/>
                <w:lang w:val="sv-SE"/>
              </w:rPr>
              <w:t>United Kingdom</w:t>
            </w:r>
          </w:p>
          <w:p w:rsidR="00FD0F98" w:rsidRDefault="00FD0F98" w:rsidP="002F05E4">
            <w:pPr>
              <w:rPr>
                <w:lang w:val="sv-SE"/>
              </w:rPr>
            </w:pPr>
            <w:r>
              <w:rPr>
                <w:lang w:val="sv-SE"/>
              </w:rPr>
              <w:t>Sanofi</w:t>
            </w:r>
          </w:p>
          <w:p w:rsidR="00FD0F98" w:rsidRDefault="00FD0F98" w:rsidP="002F05E4">
            <w:pPr>
              <w:rPr>
                <w:lang w:val="sv-SE"/>
              </w:rPr>
            </w:pPr>
            <w:r>
              <w:rPr>
                <w:lang w:val="sv-SE"/>
              </w:rPr>
              <w:t>Tel: +</w:t>
            </w:r>
            <w:r w:rsidR="000479C8" w:rsidRPr="000479C8">
              <w:rPr>
                <w:lang w:val="sv-SE"/>
              </w:rPr>
              <w:t>44 (0) 845 372 7101</w:t>
            </w:r>
          </w:p>
          <w:p w:rsidR="00FD0F98" w:rsidRDefault="00FD0F98" w:rsidP="002F05E4">
            <w:pPr>
              <w:rPr>
                <w:lang w:val="sv-SE"/>
              </w:rPr>
            </w:pPr>
          </w:p>
        </w:tc>
      </w:tr>
    </w:tbl>
    <w:p w:rsidR="004C4F51" w:rsidRDefault="004C4F51">
      <w:pPr>
        <w:rPr>
          <w:lang w:val="fr-FR"/>
        </w:rPr>
      </w:pPr>
    </w:p>
    <w:p w:rsidR="004C4F51" w:rsidRPr="00A949CF" w:rsidRDefault="004C4F51" w:rsidP="004C4F51">
      <w:pPr>
        <w:pStyle w:val="EMEABodyText"/>
        <w:rPr>
          <w:b/>
          <w:lang w:val="nb-NO"/>
        </w:rPr>
      </w:pPr>
      <w:r w:rsidRPr="00A949CF">
        <w:rPr>
          <w:b/>
          <w:lang w:val="nb-NO"/>
        </w:rPr>
        <w:t xml:space="preserve">Dette pakningsvedlegget ble sist </w:t>
      </w:r>
      <w:r w:rsidR="006A3878">
        <w:rPr>
          <w:b/>
          <w:lang w:val="nb-NO"/>
        </w:rPr>
        <w:t>oppdatert</w:t>
      </w:r>
    </w:p>
    <w:p w:rsidR="004C4F51" w:rsidRDefault="004C4F51" w:rsidP="004C4F51">
      <w:pPr>
        <w:pStyle w:val="EMEABodyText"/>
        <w:rPr>
          <w:lang w:val="nb-NO"/>
        </w:rPr>
      </w:pPr>
    </w:p>
    <w:p w:rsidR="004C4F51" w:rsidRPr="001B6F7A" w:rsidRDefault="004C4F51" w:rsidP="004C4F51">
      <w:pPr>
        <w:pStyle w:val="EMEABodyText"/>
        <w:rPr>
          <w:lang w:val="nb-NO"/>
        </w:rPr>
      </w:pPr>
      <w:r>
        <w:rPr>
          <w:lang w:val="nb-NO"/>
        </w:rPr>
        <w:t>Detaljert informasjon om dette legemiddel er tilgjengelig på nettstedet til Det europeiske legemiddelkontoret (</w:t>
      </w:r>
      <w:r w:rsidR="0058085E">
        <w:rPr>
          <w:lang w:val="nb-NO"/>
        </w:rPr>
        <w:t xml:space="preserve">the </w:t>
      </w:r>
      <w:r>
        <w:rPr>
          <w:lang w:val="nb-NO"/>
        </w:rPr>
        <w:t>European Medicines Agency)</w:t>
      </w:r>
      <w:r w:rsidR="006A3878">
        <w:rPr>
          <w:lang w:val="nb-NO"/>
        </w:rPr>
        <w:t>:</w:t>
      </w:r>
      <w:r>
        <w:rPr>
          <w:lang w:val="nb-NO"/>
        </w:rPr>
        <w:t xml:space="preserve"> </w:t>
      </w:r>
      <w:hyperlink r:id="rId22" w:history="1">
        <w:r w:rsidR="00271EBA" w:rsidRPr="006118E7">
          <w:rPr>
            <w:rStyle w:val="Hyperlink"/>
            <w:lang w:val="nb-NO"/>
          </w:rPr>
          <w:t>http://www.ema.europa.eu/</w:t>
        </w:r>
      </w:hyperlink>
      <w:r w:rsidR="001B6F7A" w:rsidRPr="001B6F7A">
        <w:rPr>
          <w:lang w:val="nb-NO"/>
        </w:rPr>
        <w:t xml:space="preserve">, og på nettstedet til </w:t>
      </w:r>
      <w:r w:rsidR="00271EBA">
        <w:rPr>
          <w:lang w:val="nb-NO"/>
        </w:rPr>
        <w:fldChar w:fldCharType="begin"/>
      </w:r>
      <w:r w:rsidR="00271EBA">
        <w:rPr>
          <w:lang w:val="nb-NO"/>
        </w:rPr>
        <w:instrText xml:space="preserve"> HYPERLINK "http://</w:instrText>
      </w:r>
      <w:r w:rsidR="00271EBA" w:rsidRPr="001B6F7A">
        <w:rPr>
          <w:lang w:val="nb-NO"/>
        </w:rPr>
        <w:instrText>www.felleskatalogen.no</w:instrText>
      </w:r>
      <w:r w:rsidR="00271EBA">
        <w:rPr>
          <w:lang w:val="nb-NO"/>
        </w:rPr>
        <w:instrText xml:space="preserve">" </w:instrText>
      </w:r>
      <w:r w:rsidR="00271EBA">
        <w:rPr>
          <w:lang w:val="nb-NO"/>
        </w:rPr>
        <w:fldChar w:fldCharType="separate"/>
      </w:r>
      <w:r w:rsidR="00271EBA" w:rsidRPr="006118E7">
        <w:rPr>
          <w:rStyle w:val="Hyperlink"/>
          <w:lang w:val="nb-NO"/>
        </w:rPr>
        <w:t>www.felleskatalogen.no</w:t>
      </w:r>
      <w:r w:rsidR="00271EBA">
        <w:rPr>
          <w:lang w:val="nb-NO"/>
        </w:rPr>
        <w:fldChar w:fldCharType="end"/>
      </w:r>
      <w:r w:rsidR="001B6F7A" w:rsidRPr="001B6F7A">
        <w:rPr>
          <w:lang w:val="nb-NO"/>
        </w:rPr>
        <w:t xml:space="preserve">.  </w:t>
      </w:r>
    </w:p>
    <w:p w:rsidR="004C4F51" w:rsidRPr="00AA7527" w:rsidRDefault="004C4F51" w:rsidP="004C4F51">
      <w:pPr>
        <w:pStyle w:val="EMEATitle"/>
        <w:rPr>
          <w:b w:val="0"/>
          <w:lang w:val="nb-NO"/>
        </w:rPr>
      </w:pPr>
      <w:r w:rsidRPr="003A2CDC">
        <w:rPr>
          <w:lang w:val="nb-NO"/>
        </w:rPr>
        <w:br w:type="page"/>
      </w:r>
      <w:r w:rsidR="008B6564">
        <w:rPr>
          <w:lang w:val="nb-NO"/>
        </w:rPr>
        <w:t xml:space="preserve">Pakningsvedlegg: </w:t>
      </w:r>
      <w:r w:rsidR="008B6564" w:rsidRPr="00AA7527">
        <w:rPr>
          <w:lang w:val="nb-NO"/>
        </w:rPr>
        <w:t>informasjon til brukeren</w:t>
      </w:r>
    </w:p>
    <w:p w:rsidR="004C4F51" w:rsidRPr="00830B7A" w:rsidRDefault="004C4F51" w:rsidP="004C4F51">
      <w:pPr>
        <w:pStyle w:val="EMEATitle"/>
        <w:rPr>
          <w:lang w:val="nb-NO"/>
        </w:rPr>
      </w:pPr>
      <w:r>
        <w:rPr>
          <w:lang w:val="nb-NO"/>
        </w:rPr>
        <w:t>Aprovel</w:t>
      </w:r>
      <w:r w:rsidRPr="00830B7A">
        <w:rPr>
          <w:lang w:val="nb-NO"/>
        </w:rPr>
        <w:t xml:space="preserve"> </w:t>
      </w:r>
      <w:r>
        <w:rPr>
          <w:lang w:val="nb-NO"/>
        </w:rPr>
        <w:t>300</w:t>
      </w:r>
      <w:r w:rsidRPr="00830B7A">
        <w:rPr>
          <w:lang w:val="nb-NO"/>
        </w:rPr>
        <w:t> mg filmdrasjerte tabletter</w:t>
      </w:r>
    </w:p>
    <w:p w:rsidR="004C4F51" w:rsidRPr="00AA7527" w:rsidRDefault="004C4F51" w:rsidP="004C4F51">
      <w:pPr>
        <w:pStyle w:val="EMEABodyText"/>
        <w:jc w:val="center"/>
        <w:rPr>
          <w:lang w:val="nb-NO"/>
        </w:rPr>
      </w:pPr>
      <w:r w:rsidRPr="00AA7527">
        <w:rPr>
          <w:lang w:val="nb-NO"/>
        </w:rPr>
        <w:t>irbesartan</w:t>
      </w:r>
    </w:p>
    <w:p w:rsidR="004C4F51" w:rsidRDefault="004C4F51">
      <w:pPr>
        <w:pStyle w:val="EMEABodyText"/>
        <w:rPr>
          <w:lang w:val="nb-NO"/>
        </w:rPr>
      </w:pPr>
    </w:p>
    <w:p w:rsidR="004C4F51" w:rsidRDefault="004C4F51" w:rsidP="004C4F51">
      <w:pPr>
        <w:pStyle w:val="EMEAHeading3"/>
        <w:rPr>
          <w:lang w:val="nb-NO"/>
        </w:rPr>
      </w:pPr>
      <w:r>
        <w:rPr>
          <w:lang w:val="nb-NO"/>
        </w:rPr>
        <w:t xml:space="preserve">Les nøye gjennom dette pakningsvedlegget før du begynner å bruke </w:t>
      </w:r>
      <w:r w:rsidR="008B6564">
        <w:rPr>
          <w:lang w:val="nb-NO"/>
        </w:rPr>
        <w:t xml:space="preserve">dette </w:t>
      </w:r>
      <w:r>
        <w:rPr>
          <w:lang w:val="nb-NO"/>
        </w:rPr>
        <w:t>legemidlet.</w:t>
      </w:r>
      <w:r w:rsidR="008B6564">
        <w:rPr>
          <w:lang w:val="nb-NO"/>
        </w:rPr>
        <w:t xml:space="preserve"> </w:t>
      </w:r>
      <w:r w:rsidR="008B6564" w:rsidRPr="008B6564">
        <w:rPr>
          <w:lang w:val="nb-NO"/>
        </w:rPr>
        <w:t>Det inneholder informasjon som er viktig for deg.</w:t>
      </w:r>
    </w:p>
    <w:p w:rsidR="004C4F51" w:rsidRDefault="004C4F51" w:rsidP="00453154">
      <w:pPr>
        <w:pStyle w:val="EMEABodyTextIndent"/>
        <w:numPr>
          <w:ilvl w:val="0"/>
          <w:numId w:val="4"/>
        </w:numPr>
        <w:rPr>
          <w:lang w:val="nb-NO"/>
        </w:rPr>
      </w:pPr>
      <w:r>
        <w:rPr>
          <w:lang w:val="nb-NO"/>
        </w:rPr>
        <w:t>Ta vare på dette pakningsvedlegget. Du kan få behov for å lese det igjen.</w:t>
      </w:r>
    </w:p>
    <w:p w:rsidR="004C4F51" w:rsidRPr="006D5009" w:rsidRDefault="006D5009" w:rsidP="00453154">
      <w:pPr>
        <w:numPr>
          <w:ilvl w:val="0"/>
          <w:numId w:val="4"/>
        </w:numPr>
        <w:rPr>
          <w:lang w:val="nb-NO"/>
        </w:rPr>
      </w:pPr>
      <w:r>
        <w:rPr>
          <w:lang w:val="nb-NO"/>
        </w:rPr>
        <w:t>Spør</w:t>
      </w:r>
      <w:r w:rsidR="004C4F51">
        <w:rPr>
          <w:lang w:val="nb-NO"/>
        </w:rPr>
        <w:t xml:space="preserve"> lege eller apotek</w:t>
      </w:r>
      <w:r w:rsidRPr="00453154">
        <w:rPr>
          <w:lang w:val="nb-NO"/>
        </w:rPr>
        <w:t xml:space="preserve"> </w:t>
      </w:r>
      <w:r w:rsidRPr="006D5009">
        <w:rPr>
          <w:lang w:val="nb-NO"/>
        </w:rPr>
        <w:t>hvis du har flere spørsmål eller trenger mer informasjon</w:t>
      </w:r>
      <w:r w:rsidR="004C4F51" w:rsidRPr="006D5009">
        <w:rPr>
          <w:lang w:val="nb-NO"/>
        </w:rPr>
        <w:t>.</w:t>
      </w:r>
    </w:p>
    <w:p w:rsidR="004C4F51" w:rsidRDefault="004C4F51" w:rsidP="00453154">
      <w:pPr>
        <w:pStyle w:val="EMEABodyTextIndent"/>
        <w:numPr>
          <w:ilvl w:val="0"/>
          <w:numId w:val="4"/>
        </w:numPr>
        <w:rPr>
          <w:lang w:val="nb-NO"/>
        </w:rPr>
      </w:pPr>
      <w:r>
        <w:rPr>
          <w:lang w:val="nb-NO"/>
        </w:rPr>
        <w:t>Dette legemidlet er skrevet ut</w:t>
      </w:r>
      <w:r w:rsidR="008B6564">
        <w:rPr>
          <w:lang w:val="nb-NO"/>
        </w:rPr>
        <w:t xml:space="preserve"> kun</w:t>
      </w:r>
      <w:r>
        <w:rPr>
          <w:lang w:val="nb-NO"/>
        </w:rPr>
        <w:t xml:space="preserve"> til deg. Ikke gi det videre til andre. Det kan skade dem, selv om de har symptomer </w:t>
      </w:r>
      <w:r w:rsidR="008B6564">
        <w:rPr>
          <w:lang w:val="nb-NO"/>
        </w:rPr>
        <w:t xml:space="preserve">på sykdom </w:t>
      </w:r>
      <w:r>
        <w:rPr>
          <w:lang w:val="nb-NO"/>
        </w:rPr>
        <w:t>som ligner dine.</w:t>
      </w:r>
    </w:p>
    <w:p w:rsidR="004C4F51" w:rsidRPr="0001043E" w:rsidRDefault="004C4F51" w:rsidP="00453154">
      <w:pPr>
        <w:pStyle w:val="EMEABodyTextIndent"/>
        <w:numPr>
          <w:ilvl w:val="0"/>
          <w:numId w:val="4"/>
        </w:numPr>
        <w:rPr>
          <w:lang w:val="nb-NO"/>
        </w:rPr>
      </w:pPr>
      <w:r>
        <w:rPr>
          <w:lang w:val="nb-NO"/>
        </w:rPr>
        <w:t>Kontakt lege eller apotek d</w:t>
      </w:r>
      <w:r w:rsidRPr="00AA7527">
        <w:rPr>
          <w:lang w:val="nb-NO"/>
        </w:rPr>
        <w:t xml:space="preserve">ersom </w:t>
      </w:r>
      <w:r w:rsidR="008B6564" w:rsidRPr="003A2CDC">
        <w:rPr>
          <w:szCs w:val="22"/>
          <w:lang w:val="nb-NO"/>
        </w:rPr>
        <w:t xml:space="preserve">du opplever bivirkninger, inkludert mulige bivirkninger som ikke er nevnt i dette pakningsvedlegget. </w:t>
      </w:r>
      <w:r w:rsidR="008B6564" w:rsidRPr="00453154">
        <w:rPr>
          <w:szCs w:val="22"/>
          <w:lang w:val="nb-NO"/>
        </w:rPr>
        <w:t>Se avsnitt 4.</w:t>
      </w:r>
    </w:p>
    <w:p w:rsidR="004C4F51" w:rsidRDefault="004C4F51">
      <w:pPr>
        <w:pStyle w:val="EMEABodyText"/>
        <w:rPr>
          <w:lang w:val="nb-NO"/>
        </w:rPr>
      </w:pPr>
    </w:p>
    <w:p w:rsidR="004C4F51" w:rsidRPr="003A2CDC" w:rsidRDefault="004C4F51" w:rsidP="004C4F51">
      <w:pPr>
        <w:pStyle w:val="EMEAHeading3"/>
        <w:rPr>
          <w:lang w:val="nb-NO"/>
        </w:rPr>
      </w:pPr>
      <w:r w:rsidRPr="003A2CDC">
        <w:rPr>
          <w:lang w:val="nb-NO"/>
        </w:rPr>
        <w:t>I dette pakningsvedlegget finner du informasjon om:</w:t>
      </w:r>
    </w:p>
    <w:p w:rsidR="004C4F51" w:rsidRDefault="004C4F51">
      <w:pPr>
        <w:pStyle w:val="EMEABodyText"/>
        <w:rPr>
          <w:lang w:val="nb-NO"/>
        </w:rPr>
      </w:pPr>
      <w:r>
        <w:rPr>
          <w:lang w:val="nb-NO"/>
        </w:rPr>
        <w:t>1.</w:t>
      </w:r>
      <w:r>
        <w:rPr>
          <w:lang w:val="nb-NO"/>
        </w:rPr>
        <w:tab/>
        <w:t>Hva Aprovel er og hva det brukes mot</w:t>
      </w:r>
    </w:p>
    <w:p w:rsidR="004C4F51" w:rsidRDefault="004C4F51">
      <w:pPr>
        <w:pStyle w:val="EMEABodyText"/>
        <w:rPr>
          <w:lang w:val="nb-NO"/>
        </w:rPr>
      </w:pPr>
      <w:r>
        <w:rPr>
          <w:lang w:val="nb-NO"/>
        </w:rPr>
        <w:t>2.</w:t>
      </w:r>
      <w:r>
        <w:rPr>
          <w:lang w:val="nb-NO"/>
        </w:rPr>
        <w:tab/>
        <w:t xml:space="preserve">Hva du må </w:t>
      </w:r>
      <w:r w:rsidR="008B6564">
        <w:rPr>
          <w:lang w:val="nb-NO"/>
        </w:rPr>
        <w:t>vite</w:t>
      </w:r>
      <w:r>
        <w:rPr>
          <w:lang w:val="nb-NO"/>
        </w:rPr>
        <w:t xml:space="preserve"> før du bruker Aprovel</w:t>
      </w:r>
    </w:p>
    <w:p w:rsidR="004C4F51" w:rsidRDefault="004C4F51">
      <w:pPr>
        <w:pStyle w:val="EMEABodyText"/>
        <w:rPr>
          <w:lang w:val="nb-NO"/>
        </w:rPr>
      </w:pPr>
      <w:r>
        <w:rPr>
          <w:lang w:val="nb-NO"/>
        </w:rPr>
        <w:t>3.</w:t>
      </w:r>
      <w:r>
        <w:rPr>
          <w:lang w:val="nb-NO"/>
        </w:rPr>
        <w:tab/>
        <w:t>Hvordan du bruker Aprovel</w:t>
      </w:r>
    </w:p>
    <w:p w:rsidR="004C4F51" w:rsidRDefault="004C4F51">
      <w:pPr>
        <w:pStyle w:val="EMEABodyText"/>
        <w:rPr>
          <w:lang w:val="nb-NO"/>
        </w:rPr>
      </w:pPr>
      <w:r>
        <w:rPr>
          <w:lang w:val="nb-NO"/>
        </w:rPr>
        <w:t>4.</w:t>
      </w:r>
      <w:r>
        <w:rPr>
          <w:lang w:val="nb-NO"/>
        </w:rPr>
        <w:tab/>
        <w:t>Mulige bivirkninger</w:t>
      </w:r>
    </w:p>
    <w:p w:rsidR="004C4F51" w:rsidRDefault="004C4F51">
      <w:pPr>
        <w:pStyle w:val="EMEABodyText"/>
        <w:rPr>
          <w:lang w:val="nb-NO"/>
        </w:rPr>
      </w:pPr>
      <w:r>
        <w:rPr>
          <w:lang w:val="nb-NO"/>
        </w:rPr>
        <w:t>5.</w:t>
      </w:r>
      <w:r>
        <w:rPr>
          <w:lang w:val="nb-NO"/>
        </w:rPr>
        <w:tab/>
      </w:r>
      <w:r w:rsidRPr="00AA7527">
        <w:rPr>
          <w:lang w:val="nb-NO"/>
        </w:rPr>
        <w:t xml:space="preserve">Hvordan du oppbevarer </w:t>
      </w:r>
      <w:r>
        <w:rPr>
          <w:lang w:val="nb-NO"/>
        </w:rPr>
        <w:t>Aprovel</w:t>
      </w:r>
    </w:p>
    <w:p w:rsidR="004C4F51" w:rsidRDefault="004C4F51">
      <w:pPr>
        <w:pStyle w:val="EMEABodyText"/>
        <w:tabs>
          <w:tab w:val="left" w:pos="570"/>
        </w:tabs>
        <w:ind w:left="570" w:hanging="570"/>
        <w:rPr>
          <w:lang w:val="nb-NO"/>
        </w:rPr>
      </w:pPr>
      <w:r>
        <w:rPr>
          <w:lang w:val="nb-NO"/>
        </w:rPr>
        <w:t>6.</w:t>
      </w:r>
      <w:r>
        <w:rPr>
          <w:lang w:val="nb-NO"/>
        </w:rPr>
        <w:tab/>
      </w:r>
      <w:r w:rsidR="008B6564" w:rsidRPr="003A2CDC">
        <w:rPr>
          <w:szCs w:val="22"/>
          <w:lang w:val="nb-NO"/>
        </w:rPr>
        <w:t>Innholdet i pakningen og ytterligere informasjon</w:t>
      </w:r>
    </w:p>
    <w:p w:rsidR="004C4F51" w:rsidRDefault="004C4F51">
      <w:pPr>
        <w:pStyle w:val="EMEABodyText"/>
        <w:rPr>
          <w:lang w:val="nb-NO"/>
        </w:rPr>
      </w:pPr>
    </w:p>
    <w:p w:rsidR="004C4F51" w:rsidRDefault="004C4F51">
      <w:pPr>
        <w:pStyle w:val="EMEABodyText"/>
        <w:rPr>
          <w:lang w:val="nb-NO"/>
        </w:rPr>
      </w:pPr>
    </w:p>
    <w:p w:rsidR="004C4F51" w:rsidRDefault="004C4F51" w:rsidP="004C4F51">
      <w:pPr>
        <w:pStyle w:val="EMEAHeading1"/>
        <w:rPr>
          <w:lang w:val="nb-NO"/>
        </w:rPr>
      </w:pPr>
      <w:r>
        <w:rPr>
          <w:lang w:val="nb-NO"/>
        </w:rPr>
        <w:t>1.</w:t>
      </w:r>
      <w:r>
        <w:rPr>
          <w:lang w:val="nb-NO"/>
        </w:rPr>
        <w:tab/>
      </w:r>
      <w:r w:rsidR="008B7A42">
        <w:rPr>
          <w:caps w:val="0"/>
          <w:lang w:val="nb-NO"/>
        </w:rPr>
        <w:t>Hva A</w:t>
      </w:r>
      <w:r w:rsidR="008B7A42" w:rsidRPr="007359FC">
        <w:rPr>
          <w:caps w:val="0"/>
          <w:lang w:val="nb-NO"/>
        </w:rPr>
        <w:t>provel</w:t>
      </w:r>
      <w:r w:rsidR="008B7A42">
        <w:rPr>
          <w:caps w:val="0"/>
          <w:lang w:val="nb-NO"/>
        </w:rPr>
        <w:t xml:space="preserve"> er og hva det brukes mot</w:t>
      </w:r>
    </w:p>
    <w:p w:rsidR="004C4F51" w:rsidRDefault="004C4F51" w:rsidP="004C4F51">
      <w:pPr>
        <w:pStyle w:val="EMEAHeading1"/>
        <w:rPr>
          <w:lang w:val="nb-NO"/>
        </w:rPr>
      </w:pPr>
    </w:p>
    <w:p w:rsidR="004C4F51" w:rsidRDefault="004C4F51">
      <w:pPr>
        <w:pStyle w:val="EMEABodyText"/>
        <w:rPr>
          <w:snapToGrid w:val="0"/>
          <w:lang w:val="nb-NO" w:eastAsia="nb-NO"/>
        </w:rPr>
      </w:pPr>
      <w:r>
        <w:rPr>
          <w:lang w:val="nb-NO"/>
        </w:rPr>
        <w:t xml:space="preserve">Aprovel tilhører en gruppe legemidler som heter angiotensin II-reseptor antagonister. Angiotensin II produseres i kroppen og binder seg til reseptorer i blodårene, noe som får dem til å trekke seg sammen. Dette fører til økning i blodtrykk. Aprovel hindrer bindingen av angiotensin II til disse reseptorene. Dermed slapper blodårene av og blodtrykket reduseres. </w:t>
      </w:r>
      <w:r>
        <w:rPr>
          <w:snapToGrid w:val="0"/>
          <w:lang w:val="nb-NO" w:eastAsia="nb-NO"/>
        </w:rPr>
        <w:t>Aprovel forsinker reduksjon av nyrefunksjon hos pasienter med høyt blodtrykk og type 2 diabetes.</w:t>
      </w:r>
    </w:p>
    <w:p w:rsidR="004C4F51" w:rsidRDefault="004C4F51">
      <w:pPr>
        <w:pStyle w:val="EMEABodyText"/>
        <w:rPr>
          <w:lang w:val="nb-NO"/>
        </w:rPr>
      </w:pPr>
    </w:p>
    <w:p w:rsidR="004C4F51" w:rsidRDefault="004C4F51" w:rsidP="004C4F51">
      <w:pPr>
        <w:pStyle w:val="EMEABodyText"/>
        <w:rPr>
          <w:lang w:val="nb-NO"/>
        </w:rPr>
      </w:pPr>
      <w:r>
        <w:rPr>
          <w:lang w:val="nb-NO"/>
        </w:rPr>
        <w:t>Aprovel brukes hos voksne pastienter</w:t>
      </w:r>
    </w:p>
    <w:p w:rsidR="004C4F51" w:rsidRPr="00897753" w:rsidRDefault="004C4F51" w:rsidP="004C4F51">
      <w:pPr>
        <w:pStyle w:val="EMEABodyText"/>
        <w:numPr>
          <w:ilvl w:val="0"/>
          <w:numId w:val="33"/>
        </w:numPr>
        <w:rPr>
          <w:lang w:val="nb-NO"/>
        </w:rPr>
      </w:pPr>
      <w:r>
        <w:rPr>
          <w:lang w:val="nb-NO"/>
        </w:rPr>
        <w:t>til å behandle høyt blodtrykk (</w:t>
      </w:r>
      <w:r w:rsidRPr="00FF7382">
        <w:rPr>
          <w:i/>
          <w:lang w:val="nb-NO"/>
        </w:rPr>
        <w:t>essensiell hypertensjon</w:t>
      </w:r>
      <w:r>
        <w:rPr>
          <w:lang w:val="nb-NO"/>
        </w:rPr>
        <w:t>)</w:t>
      </w:r>
    </w:p>
    <w:p w:rsidR="004C4F51" w:rsidRDefault="004C4F51" w:rsidP="004C4F51">
      <w:pPr>
        <w:pStyle w:val="EMEABodyText"/>
        <w:numPr>
          <w:ilvl w:val="0"/>
          <w:numId w:val="33"/>
        </w:numPr>
        <w:rPr>
          <w:lang w:val="nb-NO"/>
        </w:rPr>
      </w:pPr>
      <w:r>
        <w:rPr>
          <w:snapToGrid w:val="0"/>
          <w:lang w:val="nb-NO" w:eastAsia="nb-NO"/>
        </w:rPr>
        <w:t>til å beskytte nyrene hos pasienter med høyt blodtrykk, type 2 diabetes og når laboratorieprøver har påvist nedsatt nyrefunksjon.</w:t>
      </w:r>
    </w:p>
    <w:p w:rsidR="004C4F51" w:rsidRDefault="004C4F51">
      <w:pPr>
        <w:pStyle w:val="EMEABodyText"/>
        <w:rPr>
          <w:lang w:val="nb-NO"/>
        </w:rPr>
      </w:pPr>
    </w:p>
    <w:p w:rsidR="004C4F51" w:rsidRDefault="004C4F51">
      <w:pPr>
        <w:pStyle w:val="EMEABodyText"/>
        <w:rPr>
          <w:lang w:val="nb-NO"/>
        </w:rPr>
      </w:pPr>
    </w:p>
    <w:p w:rsidR="004C4F51" w:rsidRDefault="004C4F51">
      <w:pPr>
        <w:pStyle w:val="EMEAHeading1"/>
        <w:rPr>
          <w:lang w:val="nb-NO"/>
        </w:rPr>
      </w:pPr>
      <w:r>
        <w:rPr>
          <w:lang w:val="nb-NO"/>
        </w:rPr>
        <w:t>2.</w:t>
      </w:r>
      <w:r>
        <w:rPr>
          <w:lang w:val="nb-NO"/>
        </w:rPr>
        <w:tab/>
      </w:r>
      <w:r w:rsidR="008B7A42">
        <w:rPr>
          <w:caps w:val="0"/>
          <w:lang w:val="nb-NO"/>
        </w:rPr>
        <w:t>Hva du må vite før du bruker A</w:t>
      </w:r>
      <w:r w:rsidR="008B7A42" w:rsidRPr="007359FC">
        <w:rPr>
          <w:caps w:val="0"/>
          <w:lang w:val="nb-NO"/>
        </w:rPr>
        <w:t>provel</w:t>
      </w:r>
    </w:p>
    <w:p w:rsidR="004C4F51" w:rsidRDefault="004C4F51" w:rsidP="004C4F51">
      <w:pPr>
        <w:pStyle w:val="EMEAHeading1"/>
        <w:rPr>
          <w:lang w:val="nb-NO"/>
        </w:rPr>
      </w:pPr>
    </w:p>
    <w:p w:rsidR="004C4F51" w:rsidRDefault="004C4F51" w:rsidP="004C4F51">
      <w:pPr>
        <w:pStyle w:val="EMEAHeading3"/>
        <w:rPr>
          <w:lang w:val="nb-NO"/>
        </w:rPr>
      </w:pPr>
      <w:r>
        <w:rPr>
          <w:lang w:val="nb-NO"/>
        </w:rPr>
        <w:t>Bruk ikke Aprovel</w:t>
      </w:r>
    </w:p>
    <w:p w:rsidR="004C4F51" w:rsidRDefault="009F4045" w:rsidP="00453154">
      <w:pPr>
        <w:pStyle w:val="EMEABodyTextIndent"/>
        <w:numPr>
          <w:ilvl w:val="0"/>
          <w:numId w:val="4"/>
        </w:numPr>
        <w:rPr>
          <w:lang w:val="nb-NO"/>
        </w:rPr>
      </w:pPr>
      <w:r w:rsidRPr="00786EFE">
        <w:rPr>
          <w:lang w:val="nb-NO"/>
        </w:rPr>
        <w:t xml:space="preserve">dersom du er </w:t>
      </w:r>
      <w:r w:rsidRPr="00453154">
        <w:rPr>
          <w:b/>
          <w:bCs/>
          <w:lang w:val="nb-NO"/>
        </w:rPr>
        <w:t>allergisk</w:t>
      </w:r>
      <w:r w:rsidRPr="00786EFE">
        <w:rPr>
          <w:lang w:val="nb-NO"/>
        </w:rPr>
        <w:t xml:space="preserve"> overfor irbesartan eller noen av de andre innholdsstoffene i dette legemidlet (listet opp i avsnitt 6).</w:t>
      </w:r>
    </w:p>
    <w:p w:rsidR="004C4F51" w:rsidRDefault="004C4F51" w:rsidP="00453154">
      <w:pPr>
        <w:pStyle w:val="EMEABodyTextIndent"/>
        <w:numPr>
          <w:ilvl w:val="0"/>
          <w:numId w:val="4"/>
        </w:numPr>
        <w:rPr>
          <w:lang w:val="nb-NO"/>
        </w:rPr>
      </w:pPr>
      <w:r w:rsidRPr="00A7079C">
        <w:rPr>
          <w:szCs w:val="22"/>
          <w:lang w:val="nb-NO" w:eastAsia="sv-SE"/>
        </w:rPr>
        <w:t xml:space="preserve">dersom du er </w:t>
      </w:r>
      <w:r w:rsidRPr="00FF7382">
        <w:rPr>
          <w:b/>
          <w:szCs w:val="22"/>
          <w:lang w:val="nb-NO" w:eastAsia="sv-SE"/>
        </w:rPr>
        <w:t>gravid i tredje måned eller mer</w:t>
      </w:r>
      <w:r>
        <w:rPr>
          <w:b/>
          <w:szCs w:val="22"/>
          <w:lang w:val="nb-NO" w:eastAsia="sv-SE"/>
        </w:rPr>
        <w:t>.</w:t>
      </w:r>
      <w:r>
        <w:rPr>
          <w:lang w:val="nb-NO"/>
        </w:rPr>
        <w:t xml:space="preserve"> (Det er også best å unngå Aprovel tidlig i svangerskapet - se ”Graviditet og amming”)</w:t>
      </w:r>
      <w:r w:rsidR="00786EFE">
        <w:rPr>
          <w:lang w:val="nb-NO"/>
        </w:rPr>
        <w:t>.</w:t>
      </w:r>
    </w:p>
    <w:p w:rsidR="00786EFE" w:rsidRPr="00786EFE" w:rsidRDefault="00786EFE" w:rsidP="00453154">
      <w:pPr>
        <w:pStyle w:val="EMEABodyTextIndent"/>
        <w:numPr>
          <w:ilvl w:val="0"/>
          <w:numId w:val="4"/>
        </w:numPr>
        <w:rPr>
          <w:lang w:val="nb-NO"/>
        </w:rPr>
      </w:pPr>
      <w:r w:rsidRPr="003A2CDC">
        <w:rPr>
          <w:lang w:val="nb-NO"/>
        </w:rPr>
        <w:t>dersom</w:t>
      </w:r>
      <w:r>
        <w:rPr>
          <w:b/>
          <w:szCs w:val="22"/>
          <w:lang w:val="nb-NO" w:eastAsia="sv-SE"/>
        </w:rPr>
        <w:t xml:space="preserve"> </w:t>
      </w:r>
      <w:r w:rsidRPr="00453154">
        <w:rPr>
          <w:bCs/>
          <w:szCs w:val="22"/>
          <w:lang w:val="nb-NO" w:eastAsia="sv-SE"/>
        </w:rPr>
        <w:t>du har</w:t>
      </w:r>
      <w:r>
        <w:rPr>
          <w:b/>
          <w:szCs w:val="22"/>
          <w:lang w:val="nb-NO" w:eastAsia="sv-SE"/>
        </w:rPr>
        <w:t xml:space="preserve"> diabetes eller nedsatt nyrefunksjon</w:t>
      </w:r>
      <w:r>
        <w:rPr>
          <w:szCs w:val="22"/>
          <w:lang w:val="nb-NO" w:eastAsia="sv-SE"/>
        </w:rPr>
        <w:t xml:space="preserve"> og du </w:t>
      </w:r>
      <w:r w:rsidR="002820D7" w:rsidRPr="002820D7">
        <w:rPr>
          <w:szCs w:val="22"/>
          <w:lang w:val="nb-NO" w:eastAsia="sv-SE"/>
        </w:rPr>
        <w:t>får behandling med et legemiddel mot høyt blodtrykk som inneholder aliskiren</w:t>
      </w:r>
      <w:r>
        <w:rPr>
          <w:szCs w:val="22"/>
          <w:lang w:val="nb-NO" w:eastAsia="sv-SE"/>
        </w:rPr>
        <w:t>.</w:t>
      </w:r>
    </w:p>
    <w:p w:rsidR="004C4F51" w:rsidRDefault="004C4F51">
      <w:pPr>
        <w:pStyle w:val="EMEABodyText"/>
        <w:rPr>
          <w:lang w:val="nb-NO"/>
        </w:rPr>
      </w:pPr>
    </w:p>
    <w:p w:rsidR="004C4F51" w:rsidRDefault="004C4F51" w:rsidP="004C4F51">
      <w:pPr>
        <w:pStyle w:val="EMEABodyText"/>
        <w:rPr>
          <w:lang w:val="nb-NO"/>
        </w:rPr>
      </w:pPr>
    </w:p>
    <w:p w:rsidR="004C4F51" w:rsidRDefault="004C4F51">
      <w:pPr>
        <w:pStyle w:val="EMEABodyText"/>
        <w:rPr>
          <w:lang w:val="nb-NO"/>
        </w:rPr>
      </w:pPr>
    </w:p>
    <w:p w:rsidR="004C4F51" w:rsidRDefault="008B7A42" w:rsidP="004C4F51">
      <w:pPr>
        <w:pStyle w:val="EMEAHeading3"/>
        <w:rPr>
          <w:lang w:val="nb-NO"/>
        </w:rPr>
      </w:pPr>
      <w:r>
        <w:rPr>
          <w:lang w:val="nb-NO"/>
        </w:rPr>
        <w:t>Advarsler og forsiktighetsregler</w:t>
      </w:r>
    </w:p>
    <w:p w:rsidR="004C4F51" w:rsidRPr="00897753" w:rsidRDefault="0058085E" w:rsidP="004C4F51">
      <w:pPr>
        <w:pStyle w:val="EMEABodyText"/>
        <w:rPr>
          <w:lang w:val="nb-NO"/>
        </w:rPr>
      </w:pPr>
      <w:r>
        <w:rPr>
          <w:szCs w:val="22"/>
          <w:lang w:val="nb-NO"/>
        </w:rPr>
        <w:t>Snakk</w:t>
      </w:r>
      <w:r w:rsidR="00786EFE" w:rsidRPr="007E6E7C">
        <w:rPr>
          <w:szCs w:val="22"/>
          <w:lang w:val="nb-NO"/>
        </w:rPr>
        <w:t xml:space="preserve"> med legefør du bruker </w:t>
      </w:r>
      <w:r w:rsidR="00786EFE">
        <w:rPr>
          <w:szCs w:val="22"/>
          <w:lang w:val="nb-NO"/>
        </w:rPr>
        <w:t>Aprovel</w:t>
      </w:r>
      <w:r w:rsidR="00786EFE">
        <w:rPr>
          <w:lang w:val="nb-NO"/>
        </w:rPr>
        <w:t xml:space="preserve"> og </w:t>
      </w:r>
      <w:r w:rsidR="00786EFE" w:rsidRPr="007E6E7C">
        <w:rPr>
          <w:b/>
          <w:lang w:val="nb-NO"/>
        </w:rPr>
        <w:t>hvis noe av det følgende gjelder for deg</w:t>
      </w:r>
      <w:r w:rsidR="004C4F51">
        <w:rPr>
          <w:lang w:val="nb-NO"/>
        </w:rPr>
        <w:t>:</w:t>
      </w:r>
    </w:p>
    <w:p w:rsidR="004C4F51" w:rsidRDefault="004C4F51" w:rsidP="00453154">
      <w:pPr>
        <w:pStyle w:val="EMEABodyTextIndent"/>
        <w:numPr>
          <w:ilvl w:val="0"/>
          <w:numId w:val="4"/>
        </w:numPr>
        <w:rPr>
          <w:lang w:val="nb-NO"/>
        </w:rPr>
      </w:pPr>
      <w:r>
        <w:rPr>
          <w:lang w:val="nb-NO"/>
        </w:rPr>
        <w:t xml:space="preserve">dersom du får </w:t>
      </w:r>
      <w:r w:rsidRPr="00FF7382">
        <w:rPr>
          <w:b/>
          <w:lang w:val="nb-NO"/>
        </w:rPr>
        <w:t>mye oppkast og diaré</w:t>
      </w:r>
    </w:p>
    <w:p w:rsidR="004C4F51" w:rsidRPr="00897753" w:rsidRDefault="004C4F51" w:rsidP="00453154">
      <w:pPr>
        <w:pStyle w:val="EMEABodyTextIndent"/>
        <w:numPr>
          <w:ilvl w:val="0"/>
          <w:numId w:val="4"/>
        </w:numPr>
        <w:rPr>
          <w:lang w:val="nb-NO"/>
        </w:rPr>
      </w:pPr>
      <w:r>
        <w:rPr>
          <w:lang w:val="nb-NO"/>
        </w:rPr>
        <w:t xml:space="preserve">dersom du har </w:t>
      </w:r>
      <w:r w:rsidRPr="00FF7382">
        <w:rPr>
          <w:b/>
          <w:lang w:val="nb-NO"/>
        </w:rPr>
        <w:t>nyreproblemer</w:t>
      </w:r>
    </w:p>
    <w:p w:rsidR="004C4F51" w:rsidRDefault="004C4F51" w:rsidP="00453154">
      <w:pPr>
        <w:pStyle w:val="EMEABodyTextIndent"/>
        <w:numPr>
          <w:ilvl w:val="0"/>
          <w:numId w:val="4"/>
        </w:numPr>
        <w:rPr>
          <w:lang w:val="nb-NO"/>
        </w:rPr>
      </w:pPr>
      <w:r>
        <w:rPr>
          <w:lang w:val="nb-NO"/>
        </w:rPr>
        <w:t xml:space="preserve">dersom du har </w:t>
      </w:r>
      <w:r w:rsidRPr="00FF7382">
        <w:rPr>
          <w:b/>
          <w:lang w:val="nb-NO"/>
        </w:rPr>
        <w:t>hjerteproblemer</w:t>
      </w:r>
    </w:p>
    <w:p w:rsidR="004C4F51" w:rsidRDefault="004C4F51" w:rsidP="00453154">
      <w:pPr>
        <w:pStyle w:val="EMEABodyTextIndent"/>
        <w:numPr>
          <w:ilvl w:val="0"/>
          <w:numId w:val="4"/>
        </w:numPr>
        <w:rPr>
          <w:lang w:val="nb-NO"/>
        </w:rPr>
      </w:pPr>
      <w:r w:rsidRPr="00AA7527">
        <w:rPr>
          <w:lang w:val="nb-NO"/>
        </w:rPr>
        <w:t xml:space="preserve">dersom du får </w:t>
      </w:r>
      <w:r>
        <w:rPr>
          <w:lang w:val="nb-NO"/>
        </w:rPr>
        <w:t>Aprovel</w:t>
      </w:r>
      <w:r w:rsidRPr="00EE2F31">
        <w:rPr>
          <w:lang w:val="nb-NO"/>
        </w:rPr>
        <w:t xml:space="preserve"> </w:t>
      </w:r>
      <w:r w:rsidRPr="00AA7527">
        <w:rPr>
          <w:lang w:val="nb-NO"/>
        </w:rPr>
        <w:t xml:space="preserve">for </w:t>
      </w:r>
      <w:r w:rsidRPr="00897753">
        <w:rPr>
          <w:b/>
          <w:lang w:val="nb-NO"/>
        </w:rPr>
        <w:t>diabetisk nyresykdom</w:t>
      </w:r>
      <w:r>
        <w:rPr>
          <w:lang w:val="nb-NO"/>
        </w:rPr>
        <w:t>. I så tilfelle</w:t>
      </w:r>
      <w:r w:rsidRPr="00AA7527">
        <w:rPr>
          <w:lang w:val="nb-NO"/>
        </w:rPr>
        <w:t xml:space="preserve"> kan det hende at legen tar blodprøver, spesielt for å måle kaliumnivået ved dårlig nyrefunksjon</w:t>
      </w:r>
    </w:p>
    <w:p w:rsidR="00307B00" w:rsidRPr="00307B00" w:rsidRDefault="00307B00" w:rsidP="00453154">
      <w:pPr>
        <w:pStyle w:val="EMEABodyTextIndent"/>
        <w:numPr>
          <w:ilvl w:val="0"/>
          <w:numId w:val="4"/>
        </w:numPr>
        <w:rPr>
          <w:lang w:val="nb-NO"/>
        </w:rPr>
      </w:pPr>
      <w:r w:rsidRPr="004C6FF6">
        <w:rPr>
          <w:lang w:val="nb-NO"/>
        </w:rPr>
        <w:t xml:space="preserve">dersom du </w:t>
      </w:r>
      <w:r>
        <w:rPr>
          <w:lang w:val="nb-NO"/>
        </w:rPr>
        <w:t>får lave blodsukkernivåer (syptomene kan være svette, svakhet, sult, svimmelhet, skjelving, hodepine, rødme eller blekhet, nummenhet, rask</w:t>
      </w:r>
      <w:r w:rsidR="00093619">
        <w:rPr>
          <w:lang w:val="nb-NO"/>
        </w:rPr>
        <w:t>, bankende</w:t>
      </w:r>
      <w:r>
        <w:rPr>
          <w:lang w:val="nb-NO"/>
        </w:rPr>
        <w:t xml:space="preserve"> hjerterytme), spesielt hvis du blir behandlet for diabetes.</w:t>
      </w:r>
    </w:p>
    <w:p w:rsidR="004C4F51" w:rsidRDefault="004C4F51" w:rsidP="00453154">
      <w:pPr>
        <w:pStyle w:val="EMEABodyTextIndent"/>
        <w:numPr>
          <w:ilvl w:val="0"/>
          <w:numId w:val="4"/>
        </w:numPr>
        <w:rPr>
          <w:lang w:val="nb-NO"/>
        </w:rPr>
      </w:pPr>
      <w:r w:rsidRPr="00AA7527">
        <w:rPr>
          <w:lang w:val="nb-NO"/>
        </w:rPr>
        <w:t xml:space="preserve">dersom du </w:t>
      </w:r>
      <w:r w:rsidRPr="00897753">
        <w:rPr>
          <w:b/>
          <w:lang w:val="nb-NO"/>
        </w:rPr>
        <w:t>skal ha en operasjon</w:t>
      </w:r>
      <w:r w:rsidRPr="00AA7527">
        <w:rPr>
          <w:lang w:val="nb-NO"/>
        </w:rPr>
        <w:t xml:space="preserve"> eller </w:t>
      </w:r>
      <w:r w:rsidRPr="00897753">
        <w:rPr>
          <w:b/>
          <w:lang w:val="nb-NO"/>
        </w:rPr>
        <w:t>bli gitt narkose</w:t>
      </w:r>
      <w:r w:rsidRPr="00AA7527">
        <w:rPr>
          <w:lang w:val="nb-NO"/>
        </w:rPr>
        <w:t>.</w:t>
      </w:r>
    </w:p>
    <w:p w:rsidR="00B54C45" w:rsidRPr="00631077" w:rsidRDefault="00B54C45" w:rsidP="00453154">
      <w:pPr>
        <w:pStyle w:val="EMEABodyTextIndent"/>
        <w:numPr>
          <w:ilvl w:val="0"/>
          <w:numId w:val="4"/>
        </w:numPr>
        <w:rPr>
          <w:lang w:val="nb-NO"/>
        </w:rPr>
      </w:pPr>
      <w:r w:rsidRPr="00631077">
        <w:rPr>
          <w:lang w:val="nb-NO"/>
        </w:rPr>
        <w:t>dersom du bruker noen av følgende legemidler mot høyt blodtrykk:</w:t>
      </w:r>
    </w:p>
    <w:p w:rsidR="00B54C45" w:rsidRPr="00631077" w:rsidRDefault="00B54C45" w:rsidP="00453154">
      <w:pPr>
        <w:pStyle w:val="EMEABodyTextIndent"/>
        <w:numPr>
          <w:ilvl w:val="0"/>
          <w:numId w:val="69"/>
        </w:numPr>
        <w:rPr>
          <w:lang w:val="nb-NO"/>
        </w:rPr>
      </w:pPr>
      <w:r w:rsidRPr="00631077">
        <w:rPr>
          <w:lang w:val="nb-NO"/>
        </w:rPr>
        <w:t>en ACE-hemmer (f.eks. enalapril, lisinopril, ramipril), særlig hvis du har diabetisk nyresykdom</w:t>
      </w:r>
    </w:p>
    <w:p w:rsidR="00B54C45" w:rsidRPr="001C16C7" w:rsidRDefault="00B54C45" w:rsidP="00453154">
      <w:pPr>
        <w:pStyle w:val="EMEABodyTextIndent"/>
        <w:numPr>
          <w:ilvl w:val="0"/>
          <w:numId w:val="69"/>
        </w:numPr>
        <w:rPr>
          <w:lang w:val="nb-NO"/>
        </w:rPr>
      </w:pPr>
      <w:r w:rsidRPr="00631077">
        <w:rPr>
          <w:lang w:val="nb-NO"/>
        </w:rPr>
        <w:t>aliskiren</w:t>
      </w:r>
    </w:p>
    <w:p w:rsidR="00B54C45" w:rsidRPr="002F724F" w:rsidRDefault="00B54C45" w:rsidP="00047936">
      <w:pPr>
        <w:pStyle w:val="EMEABodyTextIndent"/>
        <w:ind w:left="360"/>
        <w:rPr>
          <w:i/>
          <w:lang w:val="nb-NO"/>
        </w:rPr>
      </w:pPr>
    </w:p>
    <w:p w:rsidR="00B54C45" w:rsidRPr="00F72996" w:rsidRDefault="00B54C45" w:rsidP="00B54C45">
      <w:pPr>
        <w:rPr>
          <w:lang w:val="nb-NO"/>
        </w:rPr>
      </w:pPr>
      <w:r w:rsidRPr="00F72996">
        <w:rPr>
          <w:lang w:val="nb-NO"/>
        </w:rPr>
        <w:t>Legen kan utføre regelmessige kontroller av nyrefunksjonen din, blodtrykket og nivået av elektrolytter (f.eks. kalium) i blodet ditt.</w:t>
      </w:r>
    </w:p>
    <w:p w:rsidR="00B54C45" w:rsidRDefault="00B54C45" w:rsidP="00B54C45">
      <w:pPr>
        <w:rPr>
          <w:i/>
          <w:lang w:val="nb-NO"/>
        </w:rPr>
      </w:pPr>
    </w:p>
    <w:p w:rsidR="00B54C45" w:rsidRDefault="00B54C45" w:rsidP="00B54C45">
      <w:pPr>
        <w:pStyle w:val="EMEABodyTextIndent"/>
        <w:rPr>
          <w:lang w:val="nb-NO"/>
        </w:rPr>
      </w:pPr>
      <w:r w:rsidRPr="00631077">
        <w:rPr>
          <w:lang w:val="nb-NO"/>
        </w:rPr>
        <w:t xml:space="preserve">Se også informasjon i avsnittet «Bruk ikke </w:t>
      </w:r>
      <w:r>
        <w:rPr>
          <w:lang w:val="nb-NO"/>
        </w:rPr>
        <w:t>Aprovel</w:t>
      </w:r>
      <w:r w:rsidRPr="00631077">
        <w:rPr>
          <w:lang w:val="nb-NO"/>
        </w:rPr>
        <w:t>».</w:t>
      </w:r>
    </w:p>
    <w:p w:rsidR="004C4F51" w:rsidRDefault="004C4F51" w:rsidP="004C4F51">
      <w:pPr>
        <w:pStyle w:val="EMEABodyTextIndent"/>
        <w:rPr>
          <w:lang w:val="nb-NO"/>
        </w:rPr>
      </w:pPr>
    </w:p>
    <w:p w:rsidR="004C4F51" w:rsidRPr="00CE5662" w:rsidRDefault="004C4F51" w:rsidP="004C4F51">
      <w:pPr>
        <w:pStyle w:val="EMEABodyTextIndent"/>
        <w:rPr>
          <w:lang w:val="nb-NO"/>
        </w:rPr>
      </w:pPr>
      <w:r>
        <w:rPr>
          <w:lang w:val="nb-NO"/>
        </w:rPr>
        <w:t>Du må fortelle legen hvis du tror du er gravid (</w:t>
      </w:r>
      <w:r w:rsidRPr="00375614">
        <w:rPr>
          <w:u w:val="single"/>
          <w:lang w:val="nb-NO"/>
        </w:rPr>
        <w:t xml:space="preserve">eller </w:t>
      </w:r>
      <w:r>
        <w:rPr>
          <w:u w:val="single"/>
          <w:lang w:val="nb-NO"/>
        </w:rPr>
        <w:t xml:space="preserve">om du tror du </w:t>
      </w:r>
      <w:r w:rsidRPr="00375614">
        <w:rPr>
          <w:u w:val="single"/>
          <w:lang w:val="nb-NO"/>
        </w:rPr>
        <w:t xml:space="preserve">kan </w:t>
      </w:r>
      <w:r>
        <w:rPr>
          <w:u w:val="single"/>
          <w:lang w:val="nb-NO"/>
        </w:rPr>
        <w:t xml:space="preserve">komme til å </w:t>
      </w:r>
      <w:r w:rsidRPr="00375614">
        <w:rPr>
          <w:u w:val="single"/>
          <w:lang w:val="nb-NO"/>
        </w:rPr>
        <w:t>bli</w:t>
      </w:r>
      <w:r w:rsidRPr="005B14E0">
        <w:rPr>
          <w:u w:val="single"/>
          <w:lang w:val="nb-NO"/>
        </w:rPr>
        <w:t xml:space="preserve"> gravid</w:t>
      </w:r>
      <w:r>
        <w:rPr>
          <w:lang w:val="nb-NO"/>
        </w:rPr>
        <w:t>).</w:t>
      </w:r>
      <w:r w:rsidRPr="000A697A">
        <w:rPr>
          <w:lang w:val="nb-NO"/>
        </w:rPr>
        <w:t xml:space="preserve"> </w:t>
      </w:r>
      <w:r>
        <w:rPr>
          <w:lang w:val="nb-NO"/>
        </w:rPr>
        <w:t>Aprovel</w:t>
      </w:r>
      <w:r w:rsidRPr="00EE2F31">
        <w:rPr>
          <w:lang w:val="nb-NO"/>
        </w:rPr>
        <w:t xml:space="preserve"> </w:t>
      </w:r>
      <w:r w:rsidRPr="000A697A">
        <w:rPr>
          <w:lang w:val="nb-NO"/>
        </w:rPr>
        <w:t xml:space="preserve">er ikke anbefalt </w:t>
      </w:r>
      <w:r>
        <w:rPr>
          <w:lang w:val="nb-NO"/>
        </w:rPr>
        <w:t xml:space="preserve">tidlig i </w:t>
      </w:r>
      <w:r w:rsidRPr="000A697A">
        <w:rPr>
          <w:lang w:val="nb-NO"/>
        </w:rPr>
        <w:t>svangerskapet</w:t>
      </w:r>
      <w:r>
        <w:rPr>
          <w:lang w:val="nb-NO"/>
        </w:rPr>
        <w:t>,</w:t>
      </w:r>
      <w:r w:rsidRPr="000A697A">
        <w:rPr>
          <w:lang w:val="nb-NO"/>
        </w:rPr>
        <w:t xml:space="preserve"> </w:t>
      </w:r>
      <w:r>
        <w:rPr>
          <w:lang w:val="nb-NO"/>
        </w:rPr>
        <w:t>og må ikke benyttes hvis du er mer enn tre måneder gravid, ettersom det kan føre til alvorlige skader på barnet dersom det blir brukt på dette stadiet av svangerskapet (se avsnitt om graviditet)</w:t>
      </w:r>
      <w:r w:rsidRPr="000A697A">
        <w:rPr>
          <w:lang w:val="nb-NO"/>
        </w:rPr>
        <w:t>.</w:t>
      </w:r>
    </w:p>
    <w:p w:rsidR="004C4F51" w:rsidRPr="00AA7527" w:rsidRDefault="004C4F51" w:rsidP="004C4F51">
      <w:pPr>
        <w:pStyle w:val="EMEABodyText"/>
        <w:rPr>
          <w:lang w:val="nb-NO"/>
        </w:rPr>
      </w:pPr>
    </w:p>
    <w:p w:rsidR="004C4F51" w:rsidRDefault="008B7A42" w:rsidP="004C4F51">
      <w:pPr>
        <w:pStyle w:val="EMEAHeading3"/>
        <w:rPr>
          <w:lang w:val="nb-NO"/>
        </w:rPr>
      </w:pPr>
      <w:r>
        <w:rPr>
          <w:lang w:val="nb-NO"/>
        </w:rPr>
        <w:t>B</w:t>
      </w:r>
      <w:r w:rsidR="004C4F51">
        <w:rPr>
          <w:lang w:val="nb-NO"/>
        </w:rPr>
        <w:t>arn</w:t>
      </w:r>
      <w:r w:rsidR="00462F63">
        <w:rPr>
          <w:lang w:val="nb-NO"/>
        </w:rPr>
        <w:t xml:space="preserve"> og ungdom</w:t>
      </w:r>
    </w:p>
    <w:p w:rsidR="004C4F51" w:rsidRPr="00D372AD" w:rsidRDefault="004C4F51" w:rsidP="004C4F51">
      <w:pPr>
        <w:pStyle w:val="EMEAHeading3"/>
        <w:rPr>
          <w:b w:val="0"/>
          <w:lang w:val="nb-NO"/>
        </w:rPr>
      </w:pPr>
      <w:r w:rsidRPr="00D372AD">
        <w:rPr>
          <w:b w:val="0"/>
          <w:lang w:val="nb-NO"/>
        </w:rPr>
        <w:t xml:space="preserve">Dette legemidlet skal ikke brukes av barn og ungdom da effekt og sikkerhet </w:t>
      </w:r>
      <w:r>
        <w:rPr>
          <w:b w:val="0"/>
          <w:lang w:val="nb-NO"/>
        </w:rPr>
        <w:t>enda ikke er fullstendig fastslått</w:t>
      </w:r>
      <w:r w:rsidRPr="00D372AD">
        <w:rPr>
          <w:b w:val="0"/>
          <w:lang w:val="nb-NO"/>
        </w:rPr>
        <w:t>.</w:t>
      </w:r>
    </w:p>
    <w:p w:rsidR="004C4F51" w:rsidRDefault="004C4F51" w:rsidP="004C4F51">
      <w:pPr>
        <w:pStyle w:val="EMEAHeading3"/>
        <w:rPr>
          <w:lang w:val="nb-NO"/>
        </w:rPr>
      </w:pPr>
    </w:p>
    <w:p w:rsidR="004C4F51" w:rsidRDefault="008B7A42" w:rsidP="004C4F51">
      <w:pPr>
        <w:pStyle w:val="EMEAHeading3"/>
        <w:rPr>
          <w:lang w:val="nb-NO"/>
        </w:rPr>
      </w:pPr>
      <w:r>
        <w:rPr>
          <w:lang w:val="nb-NO"/>
        </w:rPr>
        <w:t>A</w:t>
      </w:r>
      <w:r w:rsidR="004C4F51">
        <w:rPr>
          <w:lang w:val="nb-NO"/>
        </w:rPr>
        <w:t xml:space="preserve">ndre legemidler </w:t>
      </w:r>
      <w:r>
        <w:rPr>
          <w:lang w:val="nb-NO"/>
        </w:rPr>
        <w:t>og</w:t>
      </w:r>
      <w:r w:rsidR="004C4F51">
        <w:rPr>
          <w:lang w:val="nb-NO"/>
        </w:rPr>
        <w:t xml:space="preserve"> Aprovel</w:t>
      </w:r>
    </w:p>
    <w:p w:rsidR="004C4F51" w:rsidRDefault="0058085E" w:rsidP="004C4F51">
      <w:pPr>
        <w:pStyle w:val="EMEABodyText"/>
        <w:rPr>
          <w:lang w:val="nb-NO"/>
        </w:rPr>
      </w:pPr>
      <w:r>
        <w:rPr>
          <w:lang w:val="nb-NO"/>
        </w:rPr>
        <w:t>Snakk</w:t>
      </w:r>
      <w:r w:rsidR="004C4F51">
        <w:rPr>
          <w:lang w:val="nb-NO"/>
        </w:rPr>
        <w:t xml:space="preserve"> med lege eller apotek </w:t>
      </w:r>
      <w:r w:rsidR="00BC4800" w:rsidRPr="003A2CDC">
        <w:rPr>
          <w:szCs w:val="22"/>
          <w:lang w:val="nb-NO"/>
        </w:rPr>
        <w:t>dersom du bruker, nylig har brukt eller planlegger å bruke andre legemidler.</w:t>
      </w:r>
    </w:p>
    <w:p w:rsidR="000746AB" w:rsidRDefault="000746AB" w:rsidP="0022110B">
      <w:pPr>
        <w:pStyle w:val="EMEABodyText"/>
        <w:rPr>
          <w:lang w:val="nb-NO"/>
        </w:rPr>
      </w:pPr>
    </w:p>
    <w:p w:rsidR="0022110B" w:rsidRPr="0022110B" w:rsidRDefault="0022110B" w:rsidP="0022110B">
      <w:pPr>
        <w:pStyle w:val="EMEABodyText"/>
        <w:rPr>
          <w:lang w:val="nb-NO"/>
        </w:rPr>
      </w:pPr>
      <w:r w:rsidRPr="0022110B">
        <w:rPr>
          <w:lang w:val="nb-NO"/>
        </w:rPr>
        <w:t xml:space="preserve">Legen kan endre dosen din og/eller ta andre forholdsregler: </w:t>
      </w:r>
    </w:p>
    <w:p w:rsidR="0022110B" w:rsidRDefault="0022110B" w:rsidP="004C4F51">
      <w:pPr>
        <w:pStyle w:val="EMEAHeading3"/>
        <w:rPr>
          <w:lang w:val="nb-NO"/>
        </w:rPr>
      </w:pPr>
      <w:r w:rsidRPr="0022110B">
        <w:rPr>
          <w:lang w:val="nb-NO"/>
        </w:rPr>
        <w:t xml:space="preserve">hvis du bruker en ACE-hemmer eller aliskiren (se også informasjon i avsnittene «Bruk ikke </w:t>
      </w:r>
      <w:r>
        <w:rPr>
          <w:lang w:val="nb-NO"/>
        </w:rPr>
        <w:t>Aprovel</w:t>
      </w:r>
      <w:r w:rsidRPr="0022110B">
        <w:rPr>
          <w:lang w:val="nb-NO"/>
        </w:rPr>
        <w:t>» og «Advarsler og forsiktighetsregler»).</w:t>
      </w:r>
    </w:p>
    <w:p w:rsidR="004C4F51" w:rsidRDefault="004C4F51" w:rsidP="004C4F51">
      <w:pPr>
        <w:pStyle w:val="EMEAHeading3"/>
        <w:rPr>
          <w:lang w:val="nb-NO"/>
        </w:rPr>
      </w:pPr>
      <w:r w:rsidRPr="008D6C32">
        <w:rPr>
          <w:lang w:val="nb-NO"/>
        </w:rPr>
        <w:t>Det kan være nødvendig å ta blodprøver dersom du tar:</w:t>
      </w:r>
    </w:p>
    <w:p w:rsidR="004C4F51" w:rsidRDefault="004C4F51" w:rsidP="004C4F51">
      <w:pPr>
        <w:pStyle w:val="EMEABodyText"/>
        <w:numPr>
          <w:ilvl w:val="0"/>
          <w:numId w:val="34"/>
        </w:numPr>
        <w:rPr>
          <w:lang w:val="nb-NO"/>
        </w:rPr>
      </w:pPr>
      <w:r>
        <w:rPr>
          <w:lang w:val="nb-NO"/>
        </w:rPr>
        <w:t>kaliumtilskudd</w:t>
      </w:r>
    </w:p>
    <w:p w:rsidR="004C4F51" w:rsidRDefault="004C4F51" w:rsidP="004C4F51">
      <w:pPr>
        <w:pStyle w:val="EMEABodyText"/>
        <w:numPr>
          <w:ilvl w:val="0"/>
          <w:numId w:val="34"/>
        </w:numPr>
        <w:rPr>
          <w:lang w:val="nb-NO"/>
        </w:rPr>
      </w:pPr>
      <w:r>
        <w:rPr>
          <w:lang w:val="nb-NO"/>
        </w:rPr>
        <w:t>salterstatninger som inneholder kalium</w:t>
      </w:r>
    </w:p>
    <w:p w:rsidR="004C4F51" w:rsidRDefault="004C4F51" w:rsidP="004C4F51">
      <w:pPr>
        <w:pStyle w:val="EMEABodyText"/>
        <w:numPr>
          <w:ilvl w:val="0"/>
          <w:numId w:val="34"/>
        </w:numPr>
        <w:rPr>
          <w:lang w:val="nb-NO"/>
        </w:rPr>
      </w:pPr>
      <w:r>
        <w:rPr>
          <w:lang w:val="nb-NO"/>
        </w:rPr>
        <w:t>kaliumsparende legemidler (blant annet enkelte vanndrivende legemidler)</w:t>
      </w:r>
    </w:p>
    <w:p w:rsidR="001B6F7A" w:rsidRDefault="004C4F51" w:rsidP="001B6F7A">
      <w:pPr>
        <w:pStyle w:val="EMEABodyText"/>
        <w:numPr>
          <w:ilvl w:val="0"/>
          <w:numId w:val="37"/>
        </w:numPr>
        <w:rPr>
          <w:lang w:val="nb-NO"/>
        </w:rPr>
      </w:pPr>
      <w:r>
        <w:rPr>
          <w:lang w:val="nb-NO"/>
        </w:rPr>
        <w:t>legemidler som inneholder litium</w:t>
      </w:r>
      <w:r w:rsidR="001B6F7A" w:rsidRPr="001B6F7A">
        <w:rPr>
          <w:lang w:val="nb-NO"/>
        </w:rPr>
        <w:t xml:space="preserve"> </w:t>
      </w:r>
    </w:p>
    <w:p w:rsidR="004C4F51" w:rsidRDefault="001B6F7A" w:rsidP="001B6F7A">
      <w:pPr>
        <w:pStyle w:val="EMEABodyText"/>
        <w:numPr>
          <w:ilvl w:val="0"/>
          <w:numId w:val="34"/>
        </w:numPr>
        <w:rPr>
          <w:lang w:val="nb-NO"/>
        </w:rPr>
      </w:pPr>
      <w:r>
        <w:rPr>
          <w:lang w:val="nb-NO"/>
        </w:rPr>
        <w:t>repaglinid (legemiddel som brukes til å senke blodsukkernivået)</w:t>
      </w:r>
    </w:p>
    <w:p w:rsidR="004C4F51" w:rsidRDefault="004C4F51" w:rsidP="004C4F51">
      <w:pPr>
        <w:pStyle w:val="EMEABodyText"/>
        <w:rPr>
          <w:lang w:val="nb-NO"/>
        </w:rPr>
      </w:pPr>
    </w:p>
    <w:p w:rsidR="004C4F51" w:rsidRDefault="004C4F51" w:rsidP="004C4F51">
      <w:pPr>
        <w:pStyle w:val="EMEABodyText"/>
        <w:rPr>
          <w:lang w:val="nb-NO"/>
        </w:rPr>
      </w:pPr>
      <w:r>
        <w:rPr>
          <w:lang w:val="nb-NO"/>
        </w:rPr>
        <w:t>Hvis du tar visse smertestillende midler som kalles ikke-steroide antiinflammatoriske legemidler, kan effekten av irbesartan reduseres.</w:t>
      </w:r>
    </w:p>
    <w:p w:rsidR="004C4F51" w:rsidRPr="00AA7527" w:rsidRDefault="004C4F51" w:rsidP="004C4F51">
      <w:pPr>
        <w:pStyle w:val="EMEABodyText"/>
        <w:rPr>
          <w:highlight w:val="yellow"/>
          <w:lang w:val="nb-NO"/>
        </w:rPr>
      </w:pPr>
    </w:p>
    <w:p w:rsidR="004C4F51" w:rsidRPr="00942B83" w:rsidRDefault="004C4F51" w:rsidP="004C4F51">
      <w:pPr>
        <w:pStyle w:val="EMEAHeading3"/>
        <w:rPr>
          <w:lang w:val="nb-NO"/>
        </w:rPr>
      </w:pPr>
      <w:r w:rsidRPr="00942B83">
        <w:rPr>
          <w:lang w:val="nb-NO"/>
        </w:rPr>
        <w:t xml:space="preserve">Inntak av </w:t>
      </w:r>
      <w:r>
        <w:rPr>
          <w:lang w:val="nb-NO"/>
        </w:rPr>
        <w:t>Aprovel</w:t>
      </w:r>
      <w:r w:rsidRPr="008619C7">
        <w:rPr>
          <w:lang w:val="nb-NO"/>
        </w:rPr>
        <w:t xml:space="preserve"> </w:t>
      </w:r>
      <w:r w:rsidRPr="00942B83">
        <w:rPr>
          <w:lang w:val="nb-NO"/>
        </w:rPr>
        <w:t>sammen med mat og drikke</w:t>
      </w:r>
    </w:p>
    <w:p w:rsidR="004C4F51" w:rsidRDefault="004C4F51" w:rsidP="004C4F51">
      <w:pPr>
        <w:pStyle w:val="EMEABodyText"/>
        <w:rPr>
          <w:lang w:val="nn-NO"/>
        </w:rPr>
      </w:pPr>
      <w:r>
        <w:rPr>
          <w:lang w:val="nb-NO"/>
        </w:rPr>
        <w:t>Aprovel</w:t>
      </w:r>
      <w:r w:rsidRPr="008619C7">
        <w:rPr>
          <w:lang w:val="nb-NO"/>
        </w:rPr>
        <w:t xml:space="preserve"> </w:t>
      </w:r>
      <w:r>
        <w:rPr>
          <w:lang w:val="nn-NO"/>
        </w:rPr>
        <w:t>kan tas sammen med eller uten mat.</w:t>
      </w:r>
    </w:p>
    <w:p w:rsidR="004C4F51" w:rsidRDefault="004C4F51">
      <w:pPr>
        <w:pStyle w:val="EMEABodyText"/>
        <w:rPr>
          <w:lang w:val="nb-NO"/>
        </w:rPr>
      </w:pPr>
    </w:p>
    <w:p w:rsidR="004C4F51" w:rsidRDefault="004C4F51" w:rsidP="004C4F51">
      <w:pPr>
        <w:pStyle w:val="EMEAHeading3"/>
        <w:rPr>
          <w:lang w:val="nb-NO"/>
        </w:rPr>
      </w:pPr>
      <w:r>
        <w:rPr>
          <w:lang w:val="nb-NO"/>
        </w:rPr>
        <w:t>Graviditet og amming</w:t>
      </w:r>
    </w:p>
    <w:p w:rsidR="004C4F51" w:rsidRPr="006124A0" w:rsidRDefault="004C4F51" w:rsidP="004C4F51">
      <w:pPr>
        <w:pStyle w:val="EMEAHeading2"/>
        <w:rPr>
          <w:lang w:val="nb-NO"/>
        </w:rPr>
      </w:pPr>
      <w:r w:rsidRPr="006124A0">
        <w:rPr>
          <w:lang w:val="nb-NO"/>
        </w:rPr>
        <w:t>Graviditet</w:t>
      </w:r>
    </w:p>
    <w:p w:rsidR="004C4F51" w:rsidRDefault="004C4F51" w:rsidP="004C4F51">
      <w:pPr>
        <w:pStyle w:val="EMEABodyText"/>
        <w:rPr>
          <w:b/>
          <w:lang w:val="nb-NO"/>
        </w:rPr>
      </w:pPr>
      <w:r>
        <w:rPr>
          <w:lang w:val="nb-NO"/>
        </w:rPr>
        <w:t>Du må informere din lege dersom du tror du er gravid (</w:t>
      </w:r>
      <w:r w:rsidRPr="00375614">
        <w:rPr>
          <w:u w:val="single"/>
          <w:lang w:val="nb-NO"/>
        </w:rPr>
        <w:t>eller</w:t>
      </w:r>
      <w:r>
        <w:rPr>
          <w:u w:val="single"/>
          <w:lang w:val="nb-NO"/>
        </w:rPr>
        <w:t xml:space="preserve"> om du tror du</w:t>
      </w:r>
      <w:r w:rsidRPr="00375614">
        <w:rPr>
          <w:u w:val="single"/>
          <w:lang w:val="nb-NO"/>
        </w:rPr>
        <w:t xml:space="preserve"> kan </w:t>
      </w:r>
      <w:r>
        <w:rPr>
          <w:u w:val="single"/>
          <w:lang w:val="nb-NO"/>
        </w:rPr>
        <w:t xml:space="preserve">komme til å </w:t>
      </w:r>
      <w:r w:rsidRPr="00375614">
        <w:rPr>
          <w:u w:val="single"/>
          <w:lang w:val="nb-NO"/>
        </w:rPr>
        <w:t>bli</w:t>
      </w:r>
      <w:r w:rsidRPr="005B14E0">
        <w:rPr>
          <w:u w:val="single"/>
          <w:lang w:val="nb-NO"/>
        </w:rPr>
        <w:t xml:space="preserve"> gravid</w:t>
      </w:r>
      <w:r>
        <w:rPr>
          <w:lang w:val="nb-NO"/>
        </w:rPr>
        <w:t>).</w:t>
      </w:r>
      <w:r w:rsidRPr="000A697A">
        <w:rPr>
          <w:lang w:val="nb-NO"/>
        </w:rPr>
        <w:t xml:space="preserve"> </w:t>
      </w:r>
      <w:r>
        <w:rPr>
          <w:lang w:val="nb-NO"/>
        </w:rPr>
        <w:t xml:space="preserve">Din lege vil vanligvis råde deg til å slutte med Aprovel før du blir gravid, eller så snart du vet du er gravid, og vil anbefale deg å bruke et annet legemiddel istedenfor Aprovel. Aprovel er ikke anbefalt tidlig i svangerskapet, og må ikke benyttes når du er mer enn 3 måneder gravid, ettersom det kan føre til alvorlige skader på barnet dersom det blir </w:t>
      </w:r>
      <w:r w:rsidRPr="000A697A">
        <w:rPr>
          <w:lang w:val="nb-NO"/>
        </w:rPr>
        <w:t>bruk</w:t>
      </w:r>
      <w:r>
        <w:rPr>
          <w:lang w:val="nb-NO"/>
        </w:rPr>
        <w:t>t</w:t>
      </w:r>
      <w:r w:rsidRPr="000A697A">
        <w:rPr>
          <w:lang w:val="nb-NO"/>
        </w:rPr>
        <w:t xml:space="preserve"> </w:t>
      </w:r>
      <w:r>
        <w:rPr>
          <w:lang w:val="nb-NO"/>
        </w:rPr>
        <w:t>etter graviditeten</w:t>
      </w:r>
      <w:r w:rsidRPr="000A697A">
        <w:rPr>
          <w:lang w:val="nb-NO"/>
        </w:rPr>
        <w:t xml:space="preserve">s </w:t>
      </w:r>
      <w:r>
        <w:rPr>
          <w:lang w:val="nb-NO"/>
        </w:rPr>
        <w:t>tredje måned</w:t>
      </w:r>
      <w:r w:rsidRPr="000A697A">
        <w:rPr>
          <w:lang w:val="nb-NO"/>
        </w:rPr>
        <w:t>.</w:t>
      </w:r>
    </w:p>
    <w:p w:rsidR="004C4F51" w:rsidRDefault="004C4F51" w:rsidP="004C4F51">
      <w:pPr>
        <w:pStyle w:val="EMEABodyText"/>
        <w:rPr>
          <w:b/>
          <w:lang w:val="nb-NO"/>
        </w:rPr>
      </w:pPr>
    </w:p>
    <w:p w:rsidR="004C4F51" w:rsidRPr="00210879" w:rsidRDefault="004C4F51" w:rsidP="004C4F51">
      <w:pPr>
        <w:pStyle w:val="EMEAHeading2"/>
        <w:rPr>
          <w:lang w:val="nb-NO"/>
        </w:rPr>
      </w:pPr>
      <w:r w:rsidRPr="00210879">
        <w:rPr>
          <w:lang w:val="nb-NO"/>
        </w:rPr>
        <w:t>Amming</w:t>
      </w:r>
    </w:p>
    <w:p w:rsidR="004C4F51" w:rsidRPr="00705281" w:rsidRDefault="004C4F51" w:rsidP="004C4F51">
      <w:pPr>
        <w:pStyle w:val="EMEABodyText"/>
        <w:rPr>
          <w:lang w:val="nb-NO"/>
        </w:rPr>
      </w:pPr>
      <w:r>
        <w:rPr>
          <w:lang w:val="nb-NO"/>
        </w:rPr>
        <w:t>Informer legen dersom du ammer eller skal begynne å amme. Aprovel er ikke anbefalt for mødre som ammer, og din lege vil kanskje velge en annen behandling for deg, dersom du ønsker å amme, spesielt hvis barnet er nyfødt eller ble født for tidlig.</w:t>
      </w:r>
    </w:p>
    <w:p w:rsidR="004C4F51" w:rsidRDefault="004C4F51">
      <w:pPr>
        <w:pStyle w:val="EMEABodyText"/>
        <w:rPr>
          <w:lang w:val="nb-NO"/>
        </w:rPr>
      </w:pPr>
    </w:p>
    <w:p w:rsidR="004C4F51" w:rsidRDefault="004C4F51" w:rsidP="004C4F51">
      <w:pPr>
        <w:pStyle w:val="EMEAHeading3"/>
        <w:rPr>
          <w:lang w:val="nb-NO"/>
        </w:rPr>
      </w:pPr>
      <w:r>
        <w:rPr>
          <w:lang w:val="nb-NO"/>
        </w:rPr>
        <w:t>Kjøring og bruk av maskiner</w:t>
      </w:r>
    </w:p>
    <w:p w:rsidR="004C4F51" w:rsidRDefault="004C4F51">
      <w:pPr>
        <w:pStyle w:val="EMEABodyText"/>
        <w:rPr>
          <w:lang w:val="nb-NO"/>
        </w:rPr>
      </w:pPr>
      <w:r>
        <w:rPr>
          <w:lang w:val="nb-NO"/>
        </w:rPr>
        <w:t xml:space="preserve"> Det er ikke sannsynlig at Aprovel påvirker evnen til å kjøre bil eller bruke maskiner. Noen ganger kan imidlertid svimmelhet eller tretthet forekomme ved behandling av høyt blodtrykk. Dersom du opplever disse, snakk med legen før du prøver å kjøre bil eller bruke maskiner.</w:t>
      </w:r>
    </w:p>
    <w:p w:rsidR="004C4F51" w:rsidRDefault="004C4F51">
      <w:pPr>
        <w:pStyle w:val="EMEABodyText"/>
        <w:rPr>
          <w:lang w:val="nb-NO"/>
        </w:rPr>
      </w:pPr>
    </w:p>
    <w:p w:rsidR="002A14BF" w:rsidRDefault="004C4F51" w:rsidP="004C4F51">
      <w:pPr>
        <w:pStyle w:val="EMEABodyText"/>
        <w:rPr>
          <w:lang w:val="nb-NO"/>
        </w:rPr>
      </w:pPr>
      <w:r>
        <w:rPr>
          <w:b/>
          <w:lang w:val="nb-NO"/>
        </w:rPr>
        <w:t>Aprovel</w:t>
      </w:r>
      <w:r w:rsidRPr="00B244ED">
        <w:rPr>
          <w:b/>
          <w:lang w:val="nb-NO"/>
        </w:rPr>
        <w:t xml:space="preserve"> inneholder laktose</w:t>
      </w:r>
      <w:r>
        <w:rPr>
          <w:lang w:val="nb-NO"/>
        </w:rPr>
        <w:t xml:space="preserve">. </w:t>
      </w:r>
    </w:p>
    <w:p w:rsidR="004C4F51" w:rsidRPr="00AA7527" w:rsidRDefault="004C4F51" w:rsidP="004C4F51">
      <w:pPr>
        <w:pStyle w:val="EMEABodyText"/>
        <w:rPr>
          <w:lang w:val="nb-NO"/>
        </w:rPr>
      </w:pPr>
      <w:r>
        <w:rPr>
          <w:lang w:val="nb-NO"/>
        </w:rPr>
        <w:t>Dersom du ikke tåler visse sukkertyper (for eksempel laktose), kontakt legen før du tar dette legemidlet.</w:t>
      </w:r>
    </w:p>
    <w:p w:rsidR="004C4F51" w:rsidRDefault="004C4F51">
      <w:pPr>
        <w:pStyle w:val="EMEABodyText"/>
        <w:rPr>
          <w:lang w:val="nb-NO"/>
        </w:rPr>
      </w:pPr>
    </w:p>
    <w:p w:rsidR="001B6F7A" w:rsidRPr="008E0BD5" w:rsidRDefault="001B6F7A" w:rsidP="001B6F7A">
      <w:pPr>
        <w:pStyle w:val="EMEABodyText"/>
        <w:rPr>
          <w:b/>
          <w:bCs/>
          <w:lang w:val="nb-NO"/>
        </w:rPr>
      </w:pPr>
      <w:r w:rsidRPr="008E0BD5">
        <w:rPr>
          <w:b/>
          <w:bCs/>
          <w:lang w:val="nb-NO"/>
        </w:rPr>
        <w:t>Aprovel inneholder natrium</w:t>
      </w:r>
    </w:p>
    <w:p w:rsidR="001B6F7A" w:rsidRDefault="001B6F7A" w:rsidP="001B6F7A">
      <w:pPr>
        <w:pStyle w:val="EMEABodyText"/>
        <w:rPr>
          <w:lang w:val="nb-NO"/>
        </w:rPr>
      </w:pPr>
      <w:r w:rsidRPr="00EF6325">
        <w:rPr>
          <w:lang w:val="nb-NO"/>
        </w:rPr>
        <w:t>Dette legemidlet inneholder mindre enn 1 mmol</w:t>
      </w:r>
      <w:r>
        <w:rPr>
          <w:lang w:val="nb-NO"/>
        </w:rPr>
        <w:t xml:space="preserve"> </w:t>
      </w:r>
      <w:r w:rsidRPr="00EF6325">
        <w:rPr>
          <w:lang w:val="nb-NO"/>
        </w:rPr>
        <w:t>natrium (23 mg) i hver</w:t>
      </w:r>
      <w:r>
        <w:rPr>
          <w:lang w:val="nb-NO"/>
        </w:rPr>
        <w:t xml:space="preserve"> tablett</w:t>
      </w:r>
      <w:r w:rsidRPr="00EF6325">
        <w:rPr>
          <w:lang w:val="nb-NO"/>
        </w:rPr>
        <w:t>,</w:t>
      </w:r>
      <w:r>
        <w:rPr>
          <w:lang w:val="nb-NO"/>
        </w:rPr>
        <w:t xml:space="preserve"> </w:t>
      </w:r>
      <w:r w:rsidRPr="00EF6325">
        <w:rPr>
          <w:lang w:val="nb-NO"/>
        </w:rPr>
        <w:t>og er så godt som</w:t>
      </w:r>
      <w:r>
        <w:rPr>
          <w:lang w:val="nb-NO"/>
        </w:rPr>
        <w:t xml:space="preserve"> </w:t>
      </w:r>
      <w:r w:rsidRPr="00EF6325">
        <w:rPr>
          <w:lang w:val="nb-NO"/>
        </w:rPr>
        <w:t>“natriumfritt”.</w:t>
      </w:r>
    </w:p>
    <w:p w:rsidR="004C4F51" w:rsidRDefault="004C4F51">
      <w:pPr>
        <w:pStyle w:val="EMEABodyText"/>
        <w:rPr>
          <w:lang w:val="nb-NO"/>
        </w:rPr>
      </w:pPr>
    </w:p>
    <w:p w:rsidR="004C4F51" w:rsidRDefault="004C4F51" w:rsidP="004C4F51">
      <w:pPr>
        <w:pStyle w:val="EMEAHeading1"/>
        <w:rPr>
          <w:lang w:val="nb-NO"/>
        </w:rPr>
      </w:pPr>
      <w:r>
        <w:rPr>
          <w:lang w:val="nb-NO"/>
        </w:rPr>
        <w:t>3.</w:t>
      </w:r>
      <w:r>
        <w:rPr>
          <w:lang w:val="nb-NO"/>
        </w:rPr>
        <w:tab/>
      </w:r>
      <w:r w:rsidR="002A14BF">
        <w:rPr>
          <w:caps w:val="0"/>
          <w:lang w:val="nb-NO"/>
        </w:rPr>
        <w:t>Hvordan du bruker A</w:t>
      </w:r>
      <w:r w:rsidR="002A14BF" w:rsidRPr="007359FC">
        <w:rPr>
          <w:caps w:val="0"/>
          <w:lang w:val="nb-NO"/>
        </w:rPr>
        <w:t>provel</w:t>
      </w:r>
    </w:p>
    <w:p w:rsidR="004C4F51" w:rsidRDefault="004C4F51" w:rsidP="004C4F51">
      <w:pPr>
        <w:pStyle w:val="EMEAHeading1"/>
        <w:rPr>
          <w:lang w:val="nb-NO"/>
        </w:rPr>
      </w:pPr>
    </w:p>
    <w:p w:rsidR="004C4F51" w:rsidRDefault="004C4F51">
      <w:pPr>
        <w:pStyle w:val="EMEABodyText"/>
        <w:rPr>
          <w:lang w:val="nb-NO"/>
        </w:rPr>
      </w:pPr>
      <w:r>
        <w:rPr>
          <w:lang w:val="nb-NO"/>
        </w:rPr>
        <w:t xml:space="preserve">Bruk alltid </w:t>
      </w:r>
      <w:r w:rsidR="002A14BF" w:rsidRPr="003A2CDC">
        <w:rPr>
          <w:szCs w:val="22"/>
          <w:lang w:val="nb-NO"/>
        </w:rPr>
        <w:t xml:space="preserve">dette legemidlet nøyaktig </w:t>
      </w:r>
      <w:r>
        <w:rPr>
          <w:lang w:val="nb-NO"/>
        </w:rPr>
        <w:t>slik legen har fortalt deg. Kontak</w:t>
      </w:r>
      <w:r w:rsidRPr="000C6322">
        <w:rPr>
          <w:lang w:val="nb-NO"/>
        </w:rPr>
        <w:t>t lege eller apotek hvis d</w:t>
      </w:r>
      <w:r>
        <w:rPr>
          <w:lang w:val="nb-NO"/>
        </w:rPr>
        <w:t>u er usikker.</w:t>
      </w:r>
    </w:p>
    <w:p w:rsidR="004C4F51" w:rsidRDefault="004C4F51">
      <w:pPr>
        <w:pStyle w:val="EMEABodyText"/>
        <w:rPr>
          <w:lang w:val="nb-NO"/>
        </w:rPr>
      </w:pPr>
    </w:p>
    <w:p w:rsidR="004C4F51" w:rsidRPr="008D6C32" w:rsidRDefault="004C4F51" w:rsidP="004C4F51">
      <w:pPr>
        <w:pStyle w:val="EMEAHeading3"/>
        <w:rPr>
          <w:lang w:val="nb-NO"/>
        </w:rPr>
      </w:pPr>
      <w:r w:rsidRPr="008D6C32">
        <w:rPr>
          <w:lang w:val="nb-NO"/>
        </w:rPr>
        <w:t>Hvordan du tar medisinen</w:t>
      </w:r>
    </w:p>
    <w:p w:rsidR="004C4F51" w:rsidRDefault="004C4F51" w:rsidP="004C4F51">
      <w:pPr>
        <w:pStyle w:val="EMEABodyText"/>
        <w:rPr>
          <w:lang w:val="nb-NO"/>
        </w:rPr>
      </w:pPr>
      <w:r>
        <w:rPr>
          <w:lang w:val="nb-NO"/>
        </w:rPr>
        <w:t xml:space="preserve">Aprovel er til </w:t>
      </w:r>
      <w:r w:rsidRPr="00DB538D">
        <w:rPr>
          <w:b/>
          <w:lang w:val="nb-NO"/>
        </w:rPr>
        <w:t>oral</w:t>
      </w:r>
      <w:r>
        <w:rPr>
          <w:lang w:val="nb-NO"/>
        </w:rPr>
        <w:t xml:space="preserve"> bruk. Tablettene bør svelges sammen med en tilstrekkelig mengde væske (f.eks. et glass vann). Du kan ta Aprovel med eller uten mat. Dosen bør tas på samme tid hver dag. Det er viktig at du fortsetter å ta Aprovel inntil legen bestemmer noe annet.</w:t>
      </w:r>
    </w:p>
    <w:p w:rsidR="004C4F51" w:rsidRDefault="004C4F51">
      <w:pPr>
        <w:pStyle w:val="EMEABodyText"/>
        <w:rPr>
          <w:lang w:val="nb-NO"/>
        </w:rPr>
      </w:pPr>
    </w:p>
    <w:p w:rsidR="004C4F51" w:rsidRPr="00DB538D" w:rsidRDefault="004C4F51" w:rsidP="004C4F51">
      <w:pPr>
        <w:pStyle w:val="EMEABodyText"/>
        <w:numPr>
          <w:ilvl w:val="0"/>
          <w:numId w:val="35"/>
        </w:numPr>
        <w:rPr>
          <w:b/>
          <w:lang w:val="nb-NO"/>
        </w:rPr>
      </w:pPr>
      <w:r w:rsidRPr="00DB538D">
        <w:rPr>
          <w:b/>
          <w:lang w:val="nb-NO"/>
        </w:rPr>
        <w:t>Pasienter med høyt blodtrykk</w:t>
      </w:r>
    </w:p>
    <w:p w:rsidR="004C4F51" w:rsidRDefault="004C4F51" w:rsidP="004C4F51">
      <w:pPr>
        <w:pStyle w:val="EMEABodyText"/>
        <w:ind w:left="567"/>
        <w:rPr>
          <w:snapToGrid w:val="0"/>
          <w:lang w:val="nb-NO" w:eastAsia="nb-NO"/>
        </w:rPr>
      </w:pPr>
      <w:r>
        <w:rPr>
          <w:lang w:val="nb-NO"/>
        </w:rPr>
        <w:t>Den vanlige dosen er 150 mg en gang daglig. Dosen kan økes senere til 300 mg en gang daglig, avhengig av effekten på blodtrykket.</w:t>
      </w:r>
    </w:p>
    <w:p w:rsidR="004C4F51" w:rsidRDefault="004C4F51">
      <w:pPr>
        <w:pStyle w:val="EMEABodyText"/>
        <w:rPr>
          <w:snapToGrid w:val="0"/>
          <w:lang w:val="nb-NO" w:eastAsia="nb-NO"/>
        </w:rPr>
      </w:pPr>
    </w:p>
    <w:p w:rsidR="004C4F51" w:rsidRPr="00DB538D" w:rsidRDefault="004C4F51" w:rsidP="004C4F51">
      <w:pPr>
        <w:pStyle w:val="EMEABodyText"/>
        <w:numPr>
          <w:ilvl w:val="0"/>
          <w:numId w:val="35"/>
        </w:numPr>
        <w:rPr>
          <w:b/>
          <w:lang w:val="nb-NO"/>
        </w:rPr>
      </w:pPr>
      <w:r w:rsidRPr="00DB538D">
        <w:rPr>
          <w:b/>
          <w:lang w:val="nb-NO"/>
        </w:rPr>
        <w:t>Pasienter med høyt blodtrykk og type</w:t>
      </w:r>
      <w:r>
        <w:rPr>
          <w:b/>
          <w:lang w:val="nb-NO"/>
        </w:rPr>
        <w:t> </w:t>
      </w:r>
      <w:r w:rsidRPr="00DB538D">
        <w:rPr>
          <w:b/>
          <w:lang w:val="nb-NO"/>
        </w:rPr>
        <w:t>2 diabetes med nyresykdom</w:t>
      </w:r>
    </w:p>
    <w:p w:rsidR="004C4F51" w:rsidRDefault="004C4F51" w:rsidP="004C4F51">
      <w:pPr>
        <w:pStyle w:val="EMEABodyText"/>
        <w:ind w:left="567"/>
        <w:rPr>
          <w:snapToGrid w:val="0"/>
          <w:lang w:val="nb-NO" w:eastAsia="nb-NO"/>
        </w:rPr>
      </w:pPr>
      <w:r>
        <w:rPr>
          <w:snapToGrid w:val="0"/>
          <w:lang w:val="nb-NO" w:eastAsia="nb-NO"/>
        </w:rPr>
        <w:t>Hos pasienter med høyt blodtrykk og type 2 diabetes foretrekkes 300 mg en gang daglig som vedlikeholdsdose i behandling av diabetesrelatert nyresykdom.</w:t>
      </w:r>
    </w:p>
    <w:p w:rsidR="004C4F51" w:rsidRDefault="004C4F51" w:rsidP="004C4F51">
      <w:pPr>
        <w:pStyle w:val="EMEABodyText"/>
        <w:rPr>
          <w:lang w:val="nb-NO"/>
        </w:rPr>
      </w:pPr>
    </w:p>
    <w:p w:rsidR="004C4F51" w:rsidRDefault="004C4F51">
      <w:pPr>
        <w:pStyle w:val="EMEABodyText"/>
        <w:rPr>
          <w:lang w:val="nb-NO"/>
        </w:rPr>
      </w:pPr>
      <w:r>
        <w:rPr>
          <w:lang w:val="nb-NO"/>
        </w:rPr>
        <w:t xml:space="preserve">Legen anbefaler muligens en lavere dose, spesielt hos visse pasientgrupper, slik som de som får </w:t>
      </w:r>
      <w:r w:rsidRPr="00DB538D">
        <w:rPr>
          <w:b/>
          <w:lang w:val="nb-NO"/>
        </w:rPr>
        <w:t>hemodialyse</w:t>
      </w:r>
      <w:r>
        <w:rPr>
          <w:lang w:val="nb-NO"/>
        </w:rPr>
        <w:t xml:space="preserve"> eller de </w:t>
      </w:r>
      <w:r w:rsidRPr="00DB538D">
        <w:rPr>
          <w:b/>
          <w:lang w:val="nb-NO"/>
        </w:rPr>
        <w:t>over 75 år</w:t>
      </w:r>
      <w:r>
        <w:rPr>
          <w:lang w:val="nb-NO"/>
        </w:rPr>
        <w:t>.</w:t>
      </w:r>
    </w:p>
    <w:p w:rsidR="004C4F51" w:rsidRDefault="004C4F51">
      <w:pPr>
        <w:pStyle w:val="EMEABodyText"/>
        <w:rPr>
          <w:lang w:val="nb-NO"/>
        </w:rPr>
      </w:pPr>
    </w:p>
    <w:p w:rsidR="004C4F51" w:rsidRDefault="004C4F51" w:rsidP="004C4F51">
      <w:pPr>
        <w:pStyle w:val="EMEABodyText"/>
        <w:rPr>
          <w:snapToGrid w:val="0"/>
          <w:lang w:val="nb-NO" w:eastAsia="nb-NO"/>
        </w:rPr>
      </w:pPr>
      <w:r>
        <w:rPr>
          <w:lang w:val="nb-NO"/>
        </w:rPr>
        <w:t>Maksimal blodtrykkssenkende effekt bør oppnås 4</w:t>
      </w:r>
      <w:r>
        <w:rPr>
          <w:lang w:val="nb-NO"/>
        </w:rPr>
        <w:noBreakHyphen/>
        <w:t>6 uker etter behandlingsstart.</w:t>
      </w:r>
    </w:p>
    <w:p w:rsidR="004C4F51" w:rsidRDefault="004C4F51">
      <w:pPr>
        <w:pStyle w:val="EMEABodyText"/>
        <w:rPr>
          <w:lang w:val="nb-NO"/>
        </w:rPr>
      </w:pPr>
    </w:p>
    <w:p w:rsidR="004C4F51" w:rsidRPr="003D2329" w:rsidRDefault="004C4F51" w:rsidP="004C4F51">
      <w:pPr>
        <w:pStyle w:val="EMEAHeading3"/>
        <w:rPr>
          <w:lang w:val="nb-NO"/>
        </w:rPr>
      </w:pPr>
      <w:r>
        <w:rPr>
          <w:lang w:val="nb-NO"/>
        </w:rPr>
        <w:t>Bruk av Aprovel hos barn</w:t>
      </w:r>
      <w:r w:rsidR="00462F63">
        <w:rPr>
          <w:lang w:val="nb-NO"/>
        </w:rPr>
        <w:t xml:space="preserve"> og ungdom</w:t>
      </w:r>
    </w:p>
    <w:p w:rsidR="004C4F51" w:rsidRDefault="004C4F51">
      <w:pPr>
        <w:pStyle w:val="EMEABodyText"/>
        <w:rPr>
          <w:lang w:val="nb-NO"/>
        </w:rPr>
      </w:pPr>
      <w:r>
        <w:rPr>
          <w:lang w:val="nb-NO"/>
        </w:rPr>
        <w:t>Aprovel skal ikke gis til barn under 18 år. Hvis et barn ved et uhell svelger noen tabletter, kontakt lege umiddelbart.</w:t>
      </w:r>
    </w:p>
    <w:p w:rsidR="00462F63" w:rsidRDefault="00462F63" w:rsidP="00462F63">
      <w:pPr>
        <w:pStyle w:val="EMEABodyText"/>
        <w:rPr>
          <w:lang w:val="nb-NO"/>
        </w:rPr>
      </w:pPr>
    </w:p>
    <w:p w:rsidR="00462F63" w:rsidRDefault="00462F63" w:rsidP="00462F63">
      <w:pPr>
        <w:pStyle w:val="EMEAHeading3"/>
        <w:rPr>
          <w:lang w:val="nb-NO"/>
        </w:rPr>
      </w:pPr>
      <w:r>
        <w:rPr>
          <w:lang w:val="nb-NO"/>
        </w:rPr>
        <w:t>Dersom du tar for mye av Aprovel</w:t>
      </w:r>
    </w:p>
    <w:p w:rsidR="00462F63" w:rsidRDefault="00462F63" w:rsidP="00462F63">
      <w:pPr>
        <w:pStyle w:val="EMEABodyText"/>
        <w:rPr>
          <w:lang w:val="nb-NO"/>
        </w:rPr>
      </w:pPr>
      <w:r>
        <w:rPr>
          <w:lang w:val="nb-NO"/>
        </w:rPr>
        <w:t>Kontakt lege eller apotek umiddelbart dersom du ved en feil har tatt for mange tabletter.</w:t>
      </w:r>
    </w:p>
    <w:p w:rsidR="004C4F51" w:rsidRDefault="004C4F51">
      <w:pPr>
        <w:pStyle w:val="EMEABodyText"/>
        <w:rPr>
          <w:lang w:val="nb-NO"/>
        </w:rPr>
      </w:pPr>
    </w:p>
    <w:p w:rsidR="004C4F51" w:rsidRDefault="004C4F51" w:rsidP="004C4F51">
      <w:pPr>
        <w:pStyle w:val="EMEAHeading3"/>
        <w:rPr>
          <w:lang w:val="nb-NO"/>
        </w:rPr>
      </w:pPr>
      <w:r>
        <w:rPr>
          <w:lang w:val="nb-NO"/>
        </w:rPr>
        <w:t>Dersom du har glemt å ta Aprovel</w:t>
      </w:r>
    </w:p>
    <w:p w:rsidR="004C4F51" w:rsidRDefault="004C4F51">
      <w:pPr>
        <w:pStyle w:val="EMEABodyText"/>
        <w:rPr>
          <w:lang w:val="nb-NO"/>
        </w:rPr>
      </w:pPr>
      <w:r>
        <w:rPr>
          <w:lang w:val="nb-NO"/>
        </w:rPr>
        <w:t>Dersom du glemmer å ta en dose, ta neste dose som vanlig. Du må ikke ta en dobbelt dose som erstatning for en glemt dose.</w:t>
      </w:r>
    </w:p>
    <w:p w:rsidR="004C4F51" w:rsidRDefault="004C4F51">
      <w:pPr>
        <w:pStyle w:val="EMEABodyText"/>
        <w:rPr>
          <w:lang w:val="nb-NO"/>
        </w:rPr>
      </w:pPr>
    </w:p>
    <w:p w:rsidR="004C4F51" w:rsidRDefault="004C4F51">
      <w:pPr>
        <w:pStyle w:val="EMEABodyText"/>
        <w:rPr>
          <w:lang w:val="nb-NO"/>
        </w:rPr>
      </w:pPr>
      <w:r w:rsidRPr="00AA7527">
        <w:rPr>
          <w:lang w:val="nb-NO"/>
        </w:rPr>
        <w:t>Spør lege eller apotek dersom du har noen spørsmål om bruken av dette legemidlet</w:t>
      </w:r>
    </w:p>
    <w:p w:rsidR="004C4F51" w:rsidRDefault="004C4F51">
      <w:pPr>
        <w:pStyle w:val="EMEABodyText"/>
        <w:rPr>
          <w:lang w:val="nb-NO"/>
        </w:rPr>
      </w:pPr>
    </w:p>
    <w:p w:rsidR="004C4F51" w:rsidRDefault="004C4F51">
      <w:pPr>
        <w:pStyle w:val="EMEABodyText"/>
        <w:rPr>
          <w:lang w:val="nb-NO"/>
        </w:rPr>
      </w:pPr>
    </w:p>
    <w:p w:rsidR="004C4F51" w:rsidRDefault="004C4F51">
      <w:pPr>
        <w:pStyle w:val="EMEAHeading1"/>
        <w:rPr>
          <w:lang w:val="nb-NO"/>
        </w:rPr>
      </w:pPr>
      <w:r>
        <w:rPr>
          <w:lang w:val="nb-NO"/>
        </w:rPr>
        <w:t>4.</w:t>
      </w:r>
      <w:r>
        <w:rPr>
          <w:lang w:val="nb-NO"/>
        </w:rPr>
        <w:tab/>
      </w:r>
      <w:r w:rsidR="0019454C">
        <w:rPr>
          <w:caps w:val="0"/>
          <w:lang w:val="nb-NO"/>
        </w:rPr>
        <w:t>Mulige bivirkninger</w:t>
      </w:r>
    </w:p>
    <w:p w:rsidR="004C4F51" w:rsidRDefault="004C4F51" w:rsidP="004C4F51">
      <w:pPr>
        <w:pStyle w:val="EMEAHeading1"/>
        <w:rPr>
          <w:lang w:val="nb-NO"/>
        </w:rPr>
      </w:pPr>
    </w:p>
    <w:p w:rsidR="004C4F51" w:rsidRPr="00AA7527" w:rsidRDefault="004C4F51">
      <w:pPr>
        <w:pStyle w:val="EMEABodyText"/>
        <w:rPr>
          <w:lang w:val="nb-NO"/>
        </w:rPr>
      </w:pPr>
      <w:r w:rsidRPr="00AA7527">
        <w:rPr>
          <w:lang w:val="nb-NO"/>
        </w:rPr>
        <w:t xml:space="preserve">Som alle legemidler kan </w:t>
      </w:r>
      <w:r w:rsidR="0019454C">
        <w:rPr>
          <w:lang w:val="nb-NO"/>
        </w:rPr>
        <w:t>dette legemidlet</w:t>
      </w:r>
      <w:r w:rsidR="0019454C" w:rsidRPr="00AA7527">
        <w:rPr>
          <w:lang w:val="nb-NO"/>
        </w:rPr>
        <w:t xml:space="preserve"> </w:t>
      </w:r>
      <w:r w:rsidRPr="00AA7527">
        <w:rPr>
          <w:lang w:val="nb-NO"/>
        </w:rPr>
        <w:t>forårsake bivirkninger, men ikke alle får det.</w:t>
      </w:r>
    </w:p>
    <w:p w:rsidR="004C4F51" w:rsidRDefault="004C4F51">
      <w:pPr>
        <w:pStyle w:val="EMEABodyText"/>
        <w:rPr>
          <w:lang w:val="nb-NO"/>
        </w:rPr>
      </w:pPr>
      <w:r>
        <w:rPr>
          <w:lang w:val="nb-NO"/>
        </w:rPr>
        <w:t>Noen av disse bivirkningene kan være alvorlige og kan kreve medisinsk behandling.</w:t>
      </w:r>
    </w:p>
    <w:p w:rsidR="004C4F51" w:rsidRDefault="004C4F51">
      <w:pPr>
        <w:pStyle w:val="EMEABodyText"/>
        <w:rPr>
          <w:lang w:val="nb-NO"/>
        </w:rPr>
      </w:pPr>
    </w:p>
    <w:p w:rsidR="004C4F51" w:rsidRPr="003D2329" w:rsidRDefault="004C4F51">
      <w:pPr>
        <w:pStyle w:val="EMEABodyText"/>
        <w:rPr>
          <w:b/>
          <w:lang w:val="nb-NO"/>
        </w:rPr>
      </w:pPr>
      <w:r>
        <w:rPr>
          <w:lang w:val="nb-NO"/>
        </w:rPr>
        <w:t xml:space="preserve">Som med lignende legemidler er det rapportert sjeldne tilfeller av allergiske hudreaksjoner (utslett, elveblest), samt lokal hevelse i ansiktet, lepper og/eller tungen hos pasienter som tar irbesartan. Hvis du får noen av disse symptomene eller blir tungpustet, </w:t>
      </w:r>
      <w:r>
        <w:rPr>
          <w:b/>
          <w:lang w:val="nb-NO"/>
        </w:rPr>
        <w:t>slutt å</w:t>
      </w:r>
      <w:r w:rsidRPr="003D2329">
        <w:rPr>
          <w:b/>
          <w:lang w:val="nb-NO"/>
        </w:rPr>
        <w:t xml:space="preserve"> ta </w:t>
      </w:r>
      <w:r>
        <w:rPr>
          <w:b/>
          <w:lang w:val="nb-NO"/>
        </w:rPr>
        <w:t>Aprovel</w:t>
      </w:r>
      <w:r w:rsidRPr="003D2329">
        <w:rPr>
          <w:b/>
          <w:lang w:val="nb-NO"/>
        </w:rPr>
        <w:t xml:space="preserve"> og kontakt legen umiddelbart.</w:t>
      </w:r>
    </w:p>
    <w:p w:rsidR="004C4F51" w:rsidRDefault="004C4F51">
      <w:pPr>
        <w:pStyle w:val="EMEABodyText"/>
        <w:rPr>
          <w:lang w:val="nb-NO"/>
        </w:rPr>
      </w:pPr>
    </w:p>
    <w:p w:rsidR="004C4F51" w:rsidRDefault="004C4F51" w:rsidP="004C4F51">
      <w:pPr>
        <w:pStyle w:val="EMEABodyText"/>
        <w:rPr>
          <w:lang w:val="nb-NO"/>
        </w:rPr>
      </w:pPr>
      <w:r>
        <w:rPr>
          <w:lang w:val="nb-NO"/>
        </w:rPr>
        <w:t>Frekvensen av bivirkningene som er listet opp nedenfor er definert på følgende måte:</w:t>
      </w:r>
    </w:p>
    <w:p w:rsidR="00462F63" w:rsidRDefault="00462F63" w:rsidP="00462F63">
      <w:pPr>
        <w:pStyle w:val="EMEABodyText"/>
        <w:rPr>
          <w:lang w:val="nb-NO"/>
        </w:rPr>
      </w:pPr>
      <w:r>
        <w:rPr>
          <w:lang w:val="nb-NO"/>
        </w:rPr>
        <w:t>Svært vanlige: kan inntreffe hos flere enn 1 av 10 personer</w:t>
      </w:r>
    </w:p>
    <w:p w:rsidR="00462F63" w:rsidRDefault="00462F63" w:rsidP="00462F63">
      <w:pPr>
        <w:pStyle w:val="EMEABodyText"/>
        <w:rPr>
          <w:lang w:val="nb-NO"/>
        </w:rPr>
      </w:pPr>
      <w:r>
        <w:rPr>
          <w:lang w:val="nb-NO"/>
        </w:rPr>
        <w:t>Vanlige: kan inntreffe hos opptil 1 av 10 personer</w:t>
      </w:r>
    </w:p>
    <w:p w:rsidR="004C4F51" w:rsidRDefault="00462F63" w:rsidP="004C4F51">
      <w:pPr>
        <w:pStyle w:val="EMEABodyText"/>
        <w:rPr>
          <w:lang w:val="nb-NO"/>
        </w:rPr>
      </w:pPr>
      <w:r>
        <w:rPr>
          <w:lang w:val="nb-NO"/>
        </w:rPr>
        <w:t>Mindre vanlige: kan inntreffe hos opptil 1 av 100 personer</w:t>
      </w:r>
    </w:p>
    <w:p w:rsidR="004C4F51" w:rsidRDefault="004C4F51" w:rsidP="004C4F51">
      <w:pPr>
        <w:pStyle w:val="EMEABodyText"/>
        <w:rPr>
          <w:lang w:val="nb-NO"/>
        </w:rPr>
      </w:pPr>
    </w:p>
    <w:p w:rsidR="004C4F51" w:rsidRDefault="004C4F51" w:rsidP="004C4F51">
      <w:pPr>
        <w:pStyle w:val="EMEABodyText"/>
        <w:rPr>
          <w:lang w:val="nb-NO"/>
        </w:rPr>
      </w:pPr>
      <w:r>
        <w:rPr>
          <w:lang w:val="nb-NO"/>
        </w:rPr>
        <w:t>Bivirkninger som ble rapportert i kliniske studier hos pasienter som ble behandlet med Aprovel</w:t>
      </w:r>
      <w:r w:rsidRPr="00E11032">
        <w:rPr>
          <w:lang w:val="nb-NO"/>
        </w:rPr>
        <w:t xml:space="preserve"> var:</w:t>
      </w:r>
    </w:p>
    <w:p w:rsidR="004C4F51" w:rsidRDefault="004C4F51" w:rsidP="004C4F51">
      <w:pPr>
        <w:pStyle w:val="EMEABodyText"/>
        <w:numPr>
          <w:ilvl w:val="0"/>
          <w:numId w:val="35"/>
        </w:numPr>
        <w:rPr>
          <w:lang w:val="nb-NO"/>
        </w:rPr>
      </w:pPr>
      <w:r>
        <w:rPr>
          <w:lang w:val="nb-NO"/>
        </w:rPr>
        <w:t>Svært vanlige</w:t>
      </w:r>
      <w:r w:rsidR="00462F63">
        <w:rPr>
          <w:lang w:val="nb-NO"/>
        </w:rPr>
        <w:t xml:space="preserve"> (kan inntreffe hos flere enn 1 av 10 personer)</w:t>
      </w:r>
      <w:r>
        <w:rPr>
          <w:lang w:val="nb-NO"/>
        </w:rPr>
        <w:t>: hvis du lider av høyt blodtrykk og type 2 diabetes med nyresykdom, kan blodprøver vise en økning i kaliumnivået.</w:t>
      </w:r>
    </w:p>
    <w:p w:rsidR="004C4F51" w:rsidRDefault="004C4F51" w:rsidP="004C4F51">
      <w:pPr>
        <w:pStyle w:val="EMEABodyText"/>
        <w:rPr>
          <w:lang w:val="nb-NO"/>
        </w:rPr>
      </w:pPr>
    </w:p>
    <w:p w:rsidR="004C4F51" w:rsidRDefault="004C4F51" w:rsidP="004C4F51">
      <w:pPr>
        <w:pStyle w:val="EMEABodyText"/>
        <w:numPr>
          <w:ilvl w:val="0"/>
          <w:numId w:val="35"/>
        </w:numPr>
        <w:rPr>
          <w:snapToGrid w:val="0"/>
          <w:lang w:val="nb-NO" w:eastAsia="nb-NO"/>
        </w:rPr>
      </w:pPr>
      <w:r>
        <w:rPr>
          <w:lang w:val="nb-NO"/>
        </w:rPr>
        <w:t>Vanlige</w:t>
      </w:r>
      <w:r w:rsidR="00462F63">
        <w:rPr>
          <w:lang w:val="nb-NO"/>
        </w:rPr>
        <w:t xml:space="preserve"> (kan inntreffe hos opptil 1 av 10 personer)</w:t>
      </w:r>
      <w:r>
        <w:rPr>
          <w:lang w:val="nb-NO"/>
        </w:rPr>
        <w:t>: svimmelhet</w:t>
      </w:r>
      <w:r w:rsidRPr="00E91650">
        <w:rPr>
          <w:lang w:val="nb-NO"/>
        </w:rPr>
        <w:t>, kvalme/</w:t>
      </w:r>
      <w:r>
        <w:rPr>
          <w:lang w:val="nb-NO"/>
        </w:rPr>
        <w:t xml:space="preserve">oppkast, tretthet og blodprøver kan vise økte nivåer av et enzym som er et mål på muskel- og hjertefunksjonen (kreatininkinaseenzym). </w:t>
      </w:r>
      <w:r>
        <w:rPr>
          <w:snapToGrid w:val="0"/>
          <w:lang w:val="nb-NO" w:eastAsia="nb-NO"/>
        </w:rPr>
        <w:t>Hos pasienter med høyt blodtrykk og type 2 diabetes med nyresykdom ble det også rapportert svimmelhet når man reiser seg fra liggende eller sittende stilling, lavt blodtrykk når man reiser seg fra liggende eller sittende stilling, smerter i ledd eller muskler og nedsatt nivå av et protein i de røde blodcellene (hemoglobin) ble også rapportert.</w:t>
      </w:r>
    </w:p>
    <w:p w:rsidR="004C4F51" w:rsidRDefault="004C4F51" w:rsidP="004C4F51">
      <w:pPr>
        <w:pStyle w:val="EMEABodyText"/>
        <w:rPr>
          <w:snapToGrid w:val="0"/>
          <w:lang w:val="nb-NO" w:eastAsia="nb-NO"/>
        </w:rPr>
      </w:pPr>
    </w:p>
    <w:p w:rsidR="004C4F51" w:rsidRDefault="004C4F51" w:rsidP="004C4F51">
      <w:pPr>
        <w:pStyle w:val="EMEABodyText"/>
        <w:numPr>
          <w:ilvl w:val="0"/>
          <w:numId w:val="35"/>
        </w:numPr>
        <w:rPr>
          <w:snapToGrid w:val="0"/>
          <w:lang w:val="nb-NO" w:eastAsia="nb-NO"/>
        </w:rPr>
      </w:pPr>
      <w:r>
        <w:rPr>
          <w:snapToGrid w:val="0"/>
          <w:lang w:val="nb-NO" w:eastAsia="nb-NO"/>
        </w:rPr>
        <w:t>Mindre vanlige</w:t>
      </w:r>
      <w:r w:rsidR="00462F63">
        <w:rPr>
          <w:snapToGrid w:val="0"/>
          <w:lang w:val="nb-NO" w:eastAsia="nb-NO"/>
        </w:rPr>
        <w:t xml:space="preserve"> (</w:t>
      </w:r>
      <w:r w:rsidR="00462F63">
        <w:rPr>
          <w:lang w:val="nb-NO"/>
        </w:rPr>
        <w:t>kan inntreffe hos opptil 1 av 100 personer</w:t>
      </w:r>
      <w:r w:rsidR="00462F63">
        <w:rPr>
          <w:snapToGrid w:val="0"/>
          <w:lang w:val="nb-NO" w:eastAsia="nb-NO"/>
        </w:rPr>
        <w:t>)</w:t>
      </w:r>
      <w:r>
        <w:rPr>
          <w:snapToGrid w:val="0"/>
          <w:lang w:val="nb-NO" w:eastAsia="nb-NO"/>
        </w:rPr>
        <w:t xml:space="preserve">: økt hjerterytme, rødming, hoste, diaré, fordøyelsesbesvær/halsbrann, seksuell dysfunksjon (problemer med seksuell </w:t>
      </w:r>
      <w:r w:rsidRPr="00174658">
        <w:rPr>
          <w:snapToGrid w:val="0"/>
          <w:lang w:val="nb-NO" w:eastAsia="nb-NO"/>
        </w:rPr>
        <w:t>prestasjon),</w:t>
      </w:r>
      <w:r>
        <w:rPr>
          <w:snapToGrid w:val="0"/>
          <w:lang w:val="nb-NO" w:eastAsia="nb-NO"/>
        </w:rPr>
        <w:t xml:space="preserve"> brystsmerte.</w:t>
      </w:r>
    </w:p>
    <w:p w:rsidR="004C4F51" w:rsidRDefault="004C4F51">
      <w:pPr>
        <w:pStyle w:val="EMEABodyText"/>
        <w:rPr>
          <w:snapToGrid w:val="0"/>
          <w:lang w:val="nb-NO" w:eastAsia="nb-NO"/>
        </w:rPr>
      </w:pPr>
    </w:p>
    <w:p w:rsidR="004C4F51" w:rsidRDefault="004C4F51" w:rsidP="00047936">
      <w:pPr>
        <w:rPr>
          <w:lang w:val="nb-NO"/>
        </w:rPr>
      </w:pPr>
      <w:r>
        <w:rPr>
          <w:lang w:val="nb-NO"/>
        </w:rPr>
        <w:t xml:space="preserve">Enkelte bivirkninger er rapportert siden markedsføringen av Aprovel. Bivirkninger der hyppigheten ikke er kjent er: </w:t>
      </w:r>
      <w:r w:rsidRPr="00D372AD">
        <w:rPr>
          <w:lang w:val="nb-NO"/>
        </w:rPr>
        <w:t>følelse av at omgivelsene spinner rundt,</w:t>
      </w:r>
      <w:r w:rsidRPr="009730FD">
        <w:rPr>
          <w:lang w:val="nb-NO"/>
        </w:rPr>
        <w:t xml:space="preserve"> </w:t>
      </w:r>
      <w:r>
        <w:rPr>
          <w:lang w:val="nb-NO"/>
        </w:rPr>
        <w:t xml:space="preserve">hodepine, endret smaksopplevelse, øresus, muskelkramper, smerter i ledd og muskler, </w:t>
      </w:r>
      <w:r w:rsidR="00564371">
        <w:rPr>
          <w:lang w:val="nb-NO"/>
        </w:rPr>
        <w:t>redusert antall røde blodceller (anemi – symptome</w:t>
      </w:r>
      <w:r w:rsidR="00271EBA">
        <w:rPr>
          <w:lang w:val="nb-NO"/>
        </w:rPr>
        <w:t>r</w:t>
      </w:r>
      <w:r w:rsidR="00564371">
        <w:rPr>
          <w:lang w:val="nb-NO"/>
        </w:rPr>
        <w:t xml:space="preserve"> kan være tretthet, hodepine, kortpustethet når du trener, svimmelhet og blekhet), </w:t>
      </w:r>
      <w:r w:rsidR="00213506">
        <w:rPr>
          <w:lang w:val="nb-NO"/>
        </w:rPr>
        <w:t xml:space="preserve">redusert antall blodplater, </w:t>
      </w:r>
      <w:r w:rsidRPr="00A0035D">
        <w:rPr>
          <w:lang w:val="nb-NO"/>
        </w:rPr>
        <w:t>unormal leverfunksjon</w:t>
      </w:r>
      <w:r>
        <w:rPr>
          <w:lang w:val="nb-NO"/>
        </w:rPr>
        <w:t>, økt kaliumnivå i blodet, redusert nyrefunksjon</w:t>
      </w:r>
      <w:r w:rsidR="008D3442">
        <w:rPr>
          <w:lang w:val="nb-NO"/>
        </w:rPr>
        <w:t>,</w:t>
      </w:r>
      <w:r>
        <w:rPr>
          <w:lang w:val="nb-NO"/>
        </w:rPr>
        <w:t xml:space="preserve"> betennelse i små blodårer hovedsakelig i huden (tilstanden kalles leukocytoklastisk vaskulitt)</w:t>
      </w:r>
      <w:r w:rsidR="001B6F7A">
        <w:rPr>
          <w:lang w:val="nb-NO"/>
        </w:rPr>
        <w:t>,</w:t>
      </w:r>
      <w:r w:rsidR="008D3442">
        <w:rPr>
          <w:lang w:val="nb-NO"/>
        </w:rPr>
        <w:t xml:space="preserve"> alvorlig</w:t>
      </w:r>
      <w:r w:rsidR="00A4670D">
        <w:rPr>
          <w:lang w:val="nb-NO"/>
        </w:rPr>
        <w:t>e</w:t>
      </w:r>
      <w:r w:rsidR="008D3442">
        <w:rPr>
          <w:lang w:val="nb-NO"/>
        </w:rPr>
        <w:t xml:space="preserve"> allergiske </w:t>
      </w:r>
      <w:r w:rsidR="00151AD1">
        <w:rPr>
          <w:lang w:val="nb-NO"/>
        </w:rPr>
        <w:t>reaksjoner (anafylaktisk sjokk)</w:t>
      </w:r>
      <w:r w:rsidR="001B6F7A" w:rsidRPr="001B6F7A">
        <w:rPr>
          <w:lang w:val="nb-NO"/>
        </w:rPr>
        <w:t xml:space="preserve"> </w:t>
      </w:r>
      <w:r w:rsidR="001B6F7A">
        <w:rPr>
          <w:lang w:val="nb-NO"/>
        </w:rPr>
        <w:t>og lave blodsukkernivåer</w:t>
      </w:r>
      <w:r w:rsidR="00151AD1">
        <w:rPr>
          <w:lang w:val="nb-NO"/>
        </w:rPr>
        <w:t>.</w:t>
      </w:r>
      <w:r>
        <w:rPr>
          <w:lang w:val="nb-NO"/>
        </w:rPr>
        <w:t xml:space="preserve"> Uvanlige tilfeller av gulsott (gulfarging av huden og/eller det hvite i øynene) er også rapportert.</w:t>
      </w:r>
    </w:p>
    <w:p w:rsidR="004C4F51" w:rsidRDefault="004C4F51">
      <w:pPr>
        <w:pStyle w:val="EMEABodyText"/>
        <w:rPr>
          <w:lang w:val="nb-NO"/>
        </w:rPr>
      </w:pPr>
    </w:p>
    <w:p w:rsidR="0019454C" w:rsidRPr="003A2CDC" w:rsidRDefault="0019454C" w:rsidP="0019454C">
      <w:pPr>
        <w:numPr>
          <w:ilvl w:val="12"/>
          <w:numId w:val="0"/>
        </w:numPr>
        <w:tabs>
          <w:tab w:val="left" w:pos="567"/>
        </w:tabs>
        <w:spacing w:line="260" w:lineRule="exact"/>
        <w:outlineLvl w:val="0"/>
        <w:rPr>
          <w:szCs w:val="22"/>
          <w:lang w:val="nb-NO"/>
        </w:rPr>
      </w:pPr>
      <w:r w:rsidRPr="003A2CDC">
        <w:rPr>
          <w:rFonts w:eastAsia="SimSun"/>
          <w:b/>
          <w:noProof/>
          <w:szCs w:val="22"/>
          <w:lang w:val="nb-NO"/>
        </w:rPr>
        <w:t>Melding av bivirkninger</w:t>
      </w:r>
    </w:p>
    <w:p w:rsidR="004C4F51" w:rsidRPr="00AA7527" w:rsidRDefault="0019454C" w:rsidP="0019454C">
      <w:pPr>
        <w:pStyle w:val="EMEABodyText"/>
        <w:rPr>
          <w:lang w:val="nb-NO"/>
        </w:rPr>
      </w:pPr>
      <w:r w:rsidRPr="003A2CDC">
        <w:rPr>
          <w:szCs w:val="22"/>
          <w:lang w:val="nb-NO"/>
        </w:rPr>
        <w:t xml:space="preserve">Kontakt </w:t>
      </w:r>
      <w:r>
        <w:rPr>
          <w:szCs w:val="22"/>
          <w:lang w:val="nb-NO"/>
        </w:rPr>
        <w:t>lege eller apotek</w:t>
      </w:r>
      <w:r w:rsidRPr="003A2CDC">
        <w:rPr>
          <w:szCs w:val="22"/>
          <w:lang w:val="nb-NO"/>
        </w:rPr>
        <w:t xml:space="preserve"> dersom du opplever bivirkninger</w:t>
      </w:r>
      <w:r w:rsidR="0023359C">
        <w:rPr>
          <w:szCs w:val="22"/>
          <w:lang w:val="nb-NO"/>
        </w:rPr>
        <w:t xml:space="preserve">. Dette gjelder også </w:t>
      </w:r>
      <w:r w:rsidRPr="003A2CDC">
        <w:rPr>
          <w:szCs w:val="22"/>
          <w:lang w:val="nb-NO"/>
        </w:rPr>
        <w:t xml:space="preserve"> bivirkninger som ikke er nevnt i pakningsvedlegget. Du kan også melde fra om bivirkninger direkte via </w:t>
      </w:r>
      <w:r w:rsidRPr="003A2CDC">
        <w:rPr>
          <w:szCs w:val="22"/>
          <w:highlight w:val="lightGray"/>
          <w:lang w:val="nb-NO"/>
        </w:rPr>
        <w:t xml:space="preserve">det nasjonale meldesystemet som beskrevet i </w:t>
      </w:r>
      <w:r w:rsidRPr="004D441C">
        <w:rPr>
          <w:szCs w:val="22"/>
          <w:highlight w:val="lightGray"/>
          <w:lang w:val="nb-NO"/>
        </w:rPr>
        <w:t>Appendix V</w:t>
      </w:r>
      <w:r w:rsidRPr="003A2CDC">
        <w:rPr>
          <w:szCs w:val="22"/>
          <w:lang w:val="nb-NO"/>
        </w:rPr>
        <w:t>. Ved å melde fra om bivirkninger bidrar du med informasjon om sikkerheten ved bruk av dette legemidlet.</w:t>
      </w:r>
    </w:p>
    <w:p w:rsidR="004C4F51" w:rsidRDefault="004C4F51">
      <w:pPr>
        <w:pStyle w:val="EMEABodyText"/>
        <w:rPr>
          <w:lang w:val="nb-NO"/>
        </w:rPr>
      </w:pPr>
    </w:p>
    <w:p w:rsidR="004C4F51" w:rsidRDefault="004C4F51">
      <w:pPr>
        <w:pStyle w:val="EMEABodyText"/>
        <w:rPr>
          <w:lang w:val="nb-NO"/>
        </w:rPr>
      </w:pPr>
    </w:p>
    <w:p w:rsidR="004C4F51" w:rsidRDefault="004C4F51">
      <w:pPr>
        <w:pStyle w:val="EMEAHeading1"/>
        <w:rPr>
          <w:lang w:val="nb-NO"/>
        </w:rPr>
      </w:pPr>
      <w:r>
        <w:rPr>
          <w:lang w:val="nb-NO"/>
        </w:rPr>
        <w:t>5.</w:t>
      </w:r>
      <w:r>
        <w:rPr>
          <w:lang w:val="nb-NO"/>
        </w:rPr>
        <w:tab/>
      </w:r>
      <w:r w:rsidR="0019454C" w:rsidRPr="00AA7527">
        <w:rPr>
          <w:caps w:val="0"/>
          <w:lang w:val="nb-NO"/>
        </w:rPr>
        <w:t>Hvordan du oppbevarer</w:t>
      </w:r>
      <w:r w:rsidRPr="00AA7527">
        <w:rPr>
          <w:b w:val="0"/>
          <w:lang w:val="nb-NO"/>
        </w:rPr>
        <w:t xml:space="preserve"> </w:t>
      </w:r>
      <w:r w:rsidR="0019454C">
        <w:rPr>
          <w:caps w:val="0"/>
          <w:lang w:val="nb-NO"/>
        </w:rPr>
        <w:t>A</w:t>
      </w:r>
      <w:r w:rsidR="0019454C" w:rsidRPr="007359FC">
        <w:rPr>
          <w:caps w:val="0"/>
          <w:lang w:val="nb-NO"/>
        </w:rPr>
        <w:t>provel</w:t>
      </w:r>
    </w:p>
    <w:p w:rsidR="004C4F51" w:rsidRDefault="004C4F51" w:rsidP="004C4F51">
      <w:pPr>
        <w:pStyle w:val="EMEAHeading1"/>
        <w:rPr>
          <w:lang w:val="nb-NO"/>
        </w:rPr>
      </w:pPr>
    </w:p>
    <w:p w:rsidR="004C4F51" w:rsidRDefault="004C4F51">
      <w:pPr>
        <w:pStyle w:val="EMEABodyText"/>
        <w:rPr>
          <w:lang w:val="nb-NO"/>
        </w:rPr>
      </w:pPr>
      <w:r>
        <w:rPr>
          <w:lang w:val="nb-NO"/>
        </w:rPr>
        <w:t>Oppbevares utilgjengelig for barn.</w:t>
      </w:r>
    </w:p>
    <w:p w:rsidR="004C4F51" w:rsidRDefault="004C4F51">
      <w:pPr>
        <w:pStyle w:val="EMEABodyText"/>
        <w:rPr>
          <w:lang w:val="nb-NO"/>
        </w:rPr>
      </w:pPr>
    </w:p>
    <w:p w:rsidR="004C4F51" w:rsidRDefault="004C4F51">
      <w:pPr>
        <w:pStyle w:val="EMEABodyText"/>
        <w:rPr>
          <w:lang w:val="nb-NO"/>
        </w:rPr>
      </w:pPr>
      <w:r>
        <w:rPr>
          <w:lang w:val="nb-NO"/>
        </w:rPr>
        <w:t xml:space="preserve">Bruk ikke </w:t>
      </w:r>
      <w:r w:rsidR="0019454C">
        <w:rPr>
          <w:lang w:val="nb-NO"/>
        </w:rPr>
        <w:t xml:space="preserve">dette legemidlet </w:t>
      </w:r>
      <w:r>
        <w:rPr>
          <w:lang w:val="nb-NO"/>
        </w:rPr>
        <w:t xml:space="preserve">etter utløpsdatoen som er angitt på esken og blisterpakningen etter EXP. Utløpsdatoen </w:t>
      </w:r>
      <w:r w:rsidR="0058085E">
        <w:rPr>
          <w:lang w:val="nb-NO"/>
        </w:rPr>
        <w:t>er</w:t>
      </w:r>
      <w:r>
        <w:rPr>
          <w:lang w:val="nb-NO"/>
        </w:rPr>
        <w:t xml:space="preserve"> den siste dagen i den </w:t>
      </w:r>
      <w:r w:rsidR="0058085E">
        <w:rPr>
          <w:lang w:val="nb-NO"/>
        </w:rPr>
        <w:t xml:space="preserve">angitte </w:t>
      </w:r>
      <w:r>
        <w:rPr>
          <w:lang w:val="nb-NO"/>
        </w:rPr>
        <w:t>måneden.</w:t>
      </w:r>
    </w:p>
    <w:p w:rsidR="004C4F51" w:rsidRDefault="004C4F51">
      <w:pPr>
        <w:pStyle w:val="EMEABodyText"/>
        <w:rPr>
          <w:lang w:val="nb-NO"/>
        </w:rPr>
      </w:pPr>
    </w:p>
    <w:p w:rsidR="004C4F51" w:rsidRDefault="004C4F51" w:rsidP="004C4F51">
      <w:pPr>
        <w:pStyle w:val="EMEABodyText"/>
        <w:rPr>
          <w:lang w:val="nb-NO"/>
        </w:rPr>
      </w:pPr>
      <w:r w:rsidRPr="00AA7527">
        <w:rPr>
          <w:noProof/>
          <w:lang w:val="nb-NO"/>
        </w:rPr>
        <w:t xml:space="preserve">Oppbevares ved høyst </w:t>
      </w:r>
      <w:r>
        <w:rPr>
          <w:lang w:val="nb-NO"/>
        </w:rPr>
        <w:t>30°C.</w:t>
      </w:r>
    </w:p>
    <w:p w:rsidR="004C4F51" w:rsidRDefault="004C4F51">
      <w:pPr>
        <w:pStyle w:val="EMEABodyText"/>
        <w:rPr>
          <w:lang w:val="nb-NO"/>
        </w:rPr>
      </w:pPr>
    </w:p>
    <w:p w:rsidR="004C4F51" w:rsidRDefault="004C4F51">
      <w:pPr>
        <w:pStyle w:val="EMEABodyText"/>
        <w:rPr>
          <w:lang w:val="nb-NO"/>
        </w:rPr>
      </w:pPr>
      <w:r w:rsidRPr="00AA7527">
        <w:rPr>
          <w:noProof/>
          <w:lang w:val="nb-NO"/>
        </w:rPr>
        <w:t xml:space="preserve">Legemidler skal ikke kastes i avløpsvann eller sammen med husholdningsavfall. Spør på apoteket </w:t>
      </w:r>
      <w:r w:rsidR="0019454C" w:rsidRPr="003A2CDC">
        <w:rPr>
          <w:noProof/>
          <w:szCs w:val="22"/>
          <w:lang w:val="nb-NO"/>
        </w:rPr>
        <w:t>hvordan du skal kaste legemidler som du ikke lenger bruker</w:t>
      </w:r>
      <w:r w:rsidRPr="00AA7527">
        <w:rPr>
          <w:noProof/>
          <w:lang w:val="nb-NO"/>
        </w:rPr>
        <w:t>. Disse tiltakene bidrar til å beskytte miljøet</w:t>
      </w:r>
      <w:r>
        <w:rPr>
          <w:lang w:val="nb-NO"/>
        </w:rPr>
        <w:t>.</w:t>
      </w:r>
    </w:p>
    <w:p w:rsidR="004C4F51" w:rsidRDefault="004C4F51">
      <w:pPr>
        <w:pStyle w:val="EMEABodyText"/>
        <w:rPr>
          <w:lang w:val="nb-NO"/>
        </w:rPr>
      </w:pPr>
    </w:p>
    <w:p w:rsidR="004C4F51" w:rsidRDefault="004C4F51">
      <w:pPr>
        <w:pStyle w:val="EMEABodyText"/>
        <w:rPr>
          <w:lang w:val="nb-NO"/>
        </w:rPr>
      </w:pPr>
    </w:p>
    <w:p w:rsidR="004C4F51" w:rsidRDefault="004C4F51">
      <w:pPr>
        <w:pStyle w:val="EMEAHeading1"/>
        <w:rPr>
          <w:lang w:val="nb-NO"/>
        </w:rPr>
      </w:pPr>
      <w:r>
        <w:rPr>
          <w:lang w:val="nb-NO"/>
        </w:rPr>
        <w:t>6.</w:t>
      </w:r>
      <w:r>
        <w:rPr>
          <w:lang w:val="nb-NO"/>
        </w:rPr>
        <w:tab/>
      </w:r>
      <w:r w:rsidR="0019454C" w:rsidRPr="003A2CDC">
        <w:rPr>
          <w:rFonts w:ascii="Times New Roman Bold" w:hAnsi="Times New Roman Bold"/>
          <w:caps w:val="0"/>
          <w:lang w:val="nb-NO"/>
        </w:rPr>
        <w:t>Innholdet i pakningen og ytterligere informasjon</w:t>
      </w:r>
    </w:p>
    <w:p w:rsidR="004C4F51" w:rsidRPr="00AA7527" w:rsidRDefault="004C4F51" w:rsidP="004C4F51">
      <w:pPr>
        <w:pStyle w:val="EMEAHeading1"/>
        <w:rPr>
          <w:lang w:val="nb-NO"/>
        </w:rPr>
      </w:pPr>
    </w:p>
    <w:p w:rsidR="004C4F51" w:rsidRDefault="004C4F51" w:rsidP="004C4F51">
      <w:pPr>
        <w:pStyle w:val="EMEAHeading3"/>
        <w:rPr>
          <w:lang w:val="nb-NO"/>
        </w:rPr>
      </w:pPr>
      <w:r>
        <w:rPr>
          <w:lang w:val="nb-NO"/>
        </w:rPr>
        <w:t>Sammensetning av</w:t>
      </w:r>
      <w:r w:rsidRPr="004B6BB3">
        <w:rPr>
          <w:lang w:val="nb-NO"/>
        </w:rPr>
        <w:t xml:space="preserve"> </w:t>
      </w:r>
      <w:r>
        <w:rPr>
          <w:lang w:val="nb-NO"/>
        </w:rPr>
        <w:t>Aprovel</w:t>
      </w:r>
    </w:p>
    <w:p w:rsidR="004C4F51" w:rsidRDefault="004C4F51" w:rsidP="004C4F51">
      <w:pPr>
        <w:pStyle w:val="EMEABodyTextIndent"/>
        <w:rPr>
          <w:lang w:val="nb-NO"/>
        </w:rPr>
      </w:pPr>
      <w:r>
        <w:rPr>
          <w:lang w:val="nb-NO"/>
        </w:rPr>
        <w:t>Virkestoff er irbesartan. Hver tablett Aprovel 300 </w:t>
      </w:r>
      <w:r w:rsidRPr="007D70EE">
        <w:rPr>
          <w:lang w:val="nb-NO"/>
        </w:rPr>
        <w:t xml:space="preserve">mg inneholder </w:t>
      </w:r>
      <w:r>
        <w:rPr>
          <w:lang w:val="nb-NO"/>
        </w:rPr>
        <w:t>300 </w:t>
      </w:r>
      <w:r w:rsidRPr="007D70EE">
        <w:rPr>
          <w:lang w:val="nb-NO"/>
        </w:rPr>
        <w:t>mg irbesartan.</w:t>
      </w:r>
    </w:p>
    <w:p w:rsidR="004C4F51" w:rsidRDefault="0019454C" w:rsidP="008D3442">
      <w:pPr>
        <w:pStyle w:val="EMEABodyTextIndent"/>
        <w:rPr>
          <w:lang w:val="nb-NO"/>
        </w:rPr>
      </w:pPr>
      <w:r>
        <w:rPr>
          <w:lang w:val="nb-NO"/>
        </w:rPr>
        <w:t xml:space="preserve">Andre innholdsstoffer </w:t>
      </w:r>
      <w:r w:rsidR="004C4F51">
        <w:rPr>
          <w:lang w:val="nb-NO"/>
        </w:rPr>
        <w:t>er laktosemonohydrat, mikrokrystallinsk cellulose, krysskarmellosenatrium, hypromellose, silikondioksid, magnesiumstearat, titandioksid, makrogol 3000, karnaubavoks.</w:t>
      </w:r>
      <w:r w:rsidR="008D3442" w:rsidRPr="00047936">
        <w:rPr>
          <w:lang w:val="nb-NO"/>
        </w:rPr>
        <w:t xml:space="preserve"> </w:t>
      </w:r>
      <w:r w:rsidR="008D3442" w:rsidRPr="008D3442">
        <w:rPr>
          <w:lang w:val="nb-NO"/>
        </w:rPr>
        <w:t>Se avsnitt 2 «</w:t>
      </w:r>
      <w:r w:rsidR="00A4670D">
        <w:rPr>
          <w:lang w:val="nb-NO"/>
        </w:rPr>
        <w:t>A</w:t>
      </w:r>
      <w:r w:rsidR="008D3442" w:rsidRPr="008D3442">
        <w:rPr>
          <w:lang w:val="nb-NO"/>
        </w:rPr>
        <w:t>provel inneholder laktose»</w:t>
      </w:r>
    </w:p>
    <w:p w:rsidR="004C4F51" w:rsidRDefault="004C4F51" w:rsidP="004C4F51">
      <w:pPr>
        <w:pStyle w:val="EMEABodyText"/>
        <w:rPr>
          <w:lang w:val="nb-NO"/>
        </w:rPr>
      </w:pPr>
    </w:p>
    <w:p w:rsidR="004C4F51" w:rsidRDefault="004C4F51" w:rsidP="004C4F51">
      <w:pPr>
        <w:pStyle w:val="EMEAHeading3"/>
        <w:rPr>
          <w:lang w:val="nb-NO"/>
        </w:rPr>
      </w:pPr>
      <w:r w:rsidRPr="00174A4F">
        <w:rPr>
          <w:lang w:val="nb-NO"/>
        </w:rPr>
        <w:t xml:space="preserve">Hvordan </w:t>
      </w:r>
      <w:r>
        <w:rPr>
          <w:lang w:val="nb-NO"/>
        </w:rPr>
        <w:t>Aprovel</w:t>
      </w:r>
      <w:r w:rsidRPr="00174A4F">
        <w:rPr>
          <w:lang w:val="nb-NO"/>
        </w:rPr>
        <w:t xml:space="preserve"> ser ut og innhold</w:t>
      </w:r>
      <w:r>
        <w:rPr>
          <w:lang w:val="nb-NO"/>
        </w:rPr>
        <w:t>et</w:t>
      </w:r>
      <w:r w:rsidRPr="00174A4F">
        <w:rPr>
          <w:lang w:val="nb-NO"/>
        </w:rPr>
        <w:t xml:space="preserve"> i pak</w:t>
      </w:r>
      <w:r>
        <w:rPr>
          <w:lang w:val="nb-NO"/>
        </w:rPr>
        <w:t>ning</w:t>
      </w:r>
      <w:r w:rsidRPr="00174A4F">
        <w:rPr>
          <w:lang w:val="nb-NO"/>
        </w:rPr>
        <w:t>en</w:t>
      </w:r>
    </w:p>
    <w:p w:rsidR="004C4F51" w:rsidRDefault="004C4F51" w:rsidP="004C4F51">
      <w:pPr>
        <w:pStyle w:val="EMEABodyText"/>
        <w:rPr>
          <w:b/>
          <w:lang w:val="nb-NO"/>
        </w:rPr>
      </w:pPr>
      <w:r>
        <w:rPr>
          <w:lang w:val="nb-NO"/>
        </w:rPr>
        <w:t>Aprovel</w:t>
      </w:r>
      <w:r w:rsidRPr="00167746">
        <w:rPr>
          <w:lang w:val="nb-NO"/>
        </w:rPr>
        <w:t> </w:t>
      </w:r>
      <w:r>
        <w:rPr>
          <w:lang w:val="nb-NO"/>
        </w:rPr>
        <w:t>300</w:t>
      </w:r>
      <w:r w:rsidRPr="00167746">
        <w:rPr>
          <w:lang w:val="nb-NO"/>
        </w:rPr>
        <w:t> mg</w:t>
      </w:r>
      <w:r>
        <w:rPr>
          <w:lang w:val="nb-NO"/>
        </w:rPr>
        <w:t xml:space="preserve"> filmdrasjerte tabletter er hvite til "off-white", bikonvekse og oval-formede med et hjerte trykt på den ene siden og tallet 2873 trykt på den andre siden.</w:t>
      </w:r>
    </w:p>
    <w:p w:rsidR="004C4F51" w:rsidRDefault="004C4F51" w:rsidP="004C4F51">
      <w:pPr>
        <w:pStyle w:val="EMEABodyText"/>
        <w:rPr>
          <w:lang w:val="nb-NO"/>
        </w:rPr>
      </w:pPr>
    </w:p>
    <w:p w:rsidR="004C4F51" w:rsidRDefault="004C4F51" w:rsidP="004C4F51">
      <w:pPr>
        <w:pStyle w:val="EMEABodyText"/>
        <w:rPr>
          <w:lang w:val="nb-NO"/>
        </w:rPr>
      </w:pPr>
      <w:r>
        <w:rPr>
          <w:lang w:val="nb-NO"/>
        </w:rPr>
        <w:t>Aprovel 300 mg filmdrasjerte tabletter leveres i blisterpakninger på 14, 28, 30, 56, 84, 90 eller 98 filmdrasjerte tabletter. Endose blisterpakninger på 56 x 1 filmdrasjerte tabletter kan leveres til sykehus.</w:t>
      </w:r>
    </w:p>
    <w:p w:rsidR="004C4F51" w:rsidRDefault="004C4F51" w:rsidP="004C4F51">
      <w:pPr>
        <w:pStyle w:val="EMEABodyText"/>
        <w:rPr>
          <w:lang w:val="nb-NO"/>
        </w:rPr>
      </w:pPr>
    </w:p>
    <w:p w:rsidR="004C4F51" w:rsidRDefault="004C4F51" w:rsidP="004C4F51">
      <w:pPr>
        <w:pStyle w:val="EMEABodyText"/>
        <w:rPr>
          <w:lang w:val="nb-NO"/>
        </w:rPr>
      </w:pPr>
      <w:r>
        <w:rPr>
          <w:lang w:val="nb-NO"/>
        </w:rPr>
        <w:t>Ikke alle pakningsstørrelser vil nødvendigvis bli markedsført.</w:t>
      </w:r>
    </w:p>
    <w:p w:rsidR="004C4F51" w:rsidRDefault="004C4F51" w:rsidP="004C4F51">
      <w:pPr>
        <w:pStyle w:val="EMEABodyText"/>
        <w:rPr>
          <w:lang w:val="nb-NO"/>
        </w:rPr>
      </w:pPr>
    </w:p>
    <w:p w:rsidR="004C4F51" w:rsidRDefault="004C4F51" w:rsidP="004C4F51">
      <w:pPr>
        <w:pStyle w:val="EMEAHeading3"/>
        <w:rPr>
          <w:lang w:val="nb-NO"/>
        </w:rPr>
      </w:pPr>
      <w:r w:rsidRPr="00942B83">
        <w:rPr>
          <w:lang w:val="nb-NO"/>
        </w:rPr>
        <w:t>Innehaver av markedsføringstillatelsen:</w:t>
      </w:r>
    </w:p>
    <w:p w:rsidR="004C4F51" w:rsidRPr="007D70EE" w:rsidRDefault="00492B5A" w:rsidP="004C4F51">
      <w:pPr>
        <w:pStyle w:val="EMEAAddress"/>
        <w:rPr>
          <w:lang w:val="nb-NO"/>
        </w:rPr>
      </w:pPr>
      <w:proofErr w:type="spellStart"/>
      <w:r>
        <w:rPr>
          <w:lang w:val="fr-FR"/>
        </w:rPr>
        <w:t>sanofi-aventis</w:t>
      </w:r>
      <w:proofErr w:type="spellEnd"/>
      <w:r>
        <w:rPr>
          <w:lang w:val="fr-FR"/>
        </w:rPr>
        <w:t xml:space="preserve"> groupe</w:t>
      </w:r>
      <w:r w:rsidR="004C4F51">
        <w:rPr>
          <w:lang w:val="nb-NO"/>
        </w:rPr>
        <w:br/>
        <w:t>54</w:t>
      </w:r>
      <w:r w:rsidR="00415E23">
        <w:rPr>
          <w:lang w:val="nb-NO"/>
        </w:rPr>
        <w:t>,</w:t>
      </w:r>
      <w:r w:rsidR="004C4F51">
        <w:rPr>
          <w:lang w:val="nb-NO"/>
        </w:rPr>
        <w:t xml:space="preserve"> rue La Boétie</w:t>
      </w:r>
      <w:r w:rsidR="004C4F51">
        <w:rPr>
          <w:lang w:val="nb-NO"/>
        </w:rPr>
        <w:br/>
      </w:r>
      <w:r w:rsidR="00415E23">
        <w:rPr>
          <w:lang w:val="nb-NO"/>
        </w:rPr>
        <w:t>F-</w:t>
      </w:r>
      <w:r w:rsidR="004C4F51">
        <w:rPr>
          <w:lang w:val="nb-NO"/>
        </w:rPr>
        <w:t>75008 Paris </w:t>
      </w:r>
      <w:r w:rsidR="004C4F51">
        <w:rPr>
          <w:lang w:val="nb-NO"/>
        </w:rPr>
        <w:noBreakHyphen/>
        <w:t> Frankrike</w:t>
      </w:r>
    </w:p>
    <w:p w:rsidR="004C4F51" w:rsidRPr="007D70EE" w:rsidRDefault="004C4F51" w:rsidP="004C4F51">
      <w:pPr>
        <w:pStyle w:val="EMEABodyText"/>
        <w:rPr>
          <w:lang w:val="nb-NO"/>
        </w:rPr>
      </w:pPr>
    </w:p>
    <w:p w:rsidR="004C4F51" w:rsidRPr="00942B83" w:rsidRDefault="004C4F51" w:rsidP="004C4F51">
      <w:pPr>
        <w:pStyle w:val="EMEAHeading3"/>
        <w:rPr>
          <w:lang w:val="nb-NO"/>
        </w:rPr>
      </w:pPr>
      <w:r w:rsidRPr="00942B83">
        <w:rPr>
          <w:lang w:val="nb-NO"/>
        </w:rPr>
        <w:t>Tilvirker:</w:t>
      </w:r>
    </w:p>
    <w:p w:rsidR="004C4F51" w:rsidRPr="00353930" w:rsidRDefault="004C4F51" w:rsidP="004C4F51">
      <w:pPr>
        <w:pStyle w:val="EMEAAddress"/>
        <w:rPr>
          <w:lang w:val="fr-FR"/>
        </w:rPr>
      </w:pPr>
      <w:r w:rsidRPr="00353930">
        <w:rPr>
          <w:lang w:val="fr-FR"/>
        </w:rPr>
        <w:t>SANOFI WINTHROP INDUSTRIE</w:t>
      </w:r>
      <w:r w:rsidRPr="00353930">
        <w:rPr>
          <w:lang w:val="fr-FR"/>
        </w:rPr>
        <w:br/>
        <w:t>1, rue de la Vierge</w:t>
      </w:r>
      <w:r w:rsidRPr="00353930">
        <w:rPr>
          <w:lang w:val="fr-FR"/>
        </w:rPr>
        <w:br/>
        <w:t>Ambarès &amp; Lagrave</w:t>
      </w:r>
      <w:r w:rsidRPr="00353930">
        <w:rPr>
          <w:lang w:val="fr-FR"/>
        </w:rPr>
        <w:br/>
        <w:t>F</w:t>
      </w:r>
      <w:r w:rsidRPr="00353930">
        <w:rPr>
          <w:lang w:val="fr-FR"/>
        </w:rPr>
        <w:noBreakHyphen/>
        <w:t>33565 Carbon Blanc Cedex </w:t>
      </w:r>
      <w:r w:rsidRPr="00353930">
        <w:rPr>
          <w:lang w:val="fr-FR"/>
        </w:rPr>
        <w:noBreakHyphen/>
        <w:t> Frankrike</w:t>
      </w:r>
    </w:p>
    <w:p w:rsidR="004C4F51" w:rsidRPr="00353930" w:rsidRDefault="004C4F51" w:rsidP="004C4F51">
      <w:pPr>
        <w:pStyle w:val="EMEAAddress"/>
        <w:rPr>
          <w:lang w:val="fr-FR"/>
        </w:rPr>
      </w:pPr>
    </w:p>
    <w:p w:rsidR="004C4F51" w:rsidRPr="007D70EE" w:rsidRDefault="004C4F51" w:rsidP="004C4F51">
      <w:pPr>
        <w:pStyle w:val="EMEAAddress"/>
      </w:pPr>
      <w:r>
        <w:t>SANOFI WINTHROP INDUSTRIE</w:t>
      </w:r>
      <w:r>
        <w:br/>
        <w:t>30-36 Avenue Gustave Eiffel, BP 7166</w:t>
      </w:r>
      <w:r>
        <w:br/>
        <w:t>F-37071 Tours Cedex 2 </w:t>
      </w:r>
      <w:r>
        <w:noBreakHyphen/>
        <w:t> </w:t>
      </w:r>
      <w:proofErr w:type="spellStart"/>
      <w:r>
        <w:t>Frankrike</w:t>
      </w:r>
      <w:proofErr w:type="spellEnd"/>
    </w:p>
    <w:p w:rsidR="004C4F51" w:rsidRDefault="004C4F51" w:rsidP="004C4F51">
      <w:pPr>
        <w:pStyle w:val="EMEAAddress"/>
      </w:pPr>
    </w:p>
    <w:p w:rsidR="004C4F51" w:rsidRPr="00271EBA" w:rsidRDefault="004C4F51" w:rsidP="004C4F51">
      <w:pPr>
        <w:pStyle w:val="EMEAAddress"/>
        <w:rPr>
          <w:lang w:val="nb-NO"/>
        </w:rPr>
      </w:pPr>
      <w:r w:rsidRPr="00271EBA">
        <w:rPr>
          <w:lang w:val="nb-NO"/>
        </w:rPr>
        <w:t>CHINOIN PRIVATE CO. LTD.</w:t>
      </w:r>
      <w:r w:rsidRPr="00271EBA">
        <w:rPr>
          <w:lang w:val="nb-NO"/>
        </w:rPr>
        <w:br/>
        <w:t>Lévai u.5.</w:t>
      </w:r>
      <w:r w:rsidRPr="00271EBA">
        <w:rPr>
          <w:lang w:val="nb-NO"/>
        </w:rPr>
        <w:br/>
        <w:t>2112 Veresegyház </w:t>
      </w:r>
      <w:r w:rsidRPr="00271EBA">
        <w:rPr>
          <w:lang w:val="nb-NO"/>
        </w:rPr>
        <w:noBreakHyphen/>
        <w:t> Ungarn</w:t>
      </w:r>
    </w:p>
    <w:p w:rsidR="000746AB" w:rsidRPr="00271EBA" w:rsidRDefault="000746AB">
      <w:pPr>
        <w:pStyle w:val="EMEABodyText"/>
        <w:rPr>
          <w:lang w:val="nb-NO"/>
        </w:rPr>
      </w:pPr>
    </w:p>
    <w:p w:rsidR="00BD295F" w:rsidRDefault="00BD295F" w:rsidP="00BD295F">
      <w:r>
        <w:t>Sanofi-Aventis, S.A.</w:t>
      </w:r>
    </w:p>
    <w:p w:rsidR="00BD295F" w:rsidRDefault="00BD295F" w:rsidP="00BD295F">
      <w:proofErr w:type="spellStart"/>
      <w:r>
        <w:t>Ctra</w:t>
      </w:r>
      <w:proofErr w:type="spellEnd"/>
      <w:r>
        <w:t xml:space="preserve">. C-35 (La </w:t>
      </w:r>
      <w:proofErr w:type="spellStart"/>
      <w:r>
        <w:t>Batlloria-Hostalric</w:t>
      </w:r>
      <w:proofErr w:type="spellEnd"/>
      <w:r>
        <w:t>), km. 63.09</w:t>
      </w:r>
    </w:p>
    <w:p w:rsidR="00BD295F" w:rsidRPr="00271EBA" w:rsidRDefault="00BD295F" w:rsidP="00BD295F">
      <w:pPr>
        <w:rPr>
          <w:lang w:val="nb-NO"/>
        </w:rPr>
      </w:pPr>
      <w:r w:rsidRPr="00271EBA">
        <w:rPr>
          <w:lang w:val="nb-NO"/>
        </w:rPr>
        <w:t>17404 Riells i Viabrea (Girona)</w:t>
      </w:r>
    </w:p>
    <w:p w:rsidR="00BD295F" w:rsidRPr="00453154" w:rsidRDefault="00BD295F" w:rsidP="00BD295F">
      <w:pPr>
        <w:rPr>
          <w:lang w:val="nb-NO"/>
        </w:rPr>
      </w:pPr>
      <w:r w:rsidRPr="00453154">
        <w:rPr>
          <w:lang w:val="nb-NO"/>
        </w:rPr>
        <w:t>Spania</w:t>
      </w:r>
    </w:p>
    <w:p w:rsidR="00BD295F" w:rsidRDefault="00BD295F">
      <w:pPr>
        <w:pStyle w:val="EMEABodyText"/>
        <w:rPr>
          <w:lang w:val="nb-NO"/>
        </w:rPr>
      </w:pPr>
    </w:p>
    <w:p w:rsidR="004C4F51" w:rsidRDefault="0023359C">
      <w:pPr>
        <w:pStyle w:val="EMEABodyText"/>
        <w:rPr>
          <w:szCs w:val="22"/>
          <w:lang w:val="nb-NO"/>
        </w:rPr>
      </w:pPr>
      <w:r w:rsidRPr="00453154">
        <w:rPr>
          <w:szCs w:val="22"/>
          <w:lang w:val="nb-NO"/>
        </w:rPr>
        <w:t>Ta kontakt med den lokale representanten for innehaveren av markedsføringstillatelsen for ytterligere informasjon om dette legemidlet:</w:t>
      </w:r>
    </w:p>
    <w:p w:rsidR="00271EBA" w:rsidRDefault="00271EBA">
      <w:pPr>
        <w:pStyle w:val="EMEABodyText"/>
        <w:rPr>
          <w:lang w:val="nb-NO"/>
        </w:rPr>
      </w:pPr>
    </w:p>
    <w:tbl>
      <w:tblPr>
        <w:tblW w:w="9356" w:type="dxa"/>
        <w:tblInd w:w="-34" w:type="dxa"/>
        <w:tblLayout w:type="fixed"/>
        <w:tblLook w:val="0000" w:firstRow="0" w:lastRow="0" w:firstColumn="0" w:lastColumn="0" w:noHBand="0" w:noVBand="0"/>
      </w:tblPr>
      <w:tblGrid>
        <w:gridCol w:w="34"/>
        <w:gridCol w:w="4644"/>
        <w:gridCol w:w="4678"/>
      </w:tblGrid>
      <w:tr w:rsidR="00FD0F98" w:rsidTr="002F05E4">
        <w:trPr>
          <w:gridBefore w:val="1"/>
          <w:wBefore w:w="34" w:type="dxa"/>
          <w:cantSplit/>
        </w:trPr>
        <w:tc>
          <w:tcPr>
            <w:tcW w:w="4644" w:type="dxa"/>
          </w:tcPr>
          <w:p w:rsidR="00FD0F98" w:rsidRDefault="00FD0F98" w:rsidP="002F05E4">
            <w:pPr>
              <w:rPr>
                <w:b/>
                <w:bCs/>
                <w:lang w:val="fr-BE"/>
              </w:rPr>
            </w:pPr>
            <w:r>
              <w:rPr>
                <w:b/>
                <w:bCs/>
                <w:lang w:val="mt-MT"/>
              </w:rPr>
              <w:t>België/</w:t>
            </w:r>
            <w:r>
              <w:rPr>
                <w:b/>
                <w:bCs/>
                <w:lang w:val="cs-CZ"/>
              </w:rPr>
              <w:t>Belgique</w:t>
            </w:r>
            <w:r>
              <w:rPr>
                <w:b/>
                <w:bCs/>
                <w:lang w:val="mt-MT"/>
              </w:rPr>
              <w:t>/Belgien</w:t>
            </w:r>
          </w:p>
          <w:p w:rsidR="00FD0F98" w:rsidRDefault="00FD0F98" w:rsidP="002F05E4">
            <w:pPr>
              <w:rPr>
                <w:lang w:val="fr-BE"/>
              </w:rPr>
            </w:pPr>
            <w:r>
              <w:rPr>
                <w:snapToGrid w:val="0"/>
                <w:lang w:val="fr-BE"/>
              </w:rPr>
              <w:t>Sanofi Belgium</w:t>
            </w:r>
          </w:p>
          <w:p w:rsidR="00FD0F98" w:rsidRDefault="00FD0F98" w:rsidP="002F05E4">
            <w:pPr>
              <w:rPr>
                <w:snapToGrid w:val="0"/>
                <w:lang w:val="fr-BE"/>
              </w:rPr>
            </w:pPr>
            <w:r>
              <w:rPr>
                <w:lang w:val="fr-BE"/>
              </w:rPr>
              <w:t xml:space="preserve">Tél/Tel: </w:t>
            </w:r>
            <w:r>
              <w:rPr>
                <w:snapToGrid w:val="0"/>
                <w:lang w:val="fr-BE"/>
              </w:rPr>
              <w:t>+32 (0)2 710 54 00</w:t>
            </w:r>
          </w:p>
          <w:p w:rsidR="00FD0F98" w:rsidRDefault="00FD0F98" w:rsidP="002F05E4">
            <w:pPr>
              <w:rPr>
                <w:lang w:val="fr-BE"/>
              </w:rPr>
            </w:pPr>
          </w:p>
        </w:tc>
        <w:tc>
          <w:tcPr>
            <w:tcW w:w="4678" w:type="dxa"/>
          </w:tcPr>
          <w:p w:rsidR="00FD0F98" w:rsidRDefault="00FD0F98" w:rsidP="002F05E4">
            <w:pPr>
              <w:rPr>
                <w:b/>
                <w:bCs/>
                <w:lang w:val="lt-LT"/>
              </w:rPr>
            </w:pPr>
            <w:r>
              <w:rPr>
                <w:b/>
                <w:bCs/>
                <w:lang w:val="lt-LT"/>
              </w:rPr>
              <w:t>Lietuva</w:t>
            </w:r>
          </w:p>
          <w:p w:rsidR="00FD0F98" w:rsidRDefault="00FD0F98" w:rsidP="002F05E4">
            <w:pPr>
              <w:rPr>
                <w:lang w:val="fr-FR"/>
              </w:rPr>
            </w:pPr>
            <w:r>
              <w:rPr>
                <w:lang w:val="cs-CZ"/>
              </w:rPr>
              <w:t>UAB sanofi-aventis Lietuva</w:t>
            </w:r>
          </w:p>
          <w:p w:rsidR="00FD0F98" w:rsidRDefault="00FD0F98" w:rsidP="002F05E4">
            <w:pPr>
              <w:rPr>
                <w:lang w:val="cs-CZ"/>
              </w:rPr>
            </w:pPr>
            <w:r>
              <w:rPr>
                <w:lang w:val="cs-CZ"/>
              </w:rPr>
              <w:t>Tel: +370 5 2755224</w:t>
            </w:r>
          </w:p>
          <w:p w:rsidR="00FD0F98" w:rsidRDefault="00FD0F98" w:rsidP="002F05E4">
            <w:pPr>
              <w:rPr>
                <w:lang w:val="fr-BE"/>
              </w:rPr>
            </w:pPr>
          </w:p>
        </w:tc>
      </w:tr>
      <w:tr w:rsidR="00FD0F98" w:rsidTr="002F05E4">
        <w:trPr>
          <w:gridBefore w:val="1"/>
          <w:wBefore w:w="34" w:type="dxa"/>
          <w:cantSplit/>
        </w:trPr>
        <w:tc>
          <w:tcPr>
            <w:tcW w:w="4644" w:type="dxa"/>
          </w:tcPr>
          <w:p w:rsidR="00FD0F98" w:rsidRDefault="00FD0F98" w:rsidP="002F05E4">
            <w:pPr>
              <w:rPr>
                <w:b/>
                <w:bCs/>
                <w:lang w:val="fr-BE"/>
              </w:rPr>
            </w:pPr>
            <w:proofErr w:type="spellStart"/>
            <w:r>
              <w:rPr>
                <w:b/>
                <w:bCs/>
              </w:rPr>
              <w:t>България</w:t>
            </w:r>
            <w:proofErr w:type="spellEnd"/>
          </w:p>
          <w:p w:rsidR="00FD0F98" w:rsidRDefault="008D3442" w:rsidP="002F05E4">
            <w:pPr>
              <w:rPr>
                <w:noProof/>
                <w:lang w:val="fr-BE"/>
              </w:rPr>
            </w:pPr>
            <w:r>
              <w:rPr>
                <w:noProof/>
                <w:lang w:val="fr-BE"/>
              </w:rPr>
              <w:t>Sanofi</w:t>
            </w:r>
            <w:r w:rsidR="00FD0F98">
              <w:rPr>
                <w:noProof/>
                <w:lang w:val="fr-BE"/>
              </w:rPr>
              <w:t xml:space="preserve"> Bulgaria EOOD</w:t>
            </w:r>
          </w:p>
          <w:p w:rsidR="00FD0F98" w:rsidRDefault="00FD0F98" w:rsidP="002F05E4">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FD0F98" w:rsidRDefault="00FD0F98" w:rsidP="002F05E4">
            <w:pPr>
              <w:rPr>
                <w:lang w:val="cs-CZ"/>
              </w:rPr>
            </w:pPr>
          </w:p>
        </w:tc>
        <w:tc>
          <w:tcPr>
            <w:tcW w:w="4678" w:type="dxa"/>
          </w:tcPr>
          <w:p w:rsidR="00FD0F98" w:rsidRDefault="00FD0F98" w:rsidP="002F05E4">
            <w:pPr>
              <w:rPr>
                <w:b/>
                <w:bCs/>
                <w:lang w:val="fr-LU"/>
              </w:rPr>
            </w:pPr>
            <w:r>
              <w:rPr>
                <w:b/>
                <w:bCs/>
                <w:lang w:val="fr-LU"/>
              </w:rPr>
              <w:t>Luxembourg/Luxemburg</w:t>
            </w:r>
          </w:p>
          <w:p w:rsidR="00FD0F98" w:rsidRDefault="00FD0F98" w:rsidP="002F05E4">
            <w:pPr>
              <w:rPr>
                <w:snapToGrid w:val="0"/>
                <w:lang w:val="fr-BE"/>
              </w:rPr>
            </w:pPr>
            <w:r>
              <w:rPr>
                <w:snapToGrid w:val="0"/>
                <w:lang w:val="fr-BE"/>
              </w:rPr>
              <w:t xml:space="preserve">Sanofi Belgium </w:t>
            </w:r>
          </w:p>
          <w:p w:rsidR="00FD0F98" w:rsidRDefault="00FD0F98" w:rsidP="002F05E4">
            <w:pPr>
              <w:rPr>
                <w:lang w:val="fr-BE"/>
              </w:rPr>
            </w:pPr>
            <w:r>
              <w:rPr>
                <w:lang w:val="fr-LU"/>
              </w:rPr>
              <w:t xml:space="preserve">Tél/Tel: </w:t>
            </w:r>
            <w:r>
              <w:rPr>
                <w:snapToGrid w:val="0"/>
                <w:lang w:val="fr-BE"/>
              </w:rPr>
              <w:t>+32 (0)2 710 54 00 (</w:t>
            </w:r>
            <w:r>
              <w:rPr>
                <w:lang w:val="fr-BE"/>
              </w:rPr>
              <w:t>Belgique/Belgien)</w:t>
            </w:r>
          </w:p>
          <w:p w:rsidR="00FD0F98" w:rsidRDefault="00FD0F98" w:rsidP="002F05E4">
            <w:pPr>
              <w:rPr>
                <w:lang w:val="fr-BE"/>
              </w:rPr>
            </w:pPr>
          </w:p>
        </w:tc>
      </w:tr>
      <w:tr w:rsidR="00FD0F98" w:rsidTr="002F05E4">
        <w:trPr>
          <w:gridBefore w:val="1"/>
          <w:wBefore w:w="34" w:type="dxa"/>
          <w:cantSplit/>
        </w:trPr>
        <w:tc>
          <w:tcPr>
            <w:tcW w:w="4644" w:type="dxa"/>
          </w:tcPr>
          <w:p w:rsidR="00FD0F98" w:rsidRDefault="00FD0F98" w:rsidP="002F05E4">
            <w:pPr>
              <w:rPr>
                <w:b/>
                <w:bCs/>
                <w:lang w:val="fr-BE"/>
              </w:rPr>
            </w:pPr>
            <w:r>
              <w:rPr>
                <w:b/>
                <w:bCs/>
                <w:lang w:val="fr-BE"/>
              </w:rPr>
              <w:t>Česká republika</w:t>
            </w:r>
          </w:p>
          <w:p w:rsidR="00FD0F98" w:rsidRDefault="00FD0F98" w:rsidP="002F05E4">
            <w:pPr>
              <w:rPr>
                <w:lang w:val="cs-CZ"/>
              </w:rPr>
            </w:pPr>
            <w:r>
              <w:rPr>
                <w:lang w:val="cs-CZ"/>
              </w:rPr>
              <w:t>sanofi-aventis, s.r.o.</w:t>
            </w:r>
          </w:p>
          <w:p w:rsidR="00FD0F98" w:rsidRDefault="00FD0F98" w:rsidP="002F05E4">
            <w:pPr>
              <w:rPr>
                <w:lang w:val="cs-CZ"/>
              </w:rPr>
            </w:pPr>
            <w:r>
              <w:rPr>
                <w:lang w:val="cs-CZ"/>
              </w:rPr>
              <w:t>Tel: +420 233 086 111</w:t>
            </w:r>
          </w:p>
          <w:p w:rsidR="00FD0F98" w:rsidRDefault="00FD0F98" w:rsidP="002F05E4">
            <w:pPr>
              <w:rPr>
                <w:lang w:val="cs-CZ"/>
              </w:rPr>
            </w:pPr>
          </w:p>
        </w:tc>
        <w:tc>
          <w:tcPr>
            <w:tcW w:w="4678" w:type="dxa"/>
          </w:tcPr>
          <w:p w:rsidR="00FD0F98" w:rsidRDefault="00FD0F98" w:rsidP="002F05E4">
            <w:pPr>
              <w:rPr>
                <w:b/>
                <w:bCs/>
                <w:lang w:val="hu-HU"/>
              </w:rPr>
            </w:pPr>
            <w:r>
              <w:rPr>
                <w:b/>
                <w:bCs/>
                <w:lang w:val="hu-HU"/>
              </w:rPr>
              <w:t>Magyarország</w:t>
            </w:r>
          </w:p>
          <w:p w:rsidR="00FD0F98" w:rsidRDefault="00006CA4" w:rsidP="002F05E4">
            <w:pPr>
              <w:rPr>
                <w:lang w:val="cs-CZ"/>
              </w:rPr>
            </w:pPr>
            <w:r>
              <w:rPr>
                <w:lang w:val="cs-CZ"/>
              </w:rPr>
              <w:t>SANOFI-AVENTIS Zrt.</w:t>
            </w:r>
          </w:p>
          <w:p w:rsidR="00FD0F98" w:rsidRDefault="00FD0F98" w:rsidP="002F05E4">
            <w:pPr>
              <w:rPr>
                <w:lang w:val="hu-HU"/>
              </w:rPr>
            </w:pPr>
            <w:r>
              <w:rPr>
                <w:lang w:val="cs-CZ"/>
              </w:rPr>
              <w:t xml:space="preserve">Tel.: +36 1 </w:t>
            </w:r>
            <w:r>
              <w:rPr>
                <w:lang w:val="hu-HU"/>
              </w:rPr>
              <w:t>505 0050</w:t>
            </w:r>
          </w:p>
          <w:p w:rsidR="00FD0F98" w:rsidRDefault="00FD0F98" w:rsidP="002F05E4">
            <w:pPr>
              <w:rPr>
                <w:lang w:val="hu-HU"/>
              </w:rPr>
            </w:pPr>
          </w:p>
        </w:tc>
      </w:tr>
      <w:tr w:rsidR="00FD0F98" w:rsidRPr="00B66929" w:rsidTr="002F05E4">
        <w:trPr>
          <w:gridBefore w:val="1"/>
          <w:wBefore w:w="34" w:type="dxa"/>
          <w:cantSplit/>
        </w:trPr>
        <w:tc>
          <w:tcPr>
            <w:tcW w:w="4644" w:type="dxa"/>
          </w:tcPr>
          <w:p w:rsidR="00FD0F98" w:rsidRDefault="00FD0F98" w:rsidP="002F05E4">
            <w:pPr>
              <w:rPr>
                <w:b/>
                <w:bCs/>
                <w:lang w:val="cs-CZ"/>
              </w:rPr>
            </w:pPr>
            <w:r>
              <w:rPr>
                <w:b/>
                <w:bCs/>
                <w:lang w:val="cs-CZ"/>
              </w:rPr>
              <w:t>Danmark</w:t>
            </w:r>
          </w:p>
          <w:p w:rsidR="00FD0F98" w:rsidRDefault="004916EF" w:rsidP="002F05E4">
            <w:pPr>
              <w:rPr>
                <w:lang w:val="cs-CZ"/>
              </w:rPr>
            </w:pPr>
            <w:r>
              <w:rPr>
                <w:lang w:val="cs-CZ"/>
              </w:rPr>
              <w:t>Sanofi</w:t>
            </w:r>
            <w:r w:rsidR="00FD0F98">
              <w:rPr>
                <w:lang w:val="cs-CZ"/>
              </w:rPr>
              <w:t xml:space="preserve"> A/S</w:t>
            </w:r>
          </w:p>
          <w:p w:rsidR="00FD0F98" w:rsidRDefault="00FD0F98" w:rsidP="002F05E4">
            <w:pPr>
              <w:rPr>
                <w:lang w:val="cs-CZ"/>
              </w:rPr>
            </w:pPr>
            <w:r>
              <w:rPr>
                <w:lang w:val="cs-CZ"/>
              </w:rPr>
              <w:t>Tlf: +45 45 16 70 00</w:t>
            </w:r>
          </w:p>
          <w:p w:rsidR="00FD0F98" w:rsidRDefault="00FD0F98" w:rsidP="002F05E4">
            <w:pPr>
              <w:rPr>
                <w:lang w:val="cs-CZ"/>
              </w:rPr>
            </w:pPr>
          </w:p>
        </w:tc>
        <w:tc>
          <w:tcPr>
            <w:tcW w:w="4678" w:type="dxa"/>
          </w:tcPr>
          <w:p w:rsidR="00FD0F98" w:rsidRDefault="00FD0F98" w:rsidP="002F05E4">
            <w:pPr>
              <w:rPr>
                <w:b/>
                <w:bCs/>
                <w:lang w:val="mt-MT"/>
              </w:rPr>
            </w:pPr>
            <w:r>
              <w:rPr>
                <w:b/>
                <w:bCs/>
                <w:lang w:val="mt-MT"/>
              </w:rPr>
              <w:t>Malta</w:t>
            </w:r>
          </w:p>
          <w:p w:rsidR="00FD0F98" w:rsidRDefault="00FD0F98" w:rsidP="002F05E4">
            <w:pPr>
              <w:rPr>
                <w:lang w:val="cs-CZ"/>
              </w:rPr>
            </w:pPr>
            <w:r>
              <w:rPr>
                <w:lang w:val="fr-FR"/>
              </w:rPr>
              <w:t xml:space="preserve">Sanofi </w:t>
            </w:r>
            <w:proofErr w:type="spellStart"/>
            <w:r w:rsidR="004916EF">
              <w:rPr>
                <w:lang w:val="fr-FR"/>
              </w:rPr>
              <w:t>S.</w:t>
            </w:r>
            <w:r w:rsidR="002C7C69">
              <w:rPr>
                <w:lang w:val="fr-FR"/>
              </w:rPr>
              <w:t>r</w:t>
            </w:r>
            <w:r w:rsidR="004916EF">
              <w:rPr>
                <w:lang w:val="fr-FR"/>
              </w:rPr>
              <w:t>.</w:t>
            </w:r>
            <w:r w:rsidR="002C7C69">
              <w:rPr>
                <w:lang w:val="fr-FR"/>
              </w:rPr>
              <w:t>l</w:t>
            </w:r>
            <w:proofErr w:type="spellEnd"/>
            <w:r w:rsidR="004916EF">
              <w:rPr>
                <w:lang w:val="fr-FR"/>
              </w:rPr>
              <w:t>.</w:t>
            </w:r>
          </w:p>
          <w:p w:rsidR="00FD0F98" w:rsidRDefault="00FD0F98" w:rsidP="002F05E4">
            <w:pPr>
              <w:rPr>
                <w:lang w:val="cs-CZ"/>
              </w:rPr>
            </w:pPr>
            <w:r>
              <w:rPr>
                <w:lang w:val="cs-CZ"/>
              </w:rPr>
              <w:t>Tel: +</w:t>
            </w:r>
            <w:r w:rsidR="004916EF">
              <w:rPr>
                <w:lang w:val="cs-CZ"/>
              </w:rPr>
              <w:t>39 02 39394275</w:t>
            </w:r>
          </w:p>
          <w:p w:rsidR="00FD0F98" w:rsidRDefault="00FD0F98" w:rsidP="002F05E4">
            <w:pPr>
              <w:rPr>
                <w:lang w:val="cs-CZ"/>
              </w:rPr>
            </w:pPr>
          </w:p>
        </w:tc>
      </w:tr>
      <w:tr w:rsidR="00FD0F98" w:rsidTr="002F05E4">
        <w:trPr>
          <w:gridBefore w:val="1"/>
          <w:wBefore w:w="34" w:type="dxa"/>
          <w:cantSplit/>
        </w:trPr>
        <w:tc>
          <w:tcPr>
            <w:tcW w:w="4644" w:type="dxa"/>
          </w:tcPr>
          <w:p w:rsidR="00FD0F98" w:rsidRDefault="00FD0F98" w:rsidP="002F05E4">
            <w:pPr>
              <w:rPr>
                <w:b/>
                <w:bCs/>
                <w:lang w:val="cs-CZ"/>
              </w:rPr>
            </w:pPr>
            <w:r>
              <w:rPr>
                <w:b/>
                <w:bCs/>
                <w:lang w:val="cs-CZ"/>
              </w:rPr>
              <w:t>Deutschland</w:t>
            </w:r>
          </w:p>
          <w:p w:rsidR="00FD0F98" w:rsidRDefault="00FD0F98" w:rsidP="002F05E4">
            <w:pPr>
              <w:rPr>
                <w:lang w:val="cs-CZ"/>
              </w:rPr>
            </w:pPr>
            <w:r>
              <w:rPr>
                <w:lang w:val="cs-CZ"/>
              </w:rPr>
              <w:t>Sanofi-Aventis Deutschland GmbH</w:t>
            </w:r>
          </w:p>
          <w:p w:rsidR="008D3442" w:rsidRPr="009313D0" w:rsidRDefault="008D3442" w:rsidP="008D3442">
            <w:pPr>
              <w:rPr>
                <w:lang w:val="cs-CZ"/>
              </w:rPr>
            </w:pPr>
            <w:r>
              <w:rPr>
                <w:lang w:val="cs-CZ"/>
              </w:rPr>
              <w:t>Tel</w:t>
            </w:r>
            <w:r w:rsidRPr="009313D0">
              <w:rPr>
                <w:lang w:val="cs-CZ"/>
              </w:rPr>
              <w:t>: 0800 52 52 010</w:t>
            </w:r>
          </w:p>
          <w:p w:rsidR="00FD0F98" w:rsidRDefault="008D3442" w:rsidP="008D3442">
            <w:pPr>
              <w:rPr>
                <w:lang w:val="cs-CZ"/>
              </w:rPr>
            </w:pPr>
            <w:r w:rsidRPr="009313D0">
              <w:rPr>
                <w:lang w:val="cs-CZ"/>
              </w:rPr>
              <w:t>Tel. aus dem Ausland: +49 69 305 21 131</w:t>
            </w:r>
          </w:p>
          <w:p w:rsidR="00FD0F98" w:rsidRDefault="00FD0F98" w:rsidP="002F05E4">
            <w:pPr>
              <w:rPr>
                <w:lang w:val="cs-CZ"/>
              </w:rPr>
            </w:pPr>
          </w:p>
        </w:tc>
        <w:tc>
          <w:tcPr>
            <w:tcW w:w="4678" w:type="dxa"/>
          </w:tcPr>
          <w:p w:rsidR="00FD0F98" w:rsidRDefault="00FD0F98" w:rsidP="002F05E4">
            <w:pPr>
              <w:rPr>
                <w:b/>
                <w:bCs/>
                <w:lang w:val="cs-CZ"/>
              </w:rPr>
            </w:pPr>
            <w:r>
              <w:rPr>
                <w:b/>
                <w:bCs/>
                <w:lang w:val="cs-CZ"/>
              </w:rPr>
              <w:t>Nederland</w:t>
            </w:r>
          </w:p>
          <w:p w:rsidR="00FD0F98" w:rsidRDefault="002C7C69" w:rsidP="002F05E4">
            <w:pPr>
              <w:rPr>
                <w:lang w:val="cs-CZ"/>
              </w:rPr>
            </w:pPr>
            <w:r>
              <w:rPr>
                <w:lang w:val="cs-CZ"/>
              </w:rPr>
              <w:t xml:space="preserve">Genzyme Europe </w:t>
            </w:r>
            <w:r w:rsidR="00FD0F98">
              <w:rPr>
                <w:lang w:val="cs-CZ"/>
              </w:rPr>
              <w:t>B.V.</w:t>
            </w:r>
          </w:p>
          <w:p w:rsidR="00FD0F98" w:rsidRDefault="00FD0F98" w:rsidP="002F05E4">
            <w:pPr>
              <w:rPr>
                <w:lang w:val="nl-NL"/>
              </w:rPr>
            </w:pPr>
            <w:r>
              <w:rPr>
                <w:lang w:val="cs-CZ"/>
              </w:rPr>
              <w:t xml:space="preserve">Tel: +31 </w:t>
            </w:r>
            <w:r w:rsidR="004916EF">
              <w:rPr>
                <w:lang w:val="cs-CZ"/>
              </w:rPr>
              <w:t>20 245 4000</w:t>
            </w:r>
          </w:p>
          <w:p w:rsidR="00FD0F98" w:rsidRDefault="00FD0F98" w:rsidP="002F05E4">
            <w:pPr>
              <w:rPr>
                <w:lang w:val="cs-CZ"/>
              </w:rPr>
            </w:pPr>
          </w:p>
        </w:tc>
      </w:tr>
      <w:tr w:rsidR="00FD0F98" w:rsidTr="002F05E4">
        <w:trPr>
          <w:gridBefore w:val="1"/>
          <w:wBefore w:w="34" w:type="dxa"/>
          <w:cantSplit/>
        </w:trPr>
        <w:tc>
          <w:tcPr>
            <w:tcW w:w="4644" w:type="dxa"/>
          </w:tcPr>
          <w:p w:rsidR="00FD0F98" w:rsidRDefault="00FD0F98" w:rsidP="002F05E4">
            <w:pPr>
              <w:rPr>
                <w:b/>
                <w:bCs/>
                <w:lang w:val="et-EE"/>
              </w:rPr>
            </w:pPr>
            <w:r>
              <w:rPr>
                <w:b/>
                <w:bCs/>
                <w:lang w:val="et-EE"/>
              </w:rPr>
              <w:t>Eesti</w:t>
            </w:r>
          </w:p>
          <w:p w:rsidR="00FD0F98" w:rsidRDefault="00FD0F98" w:rsidP="002F05E4">
            <w:pPr>
              <w:rPr>
                <w:lang w:val="cs-CZ"/>
              </w:rPr>
            </w:pPr>
            <w:r>
              <w:rPr>
                <w:lang w:val="cs-CZ"/>
              </w:rPr>
              <w:t>sanofi-aventis Estonia OÜ</w:t>
            </w:r>
          </w:p>
          <w:p w:rsidR="00FD0F98" w:rsidRDefault="00FD0F98" w:rsidP="002F05E4">
            <w:pPr>
              <w:rPr>
                <w:lang w:val="cs-CZ"/>
              </w:rPr>
            </w:pPr>
            <w:r>
              <w:rPr>
                <w:lang w:val="cs-CZ"/>
              </w:rPr>
              <w:t>Tel: +372 627 34 88</w:t>
            </w:r>
          </w:p>
          <w:p w:rsidR="00FD0F98" w:rsidRDefault="00FD0F98" w:rsidP="002F05E4">
            <w:pPr>
              <w:rPr>
                <w:lang w:val="et-EE"/>
              </w:rPr>
            </w:pPr>
          </w:p>
        </w:tc>
        <w:tc>
          <w:tcPr>
            <w:tcW w:w="4678" w:type="dxa"/>
          </w:tcPr>
          <w:p w:rsidR="00FD0F98" w:rsidRDefault="00FD0F98" w:rsidP="002F05E4">
            <w:pPr>
              <w:rPr>
                <w:b/>
                <w:bCs/>
                <w:lang w:val="cs-CZ"/>
              </w:rPr>
            </w:pPr>
            <w:r>
              <w:rPr>
                <w:b/>
                <w:bCs/>
                <w:lang w:val="cs-CZ"/>
              </w:rPr>
              <w:t>Norge</w:t>
            </w:r>
          </w:p>
          <w:p w:rsidR="00FD0F98" w:rsidRDefault="00FD0F98" w:rsidP="002F05E4">
            <w:pPr>
              <w:rPr>
                <w:lang w:val="cs-CZ"/>
              </w:rPr>
            </w:pPr>
            <w:r>
              <w:rPr>
                <w:lang w:val="cs-CZ"/>
              </w:rPr>
              <w:t>sanofi-aventis Norge AS</w:t>
            </w:r>
          </w:p>
          <w:p w:rsidR="00FD0F98" w:rsidRDefault="00FD0F98" w:rsidP="002F05E4">
            <w:pPr>
              <w:rPr>
                <w:lang w:val="cs-CZ"/>
              </w:rPr>
            </w:pPr>
            <w:r>
              <w:rPr>
                <w:lang w:val="cs-CZ"/>
              </w:rPr>
              <w:t>Tlf: +47 67 10 71 00</w:t>
            </w:r>
          </w:p>
          <w:p w:rsidR="00FD0F98" w:rsidRDefault="00FD0F98" w:rsidP="002F05E4">
            <w:pPr>
              <w:rPr>
                <w:lang w:val="et-EE"/>
              </w:rPr>
            </w:pPr>
          </w:p>
        </w:tc>
      </w:tr>
      <w:tr w:rsidR="00FD0F98" w:rsidTr="002F05E4">
        <w:trPr>
          <w:gridBefore w:val="1"/>
          <w:wBefore w:w="34" w:type="dxa"/>
          <w:cantSplit/>
        </w:trPr>
        <w:tc>
          <w:tcPr>
            <w:tcW w:w="4644" w:type="dxa"/>
          </w:tcPr>
          <w:p w:rsidR="00FD0F98" w:rsidRDefault="00FD0F98" w:rsidP="002F05E4">
            <w:pPr>
              <w:rPr>
                <w:b/>
                <w:bCs/>
                <w:lang w:val="cs-CZ"/>
              </w:rPr>
            </w:pPr>
            <w:r>
              <w:rPr>
                <w:b/>
                <w:bCs/>
                <w:lang w:val="el-GR"/>
              </w:rPr>
              <w:t>Ελλάδα</w:t>
            </w:r>
          </w:p>
          <w:p w:rsidR="00FD0F98" w:rsidRDefault="00FD0F98" w:rsidP="002F05E4">
            <w:pPr>
              <w:rPr>
                <w:lang w:val="et-EE"/>
              </w:rPr>
            </w:pPr>
            <w:r>
              <w:rPr>
                <w:lang w:val="cs-CZ"/>
              </w:rPr>
              <w:t>sanofi-aventis AEBE</w:t>
            </w:r>
          </w:p>
          <w:p w:rsidR="00FD0F98" w:rsidRDefault="00FD0F98" w:rsidP="002F05E4">
            <w:pPr>
              <w:rPr>
                <w:lang w:val="cs-CZ"/>
              </w:rPr>
            </w:pPr>
            <w:r>
              <w:rPr>
                <w:lang w:val="el-GR"/>
              </w:rPr>
              <w:t>Τηλ</w:t>
            </w:r>
            <w:r>
              <w:rPr>
                <w:lang w:val="cs-CZ"/>
              </w:rPr>
              <w:t>: +30 210 900 16 00</w:t>
            </w:r>
          </w:p>
          <w:p w:rsidR="00FD0F98" w:rsidRDefault="00FD0F98" w:rsidP="002F05E4">
            <w:pPr>
              <w:rPr>
                <w:lang w:val="cs-CZ"/>
              </w:rPr>
            </w:pPr>
          </w:p>
        </w:tc>
        <w:tc>
          <w:tcPr>
            <w:tcW w:w="4678" w:type="dxa"/>
            <w:tcBorders>
              <w:top w:val="nil"/>
              <w:left w:val="nil"/>
              <w:bottom w:val="nil"/>
              <w:right w:val="nil"/>
            </w:tcBorders>
          </w:tcPr>
          <w:p w:rsidR="00FD0F98" w:rsidRDefault="00FD0F98" w:rsidP="002F05E4">
            <w:pPr>
              <w:rPr>
                <w:b/>
                <w:bCs/>
                <w:lang w:val="cs-CZ"/>
              </w:rPr>
            </w:pPr>
            <w:r>
              <w:rPr>
                <w:b/>
                <w:bCs/>
                <w:lang w:val="cs-CZ"/>
              </w:rPr>
              <w:t>Österreich</w:t>
            </w:r>
          </w:p>
          <w:p w:rsidR="00FD0F98" w:rsidRDefault="00FD0F98" w:rsidP="002F05E4">
            <w:proofErr w:type="spellStart"/>
            <w:r>
              <w:t>sanofi-aventis</w:t>
            </w:r>
            <w:proofErr w:type="spellEnd"/>
            <w:r>
              <w:t xml:space="preserve"> GmbH</w:t>
            </w:r>
          </w:p>
          <w:p w:rsidR="00FD0F98" w:rsidRDefault="00FD0F98" w:rsidP="002F05E4">
            <w:pPr>
              <w:rPr>
                <w:lang w:val="fr-FR"/>
              </w:rPr>
            </w:pPr>
            <w:r>
              <w:rPr>
                <w:lang w:val="fr-FR"/>
              </w:rPr>
              <w:t>Tel: +43 1 80 185 – 0</w:t>
            </w:r>
          </w:p>
          <w:p w:rsidR="00FD0F98" w:rsidRDefault="00FD0F98" w:rsidP="002F05E4">
            <w:pPr>
              <w:rPr>
                <w:lang w:val="fr-FR"/>
              </w:rPr>
            </w:pPr>
          </w:p>
        </w:tc>
      </w:tr>
      <w:tr w:rsidR="00FD0F98" w:rsidTr="002F05E4">
        <w:trPr>
          <w:gridBefore w:val="1"/>
          <w:wBefore w:w="34" w:type="dxa"/>
          <w:cantSplit/>
        </w:trPr>
        <w:tc>
          <w:tcPr>
            <w:tcW w:w="4644" w:type="dxa"/>
            <w:tcBorders>
              <w:top w:val="nil"/>
              <w:left w:val="nil"/>
              <w:bottom w:val="nil"/>
              <w:right w:val="nil"/>
            </w:tcBorders>
          </w:tcPr>
          <w:p w:rsidR="00FD0F98" w:rsidRDefault="00FD0F98" w:rsidP="002F05E4">
            <w:pPr>
              <w:rPr>
                <w:b/>
                <w:bCs/>
                <w:lang w:val="es-ES"/>
              </w:rPr>
            </w:pPr>
            <w:r>
              <w:rPr>
                <w:b/>
                <w:bCs/>
                <w:lang w:val="es-ES"/>
              </w:rPr>
              <w:t>España</w:t>
            </w:r>
          </w:p>
          <w:p w:rsidR="00FD0F98" w:rsidRDefault="00FD0F98" w:rsidP="002F05E4">
            <w:pPr>
              <w:rPr>
                <w:smallCaps/>
                <w:lang w:val="pt-PT"/>
              </w:rPr>
            </w:pPr>
            <w:r>
              <w:rPr>
                <w:lang w:val="pt-PT"/>
              </w:rPr>
              <w:t>sanofi-aventis, S.A.</w:t>
            </w:r>
          </w:p>
          <w:p w:rsidR="00FD0F98" w:rsidRDefault="00FD0F98" w:rsidP="002F05E4">
            <w:pPr>
              <w:rPr>
                <w:lang w:val="pt-PT"/>
              </w:rPr>
            </w:pPr>
            <w:r>
              <w:rPr>
                <w:lang w:val="pt-PT"/>
              </w:rPr>
              <w:t>Tel: +34 93 485 94 00</w:t>
            </w:r>
          </w:p>
          <w:p w:rsidR="00FD0F98" w:rsidRDefault="00FD0F98" w:rsidP="002F05E4">
            <w:pPr>
              <w:rPr>
                <w:lang w:val="sv-SE"/>
              </w:rPr>
            </w:pPr>
          </w:p>
        </w:tc>
        <w:tc>
          <w:tcPr>
            <w:tcW w:w="4678" w:type="dxa"/>
          </w:tcPr>
          <w:p w:rsidR="00FD0F98" w:rsidRDefault="00FD0F98" w:rsidP="002F05E4">
            <w:pPr>
              <w:rPr>
                <w:b/>
                <w:bCs/>
                <w:lang w:val="lv-LV"/>
              </w:rPr>
            </w:pPr>
            <w:r>
              <w:rPr>
                <w:b/>
                <w:bCs/>
                <w:lang w:val="lv-LV"/>
              </w:rPr>
              <w:t>Polska</w:t>
            </w:r>
          </w:p>
          <w:p w:rsidR="00FD0F98" w:rsidRDefault="00FD0F98" w:rsidP="002F05E4">
            <w:pPr>
              <w:rPr>
                <w:lang w:val="sv-SE"/>
              </w:rPr>
            </w:pPr>
            <w:r>
              <w:rPr>
                <w:lang w:val="sv-SE"/>
              </w:rPr>
              <w:t>sanofi-aventis Sp. z o.o.</w:t>
            </w:r>
          </w:p>
          <w:p w:rsidR="00FD0F98" w:rsidRDefault="00FD0F98" w:rsidP="002F05E4">
            <w:pPr>
              <w:rPr>
                <w:lang w:val="fr-FR"/>
              </w:rPr>
            </w:pPr>
            <w:r>
              <w:rPr>
                <w:lang w:val="fr-FR"/>
              </w:rPr>
              <w:t>Tel.: +48 22 280 00 00</w:t>
            </w:r>
          </w:p>
          <w:p w:rsidR="00FD0F98" w:rsidRDefault="00FD0F98" w:rsidP="002F05E4">
            <w:pPr>
              <w:rPr>
                <w:lang w:val="fr-FR"/>
              </w:rPr>
            </w:pPr>
          </w:p>
        </w:tc>
      </w:tr>
      <w:tr w:rsidR="00FD0F98" w:rsidTr="002F05E4">
        <w:trPr>
          <w:cantSplit/>
        </w:trPr>
        <w:tc>
          <w:tcPr>
            <w:tcW w:w="4678" w:type="dxa"/>
            <w:gridSpan w:val="2"/>
          </w:tcPr>
          <w:p w:rsidR="00FD0F98" w:rsidRDefault="00FD0F98" w:rsidP="002F05E4">
            <w:pPr>
              <w:rPr>
                <w:b/>
                <w:bCs/>
                <w:lang w:val="fr-FR"/>
              </w:rPr>
            </w:pPr>
            <w:r>
              <w:rPr>
                <w:b/>
                <w:bCs/>
                <w:lang w:val="fr-FR"/>
              </w:rPr>
              <w:t>France</w:t>
            </w:r>
          </w:p>
          <w:p w:rsidR="00FD0F98" w:rsidRDefault="00FD0F98" w:rsidP="002F05E4">
            <w:pPr>
              <w:rPr>
                <w:lang w:val="fr-FR"/>
              </w:rPr>
            </w:pPr>
            <w:r>
              <w:rPr>
                <w:lang w:val="fr-BE"/>
              </w:rPr>
              <w:t>sanofi-aventis France</w:t>
            </w:r>
          </w:p>
          <w:p w:rsidR="00FD0F98" w:rsidRDefault="00FD0F98" w:rsidP="002F05E4">
            <w:pPr>
              <w:rPr>
                <w:lang w:val="pt-PT"/>
              </w:rPr>
            </w:pPr>
            <w:r>
              <w:rPr>
                <w:lang w:val="pt-PT"/>
              </w:rPr>
              <w:t>Tél: 0 800 222 555</w:t>
            </w:r>
          </w:p>
          <w:p w:rsidR="00FD0F98" w:rsidRDefault="00FD0F98" w:rsidP="002F05E4">
            <w:pPr>
              <w:rPr>
                <w:lang w:val="pt-PT"/>
              </w:rPr>
            </w:pPr>
            <w:r>
              <w:rPr>
                <w:lang w:val="pt-PT"/>
              </w:rPr>
              <w:t>Appel depuis l’étranger : +33 1 57 63 23 23</w:t>
            </w:r>
          </w:p>
          <w:p w:rsidR="00FD0F98" w:rsidRDefault="00FD0F98" w:rsidP="002F05E4">
            <w:pPr>
              <w:rPr>
                <w:lang w:val="fr-FR"/>
              </w:rPr>
            </w:pPr>
          </w:p>
        </w:tc>
        <w:tc>
          <w:tcPr>
            <w:tcW w:w="4678" w:type="dxa"/>
          </w:tcPr>
          <w:p w:rsidR="00FD0F98" w:rsidRPr="00045B15" w:rsidRDefault="00FD0F98" w:rsidP="002F05E4">
            <w:pPr>
              <w:rPr>
                <w:b/>
                <w:bCs/>
                <w:lang w:val="pt-PT"/>
              </w:rPr>
            </w:pPr>
            <w:r w:rsidRPr="00045B15">
              <w:rPr>
                <w:b/>
                <w:bCs/>
                <w:lang w:val="pt-PT"/>
              </w:rPr>
              <w:t>Portugal</w:t>
            </w:r>
          </w:p>
          <w:p w:rsidR="00FD0F98" w:rsidRPr="00045B15" w:rsidRDefault="00FD0F98" w:rsidP="002F05E4">
            <w:pPr>
              <w:rPr>
                <w:lang w:val="pt-PT"/>
              </w:rPr>
            </w:pPr>
            <w:r>
              <w:rPr>
                <w:lang w:val="pt-PT"/>
              </w:rPr>
              <w:t>S</w:t>
            </w:r>
            <w:r w:rsidRPr="00045B15">
              <w:rPr>
                <w:lang w:val="pt-PT"/>
              </w:rPr>
              <w:t>anofi - Produtos Farmacêuticos, Ld</w:t>
            </w:r>
            <w:r>
              <w:rPr>
                <w:lang w:val="pt-PT"/>
              </w:rPr>
              <w:t>a</w:t>
            </w:r>
          </w:p>
          <w:p w:rsidR="00FD0F98" w:rsidRDefault="00FD0F98" w:rsidP="002F05E4">
            <w:pPr>
              <w:rPr>
                <w:lang w:val="fr-FR"/>
              </w:rPr>
            </w:pPr>
            <w:r>
              <w:rPr>
                <w:lang w:val="fr-FR"/>
              </w:rPr>
              <w:t>Tel: +351 21 35 89 400</w:t>
            </w:r>
          </w:p>
          <w:p w:rsidR="00FD0F98" w:rsidRDefault="00FD0F98" w:rsidP="002F05E4">
            <w:pPr>
              <w:rPr>
                <w:lang w:val="fr-FR"/>
              </w:rPr>
            </w:pPr>
          </w:p>
        </w:tc>
      </w:tr>
      <w:tr w:rsidR="00FD0F98" w:rsidTr="002F05E4">
        <w:trPr>
          <w:gridBefore w:val="1"/>
          <w:wBefore w:w="34" w:type="dxa"/>
          <w:cantSplit/>
        </w:trPr>
        <w:tc>
          <w:tcPr>
            <w:tcW w:w="4644" w:type="dxa"/>
          </w:tcPr>
          <w:p w:rsidR="00FD0F98" w:rsidRPr="00020AFF" w:rsidRDefault="00FD0F98" w:rsidP="002F05E4">
            <w:pPr>
              <w:keepNext/>
              <w:rPr>
                <w:rFonts w:eastAsia="SimSun"/>
                <w:b/>
                <w:bCs/>
                <w:lang w:val="it-IT"/>
              </w:rPr>
            </w:pPr>
            <w:r w:rsidRPr="00020AFF">
              <w:rPr>
                <w:rFonts w:eastAsia="SimSun"/>
                <w:b/>
                <w:bCs/>
                <w:lang w:val="it-IT"/>
              </w:rPr>
              <w:t>Hrvatska</w:t>
            </w:r>
          </w:p>
          <w:p w:rsidR="00FD0F98" w:rsidRPr="00020AFF" w:rsidRDefault="00FD0F98" w:rsidP="002F05E4">
            <w:pPr>
              <w:rPr>
                <w:rFonts w:eastAsia="SimSun"/>
                <w:lang w:val="it-IT"/>
              </w:rPr>
            </w:pPr>
            <w:r w:rsidRPr="00020AFF">
              <w:rPr>
                <w:rFonts w:eastAsia="SimSun"/>
                <w:lang w:val="it-IT"/>
              </w:rPr>
              <w:t>sanofi-aventis Croatia d.o.o.</w:t>
            </w:r>
          </w:p>
          <w:p w:rsidR="00FD0F98" w:rsidRDefault="00FD0F98" w:rsidP="002F05E4">
            <w:pPr>
              <w:rPr>
                <w:rFonts w:eastAsia="SimSun"/>
                <w:lang w:val="fr-FR"/>
              </w:rPr>
            </w:pPr>
            <w:r w:rsidRPr="00020AFF">
              <w:rPr>
                <w:rFonts w:eastAsia="SimSun"/>
                <w:lang w:val="fr-FR"/>
              </w:rPr>
              <w:t>Tel: +385 1 600 34 00</w:t>
            </w:r>
          </w:p>
          <w:p w:rsidR="00FD0F98" w:rsidRDefault="00FD0F98" w:rsidP="002F05E4">
            <w:pPr>
              <w:rPr>
                <w:b/>
                <w:bCs/>
                <w:lang w:val="fr-FR"/>
              </w:rPr>
            </w:pPr>
          </w:p>
        </w:tc>
        <w:tc>
          <w:tcPr>
            <w:tcW w:w="4678" w:type="dxa"/>
          </w:tcPr>
          <w:p w:rsidR="00FD0F98" w:rsidRDefault="00FD0F98" w:rsidP="002F05E4">
            <w:pPr>
              <w:tabs>
                <w:tab w:val="left" w:pos="-720"/>
                <w:tab w:val="left" w:pos="4536"/>
              </w:tabs>
              <w:suppressAutoHyphens/>
              <w:rPr>
                <w:b/>
                <w:noProof/>
                <w:szCs w:val="22"/>
                <w:lang w:val="pl-PL"/>
              </w:rPr>
            </w:pPr>
            <w:r>
              <w:rPr>
                <w:b/>
                <w:noProof/>
                <w:szCs w:val="22"/>
                <w:lang w:val="pl-PL"/>
              </w:rPr>
              <w:t>România</w:t>
            </w:r>
          </w:p>
          <w:p w:rsidR="004F431E" w:rsidRPr="006F7DC1" w:rsidRDefault="004F431E" w:rsidP="004F431E">
            <w:pPr>
              <w:tabs>
                <w:tab w:val="left" w:pos="-720"/>
                <w:tab w:val="left" w:pos="4536"/>
              </w:tabs>
              <w:suppressAutoHyphens/>
              <w:rPr>
                <w:noProof/>
                <w:szCs w:val="22"/>
                <w:lang w:val="it-IT"/>
              </w:rPr>
            </w:pPr>
            <w:r>
              <w:rPr>
                <w:szCs w:val="22"/>
                <w:lang w:val="it-IT"/>
              </w:rPr>
              <w:t>S</w:t>
            </w:r>
            <w:r w:rsidRPr="006F7DC1">
              <w:rPr>
                <w:szCs w:val="22"/>
                <w:lang w:val="it-IT"/>
              </w:rPr>
              <w:t>anofi Rom</w:t>
            </w:r>
            <w:r>
              <w:rPr>
                <w:szCs w:val="22"/>
                <w:lang w:val="it-IT"/>
              </w:rPr>
              <w:t>a</w:t>
            </w:r>
            <w:r w:rsidRPr="006F7DC1">
              <w:rPr>
                <w:szCs w:val="22"/>
                <w:lang w:val="it-IT"/>
              </w:rPr>
              <w:t>nia SRL</w:t>
            </w:r>
          </w:p>
          <w:p w:rsidR="00FD0F98" w:rsidRDefault="00FD0F98" w:rsidP="002F05E4">
            <w:pPr>
              <w:rPr>
                <w:szCs w:val="22"/>
                <w:lang w:val="fr-FR"/>
              </w:rPr>
            </w:pPr>
            <w:r>
              <w:rPr>
                <w:noProof/>
                <w:szCs w:val="22"/>
                <w:lang w:val="pl-PL"/>
              </w:rPr>
              <w:t xml:space="preserve">Tel: +40 </w:t>
            </w:r>
            <w:r>
              <w:rPr>
                <w:szCs w:val="22"/>
                <w:lang w:val="fr-FR"/>
              </w:rPr>
              <w:t>(0) 21 317 31 36</w:t>
            </w:r>
          </w:p>
          <w:p w:rsidR="00FD0F98" w:rsidRDefault="00FD0F98" w:rsidP="002F05E4">
            <w:pPr>
              <w:rPr>
                <w:lang w:val="cs-CZ"/>
              </w:rPr>
            </w:pPr>
          </w:p>
        </w:tc>
      </w:tr>
      <w:tr w:rsidR="00FD0F98" w:rsidTr="002F05E4">
        <w:trPr>
          <w:gridBefore w:val="1"/>
          <w:wBefore w:w="34" w:type="dxa"/>
          <w:cantSplit/>
        </w:trPr>
        <w:tc>
          <w:tcPr>
            <w:tcW w:w="4644" w:type="dxa"/>
          </w:tcPr>
          <w:p w:rsidR="00FD0F98" w:rsidRDefault="00FD0F98" w:rsidP="002F05E4">
            <w:pPr>
              <w:rPr>
                <w:b/>
                <w:bCs/>
                <w:lang w:val="fr-FR"/>
              </w:rPr>
            </w:pPr>
            <w:r>
              <w:rPr>
                <w:b/>
                <w:bCs/>
                <w:lang w:val="fr-FR"/>
              </w:rPr>
              <w:t>Ireland</w:t>
            </w:r>
          </w:p>
          <w:p w:rsidR="00FD0F98" w:rsidRDefault="00FD0F98" w:rsidP="002F05E4">
            <w:pPr>
              <w:rPr>
                <w:lang w:val="fr-FR"/>
              </w:rPr>
            </w:pPr>
            <w:r>
              <w:rPr>
                <w:lang w:val="fr-FR"/>
              </w:rPr>
              <w:t>sanofi-aventis Ireland Ltd. T/A SANOFI</w:t>
            </w:r>
          </w:p>
          <w:p w:rsidR="00FD0F98" w:rsidRDefault="00FD0F98" w:rsidP="002F05E4">
            <w:pPr>
              <w:rPr>
                <w:lang w:val="fr-FR"/>
              </w:rPr>
            </w:pPr>
            <w:r>
              <w:rPr>
                <w:lang w:val="fr-FR"/>
              </w:rPr>
              <w:t>Tel: +353 (0) 1 403 56 00</w:t>
            </w:r>
          </w:p>
          <w:p w:rsidR="00FD0F98" w:rsidRDefault="00FD0F98" w:rsidP="002F05E4">
            <w:pPr>
              <w:rPr>
                <w:lang w:val="fr-FR"/>
              </w:rPr>
            </w:pPr>
          </w:p>
        </w:tc>
        <w:tc>
          <w:tcPr>
            <w:tcW w:w="4678" w:type="dxa"/>
          </w:tcPr>
          <w:p w:rsidR="00FD0F98" w:rsidRDefault="00FD0F98" w:rsidP="002F05E4">
            <w:pPr>
              <w:rPr>
                <w:b/>
                <w:bCs/>
                <w:lang w:val="sl-SI"/>
              </w:rPr>
            </w:pPr>
            <w:r>
              <w:rPr>
                <w:b/>
                <w:bCs/>
                <w:lang w:val="sl-SI"/>
              </w:rPr>
              <w:t>Slovenija</w:t>
            </w:r>
          </w:p>
          <w:p w:rsidR="00FD0F98" w:rsidRDefault="00FD0F98" w:rsidP="002F05E4">
            <w:pPr>
              <w:rPr>
                <w:lang w:val="cs-CZ"/>
              </w:rPr>
            </w:pPr>
            <w:r>
              <w:rPr>
                <w:lang w:val="cs-CZ"/>
              </w:rPr>
              <w:t>sanofi-aventis d.o.o.</w:t>
            </w:r>
          </w:p>
          <w:p w:rsidR="00FD0F98" w:rsidRDefault="00FD0F98" w:rsidP="002F05E4">
            <w:pPr>
              <w:rPr>
                <w:lang w:val="cs-CZ"/>
              </w:rPr>
            </w:pPr>
            <w:r>
              <w:rPr>
                <w:lang w:val="cs-CZ"/>
              </w:rPr>
              <w:t>Tel: +386 1 560 48 00</w:t>
            </w:r>
          </w:p>
          <w:p w:rsidR="00FD0F98" w:rsidRDefault="00FD0F98" w:rsidP="002F05E4">
            <w:pPr>
              <w:rPr>
                <w:lang w:val="cs-CZ"/>
              </w:rPr>
            </w:pPr>
          </w:p>
        </w:tc>
      </w:tr>
      <w:tr w:rsidR="00FD0F98" w:rsidRPr="004D0C23" w:rsidTr="002F05E4">
        <w:trPr>
          <w:gridBefore w:val="1"/>
          <w:wBefore w:w="34" w:type="dxa"/>
          <w:cantSplit/>
        </w:trPr>
        <w:tc>
          <w:tcPr>
            <w:tcW w:w="4644" w:type="dxa"/>
          </w:tcPr>
          <w:p w:rsidR="00FD0F98" w:rsidRPr="004D0C23" w:rsidRDefault="00FD0F98" w:rsidP="002F05E4">
            <w:pPr>
              <w:rPr>
                <w:b/>
                <w:bCs/>
                <w:szCs w:val="22"/>
                <w:lang w:val="is-IS"/>
              </w:rPr>
            </w:pPr>
            <w:r w:rsidRPr="004D0C23">
              <w:rPr>
                <w:b/>
                <w:bCs/>
                <w:szCs w:val="22"/>
                <w:lang w:val="is-IS"/>
              </w:rPr>
              <w:t>Ísland</w:t>
            </w:r>
          </w:p>
          <w:p w:rsidR="00FD0F98" w:rsidRPr="004D0C23" w:rsidRDefault="00FD0F98" w:rsidP="002F05E4">
            <w:pPr>
              <w:rPr>
                <w:szCs w:val="22"/>
                <w:lang w:val="is-IS"/>
              </w:rPr>
            </w:pPr>
            <w:r w:rsidRPr="004D0C23">
              <w:rPr>
                <w:szCs w:val="22"/>
                <w:lang w:val="cs-CZ"/>
              </w:rPr>
              <w:t>Vistor hf.</w:t>
            </w:r>
          </w:p>
          <w:p w:rsidR="00FD0F98" w:rsidRPr="004D0C23" w:rsidRDefault="00FD0F98" w:rsidP="002F05E4">
            <w:pPr>
              <w:rPr>
                <w:szCs w:val="22"/>
                <w:lang w:val="cs-CZ"/>
              </w:rPr>
            </w:pPr>
            <w:r w:rsidRPr="004D0C23">
              <w:rPr>
                <w:noProof/>
                <w:szCs w:val="22"/>
              </w:rPr>
              <w:t>Sími</w:t>
            </w:r>
            <w:r w:rsidRPr="004D0C23">
              <w:rPr>
                <w:szCs w:val="22"/>
                <w:lang w:val="cs-CZ"/>
              </w:rPr>
              <w:t>: +354 535 7000</w:t>
            </w:r>
          </w:p>
          <w:p w:rsidR="00FD0F98" w:rsidRPr="004D0C23" w:rsidRDefault="00FD0F98" w:rsidP="002F05E4">
            <w:pPr>
              <w:rPr>
                <w:szCs w:val="22"/>
                <w:lang w:val="cs-CZ"/>
              </w:rPr>
            </w:pPr>
          </w:p>
        </w:tc>
        <w:tc>
          <w:tcPr>
            <w:tcW w:w="4678" w:type="dxa"/>
          </w:tcPr>
          <w:p w:rsidR="00FD0F98" w:rsidRPr="004D0C23" w:rsidRDefault="00FD0F98" w:rsidP="002F05E4">
            <w:pPr>
              <w:rPr>
                <w:b/>
                <w:bCs/>
                <w:szCs w:val="22"/>
                <w:lang w:val="sk-SK"/>
              </w:rPr>
            </w:pPr>
            <w:r w:rsidRPr="004D0C23">
              <w:rPr>
                <w:b/>
                <w:bCs/>
                <w:szCs w:val="22"/>
                <w:lang w:val="sk-SK"/>
              </w:rPr>
              <w:t>Slovenská republika</w:t>
            </w:r>
          </w:p>
          <w:p w:rsidR="00FD0F98" w:rsidRPr="004D0C23" w:rsidRDefault="00FD0F98" w:rsidP="002F05E4">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FD0F98" w:rsidRPr="004D0C23" w:rsidRDefault="00FD0F98" w:rsidP="002F05E4">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FD0F98" w:rsidRPr="004D0C23" w:rsidRDefault="00FD0F98" w:rsidP="002F05E4">
            <w:pPr>
              <w:rPr>
                <w:szCs w:val="22"/>
                <w:lang w:val="sk-SK"/>
              </w:rPr>
            </w:pPr>
          </w:p>
        </w:tc>
      </w:tr>
      <w:tr w:rsidR="00FD0F98" w:rsidTr="002F05E4">
        <w:trPr>
          <w:gridBefore w:val="1"/>
          <w:wBefore w:w="34" w:type="dxa"/>
          <w:cantSplit/>
        </w:trPr>
        <w:tc>
          <w:tcPr>
            <w:tcW w:w="4644" w:type="dxa"/>
          </w:tcPr>
          <w:p w:rsidR="00FD0F98" w:rsidRDefault="00FD0F98" w:rsidP="002F05E4">
            <w:pPr>
              <w:rPr>
                <w:b/>
                <w:bCs/>
                <w:lang w:val="it-IT"/>
              </w:rPr>
            </w:pPr>
            <w:r>
              <w:rPr>
                <w:b/>
                <w:bCs/>
                <w:lang w:val="it-IT"/>
              </w:rPr>
              <w:t>Italia</w:t>
            </w:r>
          </w:p>
          <w:p w:rsidR="00FD0F98" w:rsidRDefault="000C45FF" w:rsidP="002F05E4">
            <w:pPr>
              <w:rPr>
                <w:lang w:val="it-IT"/>
              </w:rPr>
            </w:pPr>
            <w:r>
              <w:rPr>
                <w:lang w:val="it-IT"/>
              </w:rPr>
              <w:t>Sanofi</w:t>
            </w:r>
            <w:r w:rsidR="00FD0F98">
              <w:rPr>
                <w:lang w:val="it-IT"/>
              </w:rPr>
              <w:t xml:space="preserve"> S.</w:t>
            </w:r>
            <w:r w:rsidR="002C7C69">
              <w:rPr>
                <w:lang w:val="it-IT"/>
              </w:rPr>
              <w:t>r</w:t>
            </w:r>
            <w:r w:rsidR="00FD0F98">
              <w:rPr>
                <w:lang w:val="it-IT"/>
              </w:rPr>
              <w:t>.</w:t>
            </w:r>
            <w:r w:rsidR="002C7C69">
              <w:rPr>
                <w:lang w:val="it-IT"/>
              </w:rPr>
              <w:t>l</w:t>
            </w:r>
            <w:r w:rsidR="00FD0F98">
              <w:rPr>
                <w:lang w:val="it-IT"/>
              </w:rPr>
              <w:t>.</w:t>
            </w:r>
          </w:p>
          <w:p w:rsidR="00FD0F98" w:rsidRDefault="00FD0F98" w:rsidP="002F05E4">
            <w:pPr>
              <w:rPr>
                <w:lang w:val="it-IT"/>
              </w:rPr>
            </w:pPr>
            <w:r>
              <w:rPr>
                <w:lang w:val="it-IT"/>
              </w:rPr>
              <w:t xml:space="preserve">Tel: </w:t>
            </w:r>
            <w:r w:rsidR="004F431E">
              <w:rPr>
                <w:lang w:val="it-IT"/>
              </w:rPr>
              <w:t>800</w:t>
            </w:r>
            <w:r w:rsidR="005E7788">
              <w:rPr>
                <w:lang w:val="it-IT"/>
              </w:rPr>
              <w:t xml:space="preserve"> </w:t>
            </w:r>
            <w:r w:rsidR="004F431E">
              <w:rPr>
                <w:lang w:val="it-IT"/>
              </w:rPr>
              <w:t>536389</w:t>
            </w:r>
          </w:p>
          <w:p w:rsidR="00FD0F98" w:rsidRDefault="00FD0F98" w:rsidP="002F05E4">
            <w:pPr>
              <w:rPr>
                <w:lang w:val="it-IT"/>
              </w:rPr>
            </w:pPr>
          </w:p>
        </w:tc>
        <w:tc>
          <w:tcPr>
            <w:tcW w:w="4678" w:type="dxa"/>
          </w:tcPr>
          <w:p w:rsidR="00FD0F98" w:rsidRDefault="00FD0F98" w:rsidP="002F05E4">
            <w:pPr>
              <w:rPr>
                <w:b/>
                <w:bCs/>
                <w:lang w:val="it-IT"/>
              </w:rPr>
            </w:pPr>
            <w:r>
              <w:rPr>
                <w:b/>
                <w:bCs/>
                <w:lang w:val="it-IT"/>
              </w:rPr>
              <w:t>Suomi/Finland</w:t>
            </w:r>
          </w:p>
          <w:p w:rsidR="00FD0F98" w:rsidRDefault="000479C8" w:rsidP="002F05E4">
            <w:pPr>
              <w:rPr>
                <w:lang w:val="it-IT"/>
              </w:rPr>
            </w:pPr>
            <w:r>
              <w:rPr>
                <w:lang w:val="it-IT"/>
              </w:rPr>
              <w:t>Sanofi</w:t>
            </w:r>
            <w:r w:rsidR="00FD0F98">
              <w:rPr>
                <w:lang w:val="it-IT"/>
              </w:rPr>
              <w:t xml:space="preserve"> Oy</w:t>
            </w:r>
          </w:p>
          <w:p w:rsidR="00FD0F98" w:rsidRDefault="00FD0F98" w:rsidP="002F05E4">
            <w:pPr>
              <w:rPr>
                <w:lang w:val="it-IT"/>
              </w:rPr>
            </w:pPr>
            <w:r>
              <w:rPr>
                <w:lang w:val="it-IT"/>
              </w:rPr>
              <w:t>Puh/Tel: +358 (0) 201 200 300</w:t>
            </w:r>
          </w:p>
          <w:p w:rsidR="00FD0F98" w:rsidRDefault="00FD0F98" w:rsidP="002F05E4">
            <w:pPr>
              <w:rPr>
                <w:lang w:val="it-IT"/>
              </w:rPr>
            </w:pPr>
          </w:p>
        </w:tc>
      </w:tr>
      <w:tr w:rsidR="00FD0F98" w:rsidTr="002F05E4">
        <w:trPr>
          <w:gridBefore w:val="1"/>
          <w:wBefore w:w="34" w:type="dxa"/>
          <w:cantSplit/>
        </w:trPr>
        <w:tc>
          <w:tcPr>
            <w:tcW w:w="4644" w:type="dxa"/>
          </w:tcPr>
          <w:p w:rsidR="00FD0F98" w:rsidRDefault="00FD0F98" w:rsidP="002F05E4">
            <w:pPr>
              <w:rPr>
                <w:b/>
                <w:bCs/>
                <w:lang w:val="it-IT"/>
              </w:rPr>
            </w:pPr>
            <w:r>
              <w:rPr>
                <w:b/>
                <w:bCs/>
                <w:lang w:val="el-GR"/>
              </w:rPr>
              <w:t>Κύπρος</w:t>
            </w:r>
          </w:p>
          <w:p w:rsidR="00FD0F98" w:rsidRDefault="00FD0F98" w:rsidP="002F05E4">
            <w:pPr>
              <w:rPr>
                <w:lang w:val="it-IT"/>
              </w:rPr>
            </w:pPr>
            <w:r>
              <w:rPr>
                <w:lang w:val="it-IT"/>
              </w:rPr>
              <w:t>sanofi-aventis Cyprus Ltd.</w:t>
            </w:r>
          </w:p>
          <w:p w:rsidR="00FD0F98" w:rsidRDefault="00FD0F98" w:rsidP="002F05E4">
            <w:pPr>
              <w:rPr>
                <w:lang w:val="fr-FR"/>
              </w:rPr>
            </w:pPr>
            <w:r>
              <w:rPr>
                <w:lang w:val="el-GR"/>
              </w:rPr>
              <w:t>Τηλ: +</w:t>
            </w:r>
            <w:r>
              <w:rPr>
                <w:lang w:val="fr-FR"/>
              </w:rPr>
              <w:t>357 22 871600</w:t>
            </w:r>
          </w:p>
          <w:p w:rsidR="00FD0F98" w:rsidRDefault="00FD0F98" w:rsidP="002F05E4">
            <w:pPr>
              <w:rPr>
                <w:lang w:val="fr-FR"/>
              </w:rPr>
            </w:pPr>
          </w:p>
        </w:tc>
        <w:tc>
          <w:tcPr>
            <w:tcW w:w="4678" w:type="dxa"/>
          </w:tcPr>
          <w:p w:rsidR="00FD0F98" w:rsidRDefault="00FD0F98" w:rsidP="002F05E4">
            <w:pPr>
              <w:rPr>
                <w:b/>
                <w:bCs/>
                <w:lang w:val="sv-SE"/>
              </w:rPr>
            </w:pPr>
            <w:r>
              <w:rPr>
                <w:b/>
                <w:bCs/>
                <w:lang w:val="sv-SE"/>
              </w:rPr>
              <w:t>Sverige</w:t>
            </w:r>
          </w:p>
          <w:p w:rsidR="00FD0F98" w:rsidRDefault="000479C8" w:rsidP="002F05E4">
            <w:pPr>
              <w:rPr>
                <w:lang w:val="sv-SE"/>
              </w:rPr>
            </w:pPr>
            <w:r>
              <w:rPr>
                <w:lang w:val="sv-SE"/>
              </w:rPr>
              <w:t>Sanofi</w:t>
            </w:r>
            <w:r w:rsidR="00FD0F98">
              <w:rPr>
                <w:lang w:val="sv-SE"/>
              </w:rPr>
              <w:t xml:space="preserve"> AB</w:t>
            </w:r>
          </w:p>
          <w:p w:rsidR="00FD0F98" w:rsidRDefault="00FD0F98" w:rsidP="002F05E4">
            <w:pPr>
              <w:rPr>
                <w:lang w:val="sv-SE"/>
              </w:rPr>
            </w:pPr>
            <w:r>
              <w:rPr>
                <w:lang w:val="sv-SE"/>
              </w:rPr>
              <w:t>Tel: +46 (0)8 634 50 00</w:t>
            </w:r>
          </w:p>
          <w:p w:rsidR="00FD0F98" w:rsidRDefault="00FD0F98" w:rsidP="002F05E4">
            <w:pPr>
              <w:rPr>
                <w:lang w:val="sv-SE"/>
              </w:rPr>
            </w:pPr>
          </w:p>
        </w:tc>
      </w:tr>
      <w:tr w:rsidR="00FD0F98" w:rsidTr="002F05E4">
        <w:trPr>
          <w:gridBefore w:val="1"/>
          <w:wBefore w:w="34" w:type="dxa"/>
          <w:cantSplit/>
        </w:trPr>
        <w:tc>
          <w:tcPr>
            <w:tcW w:w="4644" w:type="dxa"/>
          </w:tcPr>
          <w:p w:rsidR="00FD0F98" w:rsidRDefault="00FD0F98" w:rsidP="002F05E4">
            <w:pPr>
              <w:rPr>
                <w:b/>
                <w:bCs/>
                <w:lang w:val="lv-LV"/>
              </w:rPr>
            </w:pPr>
            <w:r>
              <w:rPr>
                <w:b/>
                <w:bCs/>
                <w:lang w:val="lv-LV"/>
              </w:rPr>
              <w:t>Latvija</w:t>
            </w:r>
          </w:p>
          <w:p w:rsidR="00FD0F98" w:rsidRDefault="00FD0F98" w:rsidP="002F05E4">
            <w:pPr>
              <w:rPr>
                <w:lang w:val="sv-SE"/>
              </w:rPr>
            </w:pPr>
            <w:r>
              <w:rPr>
                <w:lang w:val="sv-SE"/>
              </w:rPr>
              <w:t>sanofi-aventis Latvia SIA</w:t>
            </w:r>
          </w:p>
          <w:p w:rsidR="00FD0F98" w:rsidRDefault="00FD0F98" w:rsidP="002F05E4">
            <w:pPr>
              <w:rPr>
                <w:lang w:val="sv-SE"/>
              </w:rPr>
            </w:pPr>
            <w:r>
              <w:rPr>
                <w:lang w:val="sv-SE"/>
              </w:rPr>
              <w:t>Tel: +371 67 33 24 51</w:t>
            </w:r>
          </w:p>
          <w:p w:rsidR="00FD0F98" w:rsidRDefault="00FD0F98" w:rsidP="002F05E4">
            <w:pPr>
              <w:rPr>
                <w:lang w:val="sv-SE"/>
              </w:rPr>
            </w:pPr>
          </w:p>
        </w:tc>
        <w:tc>
          <w:tcPr>
            <w:tcW w:w="4678" w:type="dxa"/>
          </w:tcPr>
          <w:p w:rsidR="00FD0F98" w:rsidRDefault="00FD0F98" w:rsidP="002F05E4">
            <w:pPr>
              <w:rPr>
                <w:b/>
                <w:bCs/>
                <w:lang w:val="sv-SE"/>
              </w:rPr>
            </w:pPr>
            <w:r>
              <w:rPr>
                <w:b/>
                <w:bCs/>
                <w:lang w:val="sv-SE"/>
              </w:rPr>
              <w:t>United Kingdom</w:t>
            </w:r>
          </w:p>
          <w:p w:rsidR="00FD0F98" w:rsidRDefault="00FD0F98" w:rsidP="002F05E4">
            <w:pPr>
              <w:rPr>
                <w:lang w:val="sv-SE"/>
              </w:rPr>
            </w:pPr>
            <w:r>
              <w:rPr>
                <w:lang w:val="sv-SE"/>
              </w:rPr>
              <w:t>Sanofi</w:t>
            </w:r>
          </w:p>
          <w:p w:rsidR="00FD0F98" w:rsidRDefault="00FD0F98" w:rsidP="002F05E4">
            <w:pPr>
              <w:rPr>
                <w:lang w:val="sv-SE"/>
              </w:rPr>
            </w:pPr>
            <w:r>
              <w:rPr>
                <w:lang w:val="sv-SE"/>
              </w:rPr>
              <w:t>Tel: +</w:t>
            </w:r>
            <w:r w:rsidR="000479C8" w:rsidRPr="000479C8">
              <w:rPr>
                <w:lang w:val="sv-SE"/>
              </w:rPr>
              <w:t>44 (0) 845 372 7101</w:t>
            </w:r>
          </w:p>
          <w:p w:rsidR="00FD0F98" w:rsidRDefault="00FD0F98" w:rsidP="002F05E4">
            <w:pPr>
              <w:rPr>
                <w:lang w:val="sv-SE"/>
              </w:rPr>
            </w:pPr>
          </w:p>
        </w:tc>
      </w:tr>
    </w:tbl>
    <w:p w:rsidR="004C4F51" w:rsidRDefault="004C4F51">
      <w:pPr>
        <w:rPr>
          <w:lang w:val="fr-FR"/>
        </w:rPr>
      </w:pPr>
    </w:p>
    <w:p w:rsidR="004C4F51" w:rsidRPr="00A949CF" w:rsidRDefault="004C4F51" w:rsidP="004C4F51">
      <w:pPr>
        <w:pStyle w:val="EMEABodyText"/>
        <w:rPr>
          <w:b/>
          <w:lang w:val="nb-NO"/>
        </w:rPr>
      </w:pPr>
      <w:r w:rsidRPr="00A949CF">
        <w:rPr>
          <w:b/>
          <w:lang w:val="nb-NO"/>
        </w:rPr>
        <w:t xml:space="preserve">Dette pakningsvedlegget ble sist </w:t>
      </w:r>
      <w:r w:rsidR="006A3878">
        <w:rPr>
          <w:b/>
          <w:lang w:val="nb-NO"/>
        </w:rPr>
        <w:t>oppdatert</w:t>
      </w:r>
    </w:p>
    <w:p w:rsidR="004C4F51" w:rsidRDefault="004C4F51" w:rsidP="004C4F51">
      <w:pPr>
        <w:pStyle w:val="EMEABodyText"/>
        <w:rPr>
          <w:lang w:val="nb-NO"/>
        </w:rPr>
      </w:pPr>
    </w:p>
    <w:p w:rsidR="000669FC" w:rsidRPr="003A2CDC" w:rsidRDefault="004C4F51">
      <w:pPr>
        <w:pStyle w:val="EMEABodyText"/>
        <w:rPr>
          <w:lang w:val="nb-NO"/>
        </w:rPr>
      </w:pPr>
      <w:r>
        <w:rPr>
          <w:lang w:val="nb-NO"/>
        </w:rPr>
        <w:t>Detaljert informasjon om dette legemiddel er tilgjengelig på nettstedet til Det europeiske legemiddelkontoret (</w:t>
      </w:r>
      <w:r w:rsidR="0058085E">
        <w:rPr>
          <w:lang w:val="nb-NO"/>
        </w:rPr>
        <w:t xml:space="preserve">the </w:t>
      </w:r>
      <w:r>
        <w:rPr>
          <w:lang w:val="nb-NO"/>
        </w:rPr>
        <w:t>European Medicines Agency)</w:t>
      </w:r>
      <w:r w:rsidR="006A3878">
        <w:rPr>
          <w:lang w:val="nb-NO"/>
        </w:rPr>
        <w:t>:</w:t>
      </w:r>
      <w:r>
        <w:rPr>
          <w:lang w:val="nb-NO"/>
        </w:rPr>
        <w:t xml:space="preserve"> </w:t>
      </w:r>
      <w:hyperlink r:id="rId23" w:history="1">
        <w:r w:rsidR="00271EBA" w:rsidRPr="006118E7">
          <w:rPr>
            <w:rStyle w:val="Hyperlink"/>
            <w:lang w:val="nb-NO"/>
          </w:rPr>
          <w:t>http://www.ema.europa.eu/</w:t>
        </w:r>
      </w:hyperlink>
      <w:r w:rsidR="001B6F7A" w:rsidRPr="001B6F7A">
        <w:rPr>
          <w:lang w:val="nb-NO"/>
        </w:rPr>
        <w:t xml:space="preserve">, og på nettstedet til </w:t>
      </w:r>
      <w:hyperlink r:id="rId24" w:history="1">
        <w:r w:rsidR="00271EBA" w:rsidRPr="006118E7">
          <w:rPr>
            <w:rStyle w:val="Hyperlink"/>
            <w:lang w:val="nb-NO"/>
          </w:rPr>
          <w:t>www.felleskatalogen.no</w:t>
        </w:r>
      </w:hyperlink>
      <w:r w:rsidR="001B6F7A" w:rsidRPr="001B6F7A">
        <w:rPr>
          <w:lang w:val="nb-NO"/>
        </w:rPr>
        <w:t>.</w:t>
      </w:r>
    </w:p>
    <w:sectPr w:rsidR="000669FC" w:rsidRPr="003A2CDC" w:rsidSect="004C4F51">
      <w:footerReference w:type="even" r:id="rId25"/>
      <w:footerReference w:type="default" r:id="rId26"/>
      <w:footerReference w:type="first" r:id="rId27"/>
      <w:pgSz w:w="11907" w:h="16839" w:code="9"/>
      <w:pgMar w:top="1134" w:right="1417" w:bottom="1134" w:left="1417"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0850" w:rsidRDefault="008B0850">
      <w:r>
        <w:separator/>
      </w:r>
    </w:p>
  </w:endnote>
  <w:endnote w:type="continuationSeparator" w:id="0">
    <w:p w:rsidR="008B0850" w:rsidRDefault="008B0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85E" w:rsidRDefault="0058085E" w:rsidP="005378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8085E" w:rsidRDefault="005808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85E" w:rsidRPr="00537871" w:rsidRDefault="0058085E" w:rsidP="00537871">
    <w:pPr>
      <w:pStyle w:val="Footer"/>
      <w:framePr w:wrap="around" w:vAnchor="text" w:hAnchor="margin" w:xAlign="center" w:y="1"/>
      <w:rPr>
        <w:rStyle w:val="PageNumber"/>
        <w:rFonts w:ascii="Arial" w:hAnsi="Arial" w:cs="Arial"/>
        <w:sz w:val="16"/>
      </w:rPr>
    </w:pPr>
    <w:r w:rsidRPr="00537871">
      <w:rPr>
        <w:rStyle w:val="PageNumber"/>
        <w:rFonts w:ascii="Arial" w:hAnsi="Arial" w:cs="Arial"/>
        <w:sz w:val="16"/>
      </w:rPr>
      <w:fldChar w:fldCharType="begin"/>
    </w:r>
    <w:r w:rsidRPr="00537871">
      <w:rPr>
        <w:rStyle w:val="PageNumber"/>
        <w:rFonts w:ascii="Arial" w:hAnsi="Arial" w:cs="Arial"/>
        <w:sz w:val="16"/>
      </w:rPr>
      <w:instrText xml:space="preserve">PAGE  </w:instrText>
    </w:r>
    <w:r w:rsidRPr="00537871">
      <w:rPr>
        <w:rStyle w:val="PageNumber"/>
        <w:rFonts w:ascii="Arial" w:hAnsi="Arial" w:cs="Arial"/>
        <w:sz w:val="16"/>
      </w:rPr>
      <w:fldChar w:fldCharType="separate"/>
    </w:r>
    <w:r w:rsidR="00887614">
      <w:rPr>
        <w:rStyle w:val="PageNumber"/>
        <w:rFonts w:ascii="Arial" w:hAnsi="Arial" w:cs="Arial"/>
        <w:noProof/>
        <w:sz w:val="16"/>
      </w:rPr>
      <w:t>132</w:t>
    </w:r>
    <w:r w:rsidRPr="00537871">
      <w:rPr>
        <w:rStyle w:val="PageNumber"/>
        <w:rFonts w:ascii="Arial" w:hAnsi="Arial" w:cs="Arial"/>
        <w:sz w:val="16"/>
      </w:rPr>
      <w:fldChar w:fldCharType="end"/>
    </w:r>
  </w:p>
  <w:p w:rsidR="0058085E" w:rsidRPr="00537871" w:rsidRDefault="0058085E" w:rsidP="00537871">
    <w:pPr>
      <w:pStyle w:val="Foo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85E" w:rsidRDefault="0058085E">
    <w:pPr>
      <w:pStyle w:val="Footer"/>
      <w:tabs>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0850" w:rsidRDefault="008B0850">
      <w:r>
        <w:separator/>
      </w:r>
    </w:p>
  </w:footnote>
  <w:footnote w:type="continuationSeparator" w:id="0">
    <w:p w:rsidR="008B0850" w:rsidRDefault="008B08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A4781C"/>
    <w:multiLevelType w:val="hybridMultilevel"/>
    <w:tmpl w:val="64685AF8"/>
    <w:lvl w:ilvl="0" w:tplc="04140003">
      <w:start w:val="1"/>
      <w:numFmt w:val="bullet"/>
      <w:lvlText w:val="o"/>
      <w:lvlJc w:val="left"/>
      <w:pPr>
        <w:ind w:left="1440" w:hanging="360"/>
      </w:pPr>
      <w:rPr>
        <w:rFonts w:ascii="Courier New" w:hAnsi="Courier New" w:cs="Courier New"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3" w15:restartNumberingAfterBreak="0">
    <w:nsid w:val="03CE1A52"/>
    <w:multiLevelType w:val="hybridMultilevel"/>
    <w:tmpl w:val="E8C8F320"/>
    <w:lvl w:ilvl="0" w:tplc="6F801B56">
      <w:start w:val="1"/>
      <w:numFmt w:val="bullet"/>
      <w:lvlText w:val=""/>
      <w:lvlJc w:val="left"/>
      <w:pPr>
        <w:tabs>
          <w:tab w:val="num" w:pos="567"/>
        </w:tabs>
        <w:ind w:left="567" w:hanging="567"/>
      </w:pPr>
      <w:rPr>
        <w:rFonts w:ascii="Wingdings" w:hAnsi="Wingdings"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4032140"/>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07B84E66"/>
    <w:multiLevelType w:val="hybridMultilevel"/>
    <w:tmpl w:val="D0E8F090"/>
    <w:lvl w:ilvl="0" w:tplc="D4741CA2">
      <w:start w:val="10"/>
      <w:numFmt w:val="decimal"/>
      <w:lvlText w:val="%1."/>
      <w:lvlJc w:val="left"/>
      <w:pPr>
        <w:ind w:left="930" w:hanging="57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0988619C"/>
    <w:multiLevelType w:val="hybridMultilevel"/>
    <w:tmpl w:val="DDC681F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BD50DF8"/>
    <w:multiLevelType w:val="hybridMultilevel"/>
    <w:tmpl w:val="14648376"/>
    <w:lvl w:ilvl="0" w:tplc="6F801B56">
      <w:start w:val="1"/>
      <w:numFmt w:val="bullet"/>
      <w:lvlText w:val=""/>
      <w:lvlJc w:val="left"/>
      <w:pPr>
        <w:tabs>
          <w:tab w:val="num" w:pos="567"/>
        </w:tabs>
        <w:ind w:left="567" w:hanging="567"/>
      </w:pPr>
      <w:rPr>
        <w:rFonts w:ascii="Wingdings" w:hAnsi="Wingdings"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EA160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1186767"/>
    <w:multiLevelType w:val="hybridMultilevel"/>
    <w:tmpl w:val="274851AA"/>
    <w:lvl w:ilvl="0" w:tplc="6F801B56">
      <w:start w:val="1"/>
      <w:numFmt w:val="bullet"/>
      <w:lvlText w:val=""/>
      <w:lvlJc w:val="left"/>
      <w:pPr>
        <w:tabs>
          <w:tab w:val="num" w:pos="567"/>
        </w:tabs>
        <w:ind w:left="567" w:hanging="567"/>
      </w:pPr>
      <w:rPr>
        <w:rFonts w:ascii="Wingdings" w:hAnsi="Wingdings"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56E54C0"/>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17C64B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889672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B5247C2"/>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24DB1B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5A02470"/>
    <w:multiLevelType w:val="hybridMultilevel"/>
    <w:tmpl w:val="FA86A0E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8F15294"/>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C5B611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EAA5B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2732B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2AD578B"/>
    <w:multiLevelType w:val="hybridMultilevel"/>
    <w:tmpl w:val="2FF419AA"/>
    <w:lvl w:ilvl="0" w:tplc="385817FA">
      <w:start w:val="6"/>
      <w:numFmt w:val="decimal"/>
      <w:lvlText w:val="%1."/>
      <w:lvlJc w:val="left"/>
      <w:pPr>
        <w:ind w:left="930" w:hanging="57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3A674B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B3943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D2500D3"/>
    <w:multiLevelType w:val="hybridMultilevel"/>
    <w:tmpl w:val="09B6C968"/>
    <w:lvl w:ilvl="0" w:tplc="04140003">
      <w:start w:val="1"/>
      <w:numFmt w:val="bullet"/>
      <w:lvlText w:val="o"/>
      <w:lvlJc w:val="left"/>
      <w:pPr>
        <w:ind w:left="1440" w:hanging="360"/>
      </w:pPr>
      <w:rPr>
        <w:rFonts w:ascii="Courier New" w:hAnsi="Courier New" w:cs="Courier New"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24" w15:restartNumberingAfterBreak="0">
    <w:nsid w:val="3E092EFD"/>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3FD51683"/>
    <w:multiLevelType w:val="hybridMultilevel"/>
    <w:tmpl w:val="BF360970"/>
    <w:lvl w:ilvl="0" w:tplc="04140003">
      <w:start w:val="1"/>
      <w:numFmt w:val="bullet"/>
      <w:lvlText w:val="o"/>
      <w:lvlJc w:val="left"/>
      <w:pPr>
        <w:ind w:left="1440" w:hanging="360"/>
      </w:pPr>
      <w:rPr>
        <w:rFonts w:ascii="Courier New" w:hAnsi="Courier New" w:cs="Courier New"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26" w15:restartNumberingAfterBreak="0">
    <w:nsid w:val="43CA5204"/>
    <w:multiLevelType w:val="hybridMultilevel"/>
    <w:tmpl w:val="9CB45366"/>
    <w:lvl w:ilvl="0" w:tplc="04140003">
      <w:start w:val="1"/>
      <w:numFmt w:val="bullet"/>
      <w:lvlText w:val="o"/>
      <w:lvlJc w:val="left"/>
      <w:pPr>
        <w:ind w:left="1440" w:hanging="360"/>
      </w:pPr>
      <w:rPr>
        <w:rFonts w:ascii="Courier New" w:hAnsi="Courier New" w:cs="Courier New"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27" w15:restartNumberingAfterBreak="0">
    <w:nsid w:val="48E66849"/>
    <w:multiLevelType w:val="singleLevel"/>
    <w:tmpl w:val="04140005"/>
    <w:lvl w:ilvl="0">
      <w:start w:val="1"/>
      <w:numFmt w:val="bullet"/>
      <w:lvlText w:val=""/>
      <w:lvlJc w:val="left"/>
      <w:pPr>
        <w:ind w:left="360" w:hanging="360"/>
      </w:pPr>
      <w:rPr>
        <w:rFonts w:ascii="Wingdings" w:hAnsi="Wingdings" w:hint="default"/>
      </w:rPr>
    </w:lvl>
  </w:abstractNum>
  <w:abstractNum w:abstractNumId="28" w15:restartNumberingAfterBreak="0">
    <w:nsid w:val="4A765A3B"/>
    <w:multiLevelType w:val="hybridMultilevel"/>
    <w:tmpl w:val="0988F65A"/>
    <w:lvl w:ilvl="0" w:tplc="04140003">
      <w:start w:val="1"/>
      <w:numFmt w:val="bullet"/>
      <w:lvlText w:val="o"/>
      <w:lvlJc w:val="left"/>
      <w:pPr>
        <w:ind w:left="1440" w:hanging="360"/>
      </w:pPr>
      <w:rPr>
        <w:rFonts w:ascii="Courier New" w:hAnsi="Courier New" w:cs="Courier New"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29" w15:restartNumberingAfterBreak="0">
    <w:nsid w:val="4F0A06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1457C2F"/>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52112058"/>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523A42A3"/>
    <w:multiLevelType w:val="hybridMultilevel"/>
    <w:tmpl w:val="5526010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7C86EA6"/>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58767F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A441AE3"/>
    <w:multiLevelType w:val="hybridMultilevel"/>
    <w:tmpl w:val="4FA833BC"/>
    <w:lvl w:ilvl="0" w:tplc="6F801B56">
      <w:start w:val="1"/>
      <w:numFmt w:val="bullet"/>
      <w:lvlText w:val=""/>
      <w:lvlJc w:val="left"/>
      <w:pPr>
        <w:tabs>
          <w:tab w:val="num" w:pos="567"/>
        </w:tabs>
        <w:ind w:left="567" w:hanging="567"/>
      </w:pPr>
      <w:rPr>
        <w:rFonts w:ascii="Wingdings" w:hAnsi="Wingdings"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F2F6A80"/>
    <w:multiLevelType w:val="singleLevel"/>
    <w:tmpl w:val="0409000F"/>
    <w:lvl w:ilvl="0">
      <w:start w:val="1"/>
      <w:numFmt w:val="decimal"/>
      <w:lvlText w:val="%1."/>
      <w:lvlJc w:val="left"/>
      <w:pPr>
        <w:tabs>
          <w:tab w:val="num" w:pos="360"/>
        </w:tabs>
        <w:ind w:left="360" w:hanging="360"/>
      </w:pPr>
      <w:rPr>
        <w:rFonts w:hint="default"/>
      </w:rPr>
    </w:lvl>
  </w:abstractNum>
  <w:abstractNum w:abstractNumId="37" w15:restartNumberingAfterBreak="0">
    <w:nsid w:val="5F6D2B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25510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2BB5F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72A71C6"/>
    <w:multiLevelType w:val="singleLevel"/>
    <w:tmpl w:val="0409000F"/>
    <w:lvl w:ilvl="0">
      <w:start w:val="1"/>
      <w:numFmt w:val="decimal"/>
      <w:lvlText w:val="%1."/>
      <w:lvlJc w:val="left"/>
      <w:pPr>
        <w:tabs>
          <w:tab w:val="num" w:pos="360"/>
        </w:tabs>
        <w:ind w:left="360" w:hanging="360"/>
      </w:pPr>
    </w:lvl>
  </w:abstractNum>
  <w:abstractNum w:abstractNumId="41"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4610AE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9377F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AD50B36"/>
    <w:multiLevelType w:val="hybridMultilevel"/>
    <w:tmpl w:val="6AA014F0"/>
    <w:lvl w:ilvl="0" w:tplc="04140015">
      <w:start w:val="3"/>
      <w:numFmt w:val="upperLetter"/>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45" w15:restartNumberingAfterBreak="0">
    <w:nsid w:val="7B5371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7C663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7D451B35"/>
    <w:multiLevelType w:val="hybridMultilevel"/>
    <w:tmpl w:val="C90C8BB2"/>
    <w:lvl w:ilvl="0" w:tplc="72F6EB6A">
      <w:start w:val="2"/>
      <w:numFmt w:val="decimal"/>
      <w:lvlText w:val="%1."/>
      <w:lvlJc w:val="left"/>
      <w:pPr>
        <w:ind w:left="930" w:hanging="57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8" w15:restartNumberingAfterBreak="0">
    <w:nsid w:val="7DCE174B"/>
    <w:multiLevelType w:val="hybridMultilevel"/>
    <w:tmpl w:val="89562B58"/>
    <w:lvl w:ilvl="0" w:tplc="6F801B56">
      <w:start w:val="1"/>
      <w:numFmt w:val="bullet"/>
      <w:lvlText w:val=""/>
      <w:lvlJc w:val="left"/>
      <w:pPr>
        <w:tabs>
          <w:tab w:val="num" w:pos="567"/>
        </w:tabs>
        <w:ind w:left="567" w:hanging="567"/>
      </w:pPr>
      <w:rPr>
        <w:rFonts w:ascii="Wingdings" w:hAnsi="Wingdings"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E4F6B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0" w15:restartNumberingAfterBreak="0">
    <w:nsid w:val="7F792562"/>
    <w:multiLevelType w:val="hybridMultilevel"/>
    <w:tmpl w:val="9B3246B0"/>
    <w:lvl w:ilvl="0" w:tplc="6F801B56">
      <w:start w:val="1"/>
      <w:numFmt w:val="bullet"/>
      <w:lvlText w:val=""/>
      <w:lvlJc w:val="left"/>
      <w:pPr>
        <w:tabs>
          <w:tab w:val="num" w:pos="567"/>
        </w:tabs>
        <w:ind w:left="567" w:hanging="567"/>
      </w:pPr>
      <w:rPr>
        <w:rFonts w:ascii="Wingdings" w:hAnsi="Wingdings"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567"/>
        <w:lvlJc w:val="left"/>
        <w:pPr>
          <w:ind w:left="567" w:hanging="567"/>
        </w:pPr>
        <w:rPr>
          <w:rFonts w:ascii="Arial" w:hAnsi="Arial" w:hint="default"/>
          <w:sz w:val="10"/>
        </w:rPr>
      </w:lvl>
    </w:lvlOverride>
  </w:num>
  <w:num w:numId="3">
    <w:abstractNumId w:val="13"/>
  </w:num>
  <w:num w:numId="4">
    <w:abstractNumId w:val="27"/>
  </w:num>
  <w:num w:numId="5">
    <w:abstractNumId w:val="39"/>
  </w:num>
  <w:num w:numId="6">
    <w:abstractNumId w:val="37"/>
  </w:num>
  <w:num w:numId="7">
    <w:abstractNumId w:val="38"/>
  </w:num>
  <w:num w:numId="8">
    <w:abstractNumId w:val="18"/>
  </w:num>
  <w:num w:numId="9">
    <w:abstractNumId w:val="45"/>
  </w:num>
  <w:num w:numId="10">
    <w:abstractNumId w:val="12"/>
  </w:num>
  <w:num w:numId="11">
    <w:abstractNumId w:val="21"/>
  </w:num>
  <w:num w:numId="12">
    <w:abstractNumId w:val="11"/>
  </w:num>
  <w:num w:numId="13">
    <w:abstractNumId w:val="42"/>
  </w:num>
  <w:num w:numId="14">
    <w:abstractNumId w:val="8"/>
  </w:num>
  <w:num w:numId="15">
    <w:abstractNumId w:val="29"/>
  </w:num>
  <w:num w:numId="16">
    <w:abstractNumId w:val="17"/>
  </w:num>
  <w:num w:numId="17">
    <w:abstractNumId w:val="19"/>
  </w:num>
  <w:num w:numId="18">
    <w:abstractNumId w:val="46"/>
  </w:num>
  <w:num w:numId="19">
    <w:abstractNumId w:val="34"/>
  </w:num>
  <w:num w:numId="20">
    <w:abstractNumId w:val="49"/>
  </w:num>
  <w:num w:numId="21">
    <w:abstractNumId w:val="14"/>
  </w:num>
  <w:num w:numId="22">
    <w:abstractNumId w:val="22"/>
  </w:num>
  <w:num w:numId="23">
    <w:abstractNumId w:val="33"/>
  </w:num>
  <w:num w:numId="24">
    <w:abstractNumId w:val="40"/>
  </w:num>
  <w:num w:numId="25">
    <w:abstractNumId w:val="24"/>
  </w:num>
  <w:num w:numId="26">
    <w:abstractNumId w:val="31"/>
  </w:num>
  <w:num w:numId="27">
    <w:abstractNumId w:val="10"/>
  </w:num>
  <w:num w:numId="28">
    <w:abstractNumId w:val="4"/>
  </w:num>
  <w:num w:numId="29">
    <w:abstractNumId w:val="30"/>
  </w:num>
  <w:num w:numId="30">
    <w:abstractNumId w:val="36"/>
  </w:num>
  <w:num w:numId="31">
    <w:abstractNumId w:val="43"/>
  </w:num>
  <w:num w:numId="32">
    <w:abstractNumId w:val="16"/>
  </w:num>
  <w:num w:numId="33">
    <w:abstractNumId w:val="35"/>
  </w:num>
  <w:num w:numId="34">
    <w:abstractNumId w:val="48"/>
  </w:num>
  <w:num w:numId="35">
    <w:abstractNumId w:val="9"/>
  </w:num>
  <w:num w:numId="36">
    <w:abstractNumId w:val="7"/>
  </w:num>
  <w:num w:numId="37">
    <w:abstractNumId w:val="50"/>
  </w:num>
  <w:num w:numId="38">
    <w:abstractNumId w:val="3"/>
  </w:num>
  <w:num w:numId="39">
    <w:abstractNumId w:val="6"/>
  </w:num>
  <w:num w:numId="40">
    <w:abstractNumId w:val="44"/>
  </w:num>
  <w:num w:numId="41">
    <w:abstractNumId w:val="27"/>
  </w:num>
  <w:num w:numId="42">
    <w:abstractNumId w:val="27"/>
  </w:num>
  <w:num w:numId="43">
    <w:abstractNumId w:val="27"/>
  </w:num>
  <w:num w:numId="44">
    <w:abstractNumId w:val="27"/>
  </w:num>
  <w:num w:numId="45">
    <w:abstractNumId w:val="27"/>
  </w:num>
  <w:num w:numId="46">
    <w:abstractNumId w:val="27"/>
  </w:num>
  <w:num w:numId="47">
    <w:abstractNumId w:val="27"/>
  </w:num>
  <w:num w:numId="48">
    <w:abstractNumId w:val="27"/>
  </w:num>
  <w:num w:numId="49">
    <w:abstractNumId w:val="27"/>
  </w:num>
  <w:num w:numId="50">
    <w:abstractNumId w:val="27"/>
  </w:num>
  <w:num w:numId="51">
    <w:abstractNumId w:val="27"/>
  </w:num>
  <w:num w:numId="52">
    <w:abstractNumId w:val="27"/>
  </w:num>
  <w:num w:numId="53">
    <w:abstractNumId w:val="27"/>
  </w:num>
  <w:num w:numId="54">
    <w:abstractNumId w:val="27"/>
  </w:num>
  <w:num w:numId="55">
    <w:abstractNumId w:val="27"/>
  </w:num>
  <w:num w:numId="56">
    <w:abstractNumId w:val="27"/>
  </w:num>
  <w:num w:numId="57">
    <w:abstractNumId w:val="27"/>
  </w:num>
  <w:num w:numId="58">
    <w:abstractNumId w:val="27"/>
  </w:num>
  <w:num w:numId="59">
    <w:abstractNumId w:val="15"/>
  </w:num>
  <w:num w:numId="60">
    <w:abstractNumId w:val="32"/>
  </w:num>
  <w:num w:numId="61">
    <w:abstractNumId w:val="41"/>
    <w:lvlOverride w:ilvl="0"/>
    <w:lvlOverride w:ilvl="1"/>
    <w:lvlOverride w:ilvl="2"/>
    <w:lvlOverride w:ilvl="3"/>
    <w:lvlOverride w:ilvl="4"/>
    <w:lvlOverride w:ilvl="5"/>
    <w:lvlOverride w:ilvl="6"/>
    <w:lvlOverride w:ilvl="7"/>
    <w:lvlOverride w:ilvl="8"/>
  </w:num>
  <w:num w:numId="62">
    <w:abstractNumId w:val="47"/>
  </w:num>
  <w:num w:numId="63">
    <w:abstractNumId w:val="5"/>
  </w:num>
  <w:num w:numId="64">
    <w:abstractNumId w:val="20"/>
  </w:num>
  <w:num w:numId="65">
    <w:abstractNumId w:val="2"/>
  </w:num>
  <w:num w:numId="66">
    <w:abstractNumId w:val="26"/>
  </w:num>
  <w:num w:numId="67">
    <w:abstractNumId w:val="23"/>
  </w:num>
  <w:num w:numId="68">
    <w:abstractNumId w:val="28"/>
  </w:num>
  <w:num w:numId="69">
    <w:abstractNumId w:val="25"/>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hideSpellingErrors/>
  <w:hideGrammaticalErrors/>
  <w:activeWritingStyle w:appName="MSWord" w:lang="en-GB" w:vendorID="8" w:dllVersion="513" w:checkStyle="0"/>
  <w:activeWritingStyle w:appName="MSWord" w:lang="nb-NO" w:vendorID="22" w:dllVersion="513" w:checkStyle="1"/>
  <w:activeWritingStyle w:appName="MSWord" w:lang="it-IT" w:vendorID="3" w:dllVersion="517" w:checkStyle="1"/>
  <w:activeWritingStyle w:appName="MSWord" w:lang="nl-BE" w:vendorID="1"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rawingGridHorizontalSpacing w:val="11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CoreTemplateVersion" w:val="3.0.1.4"/>
    <w:docVar w:name="InitialCoreTemplateVersion" w:val="1.0"/>
  </w:docVars>
  <w:rsids>
    <w:rsidRoot w:val="007A778D"/>
    <w:rsid w:val="00006CA4"/>
    <w:rsid w:val="00031AD4"/>
    <w:rsid w:val="00031F53"/>
    <w:rsid w:val="000320EB"/>
    <w:rsid w:val="00034CB6"/>
    <w:rsid w:val="00047936"/>
    <w:rsid w:val="000479C8"/>
    <w:rsid w:val="00057989"/>
    <w:rsid w:val="00062758"/>
    <w:rsid w:val="000669FC"/>
    <w:rsid w:val="000746AB"/>
    <w:rsid w:val="00076912"/>
    <w:rsid w:val="000928BF"/>
    <w:rsid w:val="00093619"/>
    <w:rsid w:val="0009536F"/>
    <w:rsid w:val="00095FEC"/>
    <w:rsid w:val="00096C15"/>
    <w:rsid w:val="000B100E"/>
    <w:rsid w:val="000B58F3"/>
    <w:rsid w:val="000B6A48"/>
    <w:rsid w:val="000B6AFE"/>
    <w:rsid w:val="000C45FF"/>
    <w:rsid w:val="000C736D"/>
    <w:rsid w:val="000D076D"/>
    <w:rsid w:val="000D21B4"/>
    <w:rsid w:val="000E5C7D"/>
    <w:rsid w:val="000F14DF"/>
    <w:rsid w:val="00101BEA"/>
    <w:rsid w:val="001055D4"/>
    <w:rsid w:val="00110B07"/>
    <w:rsid w:val="001142C7"/>
    <w:rsid w:val="00123B7F"/>
    <w:rsid w:val="001243BE"/>
    <w:rsid w:val="001331AB"/>
    <w:rsid w:val="00136F6D"/>
    <w:rsid w:val="0014099C"/>
    <w:rsid w:val="00151AD1"/>
    <w:rsid w:val="0016057D"/>
    <w:rsid w:val="0016165E"/>
    <w:rsid w:val="00163C00"/>
    <w:rsid w:val="001647B8"/>
    <w:rsid w:val="00173A51"/>
    <w:rsid w:val="00174869"/>
    <w:rsid w:val="00180714"/>
    <w:rsid w:val="0018127A"/>
    <w:rsid w:val="0019454C"/>
    <w:rsid w:val="001A2F22"/>
    <w:rsid w:val="001A7267"/>
    <w:rsid w:val="001B4300"/>
    <w:rsid w:val="001B6F7A"/>
    <w:rsid w:val="001C19B5"/>
    <w:rsid w:val="001E5C8F"/>
    <w:rsid w:val="001F41EB"/>
    <w:rsid w:val="00204A9E"/>
    <w:rsid w:val="002115C5"/>
    <w:rsid w:val="0021189A"/>
    <w:rsid w:val="00213506"/>
    <w:rsid w:val="0022110B"/>
    <w:rsid w:val="002220CD"/>
    <w:rsid w:val="00226A64"/>
    <w:rsid w:val="0023018F"/>
    <w:rsid w:val="0023359C"/>
    <w:rsid w:val="002342DC"/>
    <w:rsid w:val="0025420C"/>
    <w:rsid w:val="00255A8E"/>
    <w:rsid w:val="002560C5"/>
    <w:rsid w:val="00263D07"/>
    <w:rsid w:val="00271EBA"/>
    <w:rsid w:val="00272C13"/>
    <w:rsid w:val="00273541"/>
    <w:rsid w:val="00273E74"/>
    <w:rsid w:val="0027635F"/>
    <w:rsid w:val="002820D7"/>
    <w:rsid w:val="00282738"/>
    <w:rsid w:val="00283ABC"/>
    <w:rsid w:val="00295485"/>
    <w:rsid w:val="00296099"/>
    <w:rsid w:val="002A14BF"/>
    <w:rsid w:val="002B1B7E"/>
    <w:rsid w:val="002B2872"/>
    <w:rsid w:val="002C2F63"/>
    <w:rsid w:val="002C7C69"/>
    <w:rsid w:val="002D0055"/>
    <w:rsid w:val="002D0A21"/>
    <w:rsid w:val="002D1399"/>
    <w:rsid w:val="002D6754"/>
    <w:rsid w:val="002E0553"/>
    <w:rsid w:val="002E1458"/>
    <w:rsid w:val="002F05E4"/>
    <w:rsid w:val="002F4169"/>
    <w:rsid w:val="002F724F"/>
    <w:rsid w:val="00307B00"/>
    <w:rsid w:val="003153A1"/>
    <w:rsid w:val="00316002"/>
    <w:rsid w:val="00327CF5"/>
    <w:rsid w:val="0033513D"/>
    <w:rsid w:val="003357E2"/>
    <w:rsid w:val="00335F3A"/>
    <w:rsid w:val="00353930"/>
    <w:rsid w:val="0037322D"/>
    <w:rsid w:val="0037674D"/>
    <w:rsid w:val="00392CC0"/>
    <w:rsid w:val="003A2900"/>
    <w:rsid w:val="003A2CDC"/>
    <w:rsid w:val="003C1D56"/>
    <w:rsid w:val="003C2E46"/>
    <w:rsid w:val="003C4523"/>
    <w:rsid w:val="003C726D"/>
    <w:rsid w:val="003E01CF"/>
    <w:rsid w:val="003E2914"/>
    <w:rsid w:val="003E31D3"/>
    <w:rsid w:val="003E77BF"/>
    <w:rsid w:val="00412C49"/>
    <w:rsid w:val="00415E23"/>
    <w:rsid w:val="00417531"/>
    <w:rsid w:val="004321FC"/>
    <w:rsid w:val="00433C3A"/>
    <w:rsid w:val="00435B9C"/>
    <w:rsid w:val="004468EA"/>
    <w:rsid w:val="00450377"/>
    <w:rsid w:val="0045196F"/>
    <w:rsid w:val="00451B51"/>
    <w:rsid w:val="00453154"/>
    <w:rsid w:val="00453C13"/>
    <w:rsid w:val="00462F63"/>
    <w:rsid w:val="004874F4"/>
    <w:rsid w:val="00487ECC"/>
    <w:rsid w:val="004916EF"/>
    <w:rsid w:val="00492B5A"/>
    <w:rsid w:val="004A1831"/>
    <w:rsid w:val="004A7A9B"/>
    <w:rsid w:val="004C4F51"/>
    <w:rsid w:val="004C7691"/>
    <w:rsid w:val="004D0547"/>
    <w:rsid w:val="004D0FC0"/>
    <w:rsid w:val="004D10B2"/>
    <w:rsid w:val="004D21AC"/>
    <w:rsid w:val="004D3E72"/>
    <w:rsid w:val="004D441C"/>
    <w:rsid w:val="004E2376"/>
    <w:rsid w:val="004E3E89"/>
    <w:rsid w:val="004E48B6"/>
    <w:rsid w:val="004F431E"/>
    <w:rsid w:val="004F4456"/>
    <w:rsid w:val="004F70E7"/>
    <w:rsid w:val="00500595"/>
    <w:rsid w:val="00503F65"/>
    <w:rsid w:val="00515F74"/>
    <w:rsid w:val="0052151A"/>
    <w:rsid w:val="00523F5F"/>
    <w:rsid w:val="00536A64"/>
    <w:rsid w:val="00537871"/>
    <w:rsid w:val="00541808"/>
    <w:rsid w:val="00541F16"/>
    <w:rsid w:val="0054237E"/>
    <w:rsid w:val="00550F6B"/>
    <w:rsid w:val="00551292"/>
    <w:rsid w:val="005636D3"/>
    <w:rsid w:val="00564371"/>
    <w:rsid w:val="0057556A"/>
    <w:rsid w:val="0058085E"/>
    <w:rsid w:val="00590DD9"/>
    <w:rsid w:val="0059157B"/>
    <w:rsid w:val="005A2BD3"/>
    <w:rsid w:val="005A6DF2"/>
    <w:rsid w:val="005B4AAB"/>
    <w:rsid w:val="005B5765"/>
    <w:rsid w:val="005B5A66"/>
    <w:rsid w:val="005C6C96"/>
    <w:rsid w:val="005E1F03"/>
    <w:rsid w:val="005E60FC"/>
    <w:rsid w:val="005E6EF4"/>
    <w:rsid w:val="005E7788"/>
    <w:rsid w:val="005F4C3D"/>
    <w:rsid w:val="006176E5"/>
    <w:rsid w:val="0062001A"/>
    <w:rsid w:val="006234F8"/>
    <w:rsid w:val="00624E66"/>
    <w:rsid w:val="006304BC"/>
    <w:rsid w:val="006336B2"/>
    <w:rsid w:val="006346A6"/>
    <w:rsid w:val="00642A80"/>
    <w:rsid w:val="00643213"/>
    <w:rsid w:val="00650AA2"/>
    <w:rsid w:val="0065545F"/>
    <w:rsid w:val="006557D5"/>
    <w:rsid w:val="00656F30"/>
    <w:rsid w:val="006827E6"/>
    <w:rsid w:val="006867DD"/>
    <w:rsid w:val="006875B2"/>
    <w:rsid w:val="006916B5"/>
    <w:rsid w:val="006946A9"/>
    <w:rsid w:val="006952C6"/>
    <w:rsid w:val="00696D9D"/>
    <w:rsid w:val="006A3878"/>
    <w:rsid w:val="006B185C"/>
    <w:rsid w:val="006C5794"/>
    <w:rsid w:val="006D5009"/>
    <w:rsid w:val="006F0919"/>
    <w:rsid w:val="006F59E9"/>
    <w:rsid w:val="00705CA0"/>
    <w:rsid w:val="00711169"/>
    <w:rsid w:val="0071533D"/>
    <w:rsid w:val="00715C43"/>
    <w:rsid w:val="00717227"/>
    <w:rsid w:val="00721EE1"/>
    <w:rsid w:val="0072498F"/>
    <w:rsid w:val="00741758"/>
    <w:rsid w:val="0074727D"/>
    <w:rsid w:val="007528C1"/>
    <w:rsid w:val="0075297E"/>
    <w:rsid w:val="007808E7"/>
    <w:rsid w:val="00780ACD"/>
    <w:rsid w:val="00780DD1"/>
    <w:rsid w:val="00786EFE"/>
    <w:rsid w:val="00787CC9"/>
    <w:rsid w:val="0079236B"/>
    <w:rsid w:val="00795764"/>
    <w:rsid w:val="007A6CDF"/>
    <w:rsid w:val="007A778D"/>
    <w:rsid w:val="007B7FF4"/>
    <w:rsid w:val="007C01E2"/>
    <w:rsid w:val="007C6995"/>
    <w:rsid w:val="007D00BF"/>
    <w:rsid w:val="007D3C1E"/>
    <w:rsid w:val="007E6F28"/>
    <w:rsid w:val="00814FCD"/>
    <w:rsid w:val="00823628"/>
    <w:rsid w:val="0083645E"/>
    <w:rsid w:val="00841012"/>
    <w:rsid w:val="0084153F"/>
    <w:rsid w:val="00842F49"/>
    <w:rsid w:val="00853C57"/>
    <w:rsid w:val="008658FA"/>
    <w:rsid w:val="00865A56"/>
    <w:rsid w:val="00867416"/>
    <w:rsid w:val="00876B48"/>
    <w:rsid w:val="00880879"/>
    <w:rsid w:val="00882B70"/>
    <w:rsid w:val="00885A33"/>
    <w:rsid w:val="00885CAB"/>
    <w:rsid w:val="00887614"/>
    <w:rsid w:val="00892F20"/>
    <w:rsid w:val="008A0963"/>
    <w:rsid w:val="008B0850"/>
    <w:rsid w:val="008B281C"/>
    <w:rsid w:val="008B6564"/>
    <w:rsid w:val="008B704B"/>
    <w:rsid w:val="008B7A42"/>
    <w:rsid w:val="008C3B27"/>
    <w:rsid w:val="008C3C48"/>
    <w:rsid w:val="008D3442"/>
    <w:rsid w:val="008E07C9"/>
    <w:rsid w:val="008E3EAE"/>
    <w:rsid w:val="008F6A01"/>
    <w:rsid w:val="009135F3"/>
    <w:rsid w:val="00917082"/>
    <w:rsid w:val="009211B0"/>
    <w:rsid w:val="009212F8"/>
    <w:rsid w:val="00930780"/>
    <w:rsid w:val="00930AB8"/>
    <w:rsid w:val="00947F5E"/>
    <w:rsid w:val="00957834"/>
    <w:rsid w:val="00960B68"/>
    <w:rsid w:val="009744D9"/>
    <w:rsid w:val="00974ECD"/>
    <w:rsid w:val="009950DD"/>
    <w:rsid w:val="009957AC"/>
    <w:rsid w:val="00996FD7"/>
    <w:rsid w:val="009A181E"/>
    <w:rsid w:val="009A6A4F"/>
    <w:rsid w:val="009B0B71"/>
    <w:rsid w:val="009B403B"/>
    <w:rsid w:val="009B4419"/>
    <w:rsid w:val="009B4710"/>
    <w:rsid w:val="009D27A9"/>
    <w:rsid w:val="009D2C5A"/>
    <w:rsid w:val="009D4170"/>
    <w:rsid w:val="009D4A7A"/>
    <w:rsid w:val="009D62E1"/>
    <w:rsid w:val="009D674F"/>
    <w:rsid w:val="009E60EF"/>
    <w:rsid w:val="009F4045"/>
    <w:rsid w:val="00A0067B"/>
    <w:rsid w:val="00A01159"/>
    <w:rsid w:val="00A06FEB"/>
    <w:rsid w:val="00A1102C"/>
    <w:rsid w:val="00A13B1C"/>
    <w:rsid w:val="00A15379"/>
    <w:rsid w:val="00A27679"/>
    <w:rsid w:val="00A304EB"/>
    <w:rsid w:val="00A30A31"/>
    <w:rsid w:val="00A32B01"/>
    <w:rsid w:val="00A41FFD"/>
    <w:rsid w:val="00A4670D"/>
    <w:rsid w:val="00A5155D"/>
    <w:rsid w:val="00A51B48"/>
    <w:rsid w:val="00A53AC7"/>
    <w:rsid w:val="00A83DB6"/>
    <w:rsid w:val="00AA00FD"/>
    <w:rsid w:val="00AA16D3"/>
    <w:rsid w:val="00AA4679"/>
    <w:rsid w:val="00AB1101"/>
    <w:rsid w:val="00AB13CE"/>
    <w:rsid w:val="00AB1732"/>
    <w:rsid w:val="00AC27D3"/>
    <w:rsid w:val="00AC6816"/>
    <w:rsid w:val="00AD7219"/>
    <w:rsid w:val="00AE03FE"/>
    <w:rsid w:val="00AE5285"/>
    <w:rsid w:val="00AF09C3"/>
    <w:rsid w:val="00AF604D"/>
    <w:rsid w:val="00B06037"/>
    <w:rsid w:val="00B13EFD"/>
    <w:rsid w:val="00B1771F"/>
    <w:rsid w:val="00B256EF"/>
    <w:rsid w:val="00B30920"/>
    <w:rsid w:val="00B37731"/>
    <w:rsid w:val="00B45CD5"/>
    <w:rsid w:val="00B54C45"/>
    <w:rsid w:val="00B57601"/>
    <w:rsid w:val="00B66929"/>
    <w:rsid w:val="00B717A0"/>
    <w:rsid w:val="00B80C17"/>
    <w:rsid w:val="00B81F3E"/>
    <w:rsid w:val="00B8483B"/>
    <w:rsid w:val="00B84845"/>
    <w:rsid w:val="00B862A0"/>
    <w:rsid w:val="00B9096B"/>
    <w:rsid w:val="00B91CE6"/>
    <w:rsid w:val="00B92520"/>
    <w:rsid w:val="00B93866"/>
    <w:rsid w:val="00B94623"/>
    <w:rsid w:val="00BB15B8"/>
    <w:rsid w:val="00BB792A"/>
    <w:rsid w:val="00BC256B"/>
    <w:rsid w:val="00BC2B25"/>
    <w:rsid w:val="00BC37BA"/>
    <w:rsid w:val="00BC479C"/>
    <w:rsid w:val="00BC4800"/>
    <w:rsid w:val="00BD23B7"/>
    <w:rsid w:val="00BD295F"/>
    <w:rsid w:val="00BD3E78"/>
    <w:rsid w:val="00BD58DE"/>
    <w:rsid w:val="00C019CE"/>
    <w:rsid w:val="00C0286D"/>
    <w:rsid w:val="00C0333C"/>
    <w:rsid w:val="00C03B37"/>
    <w:rsid w:val="00C14C6D"/>
    <w:rsid w:val="00C20B8A"/>
    <w:rsid w:val="00C23500"/>
    <w:rsid w:val="00C26DD3"/>
    <w:rsid w:val="00C27405"/>
    <w:rsid w:val="00C32F9A"/>
    <w:rsid w:val="00C40982"/>
    <w:rsid w:val="00C519DC"/>
    <w:rsid w:val="00C600F0"/>
    <w:rsid w:val="00C678C6"/>
    <w:rsid w:val="00C7262E"/>
    <w:rsid w:val="00C80ECD"/>
    <w:rsid w:val="00C82B52"/>
    <w:rsid w:val="00C86E2A"/>
    <w:rsid w:val="00C94395"/>
    <w:rsid w:val="00CC5861"/>
    <w:rsid w:val="00CD13B5"/>
    <w:rsid w:val="00CD3868"/>
    <w:rsid w:val="00CD7A22"/>
    <w:rsid w:val="00CE0051"/>
    <w:rsid w:val="00CF17DC"/>
    <w:rsid w:val="00D050D8"/>
    <w:rsid w:val="00D2567B"/>
    <w:rsid w:val="00D25A3F"/>
    <w:rsid w:val="00D26EFC"/>
    <w:rsid w:val="00D35DB7"/>
    <w:rsid w:val="00D4345C"/>
    <w:rsid w:val="00D636CA"/>
    <w:rsid w:val="00D67A7C"/>
    <w:rsid w:val="00D805E3"/>
    <w:rsid w:val="00D9386E"/>
    <w:rsid w:val="00D945DE"/>
    <w:rsid w:val="00D94F48"/>
    <w:rsid w:val="00DA050E"/>
    <w:rsid w:val="00DA6FC5"/>
    <w:rsid w:val="00DB40E6"/>
    <w:rsid w:val="00DC1028"/>
    <w:rsid w:val="00DE1A9F"/>
    <w:rsid w:val="00E01401"/>
    <w:rsid w:val="00E0432A"/>
    <w:rsid w:val="00E23775"/>
    <w:rsid w:val="00E34A85"/>
    <w:rsid w:val="00E47C2D"/>
    <w:rsid w:val="00E50E23"/>
    <w:rsid w:val="00E51969"/>
    <w:rsid w:val="00E522B4"/>
    <w:rsid w:val="00E550E7"/>
    <w:rsid w:val="00E566E0"/>
    <w:rsid w:val="00E615BF"/>
    <w:rsid w:val="00E61635"/>
    <w:rsid w:val="00E70447"/>
    <w:rsid w:val="00E740AD"/>
    <w:rsid w:val="00E7429D"/>
    <w:rsid w:val="00E81FAB"/>
    <w:rsid w:val="00E8495A"/>
    <w:rsid w:val="00E879A6"/>
    <w:rsid w:val="00E879E2"/>
    <w:rsid w:val="00E90757"/>
    <w:rsid w:val="00E97DB7"/>
    <w:rsid w:val="00EA05A8"/>
    <w:rsid w:val="00EC0A7D"/>
    <w:rsid w:val="00EC6ED4"/>
    <w:rsid w:val="00ED4D01"/>
    <w:rsid w:val="00EE243E"/>
    <w:rsid w:val="00EF443B"/>
    <w:rsid w:val="00EF6325"/>
    <w:rsid w:val="00F05EB5"/>
    <w:rsid w:val="00F1303E"/>
    <w:rsid w:val="00F13EC6"/>
    <w:rsid w:val="00F15935"/>
    <w:rsid w:val="00F20EF9"/>
    <w:rsid w:val="00F212A9"/>
    <w:rsid w:val="00F359A2"/>
    <w:rsid w:val="00F40912"/>
    <w:rsid w:val="00F43BC7"/>
    <w:rsid w:val="00F50496"/>
    <w:rsid w:val="00F52D1B"/>
    <w:rsid w:val="00F537A9"/>
    <w:rsid w:val="00F5616F"/>
    <w:rsid w:val="00F57193"/>
    <w:rsid w:val="00F60A7D"/>
    <w:rsid w:val="00F74F2B"/>
    <w:rsid w:val="00F76FEA"/>
    <w:rsid w:val="00F80198"/>
    <w:rsid w:val="00F860A1"/>
    <w:rsid w:val="00FA260F"/>
    <w:rsid w:val="00FA3ED6"/>
    <w:rsid w:val="00FA4AF6"/>
    <w:rsid w:val="00FA604E"/>
    <w:rsid w:val="00FA6539"/>
    <w:rsid w:val="00FB5D4C"/>
    <w:rsid w:val="00FB679E"/>
    <w:rsid w:val="00FC06BE"/>
    <w:rsid w:val="00FC5530"/>
    <w:rsid w:val="00FC7A70"/>
    <w:rsid w:val="00FD0F98"/>
    <w:rsid w:val="00FD4B72"/>
    <w:rsid w:val="00FD5802"/>
    <w:rsid w:val="00FD7849"/>
    <w:rsid w:val="00FE18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3B7F"/>
    <w:rPr>
      <w:sz w:val="22"/>
      <w:lang w:eastAsia="en-US"/>
    </w:rPr>
  </w:style>
  <w:style w:type="paragraph" w:styleId="Heading1">
    <w:name w:val="heading 1"/>
    <w:basedOn w:val="Normal"/>
    <w:next w:val="Normal"/>
    <w:qFormat/>
    <w:rsid w:val="00123B7F"/>
    <w:pPr>
      <w:keepNext/>
      <w:keepLines/>
      <w:numPr>
        <w:numId w:val="1"/>
      </w:numPr>
      <w:spacing w:before="240" w:after="120"/>
      <w:outlineLvl w:val="0"/>
    </w:pPr>
    <w:rPr>
      <w:b/>
      <w:caps/>
    </w:rPr>
  </w:style>
  <w:style w:type="paragraph" w:styleId="Heading2">
    <w:name w:val="heading 2"/>
    <w:basedOn w:val="Normal"/>
    <w:next w:val="Normal"/>
    <w:qFormat/>
    <w:rsid w:val="00123B7F"/>
    <w:pPr>
      <w:keepNext/>
      <w:keepLines/>
      <w:numPr>
        <w:ilvl w:val="1"/>
        <w:numId w:val="1"/>
      </w:numPr>
      <w:spacing w:before="120" w:after="120"/>
      <w:outlineLvl w:val="1"/>
    </w:pPr>
    <w:rPr>
      <w:b/>
    </w:rPr>
  </w:style>
  <w:style w:type="paragraph" w:styleId="Heading3">
    <w:name w:val="heading 3"/>
    <w:basedOn w:val="Normal"/>
    <w:next w:val="Normal"/>
    <w:qFormat/>
    <w:rsid w:val="00123B7F"/>
    <w:pPr>
      <w:keepNext/>
      <w:numPr>
        <w:ilvl w:val="2"/>
        <w:numId w:val="1"/>
      </w:numPr>
      <w:spacing w:before="240" w:after="60"/>
      <w:outlineLvl w:val="2"/>
    </w:pPr>
    <w:rPr>
      <w:b/>
      <w:sz w:val="24"/>
    </w:rPr>
  </w:style>
  <w:style w:type="paragraph" w:styleId="Heading4">
    <w:name w:val="heading 4"/>
    <w:basedOn w:val="Normal"/>
    <w:next w:val="Normal"/>
    <w:qFormat/>
    <w:rsid w:val="00123B7F"/>
    <w:pPr>
      <w:keepNext/>
      <w:numPr>
        <w:ilvl w:val="3"/>
        <w:numId w:val="1"/>
      </w:numPr>
      <w:spacing w:before="240" w:after="60"/>
      <w:outlineLvl w:val="3"/>
    </w:pPr>
    <w:rPr>
      <w:b/>
      <w:i/>
      <w:sz w:val="24"/>
    </w:rPr>
  </w:style>
  <w:style w:type="paragraph" w:styleId="Heading5">
    <w:name w:val="heading 5"/>
    <w:basedOn w:val="Normal"/>
    <w:next w:val="Normal"/>
    <w:qFormat/>
    <w:rsid w:val="00123B7F"/>
    <w:pPr>
      <w:numPr>
        <w:ilvl w:val="4"/>
        <w:numId w:val="1"/>
      </w:numPr>
      <w:spacing w:before="240" w:after="60"/>
      <w:outlineLvl w:val="4"/>
    </w:pPr>
    <w:rPr>
      <w:rFonts w:ascii="Arial" w:hAnsi="Arial"/>
    </w:rPr>
  </w:style>
  <w:style w:type="paragraph" w:styleId="Heading6">
    <w:name w:val="heading 6"/>
    <w:basedOn w:val="Normal"/>
    <w:next w:val="Normal"/>
    <w:qFormat/>
    <w:rsid w:val="00123B7F"/>
    <w:pPr>
      <w:numPr>
        <w:ilvl w:val="5"/>
        <w:numId w:val="1"/>
      </w:numPr>
      <w:spacing w:before="240" w:after="60"/>
      <w:outlineLvl w:val="5"/>
    </w:pPr>
    <w:rPr>
      <w:rFonts w:ascii="Arial" w:hAnsi="Arial"/>
      <w:i/>
    </w:rPr>
  </w:style>
  <w:style w:type="paragraph" w:styleId="Heading7">
    <w:name w:val="heading 7"/>
    <w:basedOn w:val="Normal"/>
    <w:next w:val="Normal"/>
    <w:qFormat/>
    <w:rsid w:val="00123B7F"/>
    <w:pPr>
      <w:numPr>
        <w:ilvl w:val="6"/>
        <w:numId w:val="1"/>
      </w:numPr>
      <w:spacing w:before="240" w:after="60"/>
      <w:outlineLvl w:val="6"/>
    </w:pPr>
    <w:rPr>
      <w:rFonts w:ascii="Arial" w:hAnsi="Arial"/>
    </w:rPr>
  </w:style>
  <w:style w:type="paragraph" w:styleId="Heading8">
    <w:name w:val="heading 8"/>
    <w:basedOn w:val="Normal"/>
    <w:next w:val="Normal"/>
    <w:qFormat/>
    <w:rsid w:val="00123B7F"/>
    <w:pPr>
      <w:numPr>
        <w:ilvl w:val="7"/>
        <w:numId w:val="1"/>
      </w:numPr>
      <w:spacing w:before="240" w:after="60"/>
      <w:outlineLvl w:val="7"/>
    </w:pPr>
    <w:rPr>
      <w:rFonts w:ascii="Arial" w:hAnsi="Arial"/>
      <w:i/>
    </w:rPr>
  </w:style>
  <w:style w:type="paragraph" w:styleId="Heading9">
    <w:name w:val="heading 9"/>
    <w:basedOn w:val="Normal"/>
    <w:next w:val="Normal"/>
    <w:qFormat/>
    <w:rsid w:val="00123B7F"/>
    <w:pPr>
      <w:numPr>
        <w:ilvl w:val="8"/>
        <w:numId w:val="1"/>
      </w:numPr>
      <w:spacing w:before="240" w:after="60"/>
      <w:outlineLvl w:val="8"/>
    </w:pPr>
    <w:rPr>
      <w:rFonts w:ascii="Arial" w:hAnsi="Arial"/>
      <w:i/>
      <w:sz w:val="18"/>
    </w:rPr>
  </w:style>
  <w:style w:type="character" w:default="1" w:styleId="DefaultParagraphFont">
    <w:name w:val="Default Paragraph Font"/>
    <w:semiHidden/>
    <w:rsid w:val="00123B7F"/>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123B7F"/>
  </w:style>
  <w:style w:type="paragraph" w:customStyle="1" w:styleId="EMEATableCentered">
    <w:name w:val="EMEA Table Centered"/>
    <w:basedOn w:val="EMEABodyText"/>
    <w:next w:val="Normal"/>
    <w:rsid w:val="00123B7F"/>
    <w:pPr>
      <w:keepNext/>
      <w:keepLines/>
      <w:jc w:val="center"/>
    </w:pPr>
  </w:style>
  <w:style w:type="paragraph" w:customStyle="1" w:styleId="EMEATableLeft">
    <w:name w:val="EMEA Table Left"/>
    <w:basedOn w:val="EMEABodyText"/>
    <w:rsid w:val="00123B7F"/>
    <w:pPr>
      <w:keepNext/>
      <w:keepLines/>
    </w:pPr>
  </w:style>
  <w:style w:type="paragraph" w:customStyle="1" w:styleId="EMEABodyTextIndent">
    <w:name w:val="EMEA Body Text Indent"/>
    <w:basedOn w:val="EMEABodyText"/>
    <w:next w:val="EMEABodyText"/>
    <w:rsid w:val="00123B7F"/>
  </w:style>
  <w:style w:type="paragraph" w:customStyle="1" w:styleId="EMEABodyText">
    <w:name w:val="EMEA Body Text"/>
    <w:basedOn w:val="Normal"/>
    <w:link w:val="EMEABodyTextChar"/>
    <w:rsid w:val="00123B7F"/>
  </w:style>
  <w:style w:type="paragraph" w:customStyle="1" w:styleId="EMEATitle">
    <w:name w:val="EMEA Title"/>
    <w:basedOn w:val="EMEABodyText"/>
    <w:next w:val="EMEABodyText"/>
    <w:rsid w:val="00123B7F"/>
    <w:pPr>
      <w:keepNext/>
      <w:keepLines/>
      <w:jc w:val="center"/>
    </w:pPr>
    <w:rPr>
      <w:b/>
    </w:rPr>
  </w:style>
  <w:style w:type="paragraph" w:customStyle="1" w:styleId="EMEAHeading1NoIndent">
    <w:name w:val="EMEA Heading 1 No Indent"/>
    <w:basedOn w:val="EMEABodyText"/>
    <w:next w:val="EMEABodyText"/>
    <w:rsid w:val="00123B7F"/>
    <w:pPr>
      <w:keepNext/>
      <w:keepLines/>
      <w:outlineLvl w:val="0"/>
    </w:pPr>
    <w:rPr>
      <w:b/>
      <w:caps/>
    </w:rPr>
  </w:style>
  <w:style w:type="paragraph" w:customStyle="1" w:styleId="EMEAHeading3">
    <w:name w:val="EMEA Heading 3"/>
    <w:basedOn w:val="EMEABodyText"/>
    <w:next w:val="EMEABodyText"/>
    <w:rsid w:val="00123B7F"/>
    <w:pPr>
      <w:keepNext/>
      <w:keepLines/>
      <w:outlineLvl w:val="2"/>
    </w:pPr>
    <w:rPr>
      <w:b/>
    </w:rPr>
  </w:style>
  <w:style w:type="paragraph" w:customStyle="1" w:styleId="EMEAHeading1">
    <w:name w:val="EMEA Heading 1"/>
    <w:basedOn w:val="EMEABodyText"/>
    <w:next w:val="EMEABodyText"/>
    <w:rsid w:val="00123B7F"/>
    <w:pPr>
      <w:keepNext/>
      <w:keepLines/>
      <w:ind w:left="567" w:hanging="567"/>
      <w:outlineLvl w:val="0"/>
    </w:pPr>
    <w:rPr>
      <w:b/>
      <w:caps/>
    </w:rPr>
  </w:style>
  <w:style w:type="paragraph" w:customStyle="1" w:styleId="EMEAHeading2">
    <w:name w:val="EMEA Heading 2"/>
    <w:basedOn w:val="EMEABodyText"/>
    <w:next w:val="EMEABodyText"/>
    <w:rsid w:val="00123B7F"/>
    <w:pPr>
      <w:keepNext/>
      <w:keepLines/>
      <w:ind w:left="567" w:hanging="567"/>
      <w:outlineLvl w:val="1"/>
    </w:pPr>
    <w:rPr>
      <w:b/>
    </w:rPr>
  </w:style>
  <w:style w:type="paragraph" w:customStyle="1" w:styleId="EMEAAddress">
    <w:name w:val="EMEA Address"/>
    <w:basedOn w:val="EMEABodyText"/>
    <w:next w:val="EMEABodyText"/>
    <w:rsid w:val="00123B7F"/>
    <w:pPr>
      <w:keepLines/>
    </w:pPr>
  </w:style>
  <w:style w:type="paragraph" w:customStyle="1" w:styleId="EMEAComment">
    <w:name w:val="EMEA Comment"/>
    <w:basedOn w:val="EMEABodyText"/>
    <w:rsid w:val="00123B7F"/>
    <w:pPr>
      <w:suppressLineNumbers/>
    </w:pPr>
    <w:rPr>
      <w:i/>
      <w:sz w:val="20"/>
    </w:rPr>
  </w:style>
  <w:style w:type="paragraph" w:styleId="DocumentMap">
    <w:name w:val="Document Map"/>
    <w:basedOn w:val="Normal"/>
    <w:semiHidden/>
    <w:rsid w:val="00123B7F"/>
    <w:pPr>
      <w:shd w:val="clear" w:color="auto" w:fill="000080"/>
    </w:pPr>
    <w:rPr>
      <w:rFonts w:ascii="Tahoma" w:hAnsi="Tahoma"/>
    </w:rPr>
  </w:style>
  <w:style w:type="paragraph" w:customStyle="1" w:styleId="EMEAHiddenTitlePIL">
    <w:name w:val="EMEA Hidden Title PIL"/>
    <w:basedOn w:val="EMEABodyText"/>
    <w:next w:val="EMEABodyText"/>
    <w:rsid w:val="00123B7F"/>
    <w:pPr>
      <w:keepNext/>
      <w:keepLines/>
    </w:pPr>
    <w:rPr>
      <w:i/>
    </w:rPr>
  </w:style>
  <w:style w:type="paragraph" w:customStyle="1" w:styleId="EMEAHiddenTitlePAC">
    <w:name w:val="EMEA Hidden Title PAC"/>
    <w:basedOn w:val="EMEAHiddenTitlePIL"/>
    <w:next w:val="EMEABodyText"/>
    <w:pPr>
      <w:ind w:left="567" w:hanging="567"/>
    </w:pPr>
    <w:rPr>
      <w:b/>
      <w:i w:val="0"/>
      <w:caps/>
    </w:rPr>
  </w:style>
  <w:style w:type="character" w:customStyle="1" w:styleId="BMSInstructionText">
    <w:name w:val="BMS Instruction Text"/>
    <w:rsid w:val="00123B7F"/>
    <w:rPr>
      <w:rFonts w:ascii="Times New Roman" w:hAnsi="Times New Roman"/>
      <w:i/>
      <w:dstrike w:val="0"/>
      <w:vanish/>
      <w:color w:val="FF0000"/>
      <w:sz w:val="24"/>
      <w:u w:val="none"/>
      <w:vertAlign w:val="baseline"/>
    </w:rPr>
  </w:style>
  <w:style w:type="character" w:customStyle="1" w:styleId="EMEASubscript">
    <w:name w:val="EMEA Subscript"/>
    <w:rsid w:val="00123B7F"/>
    <w:rPr>
      <w:sz w:val="22"/>
      <w:vertAlign w:val="subscript"/>
    </w:rPr>
  </w:style>
  <w:style w:type="character" w:customStyle="1" w:styleId="EMEASuperscript">
    <w:name w:val="EMEA Superscript"/>
    <w:rsid w:val="00123B7F"/>
    <w:rPr>
      <w:sz w:val="22"/>
      <w:vertAlign w:val="superscript"/>
    </w:rPr>
  </w:style>
  <w:style w:type="paragraph" w:customStyle="1" w:styleId="EMEATableHeader">
    <w:name w:val="EMEA Table Header"/>
    <w:basedOn w:val="EMEATableCentered"/>
    <w:rsid w:val="00123B7F"/>
    <w:rPr>
      <w:b/>
    </w:rPr>
  </w:style>
  <w:style w:type="paragraph" w:styleId="TOC1">
    <w:name w:val="toc 1"/>
    <w:basedOn w:val="Normal"/>
    <w:next w:val="Normal"/>
    <w:autoRedefine/>
    <w:semiHidden/>
    <w:rsid w:val="00123B7F"/>
  </w:style>
  <w:style w:type="paragraph" w:styleId="TOC2">
    <w:name w:val="toc 2"/>
    <w:basedOn w:val="Normal"/>
    <w:next w:val="Normal"/>
    <w:autoRedefine/>
    <w:semiHidden/>
    <w:rsid w:val="00123B7F"/>
    <w:pPr>
      <w:ind w:left="220"/>
    </w:pPr>
  </w:style>
  <w:style w:type="paragraph" w:styleId="TOC3">
    <w:name w:val="toc 3"/>
    <w:basedOn w:val="Normal"/>
    <w:next w:val="Normal"/>
    <w:autoRedefine/>
    <w:semiHidden/>
    <w:rsid w:val="00123B7F"/>
    <w:pPr>
      <w:ind w:left="440"/>
    </w:pPr>
  </w:style>
  <w:style w:type="paragraph" w:styleId="TOC4">
    <w:name w:val="toc 4"/>
    <w:basedOn w:val="Normal"/>
    <w:next w:val="Normal"/>
    <w:autoRedefine/>
    <w:semiHidden/>
    <w:rsid w:val="00123B7F"/>
    <w:pPr>
      <w:ind w:left="660"/>
    </w:pPr>
  </w:style>
  <w:style w:type="paragraph" w:styleId="TOC5">
    <w:name w:val="toc 5"/>
    <w:basedOn w:val="Normal"/>
    <w:next w:val="Normal"/>
    <w:autoRedefine/>
    <w:semiHidden/>
    <w:rsid w:val="00123B7F"/>
    <w:pPr>
      <w:ind w:left="880"/>
    </w:pPr>
  </w:style>
  <w:style w:type="paragraph" w:styleId="TOC6">
    <w:name w:val="toc 6"/>
    <w:basedOn w:val="Normal"/>
    <w:next w:val="Normal"/>
    <w:autoRedefine/>
    <w:semiHidden/>
    <w:rsid w:val="00123B7F"/>
    <w:pPr>
      <w:ind w:left="1100"/>
    </w:pPr>
  </w:style>
  <w:style w:type="paragraph" w:styleId="TOC7">
    <w:name w:val="toc 7"/>
    <w:basedOn w:val="Normal"/>
    <w:next w:val="Normal"/>
    <w:autoRedefine/>
    <w:semiHidden/>
    <w:rsid w:val="00123B7F"/>
    <w:pPr>
      <w:ind w:left="1320"/>
    </w:pPr>
  </w:style>
  <w:style w:type="paragraph" w:styleId="TOC8">
    <w:name w:val="toc 8"/>
    <w:basedOn w:val="Normal"/>
    <w:next w:val="Normal"/>
    <w:autoRedefine/>
    <w:semiHidden/>
    <w:rsid w:val="00123B7F"/>
    <w:pPr>
      <w:ind w:left="1540"/>
    </w:pPr>
  </w:style>
  <w:style w:type="paragraph" w:styleId="TOC9">
    <w:name w:val="toc 9"/>
    <w:basedOn w:val="Normal"/>
    <w:next w:val="Normal"/>
    <w:autoRedefine/>
    <w:semiHidden/>
    <w:rsid w:val="00123B7F"/>
    <w:pPr>
      <w:ind w:left="1760"/>
    </w:pPr>
  </w:style>
  <w:style w:type="paragraph" w:styleId="Header">
    <w:name w:val="header"/>
    <w:basedOn w:val="Normal"/>
    <w:rsid w:val="00123B7F"/>
    <w:pPr>
      <w:tabs>
        <w:tab w:val="center" w:pos="4320"/>
        <w:tab w:val="right" w:pos="8640"/>
      </w:tabs>
    </w:pPr>
  </w:style>
  <w:style w:type="paragraph" w:styleId="Footer">
    <w:name w:val="footer"/>
    <w:basedOn w:val="Normal"/>
    <w:link w:val="FooterChar"/>
    <w:rsid w:val="00123B7F"/>
    <w:pPr>
      <w:tabs>
        <w:tab w:val="center" w:pos="4320"/>
        <w:tab w:val="right" w:pos="8640"/>
      </w:tabs>
    </w:pPr>
  </w:style>
  <w:style w:type="character" w:styleId="PageNumber">
    <w:name w:val="page number"/>
    <w:basedOn w:val="DefaultParagraphFont"/>
    <w:rsid w:val="00123B7F"/>
  </w:style>
  <w:style w:type="paragraph" w:styleId="EndnoteText">
    <w:name w:val="endnote text"/>
    <w:basedOn w:val="Normal"/>
    <w:semiHidden/>
    <w:pPr>
      <w:tabs>
        <w:tab w:val="left" w:pos="567"/>
      </w:tabs>
    </w:pPr>
  </w:style>
  <w:style w:type="paragraph" w:customStyle="1" w:styleId="EMEATitlePAC">
    <w:name w:val="EMEA Title PAC"/>
    <w:basedOn w:val="EMEAHiddenTitlePIL"/>
    <w:next w:val="EMEABodyText"/>
    <w:rsid w:val="00123B7F"/>
    <w:pPr>
      <w:pBdr>
        <w:top w:val="single" w:sz="4" w:space="1" w:color="auto"/>
        <w:left w:val="single" w:sz="4" w:space="4" w:color="auto"/>
        <w:bottom w:val="single" w:sz="4" w:space="1" w:color="auto"/>
        <w:right w:val="single" w:sz="4" w:space="4" w:color="auto"/>
      </w:pBdr>
    </w:pPr>
    <w:rPr>
      <w:b/>
      <w:i w:val="0"/>
      <w:caps/>
    </w:rPr>
  </w:style>
  <w:style w:type="character" w:customStyle="1" w:styleId="EMEABodyTextChar">
    <w:name w:val="EMEA Body Text Char"/>
    <w:link w:val="EMEABodyText"/>
    <w:rsid w:val="004C4F51"/>
    <w:rPr>
      <w:sz w:val="22"/>
      <w:lang w:val="en-GB" w:eastAsia="en-US" w:bidi="ar-SA"/>
    </w:rPr>
  </w:style>
  <w:style w:type="paragraph" w:styleId="BalloonText">
    <w:name w:val="Balloon Text"/>
    <w:basedOn w:val="Normal"/>
    <w:link w:val="BalloonTextChar"/>
    <w:rsid w:val="00433C3A"/>
    <w:rPr>
      <w:rFonts w:ascii="Tahoma" w:hAnsi="Tahoma" w:cs="Tahoma"/>
      <w:sz w:val="16"/>
      <w:szCs w:val="16"/>
    </w:rPr>
  </w:style>
  <w:style w:type="character" w:customStyle="1" w:styleId="BalloonTextChar">
    <w:name w:val="Balloon Text Char"/>
    <w:link w:val="BalloonText"/>
    <w:rsid w:val="00433C3A"/>
    <w:rPr>
      <w:rFonts w:ascii="Tahoma" w:hAnsi="Tahoma" w:cs="Tahoma"/>
      <w:sz w:val="16"/>
      <w:szCs w:val="16"/>
      <w:lang w:val="en-GB" w:eastAsia="en-US"/>
    </w:rPr>
  </w:style>
  <w:style w:type="paragraph" w:styleId="Revision">
    <w:name w:val="Revision"/>
    <w:hidden/>
    <w:uiPriority w:val="99"/>
    <w:semiHidden/>
    <w:rsid w:val="00F359A2"/>
    <w:rPr>
      <w:sz w:val="22"/>
      <w:lang w:eastAsia="en-US"/>
    </w:rPr>
  </w:style>
  <w:style w:type="character" w:customStyle="1" w:styleId="FooterChar">
    <w:name w:val="Footer Char"/>
    <w:link w:val="Footer"/>
    <w:rsid w:val="005E60FC"/>
    <w:rPr>
      <w:sz w:val="22"/>
      <w:lang w:val="en-GB" w:eastAsia="en-US"/>
    </w:rPr>
  </w:style>
  <w:style w:type="character" w:styleId="Hyperlink">
    <w:name w:val="Hyperlink"/>
    <w:rsid w:val="005E60FC"/>
    <w:rPr>
      <w:color w:val="0000FF"/>
      <w:u w:val="single"/>
    </w:rPr>
  </w:style>
  <w:style w:type="character" w:styleId="CommentReference">
    <w:name w:val="annotation reference"/>
    <w:rsid w:val="00FA3ED6"/>
    <w:rPr>
      <w:sz w:val="16"/>
      <w:szCs w:val="16"/>
    </w:rPr>
  </w:style>
  <w:style w:type="paragraph" w:styleId="CommentText">
    <w:name w:val="annotation text"/>
    <w:basedOn w:val="Normal"/>
    <w:link w:val="CommentTextChar"/>
    <w:rsid w:val="00FA3ED6"/>
    <w:rPr>
      <w:sz w:val="20"/>
    </w:rPr>
  </w:style>
  <w:style w:type="character" w:customStyle="1" w:styleId="CommentTextChar">
    <w:name w:val="Comment Text Char"/>
    <w:link w:val="CommentText"/>
    <w:rsid w:val="00FA3ED6"/>
    <w:rPr>
      <w:lang w:val="en-GB" w:eastAsia="en-US"/>
    </w:rPr>
  </w:style>
  <w:style w:type="paragraph" w:styleId="CommentSubject">
    <w:name w:val="annotation subject"/>
    <w:basedOn w:val="CommentText"/>
    <w:next w:val="CommentText"/>
    <w:link w:val="CommentSubjectChar"/>
    <w:rsid w:val="00FA3ED6"/>
    <w:rPr>
      <w:b/>
      <w:bCs/>
    </w:rPr>
  </w:style>
  <w:style w:type="character" w:customStyle="1" w:styleId="CommentSubjectChar">
    <w:name w:val="Comment Subject Char"/>
    <w:link w:val="CommentSubject"/>
    <w:rsid w:val="00FA3ED6"/>
    <w:rPr>
      <w:b/>
      <w:bCs/>
      <w:lang w:val="en-GB" w:eastAsia="en-US"/>
    </w:rPr>
  </w:style>
  <w:style w:type="character" w:styleId="FollowedHyperlink">
    <w:name w:val="FollowedHyperlink"/>
    <w:rsid w:val="004D441C"/>
    <w:rPr>
      <w:color w:val="800080"/>
      <w:u w:val="single"/>
    </w:rPr>
  </w:style>
  <w:style w:type="paragraph" w:customStyle="1" w:styleId="No-numheading3Agency">
    <w:name w:val="No-num heading 3 (Agency)"/>
    <w:basedOn w:val="Normal"/>
    <w:next w:val="Normal"/>
    <w:link w:val="No-numheading3AgencyChar"/>
    <w:qFormat/>
    <w:rsid w:val="002820D7"/>
    <w:pPr>
      <w:keepNext/>
      <w:spacing w:before="280" w:after="220"/>
      <w:outlineLvl w:val="2"/>
    </w:pPr>
    <w:rPr>
      <w:rFonts w:ascii="Verdana" w:eastAsia="Verdana" w:hAnsi="Verdana" w:cs="Arial"/>
      <w:b/>
      <w:bCs/>
      <w:kern w:val="32"/>
      <w:szCs w:val="22"/>
      <w:lang w:eastAsia="en-GB"/>
    </w:rPr>
  </w:style>
  <w:style w:type="character" w:customStyle="1" w:styleId="No-numheading3AgencyChar">
    <w:name w:val="No-num heading 3 (Agency) Char"/>
    <w:link w:val="No-numheading3Agency"/>
    <w:rsid w:val="002820D7"/>
    <w:rPr>
      <w:rFonts w:ascii="Verdana" w:eastAsia="Verdana" w:hAnsi="Verdana" w:cs="Arial"/>
      <w:b/>
      <w:bCs/>
      <w:kern w:val="32"/>
      <w:sz w:val="22"/>
      <w:szCs w:val="22"/>
      <w:lang w:val="en-GB" w:eastAsia="en-GB"/>
    </w:rPr>
  </w:style>
  <w:style w:type="paragraph" w:styleId="ListParagraph">
    <w:name w:val="List Paragraph"/>
    <w:basedOn w:val="Normal"/>
    <w:uiPriority w:val="34"/>
    <w:qFormat/>
    <w:rsid w:val="002820D7"/>
    <w:pPr>
      <w:ind w:left="720"/>
      <w:contextualSpacing/>
    </w:pPr>
    <w:rPr>
      <w:rFonts w:ascii="Verdana" w:eastAsia="SimSun" w:hAnsi="Verdana" w:cs="Verdana"/>
      <w:sz w:val="18"/>
      <w:szCs w:val="18"/>
      <w:lang w:eastAsia="zh-CN"/>
    </w:rPr>
  </w:style>
  <w:style w:type="paragraph" w:customStyle="1" w:styleId="BodytextAgency">
    <w:name w:val="Body text (Agency)"/>
    <w:basedOn w:val="Normal"/>
    <w:link w:val="BodytextAgencyChar"/>
    <w:rsid w:val="00823628"/>
    <w:pPr>
      <w:spacing w:after="140" w:line="280" w:lineRule="atLeast"/>
    </w:pPr>
    <w:rPr>
      <w:rFonts w:ascii="Verdana" w:hAnsi="Verdana"/>
      <w:sz w:val="18"/>
      <w:lang w:eastAsia="en-GB"/>
    </w:rPr>
  </w:style>
  <w:style w:type="character" w:customStyle="1" w:styleId="BodytextAgencyChar">
    <w:name w:val="Body text (Agency) Char"/>
    <w:link w:val="BodytextAgency"/>
    <w:rsid w:val="00823628"/>
    <w:rPr>
      <w:rFonts w:ascii="Verdana" w:hAnsi="Verdana"/>
      <w:sz w:val="18"/>
      <w:lang w:val="en-GB" w:eastAsia="en-GB"/>
    </w:rPr>
  </w:style>
  <w:style w:type="paragraph" w:customStyle="1" w:styleId="bodytextagency0">
    <w:name w:val="bodytextagency"/>
    <w:basedOn w:val="Normal"/>
    <w:uiPriority w:val="99"/>
    <w:rsid w:val="00047936"/>
    <w:pPr>
      <w:spacing w:after="140" w:line="280" w:lineRule="atLeast"/>
    </w:pPr>
    <w:rPr>
      <w:rFonts w:ascii="Verdana" w:eastAsia="Calibri" w:hAnsi="Verdana"/>
      <w:sz w:val="18"/>
      <w:szCs w:val="18"/>
      <w:lang w:val="nb-NO" w:eastAsia="en-GB"/>
    </w:rPr>
  </w:style>
  <w:style w:type="character" w:styleId="UnresolvedMention">
    <w:name w:val="Unresolved Mention"/>
    <w:uiPriority w:val="99"/>
    <w:semiHidden/>
    <w:unhideWhenUsed/>
    <w:rsid w:val="001B6F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www.ema.europa.eu/" TargetMode="Externa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hyperlink" Target="http://www.ema.europa.eu/"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hyperlink" Target="http://www.felleskatalogen.no"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hyperlink" Target="http://www.ema.europa.eu/"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ema.europa.e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hyperlink" Target="http://www.ema.europa.eu/" TargetMode="Externa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21BAF-28C5-4D53-9EC7-B21540EF1CA5}">
  <ds:schemaRefs>
    <ds:schemaRef ds:uri="http://schemas.microsoft.com/sharepoint/v3/contenttype/forms"/>
  </ds:schemaRefs>
</ds:datastoreItem>
</file>

<file path=customXml/itemProps2.xml><?xml version="1.0" encoding="utf-8"?>
<ds:datastoreItem xmlns:ds="http://schemas.openxmlformats.org/officeDocument/2006/customXml" ds:itemID="{1959E0E0-ACC6-4D00-95FC-BB500DDE49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BA8449-590E-4C7D-8768-8D2025DADA4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57BAE4A-F85B-4AE8-A6DB-5DF7BBCE2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47780</Words>
  <Characters>272349</Characters>
  <Application>Microsoft Office Word</Application>
  <DocSecurity>0</DocSecurity>
  <Lines>2269</Lines>
  <Paragraphs>638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319491</CharactersWithSpaces>
  <SharedDoc>false</SharedDoc>
  <HLinks>
    <vt:vector size="114" baseType="variant">
      <vt:variant>
        <vt:i4>8323169</vt:i4>
      </vt:variant>
      <vt:variant>
        <vt:i4>54</vt:i4>
      </vt:variant>
      <vt:variant>
        <vt:i4>0</vt:i4>
      </vt:variant>
      <vt:variant>
        <vt:i4>5</vt:i4>
      </vt:variant>
      <vt:variant>
        <vt:lpwstr>http://www.felleskatalogen.no/</vt:lpwstr>
      </vt:variant>
      <vt:variant>
        <vt:lpwstr/>
      </vt:variant>
      <vt:variant>
        <vt:i4>1245197</vt:i4>
      </vt:variant>
      <vt:variant>
        <vt:i4>51</vt:i4>
      </vt:variant>
      <vt:variant>
        <vt:i4>0</vt:i4>
      </vt:variant>
      <vt:variant>
        <vt:i4>5</vt:i4>
      </vt:variant>
      <vt:variant>
        <vt:lpwstr>http://www.ema.europa.eu/</vt:lpwstr>
      </vt:variant>
      <vt:variant>
        <vt:lpwstr/>
      </vt:variant>
      <vt:variant>
        <vt:i4>8323169</vt:i4>
      </vt:variant>
      <vt:variant>
        <vt:i4>48</vt:i4>
      </vt:variant>
      <vt:variant>
        <vt:i4>0</vt:i4>
      </vt:variant>
      <vt:variant>
        <vt:i4>5</vt:i4>
      </vt:variant>
      <vt:variant>
        <vt:lpwstr>http://www.felleskatalogen.no/</vt:lpwstr>
      </vt:variant>
      <vt:variant>
        <vt:lpwstr/>
      </vt:variant>
      <vt:variant>
        <vt:i4>1245197</vt:i4>
      </vt:variant>
      <vt:variant>
        <vt:i4>45</vt:i4>
      </vt:variant>
      <vt:variant>
        <vt:i4>0</vt:i4>
      </vt:variant>
      <vt:variant>
        <vt:i4>5</vt:i4>
      </vt:variant>
      <vt:variant>
        <vt:lpwstr>http://www.ema.europa.eu/</vt:lpwstr>
      </vt:variant>
      <vt:variant>
        <vt:lpwstr/>
      </vt:variant>
      <vt:variant>
        <vt:i4>8323169</vt:i4>
      </vt:variant>
      <vt:variant>
        <vt:i4>42</vt:i4>
      </vt:variant>
      <vt:variant>
        <vt:i4>0</vt:i4>
      </vt:variant>
      <vt:variant>
        <vt:i4>5</vt:i4>
      </vt:variant>
      <vt:variant>
        <vt:lpwstr>http://www.felleskatalogen.no/</vt:lpwstr>
      </vt:variant>
      <vt:variant>
        <vt:lpwstr/>
      </vt:variant>
      <vt:variant>
        <vt:i4>1245197</vt:i4>
      </vt:variant>
      <vt:variant>
        <vt:i4>39</vt:i4>
      </vt:variant>
      <vt:variant>
        <vt:i4>0</vt:i4>
      </vt:variant>
      <vt:variant>
        <vt:i4>5</vt:i4>
      </vt:variant>
      <vt:variant>
        <vt:lpwstr>http://www.ema.europa.eu/</vt:lpwstr>
      </vt:variant>
      <vt:variant>
        <vt:lpwstr/>
      </vt:variant>
      <vt:variant>
        <vt:i4>8323169</vt:i4>
      </vt:variant>
      <vt:variant>
        <vt:i4>36</vt:i4>
      </vt:variant>
      <vt:variant>
        <vt:i4>0</vt:i4>
      </vt:variant>
      <vt:variant>
        <vt:i4>5</vt:i4>
      </vt:variant>
      <vt:variant>
        <vt:lpwstr>http://www.felleskatalogen.no/</vt:lpwstr>
      </vt:variant>
      <vt:variant>
        <vt:lpwstr/>
      </vt:variant>
      <vt:variant>
        <vt:i4>1245197</vt:i4>
      </vt:variant>
      <vt:variant>
        <vt:i4>33</vt:i4>
      </vt:variant>
      <vt:variant>
        <vt:i4>0</vt:i4>
      </vt:variant>
      <vt:variant>
        <vt:i4>5</vt:i4>
      </vt:variant>
      <vt:variant>
        <vt:lpwstr>http://www.ema.europa.eu/</vt:lpwstr>
      </vt:variant>
      <vt:variant>
        <vt:lpwstr/>
      </vt:variant>
      <vt:variant>
        <vt:i4>8323169</vt:i4>
      </vt:variant>
      <vt:variant>
        <vt:i4>30</vt:i4>
      </vt:variant>
      <vt:variant>
        <vt:i4>0</vt:i4>
      </vt:variant>
      <vt:variant>
        <vt:i4>5</vt:i4>
      </vt:variant>
      <vt:variant>
        <vt:lpwstr>http://www.felleskatalogen.no/</vt:lpwstr>
      </vt:variant>
      <vt:variant>
        <vt:lpwstr/>
      </vt:variant>
      <vt:variant>
        <vt:i4>1245197</vt:i4>
      </vt:variant>
      <vt:variant>
        <vt:i4>27</vt:i4>
      </vt:variant>
      <vt:variant>
        <vt:i4>0</vt:i4>
      </vt:variant>
      <vt:variant>
        <vt:i4>5</vt:i4>
      </vt:variant>
      <vt:variant>
        <vt:lpwstr>http://www.ema.europa.eu/</vt:lpwstr>
      </vt:variant>
      <vt:variant>
        <vt:lpwstr/>
      </vt:variant>
      <vt:variant>
        <vt:i4>8323169</vt:i4>
      </vt:variant>
      <vt:variant>
        <vt:i4>24</vt:i4>
      </vt:variant>
      <vt:variant>
        <vt:i4>0</vt:i4>
      </vt:variant>
      <vt:variant>
        <vt:i4>5</vt:i4>
      </vt:variant>
      <vt:variant>
        <vt:lpwstr>http://www.felleskatalogen.no/</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2021-06-03T23:45:00Z</dcterms:created>
  <dcterms:modified xsi:type="dcterms:W3CDTF">2021-06-03T23:45:00Z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2021-06-03T23:45:16Z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63948ae2-1519-4969-b41d-3ca865eab292</vt:lpwstr>
  </property>
  <property fmtid="{D5CDD505-2E9C-101B-9397-08002B2CF9AE}" pid="8" name="MSIP_Label_0eea11ca-d417-4147-80ed-01a58412c458_ContentBits">
    <vt:lpwstr>2</vt:lpwstr>
  </property>
</Properties>
</file>