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Pr="00801BE1" w:rsidRDefault="000669FC">
      <w:pPr>
        <w:pStyle w:val="EMEABodyText"/>
        <w:rPr>
          <w:b/>
        </w:rPr>
      </w:pPr>
      <w:bookmarkStart w:id="0" w:name="AnxI"/>
      <w:bookmarkStart w:id="1" w:name="_GoBack"/>
      <w:bookmarkEnd w:id="0"/>
      <w:bookmarkEnd w:id="1"/>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0669FC" w:rsidRPr="00104706" w:rsidRDefault="000669FC">
      <w:pPr>
        <w:pStyle w:val="EMEABodyText"/>
      </w:pPr>
    </w:p>
    <w:p w:rsidR="0013629F" w:rsidRPr="00D97EF9" w:rsidRDefault="0013629F" w:rsidP="005169A5">
      <w:pPr>
        <w:pStyle w:val="EMEATitle"/>
        <w:rPr>
          <w:lang w:val="pl-PL"/>
        </w:rPr>
      </w:pPr>
      <w:r w:rsidRPr="00D97EF9">
        <w:rPr>
          <w:lang w:val="pl-PL"/>
        </w:rPr>
        <w:t>ANEKS I</w:t>
      </w:r>
    </w:p>
    <w:p w:rsidR="0013629F" w:rsidRPr="00D97EF9" w:rsidRDefault="0013629F" w:rsidP="005169A5">
      <w:pPr>
        <w:pStyle w:val="EMEABodyText"/>
        <w:rPr>
          <w:lang w:val="pl-PL"/>
        </w:rPr>
      </w:pPr>
    </w:p>
    <w:p w:rsidR="0013629F" w:rsidRPr="00801BE1" w:rsidRDefault="0013629F" w:rsidP="005169A5">
      <w:pPr>
        <w:pStyle w:val="EMEATitle"/>
        <w:rPr>
          <w:lang w:val="pl-PL"/>
        </w:rPr>
      </w:pPr>
      <w:r w:rsidRPr="00801BE1">
        <w:rPr>
          <w:lang w:val="pl-PL"/>
        </w:rPr>
        <w:t>CHARAKTERYSTYKA PRODUKTU LECZNICZEGO</w:t>
      </w:r>
    </w:p>
    <w:p w:rsidR="00137975" w:rsidRPr="00104706" w:rsidRDefault="00AC1484">
      <w:pPr>
        <w:pStyle w:val="EMEAHeading1"/>
        <w:rPr>
          <w:lang w:val="pl-PL"/>
        </w:rPr>
      </w:pPr>
      <w:r w:rsidRPr="00D97EF9">
        <w:rPr>
          <w:lang w:val="pl-PL"/>
        </w:rPr>
        <w:br w:type="page"/>
      </w:r>
      <w:r w:rsidR="00137975" w:rsidRPr="00104706">
        <w:rPr>
          <w:lang w:val="pl-PL"/>
        </w:rPr>
        <w:lastRenderedPageBreak/>
        <w:t>1.</w:t>
      </w:r>
      <w:r w:rsidR="00137975" w:rsidRPr="00104706">
        <w:rPr>
          <w:lang w:val="pl-PL"/>
        </w:rPr>
        <w:tab/>
        <w:t>NAZWA PRODUKTU LECZNICZEGO</w:t>
      </w:r>
    </w:p>
    <w:p w:rsidR="00137975" w:rsidRPr="00104706" w:rsidRDefault="00137975">
      <w:pPr>
        <w:pStyle w:val="EMEAHeading1"/>
        <w:rPr>
          <w:lang w:val="pl-PL" w:eastAsia="pl-PL"/>
        </w:rPr>
      </w:pPr>
    </w:p>
    <w:p w:rsidR="00137975" w:rsidRPr="00104706" w:rsidRDefault="00137975">
      <w:pPr>
        <w:pStyle w:val="EMEABodyText"/>
        <w:rPr>
          <w:lang w:val="pl-PL" w:eastAsia="pl-PL"/>
        </w:rPr>
      </w:pPr>
      <w:r w:rsidRPr="00104706">
        <w:rPr>
          <w:lang w:val="pl-PL" w:eastAsia="pl-PL"/>
        </w:rPr>
        <w:t>Aprovel 75 mg tabletki</w:t>
      </w:r>
      <w:r w:rsidR="0097353C">
        <w:rPr>
          <w:lang w:val="pl-PL" w:eastAsia="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2.</w:t>
      </w:r>
      <w:r w:rsidRPr="00104706">
        <w:rPr>
          <w:lang w:val="pl-PL"/>
        </w:rPr>
        <w:tab/>
        <w:t>SKŁAD JAKOŚCIOWY I ILOŚCIOWY</w:t>
      </w:r>
    </w:p>
    <w:p w:rsidR="00137975" w:rsidRPr="00104706" w:rsidRDefault="00137975">
      <w:pPr>
        <w:pStyle w:val="EMEAHeading1"/>
        <w:rPr>
          <w:lang w:val="pl-PL" w:eastAsia="pl-PL"/>
        </w:rPr>
      </w:pPr>
    </w:p>
    <w:p w:rsidR="00137975" w:rsidRPr="00104706" w:rsidRDefault="00137975">
      <w:pPr>
        <w:pStyle w:val="EMEABodyText"/>
        <w:rPr>
          <w:lang w:val="pl-PL"/>
        </w:rPr>
      </w:pPr>
      <w:r w:rsidRPr="00104706">
        <w:rPr>
          <w:lang w:val="pl-PL"/>
        </w:rPr>
        <w:t>Każda tabletka zawiera 75 mg irbesartanu.</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u w:val="single"/>
          <w:lang w:val="pl-PL"/>
        </w:rPr>
        <w:t>Substancj</w:t>
      </w:r>
      <w:r w:rsidR="00A27868" w:rsidRPr="00104706">
        <w:rPr>
          <w:u w:val="single"/>
          <w:lang w:val="pl-PL"/>
        </w:rPr>
        <w:t>a</w:t>
      </w:r>
      <w:r w:rsidRPr="00104706">
        <w:rPr>
          <w:u w:val="single"/>
          <w:lang w:val="pl-PL"/>
        </w:rPr>
        <w:t xml:space="preserve"> pomocnicz</w:t>
      </w:r>
      <w:r w:rsidR="00A27868" w:rsidRPr="00104706">
        <w:rPr>
          <w:u w:val="single"/>
          <w:lang w:val="pl-PL"/>
        </w:rPr>
        <w:t>a o znanym działaniu</w:t>
      </w:r>
      <w:r w:rsidRPr="00104706">
        <w:rPr>
          <w:lang w:val="pl-PL"/>
        </w:rPr>
        <w:t>: każda tabletka zawiera 15,37 mg laktozy jednowodnej.</w:t>
      </w:r>
    </w:p>
    <w:p w:rsidR="00137975" w:rsidRPr="00104706" w:rsidRDefault="00137975" w:rsidP="00137975">
      <w:pPr>
        <w:pStyle w:val="EMEABodyText"/>
        <w:rPr>
          <w:lang w:val="pl-PL"/>
        </w:rPr>
      </w:pPr>
    </w:p>
    <w:p w:rsidR="00137975" w:rsidRPr="00104706" w:rsidRDefault="00137975">
      <w:pPr>
        <w:pStyle w:val="EMEABodyText"/>
        <w:rPr>
          <w:lang w:val="pl-PL"/>
        </w:rPr>
      </w:pPr>
      <w:r w:rsidRPr="00104706">
        <w:rPr>
          <w:lang w:val="pl-PL"/>
        </w:rPr>
        <w:t>Pełny wykaz substancji pomocniczych, patrz punkt 6.1.</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3.</w:t>
      </w:r>
      <w:r w:rsidRPr="00104706">
        <w:rPr>
          <w:lang w:val="pl-PL"/>
        </w:rPr>
        <w:tab/>
        <w:t>POSTAĆ FARMACEUTYCZNA</w:t>
      </w:r>
    </w:p>
    <w:p w:rsidR="00137975" w:rsidRPr="00104706" w:rsidRDefault="00137975">
      <w:pPr>
        <w:pStyle w:val="EMEAHeading1"/>
        <w:rPr>
          <w:lang w:val="pl-PL" w:eastAsia="pl-PL"/>
        </w:rPr>
      </w:pPr>
    </w:p>
    <w:p w:rsidR="00137975" w:rsidRPr="00104706" w:rsidRDefault="00137975">
      <w:pPr>
        <w:pStyle w:val="EMEABodyText"/>
        <w:rPr>
          <w:lang w:val="pl-PL"/>
        </w:rPr>
      </w:pPr>
      <w:r w:rsidRPr="00104706">
        <w:rPr>
          <w:lang w:val="pl-PL"/>
        </w:rPr>
        <w:t>Tabletka.</w:t>
      </w:r>
    </w:p>
    <w:p w:rsidR="00137975" w:rsidRDefault="00137975">
      <w:pPr>
        <w:pStyle w:val="EMEABodyText"/>
        <w:rPr>
          <w:lang w:val="pl-PL"/>
        </w:rPr>
      </w:pPr>
      <w:r w:rsidRPr="00104706">
        <w:rPr>
          <w:lang w:val="pl-PL"/>
        </w:rPr>
        <w:t>Biała lub prawie biała, dwustronnie wypukła i owalnego kształtu z wytłoczonym sercem na jednej stronie i wygrawerowanym numerem 2771 na drugiej stronie.</w:t>
      </w:r>
    </w:p>
    <w:p w:rsidR="00574938" w:rsidRPr="00104706" w:rsidRDefault="00574938">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4.</w:t>
      </w:r>
      <w:r w:rsidRPr="00104706">
        <w:rPr>
          <w:lang w:val="pl-PL"/>
        </w:rPr>
        <w:tab/>
        <w:t>SZCZEGÓŁOWE DANE KLINICZNE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4.1</w:t>
      </w:r>
      <w:r w:rsidRPr="00104706">
        <w:rPr>
          <w:lang w:val="pl-PL"/>
        </w:rPr>
        <w:tab/>
        <w:t>Wskazania do stosowania</w:t>
      </w:r>
    </w:p>
    <w:p w:rsidR="00137975" w:rsidRPr="00104706" w:rsidRDefault="00137975">
      <w:pPr>
        <w:pStyle w:val="EMEAHeading2"/>
        <w:rPr>
          <w:lang w:val="pl-PL"/>
        </w:rPr>
      </w:pPr>
    </w:p>
    <w:p w:rsidR="00137975" w:rsidRDefault="00137975" w:rsidP="00137975">
      <w:pPr>
        <w:pStyle w:val="EMEABodyText"/>
        <w:rPr>
          <w:lang w:val="pl-PL"/>
        </w:rPr>
      </w:pPr>
      <w:r w:rsidRPr="00104706">
        <w:rPr>
          <w:lang w:val="pl-PL"/>
        </w:rPr>
        <w:t>Aprovel jest wskazany w leczeniu nadciśnienia tętniczego pierwotnego u osób dorosłych.</w:t>
      </w:r>
    </w:p>
    <w:p w:rsidR="00F23B6B" w:rsidRPr="00104706" w:rsidRDefault="00F23B6B" w:rsidP="00137975">
      <w:pPr>
        <w:pStyle w:val="EMEABodyText"/>
        <w:rPr>
          <w:lang w:val="pl-PL"/>
        </w:rPr>
      </w:pPr>
    </w:p>
    <w:p w:rsidR="00137975" w:rsidRPr="00104706" w:rsidRDefault="00137975" w:rsidP="00137975">
      <w:pPr>
        <w:pStyle w:val="EMEABodyText"/>
        <w:rPr>
          <w:lang w:val="pl-PL"/>
        </w:rPr>
      </w:pPr>
      <w:r w:rsidRPr="00104706">
        <w:rPr>
          <w:lang w:val="pl-PL"/>
        </w:rPr>
        <w:t>Jest także wskazany w leczeniu choroby nerek u dorosłych pacjentów z nadciśnieniem tętniczym i cukrzycą typu 2 jako część przeciwnadciśnieniowego postępowania terapeutycznego (patrz punkt</w:t>
      </w:r>
      <w:r w:rsidR="00955A81">
        <w:rPr>
          <w:lang w:val="pl-PL"/>
        </w:rPr>
        <w:t>y</w:t>
      </w:r>
      <w:r w:rsidRPr="00104706">
        <w:rPr>
          <w:lang w:val="pl-PL"/>
        </w:rPr>
        <w:t xml:space="preserve"> </w:t>
      </w:r>
      <w:r w:rsidR="00955A81">
        <w:rPr>
          <w:lang w:val="pl-PL"/>
        </w:rPr>
        <w:t xml:space="preserve">4.3, 4.4, 4.5 i </w:t>
      </w:r>
      <w:r w:rsidRPr="00104706">
        <w:rPr>
          <w:lang w:val="pl-PL"/>
        </w:rPr>
        <w:t>5.1).</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4.2</w:t>
      </w:r>
      <w:r w:rsidRPr="00104706">
        <w:rPr>
          <w:lang w:val="pl-PL"/>
        </w:rPr>
        <w:tab/>
        <w:t>Dawkowanie i sposób podawania</w:t>
      </w:r>
    </w:p>
    <w:p w:rsidR="00137975" w:rsidRPr="00104706" w:rsidRDefault="00137975">
      <w:pPr>
        <w:pStyle w:val="EMEAHeading2"/>
        <w:rPr>
          <w:lang w:val="pl-PL"/>
        </w:rPr>
      </w:pPr>
    </w:p>
    <w:p w:rsidR="00137975" w:rsidRPr="00104706" w:rsidRDefault="00137975" w:rsidP="00137975">
      <w:pPr>
        <w:pStyle w:val="EMEABodyText"/>
        <w:keepNext/>
        <w:rPr>
          <w:u w:val="single"/>
          <w:lang w:val="pl-PL"/>
        </w:rPr>
      </w:pPr>
      <w:r w:rsidRPr="00104706">
        <w:rPr>
          <w:u w:val="single"/>
          <w:lang w:val="pl-PL"/>
        </w:rPr>
        <w:t>Dawkowanie</w:t>
      </w:r>
    </w:p>
    <w:p w:rsidR="00137975" w:rsidRPr="00104706" w:rsidRDefault="00137975" w:rsidP="00137975">
      <w:pPr>
        <w:pStyle w:val="EMEABodyText"/>
        <w:keepNext/>
        <w:rPr>
          <w:lang w:val="pl-PL"/>
        </w:rPr>
      </w:pPr>
    </w:p>
    <w:p w:rsidR="00137975" w:rsidRPr="00104706" w:rsidRDefault="00137975">
      <w:pPr>
        <w:pStyle w:val="EMEABodyText"/>
        <w:rPr>
          <w:lang w:val="pl-PL"/>
        </w:rPr>
      </w:pPr>
      <w:r w:rsidRPr="00104706">
        <w:rPr>
          <w:lang w:val="pl-PL"/>
        </w:rPr>
        <w:t>Zalecana zazwyczaj, początkowa i podtrzymująca dawka wynosi 150 mg jeden raz na dobę, w czasie posiłku lub niezależnie od posiłku. Aprovel w jednorazowej dawce dobowej 150 mg zazwyczaj umożliwia lepszą kontrolę dobową ciśnienia tętniczego niż w dawce 75 mg. Podczas rozpoczynania leczenia można jednakże rozważyć podanie preparatu w dawce 75 mg, zwłaszcza w przypadku pacjentów poddawanych hemodializie i osób w wieku podeszłym powyżej 75 lat.</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U pacjentów, u których nie uzyskano odpowiedniej kontroli ciśnienia po podaniu jednorazowej dawki dobowej 150 mg, dawkę preparatu Aprovel można zwiększyć do 300 mg lub zastosować dodatkowo inny lek przeciwnadciśnieniowy</w:t>
      </w:r>
      <w:r w:rsidR="00955A81">
        <w:rPr>
          <w:lang w:val="pl-PL"/>
        </w:rPr>
        <w:t xml:space="preserve"> (patrz punkty 4.3, 4.4, 4.5 i 5.1)</w:t>
      </w:r>
      <w:r w:rsidRPr="00104706">
        <w:rPr>
          <w:lang w:val="pl-PL"/>
        </w:rPr>
        <w:t>. Zwłaszcza dodatkowe zastosowanie leku moczopędnego, takiego jak hydrochlorotiazyd, wykazało addycyjne działanie z preparatem Aprovel (patrz punkt 4.5).</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U pacjentów z nadciśnieniem tętniczym i cukrzycą typu 2, leczenie należy rozpoczynać od dawki 150 mg irbesartanu podawanej raz na dobę i stopniowo zwiększać dawkę do 300 mg raz na dobę, to jest zalecanej dawki podtrzymującej w leczeniu współistniejącej choroby nerek.</w:t>
      </w:r>
    </w:p>
    <w:p w:rsidR="00F23B6B" w:rsidRDefault="00F23B6B">
      <w:pPr>
        <w:pStyle w:val="EMEABodyText"/>
        <w:rPr>
          <w:lang w:val="pl-PL"/>
        </w:rPr>
      </w:pPr>
    </w:p>
    <w:p w:rsidR="00137975" w:rsidRPr="00104706" w:rsidRDefault="00137975">
      <w:pPr>
        <w:pStyle w:val="EMEABodyText"/>
        <w:rPr>
          <w:lang w:val="pl-PL"/>
        </w:rPr>
      </w:pPr>
      <w:r w:rsidRPr="00104706">
        <w:rPr>
          <w:lang w:val="pl-PL"/>
        </w:rPr>
        <w:t>Wykazanie korzystnego wpływu preparatu Aprovel na czynność nerek u pacjentów z nadciśnieniem tętniczym i cukrzycą typu 2 jest oparte na badaniach klinicznych, w których irbesartan, jeżeli zachodziła taka konieczność stosowany był w skojarzeniu z innymi lekami przeciwnadciśnieniowymi, w celu uzyskania prawidłowych wartości ciśnienia tętniczego krwi (patrz punkt</w:t>
      </w:r>
      <w:r w:rsidR="00955A81">
        <w:rPr>
          <w:lang w:val="pl-PL"/>
        </w:rPr>
        <w:t>y 4.3, 4.4, 4.5 i</w:t>
      </w:r>
      <w:r w:rsidRPr="00104706">
        <w:rPr>
          <w:lang w:val="pl-PL"/>
        </w:rPr>
        <w:t xml:space="preserve"> 5.1).</w:t>
      </w:r>
    </w:p>
    <w:p w:rsidR="00137975" w:rsidRPr="00104706" w:rsidRDefault="00137975">
      <w:pPr>
        <w:pStyle w:val="EMEABodyText"/>
        <w:rPr>
          <w:lang w:val="pl-PL"/>
        </w:rPr>
      </w:pPr>
    </w:p>
    <w:p w:rsidR="00137975" w:rsidRPr="00574938" w:rsidRDefault="00137975" w:rsidP="00137975">
      <w:pPr>
        <w:pStyle w:val="EMEABodyText"/>
        <w:keepNext/>
        <w:rPr>
          <w:u w:val="single"/>
          <w:lang w:val="pl-PL"/>
        </w:rPr>
      </w:pPr>
      <w:r w:rsidRPr="00A22FE7">
        <w:rPr>
          <w:u w:val="single"/>
          <w:lang w:val="pl-PL"/>
        </w:rPr>
        <w:lastRenderedPageBreak/>
        <w:t>Specja</w:t>
      </w:r>
      <w:r w:rsidR="009C4E0E" w:rsidRPr="00A22FE7">
        <w:rPr>
          <w:u w:val="single"/>
          <w:lang w:val="pl-PL"/>
        </w:rPr>
        <w:t>l</w:t>
      </w:r>
      <w:r w:rsidRPr="00574938">
        <w:rPr>
          <w:u w:val="single"/>
          <w:lang w:val="pl-PL"/>
        </w:rPr>
        <w:t>ne grupy pacjentów</w:t>
      </w:r>
    </w:p>
    <w:p w:rsidR="00137975" w:rsidRPr="00104706" w:rsidRDefault="00137975" w:rsidP="00137975">
      <w:pPr>
        <w:pStyle w:val="EMEABodyText"/>
        <w:keepNext/>
        <w:rPr>
          <w:u w:val="single"/>
          <w:lang w:val="pl-PL"/>
        </w:rPr>
      </w:pPr>
    </w:p>
    <w:p w:rsidR="009B7B2A" w:rsidRDefault="00137975">
      <w:pPr>
        <w:pStyle w:val="EMEABodyText"/>
        <w:rPr>
          <w:i/>
          <w:lang w:val="pl-PL"/>
        </w:rPr>
      </w:pPr>
      <w:r w:rsidRPr="00104706">
        <w:rPr>
          <w:i/>
          <w:lang w:val="pl-PL"/>
        </w:rPr>
        <w:t>Zaburzenie czynności nerek</w:t>
      </w:r>
    </w:p>
    <w:p w:rsidR="00137975" w:rsidRPr="00104706" w:rsidRDefault="009B7B2A">
      <w:pPr>
        <w:pStyle w:val="EMEABodyText"/>
        <w:rPr>
          <w:lang w:val="pl-PL"/>
        </w:rPr>
      </w:pPr>
      <w:r>
        <w:rPr>
          <w:lang w:val="pl-PL"/>
        </w:rPr>
        <w:t>N</w:t>
      </w:r>
      <w:r w:rsidR="00137975" w:rsidRPr="00104706">
        <w:rPr>
          <w:lang w:val="pl-PL"/>
        </w:rPr>
        <w:t>ie jest konieczne dostosowanie dawkowania u pacjentów z zaburzoną czynnością nerek. Należy rozważyć podanie mniejszej dawki początkowej (75 mg) u pacjentów poddawanych hemodializie (patrz punkt 4.4).</w:t>
      </w:r>
    </w:p>
    <w:p w:rsidR="00137975" w:rsidRPr="00104706" w:rsidRDefault="00137975">
      <w:pPr>
        <w:pStyle w:val="EMEABodyText"/>
        <w:rPr>
          <w:lang w:val="pl-PL"/>
        </w:rPr>
      </w:pPr>
    </w:p>
    <w:p w:rsidR="009B7B2A" w:rsidRDefault="00137975">
      <w:pPr>
        <w:pStyle w:val="EMEABodyText"/>
        <w:rPr>
          <w:lang w:val="pl-PL"/>
        </w:rPr>
      </w:pPr>
      <w:r w:rsidRPr="00104706">
        <w:rPr>
          <w:i/>
          <w:lang w:val="pl-PL"/>
        </w:rPr>
        <w:t>Zaburzenie czynności wątroby</w:t>
      </w:r>
    </w:p>
    <w:p w:rsidR="00137975" w:rsidRPr="00104706" w:rsidRDefault="009B7B2A">
      <w:pPr>
        <w:pStyle w:val="EMEABodyText"/>
        <w:rPr>
          <w:lang w:val="pl-PL"/>
        </w:rPr>
      </w:pPr>
      <w:r>
        <w:rPr>
          <w:lang w:val="pl-PL"/>
        </w:rPr>
        <w:t>U</w:t>
      </w:r>
      <w:r w:rsidR="00137975" w:rsidRPr="00104706">
        <w:rPr>
          <w:lang w:val="pl-PL"/>
        </w:rPr>
        <w:t xml:space="preserve"> pacjentów z niewielkim do umiarkowanego zaburzeniem czynności wątroby nie jest konieczne dostosowanie dawkowania. Brak jest doświadczeń klinicznych u pacjentów z ciężkim zaburzeniem czynności wątroby.</w:t>
      </w:r>
    </w:p>
    <w:p w:rsidR="00137975" w:rsidRPr="00104706" w:rsidRDefault="00137975">
      <w:pPr>
        <w:pStyle w:val="EMEABodyText"/>
        <w:rPr>
          <w:lang w:val="pl-PL"/>
        </w:rPr>
      </w:pPr>
    </w:p>
    <w:p w:rsidR="009B7B2A" w:rsidRDefault="00A27868">
      <w:pPr>
        <w:pStyle w:val="EMEABodyText"/>
        <w:rPr>
          <w:lang w:val="pl-PL"/>
        </w:rPr>
      </w:pPr>
      <w:r w:rsidRPr="00104706">
        <w:rPr>
          <w:i/>
          <w:lang w:val="pl-PL"/>
        </w:rPr>
        <w:t>Osoby</w:t>
      </w:r>
      <w:r w:rsidR="00137975" w:rsidRPr="00104706">
        <w:rPr>
          <w:i/>
          <w:lang w:val="pl-PL"/>
        </w:rPr>
        <w:t xml:space="preserve"> w podeszłym wieku</w:t>
      </w:r>
    </w:p>
    <w:p w:rsidR="00137975" w:rsidRPr="00104706" w:rsidRDefault="009B7B2A">
      <w:pPr>
        <w:pStyle w:val="EMEABodyText"/>
        <w:rPr>
          <w:lang w:val="pl-PL"/>
        </w:rPr>
      </w:pPr>
      <w:r>
        <w:rPr>
          <w:lang w:val="pl-PL"/>
        </w:rPr>
        <w:t>C</w:t>
      </w:r>
      <w:r w:rsidR="00137975" w:rsidRPr="00104706">
        <w:rPr>
          <w:lang w:val="pl-PL"/>
        </w:rPr>
        <w:t xml:space="preserve">hociaż u pacjentów w wieku powyżej 75 lat należy rozważyć rozpoczynanie leczenia od dawki 75 mg, to zazwyczaj nie jest konieczne dostosowanie dawkowania u </w:t>
      </w:r>
      <w:r w:rsidR="00A27868" w:rsidRPr="00104706">
        <w:rPr>
          <w:lang w:val="pl-PL"/>
        </w:rPr>
        <w:t xml:space="preserve">osób </w:t>
      </w:r>
      <w:r w:rsidR="00137975" w:rsidRPr="00104706">
        <w:rPr>
          <w:lang w:val="pl-PL"/>
        </w:rPr>
        <w:t>w podeszłym wieku.</w:t>
      </w:r>
    </w:p>
    <w:p w:rsidR="00137975" w:rsidRPr="00104706" w:rsidRDefault="00137975">
      <w:pPr>
        <w:pStyle w:val="EMEABodyText"/>
        <w:rPr>
          <w:lang w:val="pl-PL"/>
        </w:rPr>
      </w:pPr>
    </w:p>
    <w:p w:rsidR="009B7B2A" w:rsidRDefault="00137975" w:rsidP="00137975">
      <w:pPr>
        <w:pStyle w:val="EMEABodyText"/>
        <w:rPr>
          <w:lang w:val="pl-PL"/>
        </w:rPr>
      </w:pPr>
      <w:r w:rsidRPr="00104706">
        <w:rPr>
          <w:i/>
          <w:noProof/>
          <w:lang w:val="pl-PL"/>
        </w:rPr>
        <w:t>Dzieci i młodzież</w:t>
      </w:r>
    </w:p>
    <w:p w:rsidR="00137975" w:rsidRPr="00104706" w:rsidRDefault="009B7B2A" w:rsidP="00137975">
      <w:pPr>
        <w:pStyle w:val="EMEABodyText"/>
        <w:rPr>
          <w:lang w:val="pl-PL"/>
        </w:rPr>
      </w:pPr>
      <w:r>
        <w:rPr>
          <w:noProof/>
          <w:lang w:val="pl-PL"/>
        </w:rPr>
        <w:t>N</w:t>
      </w:r>
      <w:r w:rsidR="00137975" w:rsidRPr="00104706">
        <w:rPr>
          <w:noProof/>
          <w:lang w:val="pl-PL"/>
        </w:rPr>
        <w:t xml:space="preserve">ie określono bezpieczeństwa stosowania i skuteczności produktu leczniczego </w:t>
      </w:r>
      <w:r w:rsidR="00137975" w:rsidRPr="00104706">
        <w:rPr>
          <w:lang w:val="pl-PL"/>
        </w:rPr>
        <w:t xml:space="preserve">Aprovel </w:t>
      </w:r>
      <w:r w:rsidR="00137975" w:rsidRPr="00104706">
        <w:rPr>
          <w:noProof/>
          <w:lang w:val="pl-PL"/>
        </w:rPr>
        <w:t>u dzieci w wieku od 0 do 18 lat. Aktualnie dostępne dane przedstawiono w punktach 4.8, 5.1 i 5.2, ale brak zaleceń dotyczących dawkowania.</w:t>
      </w:r>
    </w:p>
    <w:p w:rsidR="00137975" w:rsidRPr="00104706" w:rsidRDefault="00137975" w:rsidP="00137975">
      <w:pPr>
        <w:pStyle w:val="EMEABodyText"/>
        <w:rPr>
          <w:lang w:val="pl-PL"/>
        </w:rPr>
      </w:pPr>
    </w:p>
    <w:p w:rsidR="00137975" w:rsidRPr="00104706" w:rsidRDefault="00137975" w:rsidP="00137975">
      <w:pPr>
        <w:pStyle w:val="EMEABodyText"/>
        <w:keepNext/>
        <w:rPr>
          <w:lang w:val="pl-PL"/>
        </w:rPr>
      </w:pPr>
      <w:r w:rsidRPr="00104706">
        <w:rPr>
          <w:noProof/>
          <w:u w:val="single"/>
          <w:lang w:val="pl-PL"/>
        </w:rPr>
        <w:t>Sposób podawania</w:t>
      </w:r>
    </w:p>
    <w:p w:rsidR="00137975" w:rsidRPr="00104706" w:rsidRDefault="00137975" w:rsidP="00137975">
      <w:pPr>
        <w:pStyle w:val="EMEABodyText"/>
        <w:keepNext/>
        <w:rPr>
          <w:lang w:val="pl-PL"/>
        </w:rPr>
      </w:pPr>
    </w:p>
    <w:p w:rsidR="00137975" w:rsidRPr="00104706" w:rsidRDefault="00137975" w:rsidP="00137975">
      <w:pPr>
        <w:pStyle w:val="EMEABodyText"/>
        <w:rPr>
          <w:lang w:val="pl-PL"/>
        </w:rPr>
      </w:pPr>
      <w:r w:rsidRPr="00104706">
        <w:rPr>
          <w:lang w:val="pl-PL"/>
        </w:rPr>
        <w:t>Podanie doustne.</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4.3</w:t>
      </w:r>
      <w:r w:rsidRPr="00104706">
        <w:rPr>
          <w:lang w:val="pl-PL"/>
        </w:rPr>
        <w:tab/>
        <w:t>Przeciwwskazania</w:t>
      </w:r>
    </w:p>
    <w:p w:rsidR="00137975" w:rsidRPr="00104706" w:rsidRDefault="00137975">
      <w:pPr>
        <w:pStyle w:val="EMEAHeading2"/>
        <w:rPr>
          <w:lang w:val="pl-PL"/>
        </w:rPr>
      </w:pPr>
    </w:p>
    <w:p w:rsidR="00137975" w:rsidRDefault="00137975">
      <w:pPr>
        <w:pStyle w:val="EMEABodyText"/>
        <w:rPr>
          <w:lang w:val="pl-PL"/>
        </w:rPr>
      </w:pPr>
      <w:r w:rsidRPr="00104706">
        <w:rPr>
          <w:noProof/>
          <w:lang w:val="pl-PL"/>
        </w:rPr>
        <w:t>Nadwrażliwość na substancję czynną lub na którąkolwiek substancję pomocniczą</w:t>
      </w:r>
      <w:r w:rsidRPr="00104706" w:rsidDel="001D4D3F">
        <w:rPr>
          <w:lang w:val="pl-PL"/>
        </w:rPr>
        <w:t xml:space="preserve"> </w:t>
      </w:r>
      <w:r w:rsidRPr="00104706">
        <w:rPr>
          <w:lang w:val="pl-PL"/>
        </w:rPr>
        <w:t>(</w:t>
      </w:r>
      <w:r w:rsidR="00A27868" w:rsidRPr="00104706">
        <w:rPr>
          <w:lang w:val="pl-PL"/>
        </w:rPr>
        <w:t>wymienioną w </w:t>
      </w:r>
      <w:r w:rsidRPr="00104706">
        <w:rPr>
          <w:lang w:val="pl-PL"/>
        </w:rPr>
        <w:t>punk</w:t>
      </w:r>
      <w:r w:rsidR="00A27868" w:rsidRPr="00104706">
        <w:rPr>
          <w:lang w:val="pl-PL"/>
        </w:rPr>
        <w:t>cie</w:t>
      </w:r>
      <w:r w:rsidRPr="00104706">
        <w:rPr>
          <w:lang w:val="pl-PL"/>
        </w:rPr>
        <w:t xml:space="preserve"> 6.1).</w:t>
      </w:r>
    </w:p>
    <w:p w:rsidR="00FC51B8" w:rsidRPr="00104706" w:rsidRDefault="00FC51B8">
      <w:pPr>
        <w:pStyle w:val="EMEABodyText"/>
        <w:rPr>
          <w:lang w:val="pl-PL"/>
        </w:rPr>
      </w:pPr>
    </w:p>
    <w:p w:rsidR="00137975" w:rsidRPr="00104706" w:rsidRDefault="00137975">
      <w:pPr>
        <w:pStyle w:val="EMEABodyText"/>
        <w:rPr>
          <w:lang w:val="pl-PL"/>
        </w:rPr>
      </w:pPr>
      <w:r w:rsidRPr="00104706">
        <w:rPr>
          <w:lang w:val="pl-PL"/>
        </w:rPr>
        <w:t>Drugi i trzeci trymestr ciąży (patrz punkty 4.4 i 4.6).</w:t>
      </w:r>
    </w:p>
    <w:p w:rsidR="00137975" w:rsidRPr="00104706" w:rsidRDefault="00137975">
      <w:pPr>
        <w:pStyle w:val="EMEABodyText"/>
        <w:rPr>
          <w:lang w:val="pl-PL"/>
        </w:rPr>
      </w:pPr>
    </w:p>
    <w:p w:rsidR="003E0FDA" w:rsidRPr="00104706" w:rsidRDefault="00955A81">
      <w:pPr>
        <w:pStyle w:val="EMEABodyText"/>
        <w:rPr>
          <w:lang w:val="pl-PL"/>
        </w:rPr>
      </w:pPr>
      <w:r w:rsidRPr="00955A81">
        <w:rPr>
          <w:lang w:val="pl-PL"/>
        </w:rPr>
        <w:t xml:space="preserve">Jednoczesne stosowanie produktu leczniczego </w:t>
      </w:r>
      <w:r w:rsidR="00E26A13" w:rsidRPr="00104706">
        <w:rPr>
          <w:lang w:val="pl-PL"/>
        </w:rPr>
        <w:t>Aprovel</w:t>
      </w:r>
      <w:r w:rsidRPr="00955A81">
        <w:rPr>
          <w:lang w:val="pl-PL"/>
        </w:rPr>
        <w:t xml:space="preserve"> z produktami zawierającymi aliskiren jest przeciwwskazane u pacjentów z cukrzycą lub zaburzeniem czynności nerek (współczynnik filtracji kłębuszkowej, GFR&lt;60 ml/min/1,73 m2) (patrz punkty 4.5 i 5.1).</w:t>
      </w:r>
    </w:p>
    <w:p w:rsidR="003E0FDA" w:rsidRPr="00104706" w:rsidRDefault="003E0FDA">
      <w:pPr>
        <w:pStyle w:val="EMEABodyText"/>
        <w:rPr>
          <w:lang w:val="pl-PL"/>
        </w:rPr>
      </w:pPr>
    </w:p>
    <w:p w:rsidR="00137975" w:rsidRPr="00104706" w:rsidRDefault="00137975">
      <w:pPr>
        <w:pStyle w:val="EMEAHeading2"/>
        <w:rPr>
          <w:lang w:val="pl-PL"/>
        </w:rPr>
      </w:pPr>
      <w:r w:rsidRPr="00104706">
        <w:rPr>
          <w:lang w:val="pl-PL"/>
        </w:rPr>
        <w:t>4.4</w:t>
      </w:r>
      <w:r w:rsidRPr="00104706">
        <w:rPr>
          <w:lang w:val="pl-PL"/>
        </w:rPr>
        <w:tab/>
        <w:t>Specjalne ostrzeżenia i środki ostrożności dotyczące stosowania</w:t>
      </w:r>
    </w:p>
    <w:p w:rsidR="00137975" w:rsidRPr="00104706" w:rsidRDefault="00137975">
      <w:pPr>
        <w:pStyle w:val="EMEAHeading2"/>
        <w:rPr>
          <w:lang w:val="pl-PL"/>
        </w:rPr>
      </w:pPr>
    </w:p>
    <w:p w:rsidR="00137975" w:rsidRPr="00104706" w:rsidRDefault="00137975">
      <w:pPr>
        <w:pStyle w:val="EMEABodyText"/>
        <w:rPr>
          <w:lang w:val="pl-PL"/>
        </w:rPr>
      </w:pPr>
      <w:r w:rsidRPr="00104706">
        <w:rPr>
          <w:u w:val="single"/>
          <w:lang w:val="pl-PL"/>
        </w:rPr>
        <w:t>Zmniejszenie objętości wewnątrznaczyniowej</w:t>
      </w:r>
      <w:r w:rsidRPr="00104706">
        <w:rPr>
          <w:lang w:val="pl-PL"/>
        </w:rPr>
        <w:t>: objawowe niedociśnienie tętnicze, zwłaszcza po podaniu pierwszej dawki preparatu, może wystąpić u pacjentów ze zmniejszoną objętością wewnątrznaczyniową i(lub) niedoborem sodu spowodowanymi intensywnym leczeniem odwadniającym, ograniczeniem podaży soli w diecie, biegunką lub wymiotami. Takie stany należy wyrównać przed zastosowaniem preparatu Aprovel.</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Nadciśnienie naczyniowo-nerkowe</w:t>
      </w:r>
      <w:r w:rsidRPr="00104706">
        <w:rPr>
          <w:lang w:val="pl-PL"/>
        </w:rPr>
        <w:t>: istnieje zwiększone ryzyko ciężkiego niedociśnienia tętniczego i wystąpienia niewydolności nerek u pacjentów z obustronnym zwężeniem tętnic nerkowych lub zwężeniem tętnicy jedynej czynnej nerki, leczonych lekami wpływającymi na układ renina-angiotensyna-aldosteron. Chociaż nie udokumentowano takiego działania po zastosowaniu preparatu Aprovel, to można się spodziewać podobnego efektu podczas stosowania antagonistów receptora angiotensyny II.</w:t>
      </w:r>
    </w:p>
    <w:p w:rsidR="00137975" w:rsidRPr="00104706" w:rsidRDefault="00137975">
      <w:pPr>
        <w:pStyle w:val="EMEABodyText"/>
        <w:rPr>
          <w:u w:val="single"/>
          <w:lang w:val="pl-PL"/>
        </w:rPr>
      </w:pPr>
    </w:p>
    <w:p w:rsidR="00137975" w:rsidRPr="00104706" w:rsidRDefault="00137975">
      <w:pPr>
        <w:pStyle w:val="EMEABodyText"/>
        <w:rPr>
          <w:lang w:val="pl-PL"/>
        </w:rPr>
      </w:pPr>
      <w:r w:rsidRPr="00104706">
        <w:rPr>
          <w:u w:val="single"/>
          <w:lang w:val="pl-PL"/>
        </w:rPr>
        <w:t>Zaburzenie czynności nerek i stan po przeszczepie nerki</w:t>
      </w:r>
      <w:r w:rsidRPr="00104706">
        <w:rPr>
          <w:lang w:val="pl-PL"/>
        </w:rPr>
        <w:t>: w przypadku stosowania preparatu Aprovel u pacjentów z zaburzoną czynnością nerek zaleca się okresowe kontrolowanie stężenia potasu i kreatyniny w surowicy krwi. Brak jest doświadczeń w stosowaniu preparatu Aprovel u pacjentów po niedawno wykonanym przeszczepie nerki.</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Pacjenci z nadciśnieniem tętniczym, cukrzycą typu 2 i chorobą nerek</w:t>
      </w:r>
      <w:r w:rsidRPr="00104706">
        <w:rPr>
          <w:lang w:val="pl-PL"/>
        </w:rPr>
        <w:t>: w analizie przeprowadzonej w badaniu, w którym brali udział pacjenci z zaawansowaną chorobą nerek, działanie irbesartanu, zarówno w zdarzeniach nerkowych jak i sercowo-naczyniowych, nie było jednakowe we wszystkich badanych podgrupach. Wyniki okazały się mniej korzystne zwłaszcza u kobiet i osobników rasy innej niż biała (patrz punkt 5.1).</w:t>
      </w:r>
    </w:p>
    <w:p w:rsidR="00344089" w:rsidRDefault="00344089">
      <w:pPr>
        <w:pStyle w:val="EMEABodyText"/>
        <w:rPr>
          <w:u w:val="single"/>
          <w:lang w:val="pl-PL"/>
        </w:rPr>
      </w:pPr>
    </w:p>
    <w:p w:rsidR="00132C17" w:rsidRPr="00132C17" w:rsidRDefault="003E0FDA" w:rsidP="00132C17">
      <w:pPr>
        <w:pStyle w:val="EMEABodyText"/>
        <w:rPr>
          <w:lang w:val="pl-PL"/>
        </w:rPr>
      </w:pPr>
      <w:r w:rsidRPr="00104706">
        <w:rPr>
          <w:u w:val="single"/>
          <w:lang w:val="pl-PL"/>
        </w:rPr>
        <w:t>Podwójna blokada układu renina-angiotensyna-aldosteron</w:t>
      </w:r>
      <w:r w:rsidR="00344089">
        <w:rPr>
          <w:u w:val="single"/>
          <w:lang w:val="pl-PL"/>
        </w:rPr>
        <w:t xml:space="preserve"> (RAA)</w:t>
      </w:r>
      <w:r w:rsidRPr="00104706">
        <w:rPr>
          <w:u w:val="single"/>
          <w:lang w:val="pl-PL"/>
        </w:rPr>
        <w:t xml:space="preserve"> (</w:t>
      </w:r>
      <w:r w:rsidR="00D22C06" w:rsidRPr="00104706">
        <w:rPr>
          <w:u w:val="single"/>
          <w:lang w:val="pl-PL"/>
        </w:rPr>
        <w:t xml:space="preserve">ang. </w:t>
      </w:r>
      <w:r w:rsidR="00D22C06" w:rsidRPr="00104706">
        <w:rPr>
          <w:i/>
          <w:u w:val="single"/>
          <w:lang w:val="pl-PL"/>
        </w:rPr>
        <w:t>renin-angiotensin-aldosterone system</w:t>
      </w:r>
      <w:r w:rsidR="00344089" w:rsidRPr="00344089">
        <w:rPr>
          <w:u w:val="single"/>
          <w:lang w:val="pl-PL"/>
        </w:rPr>
        <w:t xml:space="preserve"> </w:t>
      </w:r>
      <w:r w:rsidR="00344089" w:rsidRPr="00104706">
        <w:rPr>
          <w:u w:val="single"/>
          <w:lang w:val="pl-PL"/>
        </w:rPr>
        <w:t>RAAS</w:t>
      </w:r>
      <w:r w:rsidR="00344089">
        <w:rPr>
          <w:u w:val="single"/>
          <w:lang w:val="pl-PL"/>
        </w:rPr>
        <w:t>)</w:t>
      </w:r>
      <w:r w:rsidR="007354AD" w:rsidRPr="00104706">
        <w:rPr>
          <w:u w:val="single"/>
          <w:lang w:val="pl-PL"/>
        </w:rPr>
        <w:t>:</w:t>
      </w:r>
      <w:r w:rsidR="00F23B6B">
        <w:rPr>
          <w:lang w:val="pl-PL"/>
        </w:rPr>
        <w:t xml:space="preserve"> i</w:t>
      </w:r>
      <w:r w:rsidR="00132C17" w:rsidRPr="00132C17">
        <w:rPr>
          <w:lang w:val="pl-PL"/>
        </w:rPr>
        <w:t xml:space="preserve">stnieją dowody, iż jednoczesne stosowanie inhibitorów konwertazy angiotensyny (ACE) (ang. </w:t>
      </w:r>
      <w:r w:rsidR="00132C17" w:rsidRPr="005224D6">
        <w:rPr>
          <w:i/>
          <w:lang w:val="en-US"/>
        </w:rPr>
        <w:t>Angiotensin Converting Enzyme Inhibitors</w:t>
      </w:r>
      <w:r w:rsidR="00132C17" w:rsidRPr="00344089">
        <w:rPr>
          <w:lang w:val="en-US"/>
        </w:rPr>
        <w:t>, ACEi), antagonistów receptora angiotensyny</w:t>
      </w:r>
      <w:r w:rsidR="00F23B6B">
        <w:rPr>
          <w:lang w:val="en-US"/>
        </w:rPr>
        <w:t> </w:t>
      </w:r>
      <w:r w:rsidR="00132C17" w:rsidRPr="00344089">
        <w:rPr>
          <w:lang w:val="en-US"/>
        </w:rPr>
        <w:t xml:space="preserve">II (ang. </w:t>
      </w:r>
      <w:r w:rsidR="00132C17" w:rsidRPr="005224D6">
        <w:rPr>
          <w:i/>
          <w:lang w:val="pl-PL"/>
        </w:rPr>
        <w:t>Angiotensin Receptor Blockers</w:t>
      </w:r>
      <w:r w:rsidR="00132C17" w:rsidRPr="00132C17">
        <w:rPr>
          <w:lang w:val="pl-PL"/>
        </w:rPr>
        <w:t>, ARB) lub aliskirenu zwiększa ryzyko niedociśnienia, hiperkaliemii oraz zaburzenia czynności nerek (w tym ostrej niewydolności nerek). W</w:t>
      </w:r>
      <w:r w:rsidR="00F23B6B">
        <w:rPr>
          <w:lang w:val="pl-PL"/>
        </w:rPr>
        <w:t> </w:t>
      </w:r>
      <w:r w:rsidR="00132C17" w:rsidRPr="00132C17">
        <w:rPr>
          <w:lang w:val="pl-PL"/>
        </w:rPr>
        <w:t>związku z tym nie zaleca się podwójnego blokowania układu RAA poprzez jednoczesne zastosowanie inhibitorów ACE, antagonistów receptora angiotensyny II lub aliskirenu (patrz punkty 4.5 i 5.1).</w:t>
      </w:r>
      <w:r w:rsidR="00F23B6B">
        <w:rPr>
          <w:lang w:val="pl-PL"/>
        </w:rPr>
        <w:t xml:space="preserve"> </w:t>
      </w:r>
      <w:r w:rsidR="00132C17" w:rsidRPr="00132C17">
        <w:rPr>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3E0FDA" w:rsidRPr="00104706" w:rsidRDefault="00132C17" w:rsidP="00132C17">
      <w:pPr>
        <w:pStyle w:val="EMEABodyText"/>
        <w:rPr>
          <w:lang w:val="pl-PL"/>
        </w:rPr>
      </w:pPr>
      <w:r w:rsidRPr="00132C17">
        <w:rPr>
          <w:lang w:val="pl-PL"/>
        </w:rPr>
        <w:t>U pacjentów z nefropatią cukrzycową nie należy stosować jednocześnie inhibitorów ACE oraz antagonistów receptora angiotensyny II.</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Hiperkaliemia</w:t>
      </w:r>
      <w:r w:rsidRPr="00104706">
        <w:rPr>
          <w:lang w:val="pl-PL"/>
        </w:rPr>
        <w:t>: podobnie jak w przypadku innych leków wpływających na układ renina-angiotensyna-aldosteron, podczas leczenia preparatem Aprovel może wystąpić hiperkaliemia, zwłaszcza u pacjentów z zaburzoną czynnością nerek, z jawną proteinurią spowodowaną chorobą nerek na tle cukrzycowym i(lub) niewydolnością serca. Zaleca się dokładne kontrolowanie stężenia potasu w surowicy krwi u pacjentów z grupy ryzyka (patrz punkt 4.5).</w:t>
      </w:r>
    </w:p>
    <w:p w:rsidR="00137975" w:rsidRDefault="00137975">
      <w:pPr>
        <w:pStyle w:val="EMEABodyText"/>
        <w:rPr>
          <w:lang w:val="pl-PL"/>
        </w:rPr>
      </w:pPr>
    </w:p>
    <w:p w:rsidR="00EA05A4" w:rsidRPr="00104706" w:rsidRDefault="00EA05A4" w:rsidP="00EA05A4">
      <w:pPr>
        <w:pStyle w:val="EMEABodyText"/>
        <w:rPr>
          <w:lang w:val="pl-PL"/>
        </w:rPr>
      </w:pPr>
      <w:r w:rsidRPr="00C104D3">
        <w:rPr>
          <w:u w:val="single"/>
          <w:lang w:val="pl-PL"/>
        </w:rPr>
        <w:t>Hipoglikemia:</w:t>
      </w:r>
      <w:r>
        <w:rPr>
          <w:lang w:val="pl-PL"/>
        </w:rPr>
        <w:t xml:space="preserve"> Produkt leczniczy Aprovel </w:t>
      </w:r>
      <w:r w:rsidRPr="002E7E48">
        <w:rPr>
          <w:lang w:val="pl-PL"/>
        </w:rPr>
        <w:t>może wywoływać hipoglikemię, szczególnie u pacjentów z cukrzycą</w:t>
      </w:r>
      <w:r>
        <w:rPr>
          <w:lang w:val="pl-PL"/>
        </w:rPr>
        <w:t xml:space="preserve">. </w:t>
      </w:r>
      <w:r w:rsidRPr="002E7E48">
        <w:rPr>
          <w:lang w:val="pl-PL"/>
        </w:rPr>
        <w:t xml:space="preserve">U pacjentów leczonych insuliną lub lekami przeciwcukrzycowymi należy rozważyć odpowiednie monitorowanie </w:t>
      </w:r>
      <w:r>
        <w:rPr>
          <w:lang w:val="pl-PL"/>
        </w:rPr>
        <w:t>stężenia</w:t>
      </w:r>
      <w:r w:rsidRPr="002E7E48">
        <w:rPr>
          <w:lang w:val="pl-PL"/>
        </w:rPr>
        <w:t xml:space="preserve"> glukozy we krwi</w:t>
      </w:r>
      <w:r>
        <w:rPr>
          <w:lang w:val="pl-PL"/>
        </w:rPr>
        <w:t xml:space="preserve">; </w:t>
      </w:r>
      <w:r w:rsidRPr="005C2DE5">
        <w:rPr>
          <w:lang w:val="pl-PL"/>
        </w:rPr>
        <w:t>może być konieczne dostosowanie dawki insuliny lub leków przeciwcukrzycowych</w:t>
      </w:r>
      <w:r>
        <w:rPr>
          <w:lang w:val="pl-PL"/>
        </w:rPr>
        <w:t>, kiedy wskazane jest ich podawanie (patrz punkt 4.5).</w:t>
      </w:r>
    </w:p>
    <w:p w:rsidR="00EA05A4" w:rsidRPr="00104706" w:rsidRDefault="00EA05A4">
      <w:pPr>
        <w:pStyle w:val="EMEABodyText"/>
        <w:rPr>
          <w:lang w:val="pl-PL"/>
        </w:rPr>
      </w:pPr>
    </w:p>
    <w:p w:rsidR="00137975" w:rsidRPr="00104706" w:rsidRDefault="00137975">
      <w:pPr>
        <w:pStyle w:val="EMEABodyText"/>
        <w:rPr>
          <w:lang w:val="pl-PL"/>
        </w:rPr>
      </w:pPr>
      <w:r w:rsidRPr="00104706">
        <w:rPr>
          <w:u w:val="single"/>
          <w:lang w:val="pl-PL"/>
        </w:rPr>
        <w:t>Lit</w:t>
      </w:r>
      <w:r w:rsidRPr="00104706">
        <w:rPr>
          <w:lang w:val="pl-PL"/>
        </w:rPr>
        <w:t>: nie zaleca się jednoczesnego stosowania litu i preparatu Aprovel (patrz punkt 4.5).</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Zwężenie zastawki aorty i zastawki mitralnej, kardiomiopatia przerostowa ze zwężeniem drogi odpływu z lewej komory</w:t>
      </w:r>
      <w:r w:rsidRPr="00104706">
        <w:rPr>
          <w:lang w:val="pl-PL"/>
        </w:rPr>
        <w:t>: podobnie jak w przypadku innych leków rozszerzających naczynia wskazana jest szczególna ostrożność u pacjentów ze zwężeniem zastawki aorty lub zastawki mitralnej lub kardiomiopatią przerostową</w:t>
      </w:r>
      <w:r w:rsidRPr="00104706">
        <w:rPr>
          <w:i/>
          <w:lang w:val="pl-PL"/>
        </w:rPr>
        <w:t xml:space="preserve"> </w:t>
      </w:r>
      <w:r w:rsidRPr="00104706">
        <w:rPr>
          <w:lang w:val="pl-PL"/>
        </w:rPr>
        <w:t>ze zwężeniem drogi odpływu z lewej komory.</w:t>
      </w:r>
    </w:p>
    <w:p w:rsidR="00137975" w:rsidRPr="00104706" w:rsidRDefault="00137975">
      <w:pPr>
        <w:pStyle w:val="EMEABodyText"/>
        <w:rPr>
          <w:lang w:val="pl-PL"/>
        </w:rPr>
      </w:pPr>
    </w:p>
    <w:p w:rsidR="00270B94" w:rsidRPr="00104706" w:rsidRDefault="00137975">
      <w:pPr>
        <w:pStyle w:val="EMEABodyText"/>
        <w:rPr>
          <w:lang w:val="pl-PL"/>
        </w:rPr>
      </w:pPr>
      <w:r w:rsidRPr="00104706">
        <w:rPr>
          <w:u w:val="single"/>
          <w:lang w:val="pl-PL"/>
        </w:rPr>
        <w:t>Hiperaldosteronizm pierwotny</w:t>
      </w:r>
      <w:r w:rsidRPr="00104706">
        <w:rPr>
          <w:lang w:val="pl-PL"/>
        </w:rPr>
        <w:t>: pacjenci z pierwotnym hiperaldosteronizmem zazwyczaj nie odpowiadają na leki przeciwnadciśnieniowe, działające poprzez hamowanie układu renina-angiotensyna. Dlatego nie zaleca się stosowania preparatu Aprovel.</w:t>
      </w:r>
    </w:p>
    <w:p w:rsidR="00137975" w:rsidRPr="00104706" w:rsidRDefault="00137975">
      <w:pPr>
        <w:pStyle w:val="EMEABodyText"/>
        <w:rPr>
          <w:lang w:val="pl-PL"/>
        </w:rPr>
      </w:pPr>
    </w:p>
    <w:p w:rsidR="00137975" w:rsidRDefault="00137975">
      <w:pPr>
        <w:pStyle w:val="EMEABodyText"/>
        <w:rPr>
          <w:lang w:val="pl-PL"/>
        </w:rPr>
      </w:pPr>
      <w:r w:rsidRPr="00104706">
        <w:rPr>
          <w:u w:val="single"/>
          <w:lang w:val="pl-PL"/>
        </w:rPr>
        <w:t>Uwagi ogólne</w:t>
      </w:r>
      <w:r w:rsidRPr="00104706">
        <w:rPr>
          <w:lang w:val="pl-PL"/>
        </w:rPr>
        <w:t>: u pacjentów, u których napięcie naczyniowe i czynność nerek są zależne od aktywności układu renina-angiotensyna-aldosteron (np. pacjenci z ciężką zastoinową niewydolnością serca lub z chorobami nerek, w tym ze zwężeniem tętnicy nerkowej), leczenie inhibitorami konwertazy angiotensyny lub antagonistami receptora angiotensyny II, które wpływają na ten układ, związane było z gwałtownym obniżeniem ciśnienia tętniczego krwi, azotemią, oligurią, a w rzadkich przypadkach ostrą niewydolnością nerek</w:t>
      </w:r>
      <w:r w:rsidR="009C5FD6" w:rsidRPr="00104706">
        <w:rPr>
          <w:lang w:val="pl-PL"/>
        </w:rPr>
        <w:t xml:space="preserve"> (patrz punkt 4.5)</w:t>
      </w:r>
      <w:r w:rsidRPr="00104706">
        <w:rPr>
          <w:lang w:val="pl-PL"/>
        </w:rPr>
        <w:t>. Podobnie jak w przypadku innych leków przeciwnadciśnieniowych, nadmierne obniżenie ciśnienia tętniczego krwi u pacjentów z kardiomiopatią niedokrwienną lub chorobą niedokrwienną serca może prowadzić do zawału serca lub udaru.</w:t>
      </w:r>
    </w:p>
    <w:p w:rsidR="00F23B6B" w:rsidRPr="00104706" w:rsidRDefault="00F23B6B">
      <w:pPr>
        <w:pStyle w:val="EMEABodyText"/>
        <w:rPr>
          <w:lang w:val="pl-PL"/>
        </w:rPr>
      </w:pPr>
    </w:p>
    <w:p w:rsidR="00137975" w:rsidRPr="00104706" w:rsidRDefault="00137975">
      <w:pPr>
        <w:pStyle w:val="EMEABodyText"/>
        <w:rPr>
          <w:lang w:val="pl-PL" w:eastAsia="pl-PL"/>
        </w:rPr>
      </w:pPr>
      <w:r w:rsidRPr="00104706">
        <w:rPr>
          <w:lang w:val="pl-PL"/>
        </w:rPr>
        <w:t>Podobnie jak obserwowano w przypadku inhibitorów konwertazy angiotensyny, irbesartan i inni</w:t>
      </w:r>
      <w:r w:rsidRPr="00104706">
        <w:rPr>
          <w:lang w:val="pl-PL" w:eastAsia="pl-PL"/>
        </w:rPr>
        <w:t xml:space="preserve"> antagoniści angiotensyny są mniej skutecznymi w obniżaniu ciśnienia tętniczego krwi u pacjentów rasy czarnej, w porównaniu z osobnikami rasy innej niż czarna; prawdopodobnie jest to spowodowane częstszym występowaniem małego stężenia reniny w populacji pacjentów rasy czarnej z nadciśnieniem tętniczym (patrz punkt 5.1).</w:t>
      </w:r>
    </w:p>
    <w:p w:rsidR="00137975" w:rsidRPr="00104706" w:rsidRDefault="00137975">
      <w:pPr>
        <w:pStyle w:val="EMEABodyText"/>
        <w:rPr>
          <w:lang w:val="pl-PL" w:eastAsia="pl-PL"/>
        </w:rPr>
      </w:pPr>
    </w:p>
    <w:p w:rsidR="00137975" w:rsidRPr="00104706" w:rsidRDefault="00137975" w:rsidP="00137975">
      <w:pPr>
        <w:pStyle w:val="EMEABodyText"/>
        <w:rPr>
          <w:lang w:val="pl-PL"/>
        </w:rPr>
      </w:pPr>
      <w:r w:rsidRPr="00104706">
        <w:rPr>
          <w:u w:val="single"/>
          <w:lang w:val="pl-PL"/>
        </w:rPr>
        <w:t xml:space="preserve">Ciąża: </w:t>
      </w:r>
      <w:r w:rsidR="00F23B6B">
        <w:rPr>
          <w:lang w:val="pl-PL"/>
        </w:rPr>
        <w:t>n</w:t>
      </w:r>
      <w:r w:rsidRPr="00104706">
        <w:rPr>
          <w:lang w:val="pl-PL"/>
        </w:rPr>
        <w:t>ie należy rozpoczynać leczenia antagonistami receptora angiotensyny II (AIIRAs) 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137975" w:rsidRPr="00104706" w:rsidRDefault="00137975" w:rsidP="00137975">
      <w:pPr>
        <w:pStyle w:val="EMEABodyText"/>
        <w:rPr>
          <w:lang w:val="pl-PL"/>
        </w:rPr>
      </w:pPr>
    </w:p>
    <w:p w:rsidR="00137975" w:rsidRDefault="00137975">
      <w:pPr>
        <w:pStyle w:val="EMEABodyText"/>
        <w:rPr>
          <w:lang w:val="pl-PL"/>
        </w:rPr>
      </w:pPr>
      <w:r w:rsidRPr="00104706">
        <w:rPr>
          <w:u w:val="single"/>
          <w:lang w:val="pl-PL"/>
        </w:rPr>
        <w:t>Dzieci i młodzież</w:t>
      </w:r>
      <w:r w:rsidRPr="00104706">
        <w:rPr>
          <w:lang w:val="pl-PL"/>
        </w:rPr>
        <w:t>:</w:t>
      </w:r>
      <w:r w:rsidRPr="00104706">
        <w:rPr>
          <w:b/>
          <w:lang w:val="pl-PL"/>
        </w:rPr>
        <w:t xml:space="preserve"> </w:t>
      </w:r>
      <w:r w:rsidRPr="00104706">
        <w:rPr>
          <w:lang w:val="pl-PL"/>
        </w:rPr>
        <w:t xml:space="preserve">irbesartan był badany w populacji dzieci w wieku między </w:t>
      </w:r>
      <w:smartTag w:uri="urn:schemas-microsoft-com:office:smarttags" w:element="metricconverter">
        <w:smartTagPr>
          <w:attr w:name="ProductID" w:val="6 a"/>
        </w:smartTagPr>
        <w:r w:rsidRPr="00104706">
          <w:rPr>
            <w:lang w:val="pl-PL"/>
          </w:rPr>
          <w:t>6 a</w:t>
        </w:r>
      </w:smartTag>
      <w:r w:rsidRPr="00104706">
        <w:rPr>
          <w:lang w:val="pl-PL"/>
        </w:rPr>
        <w:t xml:space="preserve"> 16 rokiem życia, ale obecnie posiadane dane pozostają niewystarczające aby rozszerzyć jego stosowanie na tę populację, do czasu kiedy dostępne będą dodatkowe informacje (patrz punkt 4.8, 5.1 i 5.2).</w:t>
      </w:r>
    </w:p>
    <w:p w:rsidR="00423154" w:rsidRDefault="00423154">
      <w:pPr>
        <w:pStyle w:val="EMEABodyText"/>
        <w:rPr>
          <w:lang w:val="pl-PL"/>
        </w:rPr>
      </w:pPr>
    </w:p>
    <w:p w:rsidR="00EA05A4" w:rsidRDefault="00EA05A4" w:rsidP="00EA05A4">
      <w:pPr>
        <w:pStyle w:val="EMEABodyText"/>
        <w:rPr>
          <w:lang w:val="pl-PL"/>
        </w:rPr>
      </w:pPr>
      <w:r w:rsidRPr="00C104D3">
        <w:rPr>
          <w:u w:val="single"/>
          <w:lang w:val="pl-PL"/>
        </w:rPr>
        <w:t>Substancje pomocnicze</w:t>
      </w:r>
      <w:r w:rsidRPr="00480872">
        <w:rPr>
          <w:lang w:val="pl-PL"/>
        </w:rPr>
        <w:t>:</w:t>
      </w:r>
    </w:p>
    <w:p w:rsidR="00423154" w:rsidRDefault="00EA05A4" w:rsidP="00EA05A4">
      <w:pPr>
        <w:pStyle w:val="EMEABodyText"/>
        <w:rPr>
          <w:lang w:val="pl-PL" w:eastAsia="pl-PL"/>
        </w:rPr>
      </w:pPr>
      <w:r>
        <w:rPr>
          <w:lang w:val="pl-PL" w:eastAsia="pl-PL"/>
        </w:rPr>
        <w:t>Tabletka produktu leczniczego Aprovel 75 mg zawiera laktozę</w:t>
      </w:r>
      <w:r w:rsidR="000C6FE4">
        <w:rPr>
          <w:lang w:val="pl-PL" w:eastAsia="pl-PL"/>
        </w:rPr>
        <w:t>.</w:t>
      </w:r>
      <w:r w:rsidR="00C41A77">
        <w:rPr>
          <w:lang w:val="pl-PL" w:eastAsia="pl-PL"/>
        </w:rPr>
        <w:t xml:space="preserve"> </w:t>
      </w:r>
      <w:r w:rsidR="00423154">
        <w:rPr>
          <w:lang w:val="pl-PL" w:eastAsia="pl-PL"/>
        </w:rPr>
        <w:t xml:space="preserve">Pacjenci z rzadko występującą dziedziczną nietolerancją </w:t>
      </w:r>
      <w:r w:rsidR="00700DA8">
        <w:rPr>
          <w:lang w:val="pl-PL" w:eastAsia="pl-PL"/>
        </w:rPr>
        <w:t>galaktozy, całkowitym niedoborem laktazy lub zespołem złego wchłaniania glukozy-galaktozy nie powinni przyjmować tego produktu leczniczego.</w:t>
      </w:r>
    </w:p>
    <w:p w:rsidR="00EA05A4" w:rsidRDefault="00EA05A4" w:rsidP="00EA05A4">
      <w:pPr>
        <w:pStyle w:val="EMEABodyText"/>
        <w:rPr>
          <w:lang w:val="pl-PL" w:eastAsia="pl-PL"/>
        </w:rPr>
      </w:pPr>
    </w:p>
    <w:p w:rsidR="00EA05A4" w:rsidRPr="00104706" w:rsidRDefault="00EA05A4" w:rsidP="00EA05A4">
      <w:pPr>
        <w:pStyle w:val="EMEABodyText"/>
        <w:rPr>
          <w:lang w:val="pl-PL" w:eastAsia="pl-PL"/>
        </w:rPr>
      </w:pPr>
      <w:bookmarkStart w:id="2" w:name="_Hlk61010021"/>
      <w:bookmarkStart w:id="3" w:name="_Hlk61011065"/>
      <w:r>
        <w:rPr>
          <w:lang w:val="pl-PL" w:eastAsia="pl-PL"/>
        </w:rPr>
        <w:t xml:space="preserve">Tabletka produktu leczniczego </w:t>
      </w:r>
      <w:bookmarkEnd w:id="3"/>
      <w:r>
        <w:rPr>
          <w:lang w:val="pl-PL" w:eastAsia="pl-PL"/>
        </w:rPr>
        <w:t xml:space="preserve">Aprovel 75 mg zawiera sód. </w:t>
      </w:r>
      <w:r w:rsidRPr="00480872">
        <w:rPr>
          <w:lang w:val="pl-PL" w:eastAsia="pl-PL"/>
        </w:rPr>
        <w:t xml:space="preserve">Produkt leczniczy zawiera mniej niż 1 mmol (23 mg) sodu na tabletkę, to znaczy </w:t>
      </w:r>
      <w:r>
        <w:rPr>
          <w:lang w:val="pl-PL" w:eastAsia="pl-PL"/>
        </w:rPr>
        <w:t>produkt</w:t>
      </w:r>
      <w:r w:rsidRPr="00480872">
        <w:rPr>
          <w:lang w:val="pl-PL" w:eastAsia="pl-PL"/>
        </w:rPr>
        <w:t xml:space="preserve"> uznaje się za. „wolny od sodu”</w:t>
      </w:r>
      <w:r>
        <w:rPr>
          <w:lang w:val="pl-PL" w:eastAsia="pl-PL"/>
        </w:rPr>
        <w:t>.</w:t>
      </w:r>
    </w:p>
    <w:bookmarkEnd w:id="2"/>
    <w:p w:rsidR="00137975" w:rsidRPr="00104706" w:rsidRDefault="00137975">
      <w:pPr>
        <w:pStyle w:val="EMEABodyText"/>
        <w:rPr>
          <w:lang w:val="pl-PL" w:eastAsia="pl-PL"/>
        </w:rPr>
      </w:pPr>
    </w:p>
    <w:p w:rsidR="00137975" w:rsidRPr="00104706" w:rsidRDefault="00137975">
      <w:pPr>
        <w:pStyle w:val="EMEAHeading2"/>
        <w:rPr>
          <w:lang w:val="pl-PL"/>
        </w:rPr>
      </w:pPr>
      <w:r w:rsidRPr="00104706">
        <w:rPr>
          <w:lang w:val="pl-PL"/>
        </w:rPr>
        <w:t>4.5</w:t>
      </w:r>
      <w:r w:rsidRPr="00104706">
        <w:rPr>
          <w:lang w:val="pl-PL"/>
        </w:rPr>
        <w:tab/>
        <w:t>Interakcje z innymi produktami leczniczymi i inne rodzaje interakcji</w:t>
      </w:r>
    </w:p>
    <w:p w:rsidR="00137975" w:rsidRPr="00104706" w:rsidRDefault="00137975">
      <w:pPr>
        <w:pStyle w:val="EMEAHeading2"/>
        <w:rPr>
          <w:lang w:val="pl-PL"/>
        </w:rPr>
      </w:pPr>
    </w:p>
    <w:p w:rsidR="00137975" w:rsidRPr="00104706" w:rsidRDefault="00137975">
      <w:pPr>
        <w:pStyle w:val="EMEABodyText"/>
        <w:rPr>
          <w:lang w:val="pl-PL"/>
        </w:rPr>
      </w:pPr>
      <w:r w:rsidRPr="00104706">
        <w:rPr>
          <w:u w:val="single"/>
          <w:lang w:val="pl-PL"/>
        </w:rPr>
        <w:t>Leki moczopędne i inne leki przeciwnadciśnieniowe</w:t>
      </w:r>
      <w:r w:rsidRPr="00104706">
        <w:rPr>
          <w:lang w:val="pl-PL"/>
        </w:rPr>
        <w:t>: inne leki przeciwnadciśnieniowe mogą nasilać hipotensyjne działanie irbesartanu; jednakże preparat Aprovel był bezpiecznie stosowany z innymi lekami przeciwnadciśnieniowymi, takimi jak beta-adrenolityki, antagoniści kanału wapniowego o przedłużonym działaniu i tiazydowe leki moczopędne. Wcześniejsze leczenie dużymi dawkami leków moczopędnych może spowodować zmniejszenie objętości krwi i ryzyko wystąpienia niedociśnienia tętniczego podczas rozpoczynania leczenia preparatem Aprovel (patrz punkt 4.4).</w:t>
      </w:r>
    </w:p>
    <w:p w:rsidR="00137975" w:rsidRPr="00104706" w:rsidRDefault="00137975">
      <w:pPr>
        <w:pStyle w:val="EMEABodyText"/>
        <w:rPr>
          <w:lang w:val="pl-PL"/>
        </w:rPr>
      </w:pPr>
    </w:p>
    <w:p w:rsidR="009C5FD6" w:rsidRPr="00104706" w:rsidRDefault="009C5FD6">
      <w:pPr>
        <w:pStyle w:val="EMEABodyText"/>
        <w:rPr>
          <w:lang w:val="pl-PL"/>
        </w:rPr>
      </w:pPr>
      <w:r w:rsidRPr="003D620A">
        <w:rPr>
          <w:u w:val="single"/>
          <w:lang w:val="pl-PL"/>
        </w:rPr>
        <w:t>Preparaty zawierające aliskiren</w:t>
      </w:r>
      <w:r w:rsidR="006C7F4D" w:rsidRPr="003D620A">
        <w:rPr>
          <w:u w:val="single"/>
          <w:lang w:val="pl-PL"/>
        </w:rPr>
        <w:t xml:space="preserve"> lub inhibitory ACE</w:t>
      </w:r>
      <w:r w:rsidRPr="00BD14BB">
        <w:rPr>
          <w:u w:val="single"/>
          <w:lang w:val="pl-PL"/>
        </w:rPr>
        <w:t>:</w:t>
      </w:r>
      <w:r w:rsidRPr="00104706">
        <w:rPr>
          <w:lang w:val="pl-PL"/>
        </w:rPr>
        <w:t xml:space="preserve"> </w:t>
      </w:r>
      <w:r w:rsidR="00C41A77">
        <w:rPr>
          <w:lang w:val="pl-PL"/>
        </w:rPr>
        <w:t>d</w:t>
      </w:r>
      <w:r w:rsidR="006C7F4D" w:rsidRPr="006C7F4D">
        <w:rPr>
          <w:lang w:val="pl-PL"/>
        </w:rPr>
        <w:t>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9C5FD6" w:rsidRPr="00104706" w:rsidRDefault="009C5FD6">
      <w:pPr>
        <w:pStyle w:val="EMEABodyText"/>
        <w:rPr>
          <w:lang w:val="pl-PL"/>
        </w:rPr>
      </w:pPr>
    </w:p>
    <w:p w:rsidR="00137975" w:rsidRPr="00104706" w:rsidRDefault="00137975" w:rsidP="00137975">
      <w:pPr>
        <w:pStyle w:val="EMEABodyText"/>
        <w:rPr>
          <w:lang w:val="pl-PL"/>
        </w:rPr>
      </w:pPr>
      <w:r w:rsidRPr="00104706">
        <w:rPr>
          <w:u w:val="single"/>
          <w:lang w:val="pl-PL"/>
        </w:rPr>
        <w:t>Preparaty uzupełniające potas i leki moczopędne oszczędzające potas</w:t>
      </w:r>
      <w:r w:rsidRPr="00104706">
        <w:rPr>
          <w:lang w:val="pl-PL"/>
        </w:rPr>
        <w:t xml:space="preserve">: z doświadczeń ze stosowaniem innych leków działających na układ renina-angiotensyna, wynika, że jednoczesne stosowanie leków moczopędnych oszczędzających potas, preparatów uzupełniających potas, zamienników soli kuchennej zawierających potas lub innych leków, które mogą zwiększyć stężenie potasu w surowicy (np. heparyna), może prowadzić do zwiększenia stężenia potasu w surowicy i dlatego nie jest zalecane (patrz punkt 4.4). </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Lit</w:t>
      </w:r>
      <w:r w:rsidRPr="00104706">
        <w:rPr>
          <w:b/>
          <w:lang w:val="pl-PL"/>
        </w:rPr>
        <w:t>:</w:t>
      </w:r>
      <w:r w:rsidRPr="00104706">
        <w:rPr>
          <w:lang w:val="pl-PL"/>
        </w:rPr>
        <w:t xml:space="preserve"> donoszono o występowaniu przemijającego zwiększenia stężenia litu w surowicy i jego toksyczności podczas jednoczesnego podawania litu z inhibitorami konwertazy angiotensyny. Bardzo rzadko donoszono o podobnym działaniu w przypadku stosowania irbesartanu. Dlatego nie zaleca się jednoczesnego stosowania tych leków (patrz punkt 4.4). Jeśli takie skojarzenie leków jest konieczne, zaleca się staranne kontrolowanie stężenia litu w surowicy.</w:t>
      </w:r>
    </w:p>
    <w:p w:rsidR="00137975" w:rsidRPr="00104706" w:rsidRDefault="00137975">
      <w:pPr>
        <w:pStyle w:val="EMEABodyText"/>
        <w:rPr>
          <w:b/>
          <w:i/>
          <w:lang w:val="pl-PL"/>
        </w:rPr>
      </w:pPr>
    </w:p>
    <w:p w:rsidR="00C41A77" w:rsidRDefault="00137975">
      <w:pPr>
        <w:pStyle w:val="EMEABodyText"/>
        <w:rPr>
          <w:lang w:val="pl-PL"/>
        </w:rPr>
      </w:pPr>
      <w:r w:rsidRPr="00104706">
        <w:rPr>
          <w:u w:val="single"/>
          <w:lang w:val="pl-PL"/>
        </w:rPr>
        <w:t>Niesteroidowe leki przeciwzapalne</w:t>
      </w:r>
      <w:r w:rsidRPr="00104706">
        <w:rPr>
          <w:lang w:val="pl-PL"/>
        </w:rPr>
        <w:t xml:space="preserve">: w przypadku jednoczesnego podawania antagonistów angiotensyny II z niesteroidowymi lekami przeciwzapalnymi (tj.selektywne inhibitory COX-2, kwas acetylosalicylowy (&gt; 3 g/dobę) i nieselektywne NLPZ) może wystąpić osłabienie efektu przeciwnadciśnieniowego. </w:t>
      </w:r>
    </w:p>
    <w:p w:rsidR="00C41A77" w:rsidRDefault="00C41A77">
      <w:pPr>
        <w:pStyle w:val="EMEABodyText"/>
        <w:rPr>
          <w:lang w:val="pl-PL"/>
        </w:rPr>
      </w:pPr>
    </w:p>
    <w:p w:rsidR="00137975" w:rsidRPr="00104706" w:rsidRDefault="00137975">
      <w:pPr>
        <w:pStyle w:val="EMEABodyText"/>
        <w:rPr>
          <w:lang w:val="pl-PL"/>
        </w:rPr>
      </w:pPr>
      <w:r w:rsidRPr="00104706">
        <w:rPr>
          <w:lang w:val="pl-PL"/>
        </w:rPr>
        <w:t>Podobnie jak w przypadku inhibitorów ACE, jednoczesne stosowanie antagonistów angiotensyny II i</w:t>
      </w:r>
      <w:r w:rsidR="00C41A77">
        <w:rPr>
          <w:lang w:val="pl-PL"/>
        </w:rPr>
        <w:t> </w:t>
      </w:r>
      <w:r w:rsidRPr="00104706">
        <w:rPr>
          <w:lang w:val="pl-PL"/>
        </w:rPr>
        <w:t>NLPZ może zwiększać ryzyko pogorszenia czynności nerek, w tym ostrej niewydolności nerek oraz może prowadzić do wzrostu stężenia potasu w surowicy, szczególnie u pacjentów z nieprawidłową czynnością nerek. To skojarzenie powinno być stosowane z ostrożnością, szczególnie u pacjentów w podeszłym wieku. Pacjenci powinni być odpowiednio nawadniani, a także należy rozważyć monitorowanie czynności nerek po rozpoczęciu równoczesnej terapii oraz okresowo w późniejszym czasie.</w:t>
      </w:r>
    </w:p>
    <w:p w:rsidR="00137975" w:rsidRDefault="00137975">
      <w:pPr>
        <w:pStyle w:val="EMEABodyText"/>
        <w:rPr>
          <w:b/>
          <w:lang w:val="pl-PL"/>
        </w:rPr>
      </w:pPr>
    </w:p>
    <w:p w:rsidR="00EA05A4" w:rsidRDefault="00EA05A4">
      <w:pPr>
        <w:pStyle w:val="EMEABodyText"/>
        <w:rPr>
          <w:color w:val="000000"/>
          <w:lang w:val="pl-PL"/>
        </w:rPr>
      </w:pPr>
      <w:r>
        <w:rPr>
          <w:bCs/>
          <w:u w:val="single"/>
          <w:lang w:val="pl-PL"/>
        </w:rPr>
        <w:t>Repaglinid:</w:t>
      </w:r>
      <w:r>
        <w:rPr>
          <w:bCs/>
          <w:lang w:val="pl-PL"/>
        </w:rPr>
        <w:t xml:space="preserve"> irbesartan ma potencjał do hamowania OATP1B1 (ang. </w:t>
      </w:r>
      <w:proofErr w:type="spellStart"/>
      <w:r w:rsidRPr="00C104D3">
        <w:rPr>
          <w:bCs/>
          <w:i/>
          <w:iCs/>
          <w:lang w:val="pl-PL"/>
        </w:rPr>
        <w:t>organic</w:t>
      </w:r>
      <w:proofErr w:type="spellEnd"/>
      <w:r w:rsidRPr="00C104D3">
        <w:rPr>
          <w:bCs/>
          <w:i/>
          <w:iCs/>
          <w:lang w:val="pl-PL"/>
        </w:rPr>
        <w:t xml:space="preserve"> anion </w:t>
      </w:r>
      <w:proofErr w:type="spellStart"/>
      <w:r w:rsidRPr="00C104D3">
        <w:rPr>
          <w:bCs/>
          <w:i/>
          <w:iCs/>
          <w:lang w:val="pl-PL"/>
        </w:rPr>
        <w:t>transporting</w:t>
      </w:r>
      <w:proofErr w:type="spellEnd"/>
      <w:r w:rsidRPr="00C104D3">
        <w:rPr>
          <w:bCs/>
          <w:i/>
          <w:iCs/>
          <w:lang w:val="pl-PL"/>
        </w:rPr>
        <w:t xml:space="preserve"> </w:t>
      </w:r>
      <w:proofErr w:type="spellStart"/>
      <w:r w:rsidRPr="00C104D3">
        <w:rPr>
          <w:bCs/>
          <w:i/>
          <w:iCs/>
          <w:lang w:val="pl-PL"/>
        </w:rPr>
        <w:t>polypeptide</w:t>
      </w:r>
      <w:proofErr w:type="spellEnd"/>
      <w:r w:rsidRPr="00C104D3">
        <w:rPr>
          <w:bCs/>
          <w:i/>
          <w:iCs/>
          <w:lang w:val="pl-PL"/>
        </w:rPr>
        <w:t xml:space="preserve"> B1</w:t>
      </w:r>
      <w:r>
        <w:rPr>
          <w:bCs/>
          <w:lang w:val="pl-PL"/>
        </w:rPr>
        <w:t xml:space="preserve">). </w:t>
      </w:r>
      <w:r w:rsidRPr="004E0C31">
        <w:rPr>
          <w:bCs/>
          <w:lang w:val="pl-PL"/>
        </w:rPr>
        <w:t>W badaniu klinicznym odnotowano, że irbesartan</w:t>
      </w:r>
      <w:r>
        <w:rPr>
          <w:bCs/>
          <w:lang w:val="pl-PL"/>
        </w:rPr>
        <w:t xml:space="preserve">, podawany 1 godzinę przed </w:t>
      </w:r>
      <w:proofErr w:type="spellStart"/>
      <w:r>
        <w:rPr>
          <w:bCs/>
          <w:lang w:val="pl-PL"/>
        </w:rPr>
        <w:t>repaglinidem</w:t>
      </w:r>
      <w:proofErr w:type="spellEnd"/>
      <w:r w:rsidRPr="004E0C31">
        <w:rPr>
          <w:bCs/>
          <w:lang w:val="pl-PL"/>
        </w:rPr>
        <w:t xml:space="preserve"> zwiększał</w:t>
      </w:r>
      <w:r>
        <w:rPr>
          <w:bCs/>
          <w:lang w:val="pl-PL"/>
        </w:rPr>
        <w:t xml:space="preserve"> </w:t>
      </w:r>
      <w:r w:rsidRPr="00C104D3">
        <w:rPr>
          <w:color w:val="000000"/>
          <w:lang w:val="pl-PL"/>
        </w:rPr>
        <w:t>C</w:t>
      </w:r>
      <w:r w:rsidRPr="00C104D3">
        <w:rPr>
          <w:color w:val="000000"/>
          <w:vertAlign w:val="subscript"/>
          <w:lang w:val="pl-PL"/>
        </w:rPr>
        <w:t xml:space="preserve">max </w:t>
      </w:r>
      <w:r w:rsidRPr="00C104D3">
        <w:rPr>
          <w:color w:val="000000"/>
          <w:lang w:val="pl-PL"/>
        </w:rPr>
        <w:t>i AUC repaglinidu (substratu OATP1B1) odpowiednio 1,8-krotnie i 1,3-krotnie. W innym badaniu nie odnotowano żadnych istotnych interakcji farmakokinetycznych, gdy oba leki były podawane jednocześnie. Dlatego może być konieczne dostosowanie dawki leków przeciwcukrzycowych, takich jak repaglinid (patrz punkt 4.4).</w:t>
      </w:r>
    </w:p>
    <w:p w:rsidR="00EA05A4" w:rsidRPr="00104706" w:rsidRDefault="00EA05A4">
      <w:pPr>
        <w:pStyle w:val="EMEABodyText"/>
        <w:rPr>
          <w:b/>
          <w:lang w:val="pl-PL"/>
        </w:rPr>
      </w:pPr>
    </w:p>
    <w:p w:rsidR="00137975" w:rsidRPr="00104706" w:rsidRDefault="00137975" w:rsidP="00137975">
      <w:pPr>
        <w:pStyle w:val="EMEABodyText"/>
        <w:rPr>
          <w:lang w:val="pl-PL"/>
        </w:rPr>
      </w:pPr>
      <w:r w:rsidRPr="00104706">
        <w:rPr>
          <w:bCs/>
          <w:u w:val="single"/>
          <w:lang w:val="pl-PL"/>
        </w:rPr>
        <w:t>Informacje dodatkowe na temat interakcji irbesartanu</w:t>
      </w:r>
      <w:r w:rsidRPr="00104706">
        <w:rPr>
          <w:bCs/>
          <w:lang w:val="pl-PL"/>
        </w:rPr>
        <w:t>:</w:t>
      </w:r>
      <w:r w:rsidRPr="00104706">
        <w:rPr>
          <w:b/>
          <w:bCs/>
          <w:lang w:val="pl-PL"/>
        </w:rPr>
        <w:t xml:space="preserve"> </w:t>
      </w:r>
      <w:r w:rsidRPr="00104706">
        <w:rPr>
          <w:lang w:val="pl-PL"/>
        </w:rPr>
        <w:t xml:space="preserve">w badaniach klinicznych hydrochlorotiazyd nie wpływa na farmakokinetykę irbesartanu. Irbesartan jest metabolizowany głównie przez </w:t>
      </w:r>
      <w:r w:rsidRPr="00104706">
        <w:rPr>
          <w:iCs/>
          <w:lang w:val="pl-PL"/>
        </w:rPr>
        <w:t>CYP2C9</w:t>
      </w:r>
      <w:r w:rsidRPr="00104706">
        <w:rPr>
          <w:lang w:val="pl-PL"/>
        </w:rPr>
        <w:t xml:space="preserve">, a w mniejszym stopniu ulega glukuronidacji. Nie stwierdzono znamiennych farmakokinetycznych lub farmakodynamicznych interakcji po jednoczesnym stosowaniu irbesartanu i warfaryny, leku metabolizowanego przez </w:t>
      </w:r>
      <w:r w:rsidRPr="00104706">
        <w:rPr>
          <w:iCs/>
          <w:lang w:val="pl-PL"/>
        </w:rPr>
        <w:t>CYP2C9</w:t>
      </w:r>
      <w:r w:rsidRPr="00104706">
        <w:rPr>
          <w:lang w:val="pl-PL"/>
        </w:rPr>
        <w:t>. Nie badano wpływu induktorów CYP2C9, takich jak ryfampicyna, na farmakokinetykę irbesartanu. Farmakokinetyka digoksyny nie zmieniła się po podaniu irbesartanu.</w:t>
      </w:r>
    </w:p>
    <w:p w:rsidR="00137975" w:rsidRPr="00104706" w:rsidRDefault="00137975">
      <w:pPr>
        <w:pStyle w:val="EMEABodyText"/>
        <w:rPr>
          <w:lang w:val="pl-PL" w:eastAsia="pl-PL"/>
        </w:rPr>
      </w:pPr>
    </w:p>
    <w:p w:rsidR="00137975" w:rsidRPr="00104706" w:rsidRDefault="00137975" w:rsidP="00137975">
      <w:pPr>
        <w:pStyle w:val="EMEAHeading2"/>
        <w:ind w:left="0" w:firstLine="0"/>
        <w:rPr>
          <w:lang w:val="pl-PL"/>
        </w:rPr>
      </w:pPr>
      <w:r w:rsidRPr="00104706">
        <w:rPr>
          <w:lang w:val="pl-PL"/>
        </w:rPr>
        <w:t>4.6</w:t>
      </w:r>
      <w:r w:rsidRPr="00104706">
        <w:rPr>
          <w:lang w:val="pl-PL"/>
        </w:rPr>
        <w:tab/>
        <w:t>Wpływ na płodność, ciążę i laktację</w:t>
      </w:r>
    </w:p>
    <w:p w:rsidR="00137975" w:rsidRPr="00104706" w:rsidRDefault="00137975" w:rsidP="00137975">
      <w:pPr>
        <w:pStyle w:val="EMEAHeading2"/>
        <w:rPr>
          <w:lang w:val="pl-PL"/>
        </w:rPr>
      </w:pPr>
    </w:p>
    <w:p w:rsidR="00137975" w:rsidRPr="00104706" w:rsidRDefault="00137975" w:rsidP="00137975">
      <w:pPr>
        <w:pStyle w:val="EMEABodyText"/>
        <w:keepNext/>
        <w:rPr>
          <w:lang w:val="pl-PL"/>
        </w:rPr>
      </w:pPr>
      <w:r w:rsidRPr="00104706">
        <w:rPr>
          <w:u w:val="single"/>
          <w:lang w:val="pl-PL"/>
        </w:rPr>
        <w:t>Ciąża</w:t>
      </w:r>
    </w:p>
    <w:p w:rsidR="00137975" w:rsidRPr="00104706" w:rsidRDefault="00137975" w:rsidP="00137975">
      <w:pPr>
        <w:pStyle w:val="EMEAHeading2"/>
        <w:rPr>
          <w:lang w:val="pl-PL"/>
        </w:rPr>
      </w:pPr>
    </w:p>
    <w:p w:rsidR="00137975" w:rsidRPr="00104706" w:rsidRDefault="00137975" w:rsidP="00137975">
      <w:pPr>
        <w:pStyle w:val="EMEABodyText"/>
        <w:pBdr>
          <w:top w:val="single" w:sz="4" w:space="1" w:color="auto"/>
          <w:left w:val="single" w:sz="4" w:space="4" w:color="auto"/>
          <w:bottom w:val="single" w:sz="4" w:space="1" w:color="auto"/>
          <w:right w:val="single" w:sz="4" w:space="4" w:color="auto"/>
        </w:pBdr>
        <w:rPr>
          <w:lang w:val="pl-PL"/>
        </w:rPr>
      </w:pPr>
      <w:r w:rsidRPr="00104706">
        <w:rPr>
          <w:lang w:val="pl-PL"/>
        </w:rPr>
        <w:t>Nie zaleca się stosowania AIIRAs w pierwszym trymestrze ciąży (patrz punkt 4.4). Stosowanie AIIRAs jest przeciwwskazane w drugim i trzecim trymestrze ciąży (patrz punkt 4.3 i 4.4).</w:t>
      </w:r>
    </w:p>
    <w:p w:rsidR="00137975" w:rsidRPr="00104706" w:rsidRDefault="00137975" w:rsidP="00137975">
      <w:pPr>
        <w:pStyle w:val="EMEABodyText"/>
        <w:rPr>
          <w:lang w:val="pl-PL"/>
        </w:rPr>
      </w:pPr>
    </w:p>
    <w:p w:rsidR="00137975" w:rsidRDefault="00137975" w:rsidP="00137975">
      <w:pPr>
        <w:pStyle w:val="EMEABodyText"/>
        <w:rPr>
          <w:lang w:val="pl-PL"/>
        </w:rPr>
      </w:pPr>
      <w:r w:rsidRPr="00104706">
        <w:rPr>
          <w:lang w:val="pl-PL"/>
        </w:rPr>
        <w:t>Dane epidemiologiczne dotyczące ryzyka działania teratogennego w przypadku narażenia na inhibitory ACE w pierwszym trymestrze ciąży nie są ostateczne; nie można jednak wykluczyć niewielkiego zwiększenia ryzyka. Mimo że nie ma danych z kontrolowanych badań epidemiologicznych dotyczących ryzyka związanego z antagonistami receptora angiotensyny II, z tą grupą leków mogą wiązać się podobne zagrożenia.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w:t>
      </w:r>
    </w:p>
    <w:p w:rsidR="00C41A77" w:rsidRPr="00104706" w:rsidRDefault="00C41A77" w:rsidP="00137975">
      <w:pPr>
        <w:pStyle w:val="EMEABodyText"/>
        <w:rPr>
          <w:lang w:val="pl-PL"/>
        </w:rPr>
      </w:pPr>
    </w:p>
    <w:p w:rsidR="00137975" w:rsidRPr="00104706" w:rsidRDefault="00137975" w:rsidP="00137975">
      <w:pPr>
        <w:pStyle w:val="EMEABodyText"/>
        <w:rPr>
          <w:lang w:val="pl-PL"/>
        </w:rPr>
      </w:pPr>
      <w:r w:rsidRPr="00104706">
        <w:rPr>
          <w:lang w:val="pl-PL"/>
        </w:rPr>
        <w:t>Wiadomo, że narażenie na działanie antagonisty receptora angiotensyny II w drugim i trzecim trymestrze ciąży powoduje działanie toksyczne dla płodu (pogorszenie czynności nerek, małowodzie, opóźnienie kostnienia czaszki) i noworodka (niewydolność nerek, niedociśnienie tętnicze, hiperkaliemia) (patrz punkt 5.3).</w:t>
      </w:r>
    </w:p>
    <w:p w:rsidR="00137975" w:rsidRDefault="00137975" w:rsidP="00137975">
      <w:pPr>
        <w:pStyle w:val="EMEABodyText"/>
        <w:rPr>
          <w:lang w:val="pl-PL"/>
        </w:rPr>
      </w:pPr>
      <w:r w:rsidRPr="00104706">
        <w:rPr>
          <w:lang w:val="pl-PL"/>
        </w:rPr>
        <w:t>Jeżeli do narażenia na działanie antagonistów receptora angiotensyny II doszło od drugiego trymestru ciąży, zaleca się badanie ultrasonograficzne nerek i czaszki.</w:t>
      </w:r>
    </w:p>
    <w:p w:rsidR="00C41A77" w:rsidRPr="00104706" w:rsidRDefault="00C41A77" w:rsidP="00137975">
      <w:pPr>
        <w:pStyle w:val="EMEABodyText"/>
        <w:rPr>
          <w:lang w:val="pl-PL"/>
        </w:rPr>
      </w:pPr>
    </w:p>
    <w:p w:rsidR="00137975" w:rsidRPr="00104706" w:rsidRDefault="00137975" w:rsidP="00137975">
      <w:pPr>
        <w:pStyle w:val="EMEABodyText"/>
        <w:rPr>
          <w:lang w:val="pl-PL"/>
        </w:rPr>
      </w:pPr>
      <w:r w:rsidRPr="00104706">
        <w:rPr>
          <w:lang w:val="pl-PL"/>
        </w:rPr>
        <w:t>Noworodki, których matki przyjmowały antagonistów receptora angiotensyny II, należy ściśle obserwować za względu na możliwość wystąpienia niedociśnienia tętniczego (patrz punkty 4.3 i 4.4).</w:t>
      </w:r>
    </w:p>
    <w:p w:rsidR="00137975" w:rsidRPr="00104706" w:rsidRDefault="00137975" w:rsidP="00137975">
      <w:pPr>
        <w:pStyle w:val="EMEABodyText"/>
        <w:rPr>
          <w:b/>
          <w:lang w:val="pl-PL"/>
        </w:rPr>
      </w:pPr>
    </w:p>
    <w:p w:rsidR="00137975" w:rsidRPr="00104706" w:rsidRDefault="00137975" w:rsidP="00137975">
      <w:pPr>
        <w:pStyle w:val="EMEABodyText"/>
        <w:keepNext/>
        <w:rPr>
          <w:lang w:val="pl-PL"/>
        </w:rPr>
      </w:pPr>
      <w:r w:rsidRPr="00104706">
        <w:rPr>
          <w:u w:val="single"/>
          <w:lang w:val="pl-PL"/>
        </w:rPr>
        <w:t>Karmienie piersią</w:t>
      </w:r>
    </w:p>
    <w:p w:rsidR="00137975" w:rsidRPr="00104706" w:rsidRDefault="00137975" w:rsidP="00137975">
      <w:pPr>
        <w:pStyle w:val="EMEAHeading2"/>
        <w:rPr>
          <w:lang w:val="pl-PL"/>
        </w:rPr>
      </w:pPr>
    </w:p>
    <w:p w:rsidR="00137975" w:rsidRPr="00104706" w:rsidRDefault="00137975" w:rsidP="00137975">
      <w:pPr>
        <w:pStyle w:val="EMEABodyText"/>
        <w:rPr>
          <w:lang w:val="pl-PL"/>
        </w:rPr>
      </w:pPr>
      <w:r w:rsidRPr="00104706">
        <w:rPr>
          <w:lang w:val="pl-PL"/>
        </w:rPr>
        <w:t>Z powodu braku informacji dotyczących stosowania produktu Aprovel w trakcie karmienia piersią, nie zaleca się jego stosowania w tym okresie. W trakcie karmienia piersią, w szczególności noworodków i dzieci urodzonych przedwcześnie, zaleca się stosowanie innych preparatów posiadających lepszy profil bezpieczeństwa.</w:t>
      </w:r>
    </w:p>
    <w:p w:rsidR="00137975" w:rsidRPr="00104706" w:rsidRDefault="00137975" w:rsidP="00137975">
      <w:pPr>
        <w:pStyle w:val="EMEABodyText"/>
        <w:rPr>
          <w:lang w:val="pl-PL"/>
        </w:rPr>
      </w:pPr>
    </w:p>
    <w:p w:rsidR="00137975" w:rsidRDefault="00137975" w:rsidP="00137975">
      <w:pPr>
        <w:pStyle w:val="EMEABodyText"/>
        <w:rPr>
          <w:lang w:val="pl-PL"/>
        </w:rPr>
      </w:pPr>
      <w:r w:rsidRPr="00104706">
        <w:rPr>
          <w:lang w:val="pl-PL"/>
        </w:rPr>
        <w:t>Nie wiadomo, czy irbesartan lub jego metabolity przenikają do mleka ludzkiego.</w:t>
      </w:r>
    </w:p>
    <w:p w:rsidR="00C41A77" w:rsidRPr="00104706" w:rsidRDefault="00C41A77" w:rsidP="00137975">
      <w:pPr>
        <w:pStyle w:val="EMEABodyText"/>
        <w:rPr>
          <w:lang w:val="pl-PL"/>
        </w:rPr>
      </w:pPr>
    </w:p>
    <w:p w:rsidR="00137975" w:rsidRPr="00104706" w:rsidRDefault="00137975" w:rsidP="00137975">
      <w:pPr>
        <w:pStyle w:val="EMEABodyText"/>
        <w:rPr>
          <w:lang w:val="pl-PL"/>
        </w:rPr>
      </w:pPr>
      <w:r w:rsidRPr="00104706">
        <w:rPr>
          <w:lang w:val="pl-PL"/>
        </w:rPr>
        <w:t>Na podstawie dostępnych danych farmakodynamicznych/toksykologicznych dotyczących szczurów stwierdzono przenikanie irbesartanu lub jego metabolitów do mleka (szczegóły patrz punkt 5.3).</w:t>
      </w:r>
    </w:p>
    <w:p w:rsidR="00137975" w:rsidRPr="00104706" w:rsidRDefault="00137975" w:rsidP="00137975">
      <w:pPr>
        <w:pStyle w:val="EMEABodyText"/>
        <w:rPr>
          <w:lang w:val="pl-PL"/>
        </w:rPr>
      </w:pPr>
    </w:p>
    <w:p w:rsidR="00137975" w:rsidRPr="00104706" w:rsidRDefault="00137975" w:rsidP="00137975">
      <w:pPr>
        <w:pStyle w:val="EMEABodyText"/>
        <w:rPr>
          <w:u w:val="single"/>
          <w:lang w:val="pl-PL"/>
        </w:rPr>
      </w:pPr>
      <w:r w:rsidRPr="00104706">
        <w:rPr>
          <w:u w:val="single"/>
          <w:lang w:val="pl-PL"/>
        </w:rPr>
        <w:t>Płodność</w:t>
      </w:r>
    </w:p>
    <w:p w:rsidR="00137975" w:rsidRPr="00104706" w:rsidRDefault="00137975" w:rsidP="00137975">
      <w:pPr>
        <w:pStyle w:val="EMEABodyText"/>
        <w:rPr>
          <w:u w:val="single"/>
          <w:lang w:val="pl-PL"/>
        </w:rPr>
      </w:pPr>
    </w:p>
    <w:p w:rsidR="00137975" w:rsidRPr="00104706" w:rsidRDefault="00137975" w:rsidP="00137975">
      <w:pPr>
        <w:pStyle w:val="EMEABodyText"/>
        <w:rPr>
          <w:lang w:val="pl-PL"/>
        </w:rPr>
      </w:pPr>
      <w:r w:rsidRPr="00104706">
        <w:rPr>
          <w:lang w:val="pl-PL"/>
        </w:rPr>
        <w:t>Irbesartan nie miał wpływu na płodność leczonych szczurów oraz ich potomstwa do wielkości dawek wywołujących pierwsze objawy toksyczności u rodzica (patrz punkt 5.3).</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4.7</w:t>
      </w:r>
      <w:r w:rsidRPr="00104706">
        <w:rPr>
          <w:lang w:val="pl-PL"/>
        </w:rPr>
        <w:tab/>
        <w:t>Wpływ na zdolność prowadzenia pojazdów i obsługiwania maszyn</w:t>
      </w:r>
    </w:p>
    <w:p w:rsidR="00137975" w:rsidRPr="00104706" w:rsidRDefault="00137975">
      <w:pPr>
        <w:pStyle w:val="EMEAHeading2"/>
        <w:rPr>
          <w:lang w:val="pl-PL"/>
        </w:rPr>
      </w:pPr>
    </w:p>
    <w:p w:rsidR="00137975" w:rsidRPr="00104706" w:rsidRDefault="00137975" w:rsidP="00137975">
      <w:pPr>
        <w:pStyle w:val="EMEABodyText"/>
        <w:rPr>
          <w:lang w:val="pl-PL"/>
        </w:rPr>
      </w:pPr>
      <w:r w:rsidRPr="00104706">
        <w:rPr>
          <w:lang w:val="pl-PL"/>
        </w:rPr>
        <w:t xml:space="preserve">Na podstawie właściwości farmakodynamicznych, jest mało prawdopodobne, żeby irbesartan wywierał wpływ na </w:t>
      </w:r>
      <w:r w:rsidR="00980BCF">
        <w:rPr>
          <w:lang w:val="pl-PL"/>
        </w:rPr>
        <w:t>zdolność prowadzenia pojazdów i obsługiwania maszyn</w:t>
      </w:r>
      <w:r w:rsidRPr="00104706">
        <w:rPr>
          <w:lang w:val="pl-PL"/>
        </w:rPr>
        <w:t>. W przypadku prowadzenia pojazdów lub obsługiwania maszyn należy wziąć pod uwagę, że w czasie leczenia mogą wystąpić zawroty głowy i uczucie znużenia.</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4.8</w:t>
      </w:r>
      <w:r w:rsidRPr="00104706">
        <w:rPr>
          <w:lang w:val="pl-PL"/>
        </w:rPr>
        <w:tab/>
        <w:t>Działania niepożądane</w:t>
      </w:r>
    </w:p>
    <w:p w:rsidR="00137975" w:rsidRPr="00104706" w:rsidRDefault="00137975" w:rsidP="00137975">
      <w:pPr>
        <w:pStyle w:val="EMEAHeading2"/>
        <w:rPr>
          <w:lang w:val="pl-PL"/>
        </w:rPr>
      </w:pPr>
    </w:p>
    <w:p w:rsidR="00137975" w:rsidRPr="00104706" w:rsidRDefault="00137975" w:rsidP="00137975">
      <w:pPr>
        <w:pStyle w:val="EMEABodyText"/>
        <w:keepNext/>
        <w:rPr>
          <w:lang w:val="pl-PL"/>
        </w:rPr>
      </w:pPr>
      <w:r w:rsidRPr="00104706">
        <w:rPr>
          <w:lang w:val="pl-PL"/>
        </w:rPr>
        <w:t>W badaniach kontrolowanych placebo u pacjentów z nadciśnieniem tętniczym, całkowita częstość występowania zdarzeń niepożądanych nie różniła się pomiędzy grupą otrzymującą irbesartan (56,2%) i grupą otrzymującą placebo (56,5%). Przypadki przerwania leczenia z powodu klinicznych lub laboratoryjnych zdarzeń niepożądanych były mniej częste u pacjentów leczonych irbesartanem (3,3%), niż w grupie otrzymującej placebo (4,5%). Częstość występowania zdarzeń niepożądanych nie była zależna od dawki (w zalecanym przedziale dawek), płci, wieku, rasy oraz czasu trwania leczenia.</w:t>
      </w:r>
    </w:p>
    <w:p w:rsidR="00137975" w:rsidRPr="00104706" w:rsidRDefault="00137975" w:rsidP="00137975">
      <w:pPr>
        <w:pStyle w:val="EMEABodyText"/>
        <w:keepNext/>
        <w:rPr>
          <w:lang w:val="pl-PL"/>
        </w:rPr>
      </w:pPr>
    </w:p>
    <w:p w:rsidR="00137975" w:rsidRPr="00104706" w:rsidRDefault="00137975" w:rsidP="00137975">
      <w:pPr>
        <w:pStyle w:val="EMEABodyText"/>
        <w:rPr>
          <w:lang w:val="pl-PL"/>
        </w:rPr>
      </w:pPr>
      <w:r w:rsidRPr="00104706">
        <w:rPr>
          <w:lang w:val="pl-PL"/>
        </w:rPr>
        <w:t>U pacjentów z nadciśnieniem tętniczym i cukrzycą z mikroalbuminurią i prawidłową czynnością nerek, donoszono o występowaniu ortostatycznych zawrotów głowy i hipotonii ortostatycznej u 0,5% pacjentów (tj. niezbyt często), ale częściej niż w grupie placebo.</w:t>
      </w:r>
    </w:p>
    <w:p w:rsidR="00137975" w:rsidRPr="00104706" w:rsidRDefault="00137975" w:rsidP="00137975">
      <w:pPr>
        <w:pStyle w:val="EMEABodyText"/>
        <w:keepNext/>
        <w:rPr>
          <w:lang w:val="pl-PL"/>
        </w:rPr>
      </w:pPr>
    </w:p>
    <w:p w:rsidR="00137975" w:rsidRPr="00104706" w:rsidRDefault="00137975" w:rsidP="00137975">
      <w:pPr>
        <w:pStyle w:val="EMEABodyText"/>
        <w:rPr>
          <w:lang w:val="pl-PL"/>
        </w:rPr>
      </w:pPr>
      <w:r w:rsidRPr="00104706">
        <w:rPr>
          <w:lang w:val="pl-PL"/>
        </w:rPr>
        <w:t>W poniższej tabeli zebrano działania niepożądane stwierdzone w badaniach kontrolowanych placebo, w których 1965 pacjentów otrzymywało irbesartan. Gwiazdką (*) oznaczono dodatkowe działania niepożądane występujące u &gt; 2% pacjentów z nadciśnieniem tętniczym i cukrzycą ze współistniejącą przewlekłą niewydolnością nerek oraz jawnym białkomoczem i występujące częściej niż w grupie placebo.</w:t>
      </w:r>
    </w:p>
    <w:p w:rsidR="00137975" w:rsidRPr="00104706" w:rsidRDefault="00137975" w:rsidP="00137975">
      <w:pPr>
        <w:pStyle w:val="EMEABodyText"/>
        <w:keepNext/>
        <w:rPr>
          <w:lang w:val="pl-PL"/>
        </w:rPr>
      </w:pPr>
    </w:p>
    <w:p w:rsidR="00137975" w:rsidRPr="00104706" w:rsidRDefault="00137975" w:rsidP="00137975">
      <w:pPr>
        <w:pStyle w:val="EMEABodyText"/>
        <w:rPr>
          <w:lang w:val="pl-PL"/>
        </w:rPr>
      </w:pPr>
      <w:r w:rsidRPr="00104706">
        <w:rPr>
          <w:lang w:val="pl-PL"/>
        </w:rPr>
        <w:t>Częstość występowania działań niepożądanych, wymienionych poniżej, jest określona przy użyciu następującej konwencji: bardzo często (≥ 1/10); często (≥ 1/100 do &lt; 1/10); niezbyt często (≥ 1/1 000 do &lt; 1/100); rzadko (≥ 1/10 000 do &lt; 1/1 000); bardzo rzadko (&lt; 1/10 000). Dla każdej częstości, działania niepożądane przedstawione są w kolejności zgodnej ze zmniejszającą się ich ciężkością.</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Wymieniono również dodatkowe działania niepożądane zgłoszone po wprowadzeniu do obrotu. Pochodzą one ze zgłoszeń spontanicznych</w:t>
      </w:r>
      <w:r w:rsidRPr="00104706">
        <w:rPr>
          <w:iCs/>
          <w:lang w:val="pl-PL"/>
        </w:rPr>
        <w:t>.</w:t>
      </w:r>
    </w:p>
    <w:p w:rsidR="00137975" w:rsidRPr="00104706" w:rsidRDefault="00137975" w:rsidP="00137975">
      <w:pPr>
        <w:pStyle w:val="EMEABodyText"/>
        <w:rPr>
          <w:lang w:val="pl-PL"/>
        </w:rPr>
      </w:pPr>
    </w:p>
    <w:p w:rsidR="003773C2" w:rsidRPr="005224D6" w:rsidRDefault="003773C2" w:rsidP="00137975">
      <w:pPr>
        <w:pStyle w:val="EMEABodyText"/>
        <w:keepNext/>
        <w:tabs>
          <w:tab w:val="left" w:pos="1418"/>
        </w:tabs>
        <w:rPr>
          <w:u w:val="single"/>
          <w:lang w:val="pl-PL"/>
        </w:rPr>
      </w:pPr>
      <w:r w:rsidRPr="005224D6">
        <w:rPr>
          <w:u w:val="single"/>
          <w:lang w:val="pl-PL"/>
        </w:rPr>
        <w:t>Zaburzenia krwi i układu chłonnego</w:t>
      </w:r>
    </w:p>
    <w:p w:rsidR="00C41A77" w:rsidRDefault="00C41A77" w:rsidP="00747896">
      <w:pPr>
        <w:pStyle w:val="EMEABodyText"/>
        <w:keepNext/>
        <w:tabs>
          <w:tab w:val="left" w:pos="1701"/>
        </w:tabs>
        <w:rPr>
          <w:lang w:val="pl-PL"/>
        </w:rPr>
      </w:pPr>
    </w:p>
    <w:p w:rsidR="003773C2" w:rsidRPr="00747896" w:rsidRDefault="003773C2" w:rsidP="00747896">
      <w:pPr>
        <w:pStyle w:val="EMEABodyText"/>
        <w:keepNext/>
        <w:tabs>
          <w:tab w:val="left" w:pos="1701"/>
        </w:tabs>
        <w:rPr>
          <w:lang w:val="pl-PL"/>
        </w:rPr>
      </w:pPr>
      <w:r w:rsidRPr="00747896">
        <w:rPr>
          <w:lang w:val="pl-PL"/>
        </w:rPr>
        <w:t xml:space="preserve">Nieznana: </w:t>
      </w:r>
      <w:r>
        <w:rPr>
          <w:lang w:val="pl-PL"/>
        </w:rPr>
        <w:tab/>
      </w:r>
      <w:r w:rsidR="006E763A">
        <w:rPr>
          <w:lang w:val="pl-PL"/>
        </w:rPr>
        <w:t xml:space="preserve">niedokrwistość, </w:t>
      </w:r>
      <w:r w:rsidR="0050188C" w:rsidRPr="00F237FC">
        <w:rPr>
          <w:szCs w:val="22"/>
          <w:lang w:val="pl-PL"/>
        </w:rPr>
        <w:t>małopłytkowość</w:t>
      </w:r>
    </w:p>
    <w:p w:rsidR="003773C2" w:rsidRDefault="003773C2" w:rsidP="00137975">
      <w:pPr>
        <w:pStyle w:val="EMEABodyText"/>
        <w:keepNext/>
        <w:tabs>
          <w:tab w:val="left" w:pos="1418"/>
        </w:tabs>
        <w:rPr>
          <w:i/>
          <w:u w:val="single"/>
          <w:lang w:val="pl-PL"/>
        </w:rPr>
      </w:pPr>
    </w:p>
    <w:p w:rsidR="00137975" w:rsidRDefault="00137975" w:rsidP="00137975">
      <w:pPr>
        <w:pStyle w:val="EMEABodyText"/>
        <w:keepNext/>
        <w:tabs>
          <w:tab w:val="left" w:pos="1418"/>
        </w:tabs>
        <w:rPr>
          <w:u w:val="single"/>
          <w:lang w:val="pl-PL"/>
        </w:rPr>
      </w:pPr>
      <w:r w:rsidRPr="005224D6">
        <w:rPr>
          <w:u w:val="single"/>
          <w:lang w:val="pl-PL"/>
        </w:rPr>
        <w:t>Zaburzenia układu immunologicznego</w:t>
      </w:r>
    </w:p>
    <w:p w:rsidR="00C41A77" w:rsidRPr="005224D6" w:rsidRDefault="00C41A77" w:rsidP="00137975">
      <w:pPr>
        <w:pStyle w:val="EMEABodyText"/>
        <w:keepNext/>
        <w:tabs>
          <w:tab w:val="left" w:pos="1418"/>
        </w:tabs>
        <w:rPr>
          <w:u w:val="single"/>
          <w:lang w:val="pl-PL"/>
        </w:rPr>
      </w:pPr>
    </w:p>
    <w:p w:rsidR="00137975" w:rsidRPr="00104706" w:rsidRDefault="00137975" w:rsidP="00E244CF">
      <w:pPr>
        <w:pStyle w:val="EMEABodyText"/>
        <w:tabs>
          <w:tab w:val="left" w:pos="1701"/>
        </w:tabs>
        <w:ind w:left="1701" w:hanging="1695"/>
        <w:rPr>
          <w:lang w:val="pl-PL"/>
        </w:rPr>
      </w:pPr>
      <w:r w:rsidRPr="00104706">
        <w:rPr>
          <w:lang w:val="pl-PL"/>
        </w:rPr>
        <w:t>Nieznana:</w:t>
      </w:r>
      <w:r w:rsidRPr="00104706">
        <w:rPr>
          <w:lang w:val="pl-PL"/>
        </w:rPr>
        <w:tab/>
        <w:t>reakcje nadwrażliwości, takie jak: obrzęk naczynioruchowy, wysypka, pokrzywka</w:t>
      </w:r>
      <w:r w:rsidR="00980BCF">
        <w:rPr>
          <w:lang w:val="pl-PL"/>
        </w:rPr>
        <w:t>, reakcja anafilaktyczna, wstrząs anafilaktyczny</w:t>
      </w:r>
    </w:p>
    <w:p w:rsidR="00137975" w:rsidRPr="00104706" w:rsidRDefault="00137975" w:rsidP="00137975">
      <w:pPr>
        <w:pStyle w:val="EMEABodyText"/>
        <w:tabs>
          <w:tab w:val="left" w:pos="1418"/>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metabolizmu i odżywiania</w:t>
      </w:r>
    </w:p>
    <w:p w:rsidR="00C41A77" w:rsidRDefault="00C41A77" w:rsidP="00137975">
      <w:pPr>
        <w:pStyle w:val="EMEABodyText"/>
        <w:tabs>
          <w:tab w:val="left" w:pos="1701"/>
        </w:tabs>
        <w:rPr>
          <w:lang w:val="pl-PL"/>
        </w:rPr>
      </w:pPr>
    </w:p>
    <w:p w:rsidR="00137975" w:rsidRPr="00104706" w:rsidRDefault="00137975" w:rsidP="00137975">
      <w:pPr>
        <w:pStyle w:val="EMEABodyText"/>
        <w:tabs>
          <w:tab w:val="left" w:pos="1701"/>
        </w:tabs>
        <w:rPr>
          <w:lang w:val="pl-PL"/>
        </w:rPr>
      </w:pPr>
      <w:r w:rsidRPr="00104706">
        <w:rPr>
          <w:lang w:val="pl-PL"/>
        </w:rPr>
        <w:t>Nieznana:</w:t>
      </w:r>
      <w:r w:rsidRPr="00104706">
        <w:rPr>
          <w:lang w:val="pl-PL"/>
        </w:rPr>
        <w:tab/>
        <w:t>hiperkaliemia</w:t>
      </w:r>
      <w:r w:rsidR="00EA05A4">
        <w:rPr>
          <w:lang w:val="pl-PL"/>
        </w:rPr>
        <w:t>, hipoglikemia</w:t>
      </w:r>
    </w:p>
    <w:p w:rsidR="00137975" w:rsidRPr="00104706" w:rsidRDefault="00137975" w:rsidP="00137975">
      <w:pPr>
        <w:pStyle w:val="EMEABodyText"/>
        <w:tabs>
          <w:tab w:val="left" w:pos="1418"/>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układu nerwowego</w:t>
      </w:r>
    </w:p>
    <w:p w:rsidR="00C41A77" w:rsidRDefault="00C41A77" w:rsidP="00137975">
      <w:pPr>
        <w:pStyle w:val="EMEABodyText"/>
        <w:tabs>
          <w:tab w:val="left" w:pos="1701"/>
        </w:tabs>
        <w:rPr>
          <w:lang w:val="pl-PL"/>
        </w:rPr>
      </w:pPr>
    </w:p>
    <w:p w:rsidR="00137975" w:rsidRPr="00104706" w:rsidRDefault="00137975" w:rsidP="00137975">
      <w:pPr>
        <w:pStyle w:val="EMEABodyText"/>
        <w:tabs>
          <w:tab w:val="left" w:pos="1701"/>
        </w:tabs>
        <w:rPr>
          <w:lang w:val="pl-PL"/>
        </w:rPr>
      </w:pPr>
      <w:r w:rsidRPr="00104706">
        <w:rPr>
          <w:lang w:val="pl-PL"/>
        </w:rPr>
        <w:t>Często:</w:t>
      </w:r>
      <w:r w:rsidRPr="00104706">
        <w:rPr>
          <w:lang w:val="pl-PL"/>
        </w:rPr>
        <w:tab/>
        <w:t>zawroty głowy pochodzenia ośrodkowego, ortostatyczne zawroty głowy*</w:t>
      </w:r>
    </w:p>
    <w:p w:rsidR="00137975" w:rsidRPr="00104706" w:rsidRDefault="00137975" w:rsidP="00137975">
      <w:pPr>
        <w:pStyle w:val="EMEABodyText"/>
        <w:tabs>
          <w:tab w:val="left" w:pos="1701"/>
        </w:tabs>
        <w:rPr>
          <w:lang w:val="pl-PL"/>
        </w:rPr>
      </w:pPr>
      <w:r w:rsidRPr="00104706">
        <w:rPr>
          <w:lang w:val="pl-PL"/>
        </w:rPr>
        <w:t>Nieznana:</w:t>
      </w:r>
      <w:r w:rsidRPr="00104706">
        <w:rPr>
          <w:lang w:val="pl-PL"/>
        </w:rPr>
        <w:tab/>
        <w:t>zawroty głowy pochodzenia błędnikowego, bóle głowy</w:t>
      </w:r>
    </w:p>
    <w:p w:rsidR="00137975" w:rsidRPr="00104706" w:rsidRDefault="00137975" w:rsidP="00137975">
      <w:pPr>
        <w:pStyle w:val="EMEABodyText"/>
        <w:tabs>
          <w:tab w:val="left" w:pos="1418"/>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ucha i błędnika</w:t>
      </w:r>
    </w:p>
    <w:p w:rsidR="00C41A77" w:rsidRDefault="00C41A77" w:rsidP="00137975">
      <w:pPr>
        <w:pStyle w:val="EMEABodyText"/>
        <w:tabs>
          <w:tab w:val="left" w:pos="1701"/>
        </w:tabs>
        <w:rPr>
          <w:lang w:val="pl-PL"/>
        </w:rPr>
      </w:pPr>
    </w:p>
    <w:p w:rsidR="00137975" w:rsidRPr="00104706" w:rsidRDefault="00137975" w:rsidP="00137975">
      <w:pPr>
        <w:pStyle w:val="EMEABodyText"/>
        <w:tabs>
          <w:tab w:val="left" w:pos="1701"/>
        </w:tabs>
        <w:rPr>
          <w:lang w:val="pl-PL"/>
        </w:rPr>
      </w:pPr>
      <w:r w:rsidRPr="00104706">
        <w:rPr>
          <w:lang w:val="pl-PL"/>
        </w:rPr>
        <w:t>Nieznana:</w:t>
      </w:r>
      <w:r w:rsidRPr="00104706">
        <w:rPr>
          <w:lang w:val="pl-PL"/>
        </w:rPr>
        <w:tab/>
        <w:t>szumy uszne</w:t>
      </w:r>
    </w:p>
    <w:p w:rsidR="00137975" w:rsidRPr="00104706" w:rsidRDefault="00137975" w:rsidP="00137975">
      <w:pPr>
        <w:pStyle w:val="EMEABodyText"/>
        <w:tabs>
          <w:tab w:val="left" w:pos="1418"/>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serca</w:t>
      </w:r>
    </w:p>
    <w:p w:rsidR="00C41A77" w:rsidRDefault="00C41A77" w:rsidP="00137975">
      <w:pPr>
        <w:pStyle w:val="EMEABodyText"/>
        <w:tabs>
          <w:tab w:val="left" w:pos="1701"/>
        </w:tabs>
        <w:rPr>
          <w:lang w:val="pl-PL"/>
        </w:rPr>
      </w:pPr>
    </w:p>
    <w:p w:rsidR="00137975" w:rsidRPr="00104706" w:rsidRDefault="00137975" w:rsidP="00137975">
      <w:pPr>
        <w:pStyle w:val="EMEABodyText"/>
        <w:tabs>
          <w:tab w:val="left" w:pos="1701"/>
        </w:tabs>
        <w:rPr>
          <w:lang w:val="pl-PL"/>
        </w:rPr>
      </w:pPr>
      <w:r w:rsidRPr="00104706">
        <w:rPr>
          <w:lang w:val="pl-PL"/>
        </w:rPr>
        <w:t>Niezbyt często:</w:t>
      </w:r>
      <w:r w:rsidRPr="00104706">
        <w:rPr>
          <w:lang w:val="pl-PL"/>
        </w:rPr>
        <w:tab/>
        <w:t>tachykardia</w:t>
      </w:r>
    </w:p>
    <w:p w:rsidR="00137975" w:rsidRPr="00104706" w:rsidRDefault="00137975" w:rsidP="00137975">
      <w:pPr>
        <w:pStyle w:val="EMEABodyText"/>
        <w:tabs>
          <w:tab w:val="left" w:pos="1418"/>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naczyniowe</w:t>
      </w:r>
    </w:p>
    <w:p w:rsidR="00C41A77" w:rsidRDefault="00C41A77" w:rsidP="00137975">
      <w:pPr>
        <w:pStyle w:val="EMEABodyText"/>
        <w:keepNext/>
        <w:tabs>
          <w:tab w:val="left" w:pos="1701"/>
        </w:tabs>
        <w:rPr>
          <w:lang w:val="pl-PL"/>
        </w:rPr>
      </w:pPr>
    </w:p>
    <w:p w:rsidR="00137975" w:rsidRPr="00104706" w:rsidRDefault="00137975" w:rsidP="00137975">
      <w:pPr>
        <w:pStyle w:val="EMEABodyText"/>
        <w:keepNext/>
        <w:tabs>
          <w:tab w:val="left" w:pos="1701"/>
        </w:tabs>
        <w:rPr>
          <w:lang w:val="pl-PL"/>
        </w:rPr>
      </w:pPr>
      <w:r w:rsidRPr="00104706">
        <w:rPr>
          <w:lang w:val="pl-PL"/>
        </w:rPr>
        <w:t>Często:</w:t>
      </w:r>
      <w:r w:rsidRPr="00104706">
        <w:rPr>
          <w:lang w:val="pl-PL"/>
        </w:rPr>
        <w:tab/>
        <w:t>niedociśnienie ortostatyczne*</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nagłe zaczerwienienie twarzy</w:t>
      </w:r>
    </w:p>
    <w:p w:rsidR="00137975" w:rsidRPr="00104706" w:rsidRDefault="00137975" w:rsidP="00137975">
      <w:pPr>
        <w:pStyle w:val="EMEABodyText"/>
        <w:tabs>
          <w:tab w:val="left" w:pos="1418"/>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układu oddechowego, klatki piersiowej i śródpiersia</w:t>
      </w:r>
    </w:p>
    <w:p w:rsidR="00C41A77" w:rsidRDefault="00C41A77" w:rsidP="00104706">
      <w:pPr>
        <w:pStyle w:val="EMEABodyText"/>
        <w:tabs>
          <w:tab w:val="left" w:pos="1701"/>
        </w:tabs>
        <w:rPr>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kaszel</w:t>
      </w:r>
    </w:p>
    <w:p w:rsidR="00137975" w:rsidRPr="00104706" w:rsidRDefault="00137975" w:rsidP="00137975">
      <w:pPr>
        <w:pStyle w:val="EMEABodyText"/>
        <w:tabs>
          <w:tab w:val="left" w:pos="1418"/>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żołądka i jelit</w:t>
      </w:r>
    </w:p>
    <w:p w:rsidR="00C41A77" w:rsidRDefault="00C41A77" w:rsidP="00137975">
      <w:pPr>
        <w:pStyle w:val="EMEABodyText"/>
        <w:keepNext/>
        <w:tabs>
          <w:tab w:val="left" w:pos="1701"/>
        </w:tabs>
        <w:rPr>
          <w:lang w:val="pl-PL"/>
        </w:rPr>
      </w:pPr>
    </w:p>
    <w:p w:rsidR="00137975" w:rsidRPr="00104706" w:rsidRDefault="00137975" w:rsidP="00137975">
      <w:pPr>
        <w:pStyle w:val="EMEABodyText"/>
        <w:keepNext/>
        <w:tabs>
          <w:tab w:val="left" w:pos="1701"/>
        </w:tabs>
        <w:rPr>
          <w:lang w:val="pl-PL"/>
        </w:rPr>
      </w:pPr>
      <w:r w:rsidRPr="00104706">
        <w:rPr>
          <w:lang w:val="pl-PL"/>
        </w:rPr>
        <w:t>Często:</w:t>
      </w:r>
      <w:r w:rsidRPr="00104706">
        <w:rPr>
          <w:lang w:val="pl-PL"/>
        </w:rPr>
        <w:tab/>
        <w:t>nudności/wymioty</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biegunka, niestrawność/zgaga</w:t>
      </w:r>
    </w:p>
    <w:p w:rsidR="00137975" w:rsidRPr="00104706" w:rsidRDefault="00137975" w:rsidP="00137975">
      <w:pPr>
        <w:pStyle w:val="EMEABodyText"/>
        <w:tabs>
          <w:tab w:val="left" w:pos="1701"/>
        </w:tabs>
        <w:rPr>
          <w:lang w:val="pl-PL"/>
        </w:rPr>
      </w:pPr>
      <w:r w:rsidRPr="00104706">
        <w:rPr>
          <w:lang w:val="pl-PL"/>
        </w:rPr>
        <w:t>Nieznana:</w:t>
      </w:r>
      <w:r w:rsidRPr="00104706">
        <w:rPr>
          <w:lang w:val="pl-PL"/>
        </w:rPr>
        <w:tab/>
        <w:t>zaburzenia smaku</w:t>
      </w:r>
    </w:p>
    <w:p w:rsidR="00137975" w:rsidRPr="00104706" w:rsidRDefault="00137975" w:rsidP="00137975">
      <w:pPr>
        <w:pStyle w:val="EMEABodyText"/>
        <w:tabs>
          <w:tab w:val="left" w:pos="1418"/>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wątroby i dróg żółciowych</w:t>
      </w:r>
    </w:p>
    <w:p w:rsidR="00C41A77" w:rsidRDefault="00C41A77" w:rsidP="00104706">
      <w:pPr>
        <w:pStyle w:val="EMEABodyText"/>
        <w:tabs>
          <w:tab w:val="left" w:pos="1701"/>
        </w:tabs>
        <w:rPr>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żółtaczka</w:t>
      </w:r>
    </w:p>
    <w:p w:rsidR="00137975" w:rsidRPr="00104706" w:rsidRDefault="00137975" w:rsidP="00137975">
      <w:pPr>
        <w:pStyle w:val="EMEABodyText"/>
        <w:tabs>
          <w:tab w:val="left" w:pos="1701"/>
        </w:tabs>
        <w:rPr>
          <w:lang w:val="pl-PL"/>
        </w:rPr>
      </w:pPr>
      <w:r w:rsidRPr="00104706">
        <w:rPr>
          <w:lang w:val="pl-PL"/>
        </w:rPr>
        <w:t>Nieznana:</w:t>
      </w:r>
      <w:r w:rsidRPr="00104706">
        <w:rPr>
          <w:lang w:val="pl-PL"/>
        </w:rPr>
        <w:tab/>
        <w:t>zapalenie wątroby, nieprawidłowa czynność wątroby</w:t>
      </w:r>
    </w:p>
    <w:p w:rsidR="00137975" w:rsidRPr="00104706" w:rsidRDefault="00137975" w:rsidP="00137975">
      <w:pPr>
        <w:pStyle w:val="EMEABodyText"/>
        <w:tabs>
          <w:tab w:val="left" w:pos="1418"/>
        </w:tabs>
        <w:rPr>
          <w:i/>
          <w:u w:val="single"/>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skóry i tkanki podskórnej</w:t>
      </w:r>
    </w:p>
    <w:p w:rsidR="00C41A77" w:rsidRDefault="00C41A77" w:rsidP="00234E5C">
      <w:pPr>
        <w:pStyle w:val="EMEABodyText"/>
        <w:tabs>
          <w:tab w:val="left" w:pos="1701"/>
        </w:tabs>
        <w:ind w:left="1701" w:hanging="1701"/>
        <w:rPr>
          <w:lang w:val="pl-PL"/>
        </w:rPr>
      </w:pPr>
    </w:p>
    <w:p w:rsidR="00137975" w:rsidRPr="00104706" w:rsidRDefault="00137975" w:rsidP="00234E5C">
      <w:pPr>
        <w:pStyle w:val="EMEABodyText"/>
        <w:tabs>
          <w:tab w:val="left" w:pos="1701"/>
        </w:tabs>
        <w:ind w:left="1701" w:hanging="1701"/>
        <w:rPr>
          <w:lang w:val="pl-PL"/>
        </w:rPr>
      </w:pPr>
      <w:r w:rsidRPr="00104706">
        <w:rPr>
          <w:lang w:val="pl-PL"/>
        </w:rPr>
        <w:t>Nieznana:</w:t>
      </w:r>
      <w:r w:rsidRPr="00104706">
        <w:rPr>
          <w:lang w:val="pl-PL"/>
        </w:rPr>
        <w:tab/>
        <w:t xml:space="preserve">leukocytoklastyczne zapalenie naczyń krwionośnych </w:t>
      </w:r>
    </w:p>
    <w:p w:rsidR="00137975" w:rsidRPr="00C41A77" w:rsidRDefault="00137975" w:rsidP="00137975">
      <w:pPr>
        <w:pStyle w:val="EMEABodyText"/>
        <w:tabs>
          <w:tab w:val="left" w:pos="1418"/>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mięśniowo-szkieletowe i tkanki łącznej</w:t>
      </w:r>
    </w:p>
    <w:p w:rsidR="00C41A77" w:rsidRDefault="00C41A77" w:rsidP="00137975">
      <w:pPr>
        <w:pStyle w:val="EMEABodyText"/>
        <w:tabs>
          <w:tab w:val="left" w:pos="1701"/>
        </w:tabs>
        <w:rPr>
          <w:lang w:val="pl-PL"/>
        </w:rPr>
      </w:pPr>
    </w:p>
    <w:p w:rsidR="00137975" w:rsidRPr="00104706" w:rsidRDefault="00137975" w:rsidP="00137975">
      <w:pPr>
        <w:pStyle w:val="EMEABodyText"/>
        <w:tabs>
          <w:tab w:val="left" w:pos="1701"/>
        </w:tabs>
        <w:rPr>
          <w:lang w:val="pl-PL"/>
        </w:rPr>
      </w:pPr>
      <w:r w:rsidRPr="00104706">
        <w:rPr>
          <w:lang w:val="pl-PL"/>
        </w:rPr>
        <w:t>Często:</w:t>
      </w:r>
      <w:r w:rsidRPr="00104706">
        <w:rPr>
          <w:lang w:val="pl-PL"/>
        </w:rPr>
        <w:tab/>
        <w:t>ból mięśniowo-szkieletowy*</w:t>
      </w:r>
    </w:p>
    <w:p w:rsidR="00137975" w:rsidRPr="00104706" w:rsidRDefault="00137975" w:rsidP="00137975">
      <w:pPr>
        <w:pStyle w:val="EMEABodyText"/>
        <w:ind w:left="1701" w:hanging="1701"/>
        <w:rPr>
          <w:lang w:val="pl-PL"/>
        </w:rPr>
      </w:pPr>
      <w:r w:rsidRPr="00104706">
        <w:rPr>
          <w:lang w:val="pl-PL"/>
        </w:rPr>
        <w:t>Nieznana:</w:t>
      </w:r>
      <w:r w:rsidRPr="00104706">
        <w:rPr>
          <w:lang w:val="pl-PL"/>
        </w:rPr>
        <w:tab/>
        <w:t>ból stawów, ból mięśni (w pewnych przypadkach związane ze zwiększeniem aktywności kinazy kreatynowej w osoczu), kurcze mięśni</w:t>
      </w:r>
    </w:p>
    <w:p w:rsidR="00137975" w:rsidRPr="00104706" w:rsidRDefault="00137975" w:rsidP="00137975">
      <w:pPr>
        <w:pStyle w:val="EMEABodyText"/>
        <w:tabs>
          <w:tab w:val="left" w:pos="1418"/>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nerek i dróg moczowych</w:t>
      </w:r>
    </w:p>
    <w:p w:rsidR="00C41A77" w:rsidRDefault="00C41A77" w:rsidP="00137975">
      <w:pPr>
        <w:pStyle w:val="EMEABodyText"/>
        <w:tabs>
          <w:tab w:val="left" w:pos="1418"/>
        </w:tabs>
        <w:ind w:left="1701" w:hanging="1701"/>
        <w:rPr>
          <w:lang w:val="pl-PL"/>
        </w:rPr>
      </w:pPr>
    </w:p>
    <w:p w:rsidR="00137975" w:rsidRPr="00104706" w:rsidRDefault="00137975" w:rsidP="00137975">
      <w:pPr>
        <w:pStyle w:val="EMEABodyText"/>
        <w:tabs>
          <w:tab w:val="left" w:pos="1418"/>
        </w:tabs>
        <w:ind w:left="1701" w:hanging="1701"/>
        <w:rPr>
          <w:lang w:val="pl-PL"/>
        </w:rPr>
      </w:pPr>
      <w:r w:rsidRPr="00104706">
        <w:rPr>
          <w:lang w:val="pl-PL"/>
        </w:rPr>
        <w:t>Nieznana:</w:t>
      </w:r>
      <w:r w:rsidRPr="00104706">
        <w:rPr>
          <w:lang w:val="pl-PL"/>
        </w:rPr>
        <w:tab/>
      </w:r>
      <w:r w:rsidRPr="00104706">
        <w:rPr>
          <w:lang w:val="pl-PL"/>
        </w:rPr>
        <w:tab/>
        <w:t>zaburzenie czynności nerek, w tym przypadki niewydolności nerek u pacjentów z czynnikami ryzyka (patrz punkt 4.4)</w:t>
      </w:r>
    </w:p>
    <w:p w:rsidR="00137975" w:rsidRPr="00104706" w:rsidRDefault="00137975" w:rsidP="00137975">
      <w:pPr>
        <w:pStyle w:val="EMEABodyText"/>
        <w:tabs>
          <w:tab w:val="left" w:pos="1418"/>
        </w:tabs>
        <w:ind w:left="2265" w:hanging="2265"/>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układu rozrodczego i piersi</w:t>
      </w:r>
    </w:p>
    <w:p w:rsidR="00C41A77" w:rsidRDefault="00C41A77" w:rsidP="00104706">
      <w:pPr>
        <w:pStyle w:val="EMEABodyText"/>
        <w:tabs>
          <w:tab w:val="left" w:pos="1701"/>
        </w:tabs>
        <w:rPr>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zaburzenia czynności seksualnych</w:t>
      </w:r>
    </w:p>
    <w:p w:rsidR="00137975" w:rsidRPr="00C41A77" w:rsidRDefault="00137975" w:rsidP="00137975">
      <w:pPr>
        <w:pStyle w:val="EMEABodyText"/>
        <w:tabs>
          <w:tab w:val="left" w:pos="1418"/>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ogólne i stany w miejscu podania</w:t>
      </w:r>
    </w:p>
    <w:p w:rsidR="00C41A77" w:rsidRDefault="00C41A77" w:rsidP="00137975">
      <w:pPr>
        <w:pStyle w:val="EMEABodyText"/>
        <w:keepNext/>
        <w:tabs>
          <w:tab w:val="left" w:pos="1418"/>
        </w:tabs>
        <w:rPr>
          <w:lang w:val="pl-PL"/>
        </w:rPr>
      </w:pPr>
    </w:p>
    <w:p w:rsidR="00137975" w:rsidRPr="00104706" w:rsidRDefault="00137975" w:rsidP="00137975">
      <w:pPr>
        <w:pStyle w:val="EMEABodyText"/>
        <w:keepNext/>
        <w:tabs>
          <w:tab w:val="left" w:pos="1418"/>
        </w:tabs>
        <w:rPr>
          <w:lang w:val="pl-PL"/>
        </w:rPr>
      </w:pPr>
      <w:r w:rsidRPr="00104706">
        <w:rPr>
          <w:lang w:val="pl-PL"/>
        </w:rPr>
        <w:t>Często:</w:t>
      </w:r>
      <w:r w:rsidRPr="00104706">
        <w:rPr>
          <w:lang w:val="pl-PL"/>
        </w:rPr>
        <w:tab/>
      </w:r>
      <w:r w:rsidRPr="00104706">
        <w:rPr>
          <w:lang w:val="pl-PL"/>
        </w:rPr>
        <w:tab/>
        <w:t>zmęczenie</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ból w klatce piersiowej</w:t>
      </w:r>
    </w:p>
    <w:p w:rsidR="00B3662D" w:rsidRPr="00104706" w:rsidRDefault="00B3662D" w:rsidP="00137975">
      <w:pPr>
        <w:pStyle w:val="EMEABodyText"/>
        <w:rPr>
          <w:lang w:val="pl-PL"/>
        </w:rPr>
      </w:pPr>
    </w:p>
    <w:p w:rsidR="00137975" w:rsidRPr="005224D6" w:rsidRDefault="00137975" w:rsidP="00137975">
      <w:pPr>
        <w:pStyle w:val="EMEABodyText"/>
        <w:keepNext/>
        <w:rPr>
          <w:u w:val="single"/>
          <w:lang w:val="pl-PL"/>
        </w:rPr>
      </w:pPr>
      <w:r w:rsidRPr="005224D6">
        <w:rPr>
          <w:u w:val="single"/>
          <w:lang w:val="pl-PL"/>
        </w:rPr>
        <w:t>Badania diagnostyczne</w:t>
      </w:r>
    </w:p>
    <w:p w:rsidR="00C41A77" w:rsidRDefault="00C41A77" w:rsidP="00137975">
      <w:pPr>
        <w:pStyle w:val="EMEABodyText"/>
        <w:keepNext/>
        <w:tabs>
          <w:tab w:val="left" w:pos="1701"/>
        </w:tabs>
        <w:ind w:left="1695" w:hanging="1695"/>
        <w:rPr>
          <w:lang w:val="pl-PL"/>
        </w:rPr>
      </w:pPr>
    </w:p>
    <w:p w:rsidR="00137975" w:rsidRPr="00104706" w:rsidRDefault="00137975" w:rsidP="00137975">
      <w:pPr>
        <w:pStyle w:val="EMEABodyText"/>
        <w:keepNext/>
        <w:tabs>
          <w:tab w:val="left" w:pos="1701"/>
        </w:tabs>
        <w:ind w:left="1695" w:hanging="1695"/>
        <w:rPr>
          <w:lang w:val="pl-PL"/>
        </w:rPr>
      </w:pPr>
      <w:r w:rsidRPr="00104706">
        <w:rPr>
          <w:lang w:val="pl-PL"/>
        </w:rPr>
        <w:t>Bardzo często:</w:t>
      </w:r>
      <w:r w:rsidRPr="00104706">
        <w:rPr>
          <w:lang w:val="pl-PL"/>
        </w:rPr>
        <w:tab/>
        <w:t>Hiperkaliemia* wystąpiła częściej u pacjentów z cukrzycą leczonych irbesartanem niż otrzymujących placebo. U pacjentów z nadciśnieniem tętniczym i cukrzycą z mikroalbuminurią i prawidłową czynnością nerek, hiperkaliemia (≥ 5,5 mEq/l) wystąpiła u 29,4% pacjentów w grupie otrzymującej 300 mg irbesartanu i u 22% pacjentów w grupie otrzymującej placebo. U pacjentów z nadciśnieniem tętniczym i cukrzycą z przewlekłą niewydolnością nerek i jawnym białkomoczem, hiperkaliemia (≥ 5,5 mEq/l) wystąpiła u 46,3% pacjentów w grupie otrzymującej irbesartan i u 26,3% pacjentów w grupie placebo.</w:t>
      </w:r>
    </w:p>
    <w:p w:rsidR="00137975" w:rsidRPr="00104706" w:rsidRDefault="00137975" w:rsidP="00137975">
      <w:pPr>
        <w:pStyle w:val="EMEABodyText"/>
        <w:keepNext/>
        <w:tabs>
          <w:tab w:val="left" w:pos="1701"/>
        </w:tabs>
        <w:ind w:left="1695" w:hanging="1695"/>
        <w:rPr>
          <w:lang w:val="pl-PL"/>
        </w:rPr>
      </w:pPr>
      <w:r w:rsidRPr="00104706">
        <w:rPr>
          <w:lang w:val="pl-PL"/>
        </w:rPr>
        <w:t>Często:</w:t>
      </w:r>
      <w:r w:rsidRPr="00104706">
        <w:rPr>
          <w:lang w:val="pl-PL"/>
        </w:rPr>
        <w:tab/>
        <w:t>często obserwowano znaczące zwiększenie aktywności kinazy kreatynowej w osoczu (1,7%) u pacjentów leczonych irbesartanem. Ani jeden z tych przypadków nie miał związku ze zidentyfikowanymi klinicznie zaburzeniami mięśniowo-szkieletowymi. Zmniejszenie stężenia hemoglobiny*, które nie było znaczące klinicznie, obserwowano u 1,7% nadwrażliwych pacjentów z nadciśnieniem tętniczym i zaawansowaną chorobą nerek na tle cukrzycowym leczonych irbesartanem.</w:t>
      </w:r>
    </w:p>
    <w:p w:rsidR="00137975" w:rsidRPr="00104706" w:rsidRDefault="00137975" w:rsidP="00137975">
      <w:pPr>
        <w:pStyle w:val="EMEABodyText"/>
        <w:rPr>
          <w:lang w:val="pl-PL"/>
        </w:rPr>
      </w:pPr>
    </w:p>
    <w:p w:rsidR="00C41A77" w:rsidRDefault="00137975" w:rsidP="00137975">
      <w:pPr>
        <w:pStyle w:val="EMEABodyText"/>
        <w:rPr>
          <w:u w:val="single"/>
          <w:lang w:val="pl-PL"/>
        </w:rPr>
      </w:pPr>
      <w:r w:rsidRPr="00104706">
        <w:rPr>
          <w:u w:val="single"/>
          <w:lang w:val="pl-PL"/>
        </w:rPr>
        <w:t>Dzieci i młodzież</w:t>
      </w:r>
    </w:p>
    <w:p w:rsidR="00137975" w:rsidRPr="00104706" w:rsidRDefault="00137975" w:rsidP="00137975">
      <w:pPr>
        <w:pStyle w:val="EMEABodyText"/>
        <w:rPr>
          <w:u w:val="single"/>
          <w:lang w:val="pl-PL"/>
        </w:rPr>
      </w:pPr>
    </w:p>
    <w:p w:rsidR="00137975" w:rsidRPr="00104706" w:rsidRDefault="00137975" w:rsidP="00137975">
      <w:pPr>
        <w:pStyle w:val="EMEABodyText"/>
        <w:rPr>
          <w:lang w:val="pl-PL"/>
        </w:rPr>
      </w:pPr>
      <w:r w:rsidRPr="00104706">
        <w:rPr>
          <w:lang w:val="pl-PL"/>
        </w:rPr>
        <w:t>W 3 tygodniowej fazie prowadzonego metodą podwójnej ślepej próby, randomizowanego badania klinicznego obejmującego 318 przypadków nadciśnienia tętniczego u dzieci i młodzieży, w wieku od 6 do 16 roku życia, występowały następujące działania niepożądane: ból głowy (7,9%), niedociśnienie tętnicze krwi (2,2%), zawroty głowy (1,9%), kaszel (0,9%) W 26 tygodniowej otwartej fazie tego badania, najczęstszymi odchyleniami od normy w zakresie wyników badań laboratoryjnych było zwiększenie stężenia kreatyniny (6,5%) i zwiększenie aktywności kinazy kreatynowej u 2% dzieci.</w:t>
      </w:r>
    </w:p>
    <w:p w:rsidR="00137975" w:rsidRPr="00104706" w:rsidRDefault="00137975" w:rsidP="00137975">
      <w:pPr>
        <w:pStyle w:val="EMEABodyText"/>
        <w:rPr>
          <w:lang w:val="pl-PL"/>
        </w:rPr>
      </w:pPr>
    </w:p>
    <w:p w:rsidR="00BB0ACA" w:rsidRDefault="00DE0483" w:rsidP="00137975">
      <w:pPr>
        <w:pStyle w:val="EMEABodyText"/>
        <w:rPr>
          <w:u w:val="single"/>
          <w:lang w:val="pl-PL"/>
        </w:rPr>
      </w:pPr>
      <w:r w:rsidRPr="00104706">
        <w:rPr>
          <w:u w:val="single"/>
          <w:lang w:val="pl-PL"/>
        </w:rPr>
        <w:t>Zgłaszanie podejrzewanych działań niepożądanych</w:t>
      </w:r>
    </w:p>
    <w:p w:rsidR="00C41A77" w:rsidRPr="00104706" w:rsidRDefault="00C41A77" w:rsidP="00137975">
      <w:pPr>
        <w:pStyle w:val="EMEABodyText"/>
        <w:rPr>
          <w:u w:val="single"/>
          <w:lang w:val="pl-PL"/>
        </w:rPr>
      </w:pPr>
    </w:p>
    <w:p w:rsidR="00DE0483" w:rsidRPr="00104706" w:rsidRDefault="00DE0483" w:rsidP="00137975">
      <w:pPr>
        <w:pStyle w:val="EMEABodyText"/>
        <w:rPr>
          <w:lang w:val="pl-PL"/>
        </w:rPr>
      </w:pPr>
      <w:r w:rsidRPr="00104706">
        <w:rPr>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104706">
        <w:rPr>
          <w:highlight w:val="lightGray"/>
          <w:lang w:val="pl-PL"/>
        </w:rPr>
        <w:t xml:space="preserve">krajowego systemu zgłaszania wymienionego w </w:t>
      </w:r>
      <w:hyperlink r:id="rId11" w:history="1">
        <w:r w:rsidRPr="009943AA">
          <w:rPr>
            <w:rStyle w:val="Hyperlink"/>
            <w:highlight w:val="lightGray"/>
            <w:lang w:val="pl-PL"/>
          </w:rPr>
          <w:t>załąc</w:t>
        </w:r>
        <w:r w:rsidRPr="009943AA">
          <w:rPr>
            <w:rStyle w:val="Hyperlink"/>
            <w:highlight w:val="lightGray"/>
            <w:lang w:val="pl-PL"/>
          </w:rPr>
          <w:t>z</w:t>
        </w:r>
        <w:r w:rsidRPr="009943AA">
          <w:rPr>
            <w:rStyle w:val="Hyperlink"/>
            <w:highlight w:val="lightGray"/>
            <w:lang w:val="pl-PL"/>
          </w:rPr>
          <w:t>niku V</w:t>
        </w:r>
      </w:hyperlink>
      <w:r w:rsidRPr="00104706">
        <w:rPr>
          <w:highlight w:val="lightGray"/>
          <w:lang w:val="pl-PL"/>
        </w:rPr>
        <w:t>.</w:t>
      </w:r>
      <w:r w:rsidRPr="00104706">
        <w:rPr>
          <w:lang w:val="pl-PL"/>
        </w:rPr>
        <w:t xml:space="preserve"> </w:t>
      </w:r>
    </w:p>
    <w:p w:rsidR="00BB0ACA" w:rsidRPr="00104706" w:rsidRDefault="00BB0ACA" w:rsidP="00137975">
      <w:pPr>
        <w:pStyle w:val="EMEABodyText"/>
        <w:rPr>
          <w:lang w:val="pl-PL"/>
        </w:rPr>
      </w:pPr>
    </w:p>
    <w:p w:rsidR="00137975" w:rsidRPr="00104706" w:rsidRDefault="00137975">
      <w:pPr>
        <w:pStyle w:val="EMEAHeading2"/>
        <w:rPr>
          <w:lang w:val="pl-PL"/>
        </w:rPr>
      </w:pPr>
      <w:r w:rsidRPr="00104706">
        <w:rPr>
          <w:lang w:val="pl-PL"/>
        </w:rPr>
        <w:t>4.9</w:t>
      </w:r>
      <w:r w:rsidRPr="00104706">
        <w:rPr>
          <w:lang w:val="pl-PL"/>
        </w:rPr>
        <w:tab/>
        <w:t>Przedawkowanie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Ekspozycja dorosłych pacjentów na dawki do 900 mg/dobę przez 8 tygodni nie ujawniła działania toksycznego. Do najbardziej prawdopodobnych objawów, których można spodziewać się po przedawkowaniu preparatu, należy niedociśnienie tętnicze i tachykardia; możliwe jest także wystąpienie bradykardii po przedawkowaniu. Nie są dostępne specyficzne informacje dotyczące leczenia przedawkowania preparatu Aprovel. Pacjent powinien być dokładnie obserwowany i należy zastosować leczenie objawowe i podtrzymujące. Sugerowane postępowanie obejmuje wywołanie wymiotów i(lub) płukanie żołądka. W leczeniu przedawkowania może być przydatne podanie węgla aktywowanego. Irbesartan nie jest usuwany z organizmu przez hemodializę.</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5.</w:t>
      </w:r>
      <w:r w:rsidRPr="00104706">
        <w:rPr>
          <w:lang w:val="pl-PL"/>
        </w:rPr>
        <w:tab/>
        <w:t>WŁAŚCIWOŚCI FARMAKOLOGICZNE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5.1</w:t>
      </w:r>
      <w:r w:rsidRPr="00104706">
        <w:rPr>
          <w:lang w:val="pl-PL"/>
        </w:rPr>
        <w:tab/>
        <w:t>Właściwości farmakodynamiczne</w:t>
      </w:r>
    </w:p>
    <w:p w:rsidR="00137975" w:rsidRPr="00104706" w:rsidRDefault="00137975">
      <w:pPr>
        <w:pStyle w:val="EMEAHeading2"/>
        <w:rPr>
          <w:lang w:val="pl-PL"/>
        </w:rPr>
      </w:pPr>
    </w:p>
    <w:p w:rsidR="00137975" w:rsidRPr="00104706" w:rsidRDefault="00137975" w:rsidP="00137975">
      <w:pPr>
        <w:pStyle w:val="EMEABodyText"/>
        <w:rPr>
          <w:lang w:val="pl-PL"/>
        </w:rPr>
      </w:pPr>
      <w:r w:rsidRPr="00104706">
        <w:rPr>
          <w:lang w:val="pl-PL"/>
        </w:rPr>
        <w:t>Grupa farmakoterapeutyczna: antagoniści angiotensyny II, produkty proste</w:t>
      </w:r>
    </w:p>
    <w:p w:rsidR="00C41A77" w:rsidRDefault="00C41A77" w:rsidP="00137975">
      <w:pPr>
        <w:pStyle w:val="EMEABodyText"/>
        <w:rPr>
          <w:lang w:val="pl-PL"/>
        </w:rPr>
      </w:pPr>
    </w:p>
    <w:p w:rsidR="00137975" w:rsidRPr="00104706" w:rsidRDefault="00137975" w:rsidP="00137975">
      <w:pPr>
        <w:pStyle w:val="EMEABodyText"/>
        <w:rPr>
          <w:u w:val="single"/>
          <w:lang w:val="pl-PL"/>
        </w:rPr>
      </w:pPr>
      <w:r w:rsidRPr="00104706">
        <w:rPr>
          <w:lang w:val="pl-PL"/>
        </w:rPr>
        <w:t>kod ATC</w:t>
      </w:r>
      <w:r w:rsidR="00C41A77">
        <w:rPr>
          <w:lang w:val="pl-PL"/>
        </w:rPr>
        <w:t>:</w:t>
      </w:r>
      <w:r w:rsidRPr="00104706">
        <w:rPr>
          <w:lang w:val="pl-PL"/>
        </w:rPr>
        <w:t xml:space="preserve"> C09C A04.</w:t>
      </w:r>
    </w:p>
    <w:p w:rsidR="00C41A77" w:rsidRPr="00104706" w:rsidRDefault="00C41A77" w:rsidP="00137975">
      <w:pPr>
        <w:pStyle w:val="EMEABodyText"/>
        <w:rPr>
          <w:lang w:val="pl-PL"/>
        </w:rPr>
      </w:pPr>
    </w:p>
    <w:p w:rsidR="00137975" w:rsidRPr="005224D6" w:rsidRDefault="00137975" w:rsidP="00137975">
      <w:pPr>
        <w:pStyle w:val="EMEABodyText"/>
        <w:rPr>
          <w:u w:val="single"/>
          <w:lang w:val="pl-PL"/>
        </w:rPr>
      </w:pPr>
      <w:r w:rsidRPr="00104706">
        <w:rPr>
          <w:u w:val="single"/>
          <w:lang w:val="pl-PL"/>
        </w:rPr>
        <w:t xml:space="preserve">Mechanizm działania: </w:t>
      </w:r>
      <w:r w:rsidR="005459FC">
        <w:rPr>
          <w:u w:val="single"/>
          <w:lang w:val="pl-PL"/>
        </w:rPr>
        <w:t>i</w:t>
      </w:r>
      <w:r w:rsidRPr="00104706">
        <w:rPr>
          <w:lang w:val="pl-PL"/>
        </w:rPr>
        <w:t>rbesartan jest silnym, aktywnym po podaniu doustnym, selektywnym antagonistą receptora angiotensyny II (typ AT</w:t>
      </w:r>
      <w:r w:rsidRPr="00104706">
        <w:rPr>
          <w:vertAlign w:val="subscript"/>
          <w:lang w:val="pl-PL"/>
        </w:rPr>
        <w:t>1</w:t>
      </w:r>
      <w:r w:rsidRPr="00104706">
        <w:rPr>
          <w:lang w:val="pl-PL"/>
        </w:rPr>
        <w:t>). Uważa się, że irbesartan blokuje wszystkie działania angiotensyny II poprzez receptor AT</w:t>
      </w:r>
      <w:r w:rsidRPr="00104706">
        <w:rPr>
          <w:vertAlign w:val="subscript"/>
          <w:lang w:val="pl-PL"/>
        </w:rPr>
        <w:t>1</w:t>
      </w:r>
      <w:r w:rsidRPr="00104706">
        <w:rPr>
          <w:lang w:val="pl-PL"/>
        </w:rPr>
        <w:t>, niezależnie od źródła lub drogi syntezy angiotensyny II. Selektywny antagonizm wobec receptorów angiotensyny II (AT</w:t>
      </w:r>
      <w:r w:rsidRPr="00104706">
        <w:rPr>
          <w:vertAlign w:val="subscript"/>
          <w:lang w:val="pl-PL"/>
        </w:rPr>
        <w:t>1</w:t>
      </w:r>
      <w:r w:rsidRPr="00104706">
        <w:rPr>
          <w:lang w:val="pl-PL"/>
        </w:rPr>
        <w:t>) powoduje zwiększenie stężenia w osoczu reniny i angiotensyny II oraz zmniejszenie stężenia aldosteronu w osoczu. Irbesartan, w dawkach terapeutycznych, nie wpływa znacząco na stężenie potasu w osoczu. Irbesartan nie hamuje działania ACE (kinaza-II), enzymu, który wytwarza angiotensynę-II oraz rozkłada bradykininę do nieczynnych metabolitów. Irbesartan nie wymaga aktywacji metabolicznej do swojej aktywności.</w:t>
      </w:r>
    </w:p>
    <w:p w:rsidR="00137975" w:rsidRPr="00104706" w:rsidRDefault="00137975">
      <w:pPr>
        <w:pStyle w:val="EMEABodyText"/>
        <w:rPr>
          <w:lang w:val="pl-PL"/>
        </w:rPr>
      </w:pPr>
    </w:p>
    <w:p w:rsidR="00137975" w:rsidRPr="00104706" w:rsidRDefault="00137975" w:rsidP="00137975">
      <w:pPr>
        <w:pStyle w:val="EMEAHeading2"/>
        <w:rPr>
          <w:b w:val="0"/>
          <w:lang w:val="pl-PL"/>
        </w:rPr>
      </w:pPr>
      <w:r w:rsidRPr="00104706">
        <w:rPr>
          <w:b w:val="0"/>
          <w:u w:val="single"/>
          <w:lang w:val="pl-PL"/>
        </w:rPr>
        <w:t>Skuteczność kliniczna</w:t>
      </w:r>
    </w:p>
    <w:p w:rsidR="00137975" w:rsidRPr="00104706" w:rsidRDefault="00137975" w:rsidP="00137975">
      <w:pPr>
        <w:pStyle w:val="EMEAHeading2"/>
        <w:rPr>
          <w:lang w:val="pl-PL"/>
        </w:rPr>
      </w:pPr>
    </w:p>
    <w:p w:rsidR="00137975" w:rsidRDefault="00137975" w:rsidP="00137975">
      <w:pPr>
        <w:pStyle w:val="EMEABodyText"/>
        <w:keepNext/>
        <w:rPr>
          <w:i/>
          <w:lang w:val="pl-PL"/>
        </w:rPr>
      </w:pPr>
      <w:r w:rsidRPr="005224D6">
        <w:rPr>
          <w:i/>
          <w:lang w:val="pl-PL"/>
        </w:rPr>
        <w:t>Nadciśnienie tętnicze</w:t>
      </w:r>
    </w:p>
    <w:p w:rsidR="00C41A77" w:rsidRPr="005224D6" w:rsidRDefault="00C41A77" w:rsidP="00137975">
      <w:pPr>
        <w:pStyle w:val="EMEABodyText"/>
        <w:keepNext/>
        <w:rPr>
          <w:i/>
          <w:lang w:val="pl-PL"/>
        </w:rPr>
      </w:pPr>
    </w:p>
    <w:p w:rsidR="00137975" w:rsidRDefault="00137975" w:rsidP="00137975">
      <w:pPr>
        <w:pStyle w:val="EMEABodyText"/>
        <w:rPr>
          <w:lang w:val="pl-PL"/>
        </w:rPr>
      </w:pPr>
      <w:r w:rsidRPr="00104706">
        <w:rPr>
          <w:lang w:val="pl-PL"/>
        </w:rPr>
        <w:t>Irbesartan obniża ciśnienie tętnicze krwi, wywołując jednocześnie niewielkie zmiany częstości akcji serca. Podczas podawania preparatu raz na dobę istnieje zależność pomiędzy obniżeniem ciśnienia krwi a dawką, z tendencją do osiągnięcia stężenia w stanie stacjonarnym podczas stosowania dawek większych niż 300 mg. Dawki 150</w:t>
      </w:r>
      <w:r w:rsidRPr="00104706">
        <w:rPr>
          <w:lang w:val="pl-PL"/>
        </w:rPr>
        <w:noBreakHyphen/>
        <w:t>300 mg, podawane jeden raz na dobę, obniżają ciśnienie tętnicze krwi w pozycji stojącej lub siedzącej, mierzone w okresie najmniejszej aktywności preparatu (tj. 24 godziny od podania dawki) średnio o 8</w:t>
      </w:r>
      <w:r w:rsidRPr="00104706">
        <w:rPr>
          <w:lang w:val="pl-PL"/>
        </w:rPr>
        <w:noBreakHyphen/>
        <w:t>13/5</w:t>
      </w:r>
      <w:r w:rsidRPr="00104706">
        <w:rPr>
          <w:lang w:val="pl-PL"/>
        </w:rPr>
        <w:noBreakHyphen/>
        <w:t>8 mmHg (skurczowe/rozkurczowe) więcej niż w grupie placebo.</w:t>
      </w:r>
    </w:p>
    <w:p w:rsidR="00C41A77" w:rsidRPr="00104706" w:rsidRDefault="00C41A77" w:rsidP="00137975">
      <w:pPr>
        <w:pStyle w:val="EMEABodyText"/>
        <w:rPr>
          <w:lang w:val="pl-PL"/>
        </w:rPr>
      </w:pPr>
    </w:p>
    <w:p w:rsidR="00137975" w:rsidRDefault="00137975" w:rsidP="00137975">
      <w:pPr>
        <w:pStyle w:val="EMEABodyText"/>
        <w:rPr>
          <w:lang w:val="pl-PL"/>
        </w:rPr>
      </w:pPr>
      <w:r w:rsidRPr="00104706">
        <w:rPr>
          <w:lang w:val="pl-PL"/>
        </w:rPr>
        <w:t>Największe obniżenie ciśnienia krwi występuje w ciągu 3</w:t>
      </w:r>
      <w:r w:rsidRPr="00104706">
        <w:rPr>
          <w:lang w:val="pl-PL"/>
        </w:rPr>
        <w:noBreakHyphen/>
        <w:t>6 godzin od podania irbesartanu, a działanie obniżające ciśnienie utrzymuje się przez co najmniej 24 godziny. Po upływie 24 godzin, obniżenie ciśnienia krwi wynosiło 60</w:t>
      </w:r>
      <w:r w:rsidRPr="00104706">
        <w:rPr>
          <w:lang w:val="pl-PL"/>
        </w:rPr>
        <w:noBreakHyphen/>
        <w:t>70% odpowiedniego maksymalnego obniżenia ciśnienia rozkurczowego i skurczowego, występującego podczas stosowania zalecanych dawek. Podawanie dawki 150 mg raz na dobę powodowało podobne działanie w okresie najmniejszej aktywności preparatu i średnio w ciągu 24 godzin, jak podanie tej samej dawki całkowitej w dwóch dawkach na dobę.</w:t>
      </w:r>
    </w:p>
    <w:p w:rsidR="00C41A77" w:rsidRPr="00104706" w:rsidRDefault="00C41A77" w:rsidP="00137975">
      <w:pPr>
        <w:pStyle w:val="EMEABodyText"/>
        <w:rPr>
          <w:lang w:val="pl-PL"/>
        </w:rPr>
      </w:pPr>
    </w:p>
    <w:p w:rsidR="00137975" w:rsidRPr="00104706" w:rsidRDefault="00137975" w:rsidP="00137975">
      <w:pPr>
        <w:pStyle w:val="EMEABodyText"/>
        <w:rPr>
          <w:lang w:val="pl-PL"/>
        </w:rPr>
      </w:pPr>
      <w:r w:rsidRPr="00104706">
        <w:rPr>
          <w:lang w:val="pl-PL"/>
        </w:rPr>
        <w:t>Hipotensyjne działanie preparatu Aprovel występuje wyraźnie w ciągu 1</w:t>
      </w:r>
      <w:r w:rsidRPr="00104706">
        <w:rPr>
          <w:lang w:val="pl-PL"/>
        </w:rPr>
        <w:noBreakHyphen/>
        <w:t>2 tygodni, największa skuteczność występuje w ciągu 4</w:t>
      </w:r>
      <w:r w:rsidRPr="00104706">
        <w:rPr>
          <w:lang w:val="pl-PL"/>
        </w:rPr>
        <w:noBreakHyphen/>
        <w:t>6 tygodni od rozpoczęcia leczenia. Przeciwnadciśnieniowe działanie preparatu utrzymuje się podczas długotrwałego podawania. Po odstawieniu preparatu ciśnienie krwi stopniowo powraca do wartości początkowych. Nie obserwowano nadciśnienia z odbicia.</w:t>
      </w:r>
    </w:p>
    <w:p w:rsidR="00137975" w:rsidRDefault="00137975" w:rsidP="00137975">
      <w:pPr>
        <w:pStyle w:val="EMEABodyText"/>
        <w:rPr>
          <w:lang w:val="pl-PL"/>
        </w:rPr>
      </w:pPr>
      <w:r w:rsidRPr="00104706">
        <w:rPr>
          <w:lang w:val="pl-PL"/>
        </w:rPr>
        <w:t>Działania obniżające ciśnienie krwi irbesartanu i tiazydowych leków moczopędnych sumują się. U pacjentów, u których po zastosowaniu irbesartanu w monoterapii nie wystąpiło zadowalające obniżenie ciśnienia krwi dodanie małej dawki hydrochlorotiazydu (12,5 mg) do irbesartanu raz na dobę, powoduje dalsze, skorygowane względem placebo, obniżenie ciśnienia mierzonego w okresie najmniejszej aktywności leku o 7</w:t>
      </w:r>
      <w:r w:rsidRPr="00104706">
        <w:rPr>
          <w:lang w:val="pl-PL"/>
        </w:rPr>
        <w:noBreakHyphen/>
        <w:t>10/3</w:t>
      </w:r>
      <w:r w:rsidRPr="00104706">
        <w:rPr>
          <w:lang w:val="pl-PL"/>
        </w:rPr>
        <w:noBreakHyphen/>
        <w:t>6 mm Hg (skurczowe/rozkurczowe).</w:t>
      </w:r>
    </w:p>
    <w:p w:rsidR="00C41A77" w:rsidRPr="00104706" w:rsidRDefault="00C41A77" w:rsidP="00137975">
      <w:pPr>
        <w:pStyle w:val="EMEABodyText"/>
        <w:rPr>
          <w:lang w:val="pl-PL"/>
        </w:rPr>
      </w:pPr>
    </w:p>
    <w:p w:rsidR="00137975" w:rsidRPr="00104706" w:rsidRDefault="00137975" w:rsidP="00137975">
      <w:pPr>
        <w:pStyle w:val="EMEABodyText"/>
        <w:rPr>
          <w:lang w:val="pl-PL"/>
        </w:rPr>
      </w:pPr>
      <w:r w:rsidRPr="00104706">
        <w:rPr>
          <w:lang w:val="pl-PL"/>
        </w:rPr>
        <w:t>Skuteczność preparatu Aprovel nie zależy od wieku ani płci. Podobnie jednak jak w przypadku innych leków wpływających na układ renina-angiotensyna, pacjenci z nadciśnieniem tętniczym należący do rasy czarnej, słabiej odpowiadają na irbesartan stosowany w monoterapii. Podczas jednoczesnego podawania irbesartanu z hydrochlorotiazydem w małej dawce (np. 12,5 mg na dobę), u pacjentów rasy czarnej działanie przeciwnadciśnieniowe jest zbliżone do obserwowanego u pacjentów rasy białej.</w:t>
      </w:r>
    </w:p>
    <w:p w:rsidR="00C41A77" w:rsidRDefault="00C41A77" w:rsidP="00137975">
      <w:pPr>
        <w:pStyle w:val="EMEABodyText"/>
        <w:rPr>
          <w:lang w:val="pl-PL"/>
        </w:rPr>
      </w:pPr>
    </w:p>
    <w:p w:rsidR="00137975" w:rsidRPr="00104706" w:rsidRDefault="00137975" w:rsidP="00137975">
      <w:pPr>
        <w:pStyle w:val="EMEABodyText"/>
        <w:rPr>
          <w:lang w:val="pl-PL"/>
        </w:rPr>
      </w:pPr>
      <w:r w:rsidRPr="00104706">
        <w:rPr>
          <w:lang w:val="pl-PL"/>
        </w:rPr>
        <w:t>Nie stwierdzono klinicznie istotnego wpływu na stężenie kwasu moczowego w surowicy lub jego wydalanie z moczem.</w:t>
      </w:r>
    </w:p>
    <w:p w:rsidR="00137975" w:rsidRPr="00104706" w:rsidRDefault="00137975" w:rsidP="00137975">
      <w:pPr>
        <w:pStyle w:val="EMEABodyText"/>
        <w:rPr>
          <w:lang w:val="pl-PL"/>
        </w:rPr>
      </w:pPr>
    </w:p>
    <w:p w:rsidR="00137975" w:rsidRDefault="00137975" w:rsidP="00137975">
      <w:pPr>
        <w:pStyle w:val="EMEABodyText"/>
        <w:keepNext/>
        <w:outlineLvl w:val="0"/>
        <w:rPr>
          <w:i/>
          <w:lang w:val="pl-PL"/>
        </w:rPr>
      </w:pPr>
      <w:r w:rsidRPr="005224D6">
        <w:rPr>
          <w:i/>
          <w:lang w:val="pl-PL"/>
        </w:rPr>
        <w:t>Dzieci i młodzież</w:t>
      </w:r>
    </w:p>
    <w:p w:rsidR="00C41A77" w:rsidRPr="005224D6" w:rsidRDefault="00C41A77" w:rsidP="00137975">
      <w:pPr>
        <w:pStyle w:val="EMEABodyText"/>
        <w:keepNext/>
        <w:outlineLvl w:val="0"/>
        <w:rPr>
          <w:i/>
          <w:lang w:val="pl-PL"/>
        </w:rPr>
      </w:pPr>
    </w:p>
    <w:p w:rsidR="00137975" w:rsidRPr="00104706" w:rsidRDefault="00137975" w:rsidP="00137975">
      <w:pPr>
        <w:pStyle w:val="EMEABodyText"/>
        <w:rPr>
          <w:lang w:val="pl-PL"/>
        </w:rPr>
      </w:pPr>
      <w:r w:rsidRPr="00104706">
        <w:rPr>
          <w:lang w:val="pl-PL"/>
        </w:rPr>
        <w:t>Obniżanie ciśnienia tętniczego krwi po zastosowaniu dawek docelowych irbesartanu dobranych na poziomie 0,5 mg/kg (mała), 1,5 mg/kg (średnia) i 4,5 mg/kg (duża) było oceniane w grupie dzieci i młodzieży, w wieku od 6 do 16 roku życia, przez okres trzech tygodni u 318 pacjentów z nadciśnieniem tętniczym lub występującymi czynnikami ryzyka (cukrzyca, wywiad rodzinny w kierunku nadciśnienia tętniczego). W końcu okresu tych trzech tygodni średnie obniżenie, w stosunku do wartości wyjściowej, pierwszorzędowej zmiennej skuteczności, skurczowego ciśnienia tętniczego krwi w pozycji siedzącej (ang. seated systolic blood pressure, SeSBP), mierzonego w okresie najmniejszej aktywności preparatu, wynosiło 11,7 mmHg (dla dawki małej), 9,3 mmHg (dla dawki średniej), 13,2 mmHg (dla dawki dużej). Istotna różnica pomiędzy poszczególnymi dawkami nie była widoczna. Uśredniona zmiana rozkurczowego ciśnienia tętniczego krwi w pozycji siedzącej (ang. seated diastolic blood pressure, SeDBP), mierzonego w okresie najmniejszej aktywności preparatu, wynosiła: 3,8 mmHg (dla dawki małej), 3,2 mmHg (dla dawki średniej), 5,6 mmHg (dla dawki dużej). W ciągu następnych dwóch tygodni, pacjenci, na zasadzie randomizacji, zostali ponownie włączeni albo do grupy otrzymującej lek albo placebo. U pacjentów otrzymujących placebo obserwowano zwiększenie SeSBP i SeDBP o 2,4 oraz 2,0 mmHg w porównaniu do zmian, odpowiednio, o +0,1 oraz -0,3 mmHg u pacjentów z grup otrzymujących wszystkie trzy dawki irbesartanu (patrz punkt 4.2).</w:t>
      </w:r>
    </w:p>
    <w:p w:rsidR="00137975" w:rsidRPr="00104706" w:rsidRDefault="00137975" w:rsidP="00137975">
      <w:pPr>
        <w:pStyle w:val="EMEABodyText"/>
        <w:rPr>
          <w:lang w:val="pl-PL"/>
        </w:rPr>
      </w:pPr>
    </w:p>
    <w:p w:rsidR="00137975" w:rsidRDefault="00137975" w:rsidP="00137975">
      <w:pPr>
        <w:pStyle w:val="EMEABodyText"/>
        <w:keepNext/>
        <w:rPr>
          <w:i/>
          <w:lang w:val="pl-PL"/>
        </w:rPr>
      </w:pPr>
      <w:r w:rsidRPr="005224D6">
        <w:rPr>
          <w:i/>
          <w:lang w:val="pl-PL"/>
        </w:rPr>
        <w:t>Nadciśnienie tętnicze i cukrzyca typu 2 ze współistniejącą chorobą nerek</w:t>
      </w:r>
    </w:p>
    <w:p w:rsidR="00C41A77" w:rsidRPr="005224D6" w:rsidRDefault="00C41A77" w:rsidP="00137975">
      <w:pPr>
        <w:pStyle w:val="EMEABodyText"/>
        <w:keepNext/>
        <w:rPr>
          <w:i/>
          <w:lang w:val="pl-PL"/>
        </w:rPr>
      </w:pPr>
    </w:p>
    <w:p w:rsidR="00137975" w:rsidRPr="00104706" w:rsidRDefault="00137975" w:rsidP="00137975">
      <w:pPr>
        <w:pStyle w:val="EMEABodyText"/>
        <w:rPr>
          <w:lang w:val="pl-PL"/>
        </w:rPr>
      </w:pPr>
      <w:r w:rsidRPr="00104706">
        <w:rPr>
          <w:lang w:val="pl-PL"/>
        </w:rPr>
        <w:t>„Badanie Irbesartanu w Nefropatii Cukrzycowej "(ang. "</w:t>
      </w:r>
      <w:r w:rsidRPr="005224D6">
        <w:rPr>
          <w:i/>
          <w:lang w:val="pl-PL"/>
        </w:rPr>
        <w:t>Irbesartan Diabetic Nephropathy Trial</w:t>
      </w:r>
      <w:r w:rsidRPr="00104706">
        <w:rPr>
          <w:lang w:val="pl-PL"/>
        </w:rPr>
        <w:t>", IDNT") pokazuje, że irbesartan spowalnia postęp choroby nerek u pacjentów z przewlekłą niewydolnością nerek i jawną proteinurią. IDNT było podwójnie ślepym, kontrolowanym badaniem, oceniającym zachorowalność i śmiertelność, w którym porównywano preparat Aprovel, amlodypinę i placebo. U 1715 pacjentów z nadciśnieniem tętniczym, z cukrzycą typu 2, proteinurią ≥ 900 mg/dobę i stężeniem kreatyniny w surowicy w zakresie 1,0</w:t>
      </w:r>
      <w:r w:rsidRPr="00104706">
        <w:rPr>
          <w:lang w:val="pl-PL"/>
        </w:rPr>
        <w:noBreakHyphen/>
        <w:t>3,0 mg/dl, badano długotrwały wpływ (średnio 2,6 roku) preparatu Aprovel na postęp choroby nerek i śmiertelność, niezależnie od przyczyny. Pacjentom stopniowo zwiększano dawkę preparatu Aprovel od 75 mg do dawki podtrzymującej 300 mg, dawkę amlodypiny od 2,5 mg do 10 mg lub podawano placebo, jako tolerowane. Pacjenci ze wszystkich leczonych grup otrzymywali typowo od 2 do 4 leków przeciwnadciśnieniowych (np. leki moczopędne, beta-adrenolityki, alfa-adrenolityki) w celu osiągnięcia docelowego ciśnienia tętniczego krwi ≤ 135/85 mmHg lub zmniejszenia ciśnienia skurczowego o 10 mmHg, w przypadku gdy początkowe ciśnienie skurczowe wynosiło &gt; 160 mmHg. U sześćdziesięciu procent (60%) pacjentów z grupy placebo uzyskano te docelowe wartości ciśnienia tętniczego krwi, natomiast ten odsetek wyniósł 76% - u pacjentów otrzymujących irbesartan i 78% w grupie amlodypiny. Irbesartan znacząco zmniejszał względne ryzyko wystąpienia pierwotnego złożonego punktu końcowego, na który się składały: podwojenia stężenia kreatyniny w surowicy, końcowe stadium choroby nerek lub śmiertelność, niezależnie od jej przyczyny. U około 33% pacjentów z grupy otrzymującej irbesartan wystąpił powyższy pierwotny złożony punkt końcowy, w porównaniu z 39% w grupie placebo i 41% w grupie amlodypiny [względne zmniejszenie ryzyka o 20% w porównaniu z placebo (p = 0,024) i o 23% w porównaniu z amlodypiną (p = 0,006)]. Podczas analizowania poszczególnych składowych pierwotnego złożonego punktu końcowego, nie stwierdzono wpływu na ogólną śmiertelność, zaobserwowano, pozytywną tendencję w zmniejszeniu wystąpienia końcowego stadium choroby nerek oraz znamienne zmniejszenie przypadków występowania podwojonego stężenia kreatyniny w surowicy.</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Podgrupy pacjentów zgodne pod względem płci, rasy, wieku, czasu trwania cukrzycy, początkowych wartości ciśnienia tętniczego krwi, stężenia kreatyniny w surowicy i stopnia wydalania albumin z moczem były oceniane pod kątem skuteczności leczenia. W podgrupach kobiet i pacjentów rasy czarnej, które stanowiły odpowiednio 32% i 26% ogólnej populacji biorącej udział w badaniu nie stwierdzono korzystnego wpływu na nerki, chociaż przedział ufności nie wyklucza tego. W przypadku drugorzędowego punktu końcowego, obejmującego śmiertelne i nie kończące się zgonem zdarzenia sercowo-naczyniowe, nie było różnic pomiędzy trzema grupami w ogólnej populacji, chociaż obserwowano zwiększenie częstości występowania nie kończących się śmiercią zawałów mięśnia sercowego u kobiet i zmniejszenie częstości nie kończących się śmiercią zawałów mięśnia sercowego u mężczyzn w grupie leczonej irbesartanem w porównaniu do grupy, w której podstawowym postępowaniem było podawanie placebo. Zwiększenie częstości występowania nie kończących się śmiercią zawałów mięśnia sercowego i udarów obserwowano u kobiet otrzymujących jako podstawowe leczenie irbesartan w porównaniu do pacjentów, u których podstawowym leczeniem była amlodypina, podczas gdy częstość hospitalizacji z powodu niewydolności serca zmniejszyła się w ogólnej populacji. Jednakże nie ustalono odpowiedniego wyjaśnienia tych danych u kobiet.</w:t>
      </w:r>
    </w:p>
    <w:p w:rsidR="00137975" w:rsidRPr="00104706" w:rsidRDefault="00137975" w:rsidP="00137975">
      <w:pPr>
        <w:pStyle w:val="EMEABodyText"/>
        <w:rPr>
          <w:lang w:val="pl-PL"/>
        </w:rPr>
      </w:pPr>
    </w:p>
    <w:p w:rsidR="00137975" w:rsidRDefault="00137975" w:rsidP="00137975">
      <w:pPr>
        <w:pStyle w:val="EMEABodyText"/>
        <w:rPr>
          <w:lang w:val="pl-PL"/>
        </w:rPr>
      </w:pPr>
      <w:r w:rsidRPr="00104706">
        <w:rPr>
          <w:lang w:val="pl-PL"/>
        </w:rPr>
        <w:t xml:space="preserve">Badanie kliniczne „Wpływ Irbesartanu na Mikroalbuminurię u Pacjentów z Nadciśnieniem Tętniczym i Cukrzycą typu 2" (ang. </w:t>
      </w:r>
      <w:r w:rsidRPr="00104706">
        <w:rPr>
          <w:lang w:val="pl-PL"/>
        </w:rPr>
        <w:sym w:font="Symbol" w:char="F0B2"/>
      </w:r>
      <w:r w:rsidRPr="005224D6">
        <w:rPr>
          <w:i/>
          <w:lang w:val="pl-PL"/>
        </w:rPr>
        <w:t>Effects of Irbesartan on Microalbuminuria in Hypertensive Patients with type 2 Diabetes Mellitus</w:t>
      </w:r>
      <w:r w:rsidRPr="00104706">
        <w:rPr>
          <w:lang w:val="pl-PL"/>
        </w:rPr>
        <w:t>, IRMA 2”) pokazuje, że irbesartan w dawce 300 mg opóźnia wystąpienie jawnej proteinurii u pacjentów z mikroalbuminurią. IRMA 2 było badaniem kontrolowanym placebo, z użyciem podwójnie ślepej próby, oceniającym zachorowalność u 590 pacjentów z cukrzycą typu 2, mikroalbuminurią (30</w:t>
      </w:r>
      <w:r w:rsidRPr="00104706">
        <w:rPr>
          <w:lang w:val="pl-PL"/>
        </w:rPr>
        <w:noBreakHyphen/>
        <w:t>300 mg/dobę) i prawidłową czynnością nerek (stężenie kreatyniny w surowicy krwi ≤ 1,5 mg/dl u mężczyzn i &lt; 1,1 mg/dl u kobiet). W badaniu oceniano długotrwały wpływ (2 lata) preparatu Aprovel na progresję zaburzeń nerkowych prowadzących do wystąpienia klinicznej (jawnej) proteinurii (wydalanie albumin z moczem (UAER) &gt; 300 mg/dobę i zwiększenia UAER o co najmniej 30% w stosunku do wartości początkowych). Wartość docelowego ciśnienia tętniczego krwi ustalono na ≤ 135/85 mmHg. Pacjenci, jeżeli zachodziła taka konieczność, otrzymywali dodatkowe leki przeciwnadciśnieniowe (z wyłączeniem inhibitorów ACE, antagonistów receptora angiotensyny II i antagonistów kanału wapniowego pochodnych dihydropirydyny) w celu osiągnięcia docelowego ciśnienia tętniczego krwi. Podczas gdy we wszystkich leczonych grupach uzyskano podobne wartości ciśnienia tętniczego krwi, u kilku osobników w grupie otrzymującej irbesartan w dawce 300 mg (5,2%), w porównaniu do grupy placebo (14,9%) lub grupy otrzymującej irbesartan w dawce 150 mg (9,7%) osiągnęło punkt końcowy jawnej proteinurii, wykazując względne zmniejszenie ryzyka 70% w porównaniu z placebo (p = 0,0004) dla większej dawki. Podczas trzech pierwszych miesięcy leczenia nie obserwowano towarzyszącej poprawy w szybkości filtracji kłębuszkowej (glomerular filtration rate, GFR). Zwolnienie progresji prowadzącej do klinicznej proteinurii było widoczne po trzech miesiącach i utrzymywało się przez okres ponad 2 lat. Regresja do normoalbuminurii (&lt; 30 mg/dobę) występowała częściej w grupie otrzymującej Aprovel w dawce 300 mg (34%) niż w grupie placebo (21%).</w:t>
      </w:r>
    </w:p>
    <w:p w:rsidR="00B73B2E" w:rsidRDefault="00B73B2E" w:rsidP="00344089">
      <w:pPr>
        <w:pStyle w:val="EMEABodyText"/>
        <w:rPr>
          <w:i/>
          <w:lang w:val="pl-PL"/>
        </w:rPr>
      </w:pPr>
    </w:p>
    <w:p w:rsidR="00344089" w:rsidRDefault="00344089" w:rsidP="00344089">
      <w:pPr>
        <w:pStyle w:val="EMEABodyText"/>
        <w:rPr>
          <w:i/>
          <w:lang w:val="pl-PL"/>
        </w:rPr>
      </w:pPr>
      <w:r w:rsidRPr="005224D6">
        <w:rPr>
          <w:i/>
          <w:lang w:val="pl-PL"/>
        </w:rPr>
        <w:t>Podwójna blokada układu renina-angiotensyna-aldosteron (RAA)</w:t>
      </w:r>
    </w:p>
    <w:p w:rsidR="00C41A77" w:rsidRPr="005224D6" w:rsidRDefault="00C41A77" w:rsidP="00344089">
      <w:pPr>
        <w:pStyle w:val="EMEABodyText"/>
        <w:rPr>
          <w:i/>
          <w:lang w:val="pl-PL"/>
        </w:rPr>
      </w:pPr>
    </w:p>
    <w:p w:rsidR="00344089" w:rsidRPr="00344089" w:rsidRDefault="00344089" w:rsidP="00344089">
      <w:pPr>
        <w:pStyle w:val="EMEABodyText"/>
        <w:rPr>
          <w:lang w:val="pl-PL"/>
        </w:rPr>
      </w:pPr>
      <w:r w:rsidRPr="00344089">
        <w:rPr>
          <w:lang w:val="pl-PL"/>
        </w:rPr>
        <w:t xml:space="preserve">Dwa duże randomizowane, kontrolowane badania kliniczne ONTARGET (ang. </w:t>
      </w:r>
      <w:proofErr w:type="spellStart"/>
      <w:r w:rsidRPr="005224D6">
        <w:rPr>
          <w:i/>
          <w:lang w:val="en-US"/>
        </w:rPr>
        <w:t>ONgoing</w:t>
      </w:r>
      <w:proofErr w:type="spellEnd"/>
      <w:r w:rsidRPr="005224D6">
        <w:rPr>
          <w:i/>
          <w:lang w:val="en-US"/>
        </w:rPr>
        <w:t xml:space="preserve"> </w:t>
      </w:r>
      <w:proofErr w:type="spellStart"/>
      <w:r w:rsidRPr="005224D6">
        <w:rPr>
          <w:i/>
          <w:lang w:val="en-US"/>
        </w:rPr>
        <w:t>Telmistartan</w:t>
      </w:r>
      <w:proofErr w:type="spellEnd"/>
      <w:r w:rsidRPr="005224D6">
        <w:rPr>
          <w:i/>
          <w:lang w:val="en-US"/>
        </w:rPr>
        <w:t xml:space="preserve"> Alone and in combination with Ramipril Global Endpoint Trial</w:t>
      </w:r>
      <w:r w:rsidRPr="00344089">
        <w:rPr>
          <w:lang w:val="en-US"/>
        </w:rPr>
        <w:t xml:space="preserve">) i VA NEPHRON-D (ang. </w:t>
      </w:r>
      <w:r w:rsidRPr="005224D6">
        <w:rPr>
          <w:i/>
          <w:lang w:val="pl-PL"/>
        </w:rPr>
        <w:t>The Veterans Affairs Nefropathy in Diabetes</w:t>
      </w:r>
      <w:r w:rsidRPr="00344089">
        <w:rPr>
          <w:lang w:val="pl-PL"/>
        </w:rPr>
        <w:t>) badały jednoczesne zastosowanie inhibitora ACE z antagonistami receptora angiotensyny II.</w:t>
      </w:r>
      <w:r>
        <w:rPr>
          <w:lang w:val="pl-PL"/>
        </w:rPr>
        <w:t xml:space="preserve"> </w:t>
      </w:r>
      <w:r w:rsidRPr="00344089">
        <w:rPr>
          <w:lang w:val="pl-PL"/>
        </w:rPr>
        <w:t>Badanie ONTARGET było przeprowadzone z udziałem pacjentów z chorobami układu sercowo-naczyniowego, chorobami naczyń mózgowych w wywiadzie lub cukrzycą typu 2 z towarzyszącymi, udowodnionymi uszkodzeniami narządów docelowych.</w:t>
      </w:r>
    </w:p>
    <w:p w:rsidR="00C41A77" w:rsidRDefault="00344089" w:rsidP="00344089">
      <w:pPr>
        <w:pStyle w:val="EMEABodyText"/>
        <w:rPr>
          <w:lang w:val="pl-PL"/>
        </w:rPr>
      </w:pPr>
      <w:r w:rsidRPr="00344089">
        <w:rPr>
          <w:lang w:val="pl-PL"/>
        </w:rPr>
        <w:t>Badanie VA NEPHRON-D było przeprowadzone z udziałem pacjentów z cukrzycą typu 2 oraz z nefropatią cukrzycową.</w:t>
      </w:r>
      <w:r>
        <w:rPr>
          <w:lang w:val="pl-PL"/>
        </w:rPr>
        <w:t xml:space="preserve"> </w:t>
      </w:r>
    </w:p>
    <w:p w:rsidR="00C41A77" w:rsidRDefault="00C41A77" w:rsidP="00344089">
      <w:pPr>
        <w:pStyle w:val="EMEABodyText"/>
        <w:rPr>
          <w:lang w:val="pl-PL"/>
        </w:rPr>
      </w:pPr>
    </w:p>
    <w:p w:rsidR="00344089" w:rsidRDefault="00344089" w:rsidP="00344089">
      <w:pPr>
        <w:pStyle w:val="EMEABodyText"/>
        <w:rPr>
          <w:lang w:val="pl-PL"/>
        </w:rPr>
      </w:pPr>
      <w:r w:rsidRPr="00344089">
        <w:rPr>
          <w:lang w:val="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w:t>
      </w:r>
      <w:r>
        <w:rPr>
          <w:lang w:val="pl-PL"/>
        </w:rPr>
        <w:t xml:space="preserve"> </w:t>
      </w:r>
      <w:r w:rsidRPr="00344089">
        <w:rPr>
          <w:lang w:val="pl-PL"/>
        </w:rPr>
        <w:t>Ze względu na podobieństwa w zakresie właściwości farmakodynamicznych tych leków, przytoczone wyniki również mają znaczenie w przypadku innych inhibitorów ACE oraz antagonistów receptora angiotensyny II.</w:t>
      </w:r>
      <w:r>
        <w:rPr>
          <w:lang w:val="pl-PL"/>
        </w:rPr>
        <w:t xml:space="preserve"> </w:t>
      </w:r>
      <w:r w:rsidRPr="00344089">
        <w:rPr>
          <w:lang w:val="pl-PL"/>
        </w:rPr>
        <w:t>Dlatego też u pacjentów z nefropatią cukrzycową nie należy jednocześnie stosować inhibitorów ACE oraz antagonistów receptora angiotensyny II.</w:t>
      </w:r>
    </w:p>
    <w:p w:rsidR="00C41A77" w:rsidRPr="00344089" w:rsidRDefault="00C41A77" w:rsidP="00344089">
      <w:pPr>
        <w:pStyle w:val="EMEABodyText"/>
        <w:rPr>
          <w:lang w:val="pl-PL"/>
        </w:rPr>
      </w:pPr>
    </w:p>
    <w:p w:rsidR="00344089" w:rsidRPr="00104706" w:rsidRDefault="00344089" w:rsidP="00344089">
      <w:pPr>
        <w:pStyle w:val="EMEABodyText"/>
        <w:rPr>
          <w:lang w:val="pl-PL"/>
        </w:rPr>
      </w:pPr>
      <w:r w:rsidRPr="00344089">
        <w:rPr>
          <w:lang w:val="pl-PL"/>
        </w:rPr>
        <w:t xml:space="preserve">Badanie ALTITUDE (ang. </w:t>
      </w:r>
      <w:r w:rsidRPr="005224D6">
        <w:rPr>
          <w:i/>
          <w:lang w:val="pl-PL"/>
        </w:rPr>
        <w:t>Aliskiren Trial in Type 2 Diabetes Using Cardiovascular and Renal Disease Endpoints</w:t>
      </w:r>
      <w:r w:rsidRPr="00344089">
        <w:rPr>
          <w:lang w:val="pl-PL"/>
        </w:rPr>
        <w:t>)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137975" w:rsidRPr="00104706" w:rsidRDefault="00137975" w:rsidP="00137975">
      <w:pPr>
        <w:pStyle w:val="EMEABodyText"/>
        <w:rPr>
          <w:lang w:val="pl-PL"/>
        </w:rPr>
      </w:pPr>
    </w:p>
    <w:p w:rsidR="00137975" w:rsidRPr="00104706" w:rsidRDefault="00137975">
      <w:pPr>
        <w:pStyle w:val="EMEAHeading2"/>
        <w:rPr>
          <w:lang w:val="pl-PL"/>
        </w:rPr>
      </w:pPr>
      <w:r w:rsidRPr="00104706">
        <w:rPr>
          <w:lang w:val="pl-PL"/>
        </w:rPr>
        <w:t>5.2</w:t>
      </w:r>
      <w:r w:rsidRPr="00104706">
        <w:rPr>
          <w:lang w:val="pl-PL"/>
        </w:rPr>
        <w:tab/>
        <w:t>Właściwości farmakokinetyczne</w:t>
      </w:r>
    </w:p>
    <w:p w:rsidR="00137975" w:rsidRDefault="00137975">
      <w:pPr>
        <w:pStyle w:val="EMEAHeading2"/>
        <w:rPr>
          <w:lang w:val="pl-PL"/>
        </w:rPr>
      </w:pPr>
    </w:p>
    <w:p w:rsidR="008B715C" w:rsidRDefault="008B715C" w:rsidP="005224D6">
      <w:pPr>
        <w:pStyle w:val="EMEABodyText"/>
        <w:rPr>
          <w:u w:val="single"/>
          <w:lang w:val="pl-PL"/>
        </w:rPr>
      </w:pPr>
      <w:r w:rsidRPr="005224D6">
        <w:rPr>
          <w:u w:val="single"/>
          <w:lang w:val="pl-PL"/>
        </w:rPr>
        <w:t>Wchłanianie</w:t>
      </w:r>
    </w:p>
    <w:p w:rsidR="00C41A77" w:rsidRPr="005224D6" w:rsidRDefault="00C41A77" w:rsidP="005224D6">
      <w:pPr>
        <w:pStyle w:val="EMEABodyText"/>
        <w:rPr>
          <w:u w:val="single"/>
          <w:lang w:val="pl-PL"/>
        </w:rPr>
      </w:pPr>
    </w:p>
    <w:p w:rsidR="004C2D11" w:rsidRDefault="00137975">
      <w:pPr>
        <w:pStyle w:val="EMEABodyText"/>
        <w:rPr>
          <w:lang w:val="pl-PL"/>
        </w:rPr>
      </w:pPr>
      <w:r w:rsidRPr="00104706">
        <w:rPr>
          <w:lang w:val="pl-PL"/>
        </w:rPr>
        <w:t>Irbesartan dobrze wchłania się po podaniu doustnym: jego bezwzględną dostępność biologiczną określono w badaniach klinicznych na około 60</w:t>
      </w:r>
      <w:r w:rsidRPr="00104706">
        <w:rPr>
          <w:lang w:val="pl-PL"/>
        </w:rPr>
        <w:noBreakHyphen/>
        <w:t xml:space="preserve">80%. Jednoczesne spożywanie pokarmu nie wpływa znacząco na biodostępność irbesartanu. </w:t>
      </w:r>
    </w:p>
    <w:p w:rsidR="004C2D11" w:rsidRDefault="004C2D11">
      <w:pPr>
        <w:pStyle w:val="EMEABodyText"/>
        <w:rPr>
          <w:lang w:val="pl-PL"/>
        </w:rPr>
      </w:pPr>
    </w:p>
    <w:p w:rsidR="004C2D11" w:rsidRPr="005224D6" w:rsidRDefault="004C2D11" w:rsidP="00B3662D">
      <w:pPr>
        <w:pStyle w:val="EMEABodyText"/>
        <w:keepNext/>
        <w:rPr>
          <w:u w:val="single"/>
          <w:lang w:val="pl-PL"/>
        </w:rPr>
      </w:pPr>
      <w:r w:rsidRPr="005224D6">
        <w:rPr>
          <w:u w:val="single"/>
          <w:lang w:val="pl-PL"/>
        </w:rPr>
        <w:t>Dystrybucja</w:t>
      </w:r>
    </w:p>
    <w:p w:rsidR="004C2D11" w:rsidRDefault="004C2D11" w:rsidP="00B3662D">
      <w:pPr>
        <w:pStyle w:val="EMEABodyText"/>
        <w:keepNext/>
        <w:rPr>
          <w:lang w:val="pl-PL"/>
        </w:rPr>
      </w:pPr>
    </w:p>
    <w:p w:rsidR="004C2D11" w:rsidRDefault="00137975" w:rsidP="00B3662D">
      <w:pPr>
        <w:pStyle w:val="EMEABodyText"/>
        <w:keepNext/>
        <w:rPr>
          <w:lang w:val="pl-PL"/>
        </w:rPr>
      </w:pPr>
      <w:r w:rsidRPr="00104706">
        <w:rPr>
          <w:lang w:val="pl-PL"/>
        </w:rPr>
        <w:t>Wiązanie z białkami osocza wynosi około 96%, z nieistotnym wiązaniem z elementami morfotycznymi krwi. Objętość dystrybucji wynosi 53</w:t>
      </w:r>
      <w:r w:rsidRPr="00104706">
        <w:rPr>
          <w:lang w:val="pl-PL"/>
        </w:rPr>
        <w:noBreakHyphen/>
        <w:t xml:space="preserve">93 litry. </w:t>
      </w:r>
    </w:p>
    <w:p w:rsidR="004C2D11" w:rsidRDefault="004C2D11">
      <w:pPr>
        <w:pStyle w:val="EMEABodyText"/>
        <w:rPr>
          <w:lang w:val="pl-PL"/>
        </w:rPr>
      </w:pPr>
    </w:p>
    <w:p w:rsidR="004C2D11" w:rsidRPr="005224D6" w:rsidRDefault="004C2D11" w:rsidP="00556256">
      <w:pPr>
        <w:pStyle w:val="EMEABodyText"/>
        <w:keepNext/>
        <w:rPr>
          <w:u w:val="single"/>
          <w:lang w:val="pl-PL"/>
        </w:rPr>
      </w:pPr>
      <w:r w:rsidRPr="005224D6">
        <w:rPr>
          <w:u w:val="single"/>
          <w:lang w:val="pl-PL"/>
        </w:rPr>
        <w:t xml:space="preserve">Biotransformacja </w:t>
      </w:r>
    </w:p>
    <w:p w:rsidR="004C2D11" w:rsidRDefault="004C2D11" w:rsidP="00556256">
      <w:pPr>
        <w:pStyle w:val="EMEABodyText"/>
        <w:keepNext/>
        <w:rPr>
          <w:lang w:val="pl-PL"/>
        </w:rPr>
      </w:pPr>
    </w:p>
    <w:p w:rsidR="004C2D11" w:rsidRPr="00104706" w:rsidRDefault="00137975" w:rsidP="00556256">
      <w:pPr>
        <w:pStyle w:val="EMEABodyText"/>
        <w:keepNext/>
        <w:rPr>
          <w:lang w:val="pl-PL"/>
        </w:rPr>
      </w:pPr>
      <w:r w:rsidRPr="00104706">
        <w:rPr>
          <w:lang w:val="pl-PL"/>
        </w:rPr>
        <w:t xml:space="preserve">Po doustnym lub dożylnym podaniu irbesartanu znakowanego </w:t>
      </w:r>
      <w:smartTag w:uri="urn:schemas-microsoft-com:office:smarttags" w:element="metricconverter">
        <w:smartTagPr>
          <w:attr w:name="ProductID" w:val="14C"/>
        </w:smartTagPr>
        <w:r w:rsidRPr="00104706">
          <w:rPr>
            <w:vertAlign w:val="superscript"/>
            <w:lang w:val="pl-PL"/>
          </w:rPr>
          <w:t>14</w:t>
        </w:r>
        <w:r w:rsidRPr="00104706">
          <w:rPr>
            <w:lang w:val="pl-PL"/>
          </w:rPr>
          <w:t>C</w:t>
        </w:r>
      </w:smartTag>
      <w:r w:rsidRPr="00104706">
        <w:rPr>
          <w:lang w:val="pl-PL"/>
        </w:rPr>
        <w:t>, 80</w:t>
      </w:r>
      <w:r w:rsidRPr="00104706">
        <w:rPr>
          <w:lang w:val="pl-PL"/>
        </w:rPr>
        <w:noBreakHyphen/>
        <w:t xml:space="preserve">85% radioaktywności stwierdzanej w osoczu krwi krążącej przypadało na nie zmieniony irbesartan. Irbesartan jest metabolizowany w wątrobie przez sprzęganie z kwasem glukuronowym i utlenianie. Głównym jego metabolitem krążącym we krwi jest glukuronid irbesartanu (około 6%). Badania </w:t>
      </w:r>
      <w:r w:rsidRPr="00104706">
        <w:rPr>
          <w:i/>
          <w:lang w:val="pl-PL"/>
        </w:rPr>
        <w:t>in vitro</w:t>
      </w:r>
      <w:r w:rsidRPr="00104706">
        <w:rPr>
          <w:lang w:val="pl-PL"/>
        </w:rPr>
        <w:t xml:space="preserve"> wskazują, że irbesartan jest głównie utleniany przez enzym CYP2C9 cytochromu P450; izoenzym CYP3A4 ma nieistotny wpływ.</w:t>
      </w:r>
    </w:p>
    <w:p w:rsidR="00137975" w:rsidRDefault="00137975">
      <w:pPr>
        <w:pStyle w:val="EMEABodyText"/>
        <w:rPr>
          <w:lang w:val="pl-PL"/>
        </w:rPr>
      </w:pPr>
    </w:p>
    <w:p w:rsidR="008B715C" w:rsidRDefault="008B715C">
      <w:pPr>
        <w:pStyle w:val="EMEABodyText"/>
        <w:rPr>
          <w:u w:val="single"/>
          <w:lang w:val="pl-PL"/>
        </w:rPr>
      </w:pPr>
      <w:r w:rsidRPr="005224D6">
        <w:rPr>
          <w:u w:val="single"/>
          <w:lang w:val="pl-PL"/>
        </w:rPr>
        <w:t>Liniowość</w:t>
      </w:r>
      <w:r w:rsidR="004C2D11">
        <w:rPr>
          <w:u w:val="single"/>
          <w:lang w:val="pl-PL"/>
        </w:rPr>
        <w:t>/</w:t>
      </w:r>
      <w:r w:rsidRPr="005224D6">
        <w:rPr>
          <w:u w:val="single"/>
          <w:lang w:val="pl-PL"/>
        </w:rPr>
        <w:t>nieliniowość</w:t>
      </w:r>
    </w:p>
    <w:p w:rsidR="004C2D11" w:rsidRPr="005224D6" w:rsidRDefault="004C2D11">
      <w:pPr>
        <w:pStyle w:val="EMEABodyText"/>
        <w:rPr>
          <w:u w:val="single"/>
          <w:lang w:val="pl-PL"/>
        </w:rPr>
      </w:pPr>
    </w:p>
    <w:p w:rsidR="00137975" w:rsidRDefault="00137975">
      <w:pPr>
        <w:pStyle w:val="EMEABodyText"/>
        <w:rPr>
          <w:lang w:val="pl-PL"/>
        </w:rPr>
      </w:pPr>
      <w:r w:rsidRPr="00104706">
        <w:rPr>
          <w:lang w:val="pl-PL"/>
        </w:rPr>
        <w:t>Farmakokinetyka irbesartanu jest liniowa i proporcjonalna do dawki w zakresie dawek od 10 do 600 mg. W dawkach większych niż 600 mg (dwukrotność maksymalnej zalecanej dawki) obserwowano proporcjonalne, ale mniejsze zwiększenie wchłaniania po doustnym podaniu; mechanizm tego zjawiska jest nieznany. Maksymalne stężenie w osoczu jest osiągane po upływie 1,5</w:t>
      </w:r>
      <w:r w:rsidRPr="00104706">
        <w:rPr>
          <w:lang w:val="pl-PL"/>
        </w:rPr>
        <w:noBreakHyphen/>
        <w:t>2 godzin po podaniu doustnym. Klirens całkowity i klirens nerkowy wynoszą odpowiednio 157</w:t>
      </w:r>
      <w:r w:rsidRPr="00104706">
        <w:rPr>
          <w:lang w:val="pl-PL"/>
        </w:rPr>
        <w:noBreakHyphen/>
        <w:t>176 i 3</w:t>
      </w:r>
      <w:r w:rsidRPr="00104706">
        <w:rPr>
          <w:lang w:val="pl-PL"/>
        </w:rPr>
        <w:noBreakHyphen/>
        <w:t>3,5 ml/min. Końcowy okres połowicznej eliminacji irbesartanu wynosi 11</w:t>
      </w:r>
      <w:r w:rsidRPr="00104706">
        <w:rPr>
          <w:lang w:val="pl-PL"/>
        </w:rPr>
        <w:noBreakHyphen/>
        <w:t>15 godzin. Stężenie preparatu w osoczu w stanie stacjonarnym jest osiągane w ciągu 3 dni od rozpoczęcia podawania raz na dobę. Podczas wielokrotnego podawania preparatu raz na dobę obserwuje się jego ograniczoną (&lt; 20%) kumulację w osoczu. W badaniu obserwowano nieco większe stężenia irbesartanu w osoczu u pacjentów płci żeńskiej z nadciśnieniem tętniczym. Jednakże nie było różnic w okresie półtrwania i kumulacji irbesartanu. U pacjentów płci żeńskiej nie jest konieczne dostosowanie dawkowania. Wartości AUC i C</w:t>
      </w:r>
      <w:r w:rsidRPr="00104706">
        <w:rPr>
          <w:rStyle w:val="EMEASubscript"/>
          <w:lang w:val="pl-PL"/>
        </w:rPr>
        <w:t>max</w:t>
      </w:r>
      <w:r w:rsidRPr="00104706">
        <w:rPr>
          <w:lang w:val="pl-PL"/>
        </w:rPr>
        <w:t xml:space="preserve"> irbesartanu były również nieco większe u osobników w podeszłym wieku (≥ 65 lat), niż u osobników młodych (18</w:t>
      </w:r>
      <w:r w:rsidRPr="00104706">
        <w:rPr>
          <w:lang w:val="pl-PL"/>
        </w:rPr>
        <w:noBreakHyphen/>
        <w:t xml:space="preserve">40 lat). Jednocześnie końcowy okres półtrwania był nieznacząco zmieniony. Nie jest konieczne dostosowanie dawkowania u </w:t>
      </w:r>
      <w:r w:rsidR="00325F61" w:rsidRPr="00104706">
        <w:rPr>
          <w:lang w:val="pl-PL"/>
        </w:rPr>
        <w:t xml:space="preserve">osób </w:t>
      </w:r>
      <w:r w:rsidRPr="00104706">
        <w:rPr>
          <w:lang w:val="pl-PL"/>
        </w:rPr>
        <w:t>w podeszłym wieku.</w:t>
      </w:r>
    </w:p>
    <w:p w:rsidR="004C2D11" w:rsidRDefault="004C2D11">
      <w:pPr>
        <w:pStyle w:val="EMEABodyText"/>
        <w:rPr>
          <w:u w:val="single"/>
          <w:lang w:val="pl-PL"/>
        </w:rPr>
      </w:pPr>
    </w:p>
    <w:p w:rsidR="008B715C" w:rsidRDefault="008B715C">
      <w:pPr>
        <w:pStyle w:val="EMEABodyText"/>
        <w:rPr>
          <w:u w:val="single"/>
          <w:lang w:val="pl-PL"/>
        </w:rPr>
      </w:pPr>
      <w:r w:rsidRPr="005224D6">
        <w:rPr>
          <w:u w:val="single"/>
          <w:lang w:val="pl-PL"/>
        </w:rPr>
        <w:t>Eliminacja</w:t>
      </w:r>
    </w:p>
    <w:p w:rsidR="004C2D11" w:rsidRPr="005224D6" w:rsidRDefault="004C2D11">
      <w:pPr>
        <w:pStyle w:val="EMEABodyText"/>
        <w:rPr>
          <w:u w:val="single"/>
          <w:lang w:val="pl-PL"/>
        </w:rPr>
      </w:pPr>
    </w:p>
    <w:p w:rsidR="00137975" w:rsidRPr="00104706" w:rsidRDefault="00137975">
      <w:pPr>
        <w:pStyle w:val="EMEABodyText"/>
        <w:rPr>
          <w:lang w:val="pl-PL"/>
        </w:rPr>
      </w:pPr>
      <w:r w:rsidRPr="00104706">
        <w:rPr>
          <w:lang w:val="pl-PL"/>
        </w:rPr>
        <w:t xml:space="preserve">Irbesartan i jego metabolity są wydalane zarówno z żółcią jak i przez nerki. Zarówno po doustnym jak i dożylnym (iv.) podaniu irbesartanu znakowanego </w:t>
      </w:r>
      <w:smartTag w:uri="urn:schemas-microsoft-com:office:smarttags" w:element="metricconverter">
        <w:smartTagPr>
          <w:attr w:name="ProductID" w:val="14C"/>
        </w:smartTagPr>
        <w:r w:rsidRPr="00104706">
          <w:rPr>
            <w:vertAlign w:val="superscript"/>
            <w:lang w:val="pl-PL"/>
          </w:rPr>
          <w:t>14</w:t>
        </w:r>
        <w:r w:rsidRPr="00104706">
          <w:rPr>
            <w:lang w:val="pl-PL"/>
          </w:rPr>
          <w:t>C</w:t>
        </w:r>
      </w:smartTag>
      <w:r w:rsidRPr="00104706">
        <w:rPr>
          <w:lang w:val="pl-PL"/>
        </w:rPr>
        <w:t>, około 20% radioaktywności jest odzyskiwane w moczu, a reszta w kale. Mniej niż 2% dawki jest wydalane w moczu jako nie zmieniony irbesartan.</w:t>
      </w:r>
    </w:p>
    <w:p w:rsidR="00137975" w:rsidRPr="00104706" w:rsidRDefault="00137975">
      <w:pPr>
        <w:pStyle w:val="EMEABodyText"/>
        <w:rPr>
          <w:lang w:val="pl-PL"/>
        </w:rPr>
      </w:pPr>
    </w:p>
    <w:p w:rsidR="00137975" w:rsidRDefault="00137975" w:rsidP="00137975">
      <w:pPr>
        <w:pStyle w:val="EMEABodyText"/>
        <w:keepNext/>
        <w:outlineLvl w:val="0"/>
        <w:rPr>
          <w:u w:val="single"/>
          <w:lang w:val="pl-PL"/>
        </w:rPr>
      </w:pPr>
      <w:r w:rsidRPr="00104706">
        <w:rPr>
          <w:u w:val="single"/>
          <w:lang w:val="pl-PL"/>
        </w:rPr>
        <w:t>Dzieci i młodzież</w:t>
      </w:r>
    </w:p>
    <w:p w:rsidR="004C2D11" w:rsidRPr="00104706" w:rsidRDefault="004C2D11" w:rsidP="00137975">
      <w:pPr>
        <w:pStyle w:val="EMEABodyText"/>
        <w:keepNext/>
        <w:outlineLvl w:val="0"/>
        <w:rPr>
          <w:u w:val="single"/>
          <w:lang w:val="pl-PL"/>
        </w:rPr>
      </w:pPr>
    </w:p>
    <w:p w:rsidR="00137975" w:rsidRPr="00104706" w:rsidRDefault="00137975" w:rsidP="00137975">
      <w:pPr>
        <w:pStyle w:val="EMEABodyText"/>
        <w:rPr>
          <w:lang w:val="pl-PL"/>
        </w:rPr>
      </w:pPr>
      <w:r w:rsidRPr="00104706">
        <w:rPr>
          <w:lang w:val="pl-PL"/>
        </w:rPr>
        <w:t>Farmakokinetyka irbesartanu była oceniana u 23 dzieci z nadciśnieniem tętniczym, po podaniu pojedynczej i wielokrotnych dawek dobowych irbesartanu (2 mg/kg), do maksymalnej dawki dobowej 150 mg, podawanej przez cztery tygodnie. Spośród tych 23 dzieci ocena 21 mogła zostać przeprowadzona dla porównania z farmakokinetyką osób dorosłych (dwanaścioro dzieci w wieku ponad 12 lat, dziewięcioro pomiędzy 6 i 12 rokiem życia). Wyniki wykazały, że C</w:t>
      </w:r>
      <w:r w:rsidRPr="00104706">
        <w:rPr>
          <w:rStyle w:val="EMEASubscript"/>
          <w:lang w:val="pl-PL"/>
        </w:rPr>
        <w:t xml:space="preserve">max, </w:t>
      </w:r>
      <w:r w:rsidRPr="00104706">
        <w:rPr>
          <w:lang w:val="pl-PL"/>
        </w:rPr>
        <w:t>AUC i wartości klirensu były porównywalne z tymi obserwowanymi u pacjentów dorosłych otrzymujących 150 mg irbesartanu na dobę. Po powtarzanym dawkowaniu, raz na dobę, obserwowano ograniczone gromadzenie irbesartanu w osoczu (18%).</w:t>
      </w:r>
    </w:p>
    <w:p w:rsidR="00137975" w:rsidRPr="00104706" w:rsidRDefault="00137975">
      <w:pPr>
        <w:pStyle w:val="EMEABodyText"/>
        <w:rPr>
          <w:lang w:val="pl-PL"/>
        </w:rPr>
      </w:pPr>
    </w:p>
    <w:p w:rsidR="00DD2E5F" w:rsidRDefault="00137975">
      <w:pPr>
        <w:pStyle w:val="EMEABodyText"/>
        <w:rPr>
          <w:u w:val="single"/>
          <w:lang w:val="pl-PL"/>
        </w:rPr>
      </w:pPr>
      <w:r w:rsidRPr="00104706">
        <w:rPr>
          <w:u w:val="single"/>
          <w:lang w:val="pl-PL"/>
        </w:rPr>
        <w:t>Zaburzenie czynności nerek</w:t>
      </w:r>
    </w:p>
    <w:p w:rsidR="004C2D11" w:rsidRDefault="004C2D11">
      <w:pPr>
        <w:pStyle w:val="EMEABodyText"/>
        <w:rPr>
          <w:lang w:val="pl-PL"/>
        </w:rPr>
      </w:pPr>
    </w:p>
    <w:p w:rsidR="00137975" w:rsidRPr="00104706" w:rsidRDefault="00DD2E5F">
      <w:pPr>
        <w:pStyle w:val="EMEABodyText"/>
        <w:rPr>
          <w:lang w:val="pl-PL"/>
        </w:rPr>
      </w:pPr>
      <w:r>
        <w:rPr>
          <w:lang w:val="pl-PL"/>
        </w:rPr>
        <w:t>U</w:t>
      </w:r>
      <w:r w:rsidR="00137975" w:rsidRPr="00104706">
        <w:rPr>
          <w:lang w:val="pl-PL"/>
        </w:rPr>
        <w:t xml:space="preserve"> pacjentów z zaburzoną czynnością nerek lub poddawanych hemodializie, parametry farmakokinetyczne irbesartanu są nieznacząco zmienione. Irbesartan nie jest usuwany przez hemodializę.</w:t>
      </w:r>
    </w:p>
    <w:p w:rsidR="00137975" w:rsidRPr="00104706" w:rsidRDefault="00137975">
      <w:pPr>
        <w:pStyle w:val="EMEABodyText"/>
        <w:rPr>
          <w:lang w:val="pl-PL"/>
        </w:rPr>
      </w:pPr>
    </w:p>
    <w:p w:rsidR="00DD2E5F" w:rsidRDefault="00137975">
      <w:pPr>
        <w:pStyle w:val="EMEABodyText"/>
        <w:rPr>
          <w:u w:val="single"/>
          <w:lang w:val="pl-PL"/>
        </w:rPr>
      </w:pPr>
      <w:r w:rsidRPr="00104706">
        <w:rPr>
          <w:u w:val="single"/>
          <w:lang w:val="pl-PL"/>
        </w:rPr>
        <w:t>Zaburzenie czynności wątroby</w:t>
      </w:r>
    </w:p>
    <w:p w:rsidR="004C2D11" w:rsidRDefault="004C2D11">
      <w:pPr>
        <w:pStyle w:val="EMEABodyText"/>
        <w:rPr>
          <w:lang w:val="pl-PL"/>
        </w:rPr>
      </w:pPr>
    </w:p>
    <w:p w:rsidR="00137975" w:rsidRPr="00104706" w:rsidRDefault="00DD2E5F">
      <w:pPr>
        <w:pStyle w:val="EMEABodyText"/>
        <w:rPr>
          <w:lang w:val="pl-PL"/>
        </w:rPr>
      </w:pPr>
      <w:r>
        <w:rPr>
          <w:lang w:val="pl-PL"/>
        </w:rPr>
        <w:t>U</w:t>
      </w:r>
      <w:r w:rsidR="00137975" w:rsidRPr="00104706">
        <w:rPr>
          <w:lang w:val="pl-PL"/>
        </w:rPr>
        <w:t xml:space="preserve"> pacjentów z łagodną do umiarkowanej marskością wątroby, parametry farmakokinetyczne irbesartanu są nieznacząco zmienione.</w:t>
      </w:r>
    </w:p>
    <w:p w:rsidR="004C2D11" w:rsidRDefault="004C2D11">
      <w:pPr>
        <w:pStyle w:val="EMEABodyText"/>
        <w:rPr>
          <w:lang w:val="pl-PL"/>
        </w:rPr>
      </w:pPr>
    </w:p>
    <w:p w:rsidR="00137975" w:rsidRPr="00104706" w:rsidRDefault="00137975">
      <w:pPr>
        <w:pStyle w:val="EMEABodyText"/>
        <w:rPr>
          <w:lang w:val="pl-PL"/>
        </w:rPr>
      </w:pPr>
      <w:r w:rsidRPr="00104706">
        <w:rPr>
          <w:lang w:val="pl-PL"/>
        </w:rPr>
        <w:t>Nie przeprowadzono badań u pacjentów z ciężkim zaburzeniem czynności wątroby.</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5.3</w:t>
      </w:r>
      <w:r w:rsidRPr="00104706">
        <w:rPr>
          <w:lang w:val="pl-PL"/>
        </w:rPr>
        <w:tab/>
        <w:t>Przedkliniczne dane o bezpieczeństwie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Brak danych wskazujących na toksyczność ogólnoustrojową, jak i narządową irbesartanu w dawkach istotnych kliniczne. W przedklinicznych badaniach bezpieczeństwa stwierdzono, że duże dawki irbesartanu (≥ 250 mg/kg/dobę u szczurów i ≥ 100 mg/kg/dobę u makaków) powodowały zmniejszenie parametrów krwinek czerwonych (erytrocyty, hemoglobina, hematokryt). Bardzo duże dawki (≥ 500 mg/kg/dobę) irbesartanu powodowały u szczurów i makaków zmiany zwyrodnieniowe w nerkach (takie jak śródmiąższowe zapalenie nerek, poszerzenie kanalików nerkowych, nacieki z bazofilów w kanalikach nerkowych, zwiększenie stężenia mocznika i kreatyniny w osoczu) i uważa się, że są one wtórne w stosunku do przeciwnadciśnieniowego działania preparatu, które powoduje zmniejszenie przepływu przez nerki. Ponadto, irbesartan powodował rozrost/przerost komórek aparatu przykłębuszkowego (u szczurów w dawce ≥ 90 mg/kg/dobę, u makaków w dawce ≥ 10 mg/kg/dobę). Wszystkie te zmiany uznano za skutek farmakologicznego działania irbesartanu. Dla terapeutycznych dawek irbesartanu stosowanych u ludzi, rozrost/przerost komórek aparatu przykłębuszkowego nerek wydaje się nie mieć żadnego odniesienia.</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Nie było dowodów na mutagenność, klastogenność oraz rakotwórczość.</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W badaniach na szczurach płci męskiej i żeńskiej nie obserwowano wpływu na płodność oraz wydajność rozmnażania, nawet po podaniu dawek doustnych irbesartanu powodujących pewne objawy toksyczności u rodzica (od 50 do 650 mg/kg/dobę), w tym zgon po największych dawkach. Nie odnotowano znaczącego działania na liczbę ciałek żółtych, implantacji zarodka lub żywych płodów. Irbesartan nie miał wpływu na przeżycie, rozwój lub rozmnażanie potomstwa. Badania na zwierzętach wskazują, że znakowany izotopowo irbesartan jest wykrywany w płodach szczura i królika. Irbesartan przenika do mleka karmiących szczurów.</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Badania na zwierzętach z irbesartanem wykazały przemijające działanie toksyczne (poszerzenie miedniczek nerkowych, wodniak moczowodu lub obrzęk podskórny) u szczurzych płodów, które ustępowało po porodzie. U królików, poronienia lub wczesne resorpcje płodów notowano po dawkach powodujących znaczącą toksyczność u matek, włącznie ze śmiertelnością. Nie obserwowano działania teratogennego u szczura i królika.</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6.</w:t>
      </w:r>
      <w:r w:rsidRPr="00104706">
        <w:rPr>
          <w:lang w:val="pl-PL"/>
        </w:rPr>
        <w:tab/>
        <w:t>DANE FARMACEUTYCZNE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6.1</w:t>
      </w:r>
      <w:r w:rsidRPr="00104706">
        <w:rPr>
          <w:lang w:val="pl-PL"/>
        </w:rPr>
        <w:tab/>
        <w:t>Wykaz substancji pomocniczych</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 xml:space="preserve">Celuloza mikrokrystaliczna </w:t>
      </w:r>
    </w:p>
    <w:p w:rsidR="00137975" w:rsidRPr="00104706" w:rsidRDefault="000509C5">
      <w:pPr>
        <w:pStyle w:val="EMEABodyText"/>
        <w:rPr>
          <w:lang w:val="pl-PL"/>
        </w:rPr>
      </w:pPr>
      <w:r w:rsidRPr="00104706">
        <w:rPr>
          <w:lang w:val="pl-PL"/>
        </w:rPr>
        <w:t>K</w:t>
      </w:r>
      <w:r w:rsidR="00137975" w:rsidRPr="00104706">
        <w:rPr>
          <w:lang w:val="pl-PL"/>
        </w:rPr>
        <w:t>roskarmeloz</w:t>
      </w:r>
      <w:r w:rsidRPr="00104706">
        <w:rPr>
          <w:lang w:val="pl-PL"/>
        </w:rPr>
        <w:t>a sodowa</w:t>
      </w:r>
    </w:p>
    <w:p w:rsidR="00137975" w:rsidRPr="00104706" w:rsidRDefault="00137975">
      <w:pPr>
        <w:pStyle w:val="EMEABodyText"/>
        <w:rPr>
          <w:lang w:val="pl-PL"/>
        </w:rPr>
      </w:pPr>
      <w:r w:rsidRPr="00104706">
        <w:rPr>
          <w:lang w:val="pl-PL"/>
        </w:rPr>
        <w:t>Laktoza jednowodna</w:t>
      </w:r>
    </w:p>
    <w:p w:rsidR="00137975" w:rsidRPr="00104706" w:rsidRDefault="00137975">
      <w:pPr>
        <w:pStyle w:val="EMEABodyText"/>
        <w:rPr>
          <w:lang w:val="pl-PL"/>
        </w:rPr>
      </w:pPr>
      <w:r w:rsidRPr="00104706">
        <w:rPr>
          <w:lang w:val="pl-PL"/>
        </w:rPr>
        <w:t>Magnezu stearynian</w:t>
      </w:r>
    </w:p>
    <w:p w:rsidR="00137975" w:rsidRPr="00104706" w:rsidRDefault="000509C5">
      <w:pPr>
        <w:pStyle w:val="EMEABodyText"/>
        <w:rPr>
          <w:lang w:val="pl-PL"/>
        </w:rPr>
      </w:pPr>
      <w:r w:rsidRPr="00104706">
        <w:rPr>
          <w:lang w:val="pl-PL"/>
        </w:rPr>
        <w:t>Krzemionka koloidalna uwodniona</w:t>
      </w:r>
    </w:p>
    <w:p w:rsidR="00137975" w:rsidRPr="00104706" w:rsidRDefault="000509C5">
      <w:pPr>
        <w:pStyle w:val="EMEABodyText"/>
        <w:rPr>
          <w:lang w:val="pl-PL"/>
        </w:rPr>
      </w:pPr>
      <w:r w:rsidRPr="00104706">
        <w:rPr>
          <w:lang w:val="pl-PL"/>
        </w:rPr>
        <w:t>S</w:t>
      </w:r>
      <w:r w:rsidR="00137975" w:rsidRPr="00104706">
        <w:rPr>
          <w:lang w:val="pl-PL"/>
        </w:rPr>
        <w:t xml:space="preserve">krobia kukurydziana </w:t>
      </w:r>
      <w:r w:rsidRPr="00104706">
        <w:rPr>
          <w:lang w:val="pl-PL"/>
        </w:rPr>
        <w:t>żelowana</w:t>
      </w:r>
    </w:p>
    <w:p w:rsidR="00137975" w:rsidRPr="00104706" w:rsidRDefault="00137975">
      <w:pPr>
        <w:pStyle w:val="EMEABodyText"/>
        <w:rPr>
          <w:lang w:val="pl-PL"/>
        </w:rPr>
      </w:pPr>
      <w:r w:rsidRPr="00104706">
        <w:rPr>
          <w:lang w:val="pl-PL"/>
        </w:rPr>
        <w:t>Poloksamer 188</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6.2</w:t>
      </w:r>
      <w:r w:rsidRPr="00104706">
        <w:rPr>
          <w:lang w:val="pl-PL"/>
        </w:rPr>
        <w:tab/>
        <w:t>Niezgodności farmaceutyczne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Nie dotyczy.</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6.3</w:t>
      </w:r>
      <w:r w:rsidRPr="00104706">
        <w:rPr>
          <w:lang w:val="pl-PL"/>
        </w:rPr>
        <w:tab/>
        <w:t>Okres trwałości</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3 lata</w:t>
      </w:r>
      <w:r w:rsidR="00B73B2E">
        <w:rPr>
          <w:lang w:val="pl-PL"/>
        </w:rPr>
        <w:t>.</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6.4</w:t>
      </w:r>
      <w:r w:rsidRPr="00104706">
        <w:rPr>
          <w:lang w:val="pl-PL"/>
        </w:rPr>
        <w:tab/>
        <w:t>Specjalne środki ostrożności podczas przechowywania</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Nie przechowywać w temperaturze powyżej 30°C</w:t>
      </w:r>
      <w:r w:rsidR="00B73B2E">
        <w:rPr>
          <w:lang w:val="pl-PL"/>
        </w:rPr>
        <w:t>.</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6.5</w:t>
      </w:r>
      <w:r w:rsidRPr="00104706">
        <w:rPr>
          <w:lang w:val="pl-PL"/>
        </w:rPr>
        <w:tab/>
        <w:t>Rodzaj i zawartość opakowania</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 xml:space="preserve">Pudełko </w:t>
      </w:r>
      <w:r w:rsidR="0050188C">
        <w:rPr>
          <w:lang w:val="pl-PL"/>
        </w:rPr>
        <w:t>tektur</w:t>
      </w:r>
      <w:r w:rsidR="0050188C" w:rsidRPr="00104706">
        <w:rPr>
          <w:lang w:val="pl-PL"/>
        </w:rPr>
        <w:t xml:space="preserve">owe </w:t>
      </w:r>
      <w:r w:rsidRPr="00104706">
        <w:rPr>
          <w:lang w:val="pl-PL"/>
        </w:rPr>
        <w:t>zawierające 14</w:t>
      </w:r>
      <w:r w:rsidRPr="00104706">
        <w:rPr>
          <w:rFonts w:hint="eastAsia"/>
          <w:lang w:val="pl-PL"/>
        </w:rPr>
        <w:t> </w:t>
      </w:r>
      <w:r w:rsidRPr="00104706">
        <w:rPr>
          <w:lang w:val="pl-PL"/>
        </w:rPr>
        <w:t>tabletek w blistrach z PVC/PVDC/Aluminium.</w:t>
      </w:r>
    </w:p>
    <w:p w:rsidR="00137975" w:rsidRPr="00104706" w:rsidRDefault="00137975">
      <w:pPr>
        <w:pStyle w:val="EMEABodyText"/>
        <w:rPr>
          <w:lang w:val="pl-PL"/>
        </w:rPr>
      </w:pPr>
      <w:r w:rsidRPr="00104706">
        <w:rPr>
          <w:lang w:val="pl-PL"/>
        </w:rPr>
        <w:t xml:space="preserve">Pudełko </w:t>
      </w:r>
      <w:r w:rsidR="0050188C">
        <w:rPr>
          <w:lang w:val="pl-PL"/>
        </w:rPr>
        <w:t>tektur</w:t>
      </w:r>
      <w:r w:rsidR="0050188C" w:rsidRPr="00104706">
        <w:rPr>
          <w:lang w:val="pl-PL"/>
        </w:rPr>
        <w:t>owe</w:t>
      </w:r>
      <w:r w:rsidRPr="00104706">
        <w:rPr>
          <w:lang w:val="pl-PL"/>
        </w:rPr>
        <w:t xml:space="preserve"> zawierające 28</w:t>
      </w:r>
      <w:r w:rsidRPr="00104706">
        <w:rPr>
          <w:rFonts w:hint="eastAsia"/>
          <w:lang w:val="pl-PL"/>
        </w:rPr>
        <w:t> </w:t>
      </w:r>
      <w:r w:rsidRPr="00104706">
        <w:rPr>
          <w:lang w:val="pl-PL"/>
        </w:rPr>
        <w:t>tabletek w blistrach z PVC/PVDC/Aluminium.</w:t>
      </w:r>
    </w:p>
    <w:p w:rsidR="00137975" w:rsidRPr="00104706" w:rsidRDefault="00137975">
      <w:pPr>
        <w:pStyle w:val="EMEABodyText"/>
        <w:rPr>
          <w:lang w:val="pl-PL"/>
        </w:rPr>
      </w:pPr>
      <w:r w:rsidRPr="00104706">
        <w:rPr>
          <w:lang w:val="pl-PL"/>
        </w:rPr>
        <w:t xml:space="preserve">Pudełko </w:t>
      </w:r>
      <w:r w:rsidR="0050188C">
        <w:rPr>
          <w:lang w:val="pl-PL"/>
        </w:rPr>
        <w:t>tektur</w:t>
      </w:r>
      <w:r w:rsidR="0050188C" w:rsidRPr="00104706">
        <w:rPr>
          <w:lang w:val="pl-PL"/>
        </w:rPr>
        <w:t>owe</w:t>
      </w:r>
      <w:r w:rsidRPr="00104706">
        <w:rPr>
          <w:lang w:val="pl-PL"/>
        </w:rPr>
        <w:t xml:space="preserve"> zawierające 56</w:t>
      </w:r>
      <w:r w:rsidRPr="00104706">
        <w:rPr>
          <w:rFonts w:hint="eastAsia"/>
          <w:lang w:val="pl-PL"/>
        </w:rPr>
        <w:t> </w:t>
      </w:r>
      <w:r w:rsidRPr="00104706">
        <w:rPr>
          <w:lang w:val="pl-PL"/>
        </w:rPr>
        <w:t>tabletek w blistrach z PVC/PVDC/Aluminium.</w:t>
      </w:r>
    </w:p>
    <w:p w:rsidR="00137975" w:rsidRPr="00104706" w:rsidRDefault="00137975">
      <w:pPr>
        <w:pStyle w:val="EMEABodyText"/>
        <w:rPr>
          <w:lang w:val="pl-PL"/>
        </w:rPr>
      </w:pPr>
      <w:r w:rsidRPr="00104706">
        <w:rPr>
          <w:lang w:val="pl-PL"/>
        </w:rPr>
        <w:t xml:space="preserve">Pudełko </w:t>
      </w:r>
      <w:r w:rsidR="0050188C">
        <w:rPr>
          <w:lang w:val="pl-PL"/>
        </w:rPr>
        <w:t>tektur</w:t>
      </w:r>
      <w:r w:rsidR="0050188C" w:rsidRPr="00104706">
        <w:rPr>
          <w:lang w:val="pl-PL"/>
        </w:rPr>
        <w:t>owe</w:t>
      </w:r>
      <w:r w:rsidRPr="00104706">
        <w:rPr>
          <w:lang w:val="pl-PL"/>
        </w:rPr>
        <w:t xml:space="preserve"> zawierające 98</w:t>
      </w:r>
      <w:r w:rsidRPr="00104706">
        <w:rPr>
          <w:rFonts w:hint="eastAsia"/>
          <w:lang w:val="pl-PL"/>
        </w:rPr>
        <w:t> </w:t>
      </w:r>
      <w:r w:rsidRPr="00104706">
        <w:rPr>
          <w:lang w:val="pl-PL"/>
        </w:rPr>
        <w:t>tabletek w blistrach z PVC/PVDC/Aluminium.</w:t>
      </w:r>
    </w:p>
    <w:p w:rsidR="00137975" w:rsidRPr="00104706" w:rsidRDefault="00137975" w:rsidP="00137975">
      <w:pPr>
        <w:pStyle w:val="EMEABodyText"/>
        <w:rPr>
          <w:lang w:val="pl-PL"/>
        </w:rPr>
      </w:pPr>
      <w:r w:rsidRPr="00104706">
        <w:rPr>
          <w:lang w:val="pl-PL"/>
        </w:rPr>
        <w:t xml:space="preserve">Pudełko </w:t>
      </w:r>
      <w:r w:rsidR="0050188C">
        <w:rPr>
          <w:lang w:val="pl-PL"/>
        </w:rPr>
        <w:t>tektur</w:t>
      </w:r>
      <w:r w:rsidR="0050188C" w:rsidRPr="00104706">
        <w:rPr>
          <w:lang w:val="pl-PL"/>
        </w:rPr>
        <w:t>owe</w:t>
      </w:r>
      <w:r w:rsidRPr="00104706">
        <w:rPr>
          <w:lang w:val="pl-PL"/>
        </w:rPr>
        <w:t xml:space="preserve"> zawierające 56 x 1 tabletkę w blistrach z PVC/PVDC/Aluminium perforowanych, podzielnych na dawki pojedyncze.</w:t>
      </w:r>
    </w:p>
    <w:p w:rsidR="00137975" w:rsidRPr="00104706" w:rsidRDefault="00137975">
      <w:pPr>
        <w:pStyle w:val="EMEABodyText"/>
        <w:rPr>
          <w:lang w:val="pl-PL" w:eastAsia="pl-PL"/>
        </w:rPr>
      </w:pPr>
    </w:p>
    <w:p w:rsidR="00137975" w:rsidRPr="00104706" w:rsidRDefault="00137975">
      <w:pPr>
        <w:pStyle w:val="EMEABodyText"/>
        <w:rPr>
          <w:lang w:val="pl-PL" w:eastAsia="pl-PL"/>
        </w:rPr>
      </w:pPr>
      <w:r w:rsidRPr="00104706">
        <w:rPr>
          <w:lang w:val="pl-PL" w:eastAsia="pl-PL"/>
        </w:rPr>
        <w:t xml:space="preserve">Nie wszystkie </w:t>
      </w:r>
      <w:r w:rsidRPr="00104706">
        <w:rPr>
          <w:noProof/>
          <w:szCs w:val="22"/>
          <w:lang w:val="pl-PL"/>
        </w:rPr>
        <w:t xml:space="preserve">wielkości </w:t>
      </w:r>
      <w:r w:rsidRPr="00104706">
        <w:rPr>
          <w:lang w:val="pl-PL" w:eastAsia="pl-PL"/>
        </w:rPr>
        <w:t>opakowań muszą znajdować się w obrocie.</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6.6</w:t>
      </w:r>
      <w:r w:rsidRPr="00104706">
        <w:rPr>
          <w:lang w:val="pl-PL"/>
        </w:rPr>
        <w:tab/>
      </w:r>
      <w:r w:rsidRPr="00104706">
        <w:rPr>
          <w:bCs/>
          <w:lang w:val="pl-PL"/>
        </w:rPr>
        <w:t xml:space="preserve">Specjalne </w:t>
      </w:r>
      <w:r w:rsidRPr="00104706">
        <w:rPr>
          <w:lang w:val="pl-PL"/>
        </w:rPr>
        <w:t>środki ostrożności dotyczące usuwania</w:t>
      </w:r>
    </w:p>
    <w:p w:rsidR="00137975" w:rsidRPr="00104706" w:rsidRDefault="00137975" w:rsidP="00137975">
      <w:pPr>
        <w:pStyle w:val="EMEAHeading2"/>
        <w:rPr>
          <w:lang w:val="pl-PL"/>
        </w:rPr>
      </w:pPr>
    </w:p>
    <w:p w:rsidR="00137975" w:rsidRPr="00104706" w:rsidRDefault="00137975" w:rsidP="00137975">
      <w:pPr>
        <w:pStyle w:val="EMEABodyText"/>
        <w:rPr>
          <w:lang w:val="pl-PL"/>
        </w:rPr>
      </w:pPr>
      <w:r w:rsidRPr="00104706">
        <w:rPr>
          <w:lang w:val="pl-PL"/>
        </w:rPr>
        <w:t xml:space="preserve">Wszelkie niewykorzystane resztki produktu </w:t>
      </w:r>
      <w:r w:rsidR="00325F61" w:rsidRPr="00104706">
        <w:rPr>
          <w:lang w:val="pl-PL"/>
        </w:rPr>
        <w:t xml:space="preserve">leczniczego </w:t>
      </w:r>
      <w:r w:rsidRPr="00104706">
        <w:rPr>
          <w:lang w:val="pl-PL"/>
        </w:rPr>
        <w:t>lub jego odpady należy usunąć zgodnie z lokalnymi przepisami.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7.</w:t>
      </w:r>
      <w:r w:rsidRPr="00104706">
        <w:rPr>
          <w:lang w:val="pl-PL"/>
        </w:rPr>
        <w:tab/>
        <w:t>PODMIOT ODPOWIEDZIALNY POSIADAJĄCY POZWOLENIE NA DOPUSZCZENIE DO OBROTU</w:t>
      </w:r>
    </w:p>
    <w:p w:rsidR="00137975" w:rsidRPr="00104706" w:rsidRDefault="00137975">
      <w:pPr>
        <w:pStyle w:val="EMEAHeading1"/>
        <w:rPr>
          <w:lang w:val="pl-PL" w:eastAsia="pl-PL"/>
        </w:rPr>
      </w:pPr>
    </w:p>
    <w:p w:rsidR="00137975" w:rsidRPr="00104706" w:rsidRDefault="002747CF">
      <w:pPr>
        <w:pStyle w:val="EMEAAddress"/>
        <w:rPr>
          <w:lang w:val="en-US"/>
        </w:rPr>
      </w:pPr>
      <w:r>
        <w:t>sanofi-aventis groupe</w:t>
      </w:r>
      <w:r w:rsidR="00137975" w:rsidRPr="00104706">
        <w:rPr>
          <w:lang w:val="en-US"/>
        </w:rPr>
        <w:br/>
        <w:t xml:space="preserve">54 rue </w:t>
      </w:r>
      <w:smartTag w:uri="urn:schemas-microsoft-com:office:smarttags" w:element="PersonName">
        <w:smartTagPr>
          <w:attr w:name="ProductID" w:val="La Boétie￼F-75008 Paris"/>
        </w:smartTagPr>
        <w:r w:rsidR="00137975" w:rsidRPr="00104706">
          <w:rPr>
            <w:lang w:val="en-US"/>
          </w:rPr>
          <w:t>La Boétie</w:t>
        </w:r>
        <w:r w:rsidR="00137975" w:rsidRPr="00104706">
          <w:rPr>
            <w:lang w:val="en-US"/>
          </w:rPr>
          <w:br/>
        </w:r>
        <w:r w:rsidR="00325F61" w:rsidRPr="00104706">
          <w:rPr>
            <w:lang w:val="en-US"/>
          </w:rPr>
          <w:t>F-</w:t>
        </w:r>
        <w:r w:rsidR="00137975" w:rsidRPr="00104706">
          <w:rPr>
            <w:lang w:val="en-US"/>
          </w:rPr>
          <w:t>75008 Paris</w:t>
        </w:r>
      </w:smartTag>
      <w:r w:rsidR="00137975" w:rsidRPr="00104706">
        <w:rPr>
          <w:lang w:val="en-US"/>
        </w:rPr>
        <w:t> </w:t>
      </w:r>
      <w:r w:rsidR="00137975" w:rsidRPr="00104706">
        <w:rPr>
          <w:lang w:val="en-US"/>
        </w:rPr>
        <w:noBreakHyphen/>
        <w:t> Francja</w:t>
      </w:r>
    </w:p>
    <w:p w:rsidR="00137975" w:rsidRPr="00104706" w:rsidRDefault="00137975">
      <w:pPr>
        <w:pStyle w:val="EMEABodyText"/>
        <w:rPr>
          <w:lang w:val="en-US"/>
        </w:rPr>
      </w:pPr>
    </w:p>
    <w:p w:rsidR="00137975" w:rsidRPr="00104706" w:rsidRDefault="00137975">
      <w:pPr>
        <w:pStyle w:val="EMEABodyText"/>
        <w:rPr>
          <w:lang w:val="en-US"/>
        </w:rPr>
      </w:pPr>
    </w:p>
    <w:p w:rsidR="00137975" w:rsidRPr="00104706" w:rsidRDefault="00137975">
      <w:pPr>
        <w:pStyle w:val="EMEAHeading1"/>
        <w:rPr>
          <w:lang w:val="pl-PL"/>
        </w:rPr>
      </w:pPr>
      <w:r w:rsidRPr="00104706">
        <w:rPr>
          <w:lang w:val="pl-PL"/>
        </w:rPr>
        <w:t>8.</w:t>
      </w:r>
      <w:r w:rsidRPr="00104706">
        <w:rPr>
          <w:lang w:val="pl-PL"/>
        </w:rPr>
        <w:tab/>
        <w:t>NUMERY POZWOLEŃ NA DOPUSZCZENIE DO OBROTU</w:t>
      </w:r>
    </w:p>
    <w:p w:rsidR="00137975" w:rsidRPr="00104706" w:rsidRDefault="00137975">
      <w:pPr>
        <w:pStyle w:val="EMEAHeading1"/>
        <w:rPr>
          <w:lang w:val="pl-PL" w:eastAsia="pl-PL"/>
        </w:rPr>
      </w:pPr>
    </w:p>
    <w:p w:rsidR="00137975" w:rsidRPr="00104706" w:rsidRDefault="00137975" w:rsidP="00137975">
      <w:pPr>
        <w:pStyle w:val="EMEABodyText"/>
        <w:jc w:val="both"/>
        <w:rPr>
          <w:lang w:val="sl-SI"/>
        </w:rPr>
      </w:pPr>
      <w:r w:rsidRPr="00104706">
        <w:rPr>
          <w:lang w:val="sl-SI"/>
        </w:rPr>
        <w:t>EU/1/97/046/001-003</w:t>
      </w:r>
      <w:r w:rsidRPr="00104706">
        <w:rPr>
          <w:lang w:val="sl-SI"/>
        </w:rPr>
        <w:br/>
        <w:t>EU/1/97/046/010</w:t>
      </w:r>
      <w:r w:rsidRPr="00104706">
        <w:rPr>
          <w:lang w:val="sl-SI"/>
        </w:rPr>
        <w:br/>
        <w:t>EU/1/97/046/013</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9.</w:t>
      </w:r>
      <w:r w:rsidRPr="00104706">
        <w:rPr>
          <w:lang w:val="pl-PL"/>
        </w:rPr>
        <w:tab/>
        <w:t>DATA WYDANIA PIERWSZEGO POZWOLENIA NA DOPUSZCZENIE DO OBROTU/DATA PRZEDŁUŻENIA POZWOLENIA</w:t>
      </w:r>
    </w:p>
    <w:p w:rsidR="00137975" w:rsidRPr="00104706" w:rsidRDefault="00137975">
      <w:pPr>
        <w:pStyle w:val="EMEAHeading1"/>
        <w:rPr>
          <w:lang w:val="pl-PL" w:eastAsia="pl-PL"/>
        </w:rPr>
      </w:pPr>
    </w:p>
    <w:p w:rsidR="00137975" w:rsidRPr="00104706" w:rsidRDefault="00137975" w:rsidP="00137975">
      <w:pPr>
        <w:pStyle w:val="EMEABodyText"/>
        <w:rPr>
          <w:lang w:val="pl-PL"/>
        </w:rPr>
      </w:pPr>
      <w:r w:rsidRPr="00104706">
        <w:rPr>
          <w:lang w:val="pl-PL"/>
        </w:rPr>
        <w:t>Data wydania pierwszego pozwolenia: 27 sierpnia 1997</w:t>
      </w:r>
      <w:r w:rsidRPr="00104706">
        <w:rPr>
          <w:lang w:val="pl-PL"/>
        </w:rPr>
        <w:br/>
        <w:t>Data ostatniego przedłużenia pozwolenia: 27 sierpnia 2007</w:t>
      </w:r>
    </w:p>
    <w:p w:rsidR="00137975" w:rsidRPr="00104706" w:rsidRDefault="00137975">
      <w:pPr>
        <w:pStyle w:val="EMEABodyText"/>
        <w:rPr>
          <w:lang w:val="pl-PL" w:eastAsia="pl-PL"/>
        </w:rPr>
      </w:pPr>
    </w:p>
    <w:p w:rsidR="00137975" w:rsidRPr="00104706" w:rsidRDefault="00137975">
      <w:pPr>
        <w:pStyle w:val="EMEABodyText"/>
        <w:rPr>
          <w:lang w:val="pl-PL" w:eastAsia="pl-PL"/>
        </w:rPr>
      </w:pPr>
    </w:p>
    <w:p w:rsidR="00137975" w:rsidRPr="00104706" w:rsidRDefault="00137975" w:rsidP="00137975">
      <w:pPr>
        <w:pStyle w:val="EMEAHeading1"/>
        <w:rPr>
          <w:lang w:val="pl-PL"/>
        </w:rPr>
      </w:pPr>
      <w:r w:rsidRPr="00104706">
        <w:rPr>
          <w:lang w:val="pl-PL"/>
        </w:rPr>
        <w:t>10.</w:t>
      </w:r>
      <w:r w:rsidRPr="00104706">
        <w:rPr>
          <w:lang w:val="pl-PL"/>
        </w:rPr>
        <w:tab/>
        <w:t>DATA ZATWIERDZENIA LUB CZĘŚCIOWEJ ZMIANY TEKSTU CHARAKTERYSTYKI PRODUKTU LECZNICZEGO</w:t>
      </w:r>
    </w:p>
    <w:p w:rsidR="00137975" w:rsidRPr="00104706" w:rsidRDefault="00137975" w:rsidP="00137975">
      <w:pPr>
        <w:pStyle w:val="EMEAHeading1"/>
        <w:rPr>
          <w:lang w:val="pl-PL"/>
        </w:rPr>
      </w:pPr>
    </w:p>
    <w:p w:rsidR="00137975" w:rsidRPr="00104706" w:rsidRDefault="00137975" w:rsidP="00137975">
      <w:pPr>
        <w:pStyle w:val="EMEABodyText"/>
        <w:rPr>
          <w:lang w:val="pl-PL"/>
        </w:rPr>
      </w:pPr>
      <w:r w:rsidRPr="00104706">
        <w:rPr>
          <w:noProof/>
          <w:lang w:val="pl-PL"/>
        </w:rPr>
        <w:t>Szczegółow</w:t>
      </w:r>
      <w:r w:rsidR="00325F61" w:rsidRPr="00104706">
        <w:rPr>
          <w:noProof/>
          <w:lang w:val="pl-PL"/>
        </w:rPr>
        <w:t>e</w:t>
      </w:r>
      <w:r w:rsidRPr="00104706">
        <w:rPr>
          <w:noProof/>
          <w:lang w:val="pl-PL"/>
        </w:rPr>
        <w:t xml:space="preserve"> informacj</w:t>
      </w:r>
      <w:r w:rsidR="00325F61" w:rsidRPr="00104706">
        <w:rPr>
          <w:noProof/>
          <w:lang w:val="pl-PL"/>
        </w:rPr>
        <w:t>e</w:t>
      </w:r>
      <w:r w:rsidRPr="00104706">
        <w:rPr>
          <w:noProof/>
          <w:lang w:val="pl-PL"/>
        </w:rPr>
        <w:t xml:space="preserve"> o tym produkcie leczniczym </w:t>
      </w:r>
      <w:r w:rsidR="00325F61" w:rsidRPr="00104706">
        <w:rPr>
          <w:noProof/>
          <w:lang w:val="pl-PL"/>
        </w:rPr>
        <w:t>są</w:t>
      </w:r>
      <w:r w:rsidRPr="00104706">
        <w:rPr>
          <w:noProof/>
          <w:lang w:val="pl-PL"/>
        </w:rPr>
        <w:t xml:space="preserve"> dostępn</w:t>
      </w:r>
      <w:r w:rsidR="00325F61" w:rsidRPr="00104706">
        <w:rPr>
          <w:noProof/>
          <w:lang w:val="pl-PL"/>
        </w:rPr>
        <w:t>e</w:t>
      </w:r>
      <w:r w:rsidRPr="00104706">
        <w:rPr>
          <w:noProof/>
          <w:lang w:val="pl-PL"/>
        </w:rPr>
        <w:t xml:space="preserve"> na stronie internetowej Europejskiej Agencji Leków (EMA) </w:t>
      </w:r>
      <w:r w:rsidRPr="00104706">
        <w:rPr>
          <w:lang w:val="pl-PL"/>
        </w:rPr>
        <w:t>http://www.ema.europa.eu</w:t>
      </w:r>
      <w:r w:rsidRPr="00104706">
        <w:rPr>
          <w:noProof/>
          <w:lang w:val="pl-PL"/>
        </w:rPr>
        <w:t>/.</w:t>
      </w:r>
    </w:p>
    <w:p w:rsidR="00137975" w:rsidRPr="00104706" w:rsidRDefault="00137975">
      <w:pPr>
        <w:pStyle w:val="EMEAHeading1"/>
        <w:rPr>
          <w:lang w:val="pl-PL"/>
        </w:rPr>
      </w:pPr>
      <w:r w:rsidRPr="00104706">
        <w:rPr>
          <w:lang w:val="pl-PL"/>
        </w:rPr>
        <w:br w:type="page"/>
        <w:t>1.</w:t>
      </w:r>
      <w:r w:rsidRPr="00104706">
        <w:rPr>
          <w:lang w:val="pl-PL"/>
        </w:rPr>
        <w:tab/>
        <w:t>NAZWA PRODUKTU LECZNICZEGO</w:t>
      </w:r>
    </w:p>
    <w:p w:rsidR="00137975" w:rsidRPr="00104706" w:rsidRDefault="00137975">
      <w:pPr>
        <w:pStyle w:val="EMEAHeading1"/>
        <w:rPr>
          <w:lang w:val="pl-PL" w:eastAsia="pl-PL"/>
        </w:rPr>
      </w:pPr>
    </w:p>
    <w:p w:rsidR="00137975" w:rsidRPr="00104706" w:rsidRDefault="00137975">
      <w:pPr>
        <w:pStyle w:val="EMEABodyText"/>
        <w:rPr>
          <w:lang w:val="pl-PL" w:eastAsia="pl-PL"/>
        </w:rPr>
      </w:pPr>
      <w:r w:rsidRPr="00104706">
        <w:rPr>
          <w:lang w:val="pl-PL" w:eastAsia="pl-PL"/>
        </w:rPr>
        <w:t>Aprovel 150 mg tabletki</w:t>
      </w:r>
      <w:r w:rsidR="0097353C">
        <w:rPr>
          <w:lang w:val="pl-PL" w:eastAsia="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2.</w:t>
      </w:r>
      <w:r w:rsidRPr="00104706">
        <w:rPr>
          <w:lang w:val="pl-PL"/>
        </w:rPr>
        <w:tab/>
        <w:t>SKŁAD JAKOŚCIOWY I ILOŚCIOWY</w:t>
      </w:r>
    </w:p>
    <w:p w:rsidR="00137975" w:rsidRPr="00104706" w:rsidRDefault="00137975">
      <w:pPr>
        <w:pStyle w:val="EMEAHeading1"/>
        <w:rPr>
          <w:lang w:val="pl-PL" w:eastAsia="pl-PL"/>
        </w:rPr>
      </w:pPr>
    </w:p>
    <w:p w:rsidR="00137975" w:rsidRPr="00104706" w:rsidRDefault="00137975">
      <w:pPr>
        <w:pStyle w:val="EMEABodyText"/>
        <w:rPr>
          <w:lang w:val="pl-PL"/>
        </w:rPr>
      </w:pPr>
      <w:r w:rsidRPr="00104706">
        <w:rPr>
          <w:lang w:val="pl-PL"/>
        </w:rPr>
        <w:t>Każda tabletka zawiera 150 mg irbesartanu.</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u w:val="single"/>
          <w:lang w:val="pl-PL"/>
        </w:rPr>
        <w:t>Substancj</w:t>
      </w:r>
      <w:r w:rsidR="00065578" w:rsidRPr="00104706">
        <w:rPr>
          <w:u w:val="single"/>
          <w:lang w:val="pl-PL"/>
        </w:rPr>
        <w:t>a</w:t>
      </w:r>
      <w:r w:rsidRPr="00104706">
        <w:rPr>
          <w:u w:val="single"/>
          <w:lang w:val="pl-PL"/>
        </w:rPr>
        <w:t xml:space="preserve"> pomocnicz</w:t>
      </w:r>
      <w:r w:rsidR="00065578" w:rsidRPr="00104706">
        <w:rPr>
          <w:u w:val="single"/>
          <w:lang w:val="pl-PL"/>
        </w:rPr>
        <w:t>a o znanym działaniu</w:t>
      </w:r>
      <w:r w:rsidRPr="00104706">
        <w:rPr>
          <w:lang w:val="pl-PL"/>
        </w:rPr>
        <w:t>: każda tabletka</w:t>
      </w:r>
      <w:r w:rsidR="00DB435F">
        <w:rPr>
          <w:lang w:val="pl-PL"/>
        </w:rPr>
        <w:t xml:space="preserve"> </w:t>
      </w:r>
      <w:r w:rsidRPr="00104706">
        <w:rPr>
          <w:lang w:val="pl-PL"/>
        </w:rPr>
        <w:t>zawiera 30,75 mg laktozy jednowodnej.</w:t>
      </w:r>
    </w:p>
    <w:p w:rsidR="00137975" w:rsidRPr="00104706" w:rsidRDefault="00137975" w:rsidP="00137975">
      <w:pPr>
        <w:pStyle w:val="EMEABodyText"/>
        <w:rPr>
          <w:lang w:val="pl-PL"/>
        </w:rPr>
      </w:pPr>
    </w:p>
    <w:p w:rsidR="00137975" w:rsidRPr="00104706" w:rsidRDefault="00137975">
      <w:pPr>
        <w:pStyle w:val="EMEABodyText"/>
        <w:rPr>
          <w:lang w:val="pl-PL"/>
        </w:rPr>
      </w:pPr>
      <w:r w:rsidRPr="00104706">
        <w:rPr>
          <w:lang w:val="pl-PL"/>
        </w:rPr>
        <w:t>Pełny wykaz substancji pomocniczych, patrz punkt 6.1.</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3.</w:t>
      </w:r>
      <w:r w:rsidRPr="00104706">
        <w:rPr>
          <w:lang w:val="pl-PL"/>
        </w:rPr>
        <w:tab/>
        <w:t>POSTAĆ FARMACEUTYCZNA</w:t>
      </w:r>
    </w:p>
    <w:p w:rsidR="00137975" w:rsidRPr="00104706" w:rsidRDefault="00137975">
      <w:pPr>
        <w:pStyle w:val="EMEAHeading1"/>
        <w:rPr>
          <w:lang w:val="pl-PL" w:eastAsia="pl-PL"/>
        </w:rPr>
      </w:pPr>
    </w:p>
    <w:p w:rsidR="00137975" w:rsidRPr="00104706" w:rsidRDefault="00137975">
      <w:pPr>
        <w:pStyle w:val="EMEABodyText"/>
        <w:rPr>
          <w:lang w:val="pl-PL"/>
        </w:rPr>
      </w:pPr>
      <w:r w:rsidRPr="00104706">
        <w:rPr>
          <w:lang w:val="pl-PL"/>
        </w:rPr>
        <w:t>Tabletka.</w:t>
      </w:r>
    </w:p>
    <w:p w:rsidR="00137975" w:rsidRPr="00104706" w:rsidRDefault="00137975">
      <w:pPr>
        <w:pStyle w:val="EMEABodyText"/>
        <w:rPr>
          <w:lang w:val="pl-PL"/>
        </w:rPr>
      </w:pPr>
      <w:r w:rsidRPr="00104706">
        <w:rPr>
          <w:lang w:val="pl-PL"/>
        </w:rPr>
        <w:t>Biała lub prawie biała, dwustronnie wypukła i owalnego kształtu z wytłoczonym sercem na jednej stronie i wygrawerowanym numerem 2772 na drugiej stronie.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4.</w:t>
      </w:r>
      <w:r w:rsidRPr="00104706">
        <w:rPr>
          <w:lang w:val="pl-PL"/>
        </w:rPr>
        <w:tab/>
        <w:t>SZCZEGÓŁOWE DANE KLINICZNE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4.1</w:t>
      </w:r>
      <w:r w:rsidRPr="00104706">
        <w:rPr>
          <w:lang w:val="pl-PL"/>
        </w:rPr>
        <w:tab/>
        <w:t>Wskazania do stosowania</w:t>
      </w:r>
    </w:p>
    <w:p w:rsidR="00137975" w:rsidRPr="00104706" w:rsidRDefault="00137975">
      <w:pPr>
        <w:pStyle w:val="EMEAHeading2"/>
        <w:rPr>
          <w:lang w:val="pl-PL"/>
        </w:rPr>
      </w:pPr>
    </w:p>
    <w:p w:rsidR="00137975" w:rsidRDefault="00137975" w:rsidP="00137975">
      <w:pPr>
        <w:pStyle w:val="EMEABodyText"/>
        <w:rPr>
          <w:lang w:val="pl-PL"/>
        </w:rPr>
      </w:pPr>
      <w:r w:rsidRPr="00104706">
        <w:rPr>
          <w:lang w:val="pl-PL"/>
        </w:rPr>
        <w:t>Aprovel jest wskazany w leczeniu nadciśnienia tętniczego pierwotnego u osób dorosłych.</w:t>
      </w:r>
    </w:p>
    <w:p w:rsidR="00657232" w:rsidRPr="00104706" w:rsidRDefault="00657232" w:rsidP="00137975">
      <w:pPr>
        <w:pStyle w:val="EMEABodyText"/>
        <w:rPr>
          <w:lang w:val="pl-PL"/>
        </w:rPr>
      </w:pPr>
    </w:p>
    <w:p w:rsidR="00137975" w:rsidRPr="00104706" w:rsidRDefault="00137975" w:rsidP="00137975">
      <w:pPr>
        <w:pStyle w:val="EMEABodyText"/>
        <w:rPr>
          <w:lang w:val="pl-PL"/>
        </w:rPr>
      </w:pPr>
      <w:r w:rsidRPr="00104706">
        <w:rPr>
          <w:lang w:val="pl-PL"/>
        </w:rPr>
        <w:t>Jest także wskazany w leczeniu choroby nerek u dorosłych pacjentów z nadciśnieniem tętniczym i cukrzycą typu 2 jako część przeciwnadciśnieniowego postępowania terapeutycznego (patrz punkt</w:t>
      </w:r>
      <w:r w:rsidR="00E063E8">
        <w:rPr>
          <w:lang w:val="pl-PL"/>
        </w:rPr>
        <w:t>y</w:t>
      </w:r>
      <w:r w:rsidR="00E063E8" w:rsidRPr="00104706">
        <w:rPr>
          <w:lang w:val="pl-PL"/>
        </w:rPr>
        <w:t xml:space="preserve"> </w:t>
      </w:r>
      <w:r w:rsidR="00E063E8">
        <w:rPr>
          <w:lang w:val="pl-PL"/>
        </w:rPr>
        <w:t>4.3, 4.4, 4.5 i</w:t>
      </w:r>
      <w:r w:rsidRPr="00104706">
        <w:rPr>
          <w:lang w:val="pl-PL"/>
        </w:rPr>
        <w:t xml:space="preserve"> 5.1).</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4.2</w:t>
      </w:r>
      <w:r w:rsidRPr="00104706">
        <w:rPr>
          <w:lang w:val="pl-PL"/>
        </w:rPr>
        <w:tab/>
        <w:t>Dawkowanie i sposób podawania</w:t>
      </w:r>
    </w:p>
    <w:p w:rsidR="00137975" w:rsidRPr="00104706" w:rsidRDefault="00137975">
      <w:pPr>
        <w:pStyle w:val="EMEAHeading2"/>
        <w:rPr>
          <w:lang w:val="pl-PL"/>
        </w:rPr>
      </w:pPr>
    </w:p>
    <w:p w:rsidR="00137975" w:rsidRPr="00104706" w:rsidRDefault="00137975" w:rsidP="00137975">
      <w:pPr>
        <w:pStyle w:val="EMEABodyText"/>
        <w:keepNext/>
        <w:rPr>
          <w:u w:val="single"/>
          <w:lang w:val="pl-PL"/>
        </w:rPr>
      </w:pPr>
      <w:r w:rsidRPr="00104706">
        <w:rPr>
          <w:u w:val="single"/>
          <w:lang w:val="pl-PL"/>
        </w:rPr>
        <w:t>Dawkowanie</w:t>
      </w:r>
    </w:p>
    <w:p w:rsidR="00137975" w:rsidRPr="00104706" w:rsidRDefault="00137975" w:rsidP="00137975">
      <w:pPr>
        <w:pStyle w:val="EMEABodyText"/>
        <w:keepNext/>
        <w:rPr>
          <w:lang w:val="pl-PL"/>
        </w:rPr>
      </w:pPr>
    </w:p>
    <w:p w:rsidR="00137975" w:rsidRPr="00104706" w:rsidRDefault="00137975">
      <w:pPr>
        <w:pStyle w:val="EMEABodyText"/>
        <w:rPr>
          <w:lang w:val="pl-PL"/>
        </w:rPr>
      </w:pPr>
      <w:r w:rsidRPr="00104706">
        <w:rPr>
          <w:lang w:val="pl-PL"/>
        </w:rPr>
        <w:t>Zalecana zazwyczaj, początkowa i podtrzymująca dawka wynosi 150 mg jeden raz na dobę, w czasie posiłku lub niezależnie od posiłku. Aprovel w jednorazowej dawce dobowej 150 mg zazwyczaj umożliwia lepszą kontrolę dobową ciśnienia tętniczego niż w dawce 75 mg. Podczas rozpoczynania leczenia można jednakże rozważyć podanie preparatu w dawce 75 mg, zwłaszcza w przypadku pacjentów poddawanych hemodializie i osób w wieku podeszłym powyżej 75 lat.</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U pacjentów, u których nie uzyskano odpowiedniej kontroli ciśnienia po podaniu jednorazowej dawki dobowej 150 mg, dawkę preparatu Aprovel można zwiększyć do 300 mg lub zastosować dodatkowo inny lek przeciwnadciśnieniowy</w:t>
      </w:r>
      <w:r w:rsidR="00E063E8">
        <w:rPr>
          <w:lang w:val="pl-PL"/>
        </w:rPr>
        <w:t xml:space="preserve"> (patrz punkty 4.3, 4.4, 4.5 i 5.1)</w:t>
      </w:r>
      <w:r w:rsidRPr="00104706">
        <w:rPr>
          <w:lang w:val="pl-PL"/>
        </w:rPr>
        <w:t>. Zwłaszcza dodatkowe zastosowanie leku moczopędnego, takiego jak hydrochlorotiazyd, wykazało addycyjne działanie z preparatem Aprovel (patrz punkt 4.5).</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U pacjentów z nadciśnieniem tętniczym i cukrzycą typu 2, leczenie należy rozpoczynać od dawki 150 mg irbesartanu podawanej raz na dobę i stopniowo zwiększać dawkę do 300 mg raz na dobę, to jest zalecanej dawki podtrzymującej w leczeniu współistniejącej choroby nerek.</w:t>
      </w:r>
    </w:p>
    <w:p w:rsidR="00BC5582" w:rsidRDefault="00BC5582">
      <w:pPr>
        <w:pStyle w:val="EMEABodyText"/>
        <w:rPr>
          <w:lang w:val="pl-PL"/>
        </w:rPr>
      </w:pPr>
    </w:p>
    <w:p w:rsidR="00137975" w:rsidRPr="00104706" w:rsidRDefault="00137975">
      <w:pPr>
        <w:pStyle w:val="EMEABodyText"/>
        <w:rPr>
          <w:lang w:val="pl-PL"/>
        </w:rPr>
      </w:pPr>
      <w:r w:rsidRPr="00104706">
        <w:rPr>
          <w:lang w:val="pl-PL"/>
        </w:rPr>
        <w:t>Wykazanie korzystnego wpływu preparatu Aprovel na czynność nerek u pacjentów z nadciśnieniem tętniczym i cukrzycą typu 2 jest oparte na badaniach klinicznych, w których irbesartan, jeżeli zachodziła taka konieczność stosowany był w skojarzeniu z innymi lekami przeciwnadciśnieniowymi, w celu uzyskania prawidłowych wartości ciśnienia tętniczego krwi (patrz punkt</w:t>
      </w:r>
      <w:r w:rsidR="00E063E8">
        <w:rPr>
          <w:lang w:val="pl-PL"/>
        </w:rPr>
        <w:t>y 4.3, 4.4, 4.5 i</w:t>
      </w:r>
      <w:r w:rsidRPr="00104706">
        <w:rPr>
          <w:lang w:val="pl-PL"/>
        </w:rPr>
        <w:t xml:space="preserve"> 5.1).</w:t>
      </w:r>
    </w:p>
    <w:p w:rsidR="00137975" w:rsidRPr="00104706" w:rsidRDefault="00137975">
      <w:pPr>
        <w:pStyle w:val="EMEABodyText"/>
        <w:rPr>
          <w:lang w:val="pl-PL"/>
        </w:rPr>
      </w:pPr>
    </w:p>
    <w:p w:rsidR="00137975" w:rsidRPr="00104706" w:rsidRDefault="00137975" w:rsidP="00137975">
      <w:pPr>
        <w:pStyle w:val="EMEABodyText"/>
        <w:keepNext/>
        <w:rPr>
          <w:u w:val="single"/>
          <w:lang w:val="pl-PL"/>
        </w:rPr>
      </w:pPr>
      <w:r w:rsidRPr="00104706">
        <w:rPr>
          <w:u w:val="single"/>
          <w:lang w:val="pl-PL"/>
        </w:rPr>
        <w:t>Specja</w:t>
      </w:r>
      <w:r w:rsidR="009C4E0E">
        <w:rPr>
          <w:u w:val="single"/>
          <w:lang w:val="pl-PL"/>
        </w:rPr>
        <w:t>l</w:t>
      </w:r>
      <w:r w:rsidRPr="00104706">
        <w:rPr>
          <w:u w:val="single"/>
          <w:lang w:val="pl-PL"/>
        </w:rPr>
        <w:t>ne grupy pacjentów</w:t>
      </w:r>
    </w:p>
    <w:p w:rsidR="00137975" w:rsidRPr="00104706" w:rsidRDefault="00137975" w:rsidP="00137975">
      <w:pPr>
        <w:pStyle w:val="EMEABodyText"/>
        <w:keepNext/>
        <w:rPr>
          <w:u w:val="single"/>
          <w:lang w:val="pl-PL"/>
        </w:rPr>
      </w:pPr>
    </w:p>
    <w:p w:rsidR="00404C86" w:rsidRDefault="00137975">
      <w:pPr>
        <w:pStyle w:val="EMEABodyText"/>
        <w:rPr>
          <w:i/>
          <w:lang w:val="pl-PL"/>
        </w:rPr>
      </w:pPr>
      <w:r w:rsidRPr="00104706">
        <w:rPr>
          <w:i/>
          <w:lang w:val="pl-PL"/>
        </w:rPr>
        <w:t>Zaburzenie czynności nerek</w:t>
      </w:r>
    </w:p>
    <w:p w:rsidR="00BC5582" w:rsidRDefault="00BC5582">
      <w:pPr>
        <w:pStyle w:val="EMEABodyText"/>
        <w:rPr>
          <w:lang w:val="pl-PL"/>
        </w:rPr>
      </w:pPr>
    </w:p>
    <w:p w:rsidR="00137975" w:rsidRPr="00104706" w:rsidRDefault="00404C86">
      <w:pPr>
        <w:pStyle w:val="EMEABodyText"/>
        <w:rPr>
          <w:lang w:val="pl-PL"/>
        </w:rPr>
      </w:pPr>
      <w:r>
        <w:rPr>
          <w:lang w:val="pl-PL"/>
        </w:rPr>
        <w:t>N</w:t>
      </w:r>
      <w:r w:rsidR="00137975" w:rsidRPr="00104706">
        <w:rPr>
          <w:lang w:val="pl-PL"/>
        </w:rPr>
        <w:t>ie jest konieczne dostosowanie dawkowania u pacjentów z zaburzoną czynnością nerek. Należy rozważyć podanie mniejszej dawki początkowej (75 mg) u pacjentów poddawanych hemodializie (patrz punkt 4.4).</w:t>
      </w:r>
    </w:p>
    <w:p w:rsidR="00137975" w:rsidRPr="00104706" w:rsidRDefault="00137975">
      <w:pPr>
        <w:pStyle w:val="EMEABodyText"/>
        <w:rPr>
          <w:lang w:val="pl-PL"/>
        </w:rPr>
      </w:pPr>
    </w:p>
    <w:p w:rsidR="00404C86" w:rsidRDefault="00137975">
      <w:pPr>
        <w:pStyle w:val="EMEABodyText"/>
        <w:rPr>
          <w:i/>
          <w:lang w:val="pl-PL"/>
        </w:rPr>
      </w:pPr>
      <w:r w:rsidRPr="00104706">
        <w:rPr>
          <w:i/>
          <w:lang w:val="pl-PL"/>
        </w:rPr>
        <w:t>Zaburzenie czynności wątroby</w:t>
      </w:r>
    </w:p>
    <w:p w:rsidR="00BC5582" w:rsidRDefault="00BC5582">
      <w:pPr>
        <w:pStyle w:val="EMEABodyText"/>
        <w:rPr>
          <w:lang w:val="pl-PL"/>
        </w:rPr>
      </w:pPr>
    </w:p>
    <w:p w:rsidR="00137975" w:rsidRPr="00104706" w:rsidRDefault="00404C86">
      <w:pPr>
        <w:pStyle w:val="EMEABodyText"/>
        <w:rPr>
          <w:lang w:val="pl-PL"/>
        </w:rPr>
      </w:pPr>
      <w:r>
        <w:rPr>
          <w:lang w:val="pl-PL"/>
        </w:rPr>
        <w:t>U</w:t>
      </w:r>
      <w:r w:rsidR="00137975" w:rsidRPr="00104706">
        <w:rPr>
          <w:lang w:val="pl-PL"/>
        </w:rPr>
        <w:t xml:space="preserve"> pacjentów z niewielkim do umiarkowanego zaburzeniem czynności wątroby nie jest konieczne dostosowanie dawkowania. Brak jest doświadczeń klinicznych u pacjentów z ciężkim zaburzeniem czynności wątroby.</w:t>
      </w:r>
    </w:p>
    <w:p w:rsidR="00137975" w:rsidRPr="00104706" w:rsidRDefault="00137975">
      <w:pPr>
        <w:pStyle w:val="EMEABodyText"/>
        <w:rPr>
          <w:lang w:val="pl-PL"/>
        </w:rPr>
      </w:pPr>
    </w:p>
    <w:p w:rsidR="00404C86" w:rsidRDefault="00065578">
      <w:pPr>
        <w:pStyle w:val="EMEABodyText"/>
        <w:rPr>
          <w:i/>
          <w:lang w:val="pl-PL"/>
        </w:rPr>
      </w:pPr>
      <w:r w:rsidRPr="00104706">
        <w:rPr>
          <w:i/>
          <w:lang w:val="pl-PL"/>
        </w:rPr>
        <w:t xml:space="preserve">Osoby </w:t>
      </w:r>
      <w:r w:rsidR="00137975" w:rsidRPr="00104706">
        <w:rPr>
          <w:i/>
          <w:lang w:val="pl-PL"/>
        </w:rPr>
        <w:t>w podeszłym wieku</w:t>
      </w:r>
    </w:p>
    <w:p w:rsidR="00BC5582" w:rsidRDefault="00BC5582">
      <w:pPr>
        <w:pStyle w:val="EMEABodyText"/>
        <w:rPr>
          <w:lang w:val="pl-PL"/>
        </w:rPr>
      </w:pPr>
    </w:p>
    <w:p w:rsidR="00137975" w:rsidRPr="00104706" w:rsidRDefault="00404C86">
      <w:pPr>
        <w:pStyle w:val="EMEABodyText"/>
        <w:rPr>
          <w:lang w:val="pl-PL"/>
        </w:rPr>
      </w:pPr>
      <w:r>
        <w:rPr>
          <w:lang w:val="pl-PL"/>
        </w:rPr>
        <w:t>C</w:t>
      </w:r>
      <w:r w:rsidR="00137975" w:rsidRPr="00104706">
        <w:rPr>
          <w:lang w:val="pl-PL"/>
        </w:rPr>
        <w:t xml:space="preserve">hociaż u pacjentów w wieku powyżej 75 lat należy rozważyć rozpoczynanie leczenia od dawki 75 mg, to zazwyczaj nie jest konieczne dostosowanie dawkowania u </w:t>
      </w:r>
      <w:r w:rsidR="00065578" w:rsidRPr="00104706">
        <w:rPr>
          <w:lang w:val="pl-PL"/>
        </w:rPr>
        <w:t>osób</w:t>
      </w:r>
      <w:r w:rsidR="00137975" w:rsidRPr="00104706">
        <w:rPr>
          <w:lang w:val="pl-PL"/>
        </w:rPr>
        <w:t xml:space="preserve"> w podeszłym wieku.</w:t>
      </w:r>
    </w:p>
    <w:p w:rsidR="00137975" w:rsidRPr="00104706" w:rsidRDefault="00137975">
      <w:pPr>
        <w:pStyle w:val="EMEABodyText"/>
        <w:rPr>
          <w:lang w:val="pl-PL"/>
        </w:rPr>
      </w:pPr>
    </w:p>
    <w:p w:rsidR="00404C86" w:rsidRDefault="00137975" w:rsidP="00137975">
      <w:pPr>
        <w:pStyle w:val="EMEABodyText"/>
        <w:rPr>
          <w:i/>
          <w:noProof/>
          <w:lang w:val="pl-PL"/>
        </w:rPr>
      </w:pPr>
      <w:r w:rsidRPr="00104706">
        <w:rPr>
          <w:i/>
          <w:noProof/>
          <w:lang w:val="pl-PL"/>
        </w:rPr>
        <w:t>Dzieci i młodzież</w:t>
      </w:r>
    </w:p>
    <w:p w:rsidR="00BC5582" w:rsidRDefault="00BC5582" w:rsidP="00137975">
      <w:pPr>
        <w:pStyle w:val="EMEABodyText"/>
        <w:rPr>
          <w:lang w:val="pl-PL"/>
        </w:rPr>
      </w:pPr>
    </w:p>
    <w:p w:rsidR="00137975" w:rsidRPr="00104706" w:rsidRDefault="00404C86" w:rsidP="00137975">
      <w:pPr>
        <w:pStyle w:val="EMEABodyText"/>
        <w:rPr>
          <w:lang w:val="pl-PL"/>
        </w:rPr>
      </w:pPr>
      <w:r>
        <w:rPr>
          <w:noProof/>
          <w:lang w:val="pl-PL"/>
        </w:rPr>
        <w:t>N</w:t>
      </w:r>
      <w:r w:rsidR="00137975" w:rsidRPr="00104706">
        <w:rPr>
          <w:noProof/>
          <w:lang w:val="pl-PL"/>
        </w:rPr>
        <w:t xml:space="preserve">ie określono bezpieczeństwa stosowania i skuteczności produktu leczniczego </w:t>
      </w:r>
      <w:r w:rsidR="00137975" w:rsidRPr="00104706">
        <w:rPr>
          <w:lang w:val="pl-PL"/>
        </w:rPr>
        <w:t xml:space="preserve">Aprovel </w:t>
      </w:r>
      <w:r w:rsidR="00137975" w:rsidRPr="00104706">
        <w:rPr>
          <w:noProof/>
          <w:lang w:val="pl-PL"/>
        </w:rPr>
        <w:t>u dzieci w wieku od 0 do 18 lat. Aktualnie dostępne dane przedstawiono w punktach 4.8, 5.1 i 5.2, ale brak zaleceń dotyczących dawkowania.</w:t>
      </w:r>
    </w:p>
    <w:p w:rsidR="00137975" w:rsidRPr="00104706" w:rsidRDefault="00137975" w:rsidP="00137975">
      <w:pPr>
        <w:pStyle w:val="EMEABodyText"/>
        <w:rPr>
          <w:lang w:val="pl-PL"/>
        </w:rPr>
      </w:pPr>
    </w:p>
    <w:p w:rsidR="00137975" w:rsidRPr="00104706" w:rsidRDefault="00137975" w:rsidP="00137975">
      <w:pPr>
        <w:pStyle w:val="EMEABodyText"/>
        <w:keepNext/>
        <w:rPr>
          <w:lang w:val="pl-PL"/>
        </w:rPr>
      </w:pPr>
      <w:r w:rsidRPr="00104706">
        <w:rPr>
          <w:noProof/>
          <w:u w:val="single"/>
          <w:lang w:val="pl-PL"/>
        </w:rPr>
        <w:t>Sposób podawania</w:t>
      </w:r>
    </w:p>
    <w:p w:rsidR="00137975" w:rsidRPr="00104706" w:rsidRDefault="00137975" w:rsidP="00137975">
      <w:pPr>
        <w:pStyle w:val="EMEABodyText"/>
        <w:keepNext/>
        <w:rPr>
          <w:lang w:val="pl-PL"/>
        </w:rPr>
      </w:pPr>
    </w:p>
    <w:p w:rsidR="00137975" w:rsidRPr="00104706" w:rsidRDefault="00137975" w:rsidP="00137975">
      <w:pPr>
        <w:pStyle w:val="EMEABodyText"/>
        <w:rPr>
          <w:lang w:val="pl-PL"/>
        </w:rPr>
      </w:pPr>
      <w:r w:rsidRPr="00104706">
        <w:rPr>
          <w:lang w:val="pl-PL"/>
        </w:rPr>
        <w:t>Podanie doustne.</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4.3</w:t>
      </w:r>
      <w:r w:rsidRPr="00104706">
        <w:rPr>
          <w:lang w:val="pl-PL"/>
        </w:rPr>
        <w:tab/>
        <w:t>Przeciwwskazania</w:t>
      </w:r>
    </w:p>
    <w:p w:rsidR="00137975" w:rsidRPr="00104706" w:rsidRDefault="00137975">
      <w:pPr>
        <w:pStyle w:val="EMEAHeading2"/>
        <w:rPr>
          <w:lang w:val="pl-PL"/>
        </w:rPr>
      </w:pPr>
    </w:p>
    <w:p w:rsidR="00137975" w:rsidRPr="00104706" w:rsidRDefault="00137975">
      <w:pPr>
        <w:pStyle w:val="EMEABodyText"/>
        <w:rPr>
          <w:lang w:val="pl-PL"/>
        </w:rPr>
      </w:pPr>
      <w:r w:rsidRPr="00104706">
        <w:rPr>
          <w:noProof/>
          <w:lang w:val="pl-PL"/>
        </w:rPr>
        <w:t>Nadwrażliwość na substancję czynną lub na którąkolwiek substancję pomocniczą</w:t>
      </w:r>
      <w:r w:rsidRPr="00104706" w:rsidDel="001D4D3F">
        <w:rPr>
          <w:lang w:val="pl-PL"/>
        </w:rPr>
        <w:t xml:space="preserve"> </w:t>
      </w:r>
      <w:r w:rsidRPr="00104706">
        <w:rPr>
          <w:lang w:val="pl-PL"/>
        </w:rPr>
        <w:t>(</w:t>
      </w:r>
      <w:r w:rsidR="00065578" w:rsidRPr="00104706">
        <w:rPr>
          <w:lang w:val="pl-PL"/>
        </w:rPr>
        <w:t>wymienioną w </w:t>
      </w:r>
      <w:r w:rsidRPr="00104706">
        <w:rPr>
          <w:lang w:val="pl-PL"/>
        </w:rPr>
        <w:t>punk</w:t>
      </w:r>
      <w:r w:rsidR="00065578" w:rsidRPr="00104706">
        <w:rPr>
          <w:lang w:val="pl-PL"/>
        </w:rPr>
        <w:t>cie</w:t>
      </w:r>
      <w:r w:rsidRPr="00104706">
        <w:rPr>
          <w:lang w:val="pl-PL"/>
        </w:rPr>
        <w:t xml:space="preserve"> 6.1).</w:t>
      </w:r>
    </w:p>
    <w:p w:rsidR="00BC5582" w:rsidRDefault="00BC5582">
      <w:pPr>
        <w:pStyle w:val="EMEABodyText"/>
        <w:rPr>
          <w:lang w:val="pl-PL"/>
        </w:rPr>
      </w:pPr>
    </w:p>
    <w:p w:rsidR="00137975" w:rsidRPr="00104706" w:rsidRDefault="00137975">
      <w:pPr>
        <w:pStyle w:val="EMEABodyText"/>
        <w:rPr>
          <w:lang w:val="pl-PL"/>
        </w:rPr>
      </w:pPr>
      <w:r w:rsidRPr="00104706">
        <w:rPr>
          <w:lang w:val="pl-PL"/>
        </w:rPr>
        <w:t>Drugi i trzeci trymestr ciąży (patrz punkty 4.4 i 4.6).</w:t>
      </w:r>
    </w:p>
    <w:p w:rsidR="00137975" w:rsidRPr="00104706" w:rsidRDefault="00137975">
      <w:pPr>
        <w:pStyle w:val="EMEABodyText"/>
        <w:rPr>
          <w:lang w:val="pl-PL"/>
        </w:rPr>
      </w:pPr>
    </w:p>
    <w:p w:rsidR="00065578" w:rsidRPr="00104706" w:rsidRDefault="00E063E8" w:rsidP="00065578">
      <w:pPr>
        <w:pStyle w:val="EMEABodyText"/>
        <w:rPr>
          <w:lang w:val="pl-PL"/>
        </w:rPr>
      </w:pPr>
      <w:r w:rsidRPr="00955A81">
        <w:rPr>
          <w:lang w:val="pl-PL"/>
        </w:rPr>
        <w:t xml:space="preserve">Jednoczesne stosowanie produktu leczniczego </w:t>
      </w:r>
      <w:r w:rsidR="00E26A13" w:rsidRPr="00104706">
        <w:rPr>
          <w:lang w:val="pl-PL"/>
        </w:rPr>
        <w:t>Aprovel</w:t>
      </w:r>
      <w:r w:rsidRPr="00955A81">
        <w:rPr>
          <w:lang w:val="pl-PL"/>
        </w:rPr>
        <w:t xml:space="preserve"> z produktami zawierającymi aliskiren jest przeciwwskazane u pacjentów z cukrzycą lub zaburzeniem czynności nerek (współczynnik filtracji kłębuszkowej, GFR&lt;60 ml/min/1,73 m2) (patrz punkty 4.5 i 5.1).</w:t>
      </w:r>
    </w:p>
    <w:p w:rsidR="00065578" w:rsidRPr="00104706" w:rsidRDefault="00065578">
      <w:pPr>
        <w:pStyle w:val="EMEABodyText"/>
        <w:rPr>
          <w:lang w:val="pl-PL"/>
        </w:rPr>
      </w:pPr>
    </w:p>
    <w:p w:rsidR="00137975" w:rsidRPr="00104706" w:rsidRDefault="00137975">
      <w:pPr>
        <w:pStyle w:val="EMEAHeading2"/>
        <w:rPr>
          <w:lang w:val="pl-PL"/>
        </w:rPr>
      </w:pPr>
      <w:r w:rsidRPr="00104706">
        <w:rPr>
          <w:lang w:val="pl-PL"/>
        </w:rPr>
        <w:t>4.4</w:t>
      </w:r>
      <w:r w:rsidRPr="00104706">
        <w:rPr>
          <w:lang w:val="pl-PL"/>
        </w:rPr>
        <w:tab/>
        <w:t>Specjalne ostrzeżenia i środki ostrożności dotyczące stosowania</w:t>
      </w:r>
    </w:p>
    <w:p w:rsidR="00137975" w:rsidRPr="00104706" w:rsidRDefault="00137975">
      <w:pPr>
        <w:pStyle w:val="EMEAHeading2"/>
        <w:rPr>
          <w:lang w:val="pl-PL"/>
        </w:rPr>
      </w:pPr>
    </w:p>
    <w:p w:rsidR="00137975" w:rsidRPr="00104706" w:rsidRDefault="00137975">
      <w:pPr>
        <w:pStyle w:val="EMEABodyText"/>
        <w:rPr>
          <w:lang w:val="pl-PL"/>
        </w:rPr>
      </w:pPr>
      <w:r w:rsidRPr="00104706">
        <w:rPr>
          <w:u w:val="single"/>
          <w:lang w:val="pl-PL"/>
        </w:rPr>
        <w:t>Zmniejszenie objętości wewnątrznaczyniowej</w:t>
      </w:r>
      <w:r w:rsidRPr="00104706">
        <w:rPr>
          <w:lang w:val="pl-PL"/>
        </w:rPr>
        <w:t>: objawowe niedociśnienie tętnicze, zwłaszcza po podaniu pierwszej dawki preparatu, może wystąpić u pacjentów ze zmniejszoną objętością wewnątrznaczyniową i(lub) niedoborem sodu spowodowanymi intensywnym leczeniem odwadniającym, ograniczeniem podaży soli w diecie, biegunką lub wymiotami. Takie stany należy wyrównać przed zastosowaniem preparatu Aprovel.</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Nadciśnienie naczyniowo-nerkowe</w:t>
      </w:r>
      <w:r w:rsidRPr="00104706">
        <w:rPr>
          <w:lang w:val="pl-PL"/>
        </w:rPr>
        <w:t>: istnieje zwiększone ryzyko ciężkiego niedociśnienia tętniczego i wystąpienia niewydolności nerek u pacjentów z obustronnym zwężeniem tętnic nerkowych lub zwężeniem tętnicy jedynej czynnej nerki, leczonych lekami wpływającymi na układ renina-angiotensyna-aldosteron. Chociaż nie udokumentowano takiego działania po zastosowaniu preparatu Aprovel, to można się spodziewać podobnego efektu podczas stosowania antagonistów receptora angiotensyny II.</w:t>
      </w:r>
    </w:p>
    <w:p w:rsidR="00137975" w:rsidRPr="00104706" w:rsidRDefault="00137975">
      <w:pPr>
        <w:pStyle w:val="EMEABodyText"/>
        <w:rPr>
          <w:u w:val="single"/>
          <w:lang w:val="pl-PL"/>
        </w:rPr>
      </w:pPr>
    </w:p>
    <w:p w:rsidR="00137975" w:rsidRPr="00104706" w:rsidRDefault="00137975">
      <w:pPr>
        <w:pStyle w:val="EMEABodyText"/>
        <w:rPr>
          <w:lang w:val="pl-PL"/>
        </w:rPr>
      </w:pPr>
      <w:r w:rsidRPr="00104706">
        <w:rPr>
          <w:u w:val="single"/>
          <w:lang w:val="pl-PL"/>
        </w:rPr>
        <w:t>Zaburzenie czynności nerek i stan po przeszczepie nerki</w:t>
      </w:r>
      <w:r w:rsidRPr="00104706">
        <w:rPr>
          <w:lang w:val="pl-PL"/>
        </w:rPr>
        <w:t>: w przypadku stosowania preparatu Aprovel u pacjentów z zaburzoną czynnością nerek zaleca się okresowe kontrolowanie stężenia potasu i kreatyniny w surowicy krwi. Brak jest doświadczeń w stosowaniu preparatu Aprovel u pacjentów po niedawno wykonanym przeszczepie nerki.</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Pacjenci z nadciśnieniem tętniczym, cukrzycą typu 2 i chorobą nerek</w:t>
      </w:r>
      <w:r w:rsidRPr="00104706">
        <w:rPr>
          <w:lang w:val="pl-PL"/>
        </w:rPr>
        <w:t>: w analizie przeprowadzonej w badaniu, w którym brali udział pacjenci z zaawansowaną chorobą nerek, działanie irbesartanu, zarówno w zdarzeniach nerkowych jak i sercowo-naczyniowych, nie było jednakowe we wszystkich badanych podgrupach. Wyniki okazały się mniej korzystne zwłaszcza u kobiet i osobników rasy innej niż biała (patrz punkt 5.1).</w:t>
      </w:r>
    </w:p>
    <w:p w:rsidR="00137975" w:rsidRPr="00104706" w:rsidRDefault="00137975">
      <w:pPr>
        <w:pStyle w:val="EMEABodyText"/>
        <w:rPr>
          <w:lang w:val="pl-PL"/>
        </w:rPr>
      </w:pPr>
    </w:p>
    <w:p w:rsidR="00E063E8" w:rsidRPr="00132C17" w:rsidRDefault="00E063E8" w:rsidP="00E063E8">
      <w:pPr>
        <w:pStyle w:val="EMEABodyText"/>
        <w:rPr>
          <w:lang w:val="pl-PL"/>
        </w:rPr>
      </w:pPr>
      <w:r w:rsidRPr="00104706">
        <w:rPr>
          <w:u w:val="single"/>
          <w:lang w:val="pl-PL"/>
        </w:rPr>
        <w:t>Podwójna blokada układu renina-angiotensyna-aldosteron</w:t>
      </w:r>
      <w:r>
        <w:rPr>
          <w:u w:val="single"/>
          <w:lang w:val="pl-PL"/>
        </w:rPr>
        <w:t xml:space="preserve"> (RAA)</w:t>
      </w:r>
      <w:r w:rsidRPr="00104706">
        <w:rPr>
          <w:u w:val="single"/>
          <w:lang w:val="pl-PL"/>
        </w:rPr>
        <w:t xml:space="preserve"> (ang. </w:t>
      </w:r>
      <w:r w:rsidRPr="00104706">
        <w:rPr>
          <w:i/>
          <w:u w:val="single"/>
          <w:lang w:val="pl-PL"/>
        </w:rPr>
        <w:t>renin-angiotensin-aldosterone system</w:t>
      </w:r>
      <w:r w:rsidRPr="00344089">
        <w:rPr>
          <w:u w:val="single"/>
          <w:lang w:val="pl-PL"/>
        </w:rPr>
        <w:t xml:space="preserve"> </w:t>
      </w:r>
      <w:r w:rsidRPr="00104706">
        <w:rPr>
          <w:u w:val="single"/>
          <w:lang w:val="pl-PL"/>
        </w:rPr>
        <w:t>RAAS</w:t>
      </w:r>
      <w:r>
        <w:rPr>
          <w:u w:val="single"/>
          <w:lang w:val="pl-PL"/>
        </w:rPr>
        <w:t>)</w:t>
      </w:r>
      <w:r w:rsidRPr="00104706">
        <w:rPr>
          <w:u w:val="single"/>
          <w:lang w:val="pl-PL"/>
        </w:rPr>
        <w:t>:</w:t>
      </w:r>
      <w:r w:rsidR="00BC5582">
        <w:rPr>
          <w:lang w:val="pl-PL"/>
        </w:rPr>
        <w:t xml:space="preserve"> i</w:t>
      </w:r>
      <w:r w:rsidRPr="00132C17">
        <w:rPr>
          <w:lang w:val="pl-PL"/>
        </w:rPr>
        <w:t xml:space="preserve">stnieją dowody, iż jednoczesne stosowanie inhibitorów konwertazy angiotensyny (ACE) (ang. </w:t>
      </w:r>
      <w:r w:rsidRPr="005224D6">
        <w:rPr>
          <w:i/>
          <w:lang w:val="en-US"/>
        </w:rPr>
        <w:t>Angiotensin Converting Enzyme Inhibitors</w:t>
      </w:r>
      <w:r w:rsidRPr="00344089">
        <w:rPr>
          <w:lang w:val="en-US"/>
        </w:rPr>
        <w:t>, ACEi), antagonistów receptora angiotensyny</w:t>
      </w:r>
      <w:r w:rsidR="00BC5582">
        <w:rPr>
          <w:lang w:val="en-US"/>
        </w:rPr>
        <w:t> </w:t>
      </w:r>
      <w:r w:rsidRPr="00344089">
        <w:rPr>
          <w:lang w:val="en-US"/>
        </w:rPr>
        <w:t xml:space="preserve">II (ang. </w:t>
      </w:r>
      <w:r w:rsidRPr="005224D6">
        <w:rPr>
          <w:i/>
          <w:lang w:val="pl-PL"/>
        </w:rPr>
        <w:t>Angiotensin Receptor Blockers</w:t>
      </w:r>
      <w:r w:rsidRPr="00132C17">
        <w:rPr>
          <w:lang w:val="pl-PL"/>
        </w:rPr>
        <w:t>, ARB) lub aliskirenu zwiększa ryzyko niedociśnienia, hiperkaliemii oraz zaburzenia czynności nerek (w tym ostrej niewydolności nerek). W</w:t>
      </w:r>
      <w:r w:rsidR="00BC5582">
        <w:rPr>
          <w:lang w:val="pl-PL"/>
        </w:rPr>
        <w:t> </w:t>
      </w:r>
      <w:r w:rsidRPr="00132C17">
        <w:rPr>
          <w:lang w:val="pl-PL"/>
        </w:rPr>
        <w:t>związku z tym nie zaleca się podwójnego blokowania układu RAA poprzez jednoczesne zastosowanie inhibitorów ACE, antagonistów receptora angiotensyny II lub aliskirenu (patrz punkty 4.5 i 5.1).</w:t>
      </w:r>
      <w:r w:rsidR="00BC5582">
        <w:rPr>
          <w:lang w:val="pl-PL"/>
        </w:rPr>
        <w:t xml:space="preserve"> </w:t>
      </w:r>
      <w:r w:rsidRPr="00132C17">
        <w:rPr>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F56F30" w:rsidRPr="00104706" w:rsidRDefault="00E063E8" w:rsidP="00F56F30">
      <w:pPr>
        <w:pStyle w:val="EMEABodyText"/>
        <w:rPr>
          <w:lang w:val="pl-PL"/>
        </w:rPr>
      </w:pPr>
      <w:r w:rsidRPr="00132C17">
        <w:rPr>
          <w:lang w:val="pl-PL"/>
        </w:rPr>
        <w:t>U pacjentów z nefropatią cukrzycową nie należy stosować jednocześnie inhibitorów ACE oraz antagonistów receptora angiotensyny II.</w:t>
      </w:r>
    </w:p>
    <w:p w:rsidR="00065578" w:rsidRPr="00104706" w:rsidRDefault="00065578">
      <w:pPr>
        <w:pStyle w:val="EMEABodyText"/>
        <w:rPr>
          <w:u w:val="single"/>
          <w:lang w:val="pl-PL"/>
        </w:rPr>
      </w:pPr>
    </w:p>
    <w:p w:rsidR="00137975" w:rsidRDefault="00137975">
      <w:pPr>
        <w:pStyle w:val="EMEABodyText"/>
        <w:rPr>
          <w:lang w:val="pl-PL"/>
        </w:rPr>
      </w:pPr>
      <w:r w:rsidRPr="00104706">
        <w:rPr>
          <w:u w:val="single"/>
          <w:lang w:val="pl-PL"/>
        </w:rPr>
        <w:t>Hiperkaliemia</w:t>
      </w:r>
      <w:r w:rsidRPr="00104706">
        <w:rPr>
          <w:lang w:val="pl-PL"/>
        </w:rPr>
        <w:t>: podobnie jak w przypadku innych leków wpływających na układ renina-angiotensyna-aldosteron, podczas leczenia preparatem Aprovel może wystąpić hiperkaliemia, zwłaszcza u pacjentów z zaburzoną czynnością nerek, z jawną proteinurią spowodowaną chorobą nerek na tle cukrzycowym i(lub) niewydolnością serca. Zaleca się dokładne kontrolowanie stężenia potasu w surowicy krwi u pacjentów z grupy ryzyka (patrz punkt 4.5).</w:t>
      </w:r>
    </w:p>
    <w:p w:rsidR="00EA05A4" w:rsidRPr="00104706" w:rsidRDefault="00EA05A4">
      <w:pPr>
        <w:pStyle w:val="EMEABodyText"/>
        <w:rPr>
          <w:lang w:val="pl-PL"/>
        </w:rPr>
      </w:pPr>
    </w:p>
    <w:p w:rsidR="00EA05A4" w:rsidRPr="00104706" w:rsidRDefault="00EA05A4" w:rsidP="00EA05A4">
      <w:pPr>
        <w:pStyle w:val="EMEABodyText"/>
        <w:rPr>
          <w:lang w:val="pl-PL"/>
        </w:rPr>
      </w:pPr>
      <w:r w:rsidRPr="00C104D3">
        <w:rPr>
          <w:u w:val="single"/>
          <w:lang w:val="pl-PL"/>
        </w:rPr>
        <w:t>Hipoglikemia:</w:t>
      </w:r>
      <w:r>
        <w:rPr>
          <w:lang w:val="pl-PL"/>
        </w:rPr>
        <w:t xml:space="preserve"> Produkt leczniczy Aprovel </w:t>
      </w:r>
      <w:r w:rsidRPr="002E7E48">
        <w:rPr>
          <w:lang w:val="pl-PL"/>
        </w:rPr>
        <w:t>może wywoływać hipoglikemię, szczególnie u pacjentów z cukrzycą</w:t>
      </w:r>
      <w:r>
        <w:rPr>
          <w:lang w:val="pl-PL"/>
        </w:rPr>
        <w:t xml:space="preserve">. </w:t>
      </w:r>
      <w:r w:rsidRPr="002E7E48">
        <w:rPr>
          <w:lang w:val="pl-PL"/>
        </w:rPr>
        <w:t xml:space="preserve">U pacjentów leczonych insuliną lub lekami przeciwcukrzycowymi należy rozważyć odpowiednie monitorowanie </w:t>
      </w:r>
      <w:r>
        <w:rPr>
          <w:lang w:val="pl-PL"/>
        </w:rPr>
        <w:t>stężenia</w:t>
      </w:r>
      <w:r w:rsidRPr="002E7E48">
        <w:rPr>
          <w:lang w:val="pl-PL"/>
        </w:rPr>
        <w:t xml:space="preserve"> glukozy we krwi</w:t>
      </w:r>
      <w:r>
        <w:rPr>
          <w:lang w:val="pl-PL"/>
        </w:rPr>
        <w:t xml:space="preserve">; </w:t>
      </w:r>
      <w:r w:rsidRPr="005C2DE5">
        <w:rPr>
          <w:lang w:val="pl-PL"/>
        </w:rPr>
        <w:t>może być konieczne dostosowanie dawki insuliny lub leków przeciwcukrzycowych</w:t>
      </w:r>
      <w:r>
        <w:rPr>
          <w:lang w:val="pl-PL"/>
        </w:rPr>
        <w:t xml:space="preserve">, </w:t>
      </w:r>
      <w:r w:rsidRPr="0088097B">
        <w:rPr>
          <w:lang w:val="pl-PL"/>
        </w:rPr>
        <w:t>kiedy wskazane jest ich poda</w:t>
      </w:r>
      <w:r>
        <w:rPr>
          <w:lang w:val="pl-PL"/>
        </w:rPr>
        <w:t>wa</w:t>
      </w:r>
      <w:r w:rsidRPr="0088097B">
        <w:rPr>
          <w:lang w:val="pl-PL"/>
        </w:rPr>
        <w:t xml:space="preserve">nie </w:t>
      </w:r>
      <w:r>
        <w:rPr>
          <w:lang w:val="pl-PL"/>
        </w:rPr>
        <w:t>(patrz punkt 4.5).</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Lit</w:t>
      </w:r>
      <w:r w:rsidRPr="00104706">
        <w:rPr>
          <w:lang w:val="pl-PL"/>
        </w:rPr>
        <w:t>: nie zaleca się jednoczesnego stosowania litu i preparatu Aprovel (patrz punkt 4.5).</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Zwężenie zastawki aorty i zastawki mitralnej, kardiomiopatia przerostowa ze zwężeniem drogi odpływu z lewej komory</w:t>
      </w:r>
      <w:r w:rsidRPr="00104706">
        <w:rPr>
          <w:lang w:val="pl-PL"/>
        </w:rPr>
        <w:t>: podobnie jak w przypadku innych leków rozszerzających naczynia wskazana jest szczególna ostrożność u pacjentów ze zwężeniem zastawki aorty lub zastawki mitralnej lub kardiomiopatią przerostową</w:t>
      </w:r>
      <w:r w:rsidRPr="00104706">
        <w:rPr>
          <w:i/>
          <w:lang w:val="pl-PL"/>
        </w:rPr>
        <w:t xml:space="preserve"> </w:t>
      </w:r>
      <w:r w:rsidRPr="00104706">
        <w:rPr>
          <w:lang w:val="pl-PL"/>
        </w:rPr>
        <w:t>ze zwężeniem drogi odpływu z lewej komory.</w:t>
      </w:r>
    </w:p>
    <w:p w:rsidR="00137975" w:rsidRPr="00104706" w:rsidRDefault="00137975">
      <w:pPr>
        <w:pStyle w:val="EMEABodyText"/>
        <w:rPr>
          <w:lang w:val="pl-PL"/>
        </w:rPr>
      </w:pPr>
    </w:p>
    <w:p w:rsidR="00E21665" w:rsidRPr="00104706" w:rsidRDefault="00137975">
      <w:pPr>
        <w:pStyle w:val="EMEABodyText"/>
        <w:rPr>
          <w:lang w:val="pl-PL"/>
        </w:rPr>
      </w:pPr>
      <w:r w:rsidRPr="00104706">
        <w:rPr>
          <w:u w:val="single"/>
          <w:lang w:val="pl-PL"/>
        </w:rPr>
        <w:t>Hiperaldosteronizm pierwotny</w:t>
      </w:r>
      <w:r w:rsidRPr="00104706">
        <w:rPr>
          <w:lang w:val="pl-PL"/>
        </w:rPr>
        <w:t>: pacjenci z pierwotnym hiperaldosteronizmem zazwyczaj nie odpowiadają na leki przeciwnadciśnieniowe, działające poprzez hamowanie układu renina-angiotensyna. Dlatego nie zaleca się stosowania preparatu Aprovel.</w:t>
      </w:r>
    </w:p>
    <w:p w:rsidR="00137975" w:rsidRPr="00104706" w:rsidRDefault="00137975">
      <w:pPr>
        <w:pStyle w:val="EMEABodyText"/>
        <w:rPr>
          <w:lang w:val="pl-PL"/>
        </w:rPr>
      </w:pPr>
    </w:p>
    <w:p w:rsidR="00137975" w:rsidRDefault="00137975">
      <w:pPr>
        <w:pStyle w:val="EMEABodyText"/>
        <w:rPr>
          <w:lang w:val="pl-PL"/>
        </w:rPr>
      </w:pPr>
      <w:r w:rsidRPr="00104706">
        <w:rPr>
          <w:u w:val="single"/>
          <w:lang w:val="pl-PL"/>
        </w:rPr>
        <w:t>Uwagi ogólne</w:t>
      </w:r>
      <w:r w:rsidRPr="00104706">
        <w:rPr>
          <w:lang w:val="pl-PL"/>
        </w:rPr>
        <w:t>: u pacjentów, u których napięcie naczyniowe i czynność nerek są zależne od aktywności układu renina-angiotensyna-aldosteron (np. pacjenci z ciężką zastoinową niewydolnością serca lub z chorobami nerek, w tym ze zwężeniem tętnicy nerkowej), leczenie inhibitorami konwertazy angiotensyny lub antagonistami receptora angiotensyny II, które wpływają na ten układ, związane było z gwałtownym obniżeniem ciśnienia tętniczego krwi, azotemią, oligurią, a w rzadkich przypadkach ostrą niewydolnością nerek</w:t>
      </w:r>
      <w:r w:rsidR="00F56F30" w:rsidRPr="00104706">
        <w:rPr>
          <w:lang w:val="pl-PL"/>
        </w:rPr>
        <w:t xml:space="preserve"> (patrz punkt 4.5)</w:t>
      </w:r>
      <w:r w:rsidRPr="00104706">
        <w:rPr>
          <w:lang w:val="pl-PL"/>
        </w:rPr>
        <w:t>. Podobnie jak w przypadku innych leków przeciwnadciśnieniowych, nadmierne obniżenie ciśnienia tętniczego krwi u pacjentów z kardiomiopatią niedokrwienną lub chorobą niedokrwienną serca może prowadzić do zawału serca lub udaru.</w:t>
      </w:r>
    </w:p>
    <w:p w:rsidR="00BC5582" w:rsidRPr="00104706" w:rsidRDefault="00BC5582">
      <w:pPr>
        <w:pStyle w:val="EMEABodyText"/>
        <w:rPr>
          <w:lang w:val="pl-PL"/>
        </w:rPr>
      </w:pPr>
    </w:p>
    <w:p w:rsidR="00137975" w:rsidRPr="00104706" w:rsidRDefault="00137975">
      <w:pPr>
        <w:pStyle w:val="EMEABodyText"/>
        <w:rPr>
          <w:lang w:val="pl-PL" w:eastAsia="pl-PL"/>
        </w:rPr>
      </w:pPr>
      <w:r w:rsidRPr="00104706">
        <w:rPr>
          <w:lang w:val="pl-PL"/>
        </w:rPr>
        <w:t>Podobnie jak obserwowano w przypadku inhibitorów konwertazy angiotensyny, irbesartan i inni</w:t>
      </w:r>
      <w:r w:rsidRPr="00104706">
        <w:rPr>
          <w:lang w:val="pl-PL" w:eastAsia="pl-PL"/>
        </w:rPr>
        <w:t xml:space="preserve"> antagoniści angiotensyny są mniej skutecznymi w obniżaniu ciśnienia tętniczego krwi u pacjentów rasy czarnej, w porównaniu z osobnikami rasy innej niż czarna; prawdopodobnie jest to spowodowane częstszym występowaniem małego stężenia reniny w populacji pacjentów rasy czarnej z nadciśnieniem tętniczym (patrz punkt 5.1).</w:t>
      </w:r>
    </w:p>
    <w:p w:rsidR="00137975" w:rsidRPr="00104706" w:rsidRDefault="00137975">
      <w:pPr>
        <w:pStyle w:val="EMEABodyText"/>
        <w:rPr>
          <w:lang w:val="pl-PL" w:eastAsia="pl-PL"/>
        </w:rPr>
      </w:pPr>
    </w:p>
    <w:p w:rsidR="00137975" w:rsidRPr="00104706" w:rsidRDefault="00137975" w:rsidP="00137975">
      <w:pPr>
        <w:pStyle w:val="EMEABodyText"/>
        <w:rPr>
          <w:lang w:val="pl-PL"/>
        </w:rPr>
      </w:pPr>
      <w:r w:rsidRPr="00104706">
        <w:rPr>
          <w:u w:val="single"/>
          <w:lang w:val="pl-PL"/>
        </w:rPr>
        <w:t xml:space="preserve">Ciąża: </w:t>
      </w:r>
      <w:r w:rsidR="00BC5582">
        <w:rPr>
          <w:lang w:val="pl-PL"/>
        </w:rPr>
        <w:t>n</w:t>
      </w:r>
      <w:r w:rsidRPr="00104706">
        <w:rPr>
          <w:lang w:val="pl-PL"/>
        </w:rPr>
        <w:t>ie należy rozpoczynać leczenia antagonistami receptora angiotensyny II (AIIRAs) 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137975" w:rsidRPr="00104706" w:rsidRDefault="00137975" w:rsidP="00137975">
      <w:pPr>
        <w:pStyle w:val="EMEABodyText"/>
        <w:rPr>
          <w:lang w:val="pl-PL"/>
        </w:rPr>
      </w:pPr>
    </w:p>
    <w:p w:rsidR="00137975" w:rsidRDefault="00137975">
      <w:pPr>
        <w:pStyle w:val="EMEABodyText"/>
        <w:rPr>
          <w:lang w:val="pl-PL"/>
        </w:rPr>
      </w:pPr>
      <w:r w:rsidRPr="00104706">
        <w:rPr>
          <w:u w:val="single"/>
          <w:lang w:val="pl-PL"/>
        </w:rPr>
        <w:t>Dzieci i młodzież</w:t>
      </w:r>
      <w:r w:rsidRPr="00104706">
        <w:rPr>
          <w:lang w:val="pl-PL"/>
        </w:rPr>
        <w:t>:</w:t>
      </w:r>
      <w:r w:rsidRPr="00104706">
        <w:rPr>
          <w:b/>
          <w:lang w:val="pl-PL"/>
        </w:rPr>
        <w:t xml:space="preserve"> </w:t>
      </w:r>
      <w:r w:rsidRPr="00104706">
        <w:rPr>
          <w:lang w:val="pl-PL"/>
        </w:rPr>
        <w:t xml:space="preserve">irbesartan był badany w populacji dzieci w wieku między </w:t>
      </w:r>
      <w:smartTag w:uri="urn:schemas-microsoft-com:office:smarttags" w:element="metricconverter">
        <w:smartTagPr>
          <w:attr w:name="ProductID" w:val="6 a"/>
        </w:smartTagPr>
        <w:r w:rsidRPr="00104706">
          <w:rPr>
            <w:lang w:val="pl-PL"/>
          </w:rPr>
          <w:t>6 a</w:t>
        </w:r>
      </w:smartTag>
      <w:r w:rsidRPr="00104706">
        <w:rPr>
          <w:lang w:val="pl-PL"/>
        </w:rPr>
        <w:t xml:space="preserve"> 16 rokiem życia, ale obecnie posiadane dane pozostają niewystarczające aby rozszerzyć jego stosowanie na tę populację, do czasu kiedy dostępne będą dodatkowe informacje (patrz punkt 4.8, 5.1 i 5.2).</w:t>
      </w:r>
    </w:p>
    <w:p w:rsidR="00377068" w:rsidRDefault="00377068">
      <w:pPr>
        <w:pStyle w:val="EMEABodyText"/>
        <w:rPr>
          <w:lang w:val="pl-PL"/>
        </w:rPr>
      </w:pPr>
    </w:p>
    <w:p w:rsidR="00EA05A4" w:rsidRDefault="00EA05A4" w:rsidP="00EA05A4">
      <w:pPr>
        <w:pStyle w:val="EMEABodyText"/>
        <w:rPr>
          <w:lang w:val="pl-PL"/>
        </w:rPr>
      </w:pPr>
      <w:r w:rsidRPr="00C104D3">
        <w:rPr>
          <w:u w:val="single"/>
          <w:lang w:val="pl-PL"/>
        </w:rPr>
        <w:t>Substancje pomocnicze</w:t>
      </w:r>
      <w:r>
        <w:rPr>
          <w:lang w:val="pl-PL"/>
        </w:rPr>
        <w:t>:</w:t>
      </w:r>
    </w:p>
    <w:p w:rsidR="00377068" w:rsidRDefault="00EA05A4" w:rsidP="00EA05A4">
      <w:pPr>
        <w:pStyle w:val="EMEABodyText"/>
        <w:rPr>
          <w:lang w:val="pl-PL" w:eastAsia="pl-PL"/>
        </w:rPr>
      </w:pPr>
      <w:r>
        <w:rPr>
          <w:lang w:val="pl-PL" w:eastAsia="pl-PL"/>
        </w:rPr>
        <w:t xml:space="preserve">Tabletka produktu leczniczego Aprovel 150 mg zawiera laktozę. </w:t>
      </w:r>
      <w:r w:rsidR="00377068">
        <w:rPr>
          <w:lang w:val="pl-PL" w:eastAsia="pl-PL"/>
        </w:rPr>
        <w:t>Pacjenci z rzadko występującą dziedziczną nietolerancją galaktozy, całkowitym niedoborem laktazy lub zespołem złego wchłaniania glukozy-galaktozy nie powinni przyjmować tego produktu leczniczego.</w:t>
      </w:r>
    </w:p>
    <w:p w:rsidR="00EA05A4" w:rsidRDefault="00EA05A4" w:rsidP="00EA05A4">
      <w:pPr>
        <w:pStyle w:val="EMEABodyText"/>
        <w:rPr>
          <w:lang w:val="pl-PL" w:eastAsia="pl-PL"/>
        </w:rPr>
      </w:pPr>
    </w:p>
    <w:p w:rsidR="00EA05A4" w:rsidRPr="00104706" w:rsidRDefault="00EA05A4" w:rsidP="00EA05A4">
      <w:pPr>
        <w:pStyle w:val="EMEABodyText"/>
        <w:rPr>
          <w:lang w:val="pl-PL" w:eastAsia="pl-PL"/>
        </w:rPr>
      </w:pPr>
      <w:r>
        <w:rPr>
          <w:lang w:val="pl-PL" w:eastAsia="pl-PL"/>
        </w:rPr>
        <w:t xml:space="preserve">Tabletka produktu leczniczego Aprovel 150 mg zawiera sód. </w:t>
      </w:r>
      <w:r w:rsidRPr="00480872">
        <w:rPr>
          <w:lang w:val="pl-PL" w:eastAsia="pl-PL"/>
        </w:rPr>
        <w:t xml:space="preserve">Produkt leczniczy zawiera mniej niż 1 mmol (23 mg) sodu na tabletkę, to znaczy </w:t>
      </w:r>
      <w:r>
        <w:rPr>
          <w:lang w:val="pl-PL" w:eastAsia="pl-PL"/>
        </w:rPr>
        <w:t>produkt</w:t>
      </w:r>
      <w:r w:rsidRPr="00480872">
        <w:rPr>
          <w:lang w:val="pl-PL" w:eastAsia="pl-PL"/>
        </w:rPr>
        <w:t xml:space="preserve"> uznaje się za. „wolny od sodu”</w:t>
      </w:r>
      <w:r>
        <w:rPr>
          <w:lang w:val="pl-PL" w:eastAsia="pl-PL"/>
        </w:rPr>
        <w:t>.</w:t>
      </w:r>
    </w:p>
    <w:p w:rsidR="00137975" w:rsidRPr="00104706" w:rsidRDefault="00137975">
      <w:pPr>
        <w:pStyle w:val="EMEABodyText"/>
        <w:rPr>
          <w:lang w:val="pl-PL" w:eastAsia="pl-PL"/>
        </w:rPr>
      </w:pPr>
    </w:p>
    <w:p w:rsidR="00137975" w:rsidRPr="00104706" w:rsidRDefault="00137975">
      <w:pPr>
        <w:pStyle w:val="EMEAHeading2"/>
        <w:rPr>
          <w:lang w:val="pl-PL"/>
        </w:rPr>
      </w:pPr>
      <w:r w:rsidRPr="00104706">
        <w:rPr>
          <w:lang w:val="pl-PL"/>
        </w:rPr>
        <w:t>4.5</w:t>
      </w:r>
      <w:r w:rsidRPr="00104706">
        <w:rPr>
          <w:lang w:val="pl-PL"/>
        </w:rPr>
        <w:tab/>
        <w:t>Interakcje z innymi produktami leczniczymi i inne rodzaje interakcji</w:t>
      </w:r>
    </w:p>
    <w:p w:rsidR="00137975" w:rsidRPr="00104706" w:rsidRDefault="00137975">
      <w:pPr>
        <w:pStyle w:val="EMEAHeading2"/>
        <w:rPr>
          <w:lang w:val="pl-PL"/>
        </w:rPr>
      </w:pPr>
    </w:p>
    <w:p w:rsidR="00137975" w:rsidRPr="00104706" w:rsidRDefault="00137975">
      <w:pPr>
        <w:pStyle w:val="EMEABodyText"/>
        <w:rPr>
          <w:lang w:val="pl-PL"/>
        </w:rPr>
      </w:pPr>
      <w:r w:rsidRPr="00104706">
        <w:rPr>
          <w:u w:val="single"/>
          <w:lang w:val="pl-PL"/>
        </w:rPr>
        <w:t>Leki moczopędne i inne leki przeciwnadciśnieniowe</w:t>
      </w:r>
      <w:r w:rsidRPr="00104706">
        <w:rPr>
          <w:lang w:val="pl-PL"/>
        </w:rPr>
        <w:t>: inne leki przeciwnadciśnieniowe mogą nasilać hipotensyjne działanie irbesartanu; jednakże preparat Aprovel był bezpiecznie stosowany z innymi lekami przeciwnadciśnieniowymi, takimi jak beta-adrenolityki, antagoniści kanału wapniowego o przedłużonym działaniu i tiazydowe leki moczopędne. Wcześniejsze leczenie dużymi dawkami leków moczopędnych może spowodować zmniejszenie objętości krwi i ryzyko wystąpienia niedociśnienia tętniczego podczas rozpoczynania leczenia preparatem Aprovel (patrz punkt 4.4).</w:t>
      </w:r>
    </w:p>
    <w:p w:rsidR="00137975" w:rsidRPr="00104706" w:rsidRDefault="00137975">
      <w:pPr>
        <w:pStyle w:val="EMEABodyText"/>
        <w:rPr>
          <w:lang w:val="pl-PL"/>
        </w:rPr>
      </w:pPr>
    </w:p>
    <w:p w:rsidR="00F56F30" w:rsidRPr="00104706" w:rsidRDefault="00F56F30" w:rsidP="00F56F30">
      <w:pPr>
        <w:pStyle w:val="EMEABodyText"/>
        <w:rPr>
          <w:lang w:val="pl-PL"/>
        </w:rPr>
      </w:pPr>
      <w:r w:rsidRPr="003D620A">
        <w:rPr>
          <w:u w:val="single"/>
          <w:lang w:val="pl-PL"/>
        </w:rPr>
        <w:t>Preparaty zawierające aliskiren</w:t>
      </w:r>
      <w:r w:rsidR="00E063E8" w:rsidRPr="003D620A">
        <w:rPr>
          <w:u w:val="single"/>
          <w:lang w:val="pl-PL"/>
        </w:rPr>
        <w:t xml:space="preserve"> lub inhibitory ACE</w:t>
      </w:r>
      <w:r w:rsidR="00E063E8" w:rsidRPr="00BD14BB">
        <w:rPr>
          <w:u w:val="single"/>
          <w:lang w:val="pl-PL"/>
        </w:rPr>
        <w:t>:</w:t>
      </w:r>
      <w:r w:rsidR="00E063E8" w:rsidRPr="00104706">
        <w:rPr>
          <w:lang w:val="pl-PL"/>
        </w:rPr>
        <w:t xml:space="preserve"> </w:t>
      </w:r>
      <w:r w:rsidR="005930E1">
        <w:rPr>
          <w:lang w:val="pl-PL"/>
        </w:rPr>
        <w:t>d</w:t>
      </w:r>
      <w:r w:rsidR="00E063E8" w:rsidRPr="006C7F4D">
        <w:rPr>
          <w:lang w:val="pl-PL"/>
        </w:rPr>
        <w:t>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F56F30" w:rsidRPr="00104706" w:rsidRDefault="00F56F30">
      <w:pPr>
        <w:pStyle w:val="EMEABodyText"/>
        <w:rPr>
          <w:lang w:val="pl-PL"/>
        </w:rPr>
      </w:pPr>
    </w:p>
    <w:p w:rsidR="00137975" w:rsidRPr="00104706" w:rsidRDefault="00137975" w:rsidP="00137975">
      <w:pPr>
        <w:pStyle w:val="EMEABodyText"/>
        <w:rPr>
          <w:lang w:val="pl-PL"/>
        </w:rPr>
      </w:pPr>
      <w:r w:rsidRPr="00104706">
        <w:rPr>
          <w:u w:val="single"/>
          <w:lang w:val="pl-PL"/>
        </w:rPr>
        <w:t>Preparaty uzupełniające potas i leki moczopędne oszczędzające potas</w:t>
      </w:r>
      <w:r w:rsidRPr="00104706">
        <w:rPr>
          <w:lang w:val="pl-PL"/>
        </w:rPr>
        <w:t xml:space="preserve">: z doświadczeń ze stosowaniem innych leków działających na układ renina-angiotensyna, wynika, że jednoczesne stosowanie leków moczopędnych oszczędzających potas, preparatów uzupełniających potas, zamienników soli kuchennej zawierających potas lub innych leków, które mogą zwiększyć stężenie potasu w surowicy (np. heparyna), może prowadzić do zwiększenia stężenia potasu w surowicy i dlatego nie jest zalecane (patrz punkt 4.4). </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Lit</w:t>
      </w:r>
      <w:r w:rsidRPr="00104706">
        <w:rPr>
          <w:b/>
          <w:lang w:val="pl-PL"/>
        </w:rPr>
        <w:t>:</w:t>
      </w:r>
      <w:r w:rsidRPr="00104706">
        <w:rPr>
          <w:lang w:val="pl-PL"/>
        </w:rPr>
        <w:t xml:space="preserve"> donoszono o występowaniu przemijającego zwiększenia stężenia litu w surowicy i jego toksyczności podczas jednoczesnego podawania litu z inhibitorami konwertazy angiotensyny. Bardzo rzadko donoszono o podobnym działaniu w przypadku stosowania irbesartanu. Dlatego nie zaleca się jednoczesnego stosowania tych leków (patrz punkt 4.4). Jeśli takie skojarzenie leków jest konieczne, zaleca się staranne kontrolowanie stężenia litu w surowicy.</w:t>
      </w:r>
    </w:p>
    <w:p w:rsidR="00137975" w:rsidRPr="00104706" w:rsidRDefault="00137975">
      <w:pPr>
        <w:pStyle w:val="EMEABodyText"/>
        <w:rPr>
          <w:b/>
          <w:i/>
          <w:lang w:val="pl-PL"/>
        </w:rPr>
      </w:pPr>
    </w:p>
    <w:p w:rsidR="005930E1" w:rsidRDefault="00137975">
      <w:pPr>
        <w:pStyle w:val="EMEABodyText"/>
        <w:rPr>
          <w:lang w:val="pl-PL"/>
        </w:rPr>
      </w:pPr>
      <w:r w:rsidRPr="00104706">
        <w:rPr>
          <w:u w:val="single"/>
          <w:lang w:val="pl-PL"/>
        </w:rPr>
        <w:t>Niesteroidowe leki przeciwzapalne</w:t>
      </w:r>
      <w:r w:rsidRPr="00104706">
        <w:rPr>
          <w:lang w:val="pl-PL"/>
        </w:rPr>
        <w:t xml:space="preserve">: w przypadku jednoczesnego podawania antagonistów angiotensyny II z niesteroidowymi lekami przeciwzapalnymi (tj.selektywne inhibitory COX-2, kwas acetylosalicylowy (&gt; 3 g/dobę) i nieselektywne NLPZ) może wystąpić osłabienie efektu przeciwnadciśnieniowego. </w:t>
      </w:r>
    </w:p>
    <w:p w:rsidR="005930E1" w:rsidRDefault="005930E1">
      <w:pPr>
        <w:pStyle w:val="EMEABodyText"/>
        <w:rPr>
          <w:lang w:val="pl-PL"/>
        </w:rPr>
      </w:pPr>
    </w:p>
    <w:p w:rsidR="00137975" w:rsidRPr="00104706" w:rsidRDefault="00137975">
      <w:pPr>
        <w:pStyle w:val="EMEABodyText"/>
        <w:rPr>
          <w:lang w:val="pl-PL"/>
        </w:rPr>
      </w:pPr>
      <w:r w:rsidRPr="00104706">
        <w:rPr>
          <w:lang w:val="pl-PL"/>
        </w:rPr>
        <w:t>Podobnie jak w przypadku inhibitorów ACE, jednoczesne stosowanie antagonistów angiotensyny II i NLPZ może zwiększać ryzyko pogorszenia czynności nerek, w tym ostrej niewydolności nerek oraz może prowadzić do wzrostu stężenia potasu w surowicy, szczególnie u pacjentów z nieprawidłową czynnością nerek. To skojarzenie powinno być stosowane z ostrożnością, szczególnie u pacjentów w podeszłym wieku. Pacjenci powinni być odpowiednio nawadniani, a także należy rozważyć monitorowanie czynności nerek po rozpoczęciu równoczesnej terapii oraz okresowo w późniejszym czasie.</w:t>
      </w:r>
    </w:p>
    <w:p w:rsidR="00137975" w:rsidRDefault="00137975">
      <w:pPr>
        <w:pStyle w:val="EMEABodyText"/>
        <w:rPr>
          <w:b/>
          <w:lang w:val="pl-PL"/>
        </w:rPr>
      </w:pPr>
    </w:p>
    <w:p w:rsidR="00EA05A4" w:rsidRPr="00C104D3" w:rsidRDefault="00EA05A4" w:rsidP="00EA05A4">
      <w:pPr>
        <w:pStyle w:val="EMEABodyText"/>
        <w:rPr>
          <w:color w:val="000000"/>
          <w:lang w:val="pl-PL"/>
        </w:rPr>
      </w:pPr>
      <w:r>
        <w:rPr>
          <w:bCs/>
          <w:u w:val="single"/>
          <w:lang w:val="pl-PL"/>
        </w:rPr>
        <w:t>Repaglinid:</w:t>
      </w:r>
      <w:r>
        <w:rPr>
          <w:bCs/>
          <w:lang w:val="pl-PL"/>
        </w:rPr>
        <w:t xml:space="preserve"> irbesartan ma potencjał do hamowania OATP1B1 (ang. </w:t>
      </w:r>
      <w:proofErr w:type="spellStart"/>
      <w:r w:rsidRPr="002E735E">
        <w:rPr>
          <w:bCs/>
          <w:i/>
          <w:iCs/>
          <w:lang w:val="pl-PL"/>
        </w:rPr>
        <w:t>organic</w:t>
      </w:r>
      <w:proofErr w:type="spellEnd"/>
      <w:r w:rsidRPr="002E735E">
        <w:rPr>
          <w:bCs/>
          <w:i/>
          <w:iCs/>
          <w:lang w:val="pl-PL"/>
        </w:rPr>
        <w:t xml:space="preserve"> anion </w:t>
      </w:r>
      <w:proofErr w:type="spellStart"/>
      <w:r w:rsidRPr="002E735E">
        <w:rPr>
          <w:bCs/>
          <w:i/>
          <w:iCs/>
          <w:lang w:val="pl-PL"/>
        </w:rPr>
        <w:t>transporting</w:t>
      </w:r>
      <w:proofErr w:type="spellEnd"/>
      <w:r w:rsidRPr="002E735E">
        <w:rPr>
          <w:bCs/>
          <w:i/>
          <w:iCs/>
          <w:lang w:val="pl-PL"/>
        </w:rPr>
        <w:t xml:space="preserve"> </w:t>
      </w:r>
      <w:proofErr w:type="spellStart"/>
      <w:r w:rsidRPr="002E735E">
        <w:rPr>
          <w:bCs/>
          <w:i/>
          <w:iCs/>
          <w:lang w:val="pl-PL"/>
        </w:rPr>
        <w:t>polypeptide</w:t>
      </w:r>
      <w:proofErr w:type="spellEnd"/>
      <w:r w:rsidRPr="002E735E">
        <w:rPr>
          <w:bCs/>
          <w:i/>
          <w:iCs/>
          <w:lang w:val="pl-PL"/>
        </w:rPr>
        <w:t xml:space="preserve"> B1</w:t>
      </w:r>
      <w:r>
        <w:rPr>
          <w:bCs/>
          <w:lang w:val="pl-PL"/>
        </w:rPr>
        <w:t xml:space="preserve">). </w:t>
      </w:r>
      <w:r w:rsidRPr="004E0C31">
        <w:rPr>
          <w:bCs/>
          <w:lang w:val="pl-PL"/>
        </w:rPr>
        <w:t>W badaniu klinicznym odnotowano, że irbesartan</w:t>
      </w:r>
      <w:r>
        <w:rPr>
          <w:bCs/>
          <w:lang w:val="pl-PL"/>
        </w:rPr>
        <w:t xml:space="preserve">, podawany 1 godzinę przed </w:t>
      </w:r>
      <w:proofErr w:type="spellStart"/>
      <w:r>
        <w:rPr>
          <w:bCs/>
          <w:lang w:val="pl-PL"/>
        </w:rPr>
        <w:t>repaglinidem</w:t>
      </w:r>
      <w:proofErr w:type="spellEnd"/>
      <w:r w:rsidRPr="004E0C31">
        <w:rPr>
          <w:bCs/>
          <w:lang w:val="pl-PL"/>
        </w:rPr>
        <w:t xml:space="preserve"> zwiększał</w:t>
      </w:r>
      <w:r>
        <w:rPr>
          <w:bCs/>
          <w:lang w:val="pl-PL"/>
        </w:rPr>
        <w:t xml:space="preserve"> </w:t>
      </w:r>
      <w:r w:rsidRPr="00C104D3">
        <w:rPr>
          <w:color w:val="000000"/>
          <w:lang w:val="pl-PL"/>
        </w:rPr>
        <w:t>C</w:t>
      </w:r>
      <w:r w:rsidRPr="00C104D3">
        <w:rPr>
          <w:color w:val="000000"/>
          <w:vertAlign w:val="subscript"/>
          <w:lang w:val="pl-PL"/>
        </w:rPr>
        <w:t xml:space="preserve">max </w:t>
      </w:r>
      <w:r w:rsidRPr="00C104D3">
        <w:rPr>
          <w:color w:val="000000"/>
          <w:lang w:val="pl-PL"/>
        </w:rPr>
        <w:t>i AUC repaglinidu (substratu OATP1B1) odpowiednio 1,8-krotnie i 1,3-krotnie. W innym badaniu nie odnotowano żadnych istotnych interakcji farmakokinetycznych, gdy oba leki były podawane jednocześnie. Dlatego może być konieczne dostosowanie dawki leków przeciwcukrzycowych, takich jak repaglinid (patrz punkt 4.4).</w:t>
      </w:r>
    </w:p>
    <w:p w:rsidR="00EA05A4" w:rsidRPr="00104706" w:rsidRDefault="00EA05A4">
      <w:pPr>
        <w:pStyle w:val="EMEABodyText"/>
        <w:rPr>
          <w:b/>
          <w:lang w:val="pl-PL"/>
        </w:rPr>
      </w:pPr>
    </w:p>
    <w:p w:rsidR="00137975" w:rsidRPr="00104706" w:rsidRDefault="00137975" w:rsidP="00137975">
      <w:pPr>
        <w:pStyle w:val="EMEABodyText"/>
        <w:rPr>
          <w:lang w:val="pl-PL"/>
        </w:rPr>
      </w:pPr>
      <w:r w:rsidRPr="00104706">
        <w:rPr>
          <w:bCs/>
          <w:u w:val="single"/>
          <w:lang w:val="pl-PL"/>
        </w:rPr>
        <w:t>Informacje dodatkowe na temat interakcji irbesartanu</w:t>
      </w:r>
      <w:r w:rsidRPr="00104706">
        <w:rPr>
          <w:bCs/>
          <w:lang w:val="pl-PL"/>
        </w:rPr>
        <w:t>:</w:t>
      </w:r>
      <w:r w:rsidRPr="00104706">
        <w:rPr>
          <w:b/>
          <w:bCs/>
          <w:lang w:val="pl-PL"/>
        </w:rPr>
        <w:t xml:space="preserve"> </w:t>
      </w:r>
      <w:r w:rsidRPr="00104706">
        <w:rPr>
          <w:lang w:val="pl-PL"/>
        </w:rPr>
        <w:t xml:space="preserve">w badaniach klinicznych hydrochlorotiazyd nie wpływa na farmakokinetykę irbesartanu. Irbesartan jest metabolizowany głównie przez </w:t>
      </w:r>
      <w:r w:rsidRPr="00104706">
        <w:rPr>
          <w:iCs/>
          <w:lang w:val="pl-PL"/>
        </w:rPr>
        <w:t>CYP2C9</w:t>
      </w:r>
      <w:r w:rsidRPr="00104706">
        <w:rPr>
          <w:lang w:val="pl-PL"/>
        </w:rPr>
        <w:t xml:space="preserve">, a w mniejszym stopniu ulega glukuronidacji. Nie stwierdzono znamiennych farmakokinetycznych lub farmakodynamicznych interakcji po jednoczesnym stosowaniu irbesartanu i warfaryny, leku metabolizowanego przez </w:t>
      </w:r>
      <w:r w:rsidRPr="00104706">
        <w:rPr>
          <w:iCs/>
          <w:lang w:val="pl-PL"/>
        </w:rPr>
        <w:t>CYP2C9</w:t>
      </w:r>
      <w:r w:rsidRPr="00104706">
        <w:rPr>
          <w:lang w:val="pl-PL"/>
        </w:rPr>
        <w:t>. Nie badano wpływu induktorów CYP2C9, takich jak ryfampicyna, na farmakokinetykę irbesartanu. Farmakokinetyka digoksyny nie zmieniła się po podaniu irbesartanu.</w:t>
      </w:r>
    </w:p>
    <w:p w:rsidR="00137975" w:rsidRPr="00104706" w:rsidRDefault="00137975">
      <w:pPr>
        <w:pStyle w:val="EMEABodyText"/>
        <w:rPr>
          <w:lang w:val="pl-PL" w:eastAsia="pl-PL"/>
        </w:rPr>
      </w:pPr>
    </w:p>
    <w:p w:rsidR="00137975" w:rsidRPr="00104706" w:rsidRDefault="00137975" w:rsidP="00137975">
      <w:pPr>
        <w:pStyle w:val="EMEAHeading2"/>
        <w:ind w:left="0" w:firstLine="0"/>
        <w:rPr>
          <w:lang w:val="pl-PL"/>
        </w:rPr>
      </w:pPr>
      <w:r w:rsidRPr="00104706">
        <w:rPr>
          <w:lang w:val="pl-PL"/>
        </w:rPr>
        <w:t>4.6</w:t>
      </w:r>
      <w:r w:rsidRPr="00104706">
        <w:rPr>
          <w:lang w:val="pl-PL"/>
        </w:rPr>
        <w:tab/>
        <w:t>Wpływ na płodność, ciążę i laktację</w:t>
      </w:r>
    </w:p>
    <w:p w:rsidR="00137975" w:rsidRPr="00104706" w:rsidRDefault="00137975" w:rsidP="00137975">
      <w:pPr>
        <w:pStyle w:val="EMEAHeading2"/>
        <w:rPr>
          <w:lang w:val="pl-PL"/>
        </w:rPr>
      </w:pPr>
    </w:p>
    <w:p w:rsidR="00137975" w:rsidRPr="00104706" w:rsidRDefault="00137975" w:rsidP="00137975">
      <w:pPr>
        <w:pStyle w:val="EMEABodyText"/>
        <w:keepNext/>
        <w:rPr>
          <w:lang w:val="pl-PL"/>
        </w:rPr>
      </w:pPr>
      <w:r w:rsidRPr="00104706">
        <w:rPr>
          <w:u w:val="single"/>
          <w:lang w:val="pl-PL"/>
        </w:rPr>
        <w:t>Ciąża</w:t>
      </w:r>
    </w:p>
    <w:p w:rsidR="00137975" w:rsidRPr="00104706" w:rsidRDefault="00137975" w:rsidP="00137975">
      <w:pPr>
        <w:pStyle w:val="EMEAHeading2"/>
        <w:rPr>
          <w:lang w:val="pl-PL"/>
        </w:rPr>
      </w:pPr>
    </w:p>
    <w:p w:rsidR="00137975" w:rsidRPr="00104706" w:rsidRDefault="00137975" w:rsidP="00137975">
      <w:pPr>
        <w:pStyle w:val="EMEABodyText"/>
        <w:pBdr>
          <w:top w:val="single" w:sz="4" w:space="1" w:color="auto"/>
          <w:left w:val="single" w:sz="4" w:space="4" w:color="auto"/>
          <w:bottom w:val="single" w:sz="4" w:space="1" w:color="auto"/>
          <w:right w:val="single" w:sz="4" w:space="4" w:color="auto"/>
        </w:pBdr>
        <w:rPr>
          <w:lang w:val="pl-PL"/>
        </w:rPr>
      </w:pPr>
      <w:r w:rsidRPr="00104706">
        <w:rPr>
          <w:lang w:val="pl-PL"/>
        </w:rPr>
        <w:t>Nie zaleca się stosowania AIIRAs w pierwszym trymestrze ciąży (patrz punkt 4.4). Stosowanie AIIRAs jest przeciwwskazane w drugim i trzecim trymestrze ciąży (patrz punkt 4.3 i 4.4).</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Dane epidemiologiczne dotyczące ryzyka działania teratogennego w przypadku narażenia na inhibitory ACE w pierwszym trymestrze ciąży nie są ostateczne; nie można jednak wykluczyć niewielkiego zwiększenia ryzyka. Mimo że nie ma danych z kontrolowanych badań epidemiologicznych dotyczących ryzyka związanego z antagonistami receptora angiotensyny II, z tą grupą leków mogą wiązać się podobne zagrożenia.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w:t>
      </w:r>
    </w:p>
    <w:p w:rsidR="005930E1" w:rsidRDefault="005930E1" w:rsidP="00137975">
      <w:pPr>
        <w:pStyle w:val="EMEABodyText"/>
        <w:rPr>
          <w:lang w:val="pl-PL"/>
        </w:rPr>
      </w:pPr>
    </w:p>
    <w:p w:rsidR="00137975" w:rsidRPr="00104706" w:rsidRDefault="00137975" w:rsidP="00137975">
      <w:pPr>
        <w:pStyle w:val="EMEABodyText"/>
        <w:rPr>
          <w:lang w:val="pl-PL"/>
        </w:rPr>
      </w:pPr>
      <w:r w:rsidRPr="00104706">
        <w:rPr>
          <w:lang w:val="pl-PL"/>
        </w:rPr>
        <w:t>Wiadomo, że narażenie na działanie antagonisty receptora angiotensyny II w drugim i trzecim trymestrze ciąży powoduje działanie toksyczne dla płodu (pogorszenie czynności nerek, małowodzie, opóźnienie kostnienia czaszki) i noworodka (niewydolność nerek, niedociśnienie tętnicze, hiperkaliemia) (patrz punkt 5.3).</w:t>
      </w:r>
    </w:p>
    <w:p w:rsidR="00137975" w:rsidRPr="00104706" w:rsidRDefault="00137975" w:rsidP="00137975">
      <w:pPr>
        <w:pStyle w:val="EMEABodyText"/>
        <w:rPr>
          <w:lang w:val="pl-PL"/>
        </w:rPr>
      </w:pPr>
      <w:r w:rsidRPr="00104706">
        <w:rPr>
          <w:lang w:val="pl-PL"/>
        </w:rPr>
        <w:t>Jeżeli do narażenia na działanie antagonistów receptora angiotensyny II doszło od drugiego trymestru ciąży, zaleca się badanie ultrasonograficzne nerek i czaszki.</w:t>
      </w:r>
    </w:p>
    <w:p w:rsidR="005930E1" w:rsidRDefault="005930E1" w:rsidP="00137975">
      <w:pPr>
        <w:pStyle w:val="EMEABodyText"/>
        <w:rPr>
          <w:lang w:val="pl-PL"/>
        </w:rPr>
      </w:pPr>
    </w:p>
    <w:p w:rsidR="00137975" w:rsidRPr="00104706" w:rsidRDefault="00137975" w:rsidP="00137975">
      <w:pPr>
        <w:pStyle w:val="EMEABodyText"/>
        <w:rPr>
          <w:lang w:val="pl-PL"/>
        </w:rPr>
      </w:pPr>
      <w:r w:rsidRPr="00104706">
        <w:rPr>
          <w:lang w:val="pl-PL"/>
        </w:rPr>
        <w:t>Noworodki, których matki przyjmowały antagonistów receptora angiotensyny II, należy ściśle obserwować za względu na możliwość wystąpienia niedociśnienia tętniczego (patrz punkty 4.3 i 4.4).</w:t>
      </w:r>
    </w:p>
    <w:p w:rsidR="00137975" w:rsidRPr="00104706" w:rsidRDefault="00137975" w:rsidP="00137975">
      <w:pPr>
        <w:pStyle w:val="EMEABodyText"/>
        <w:rPr>
          <w:b/>
          <w:lang w:val="pl-PL"/>
        </w:rPr>
      </w:pPr>
    </w:p>
    <w:p w:rsidR="00137975" w:rsidRPr="00104706" w:rsidRDefault="00137975" w:rsidP="00137975">
      <w:pPr>
        <w:pStyle w:val="EMEABodyText"/>
        <w:keepNext/>
        <w:rPr>
          <w:lang w:val="pl-PL"/>
        </w:rPr>
      </w:pPr>
      <w:r w:rsidRPr="00104706">
        <w:rPr>
          <w:u w:val="single"/>
          <w:lang w:val="pl-PL"/>
        </w:rPr>
        <w:t>Karmienie piersią</w:t>
      </w:r>
    </w:p>
    <w:p w:rsidR="00137975" w:rsidRPr="00104706" w:rsidRDefault="00137975" w:rsidP="00137975">
      <w:pPr>
        <w:pStyle w:val="EMEAHeading2"/>
        <w:rPr>
          <w:lang w:val="pl-PL"/>
        </w:rPr>
      </w:pPr>
    </w:p>
    <w:p w:rsidR="00137975" w:rsidRPr="00104706" w:rsidRDefault="00137975" w:rsidP="00137975">
      <w:pPr>
        <w:pStyle w:val="EMEABodyText"/>
        <w:rPr>
          <w:lang w:val="pl-PL"/>
        </w:rPr>
      </w:pPr>
      <w:r w:rsidRPr="00104706">
        <w:rPr>
          <w:lang w:val="pl-PL"/>
        </w:rPr>
        <w:t>Z powodu braku informacji dotyczących stosowania produktu Aprovel w trakcie karmienia piersią, nie zaleca się jego stosowania w tym okresie. W trakcie karmienia piersią, w szczególności noworodków i dzieci urodzonych przedwcześnie, zaleca się stosowanie innych preparatów posiadających lepszy profil bezpieczeństwa.</w:t>
      </w:r>
    </w:p>
    <w:p w:rsidR="00137975" w:rsidRPr="00104706" w:rsidRDefault="00137975" w:rsidP="00137975">
      <w:pPr>
        <w:pStyle w:val="EMEABodyText"/>
        <w:rPr>
          <w:lang w:val="pl-PL"/>
        </w:rPr>
      </w:pPr>
    </w:p>
    <w:p w:rsidR="00137975" w:rsidRDefault="00137975" w:rsidP="00137975">
      <w:pPr>
        <w:pStyle w:val="EMEABodyText"/>
        <w:rPr>
          <w:lang w:val="pl-PL"/>
        </w:rPr>
      </w:pPr>
      <w:r w:rsidRPr="00104706">
        <w:rPr>
          <w:lang w:val="pl-PL"/>
        </w:rPr>
        <w:t>Nie wiadomo, czy irbesartan lub jego metabolity przenikają do mleka ludzkiego.</w:t>
      </w:r>
    </w:p>
    <w:p w:rsidR="005930E1" w:rsidRPr="00104706" w:rsidRDefault="005930E1" w:rsidP="00137975">
      <w:pPr>
        <w:pStyle w:val="EMEABodyText"/>
        <w:rPr>
          <w:lang w:val="pl-PL"/>
        </w:rPr>
      </w:pPr>
    </w:p>
    <w:p w:rsidR="00137975" w:rsidRPr="00104706" w:rsidRDefault="00137975" w:rsidP="00137975">
      <w:pPr>
        <w:pStyle w:val="EMEABodyText"/>
        <w:rPr>
          <w:lang w:val="pl-PL"/>
        </w:rPr>
      </w:pPr>
      <w:r w:rsidRPr="00104706">
        <w:rPr>
          <w:lang w:val="pl-PL"/>
        </w:rPr>
        <w:t>Na podstawie dostępnych danych farmakodynamicznych/toksykologicznych dotyczących szczurów stwierdzono przenikanie irbesartanu lub jego metabolitów do mleka (szczegóły patrz punkt 5.3).</w:t>
      </w:r>
    </w:p>
    <w:p w:rsidR="00137975" w:rsidRPr="00104706" w:rsidRDefault="00137975" w:rsidP="00137975">
      <w:pPr>
        <w:pStyle w:val="EMEABodyText"/>
        <w:rPr>
          <w:lang w:val="pl-PL"/>
        </w:rPr>
      </w:pPr>
    </w:p>
    <w:p w:rsidR="00137975" w:rsidRPr="00104706" w:rsidRDefault="00137975" w:rsidP="00137975">
      <w:pPr>
        <w:pStyle w:val="EMEABodyText"/>
        <w:rPr>
          <w:u w:val="single"/>
          <w:lang w:val="pl-PL"/>
        </w:rPr>
      </w:pPr>
      <w:r w:rsidRPr="00104706">
        <w:rPr>
          <w:u w:val="single"/>
          <w:lang w:val="pl-PL"/>
        </w:rPr>
        <w:t>Płodność</w:t>
      </w:r>
    </w:p>
    <w:p w:rsidR="00137975" w:rsidRPr="00104706" w:rsidRDefault="00137975" w:rsidP="00137975">
      <w:pPr>
        <w:pStyle w:val="EMEABodyText"/>
        <w:rPr>
          <w:u w:val="single"/>
          <w:lang w:val="pl-PL"/>
        </w:rPr>
      </w:pPr>
    </w:p>
    <w:p w:rsidR="00137975" w:rsidRPr="00104706" w:rsidRDefault="00137975" w:rsidP="00137975">
      <w:pPr>
        <w:pStyle w:val="EMEABodyText"/>
        <w:rPr>
          <w:lang w:val="pl-PL"/>
        </w:rPr>
      </w:pPr>
      <w:r w:rsidRPr="00104706">
        <w:rPr>
          <w:lang w:val="pl-PL"/>
        </w:rPr>
        <w:t>Irbesartan nie miał wpływu na płodność leczonych szczurów oraz ich potomstwa do wielkości dawek wywołujących pierwsze objawy toksyczności u rodzica (patrz punkt 5.3).</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4.7</w:t>
      </w:r>
      <w:r w:rsidRPr="00104706">
        <w:rPr>
          <w:lang w:val="pl-PL"/>
        </w:rPr>
        <w:tab/>
        <w:t>Wpływ na zdolność prowadzenia pojazdów i obsługiwania maszyn</w:t>
      </w:r>
    </w:p>
    <w:p w:rsidR="00137975" w:rsidRPr="00104706" w:rsidRDefault="00137975">
      <w:pPr>
        <w:pStyle w:val="EMEAHeading2"/>
        <w:rPr>
          <w:lang w:val="pl-PL"/>
        </w:rPr>
      </w:pPr>
    </w:p>
    <w:p w:rsidR="00137975" w:rsidRPr="00104706" w:rsidRDefault="00137975" w:rsidP="00137975">
      <w:pPr>
        <w:pStyle w:val="EMEABodyText"/>
        <w:rPr>
          <w:lang w:val="pl-PL"/>
        </w:rPr>
      </w:pPr>
      <w:r w:rsidRPr="00104706">
        <w:rPr>
          <w:lang w:val="pl-PL"/>
        </w:rPr>
        <w:t>Na podstawie właściwości farmakodynamicznych, jest mało prawdopodobne, żeby irbesartan wywierał wpływ na zdolność</w:t>
      </w:r>
      <w:r w:rsidR="00BA200D">
        <w:rPr>
          <w:lang w:val="pl-PL"/>
        </w:rPr>
        <w:t xml:space="preserve"> prowadzenia pojazdów i obsługiwania maszyn</w:t>
      </w:r>
      <w:r w:rsidRPr="00104706">
        <w:rPr>
          <w:lang w:val="pl-PL"/>
        </w:rPr>
        <w:t>. W przypadku prowadzenia pojazdów lub obsługiwania maszyn należy wziąć pod uwagę, że w czasie leczenia mogą wystąpić zawroty głowy i uczucie znużenia.</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4.8</w:t>
      </w:r>
      <w:r w:rsidRPr="00104706">
        <w:rPr>
          <w:lang w:val="pl-PL"/>
        </w:rPr>
        <w:tab/>
        <w:t>Działania niepożądane</w:t>
      </w:r>
    </w:p>
    <w:p w:rsidR="00137975" w:rsidRPr="00104706" w:rsidRDefault="00137975" w:rsidP="00137975">
      <w:pPr>
        <w:pStyle w:val="EMEAHeading2"/>
        <w:rPr>
          <w:lang w:val="pl-PL"/>
        </w:rPr>
      </w:pPr>
    </w:p>
    <w:p w:rsidR="00137975" w:rsidRPr="00104706" w:rsidRDefault="00137975" w:rsidP="00137975">
      <w:pPr>
        <w:pStyle w:val="EMEABodyText"/>
        <w:keepNext/>
        <w:rPr>
          <w:lang w:val="pl-PL"/>
        </w:rPr>
      </w:pPr>
      <w:r w:rsidRPr="00104706">
        <w:rPr>
          <w:lang w:val="pl-PL"/>
        </w:rPr>
        <w:t>W badaniach kontrolowanych placebo u pacjentów z nadciśnieniem tętniczym, całkowita częstość występowania zdarzeń niepożądanych nie różniła się pomiędzy grupą otrzymującą irbesartan (56,2%) i grupą otrzymującą placebo (56,5%). Przypadki przerwania leczenia z powodu klinicznych lub laboratoryjnych zdarzeń niepożądanych były mniej częste u pacjentów leczonych irbesartanem (3,3%), niż w grupie otrzymującej placebo (4,5%). Częstość występowania zdarzeń niepożądanych nie była zależna od dawki (w zalecanym przedziale dawek), płci, wieku, rasy oraz czasu trwania leczenia.</w:t>
      </w:r>
    </w:p>
    <w:p w:rsidR="00137975" w:rsidRPr="00104706" w:rsidRDefault="00137975" w:rsidP="00137975">
      <w:pPr>
        <w:pStyle w:val="EMEABodyText"/>
        <w:keepNext/>
        <w:rPr>
          <w:lang w:val="pl-PL"/>
        </w:rPr>
      </w:pPr>
    </w:p>
    <w:p w:rsidR="00137975" w:rsidRPr="00104706" w:rsidRDefault="00137975" w:rsidP="00137975">
      <w:pPr>
        <w:pStyle w:val="EMEABodyText"/>
        <w:rPr>
          <w:lang w:val="pl-PL"/>
        </w:rPr>
      </w:pPr>
      <w:r w:rsidRPr="00104706">
        <w:rPr>
          <w:lang w:val="pl-PL"/>
        </w:rPr>
        <w:t>U pacjentów z nadciśnieniem tętniczym i cukrzycą z mikroalbuminurią i prawidłową czynnością nerek, donoszono o występowaniu ortostatycznych zawrotów głowy i hipotonii ortostatycznej u 0,5% pacjentów (tj. niezbyt często), ale częściej niż w grupie placebo.</w:t>
      </w:r>
    </w:p>
    <w:p w:rsidR="00137975" w:rsidRPr="00104706" w:rsidRDefault="00137975" w:rsidP="00137975">
      <w:pPr>
        <w:pStyle w:val="EMEABodyText"/>
        <w:keepNext/>
        <w:rPr>
          <w:lang w:val="pl-PL"/>
        </w:rPr>
      </w:pPr>
    </w:p>
    <w:p w:rsidR="00137975" w:rsidRPr="00104706" w:rsidRDefault="00137975" w:rsidP="00137975">
      <w:pPr>
        <w:pStyle w:val="EMEABodyText"/>
        <w:rPr>
          <w:lang w:val="pl-PL"/>
        </w:rPr>
      </w:pPr>
      <w:r w:rsidRPr="00104706">
        <w:rPr>
          <w:lang w:val="pl-PL"/>
        </w:rPr>
        <w:t>W poniższej tabeli zebrano działania niepożądane stwierdzone w badaniach kontrolowanych placebo, w których 1965 pacjentów otrzymywało irbesartan. Gwiazdką (*) oznaczono dodatkowe działania niepożądane występujące u &gt; 2% pacjentów z nadciśnieniem tętniczym i cukrzycą ze współistniejącą przewlekłą niewydolnością nerek oraz jawnym białkomoczem i występujące częściej niż w grupie placebo.</w:t>
      </w:r>
    </w:p>
    <w:p w:rsidR="00137975" w:rsidRPr="00104706" w:rsidRDefault="00137975" w:rsidP="00137975">
      <w:pPr>
        <w:pStyle w:val="EMEABodyText"/>
        <w:keepNext/>
        <w:rPr>
          <w:lang w:val="pl-PL"/>
        </w:rPr>
      </w:pPr>
    </w:p>
    <w:p w:rsidR="00137975" w:rsidRPr="00104706" w:rsidRDefault="00137975" w:rsidP="00137975">
      <w:pPr>
        <w:pStyle w:val="EMEABodyText"/>
        <w:rPr>
          <w:lang w:val="pl-PL"/>
        </w:rPr>
      </w:pPr>
      <w:r w:rsidRPr="00104706">
        <w:rPr>
          <w:lang w:val="pl-PL"/>
        </w:rPr>
        <w:t>Częstość występowania działań niepożądanych, wymienionych poniżej, jest określona przy użyciu następującej konwencji: bardzo często (≥ 1/10); często (≥ 1/100 do &lt; 1/10); niezbyt często (≥ 1/1 000 do &lt; 1/100); rzadko (≥ 1/10 000 do &lt; 1/1 000); bardzo rzadko (&lt; 1/10 000). Dla każdej częstości, działania niepożądane przedstawione są w kolejności zgodnej ze zmniejszającą się ich ciężkością.</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Wymieniono również dodatkowe działania niepożądane zgłoszone po wprowadzeniu do obrotu. Pochodzą one ze zgłoszeń spontanicznych</w:t>
      </w:r>
      <w:r w:rsidRPr="00104706">
        <w:rPr>
          <w:iCs/>
          <w:lang w:val="pl-PL"/>
        </w:rPr>
        <w:t>.</w:t>
      </w:r>
    </w:p>
    <w:p w:rsidR="00137975" w:rsidRPr="00104706" w:rsidRDefault="00137975" w:rsidP="00137975">
      <w:pPr>
        <w:pStyle w:val="EMEABodyText"/>
        <w:rPr>
          <w:lang w:val="pl-PL"/>
        </w:rPr>
      </w:pPr>
    </w:p>
    <w:p w:rsidR="003773C2" w:rsidRDefault="003773C2" w:rsidP="003773C2">
      <w:pPr>
        <w:keepNext/>
        <w:tabs>
          <w:tab w:val="left" w:pos="1418"/>
        </w:tabs>
        <w:rPr>
          <w:u w:val="single"/>
          <w:lang w:val="pl-PL"/>
        </w:rPr>
      </w:pPr>
      <w:r w:rsidRPr="005224D6">
        <w:rPr>
          <w:u w:val="single"/>
          <w:lang w:val="pl-PL"/>
        </w:rPr>
        <w:t>Zaburzenia krwi i układu chłonnego</w:t>
      </w:r>
    </w:p>
    <w:p w:rsidR="005930E1" w:rsidRPr="005224D6" w:rsidRDefault="005930E1" w:rsidP="003773C2">
      <w:pPr>
        <w:keepNext/>
        <w:tabs>
          <w:tab w:val="left" w:pos="1418"/>
        </w:tabs>
        <w:rPr>
          <w:u w:val="single"/>
          <w:lang w:val="pl-PL"/>
        </w:rPr>
      </w:pPr>
    </w:p>
    <w:p w:rsidR="003773C2" w:rsidRDefault="003773C2" w:rsidP="003773C2">
      <w:pPr>
        <w:keepNext/>
        <w:tabs>
          <w:tab w:val="left" w:pos="1701"/>
        </w:tabs>
        <w:rPr>
          <w:lang w:val="pl-PL"/>
        </w:rPr>
      </w:pPr>
      <w:r w:rsidRPr="003773C2">
        <w:rPr>
          <w:lang w:val="pl-PL"/>
        </w:rPr>
        <w:t xml:space="preserve">Nieznana: </w:t>
      </w:r>
      <w:r w:rsidRPr="003773C2">
        <w:rPr>
          <w:lang w:val="pl-PL"/>
        </w:rPr>
        <w:tab/>
      </w:r>
      <w:r w:rsidR="006E763A">
        <w:rPr>
          <w:lang w:val="pl-PL"/>
        </w:rPr>
        <w:t xml:space="preserve">niedokrwistość, </w:t>
      </w:r>
      <w:r w:rsidR="00A54102">
        <w:rPr>
          <w:lang w:val="pl-PL"/>
        </w:rPr>
        <w:t>małopłytkowość</w:t>
      </w:r>
    </w:p>
    <w:p w:rsidR="003773C2" w:rsidRPr="003773C2" w:rsidRDefault="003773C2" w:rsidP="003773C2">
      <w:pPr>
        <w:keepNext/>
        <w:tabs>
          <w:tab w:val="left" w:pos="1701"/>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układu immunologicznego</w:t>
      </w:r>
    </w:p>
    <w:p w:rsidR="005930E1" w:rsidRDefault="005930E1" w:rsidP="00013FBE">
      <w:pPr>
        <w:pStyle w:val="EMEABodyText"/>
        <w:tabs>
          <w:tab w:val="left" w:pos="1701"/>
        </w:tabs>
        <w:ind w:left="1701" w:hanging="1695"/>
        <w:rPr>
          <w:lang w:val="pl-PL"/>
        </w:rPr>
      </w:pPr>
    </w:p>
    <w:p w:rsidR="00137975" w:rsidRPr="00104706" w:rsidRDefault="00137975" w:rsidP="00013FBE">
      <w:pPr>
        <w:pStyle w:val="EMEABodyText"/>
        <w:tabs>
          <w:tab w:val="left" w:pos="1701"/>
        </w:tabs>
        <w:ind w:left="1701" w:hanging="1695"/>
        <w:rPr>
          <w:lang w:val="pl-PL"/>
        </w:rPr>
      </w:pPr>
      <w:r w:rsidRPr="00104706">
        <w:rPr>
          <w:lang w:val="pl-PL"/>
        </w:rPr>
        <w:t>Nieznana:</w:t>
      </w:r>
      <w:r w:rsidRPr="00104706">
        <w:rPr>
          <w:lang w:val="pl-PL"/>
        </w:rPr>
        <w:tab/>
        <w:t>reakcje nadwrażliwości, takie jak: obrzęk naczynioruchowy, wysypka, pokrzywka</w:t>
      </w:r>
      <w:r w:rsidR="00013FBE">
        <w:rPr>
          <w:lang w:val="pl-PL"/>
        </w:rPr>
        <w:t>, reakcja anafilaktyczna, wstrząs anafilaktyczny</w:t>
      </w:r>
    </w:p>
    <w:p w:rsidR="00137975" w:rsidRPr="00104706" w:rsidRDefault="00137975" w:rsidP="00137975">
      <w:pPr>
        <w:pStyle w:val="EMEABodyText"/>
        <w:tabs>
          <w:tab w:val="left" w:pos="1418"/>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metabolizmu i odżywiania</w:t>
      </w:r>
    </w:p>
    <w:p w:rsidR="005930E1" w:rsidRDefault="005930E1" w:rsidP="00137975">
      <w:pPr>
        <w:pStyle w:val="EMEABodyText"/>
        <w:tabs>
          <w:tab w:val="left" w:pos="1701"/>
        </w:tabs>
        <w:rPr>
          <w:lang w:val="pl-PL"/>
        </w:rPr>
      </w:pPr>
    </w:p>
    <w:p w:rsidR="00137975" w:rsidRPr="00104706" w:rsidRDefault="00137975" w:rsidP="00137975">
      <w:pPr>
        <w:pStyle w:val="EMEABodyText"/>
        <w:tabs>
          <w:tab w:val="left" w:pos="1701"/>
        </w:tabs>
        <w:rPr>
          <w:lang w:val="pl-PL"/>
        </w:rPr>
      </w:pPr>
      <w:r w:rsidRPr="00104706">
        <w:rPr>
          <w:lang w:val="pl-PL"/>
        </w:rPr>
        <w:t>Nieznana:</w:t>
      </w:r>
      <w:r w:rsidRPr="00104706">
        <w:rPr>
          <w:lang w:val="pl-PL"/>
        </w:rPr>
        <w:tab/>
        <w:t>hiperkaliemia</w:t>
      </w:r>
      <w:r w:rsidR="00EA05A4">
        <w:rPr>
          <w:lang w:val="pl-PL"/>
        </w:rPr>
        <w:t>, hipoglikemia</w:t>
      </w:r>
    </w:p>
    <w:p w:rsidR="00137975" w:rsidRPr="00104706" w:rsidRDefault="00137975" w:rsidP="00137975">
      <w:pPr>
        <w:pStyle w:val="EMEABodyText"/>
        <w:tabs>
          <w:tab w:val="left" w:pos="1418"/>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układu nerwowego</w:t>
      </w:r>
    </w:p>
    <w:p w:rsidR="005930E1" w:rsidRDefault="005930E1" w:rsidP="00137975">
      <w:pPr>
        <w:pStyle w:val="EMEABodyText"/>
        <w:tabs>
          <w:tab w:val="left" w:pos="1701"/>
        </w:tabs>
        <w:rPr>
          <w:lang w:val="pl-PL"/>
        </w:rPr>
      </w:pPr>
    </w:p>
    <w:p w:rsidR="00137975" w:rsidRPr="00104706" w:rsidRDefault="00137975" w:rsidP="00137975">
      <w:pPr>
        <w:pStyle w:val="EMEABodyText"/>
        <w:tabs>
          <w:tab w:val="left" w:pos="1701"/>
        </w:tabs>
        <w:rPr>
          <w:lang w:val="pl-PL"/>
        </w:rPr>
      </w:pPr>
      <w:r w:rsidRPr="00104706">
        <w:rPr>
          <w:lang w:val="pl-PL"/>
        </w:rPr>
        <w:t>Często:</w:t>
      </w:r>
      <w:r w:rsidRPr="00104706">
        <w:rPr>
          <w:lang w:val="pl-PL"/>
        </w:rPr>
        <w:tab/>
        <w:t>zawroty głowy pochodzenia ośrodkowego, ortostatyczne zawroty głowy*</w:t>
      </w:r>
    </w:p>
    <w:p w:rsidR="00137975" w:rsidRPr="00104706" w:rsidRDefault="00137975" w:rsidP="00137975">
      <w:pPr>
        <w:pStyle w:val="EMEABodyText"/>
        <w:tabs>
          <w:tab w:val="left" w:pos="1701"/>
        </w:tabs>
        <w:rPr>
          <w:lang w:val="pl-PL"/>
        </w:rPr>
      </w:pPr>
      <w:r w:rsidRPr="00104706">
        <w:rPr>
          <w:lang w:val="pl-PL"/>
        </w:rPr>
        <w:t>Nieznana:</w:t>
      </w:r>
      <w:r w:rsidRPr="00104706">
        <w:rPr>
          <w:lang w:val="pl-PL"/>
        </w:rPr>
        <w:tab/>
        <w:t>zawroty głowy pochodzenia błędnikowego, bóle głowy</w:t>
      </w:r>
    </w:p>
    <w:p w:rsidR="00137975" w:rsidRPr="00104706" w:rsidRDefault="00137975" w:rsidP="00137975">
      <w:pPr>
        <w:pStyle w:val="EMEABodyText"/>
        <w:tabs>
          <w:tab w:val="left" w:pos="1418"/>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ucha i błędnika</w:t>
      </w:r>
    </w:p>
    <w:p w:rsidR="00137975" w:rsidRPr="00104706" w:rsidRDefault="00137975" w:rsidP="00137975">
      <w:pPr>
        <w:pStyle w:val="EMEABodyText"/>
        <w:tabs>
          <w:tab w:val="left" w:pos="1701"/>
        </w:tabs>
        <w:rPr>
          <w:lang w:val="pl-PL"/>
        </w:rPr>
      </w:pPr>
      <w:r w:rsidRPr="00104706">
        <w:rPr>
          <w:lang w:val="pl-PL"/>
        </w:rPr>
        <w:t>Nieznana:</w:t>
      </w:r>
      <w:r w:rsidRPr="00104706">
        <w:rPr>
          <w:lang w:val="pl-PL"/>
        </w:rPr>
        <w:tab/>
        <w:t>szumy uszne</w:t>
      </w:r>
    </w:p>
    <w:p w:rsidR="00137975" w:rsidRPr="00104706" w:rsidRDefault="00137975" w:rsidP="00137975">
      <w:pPr>
        <w:pStyle w:val="EMEABodyText"/>
        <w:tabs>
          <w:tab w:val="left" w:pos="1418"/>
        </w:tabs>
        <w:rPr>
          <w:lang w:val="pl-PL"/>
        </w:rPr>
      </w:pPr>
    </w:p>
    <w:p w:rsidR="005930E1" w:rsidRDefault="00137975" w:rsidP="00137975">
      <w:pPr>
        <w:pStyle w:val="EMEABodyText"/>
        <w:keepNext/>
        <w:tabs>
          <w:tab w:val="left" w:pos="1418"/>
        </w:tabs>
        <w:rPr>
          <w:u w:val="single"/>
          <w:lang w:val="pl-PL"/>
        </w:rPr>
      </w:pPr>
      <w:r w:rsidRPr="005224D6">
        <w:rPr>
          <w:u w:val="single"/>
          <w:lang w:val="pl-PL"/>
        </w:rPr>
        <w:t>Zaburzenia serca</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701"/>
        </w:tabs>
        <w:rPr>
          <w:lang w:val="pl-PL"/>
        </w:rPr>
      </w:pPr>
      <w:r w:rsidRPr="00104706">
        <w:rPr>
          <w:lang w:val="pl-PL"/>
        </w:rPr>
        <w:t>Niezbyt często:</w:t>
      </w:r>
      <w:r w:rsidRPr="00104706">
        <w:rPr>
          <w:lang w:val="pl-PL"/>
        </w:rPr>
        <w:tab/>
        <w:t>tachykardia</w:t>
      </w:r>
    </w:p>
    <w:p w:rsidR="00137975" w:rsidRPr="00104706" w:rsidRDefault="00137975" w:rsidP="00137975">
      <w:pPr>
        <w:pStyle w:val="EMEABodyText"/>
        <w:tabs>
          <w:tab w:val="left" w:pos="1418"/>
        </w:tabs>
        <w:rPr>
          <w:lang w:val="pl-PL"/>
        </w:rPr>
      </w:pPr>
    </w:p>
    <w:p w:rsidR="005930E1" w:rsidRDefault="00137975" w:rsidP="00137975">
      <w:pPr>
        <w:pStyle w:val="EMEABodyText"/>
        <w:keepNext/>
        <w:tabs>
          <w:tab w:val="left" w:pos="1418"/>
        </w:tabs>
        <w:rPr>
          <w:u w:val="single"/>
          <w:lang w:val="pl-PL"/>
        </w:rPr>
      </w:pPr>
      <w:r w:rsidRPr="005224D6">
        <w:rPr>
          <w:u w:val="single"/>
          <w:lang w:val="pl-PL"/>
        </w:rPr>
        <w:t>Zaburzenia naczyniowe</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keepNext/>
        <w:tabs>
          <w:tab w:val="left" w:pos="1701"/>
        </w:tabs>
        <w:rPr>
          <w:lang w:val="pl-PL"/>
        </w:rPr>
      </w:pPr>
      <w:r w:rsidRPr="00104706">
        <w:rPr>
          <w:lang w:val="pl-PL"/>
        </w:rPr>
        <w:t>Często:</w:t>
      </w:r>
      <w:r w:rsidRPr="00104706">
        <w:rPr>
          <w:lang w:val="pl-PL"/>
        </w:rPr>
        <w:tab/>
        <w:t>niedociśnienie ortostatyczne*</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nagłe zaczerwienienie twarzy</w:t>
      </w:r>
    </w:p>
    <w:p w:rsidR="00137975" w:rsidRPr="00104706" w:rsidRDefault="00137975" w:rsidP="00137975">
      <w:pPr>
        <w:pStyle w:val="EMEABodyText"/>
        <w:tabs>
          <w:tab w:val="left" w:pos="1418"/>
        </w:tabs>
        <w:rPr>
          <w:lang w:val="pl-PL"/>
        </w:rPr>
      </w:pPr>
    </w:p>
    <w:p w:rsidR="005930E1" w:rsidRDefault="00137975" w:rsidP="00137975">
      <w:pPr>
        <w:pStyle w:val="EMEABodyText"/>
        <w:keepNext/>
        <w:tabs>
          <w:tab w:val="left" w:pos="1418"/>
        </w:tabs>
        <w:rPr>
          <w:u w:val="single"/>
          <w:lang w:val="pl-PL"/>
        </w:rPr>
      </w:pPr>
      <w:r w:rsidRPr="005224D6">
        <w:rPr>
          <w:u w:val="single"/>
          <w:lang w:val="pl-PL"/>
        </w:rPr>
        <w:t>Zaburzenia układu oddechowego, klatki piersiowej i śródpiersia</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kaszel</w:t>
      </w:r>
    </w:p>
    <w:p w:rsidR="00137975" w:rsidRPr="00104706" w:rsidRDefault="00137975" w:rsidP="00137975">
      <w:pPr>
        <w:pStyle w:val="EMEABodyText"/>
        <w:tabs>
          <w:tab w:val="left" w:pos="1418"/>
        </w:tabs>
        <w:rPr>
          <w:lang w:val="pl-PL"/>
        </w:rPr>
      </w:pPr>
    </w:p>
    <w:p w:rsidR="005930E1" w:rsidRDefault="00137975" w:rsidP="00137975">
      <w:pPr>
        <w:pStyle w:val="EMEABodyText"/>
        <w:keepNext/>
        <w:tabs>
          <w:tab w:val="left" w:pos="1418"/>
        </w:tabs>
        <w:rPr>
          <w:u w:val="single"/>
          <w:lang w:val="pl-PL"/>
        </w:rPr>
      </w:pPr>
      <w:r w:rsidRPr="005224D6">
        <w:rPr>
          <w:u w:val="single"/>
          <w:lang w:val="pl-PL"/>
        </w:rPr>
        <w:t>Zaburzenia żołądka i jelit</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keepNext/>
        <w:tabs>
          <w:tab w:val="left" w:pos="1701"/>
        </w:tabs>
        <w:rPr>
          <w:lang w:val="pl-PL"/>
        </w:rPr>
      </w:pPr>
      <w:r w:rsidRPr="00104706">
        <w:rPr>
          <w:lang w:val="pl-PL"/>
        </w:rPr>
        <w:t>Często:</w:t>
      </w:r>
      <w:r w:rsidRPr="00104706">
        <w:rPr>
          <w:lang w:val="pl-PL"/>
        </w:rPr>
        <w:tab/>
        <w:t>nudności/wymioty</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biegunka, niestrawność/zgaga</w:t>
      </w:r>
    </w:p>
    <w:p w:rsidR="00137975" w:rsidRPr="00104706" w:rsidRDefault="00137975" w:rsidP="00137975">
      <w:pPr>
        <w:pStyle w:val="EMEABodyText"/>
        <w:tabs>
          <w:tab w:val="left" w:pos="1701"/>
        </w:tabs>
        <w:rPr>
          <w:lang w:val="pl-PL"/>
        </w:rPr>
      </w:pPr>
      <w:r w:rsidRPr="00104706">
        <w:rPr>
          <w:lang w:val="pl-PL"/>
        </w:rPr>
        <w:t>Nieznana:</w:t>
      </w:r>
      <w:r w:rsidRPr="00104706">
        <w:rPr>
          <w:lang w:val="pl-PL"/>
        </w:rPr>
        <w:tab/>
        <w:t>zaburzenia smaku</w:t>
      </w:r>
    </w:p>
    <w:p w:rsidR="00137975" w:rsidRPr="005930E1" w:rsidRDefault="00137975" w:rsidP="00137975">
      <w:pPr>
        <w:pStyle w:val="EMEABodyText"/>
        <w:tabs>
          <w:tab w:val="left" w:pos="1418"/>
        </w:tabs>
        <w:rPr>
          <w:lang w:val="pl-PL"/>
        </w:rPr>
      </w:pPr>
    </w:p>
    <w:p w:rsidR="005930E1" w:rsidRDefault="00137975" w:rsidP="00137975">
      <w:pPr>
        <w:pStyle w:val="EMEABodyText"/>
        <w:keepNext/>
        <w:tabs>
          <w:tab w:val="left" w:pos="1418"/>
        </w:tabs>
        <w:rPr>
          <w:u w:val="single"/>
          <w:lang w:val="pl-PL"/>
        </w:rPr>
      </w:pPr>
      <w:r w:rsidRPr="005224D6">
        <w:rPr>
          <w:u w:val="single"/>
          <w:lang w:val="pl-PL"/>
        </w:rPr>
        <w:t>Zaburzenia wątroby i dróg żółciowych</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żółtaczka</w:t>
      </w:r>
    </w:p>
    <w:p w:rsidR="00137975" w:rsidRPr="00104706" w:rsidRDefault="00137975" w:rsidP="00137975">
      <w:pPr>
        <w:pStyle w:val="EMEABodyText"/>
        <w:tabs>
          <w:tab w:val="left" w:pos="1701"/>
        </w:tabs>
        <w:rPr>
          <w:lang w:val="pl-PL"/>
        </w:rPr>
      </w:pPr>
      <w:r w:rsidRPr="00104706">
        <w:rPr>
          <w:lang w:val="pl-PL"/>
        </w:rPr>
        <w:t>Nieznana:</w:t>
      </w:r>
      <w:r w:rsidRPr="00104706">
        <w:rPr>
          <w:lang w:val="pl-PL"/>
        </w:rPr>
        <w:tab/>
        <w:t>zapalenie wątroby, nieprawidłowa czynność wątroby</w:t>
      </w:r>
    </w:p>
    <w:p w:rsidR="00137975" w:rsidRPr="00104706" w:rsidRDefault="00137975" w:rsidP="00137975">
      <w:pPr>
        <w:pStyle w:val="EMEABodyText"/>
        <w:tabs>
          <w:tab w:val="left" w:pos="1418"/>
        </w:tabs>
        <w:rPr>
          <w:i/>
          <w:u w:val="single"/>
          <w:lang w:val="pl-PL"/>
        </w:rPr>
      </w:pPr>
    </w:p>
    <w:p w:rsidR="005930E1" w:rsidRDefault="00137975" w:rsidP="00137975">
      <w:pPr>
        <w:pStyle w:val="EMEABodyText"/>
        <w:keepNext/>
        <w:tabs>
          <w:tab w:val="left" w:pos="1418"/>
        </w:tabs>
        <w:rPr>
          <w:u w:val="single"/>
          <w:lang w:val="pl-PL"/>
        </w:rPr>
      </w:pPr>
      <w:r w:rsidRPr="005224D6">
        <w:rPr>
          <w:u w:val="single"/>
          <w:lang w:val="pl-PL"/>
        </w:rPr>
        <w:t>Zaburzenia skóry i tkanki podskórnej</w:t>
      </w:r>
    </w:p>
    <w:p w:rsidR="00137975" w:rsidRPr="005224D6" w:rsidRDefault="00137975" w:rsidP="00137975">
      <w:pPr>
        <w:pStyle w:val="EMEABodyText"/>
        <w:keepNext/>
        <w:tabs>
          <w:tab w:val="left" w:pos="1418"/>
        </w:tabs>
        <w:rPr>
          <w:u w:val="single"/>
          <w:lang w:val="pl-PL"/>
        </w:rPr>
      </w:pPr>
    </w:p>
    <w:p w:rsidR="00137975" w:rsidRPr="00104706" w:rsidRDefault="00137975" w:rsidP="00D56200">
      <w:pPr>
        <w:pStyle w:val="EMEABodyText"/>
        <w:tabs>
          <w:tab w:val="left" w:pos="1701"/>
        </w:tabs>
        <w:ind w:left="1701" w:hanging="1701"/>
        <w:rPr>
          <w:lang w:val="pl-PL"/>
        </w:rPr>
      </w:pPr>
      <w:r w:rsidRPr="00104706">
        <w:rPr>
          <w:lang w:val="pl-PL"/>
        </w:rPr>
        <w:t>Nieznana:</w:t>
      </w:r>
      <w:r w:rsidRPr="00104706">
        <w:rPr>
          <w:lang w:val="pl-PL"/>
        </w:rPr>
        <w:tab/>
        <w:t>leukocytoklastyczne zapalenie naczyń krwionośnych</w:t>
      </w:r>
    </w:p>
    <w:p w:rsidR="00137975" w:rsidRPr="00104706" w:rsidRDefault="00137975" w:rsidP="00137975">
      <w:pPr>
        <w:pStyle w:val="EMEABodyText"/>
        <w:tabs>
          <w:tab w:val="left" w:pos="1418"/>
        </w:tabs>
        <w:rPr>
          <w:lang w:val="pl-PL"/>
        </w:rPr>
      </w:pPr>
    </w:p>
    <w:p w:rsidR="005930E1" w:rsidRDefault="00137975" w:rsidP="00137975">
      <w:pPr>
        <w:pStyle w:val="EMEABodyText"/>
        <w:keepNext/>
        <w:tabs>
          <w:tab w:val="left" w:pos="1418"/>
        </w:tabs>
        <w:rPr>
          <w:u w:val="single"/>
          <w:lang w:val="pl-PL"/>
        </w:rPr>
      </w:pPr>
      <w:r w:rsidRPr="005224D6">
        <w:rPr>
          <w:u w:val="single"/>
          <w:lang w:val="pl-PL"/>
        </w:rPr>
        <w:t>Zaburzenia mięśniowo-szkieletowe i tkanki łącznej</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701"/>
        </w:tabs>
        <w:rPr>
          <w:lang w:val="pl-PL"/>
        </w:rPr>
      </w:pPr>
      <w:r w:rsidRPr="00104706">
        <w:rPr>
          <w:lang w:val="pl-PL"/>
        </w:rPr>
        <w:t>Często:</w:t>
      </w:r>
      <w:r w:rsidRPr="00104706">
        <w:rPr>
          <w:lang w:val="pl-PL"/>
        </w:rPr>
        <w:tab/>
        <w:t>ból mięśniowo-szkieletowy*</w:t>
      </w:r>
    </w:p>
    <w:p w:rsidR="00137975" w:rsidRPr="00104706" w:rsidRDefault="00137975" w:rsidP="00137975">
      <w:pPr>
        <w:pStyle w:val="EMEABodyText"/>
        <w:ind w:left="1701" w:hanging="1701"/>
        <w:rPr>
          <w:lang w:val="pl-PL"/>
        </w:rPr>
      </w:pPr>
      <w:r w:rsidRPr="00104706">
        <w:rPr>
          <w:lang w:val="pl-PL"/>
        </w:rPr>
        <w:t>Nieznana:</w:t>
      </w:r>
      <w:r w:rsidRPr="00104706">
        <w:rPr>
          <w:lang w:val="pl-PL"/>
        </w:rPr>
        <w:tab/>
        <w:t>ból stawów, ból mięśni (w pewnych przypadkach związane ze zwiększeniem aktywności kinazy kreatynowej w osoczu), kurcze mięśni</w:t>
      </w:r>
    </w:p>
    <w:p w:rsidR="00137975" w:rsidRPr="00104706" w:rsidRDefault="00137975" w:rsidP="00137975">
      <w:pPr>
        <w:pStyle w:val="EMEABodyText"/>
        <w:tabs>
          <w:tab w:val="left" w:pos="1418"/>
        </w:tabs>
        <w:rPr>
          <w:lang w:val="pl-PL"/>
        </w:rPr>
      </w:pPr>
    </w:p>
    <w:p w:rsidR="005930E1" w:rsidRDefault="00137975" w:rsidP="00137975">
      <w:pPr>
        <w:pStyle w:val="EMEABodyText"/>
        <w:keepNext/>
        <w:tabs>
          <w:tab w:val="left" w:pos="1418"/>
        </w:tabs>
        <w:rPr>
          <w:u w:val="single"/>
          <w:lang w:val="pl-PL"/>
        </w:rPr>
      </w:pPr>
      <w:r w:rsidRPr="005224D6">
        <w:rPr>
          <w:u w:val="single"/>
          <w:lang w:val="pl-PL"/>
        </w:rPr>
        <w:t>Zaburzenia nerek i dróg moczowych</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ind w:left="1701" w:hanging="1701"/>
        <w:rPr>
          <w:lang w:val="pl-PL"/>
        </w:rPr>
      </w:pPr>
      <w:r w:rsidRPr="00104706">
        <w:rPr>
          <w:lang w:val="pl-PL"/>
        </w:rPr>
        <w:t>Nieznana:</w:t>
      </w:r>
      <w:r w:rsidRPr="00104706">
        <w:rPr>
          <w:lang w:val="pl-PL"/>
        </w:rPr>
        <w:tab/>
      </w:r>
      <w:r w:rsidRPr="00104706">
        <w:rPr>
          <w:lang w:val="pl-PL"/>
        </w:rPr>
        <w:tab/>
        <w:t>zaburzenie czynności nerek, w tym przypadki niewydolności nerek u pacjentów z czynnikami ryzyka (patrz punkt 4.4)</w:t>
      </w:r>
    </w:p>
    <w:p w:rsidR="00137975" w:rsidRPr="00104706" w:rsidRDefault="00137975" w:rsidP="00137975">
      <w:pPr>
        <w:pStyle w:val="EMEABodyText"/>
        <w:tabs>
          <w:tab w:val="left" w:pos="1418"/>
        </w:tabs>
        <w:ind w:left="2265" w:hanging="2265"/>
        <w:rPr>
          <w:lang w:val="pl-PL"/>
        </w:rPr>
      </w:pPr>
    </w:p>
    <w:p w:rsidR="005930E1" w:rsidRDefault="00137975" w:rsidP="00137975">
      <w:pPr>
        <w:pStyle w:val="EMEABodyText"/>
        <w:keepNext/>
        <w:tabs>
          <w:tab w:val="left" w:pos="1418"/>
        </w:tabs>
        <w:rPr>
          <w:u w:val="single"/>
          <w:lang w:val="pl-PL"/>
        </w:rPr>
      </w:pPr>
      <w:r w:rsidRPr="005224D6">
        <w:rPr>
          <w:u w:val="single"/>
          <w:lang w:val="pl-PL"/>
        </w:rPr>
        <w:t>Zaburzenia układu rozrodczego i piersi</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zaburzenia czynności seksualnych</w:t>
      </w:r>
    </w:p>
    <w:p w:rsidR="00137975" w:rsidRPr="00104706" w:rsidRDefault="00137975" w:rsidP="00137975">
      <w:pPr>
        <w:pStyle w:val="EMEABodyText"/>
        <w:tabs>
          <w:tab w:val="left" w:pos="1418"/>
        </w:tabs>
        <w:rPr>
          <w:lang w:val="pl-PL"/>
        </w:rPr>
      </w:pPr>
    </w:p>
    <w:p w:rsidR="005930E1" w:rsidRDefault="00137975" w:rsidP="00137975">
      <w:pPr>
        <w:pStyle w:val="EMEABodyText"/>
        <w:keepNext/>
        <w:tabs>
          <w:tab w:val="left" w:pos="1418"/>
        </w:tabs>
        <w:rPr>
          <w:u w:val="single"/>
          <w:lang w:val="pl-PL"/>
        </w:rPr>
      </w:pPr>
      <w:r w:rsidRPr="005224D6">
        <w:rPr>
          <w:u w:val="single"/>
          <w:lang w:val="pl-PL"/>
        </w:rPr>
        <w:t>Zaburzenia ogólne i stany w miejscu podania</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keepNext/>
        <w:tabs>
          <w:tab w:val="left" w:pos="1418"/>
        </w:tabs>
        <w:rPr>
          <w:lang w:val="pl-PL"/>
        </w:rPr>
      </w:pPr>
      <w:r w:rsidRPr="00104706">
        <w:rPr>
          <w:lang w:val="pl-PL"/>
        </w:rPr>
        <w:t>Często:</w:t>
      </w:r>
      <w:r w:rsidRPr="00104706">
        <w:rPr>
          <w:lang w:val="pl-PL"/>
        </w:rPr>
        <w:tab/>
      </w:r>
      <w:r w:rsidRPr="00104706">
        <w:rPr>
          <w:lang w:val="pl-PL"/>
        </w:rPr>
        <w:tab/>
        <w:t>zmęczenie</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ból w klatce piersiowej</w:t>
      </w:r>
    </w:p>
    <w:p w:rsidR="00137975" w:rsidRPr="00104706" w:rsidRDefault="00137975" w:rsidP="00137975">
      <w:pPr>
        <w:pStyle w:val="EMEABodyText"/>
        <w:rPr>
          <w:lang w:val="pl-PL"/>
        </w:rPr>
      </w:pPr>
    </w:p>
    <w:p w:rsidR="005930E1" w:rsidRDefault="00137975" w:rsidP="00137975">
      <w:pPr>
        <w:pStyle w:val="EMEABodyText"/>
        <w:keepNext/>
        <w:rPr>
          <w:i/>
          <w:u w:val="single"/>
          <w:lang w:val="pl-PL"/>
        </w:rPr>
      </w:pPr>
      <w:r w:rsidRPr="005224D6">
        <w:rPr>
          <w:u w:val="single"/>
          <w:lang w:val="pl-PL"/>
        </w:rPr>
        <w:t>Badania diagnostyczne</w:t>
      </w:r>
    </w:p>
    <w:p w:rsidR="00137975" w:rsidRPr="00104706" w:rsidRDefault="00137975" w:rsidP="00137975">
      <w:pPr>
        <w:pStyle w:val="EMEABodyText"/>
        <w:keepNext/>
        <w:rPr>
          <w:i/>
          <w:u w:val="single"/>
          <w:lang w:val="pl-PL"/>
        </w:rPr>
      </w:pPr>
    </w:p>
    <w:p w:rsidR="00137975" w:rsidRPr="00104706" w:rsidRDefault="00137975" w:rsidP="00137975">
      <w:pPr>
        <w:pStyle w:val="EMEABodyText"/>
        <w:keepNext/>
        <w:tabs>
          <w:tab w:val="left" w:pos="1701"/>
        </w:tabs>
        <w:ind w:left="1695" w:hanging="1695"/>
        <w:rPr>
          <w:lang w:val="pl-PL"/>
        </w:rPr>
      </w:pPr>
      <w:r w:rsidRPr="00104706">
        <w:rPr>
          <w:lang w:val="pl-PL"/>
        </w:rPr>
        <w:t>Bardzo często:</w:t>
      </w:r>
      <w:r w:rsidRPr="00104706">
        <w:rPr>
          <w:lang w:val="pl-PL"/>
        </w:rPr>
        <w:tab/>
        <w:t>Hiperkaliemia* wystąpiła częściej u pacjentów z cukrzycą leczonych irbesartanem niż otrzymujących placebo. U pacjentów z nadciśnieniem tętniczym i cukrzycą z mikroalbuminurią i prawidłową czynnością nerek, hiperkaliemia (≥ 5,5 mEq/l) wystąpiła u 29,4% pacjentów w grupie otrzymującej 300 mg irbesartanu i u 22% pacjentów w grupie otrzymującej placebo. U pacjentów z nadciśnieniem tętniczym i cukrzycą z przewlekłą niewydolnością nerek i jawnym białkomoczem, hiperkaliemia (≥ 5,5 mEq/l) wystąpiła u 46,3% pacjentów w grupie otrzymującej irbesartan i u 26,3% pacjentów w grupie placebo.</w:t>
      </w:r>
    </w:p>
    <w:p w:rsidR="00137975" w:rsidRPr="00104706" w:rsidRDefault="00137975" w:rsidP="00137975">
      <w:pPr>
        <w:pStyle w:val="EMEABodyText"/>
        <w:keepNext/>
        <w:tabs>
          <w:tab w:val="left" w:pos="1701"/>
        </w:tabs>
        <w:ind w:left="1695" w:hanging="1695"/>
        <w:rPr>
          <w:lang w:val="pl-PL"/>
        </w:rPr>
      </w:pPr>
      <w:r w:rsidRPr="00104706">
        <w:rPr>
          <w:lang w:val="pl-PL"/>
        </w:rPr>
        <w:t>Często:</w:t>
      </w:r>
      <w:r w:rsidRPr="00104706">
        <w:rPr>
          <w:lang w:val="pl-PL"/>
        </w:rPr>
        <w:tab/>
        <w:t>często obserwowano znaczące zwiększenie aktywności kinazy kreatynowej w osoczu (1,7%) u pacjentów leczonych irbesartanem. Ani jeden z tych przypadków nie miał związku ze zidentyfikowanymi klinicznie zaburzeniami mięśniowo-szkieletowymi. Zmniejszenie stężenia hemoglobiny*, które nie było znaczące klinicznie, obserwowano u 1,7% nadwrażliwych pacjentów z nadciśnieniem tętniczym i zaawansowaną chorobą nerek na tle cukrzycowym leczonych irbesartanem.</w:t>
      </w:r>
    </w:p>
    <w:p w:rsidR="00137975" w:rsidRPr="00104706" w:rsidRDefault="00137975" w:rsidP="00137975">
      <w:pPr>
        <w:pStyle w:val="EMEABodyText"/>
        <w:rPr>
          <w:lang w:val="pl-PL"/>
        </w:rPr>
      </w:pPr>
    </w:p>
    <w:p w:rsidR="005930E1" w:rsidRDefault="00137975" w:rsidP="00137975">
      <w:pPr>
        <w:pStyle w:val="EMEABodyText"/>
        <w:rPr>
          <w:u w:val="single"/>
          <w:lang w:val="pl-PL"/>
        </w:rPr>
      </w:pPr>
      <w:r w:rsidRPr="00104706">
        <w:rPr>
          <w:u w:val="single"/>
          <w:lang w:val="pl-PL"/>
        </w:rPr>
        <w:t>Dzieci i młodzież</w:t>
      </w:r>
    </w:p>
    <w:p w:rsidR="00137975" w:rsidRPr="00104706" w:rsidRDefault="00137975" w:rsidP="00137975">
      <w:pPr>
        <w:pStyle w:val="EMEABodyText"/>
        <w:rPr>
          <w:u w:val="single"/>
          <w:lang w:val="pl-PL"/>
        </w:rPr>
      </w:pPr>
    </w:p>
    <w:p w:rsidR="00137975" w:rsidRPr="00104706" w:rsidRDefault="00137975" w:rsidP="00137975">
      <w:pPr>
        <w:pStyle w:val="EMEABodyText"/>
        <w:rPr>
          <w:lang w:val="pl-PL"/>
        </w:rPr>
      </w:pPr>
      <w:r w:rsidRPr="00104706">
        <w:rPr>
          <w:lang w:val="pl-PL"/>
        </w:rPr>
        <w:t>W 3 tygodniowej fazie prowadzonego metodą podwójnej ślepej próby, randomizowanego badania klinicznego obejmującego 318 przypadków nadciśnienia tętniczego u dzieci i młodzieży, w wieku od 6 do 16 roku życia, występowały następujące działania niepożądane: ból głowy (7,9%), niedociśnienie tętnicze krwi (2,2%), zawroty głowy (1,9%), kaszel (0,9%) W 26 tygodniowej otwartej fazie tego badania, najczęstszymi odchyleniami od normy w zakresie wyników badań laboratoryjnych było zwiększenie stężenia kreatyniny (6,5%) i zwiększenie aktywności kinazy kreatynowej u 2% dzieci.</w:t>
      </w:r>
    </w:p>
    <w:p w:rsidR="00F56F30" w:rsidRPr="00104706" w:rsidRDefault="00F56F30" w:rsidP="00F56F30">
      <w:pPr>
        <w:pStyle w:val="EMEABodyText"/>
        <w:rPr>
          <w:u w:val="single"/>
          <w:lang w:val="pl-PL"/>
        </w:rPr>
      </w:pPr>
    </w:p>
    <w:p w:rsidR="00F56F30" w:rsidRDefault="00F56F30" w:rsidP="00F56F30">
      <w:pPr>
        <w:pStyle w:val="EMEABodyText"/>
        <w:rPr>
          <w:u w:val="single"/>
          <w:lang w:val="pl-PL"/>
        </w:rPr>
      </w:pPr>
      <w:r w:rsidRPr="00104706">
        <w:rPr>
          <w:u w:val="single"/>
          <w:lang w:val="pl-PL"/>
        </w:rPr>
        <w:t>Zgłaszanie podejrzewanych działań niepożądanych</w:t>
      </w:r>
    </w:p>
    <w:p w:rsidR="005930E1" w:rsidRPr="00104706" w:rsidRDefault="005930E1" w:rsidP="00F56F30">
      <w:pPr>
        <w:pStyle w:val="EMEABodyText"/>
        <w:rPr>
          <w:u w:val="single"/>
          <w:lang w:val="pl-PL"/>
        </w:rPr>
      </w:pPr>
    </w:p>
    <w:p w:rsidR="00F56F30" w:rsidRPr="00104706" w:rsidRDefault="00F56F30" w:rsidP="00F56F30">
      <w:pPr>
        <w:pStyle w:val="EMEABodyText"/>
        <w:rPr>
          <w:lang w:val="pl-PL"/>
        </w:rPr>
      </w:pPr>
      <w:r w:rsidRPr="00104706">
        <w:rPr>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104706">
        <w:rPr>
          <w:highlight w:val="lightGray"/>
          <w:lang w:val="pl-PL"/>
        </w:rPr>
        <w:t xml:space="preserve">krajowego systemu zgłaszania wymienionego w </w:t>
      </w:r>
      <w:hyperlink r:id="rId12" w:history="1">
        <w:r w:rsidRPr="009943AA">
          <w:rPr>
            <w:rStyle w:val="Hyperlink"/>
            <w:highlight w:val="lightGray"/>
            <w:lang w:val="pl-PL"/>
          </w:rPr>
          <w:t>załączniku V</w:t>
        </w:r>
      </w:hyperlink>
      <w:r w:rsidRPr="00104706">
        <w:rPr>
          <w:highlight w:val="lightGray"/>
          <w:lang w:val="pl-PL"/>
        </w:rPr>
        <w:t>.</w:t>
      </w:r>
      <w:r w:rsidRPr="00104706">
        <w:rPr>
          <w:lang w:val="pl-PL"/>
        </w:rPr>
        <w:t xml:space="preserve"> </w:t>
      </w:r>
    </w:p>
    <w:p w:rsidR="00137975" w:rsidRPr="00104706" w:rsidRDefault="00137975" w:rsidP="00137975">
      <w:pPr>
        <w:pStyle w:val="EMEABodyText"/>
        <w:rPr>
          <w:lang w:val="pl-PL"/>
        </w:rPr>
      </w:pPr>
    </w:p>
    <w:p w:rsidR="00137975" w:rsidRPr="00104706" w:rsidRDefault="00137975">
      <w:pPr>
        <w:pStyle w:val="EMEAHeading2"/>
        <w:rPr>
          <w:lang w:val="pl-PL"/>
        </w:rPr>
      </w:pPr>
      <w:r w:rsidRPr="00104706">
        <w:rPr>
          <w:lang w:val="pl-PL"/>
        </w:rPr>
        <w:t>4.9</w:t>
      </w:r>
      <w:r w:rsidRPr="00104706">
        <w:rPr>
          <w:lang w:val="pl-PL"/>
        </w:rPr>
        <w:tab/>
        <w:t>Przedawkowanie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Ekspozycja dorosłych pacjentów na dawki do 900 mg/dobę przez 8 tygodni nie ujawniła działania toksycznego. Do najbardziej prawdopodobnych objawów, których można spodziewać się po przedawkowaniu preparatu, należy niedociśnienie tętnicze i tachykardia; możliwe jest także wystąpienie bradykardii po przedawkowaniu. Nie są dostępne specyficzne informacje dotyczące leczenia przedawkowania preparatu Aprovel. Pacjent powinien być dokładnie obserwowany i należy zastosować leczenie objawowe i podtrzymujące. Sugerowane postępowanie obejmuje wywołanie wymiotów i(lub) płukanie żołądka. W leczeniu przedawkowania może być przydatne podanie węgla aktywowanego. Irbesartan nie jest usuwany z organizmu przez hemodializę.</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5.</w:t>
      </w:r>
      <w:r w:rsidRPr="00104706">
        <w:rPr>
          <w:lang w:val="pl-PL"/>
        </w:rPr>
        <w:tab/>
        <w:t>WŁAŚCIWOŚCI FARMAKOLOGICZNE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5.1</w:t>
      </w:r>
      <w:r w:rsidRPr="00104706">
        <w:rPr>
          <w:lang w:val="pl-PL"/>
        </w:rPr>
        <w:tab/>
        <w:t>Właściwości farmakodynamiczne</w:t>
      </w:r>
    </w:p>
    <w:p w:rsidR="00137975" w:rsidRPr="00104706" w:rsidRDefault="00137975">
      <w:pPr>
        <w:pStyle w:val="EMEAHeading2"/>
        <w:rPr>
          <w:lang w:val="pl-PL"/>
        </w:rPr>
      </w:pPr>
    </w:p>
    <w:p w:rsidR="00137975" w:rsidRPr="00104706" w:rsidRDefault="00137975" w:rsidP="00137975">
      <w:pPr>
        <w:pStyle w:val="EMEABodyText"/>
        <w:rPr>
          <w:lang w:val="pl-PL"/>
        </w:rPr>
      </w:pPr>
      <w:r w:rsidRPr="00104706">
        <w:rPr>
          <w:lang w:val="pl-PL"/>
        </w:rPr>
        <w:t>Grupa farmakoterapeutyczna: antagoniści angiotensyny II, produkty proste</w:t>
      </w:r>
    </w:p>
    <w:p w:rsidR="005930E1" w:rsidRDefault="005930E1" w:rsidP="00137975">
      <w:pPr>
        <w:pStyle w:val="EMEABodyText"/>
        <w:rPr>
          <w:lang w:val="pl-PL"/>
        </w:rPr>
      </w:pPr>
    </w:p>
    <w:p w:rsidR="00137975" w:rsidRPr="00104706" w:rsidRDefault="00137975" w:rsidP="00137975">
      <w:pPr>
        <w:pStyle w:val="EMEABodyText"/>
        <w:rPr>
          <w:u w:val="single"/>
          <w:lang w:val="pl-PL"/>
        </w:rPr>
      </w:pPr>
      <w:r w:rsidRPr="00104706">
        <w:rPr>
          <w:lang w:val="pl-PL"/>
        </w:rPr>
        <w:t>kod ATC</w:t>
      </w:r>
      <w:r w:rsidR="005930E1">
        <w:rPr>
          <w:lang w:val="pl-PL"/>
        </w:rPr>
        <w:t>:</w:t>
      </w:r>
      <w:r w:rsidRPr="00104706">
        <w:rPr>
          <w:lang w:val="pl-PL"/>
        </w:rPr>
        <w:t xml:space="preserve"> C09C A04.</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u w:val="single"/>
          <w:lang w:val="pl-PL"/>
        </w:rPr>
        <w:t>Mechanizm działania</w:t>
      </w:r>
      <w:r w:rsidRPr="005224D6">
        <w:rPr>
          <w:lang w:val="pl-PL"/>
        </w:rPr>
        <w:t xml:space="preserve">: </w:t>
      </w:r>
      <w:r w:rsidR="005930E1" w:rsidRPr="002E39E2">
        <w:rPr>
          <w:lang w:val="pl-PL"/>
        </w:rPr>
        <w:t>i</w:t>
      </w:r>
      <w:r w:rsidRPr="00104706">
        <w:rPr>
          <w:lang w:val="pl-PL"/>
        </w:rPr>
        <w:t>rbesartan jest silnym, aktywnym po podaniu doustnym, selektywnym antagonistą receptora angiotensyny II (typ AT</w:t>
      </w:r>
      <w:r w:rsidRPr="00104706">
        <w:rPr>
          <w:vertAlign w:val="subscript"/>
          <w:lang w:val="pl-PL"/>
        </w:rPr>
        <w:t>1</w:t>
      </w:r>
      <w:r w:rsidRPr="00104706">
        <w:rPr>
          <w:lang w:val="pl-PL"/>
        </w:rPr>
        <w:t>). Uważa się, że irbesartan blokuje wszystkie działania angiotensyny II poprzez receptor AT</w:t>
      </w:r>
      <w:r w:rsidRPr="00104706">
        <w:rPr>
          <w:vertAlign w:val="subscript"/>
          <w:lang w:val="pl-PL"/>
        </w:rPr>
        <w:t>1</w:t>
      </w:r>
      <w:r w:rsidRPr="00104706">
        <w:rPr>
          <w:lang w:val="pl-PL"/>
        </w:rPr>
        <w:t>, niezależnie od źródła lub drogi syntezy angiotensyny II. Selektywny antagonizm wobec receptorów angiotensyny II (AT</w:t>
      </w:r>
      <w:r w:rsidRPr="00104706">
        <w:rPr>
          <w:vertAlign w:val="subscript"/>
          <w:lang w:val="pl-PL"/>
        </w:rPr>
        <w:t>1</w:t>
      </w:r>
      <w:r w:rsidRPr="00104706">
        <w:rPr>
          <w:lang w:val="pl-PL"/>
        </w:rPr>
        <w:t>) powoduje zwiększenie stężenia w osoczu reniny i angiotensyny II oraz zmniejszenie stężenia aldosteronu w osoczu. Irbesartan, w dawkach terapeutycznych, nie wpływa znacząco na stężenie potasu w osoczu. Irbesartan nie hamuje działania ACE (kinaza-II), enzymu, który wytwarza angiotensynę-II oraz rozkłada bradykininę do nieczynnych metabolitów. Irbesartan nie wymaga aktywacji metabolicznej do swojej aktywności.</w:t>
      </w:r>
    </w:p>
    <w:p w:rsidR="00137975" w:rsidRPr="00104706" w:rsidRDefault="00137975">
      <w:pPr>
        <w:pStyle w:val="EMEABodyText"/>
        <w:rPr>
          <w:lang w:val="pl-PL"/>
        </w:rPr>
      </w:pPr>
    </w:p>
    <w:p w:rsidR="00137975" w:rsidRPr="00104706" w:rsidRDefault="00137975" w:rsidP="00137975">
      <w:pPr>
        <w:pStyle w:val="EMEAHeading2"/>
        <w:rPr>
          <w:b w:val="0"/>
          <w:lang w:val="pl-PL"/>
        </w:rPr>
      </w:pPr>
      <w:r w:rsidRPr="00104706">
        <w:rPr>
          <w:b w:val="0"/>
          <w:u w:val="single"/>
          <w:lang w:val="pl-PL"/>
        </w:rPr>
        <w:t>Skuteczność kliniczna</w:t>
      </w:r>
    </w:p>
    <w:p w:rsidR="00137975" w:rsidRPr="00104706" w:rsidRDefault="00137975" w:rsidP="00137975">
      <w:pPr>
        <w:pStyle w:val="EMEAHeading2"/>
        <w:rPr>
          <w:lang w:val="pl-PL"/>
        </w:rPr>
      </w:pPr>
    </w:p>
    <w:p w:rsidR="00137975" w:rsidRDefault="00137975" w:rsidP="00137975">
      <w:pPr>
        <w:pStyle w:val="EMEABodyText"/>
        <w:keepNext/>
        <w:rPr>
          <w:i/>
          <w:lang w:val="pl-PL"/>
        </w:rPr>
      </w:pPr>
      <w:r w:rsidRPr="005224D6">
        <w:rPr>
          <w:i/>
          <w:lang w:val="pl-PL"/>
        </w:rPr>
        <w:t>Nadciśnienie tętnicze</w:t>
      </w:r>
    </w:p>
    <w:p w:rsidR="005930E1" w:rsidRPr="005224D6" w:rsidRDefault="005930E1" w:rsidP="00137975">
      <w:pPr>
        <w:pStyle w:val="EMEABodyText"/>
        <w:keepNext/>
        <w:rPr>
          <w:i/>
          <w:lang w:val="pl-PL"/>
        </w:rPr>
      </w:pPr>
    </w:p>
    <w:p w:rsidR="00137975" w:rsidRPr="00104706" w:rsidRDefault="00137975" w:rsidP="00137975">
      <w:pPr>
        <w:pStyle w:val="EMEABodyText"/>
        <w:rPr>
          <w:lang w:val="pl-PL"/>
        </w:rPr>
      </w:pPr>
      <w:r w:rsidRPr="00104706">
        <w:rPr>
          <w:lang w:val="pl-PL"/>
        </w:rPr>
        <w:t>Irbesartan obniża ciśnienie tętnicze krwi, wywołując jednocześnie niewielkie zmiany częstości akcji serca. Podczas podawania preparatu raz na dobę istnieje zależność pomiędzy obniżeniem ciśnienia krwi a dawką, z tendencją do osiągnięcia stężenia w stanie stacjonarnym podczas stosowania dawek większych niż 300 mg. Dawki 150</w:t>
      </w:r>
      <w:r w:rsidRPr="00104706">
        <w:rPr>
          <w:lang w:val="pl-PL"/>
        </w:rPr>
        <w:noBreakHyphen/>
        <w:t>300 mg, podawane jeden raz na dobę, obniżają ciśnienie tętnicze krwi w pozycji stojącej lub siedzącej, mierzone w okresie najmniejszej aktywności preparatu (tj. 24 godziny od podania dawki) średnio o 8</w:t>
      </w:r>
      <w:r w:rsidRPr="00104706">
        <w:rPr>
          <w:lang w:val="pl-PL"/>
        </w:rPr>
        <w:noBreakHyphen/>
        <w:t>13/5</w:t>
      </w:r>
      <w:r w:rsidRPr="00104706">
        <w:rPr>
          <w:lang w:val="pl-PL"/>
        </w:rPr>
        <w:noBreakHyphen/>
        <w:t>8 mmHg (skurczowe/rozkurczowe) więcej niż w grupie placebo.</w:t>
      </w:r>
    </w:p>
    <w:p w:rsidR="00137975" w:rsidRPr="00104706" w:rsidRDefault="00137975" w:rsidP="00137975">
      <w:pPr>
        <w:pStyle w:val="EMEABodyText"/>
        <w:rPr>
          <w:lang w:val="pl-PL"/>
        </w:rPr>
      </w:pPr>
      <w:r w:rsidRPr="00104706">
        <w:rPr>
          <w:lang w:val="pl-PL"/>
        </w:rPr>
        <w:t>Największe obniżenie ciśnienia krwi występuje w ciągu 3</w:t>
      </w:r>
      <w:r w:rsidRPr="00104706">
        <w:rPr>
          <w:lang w:val="pl-PL"/>
        </w:rPr>
        <w:noBreakHyphen/>
        <w:t>6 godzin od podania irbesartanu, a działanie obniżające ciśnienie utrzymuje się przez co najmniej 24 godziny. Po upływie 24 godzin, obniżenie ciśnienia krwi wynosiło 60</w:t>
      </w:r>
      <w:r w:rsidRPr="00104706">
        <w:rPr>
          <w:lang w:val="pl-PL"/>
        </w:rPr>
        <w:noBreakHyphen/>
        <w:t>70% odpowiedniego maksymalnego obniżenia ciśnienia rozkurczowego i skurczowego, występującego podczas stosowania zalecanych dawek. Podawanie dawki 150 mg raz na dobę powodowało podobne działanie w okresie najmniejszej aktywności preparatu i średnio w ciągu 24 godzin, jak podanie tej samej dawki całkowitej w dwóch dawkach na dobę.</w:t>
      </w:r>
    </w:p>
    <w:p w:rsidR="005930E1" w:rsidRDefault="005930E1" w:rsidP="00137975">
      <w:pPr>
        <w:pStyle w:val="EMEABodyText"/>
        <w:rPr>
          <w:lang w:val="pl-PL"/>
        </w:rPr>
      </w:pPr>
    </w:p>
    <w:p w:rsidR="00137975" w:rsidRPr="00104706" w:rsidRDefault="00137975" w:rsidP="00137975">
      <w:pPr>
        <w:pStyle w:val="EMEABodyText"/>
        <w:rPr>
          <w:lang w:val="pl-PL"/>
        </w:rPr>
      </w:pPr>
      <w:r w:rsidRPr="00104706">
        <w:rPr>
          <w:lang w:val="pl-PL"/>
        </w:rPr>
        <w:t>Hipotensyjne działanie preparatu Aprovel występuje wyraźnie w ciągu 1</w:t>
      </w:r>
      <w:r w:rsidRPr="00104706">
        <w:rPr>
          <w:lang w:val="pl-PL"/>
        </w:rPr>
        <w:noBreakHyphen/>
        <w:t>2 tygodni, największa skuteczność występuje w ciągu 4</w:t>
      </w:r>
      <w:r w:rsidRPr="00104706">
        <w:rPr>
          <w:lang w:val="pl-PL"/>
        </w:rPr>
        <w:noBreakHyphen/>
        <w:t>6 tygodni od rozpoczęcia leczenia. Przeciwnadciśnieniowe działanie preparatu utrzymuje się podczas długotrwałego podawania. Po odstawieniu preparatu ciśnienie krwi stopniowo powraca do wartości początkowych. Nie obserwowano nadciśnienia z odbicia.</w:t>
      </w:r>
    </w:p>
    <w:p w:rsidR="00137975" w:rsidRPr="00104706" w:rsidRDefault="00137975" w:rsidP="00137975">
      <w:pPr>
        <w:pStyle w:val="EMEABodyText"/>
        <w:rPr>
          <w:lang w:val="pl-PL"/>
        </w:rPr>
      </w:pPr>
      <w:r w:rsidRPr="00104706">
        <w:rPr>
          <w:lang w:val="pl-PL"/>
        </w:rPr>
        <w:t>Działania obniżające ciśnienie krwi irbesartanu i tiazydowych leków moczopędnych sumują się. U pacjentów, u których po zastosowaniu irbesartanu w monoterapii nie wystąpiło zadowalające obniżenie ciśnienia krwi dodanie małej dawki hydrochlorotiazydu (12,5 mg) do irbesartanu raz na dobę, powoduje dalsze, skorygowane względem placebo, obniżenie ciśnienia mierzonego w okresie najmniejszej aktywności leku o 7</w:t>
      </w:r>
      <w:r w:rsidRPr="00104706">
        <w:rPr>
          <w:lang w:val="pl-PL"/>
        </w:rPr>
        <w:noBreakHyphen/>
        <w:t>10/3</w:t>
      </w:r>
      <w:r w:rsidRPr="00104706">
        <w:rPr>
          <w:lang w:val="pl-PL"/>
        </w:rPr>
        <w:noBreakHyphen/>
        <w:t>6 mm Hg (skurczowe/rozkurczowe).</w:t>
      </w:r>
    </w:p>
    <w:p w:rsidR="005930E1" w:rsidRDefault="005930E1" w:rsidP="00137975">
      <w:pPr>
        <w:pStyle w:val="EMEABodyText"/>
        <w:rPr>
          <w:lang w:val="pl-PL"/>
        </w:rPr>
      </w:pPr>
    </w:p>
    <w:p w:rsidR="00137975" w:rsidRPr="00104706" w:rsidRDefault="00137975" w:rsidP="00137975">
      <w:pPr>
        <w:pStyle w:val="EMEABodyText"/>
        <w:rPr>
          <w:lang w:val="pl-PL"/>
        </w:rPr>
      </w:pPr>
      <w:r w:rsidRPr="00104706">
        <w:rPr>
          <w:lang w:val="pl-PL"/>
        </w:rPr>
        <w:t>Skuteczność preparatu Aprovel nie zależy od wieku ani płci. Podobnie jednak jak w przypadku innych leków wpływających na układ renina-angiotensyna, pacjenci z nadciśnieniem tętniczym należący do rasy czarnej, słabiej odpowiadają na irbesartan stosowany w monoterapii. Podczas jednoczesnego podawania irbesartanu z hydrochlorotiazydem w małej dawce (np. 12,5 mg na dobę), u pacjentów rasy czarnej działanie przeciwnadciśnieniowe jest zbliżone do obserwowanego u pacjentów rasy białej.</w:t>
      </w:r>
    </w:p>
    <w:p w:rsidR="005930E1" w:rsidRDefault="005930E1" w:rsidP="00137975">
      <w:pPr>
        <w:pStyle w:val="EMEABodyText"/>
        <w:rPr>
          <w:lang w:val="pl-PL"/>
        </w:rPr>
      </w:pPr>
    </w:p>
    <w:p w:rsidR="00137975" w:rsidRPr="00104706" w:rsidRDefault="00137975" w:rsidP="00137975">
      <w:pPr>
        <w:pStyle w:val="EMEABodyText"/>
        <w:rPr>
          <w:lang w:val="pl-PL"/>
        </w:rPr>
      </w:pPr>
      <w:r w:rsidRPr="00104706">
        <w:rPr>
          <w:lang w:val="pl-PL"/>
        </w:rPr>
        <w:t>Nie stwierdzono klinicznie istotnego wpływu na stężenie kwasu moczowego w surowicy lub jego wydalanie z moczem.</w:t>
      </w:r>
    </w:p>
    <w:p w:rsidR="00137975" w:rsidRPr="00104706" w:rsidRDefault="00137975" w:rsidP="00137975">
      <w:pPr>
        <w:pStyle w:val="EMEABodyText"/>
        <w:rPr>
          <w:lang w:val="pl-PL"/>
        </w:rPr>
      </w:pPr>
    </w:p>
    <w:p w:rsidR="00137975" w:rsidRDefault="00137975" w:rsidP="00137975">
      <w:pPr>
        <w:pStyle w:val="EMEABodyText"/>
        <w:keepNext/>
        <w:outlineLvl w:val="0"/>
        <w:rPr>
          <w:i/>
          <w:lang w:val="pl-PL"/>
        </w:rPr>
      </w:pPr>
      <w:r w:rsidRPr="005224D6">
        <w:rPr>
          <w:i/>
          <w:lang w:val="pl-PL"/>
        </w:rPr>
        <w:t>Dzieci i młodzież</w:t>
      </w:r>
    </w:p>
    <w:p w:rsidR="005930E1" w:rsidRPr="005224D6" w:rsidRDefault="005930E1" w:rsidP="00137975">
      <w:pPr>
        <w:pStyle w:val="EMEABodyText"/>
        <w:keepNext/>
        <w:outlineLvl w:val="0"/>
        <w:rPr>
          <w:i/>
          <w:lang w:val="pl-PL"/>
        </w:rPr>
      </w:pPr>
    </w:p>
    <w:p w:rsidR="00137975" w:rsidRPr="00104706" w:rsidRDefault="00137975" w:rsidP="00137975">
      <w:pPr>
        <w:pStyle w:val="EMEABodyText"/>
        <w:rPr>
          <w:lang w:val="pl-PL"/>
        </w:rPr>
      </w:pPr>
      <w:r w:rsidRPr="00104706">
        <w:rPr>
          <w:lang w:val="pl-PL"/>
        </w:rPr>
        <w:t>Obniżanie ciśnienia tętniczego krwi po zastosowaniu dawek docelowych irbesartanu dobranych na poziomie 0,5 mg/kg (mała), 1,5 mg/kg (średnia) i 4,5 mg/kg (duża) było oceniane w grupie dzieci i młodzieży, w wieku od 6 do 16 roku życia, przez okres trzech tygodni u 318 pacjentów z nadciśnieniem tętniczym lub występującymi czynnikami ryzyka (cukrzyca, wywiad rodzinny w kierunku nadciśnienia tętniczego). W końcu okresu tych trzech tygodni średnie obniżenie, w stosunku do wartości wyjściowej, pierwszorzędowej zmiennej skuteczności, skurczowego ciśnienia tętniczego krwi w pozycji siedzącej (ang. seated systolic blood pressure, SeSBP), mierzonego w okresie najmniejszej aktywności preparatu, wynosiło 11,7 mmHg (dla dawki małej), 9,3 mmHg (dla dawki średniej), 13,2 mmHg (dla dawki dużej). Istotna różnica pomiędzy poszczególnymi dawkami nie była widoczna. Uśredniona zmiana rozkurczowego ciśnienia tętniczego krwi w pozycji siedzącej (ang. seated diastolic blood pressure, SeDBP), mierzonego w okresie najmniejszej aktywności preparatu, wynosiła: 3,8 mmHg (dla dawki małej), 3,2 mmHg (dla dawki średniej), 5,6 mmHg (dla dawki dużej). W ciągu następnych dwóch tygodni, pacjenci, na zasadzie randomizacji, zostali ponownie włączeni albo do grupy otrzymującej lek albo placebo. U pacjentów otrzymujących placebo obserwowano zwiększenie SeSBP i SeDBP o 2,4 oraz 2,0 mmHg w porównaniu do zmian, odpowiednio, o +0,1 oraz -0,3 mmHg u pacjentów z grup otrzymujących wszystkie trzy dawki irbesartanu (patrz punkt 4.2).</w:t>
      </w:r>
    </w:p>
    <w:p w:rsidR="00137975" w:rsidRPr="00104706" w:rsidRDefault="00137975" w:rsidP="00137975">
      <w:pPr>
        <w:pStyle w:val="EMEABodyText"/>
        <w:rPr>
          <w:lang w:val="pl-PL"/>
        </w:rPr>
      </w:pPr>
    </w:p>
    <w:p w:rsidR="00137975" w:rsidRDefault="00137975" w:rsidP="00137975">
      <w:pPr>
        <w:pStyle w:val="EMEABodyText"/>
        <w:keepNext/>
        <w:rPr>
          <w:i/>
          <w:lang w:val="pl-PL"/>
        </w:rPr>
      </w:pPr>
      <w:r w:rsidRPr="005224D6">
        <w:rPr>
          <w:i/>
          <w:lang w:val="pl-PL"/>
        </w:rPr>
        <w:t>Nadciśnienie tętnicze i cukrzyca typu 2 ze współistniejącą chorobą nerek</w:t>
      </w:r>
    </w:p>
    <w:p w:rsidR="005930E1" w:rsidRPr="005224D6" w:rsidRDefault="005930E1" w:rsidP="00137975">
      <w:pPr>
        <w:pStyle w:val="EMEABodyText"/>
        <w:keepNext/>
        <w:rPr>
          <w:i/>
          <w:lang w:val="pl-PL"/>
        </w:rPr>
      </w:pPr>
    </w:p>
    <w:p w:rsidR="00137975" w:rsidRPr="00104706" w:rsidRDefault="00137975" w:rsidP="00137975">
      <w:pPr>
        <w:pStyle w:val="EMEABodyText"/>
        <w:rPr>
          <w:lang w:val="pl-PL"/>
        </w:rPr>
      </w:pPr>
      <w:r w:rsidRPr="00104706">
        <w:rPr>
          <w:lang w:val="pl-PL"/>
        </w:rPr>
        <w:t>„Badanie Irbesartanu w Nefropatii Cukrzycowej "(ang. "</w:t>
      </w:r>
      <w:r w:rsidRPr="005224D6">
        <w:rPr>
          <w:i/>
          <w:lang w:val="pl-PL"/>
        </w:rPr>
        <w:t>Irbesartan Diabetic Nephropathy Trial</w:t>
      </w:r>
      <w:r w:rsidRPr="00104706">
        <w:rPr>
          <w:lang w:val="pl-PL"/>
        </w:rPr>
        <w:t>", IDNT") pokazuje, że irbesartan spowalnia postęp choroby nerek u pacjentów z przewlekłą niewydolnością nerek i jawną proteinurią. IDNT było podwójnie ślepym, kontrolowanym badaniem, oceniającym zachorowalność i śmiertelność, w którym porównywano preparat Aprovel, amlodypinę i placebo. U 1715 pacjentów z nadciśnieniem tętniczym, z cukrzycą typu 2, proteinurią ≥ 900 mg/dobę i stężeniem kreatyniny w surowicy w zakresie 1,0</w:t>
      </w:r>
      <w:r w:rsidRPr="00104706">
        <w:rPr>
          <w:lang w:val="pl-PL"/>
        </w:rPr>
        <w:noBreakHyphen/>
        <w:t>3,0 mg/dl, badano długotrwały wpływ (średnio 2,6 roku) preparatu Aprovel na postęp choroby nerek i śmiertelność, niezależnie od przyczyny. Pacjentom stopniowo zwiększano dawkę preparatu Aprovel od 75 mg do dawki podtrzymującej 300 mg, dawkę amlodypiny od 2,5 mg do 10 mg lub podawano placebo, jako tolerowane. Pacjenci ze wszystkich leczonych grup otrzymywali typowo od 2 do 4 leków przeciwnadciśnieniowych (np. leki moczopędne, beta-adrenolityki, alfa-adrenolityki) w celu osiągnięcia docelowego ciśnienia tętniczego krwi ≤ 135/85 mmHg lub zmniejszenia ciśnienia skurczowego o 10 mmHg, w przypadku gdy początkowe ciśnienie skurczowe wynosiło &gt; 160 mmHg. U sześćdziesięciu procent (60%) pacjentów z grupy placebo uzyskano te docelowe wartości ciśnienia tętniczego krwi, natomiast ten odsetek wyniósł 76% - u pacjentów otrzymujących irbesartan i 78% w grupie amlodypiny. Irbesartan znacząco zmniejszał względne ryzyko wystąpienia pierwotnego złożonego punktu końcowego, na który się składały: podwojenia stężenia kreatyniny w surowicy, końcowe stadium choroby nerek lub śmiertelność, niezależnie od jej przyczyny. U około 33% pacjentów z grupy otrzymującej irbesartan wystąpił powyższy pierwotny złożony punkt końcowy, w porównaniu z 39% w grupie placebo i 41% w grupie amlodypiny [względne zmniejszenie ryzyka o 20% w porównaniu z placebo (p = 0,024) i o 23% w porównaniu z amlodypiną (p = 0,006)]. Podczas analizowania poszczególnych składowych pierwotnego złożonego punktu końcowego, nie stwierdzono wpływu na ogólną śmiertelność, zaobserwowano, pozytywną tendencję w zmniejszeniu wystąpienia końcowego stadium choroby nerek oraz znamienne zmniejszenie przypadków występowania podwojonego stężenia kreatyniny w surowicy.</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Podgrupy pacjentów zgodne pod względem płci, rasy, wieku, czasu trwania cukrzycy, początkowych wartości ciśnienia tętniczego krwi, stężenia kreatyniny w surowicy i stopnia wydalania albumin z moczem były oceniane pod kątem skuteczności leczenia. W podgrupach kobiet i pacjentów rasy czarnej, które stanowiły odpowiednio 32% i 26% ogólnej populacji biorącej udział w badaniu nie stwierdzono korzystnego wpływu na nerki, chociaż przedział ufności nie wyklucza tego. W przypadku drugorzędowego punktu końcowego, obejmującego śmiertelne i nie kończące się zgonem zdarzenia sercowo-naczyniowe, nie było różnic pomiędzy trzema grupami w ogólnej populacji, chociaż obserwowano zwiększenie częstości występowania nie kończących się śmiercią zawałów mięśnia sercowego u kobiet i zmniejszenie częstości nie kończących się śmiercią zawałów mięśnia sercowego u mężczyzn w grupie leczonej irbesartanem w porównaniu do grupy, w której podstawowym postępowaniem było podawanie placebo. Zwiększenie częstości występowania nie kończących się śmiercią zawałów mięśnia sercowego i udarów obserwowano u kobiet otrzymujących jako podstawowe leczenie irbesartan w porównaniu do pacjentów, u których podstawowym leczeniem była amlodypina, podczas gdy częstość hospitalizacji z powodu niewydolności serca zmniejszyła się w ogólnej populacji. Jednakże nie ustalono odpowiedniego wyjaśnienia tych danych u kobiet.</w:t>
      </w:r>
    </w:p>
    <w:p w:rsidR="00137975" w:rsidRPr="00104706" w:rsidRDefault="00137975" w:rsidP="00137975">
      <w:pPr>
        <w:pStyle w:val="EMEABodyText"/>
        <w:rPr>
          <w:lang w:val="pl-PL"/>
        </w:rPr>
      </w:pPr>
    </w:p>
    <w:p w:rsidR="00137975" w:rsidRDefault="00137975" w:rsidP="00137975">
      <w:pPr>
        <w:pStyle w:val="EMEABodyText"/>
        <w:rPr>
          <w:lang w:val="pl-PL"/>
        </w:rPr>
      </w:pPr>
      <w:r w:rsidRPr="00104706">
        <w:rPr>
          <w:lang w:val="pl-PL"/>
        </w:rPr>
        <w:t xml:space="preserve">Badanie kliniczne „Wpływ Irbesartanu na Mikroalbuminurię u Pacjentów z Nadciśnieniem Tętniczym i Cukrzycą typu 2" (ang. </w:t>
      </w:r>
      <w:r w:rsidRPr="00104706">
        <w:rPr>
          <w:lang w:val="pl-PL"/>
        </w:rPr>
        <w:sym w:font="Symbol" w:char="F0B2"/>
      </w:r>
      <w:r w:rsidRPr="005224D6">
        <w:rPr>
          <w:i/>
          <w:lang w:val="pl-PL"/>
        </w:rPr>
        <w:t>Effects of Irbesartan on Microalbuminuria in Hypertensive Patients with type 2 Diabetes Mellitus</w:t>
      </w:r>
      <w:r w:rsidRPr="00104706">
        <w:rPr>
          <w:lang w:val="pl-PL"/>
        </w:rPr>
        <w:t>, IRMA 2”) pokazuje, że irbesartan w dawce 300 mg opóźnia wystąpienie jawnej proteinurii u pacjentów z mikroalbuminurią. IRMA 2 było badaniem kontrolowanym placebo, z użyciem podwójnie ślepej próby, oceniającym zachorowalność u 590 pacjentów z cukrzycą typu 2, mikroalbuminurią (30</w:t>
      </w:r>
      <w:r w:rsidRPr="00104706">
        <w:rPr>
          <w:lang w:val="pl-PL"/>
        </w:rPr>
        <w:noBreakHyphen/>
        <w:t>300 mg/dobę) i prawidłową czynnością nerek (stężenie kreatyniny w surowicy krwi ≤ 1,5 mg/dl u mężczyzn i &lt; 1,1 mg/dl u kobiet). W badaniu oceniano długotrwały wpływ (2 lata) preparatu Aprovel na progresję zaburzeń nerkowych prowadzących do wystąpienia klinicznej (jawnej) proteinurii (wydalanie albumin z moczem (UAER) &gt; 300 mg/dobę i zwiększenia UAER o co najmniej 30% w stosunku do wartości początkowych). Wartość docelowego ciśnienia tętniczego krwi ustalono na ≤ 135/85 mmHg. Pacjenci, jeżeli zachodziła taka konieczność, otrzymywali dodatkowe leki przeciwnadciśnieniowe (z wyłączeniem inhibitorów ACE, antagonistów receptora angiotensyny II i antagonistów kanału wapniowego pochodnych dihydropirydyny) w celu osiągnięcia docelowego ciśnienia tętniczego krwi. Podczas gdy we wszystkich leczonych grupach uzyskano podobne wartości ciśnienia tętniczego krwi, u kilku osobników w grupie otrzymującej irbesartan w dawce 300 mg (5,2%), w porównaniu do grupy placebo (14,9%) lub grupy otrzymującej irbesartan w dawce 150 mg (9,7%) osiągnęło punkt końcowy jawnej proteinurii, wykazując względne zmniejszenie ryzyka 70% w porównaniu z placebo (p = 0,0004) dla większej dawki. Podczas trzech pierwszych miesięcy leczenia nie obserwowano towarzyszącej poprawy w szybkości filtracji kłębuszkowej (glomerular filtration rate, GFR). Zwolnienie progresji prowadzącej do klinicznej proteinurii było widoczne po trzech miesiącach i utrzymywało się przez okres ponad 2 lat. Regresja do normoalbuminurii (&lt; 30 mg/dobę) występowała częściej w grupie otrzymującej Aprovel w dawce 300 mg (34%) niż w grupie placebo (21%).</w:t>
      </w:r>
    </w:p>
    <w:p w:rsidR="00BC6C29" w:rsidRDefault="00BC6C29" w:rsidP="00137975">
      <w:pPr>
        <w:pStyle w:val="EMEABodyText"/>
        <w:rPr>
          <w:lang w:val="pl-PL"/>
        </w:rPr>
      </w:pPr>
    </w:p>
    <w:p w:rsidR="00BC6C29" w:rsidRDefault="00BC6C29" w:rsidP="00BC6C29">
      <w:pPr>
        <w:pStyle w:val="EMEABodyText"/>
        <w:rPr>
          <w:i/>
          <w:lang w:val="pl-PL"/>
        </w:rPr>
      </w:pPr>
      <w:r w:rsidRPr="00975AC0">
        <w:rPr>
          <w:i/>
          <w:lang w:val="pl-PL"/>
        </w:rPr>
        <w:t>Podwójna blokada układu renina-angiotensyna-aldosteron (RAA)</w:t>
      </w:r>
    </w:p>
    <w:p w:rsidR="00BC6C29" w:rsidRPr="00975AC0" w:rsidRDefault="00BC6C29" w:rsidP="00BC6C29">
      <w:pPr>
        <w:pStyle w:val="EMEABodyText"/>
        <w:rPr>
          <w:i/>
          <w:lang w:val="pl-PL"/>
        </w:rPr>
      </w:pPr>
    </w:p>
    <w:p w:rsidR="00BC6C29" w:rsidRPr="00344089" w:rsidRDefault="00BC6C29" w:rsidP="00BC6C29">
      <w:pPr>
        <w:pStyle w:val="EMEABodyText"/>
        <w:rPr>
          <w:lang w:val="pl-PL"/>
        </w:rPr>
      </w:pPr>
      <w:r w:rsidRPr="00344089">
        <w:rPr>
          <w:lang w:val="pl-PL"/>
        </w:rPr>
        <w:t xml:space="preserve">Dwa duże randomizowane, kontrolowane badania kliniczne ONTARGET (ang. </w:t>
      </w:r>
      <w:proofErr w:type="spellStart"/>
      <w:r w:rsidRPr="005224D6">
        <w:rPr>
          <w:i/>
          <w:lang w:val="en-US"/>
        </w:rPr>
        <w:t>ONgoing</w:t>
      </w:r>
      <w:proofErr w:type="spellEnd"/>
      <w:r w:rsidRPr="005224D6">
        <w:rPr>
          <w:i/>
          <w:lang w:val="en-US"/>
        </w:rPr>
        <w:t xml:space="preserve"> </w:t>
      </w:r>
      <w:proofErr w:type="spellStart"/>
      <w:r w:rsidRPr="005224D6">
        <w:rPr>
          <w:i/>
          <w:lang w:val="en-US"/>
        </w:rPr>
        <w:t>Telmistartan</w:t>
      </w:r>
      <w:proofErr w:type="spellEnd"/>
      <w:r w:rsidRPr="005224D6">
        <w:rPr>
          <w:i/>
          <w:lang w:val="en-US"/>
        </w:rPr>
        <w:t xml:space="preserve"> Alone and in combination with Ramipril Global Endpoint Trial</w:t>
      </w:r>
      <w:r w:rsidRPr="00344089">
        <w:rPr>
          <w:lang w:val="en-US"/>
        </w:rPr>
        <w:t xml:space="preserve">) i VA NEPHRON-D (ang. </w:t>
      </w:r>
      <w:r w:rsidRPr="005224D6">
        <w:rPr>
          <w:i/>
          <w:lang w:val="pl-PL"/>
        </w:rPr>
        <w:t>The Veterans Affairs Nefropathy in Diabetes</w:t>
      </w:r>
      <w:r w:rsidRPr="00344089">
        <w:rPr>
          <w:lang w:val="pl-PL"/>
        </w:rPr>
        <w:t>) badały jednoczesne zastosowanie inhibitora ACE z antagonistami receptora angiotensyny II.</w:t>
      </w:r>
      <w:r>
        <w:rPr>
          <w:lang w:val="pl-PL"/>
        </w:rPr>
        <w:t xml:space="preserve"> </w:t>
      </w:r>
      <w:r w:rsidRPr="00344089">
        <w:rPr>
          <w:lang w:val="pl-PL"/>
        </w:rPr>
        <w:t>Badanie ONTARGET było przeprowadzone z udziałem pacjentów z chorobami układu sercowo-naczyniowego, chorobami naczyń mózgowych w wywiadzie lub cukrzycą typu 2 z towarzyszącymi, udowodnionymi uszkodzeniami narządów docelowych.</w:t>
      </w:r>
    </w:p>
    <w:p w:rsidR="00BC6C29" w:rsidRDefault="00BC6C29" w:rsidP="00BC6C29">
      <w:pPr>
        <w:pStyle w:val="EMEABodyText"/>
        <w:rPr>
          <w:lang w:val="pl-PL"/>
        </w:rPr>
      </w:pPr>
      <w:r w:rsidRPr="00344089">
        <w:rPr>
          <w:lang w:val="pl-PL"/>
        </w:rPr>
        <w:t>Badanie VA NEPHRON-D było przeprowadzone z udziałem pacjentów z cukrzycą typu 2 oraz z nefropatią cukrzycową.</w:t>
      </w:r>
      <w:r>
        <w:rPr>
          <w:lang w:val="pl-PL"/>
        </w:rPr>
        <w:t xml:space="preserve"> </w:t>
      </w:r>
    </w:p>
    <w:p w:rsidR="00BC6C29" w:rsidRDefault="00BC6C29" w:rsidP="00BC6C29">
      <w:pPr>
        <w:pStyle w:val="EMEABodyText"/>
        <w:rPr>
          <w:lang w:val="pl-PL"/>
        </w:rPr>
      </w:pPr>
    </w:p>
    <w:p w:rsidR="00BC6C29" w:rsidRPr="00344089" w:rsidRDefault="00BC6C29" w:rsidP="00BC6C29">
      <w:pPr>
        <w:pStyle w:val="EMEABodyText"/>
        <w:rPr>
          <w:lang w:val="pl-PL"/>
        </w:rPr>
      </w:pPr>
      <w:r w:rsidRPr="00344089">
        <w:rPr>
          <w:lang w:val="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w:t>
      </w:r>
      <w:r>
        <w:rPr>
          <w:lang w:val="pl-PL"/>
        </w:rPr>
        <w:t xml:space="preserve"> </w:t>
      </w:r>
      <w:r w:rsidRPr="00344089">
        <w:rPr>
          <w:lang w:val="pl-PL"/>
        </w:rPr>
        <w:t>Ze względu na podobieństwa w zakresie właściwości farmakodynamicznych tych leków, przytoczone wyniki również mają znaczenie w przypadku innych inhibitorów ACE oraz antagonistów receptora angiotensyny II.</w:t>
      </w:r>
      <w:r>
        <w:rPr>
          <w:lang w:val="pl-PL"/>
        </w:rPr>
        <w:t xml:space="preserve"> </w:t>
      </w:r>
      <w:r w:rsidRPr="00344089">
        <w:rPr>
          <w:lang w:val="pl-PL"/>
        </w:rPr>
        <w:t>Dlatego też u pacjentów z nefropatią cukrzycową nie należy jednocześnie stosować inhibitorów ACE oraz antagonistów receptora angiotensyny II.</w:t>
      </w:r>
    </w:p>
    <w:p w:rsidR="00BC6C29" w:rsidRDefault="00BC6C29" w:rsidP="00BC6C29">
      <w:pPr>
        <w:pStyle w:val="EMEABodyText"/>
        <w:rPr>
          <w:lang w:val="pl-PL"/>
        </w:rPr>
      </w:pPr>
    </w:p>
    <w:p w:rsidR="00BC6C29" w:rsidRPr="00104706" w:rsidRDefault="00BC6C29" w:rsidP="00BC6C29">
      <w:pPr>
        <w:pStyle w:val="EMEABodyText"/>
        <w:rPr>
          <w:lang w:val="pl-PL"/>
        </w:rPr>
      </w:pPr>
      <w:r w:rsidRPr="00344089">
        <w:rPr>
          <w:lang w:val="pl-PL"/>
        </w:rPr>
        <w:t xml:space="preserve">Badanie ALTITUDE (ang. </w:t>
      </w:r>
      <w:r w:rsidRPr="005224D6">
        <w:rPr>
          <w:i/>
          <w:lang w:val="pl-PL"/>
        </w:rPr>
        <w:t>Aliskiren Trial in Type 2 Diabetes Using Cardiovascular and Renal Disease Endpoints</w:t>
      </w:r>
      <w:r w:rsidRPr="00344089">
        <w:rPr>
          <w:lang w:val="pl-PL"/>
        </w:rPr>
        <w:t>)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137975" w:rsidRPr="00104706" w:rsidRDefault="00137975" w:rsidP="00137975">
      <w:pPr>
        <w:pStyle w:val="EMEABodyText"/>
        <w:rPr>
          <w:lang w:val="pl-PL"/>
        </w:rPr>
      </w:pPr>
    </w:p>
    <w:p w:rsidR="00137975" w:rsidRPr="00104706" w:rsidRDefault="00137975">
      <w:pPr>
        <w:pStyle w:val="EMEAHeading2"/>
        <w:rPr>
          <w:lang w:val="pl-PL"/>
        </w:rPr>
      </w:pPr>
      <w:r w:rsidRPr="00104706">
        <w:rPr>
          <w:lang w:val="pl-PL"/>
        </w:rPr>
        <w:t>5.2</w:t>
      </w:r>
      <w:r w:rsidRPr="00104706">
        <w:rPr>
          <w:lang w:val="pl-PL"/>
        </w:rPr>
        <w:tab/>
        <w:t>Właściwości farmakokinetyczne</w:t>
      </w:r>
    </w:p>
    <w:p w:rsidR="00137975" w:rsidRDefault="00137975">
      <w:pPr>
        <w:pStyle w:val="EMEAHeading2"/>
        <w:rPr>
          <w:lang w:val="pl-PL"/>
        </w:rPr>
      </w:pPr>
    </w:p>
    <w:p w:rsidR="00983D67" w:rsidRDefault="00983D67" w:rsidP="005224D6">
      <w:pPr>
        <w:pStyle w:val="EMEABodyText"/>
        <w:rPr>
          <w:u w:val="single"/>
          <w:lang w:val="pl-PL"/>
        </w:rPr>
      </w:pPr>
      <w:r w:rsidRPr="005224D6">
        <w:rPr>
          <w:u w:val="single"/>
          <w:lang w:val="pl-PL"/>
        </w:rPr>
        <w:t>Wchłanianie</w:t>
      </w:r>
    </w:p>
    <w:p w:rsidR="005930E1" w:rsidRPr="005224D6" w:rsidRDefault="005930E1" w:rsidP="005224D6">
      <w:pPr>
        <w:pStyle w:val="EMEABodyText"/>
        <w:rPr>
          <w:u w:val="single"/>
          <w:lang w:val="pl-PL"/>
        </w:rPr>
      </w:pPr>
    </w:p>
    <w:p w:rsidR="005930E1" w:rsidRDefault="00137975">
      <w:pPr>
        <w:pStyle w:val="EMEABodyText"/>
        <w:rPr>
          <w:lang w:val="pl-PL"/>
        </w:rPr>
      </w:pPr>
      <w:r w:rsidRPr="00104706">
        <w:rPr>
          <w:lang w:val="pl-PL"/>
        </w:rPr>
        <w:t>Irbesartan dobrze wchłania się po podaniu doustnym: jego bezwzględną dostępność biologiczną określono w badaniach klinicznych na około 60</w:t>
      </w:r>
      <w:r w:rsidRPr="00104706">
        <w:rPr>
          <w:lang w:val="pl-PL"/>
        </w:rPr>
        <w:noBreakHyphen/>
        <w:t xml:space="preserve">80%. Jednoczesne spożywanie pokarmu nie wpływa znacząco na biodostępność irbesartanu. </w:t>
      </w:r>
    </w:p>
    <w:p w:rsidR="005930E1" w:rsidRDefault="005930E1">
      <w:pPr>
        <w:pStyle w:val="EMEABodyText"/>
        <w:rPr>
          <w:lang w:val="pl-PL"/>
        </w:rPr>
      </w:pPr>
    </w:p>
    <w:p w:rsidR="005930E1" w:rsidRPr="005224D6" w:rsidRDefault="005930E1" w:rsidP="0025423A">
      <w:pPr>
        <w:pStyle w:val="EMEABodyText"/>
        <w:keepNext/>
        <w:rPr>
          <w:u w:val="single"/>
          <w:lang w:val="pl-PL"/>
        </w:rPr>
      </w:pPr>
      <w:r w:rsidRPr="005224D6">
        <w:rPr>
          <w:u w:val="single"/>
          <w:lang w:val="pl-PL"/>
        </w:rPr>
        <w:t xml:space="preserve">Dystrybucja </w:t>
      </w:r>
    </w:p>
    <w:p w:rsidR="00D87025" w:rsidRDefault="00D87025" w:rsidP="0025423A">
      <w:pPr>
        <w:pStyle w:val="EMEABodyText"/>
        <w:keepNext/>
        <w:rPr>
          <w:lang w:val="pl-PL"/>
        </w:rPr>
      </w:pPr>
    </w:p>
    <w:p w:rsidR="005930E1" w:rsidRDefault="00137975" w:rsidP="0025423A">
      <w:pPr>
        <w:pStyle w:val="EMEABodyText"/>
        <w:keepNext/>
        <w:rPr>
          <w:lang w:val="pl-PL"/>
        </w:rPr>
      </w:pPr>
      <w:r w:rsidRPr="00104706">
        <w:rPr>
          <w:lang w:val="pl-PL"/>
        </w:rPr>
        <w:t>Wiązanie z białkami osocza wynosi około 96%, z nieistotnym wiązaniem z elementami morfotycznymi krwi. Objętość dystrybucji wynosi 53</w:t>
      </w:r>
      <w:r w:rsidRPr="00104706">
        <w:rPr>
          <w:lang w:val="pl-PL"/>
        </w:rPr>
        <w:noBreakHyphen/>
        <w:t xml:space="preserve">93 litry. </w:t>
      </w:r>
    </w:p>
    <w:p w:rsidR="005930E1" w:rsidRDefault="005930E1">
      <w:pPr>
        <w:pStyle w:val="EMEABodyText"/>
        <w:rPr>
          <w:lang w:val="pl-PL"/>
        </w:rPr>
      </w:pPr>
    </w:p>
    <w:p w:rsidR="00D87025" w:rsidRPr="005224D6" w:rsidRDefault="00D87025">
      <w:pPr>
        <w:pStyle w:val="EMEABodyText"/>
        <w:rPr>
          <w:u w:val="single"/>
          <w:lang w:val="pl-PL"/>
        </w:rPr>
      </w:pPr>
      <w:r w:rsidRPr="005224D6">
        <w:rPr>
          <w:u w:val="single"/>
          <w:lang w:val="pl-PL"/>
        </w:rPr>
        <w:t>Biotransformacja</w:t>
      </w:r>
    </w:p>
    <w:p w:rsidR="00D87025" w:rsidRDefault="00D87025">
      <w:pPr>
        <w:pStyle w:val="EMEABodyText"/>
        <w:rPr>
          <w:lang w:val="pl-PL"/>
        </w:rPr>
      </w:pPr>
    </w:p>
    <w:p w:rsidR="00137975" w:rsidRDefault="00137975">
      <w:pPr>
        <w:pStyle w:val="EMEABodyText"/>
        <w:rPr>
          <w:lang w:val="pl-PL"/>
        </w:rPr>
      </w:pPr>
      <w:r w:rsidRPr="00104706">
        <w:rPr>
          <w:lang w:val="pl-PL"/>
        </w:rPr>
        <w:t xml:space="preserve">Po doustnym lub dożylnym podaniu irbesartanu znakowanego </w:t>
      </w:r>
      <w:smartTag w:uri="urn:schemas-microsoft-com:office:smarttags" w:element="metricconverter">
        <w:smartTagPr>
          <w:attr w:name="ProductID" w:val="14C"/>
        </w:smartTagPr>
        <w:r w:rsidRPr="00104706">
          <w:rPr>
            <w:vertAlign w:val="superscript"/>
            <w:lang w:val="pl-PL"/>
          </w:rPr>
          <w:t>14</w:t>
        </w:r>
        <w:r w:rsidRPr="00104706">
          <w:rPr>
            <w:lang w:val="pl-PL"/>
          </w:rPr>
          <w:t>C</w:t>
        </w:r>
      </w:smartTag>
      <w:r w:rsidRPr="00104706">
        <w:rPr>
          <w:lang w:val="pl-PL"/>
        </w:rPr>
        <w:t>, 80</w:t>
      </w:r>
      <w:r w:rsidRPr="00104706">
        <w:rPr>
          <w:lang w:val="pl-PL"/>
        </w:rPr>
        <w:noBreakHyphen/>
        <w:t xml:space="preserve">85% radioaktywności stwierdzanej w osoczu krwi krążącej przypadało na nie zmieniony irbesartan. Irbesartan jest metabolizowany w wątrobie przez sprzęganie z kwasem glukuronowym i utlenianie. Głównym jego metabolitem krążącym we krwi jest glukuronid irbesartanu (około 6%). Badania </w:t>
      </w:r>
      <w:r w:rsidRPr="00104706">
        <w:rPr>
          <w:i/>
          <w:lang w:val="pl-PL"/>
        </w:rPr>
        <w:t>in vitro</w:t>
      </w:r>
      <w:r w:rsidRPr="00104706">
        <w:rPr>
          <w:lang w:val="pl-PL"/>
        </w:rPr>
        <w:t xml:space="preserve"> wskazują, że irbesartan jest głównie utleniany przez enzym CYP2C9 cytochromu P450; izoenzym CYP3A4 ma nieistotny wpływ.</w:t>
      </w:r>
    </w:p>
    <w:p w:rsidR="00D87025" w:rsidRPr="00104706" w:rsidRDefault="00D87025">
      <w:pPr>
        <w:pStyle w:val="EMEABodyText"/>
        <w:rPr>
          <w:lang w:val="pl-PL"/>
        </w:rPr>
      </w:pPr>
    </w:p>
    <w:p w:rsidR="00137975" w:rsidRDefault="00983D67">
      <w:pPr>
        <w:pStyle w:val="EMEABodyText"/>
        <w:rPr>
          <w:u w:val="single"/>
          <w:lang w:val="pl-PL"/>
        </w:rPr>
      </w:pPr>
      <w:r w:rsidRPr="005224D6">
        <w:rPr>
          <w:u w:val="single"/>
          <w:lang w:val="pl-PL"/>
        </w:rPr>
        <w:t>Liniowość</w:t>
      </w:r>
      <w:r w:rsidR="00D87025">
        <w:rPr>
          <w:u w:val="single"/>
          <w:lang w:val="pl-PL"/>
        </w:rPr>
        <w:t>/</w:t>
      </w:r>
      <w:r w:rsidRPr="005224D6">
        <w:rPr>
          <w:u w:val="single"/>
          <w:lang w:val="pl-PL"/>
        </w:rPr>
        <w:t>nieliniowość</w:t>
      </w:r>
    </w:p>
    <w:p w:rsidR="00D87025" w:rsidRPr="005224D6" w:rsidRDefault="00D87025">
      <w:pPr>
        <w:pStyle w:val="EMEABodyText"/>
        <w:rPr>
          <w:u w:val="single"/>
          <w:lang w:val="pl-PL"/>
        </w:rPr>
      </w:pPr>
    </w:p>
    <w:p w:rsidR="00137975" w:rsidRPr="00104706" w:rsidRDefault="00137975">
      <w:pPr>
        <w:pStyle w:val="EMEABodyText"/>
        <w:rPr>
          <w:lang w:val="pl-PL"/>
        </w:rPr>
      </w:pPr>
      <w:r w:rsidRPr="00104706">
        <w:rPr>
          <w:lang w:val="pl-PL"/>
        </w:rPr>
        <w:t>Farmakokinetyka irbesartanu jest liniowa i proporcjonalna do dawki w zakresie dawek od 10 do 600 mg. W dawkach większych niż 600 mg (dwukrotność maksymalnej zalecanej dawki) obserwowano proporcjonalne, ale mniejsze zwiększenie wchłaniania po doustnym podaniu; mechanizm tego zjawiska jest nieznany. Maksymalne stężenie w osoczu jest osiągane po upływie 1,5</w:t>
      </w:r>
      <w:r w:rsidRPr="00104706">
        <w:rPr>
          <w:lang w:val="pl-PL"/>
        </w:rPr>
        <w:noBreakHyphen/>
        <w:t>2 godzin po podaniu doustnym. Klirens całkowity i klirens nerkowy wynoszą odpowiednio 157</w:t>
      </w:r>
      <w:r w:rsidRPr="00104706">
        <w:rPr>
          <w:lang w:val="pl-PL"/>
        </w:rPr>
        <w:noBreakHyphen/>
        <w:t>176 i 3</w:t>
      </w:r>
      <w:r w:rsidRPr="00104706">
        <w:rPr>
          <w:lang w:val="pl-PL"/>
        </w:rPr>
        <w:noBreakHyphen/>
        <w:t>3,5 ml/min. Końcowy okres połowicznej eliminacji irbesartanu wynosi 11</w:t>
      </w:r>
      <w:r w:rsidRPr="00104706">
        <w:rPr>
          <w:lang w:val="pl-PL"/>
        </w:rPr>
        <w:noBreakHyphen/>
        <w:t>15 godzin. Stężenie preparatu w osoczu w stanie stacjonarnym jest osiągane w ciągu 3 dni od rozpoczęcia podawania raz na dobę. Podczas wielokrotnego podawania preparatu raz na dobę obserwuje się jego ograniczoną (&lt; 20%) kumulację w osoczu. W badaniu obserwowano nieco większe stężenia irbesartanu w osoczu u pacjentów płci żeńskiej z nadciśnieniem tętniczym. Jednakże nie było różnic w okresie półtrwania i kumulacji irbesartanu. U pacjentów płci żeńskiej nie jest konieczne dostosowanie dawkowania. Wartości AUC i C</w:t>
      </w:r>
      <w:r w:rsidRPr="00104706">
        <w:rPr>
          <w:rStyle w:val="EMEASubscript"/>
          <w:lang w:val="pl-PL"/>
        </w:rPr>
        <w:t>max</w:t>
      </w:r>
      <w:r w:rsidRPr="00104706">
        <w:rPr>
          <w:lang w:val="pl-PL"/>
        </w:rPr>
        <w:t xml:space="preserve"> irbesartanu były również nieco większe u osobników w podeszłym wieku (≥ 65 lat), niż u osobników młodych (18</w:t>
      </w:r>
      <w:r w:rsidRPr="00104706">
        <w:rPr>
          <w:lang w:val="pl-PL"/>
        </w:rPr>
        <w:noBreakHyphen/>
        <w:t xml:space="preserve">40 lat). Jednocześnie końcowy okres półtrwania był nieznacząco zmieniony. Nie jest konieczne dostosowanie dawkowania u </w:t>
      </w:r>
      <w:r w:rsidR="00F56F30" w:rsidRPr="00104706">
        <w:rPr>
          <w:lang w:val="pl-PL"/>
        </w:rPr>
        <w:t xml:space="preserve">osób </w:t>
      </w:r>
      <w:r w:rsidRPr="00104706">
        <w:rPr>
          <w:lang w:val="pl-PL"/>
        </w:rPr>
        <w:t>w podeszłym wieku.</w:t>
      </w:r>
    </w:p>
    <w:p w:rsidR="00D87025" w:rsidRDefault="00D87025">
      <w:pPr>
        <w:pStyle w:val="EMEABodyText"/>
        <w:rPr>
          <w:u w:val="single"/>
          <w:lang w:val="pl-PL"/>
        </w:rPr>
      </w:pPr>
    </w:p>
    <w:p w:rsidR="00137975" w:rsidRDefault="001D1603">
      <w:pPr>
        <w:pStyle w:val="EMEABodyText"/>
        <w:rPr>
          <w:u w:val="single"/>
          <w:lang w:val="pl-PL"/>
        </w:rPr>
      </w:pPr>
      <w:r w:rsidRPr="005224D6">
        <w:rPr>
          <w:u w:val="single"/>
          <w:lang w:val="pl-PL"/>
        </w:rPr>
        <w:t>Eliminacja</w:t>
      </w:r>
    </w:p>
    <w:p w:rsidR="00D87025" w:rsidRPr="005224D6" w:rsidRDefault="00D87025">
      <w:pPr>
        <w:pStyle w:val="EMEABodyText"/>
        <w:rPr>
          <w:u w:val="single"/>
          <w:lang w:val="pl-PL"/>
        </w:rPr>
      </w:pPr>
    </w:p>
    <w:p w:rsidR="00137975" w:rsidRPr="00104706" w:rsidRDefault="00137975">
      <w:pPr>
        <w:pStyle w:val="EMEABodyText"/>
        <w:rPr>
          <w:lang w:val="pl-PL"/>
        </w:rPr>
      </w:pPr>
      <w:r w:rsidRPr="00104706">
        <w:rPr>
          <w:lang w:val="pl-PL"/>
        </w:rPr>
        <w:t xml:space="preserve">Irbesartan i jego metabolity są wydalane zarówno z żółcią jak i przez nerki. Zarówno po doustnym jak i dożylnym (iv.) podaniu irbesartanu znakowanego </w:t>
      </w:r>
      <w:smartTag w:uri="urn:schemas-microsoft-com:office:smarttags" w:element="metricconverter">
        <w:smartTagPr>
          <w:attr w:name="ProductID" w:val="14C"/>
        </w:smartTagPr>
        <w:r w:rsidRPr="00104706">
          <w:rPr>
            <w:vertAlign w:val="superscript"/>
            <w:lang w:val="pl-PL"/>
          </w:rPr>
          <w:t>14</w:t>
        </w:r>
        <w:r w:rsidRPr="00104706">
          <w:rPr>
            <w:lang w:val="pl-PL"/>
          </w:rPr>
          <w:t>C</w:t>
        </w:r>
      </w:smartTag>
      <w:r w:rsidRPr="00104706">
        <w:rPr>
          <w:lang w:val="pl-PL"/>
        </w:rPr>
        <w:t>, około 20% radioaktywności jest odzyskiwane w moczu, a reszta w kale. Mniej niż 2% dawki jest wydalane w moczu jako nie zmieniony irbesartan.</w:t>
      </w:r>
    </w:p>
    <w:p w:rsidR="00137975" w:rsidRPr="00104706" w:rsidRDefault="00137975">
      <w:pPr>
        <w:pStyle w:val="EMEABodyText"/>
        <w:rPr>
          <w:lang w:val="pl-PL"/>
        </w:rPr>
      </w:pPr>
    </w:p>
    <w:p w:rsidR="00137975" w:rsidRDefault="00137975" w:rsidP="00137975">
      <w:pPr>
        <w:pStyle w:val="EMEABodyText"/>
        <w:keepNext/>
        <w:outlineLvl w:val="0"/>
        <w:rPr>
          <w:u w:val="single"/>
          <w:lang w:val="pl-PL"/>
        </w:rPr>
      </w:pPr>
      <w:r w:rsidRPr="00104706">
        <w:rPr>
          <w:u w:val="single"/>
          <w:lang w:val="pl-PL"/>
        </w:rPr>
        <w:t>Dzieci i młodzież</w:t>
      </w:r>
    </w:p>
    <w:p w:rsidR="00D87025" w:rsidRPr="00104706" w:rsidRDefault="00D87025" w:rsidP="00137975">
      <w:pPr>
        <w:pStyle w:val="EMEABodyText"/>
        <w:keepNext/>
        <w:outlineLvl w:val="0"/>
        <w:rPr>
          <w:u w:val="single"/>
          <w:lang w:val="pl-PL"/>
        </w:rPr>
      </w:pPr>
    </w:p>
    <w:p w:rsidR="00137975" w:rsidRPr="00104706" w:rsidRDefault="00137975" w:rsidP="00137975">
      <w:pPr>
        <w:pStyle w:val="EMEABodyText"/>
        <w:rPr>
          <w:lang w:val="pl-PL"/>
        </w:rPr>
      </w:pPr>
      <w:r w:rsidRPr="00104706">
        <w:rPr>
          <w:lang w:val="pl-PL"/>
        </w:rPr>
        <w:t>Farmakokinetyka irbesartanu była oceniana u 23 dzieci z nadciśnieniem tętniczym, po podaniu pojedynczej i wielokrotnych dawek dobowych irbesartanu (2 mg/kg), do maksymalnej dawki dobowej 150 mg, podawanej przez cztery tygodnie. Spośród tych 23 dzieci ocena 21 mogła zostać przeprowadzona dla porównania z farmakokinetyką osób dorosłych (dwanaścioro dzieci w wieku ponad 12 lat, dziewięcioro pomiędzy 6 i 12 rokiem życia). Wyniki wykazały, że C</w:t>
      </w:r>
      <w:r w:rsidRPr="00104706">
        <w:rPr>
          <w:rStyle w:val="EMEASubscript"/>
          <w:lang w:val="pl-PL"/>
        </w:rPr>
        <w:t xml:space="preserve">max, </w:t>
      </w:r>
      <w:r w:rsidRPr="00104706">
        <w:rPr>
          <w:lang w:val="pl-PL"/>
        </w:rPr>
        <w:t>AUC i wartości klirensu były porównywalne z tymi obserwowanymi u pacjentów dorosłych otrzymujących 150 mg irbesartanu na dobę. Po powtarzanym dawkowaniu, raz na dobę, obserwowano ograniczone gromadzenie irbesartanu w osoczu (18%).</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Zaburzenie czynności nerek</w:t>
      </w:r>
      <w:r w:rsidR="00FE2EB3">
        <w:rPr>
          <w:lang w:val="pl-PL"/>
        </w:rPr>
        <w:br/>
        <w:t>U</w:t>
      </w:r>
      <w:r w:rsidRPr="00104706">
        <w:rPr>
          <w:lang w:val="pl-PL"/>
        </w:rPr>
        <w:t xml:space="preserve"> pacjentów z zaburzoną czynnością nerek lub poddawanych hemodializie, parametry farmakokinetyczne irbesartanu są nieznacząco zmienione. Irbesartan nie jest usuwany przez hemodializę.</w:t>
      </w:r>
    </w:p>
    <w:p w:rsidR="00137975" w:rsidRPr="00104706" w:rsidRDefault="00137975">
      <w:pPr>
        <w:pStyle w:val="EMEABodyText"/>
        <w:rPr>
          <w:lang w:val="pl-PL"/>
        </w:rPr>
      </w:pPr>
    </w:p>
    <w:p w:rsidR="00FE2EB3" w:rsidRDefault="00137975">
      <w:pPr>
        <w:pStyle w:val="EMEABodyText"/>
        <w:rPr>
          <w:lang w:val="pl-PL"/>
        </w:rPr>
      </w:pPr>
      <w:r w:rsidRPr="00104706">
        <w:rPr>
          <w:u w:val="single"/>
          <w:lang w:val="pl-PL"/>
        </w:rPr>
        <w:t>Zaburzenie czynności wątroby</w:t>
      </w:r>
    </w:p>
    <w:p w:rsidR="00137975" w:rsidRPr="00104706" w:rsidRDefault="00FE2EB3">
      <w:pPr>
        <w:pStyle w:val="EMEABodyText"/>
        <w:rPr>
          <w:lang w:val="pl-PL"/>
        </w:rPr>
      </w:pPr>
      <w:r>
        <w:rPr>
          <w:lang w:val="pl-PL"/>
        </w:rPr>
        <w:t>U</w:t>
      </w:r>
      <w:r w:rsidR="00137975" w:rsidRPr="00104706">
        <w:rPr>
          <w:lang w:val="pl-PL"/>
        </w:rPr>
        <w:t xml:space="preserve"> pacjentów z łagodną do umiarkowanej marskością wątroby, parametry farmakokinetyczne irbesartanu są nieznacząco zmienione.</w:t>
      </w:r>
    </w:p>
    <w:p w:rsidR="00D87025" w:rsidRDefault="00D87025">
      <w:pPr>
        <w:pStyle w:val="EMEABodyText"/>
        <w:rPr>
          <w:lang w:val="pl-PL"/>
        </w:rPr>
      </w:pPr>
    </w:p>
    <w:p w:rsidR="00137975" w:rsidRPr="00104706" w:rsidRDefault="00137975">
      <w:pPr>
        <w:pStyle w:val="EMEABodyText"/>
        <w:rPr>
          <w:lang w:val="pl-PL"/>
        </w:rPr>
      </w:pPr>
      <w:r w:rsidRPr="00104706">
        <w:rPr>
          <w:lang w:val="pl-PL"/>
        </w:rPr>
        <w:t>Nie przeprowadzono badań u pacjentów z ciężkim zaburzeniem czynności wątroby.</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5.3</w:t>
      </w:r>
      <w:r w:rsidRPr="00104706">
        <w:rPr>
          <w:lang w:val="pl-PL"/>
        </w:rPr>
        <w:tab/>
        <w:t>Przedkliniczne dane o bezpieczeństwie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Brak danych wskazujących na toksyczność ogólnoustrojową, jak i narządową irbesartanu w dawkach istotnych kliniczne. W przedklinicznych badaniach bezpieczeństwa stwierdzono, że duże dawki irbesartanu (≥ 250 mg/kg/dobę u szczurów i ≥ 100 mg/kg/dobę u makaków) powodowały zmniejszenie parametrów krwinek czerwonych (erytrocyty, hemoglobina, hematokryt). Bardzo duże dawki (≥ 500 mg/kg/dobę) irbesartanu powodowały u szczurów i makaków zmiany zwyrodnieniowe w nerkach (takie jak śródmiąższowe zapalenie nerek, poszerzenie kanalików nerkowych, nacieki z bazofilów w kanalikach nerkowych, zwiększenie stężenia mocznika i kreatyniny w osoczu) i uważa się, że są one wtórne w stosunku do przeciwnadciśnieniowego działania preparatu, które powoduje zmniejszenie przepływu przez nerki. Ponadto, irbesartan powodował rozrost/przerost komórek aparatu przykłębuszkowego (u szczurów w dawce ≥ 90 mg/kg/dobę, u makaków w dawce ≥ 10 mg/kg/dobę). Wszystkie te zmiany uznano za skutek farmakologicznego działania irbesartanu. Dla terapeutycznych dawek irbesartanu stosowanych u ludzi, rozrost/przerost komórek aparatu przykłębuszkowego nerek wydaje się nie mieć żadnego odniesienia.</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Nie było dowodów na mutagenność, klastogenność oraz rakotwórczość.</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W badaniach na szczurach płci męskiej i żeńskiej nie obserwowano wpływu na płodność oraz wydajność rozmnażania, nawet po podaniu dawek doustnych irbesartanu powodujących pewne objawy toksyczności u rodzica (od 50 do 650 mg/kg/dobę), w tym zgon po największych dawkach. Nie odnotowano znaczącego działania na liczbę ciałek żółtych, implantacji zarodka lub żywych płodów. Irbesartan nie miał wpływu na przeżycie, rozwój lub rozmnażanie potomstwa. Badania na zwierzętach wskazują, że znakowany izotopowo irbesartan jest wykrywany w płodach szczura i królika. Irbesartan przenika do mleka karmiących szczurów.</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Badania na zwierzętach z irbesartanem wykazały przemijające działanie toksyczne (poszerzenie miedniczek nerkowych, wodniak moczowodu lub obrzęk podskórny) u szczurzych płodów, które ustępowało po porodzie. U królików, poronienia lub wczesne resorpcje płodów notowano po dawkach powodujących znaczącą toksyczność u matek, włącznie ze śmiertelnością. Nie obserwowano działania teratogennego u szczura i królika.</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6.</w:t>
      </w:r>
      <w:r w:rsidRPr="00104706">
        <w:rPr>
          <w:lang w:val="pl-PL"/>
        </w:rPr>
        <w:tab/>
        <w:t>DANE FARMACEUTYCZNE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6.1</w:t>
      </w:r>
      <w:r w:rsidRPr="00104706">
        <w:rPr>
          <w:lang w:val="pl-PL"/>
        </w:rPr>
        <w:tab/>
        <w:t>Wykaz substancji pomocniczych</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 xml:space="preserve">Celuloza mikrokrystaliczna </w:t>
      </w:r>
    </w:p>
    <w:p w:rsidR="00137975" w:rsidRPr="00104706" w:rsidRDefault="007A728D">
      <w:pPr>
        <w:pStyle w:val="EMEABodyText"/>
        <w:rPr>
          <w:lang w:val="pl-PL"/>
        </w:rPr>
      </w:pPr>
      <w:r w:rsidRPr="00104706">
        <w:rPr>
          <w:lang w:val="pl-PL"/>
        </w:rPr>
        <w:t>Kroskarmeloza sodowa</w:t>
      </w:r>
      <w:r w:rsidR="00137975" w:rsidRPr="00104706">
        <w:rPr>
          <w:lang w:val="pl-PL"/>
        </w:rPr>
        <w:t>Laktoza jednowodna</w:t>
      </w:r>
    </w:p>
    <w:p w:rsidR="00137975" w:rsidRPr="00104706" w:rsidRDefault="00137975">
      <w:pPr>
        <w:pStyle w:val="EMEABodyText"/>
        <w:rPr>
          <w:lang w:val="pl-PL"/>
        </w:rPr>
      </w:pPr>
      <w:r w:rsidRPr="00104706">
        <w:rPr>
          <w:lang w:val="pl-PL"/>
        </w:rPr>
        <w:t>Magnezu stearynian</w:t>
      </w:r>
    </w:p>
    <w:p w:rsidR="00137975" w:rsidRPr="00104706" w:rsidRDefault="007A728D">
      <w:pPr>
        <w:pStyle w:val="EMEABodyText"/>
        <w:rPr>
          <w:lang w:val="pl-PL"/>
        </w:rPr>
      </w:pPr>
      <w:r w:rsidRPr="00104706">
        <w:rPr>
          <w:lang w:val="pl-PL"/>
        </w:rPr>
        <w:t xml:space="preserve">Krzemionka koloidalna uwodniona </w:t>
      </w:r>
    </w:p>
    <w:p w:rsidR="00137975" w:rsidRPr="00104706" w:rsidRDefault="007A728D">
      <w:pPr>
        <w:pStyle w:val="EMEABodyText"/>
        <w:rPr>
          <w:lang w:val="pl-PL"/>
        </w:rPr>
      </w:pPr>
      <w:r w:rsidRPr="00104706">
        <w:rPr>
          <w:lang w:val="pl-PL"/>
        </w:rPr>
        <w:t>S</w:t>
      </w:r>
      <w:r w:rsidR="00137975" w:rsidRPr="00104706">
        <w:rPr>
          <w:lang w:val="pl-PL"/>
        </w:rPr>
        <w:t xml:space="preserve">krobia kukurydziana </w:t>
      </w:r>
      <w:r w:rsidRPr="00104706">
        <w:rPr>
          <w:lang w:val="pl-PL"/>
        </w:rPr>
        <w:t>żelowana</w:t>
      </w:r>
    </w:p>
    <w:p w:rsidR="00137975" w:rsidRPr="00104706" w:rsidRDefault="00137975">
      <w:pPr>
        <w:pStyle w:val="EMEABodyText"/>
        <w:rPr>
          <w:lang w:val="pl-PL"/>
        </w:rPr>
      </w:pPr>
      <w:r w:rsidRPr="00104706">
        <w:rPr>
          <w:lang w:val="pl-PL"/>
        </w:rPr>
        <w:t>Poloksamer 188</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6.2</w:t>
      </w:r>
      <w:r w:rsidRPr="00104706">
        <w:rPr>
          <w:lang w:val="pl-PL"/>
        </w:rPr>
        <w:tab/>
        <w:t>Niezgodności farmaceutyczne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Nie dotyczy.</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6.3</w:t>
      </w:r>
      <w:r w:rsidRPr="00104706">
        <w:rPr>
          <w:lang w:val="pl-PL"/>
        </w:rPr>
        <w:tab/>
        <w:t>Okres trwałości</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3 lata</w:t>
      </w:r>
      <w:r w:rsidR="00D87025">
        <w:rPr>
          <w:lang w:val="pl-PL"/>
        </w:rPr>
        <w:t>.</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6.4</w:t>
      </w:r>
      <w:r w:rsidRPr="00104706">
        <w:rPr>
          <w:lang w:val="pl-PL"/>
        </w:rPr>
        <w:tab/>
        <w:t>Specjalne środki ostrożności podczas przechowywania</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Nie przechowywać w temperaturze powyżej 30°C</w:t>
      </w:r>
      <w:r w:rsidR="00D87025">
        <w:rPr>
          <w:lang w:val="pl-PL"/>
        </w:rPr>
        <w:t>.</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6.5</w:t>
      </w:r>
      <w:r w:rsidRPr="00104706">
        <w:rPr>
          <w:lang w:val="pl-PL"/>
        </w:rPr>
        <w:tab/>
        <w:t>Rodzaj i zawartość opakowania</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 xml:space="preserve">Pudełko </w:t>
      </w:r>
      <w:r w:rsidR="00A54102">
        <w:rPr>
          <w:lang w:val="pl-PL"/>
        </w:rPr>
        <w:t>tektur</w:t>
      </w:r>
      <w:r w:rsidR="00A54102" w:rsidRPr="00104706">
        <w:rPr>
          <w:lang w:val="pl-PL"/>
        </w:rPr>
        <w:t xml:space="preserve">owe </w:t>
      </w:r>
      <w:r w:rsidRPr="00104706">
        <w:rPr>
          <w:lang w:val="pl-PL"/>
        </w:rPr>
        <w:t>zawierające 14</w:t>
      </w:r>
      <w:r w:rsidRPr="00104706">
        <w:rPr>
          <w:rFonts w:hint="eastAsia"/>
          <w:lang w:val="pl-PL"/>
        </w:rPr>
        <w:t> </w:t>
      </w:r>
      <w:r w:rsidRPr="00104706">
        <w:rPr>
          <w:lang w:val="pl-PL"/>
        </w:rPr>
        <w:t>tabletek w blistrach z PVC/PVDC/Aluminium.</w:t>
      </w:r>
    </w:p>
    <w:p w:rsidR="00137975" w:rsidRPr="00104706" w:rsidRDefault="00137975">
      <w:pPr>
        <w:pStyle w:val="EMEABodyText"/>
        <w:rPr>
          <w:lang w:val="pl-PL"/>
        </w:rPr>
      </w:pPr>
      <w:r w:rsidRPr="00104706">
        <w:rPr>
          <w:lang w:val="pl-PL"/>
        </w:rPr>
        <w:t xml:space="preserve">Pudełko </w:t>
      </w:r>
      <w:r w:rsidR="00A54102">
        <w:rPr>
          <w:lang w:val="pl-PL"/>
        </w:rPr>
        <w:t>tektur</w:t>
      </w:r>
      <w:r w:rsidRPr="00104706">
        <w:rPr>
          <w:lang w:val="pl-PL"/>
        </w:rPr>
        <w:t>owe zawierające 28</w:t>
      </w:r>
      <w:r w:rsidRPr="00104706">
        <w:rPr>
          <w:rFonts w:hint="eastAsia"/>
          <w:lang w:val="pl-PL"/>
        </w:rPr>
        <w:t> </w:t>
      </w:r>
      <w:r w:rsidRPr="00104706">
        <w:rPr>
          <w:lang w:val="pl-PL"/>
        </w:rPr>
        <w:t>tabletek w blistrach z PVC/PVDC/Aluminium.</w:t>
      </w:r>
    </w:p>
    <w:p w:rsidR="00137975" w:rsidRPr="00104706" w:rsidRDefault="00137975">
      <w:pPr>
        <w:pStyle w:val="EMEABodyText"/>
        <w:rPr>
          <w:lang w:val="pl-PL"/>
        </w:rPr>
      </w:pPr>
      <w:r w:rsidRPr="00104706">
        <w:rPr>
          <w:lang w:val="pl-PL"/>
        </w:rPr>
        <w:t xml:space="preserve">Pudełko </w:t>
      </w:r>
      <w:r w:rsidR="00A54102">
        <w:rPr>
          <w:lang w:val="pl-PL"/>
        </w:rPr>
        <w:t>tektur</w:t>
      </w:r>
      <w:r w:rsidRPr="00104706">
        <w:rPr>
          <w:lang w:val="pl-PL"/>
        </w:rPr>
        <w:t>owe zawierające 56</w:t>
      </w:r>
      <w:r w:rsidRPr="00104706">
        <w:rPr>
          <w:rFonts w:hint="eastAsia"/>
          <w:lang w:val="pl-PL"/>
        </w:rPr>
        <w:t> </w:t>
      </w:r>
      <w:r w:rsidRPr="00104706">
        <w:rPr>
          <w:lang w:val="pl-PL"/>
        </w:rPr>
        <w:t>tabletek w blistrach z PVC/PVDC/Aluminium.</w:t>
      </w:r>
    </w:p>
    <w:p w:rsidR="00137975" w:rsidRPr="00104706" w:rsidRDefault="00137975">
      <w:pPr>
        <w:pStyle w:val="EMEABodyText"/>
        <w:rPr>
          <w:lang w:val="pl-PL"/>
        </w:rPr>
      </w:pPr>
      <w:r w:rsidRPr="00104706">
        <w:rPr>
          <w:lang w:val="pl-PL"/>
        </w:rPr>
        <w:t xml:space="preserve">Pudełko </w:t>
      </w:r>
      <w:r w:rsidR="00A54102">
        <w:rPr>
          <w:lang w:val="pl-PL"/>
        </w:rPr>
        <w:t>tektur</w:t>
      </w:r>
      <w:r w:rsidRPr="00104706">
        <w:rPr>
          <w:lang w:val="pl-PL"/>
        </w:rPr>
        <w:t>owe zawierające 98</w:t>
      </w:r>
      <w:r w:rsidRPr="00104706">
        <w:rPr>
          <w:rFonts w:hint="eastAsia"/>
          <w:lang w:val="pl-PL"/>
        </w:rPr>
        <w:t> </w:t>
      </w:r>
      <w:r w:rsidRPr="00104706">
        <w:rPr>
          <w:lang w:val="pl-PL"/>
        </w:rPr>
        <w:t>tabletek w blistrach z PVC/PVDC/Aluminium.</w:t>
      </w:r>
    </w:p>
    <w:p w:rsidR="00137975" w:rsidRPr="00104706" w:rsidRDefault="00137975" w:rsidP="00137975">
      <w:pPr>
        <w:pStyle w:val="EMEABodyText"/>
        <w:rPr>
          <w:lang w:val="pl-PL"/>
        </w:rPr>
      </w:pPr>
      <w:r w:rsidRPr="00104706">
        <w:rPr>
          <w:lang w:val="pl-PL"/>
        </w:rPr>
        <w:t xml:space="preserve">Pudełko </w:t>
      </w:r>
      <w:r w:rsidR="00A54102">
        <w:rPr>
          <w:lang w:val="pl-PL"/>
        </w:rPr>
        <w:t>tektur</w:t>
      </w:r>
      <w:r w:rsidRPr="00104706">
        <w:rPr>
          <w:lang w:val="pl-PL"/>
        </w:rPr>
        <w:t>owe zawierające 56 x 1 tabletkę w blistrach z PVC/PVDC/Aluminium perforowanych, podzielnych na dawki pojedyncze.</w:t>
      </w:r>
    </w:p>
    <w:p w:rsidR="00137975" w:rsidRPr="00104706" w:rsidRDefault="00137975">
      <w:pPr>
        <w:pStyle w:val="EMEABodyText"/>
        <w:rPr>
          <w:lang w:val="pl-PL" w:eastAsia="pl-PL"/>
        </w:rPr>
      </w:pPr>
    </w:p>
    <w:p w:rsidR="00137975" w:rsidRPr="00104706" w:rsidRDefault="00137975">
      <w:pPr>
        <w:pStyle w:val="EMEABodyText"/>
        <w:rPr>
          <w:lang w:val="pl-PL" w:eastAsia="pl-PL"/>
        </w:rPr>
      </w:pPr>
      <w:r w:rsidRPr="00104706">
        <w:rPr>
          <w:lang w:val="pl-PL" w:eastAsia="pl-PL"/>
        </w:rPr>
        <w:t xml:space="preserve">Nie wszystkie </w:t>
      </w:r>
      <w:r w:rsidRPr="00104706">
        <w:rPr>
          <w:noProof/>
          <w:szCs w:val="22"/>
          <w:lang w:val="pl-PL"/>
        </w:rPr>
        <w:t xml:space="preserve">wielkości </w:t>
      </w:r>
      <w:r w:rsidRPr="00104706">
        <w:rPr>
          <w:lang w:val="pl-PL" w:eastAsia="pl-PL"/>
        </w:rPr>
        <w:t>opakowań muszą znajdować się w obrocie.</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6.6</w:t>
      </w:r>
      <w:r w:rsidRPr="00104706">
        <w:rPr>
          <w:lang w:val="pl-PL"/>
        </w:rPr>
        <w:tab/>
      </w:r>
      <w:r w:rsidRPr="00104706">
        <w:rPr>
          <w:bCs/>
          <w:lang w:val="pl-PL"/>
        </w:rPr>
        <w:t xml:space="preserve">Specjalne </w:t>
      </w:r>
      <w:r w:rsidRPr="00104706">
        <w:rPr>
          <w:lang w:val="pl-PL"/>
        </w:rPr>
        <w:t>środki ostrożności dotyczące usuwania</w:t>
      </w:r>
    </w:p>
    <w:p w:rsidR="00137975" w:rsidRPr="00104706" w:rsidRDefault="00137975" w:rsidP="00137975">
      <w:pPr>
        <w:pStyle w:val="EMEAHeading2"/>
        <w:rPr>
          <w:lang w:val="pl-PL"/>
        </w:rPr>
      </w:pPr>
    </w:p>
    <w:p w:rsidR="00137975" w:rsidRPr="00104706" w:rsidRDefault="00137975" w:rsidP="00137975">
      <w:pPr>
        <w:pStyle w:val="EMEABodyText"/>
        <w:rPr>
          <w:lang w:val="pl-PL"/>
        </w:rPr>
      </w:pPr>
      <w:r w:rsidRPr="00104706">
        <w:rPr>
          <w:lang w:val="pl-PL"/>
        </w:rPr>
        <w:t>Wszelkie niewykorzystane resztki produktu</w:t>
      </w:r>
      <w:r w:rsidR="00F56F30" w:rsidRPr="00104706">
        <w:rPr>
          <w:lang w:val="pl-PL"/>
        </w:rPr>
        <w:t xml:space="preserve"> leczniczego</w:t>
      </w:r>
      <w:r w:rsidRPr="00104706">
        <w:rPr>
          <w:lang w:val="pl-PL"/>
        </w:rPr>
        <w:t xml:space="preserve"> lub jego odpady należy usunąć zgodnie z lokalnymi przepisami.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7.</w:t>
      </w:r>
      <w:r w:rsidRPr="00104706">
        <w:rPr>
          <w:lang w:val="pl-PL"/>
        </w:rPr>
        <w:tab/>
        <w:t>PODMIOT ODPOWIEDZIALNY POSIADAJĄCY POZWOLENIE NA DOPUSZCZENIE DO OBROTU</w:t>
      </w:r>
    </w:p>
    <w:p w:rsidR="00137975" w:rsidRPr="00104706" w:rsidRDefault="00137975">
      <w:pPr>
        <w:pStyle w:val="EMEAHeading1"/>
        <w:rPr>
          <w:lang w:val="pl-PL" w:eastAsia="pl-PL"/>
        </w:rPr>
      </w:pPr>
    </w:p>
    <w:p w:rsidR="00137975" w:rsidRPr="00104706" w:rsidRDefault="002747CF">
      <w:pPr>
        <w:pStyle w:val="EMEAAddress"/>
        <w:rPr>
          <w:lang w:val="en-US"/>
        </w:rPr>
      </w:pPr>
      <w:r>
        <w:t>sanofi-aventis groupe</w:t>
      </w:r>
      <w:r w:rsidR="00137975" w:rsidRPr="00104706">
        <w:rPr>
          <w:lang w:val="en-US"/>
        </w:rPr>
        <w:br/>
        <w:t xml:space="preserve">54 rue </w:t>
      </w:r>
      <w:smartTag w:uri="urn:schemas-microsoft-com:office:smarttags" w:element="PersonName">
        <w:smartTagPr>
          <w:attr w:name="ProductID" w:val="La Boétie￼F-75008 Paris"/>
        </w:smartTagPr>
        <w:r w:rsidR="00137975" w:rsidRPr="00104706">
          <w:rPr>
            <w:lang w:val="en-US"/>
          </w:rPr>
          <w:t>La Boétie</w:t>
        </w:r>
        <w:r w:rsidR="00137975" w:rsidRPr="00104706">
          <w:rPr>
            <w:lang w:val="en-US"/>
          </w:rPr>
          <w:br/>
        </w:r>
        <w:r w:rsidR="00F56F30" w:rsidRPr="00104706">
          <w:rPr>
            <w:lang w:val="en-US"/>
          </w:rPr>
          <w:t>F-</w:t>
        </w:r>
        <w:r w:rsidR="00137975" w:rsidRPr="00104706">
          <w:rPr>
            <w:lang w:val="en-US"/>
          </w:rPr>
          <w:t>75008 Paris</w:t>
        </w:r>
      </w:smartTag>
      <w:r w:rsidR="00137975" w:rsidRPr="00104706">
        <w:rPr>
          <w:lang w:val="en-US"/>
        </w:rPr>
        <w:t> </w:t>
      </w:r>
      <w:r w:rsidR="00137975" w:rsidRPr="00104706">
        <w:rPr>
          <w:lang w:val="en-US"/>
        </w:rPr>
        <w:noBreakHyphen/>
        <w:t> Francja</w:t>
      </w:r>
    </w:p>
    <w:p w:rsidR="00137975" w:rsidRPr="00104706" w:rsidRDefault="00137975">
      <w:pPr>
        <w:pStyle w:val="EMEABodyText"/>
        <w:rPr>
          <w:lang w:val="en-US"/>
        </w:rPr>
      </w:pPr>
    </w:p>
    <w:p w:rsidR="00137975" w:rsidRPr="00104706" w:rsidRDefault="00137975">
      <w:pPr>
        <w:pStyle w:val="EMEABodyText"/>
        <w:rPr>
          <w:lang w:val="en-US"/>
        </w:rPr>
      </w:pPr>
    </w:p>
    <w:p w:rsidR="00137975" w:rsidRPr="00104706" w:rsidRDefault="00137975">
      <w:pPr>
        <w:pStyle w:val="EMEAHeading1"/>
        <w:rPr>
          <w:lang w:val="pl-PL"/>
        </w:rPr>
      </w:pPr>
      <w:r w:rsidRPr="00104706">
        <w:rPr>
          <w:lang w:val="pl-PL"/>
        </w:rPr>
        <w:t>8.</w:t>
      </w:r>
      <w:r w:rsidRPr="00104706">
        <w:rPr>
          <w:lang w:val="pl-PL"/>
        </w:rPr>
        <w:tab/>
        <w:t>NUMERY POZWOLEŃ NA DOPUSZCZENIE DO OBROTU</w:t>
      </w:r>
    </w:p>
    <w:p w:rsidR="00137975" w:rsidRPr="00104706" w:rsidRDefault="00137975">
      <w:pPr>
        <w:pStyle w:val="EMEAHeading1"/>
        <w:rPr>
          <w:lang w:val="pl-PL" w:eastAsia="pl-PL"/>
        </w:rPr>
      </w:pPr>
    </w:p>
    <w:p w:rsidR="00137975" w:rsidRPr="00104706" w:rsidRDefault="00137975" w:rsidP="00137975">
      <w:pPr>
        <w:pStyle w:val="EMEABodyText"/>
        <w:jc w:val="both"/>
        <w:rPr>
          <w:lang w:val="sl-SI"/>
        </w:rPr>
      </w:pPr>
      <w:r w:rsidRPr="00104706">
        <w:rPr>
          <w:lang w:val="sl-SI"/>
        </w:rPr>
        <w:t>EU/1/97/046/004-006</w:t>
      </w:r>
      <w:r w:rsidRPr="00104706">
        <w:rPr>
          <w:lang w:val="sl-SI"/>
        </w:rPr>
        <w:br/>
        <w:t>EU/1/97/046/011</w:t>
      </w:r>
      <w:r w:rsidRPr="00104706">
        <w:rPr>
          <w:lang w:val="sl-SI"/>
        </w:rPr>
        <w:br/>
        <w:t>EU/1/97/046/014</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9.</w:t>
      </w:r>
      <w:r w:rsidRPr="00104706">
        <w:rPr>
          <w:lang w:val="pl-PL"/>
        </w:rPr>
        <w:tab/>
        <w:t>DATA WYDANIA PIERWSZEGO POZWOLENIA NA DOPUSZCZENIE DO OBROTU/DATA PRZEDŁUŻENIA POZWOLENIA</w:t>
      </w:r>
    </w:p>
    <w:p w:rsidR="00137975" w:rsidRPr="00104706" w:rsidRDefault="00137975">
      <w:pPr>
        <w:pStyle w:val="EMEAHeading1"/>
        <w:rPr>
          <w:lang w:val="pl-PL" w:eastAsia="pl-PL"/>
        </w:rPr>
      </w:pPr>
    </w:p>
    <w:p w:rsidR="00137975" w:rsidRPr="00104706" w:rsidRDefault="00137975" w:rsidP="00137975">
      <w:pPr>
        <w:pStyle w:val="EMEABodyText"/>
        <w:rPr>
          <w:lang w:val="pl-PL"/>
        </w:rPr>
      </w:pPr>
      <w:r w:rsidRPr="00104706">
        <w:rPr>
          <w:lang w:val="pl-PL"/>
        </w:rPr>
        <w:t>Data wydania pierwszego pozwolenia: 27 sierpnia 1997</w:t>
      </w:r>
      <w:r w:rsidRPr="00104706">
        <w:rPr>
          <w:lang w:val="pl-PL"/>
        </w:rPr>
        <w:br/>
        <w:t>Data ostatniego przedłużenia pozwolenia: 27 sierpnia 2007</w:t>
      </w:r>
    </w:p>
    <w:p w:rsidR="00137975" w:rsidRPr="00104706" w:rsidRDefault="00137975">
      <w:pPr>
        <w:pStyle w:val="EMEABodyText"/>
        <w:rPr>
          <w:lang w:val="pl-PL" w:eastAsia="pl-PL"/>
        </w:rPr>
      </w:pPr>
    </w:p>
    <w:p w:rsidR="00137975" w:rsidRPr="00104706" w:rsidRDefault="00137975">
      <w:pPr>
        <w:pStyle w:val="EMEABodyText"/>
        <w:rPr>
          <w:lang w:val="pl-PL" w:eastAsia="pl-PL"/>
        </w:rPr>
      </w:pPr>
    </w:p>
    <w:p w:rsidR="00137975" w:rsidRPr="00104706" w:rsidRDefault="00137975" w:rsidP="00137975">
      <w:pPr>
        <w:pStyle w:val="EMEAHeading1"/>
        <w:rPr>
          <w:lang w:val="pl-PL"/>
        </w:rPr>
      </w:pPr>
      <w:r w:rsidRPr="00104706">
        <w:rPr>
          <w:lang w:val="pl-PL"/>
        </w:rPr>
        <w:t>10.</w:t>
      </w:r>
      <w:r w:rsidRPr="00104706">
        <w:rPr>
          <w:lang w:val="pl-PL"/>
        </w:rPr>
        <w:tab/>
        <w:t>DATA ZATWIERDZENIA LUB CZĘŚCIOWEJ ZMIANY TEKSTU CHARAKTERYSTYKI PRODUKTU LECZNICZEGO</w:t>
      </w:r>
    </w:p>
    <w:p w:rsidR="00137975" w:rsidRPr="00104706" w:rsidRDefault="00137975" w:rsidP="00137975">
      <w:pPr>
        <w:pStyle w:val="EMEAHeading1"/>
        <w:rPr>
          <w:lang w:val="pl-PL"/>
        </w:rPr>
      </w:pPr>
    </w:p>
    <w:p w:rsidR="00137975" w:rsidRPr="00104706" w:rsidRDefault="00137975" w:rsidP="00137975">
      <w:pPr>
        <w:pStyle w:val="EMEABodyText"/>
        <w:rPr>
          <w:lang w:val="pl-PL"/>
        </w:rPr>
      </w:pPr>
      <w:r w:rsidRPr="00104706">
        <w:rPr>
          <w:noProof/>
          <w:lang w:val="pl-PL"/>
        </w:rPr>
        <w:t>Szczegółow</w:t>
      </w:r>
      <w:r w:rsidR="00D12996" w:rsidRPr="00104706">
        <w:rPr>
          <w:noProof/>
          <w:lang w:val="pl-PL"/>
        </w:rPr>
        <w:t>e</w:t>
      </w:r>
      <w:r w:rsidRPr="00104706">
        <w:rPr>
          <w:noProof/>
          <w:lang w:val="pl-PL"/>
        </w:rPr>
        <w:t xml:space="preserve"> informacj</w:t>
      </w:r>
      <w:r w:rsidR="00D12996" w:rsidRPr="00104706">
        <w:rPr>
          <w:noProof/>
          <w:lang w:val="pl-PL"/>
        </w:rPr>
        <w:t>e</w:t>
      </w:r>
      <w:r w:rsidRPr="00104706">
        <w:rPr>
          <w:noProof/>
          <w:lang w:val="pl-PL"/>
        </w:rPr>
        <w:t xml:space="preserve"> o tym produkcie leczniczym </w:t>
      </w:r>
      <w:r w:rsidR="00D12996" w:rsidRPr="00104706">
        <w:rPr>
          <w:noProof/>
          <w:lang w:val="pl-PL"/>
        </w:rPr>
        <w:t>są</w:t>
      </w:r>
      <w:r w:rsidRPr="00104706">
        <w:rPr>
          <w:noProof/>
          <w:lang w:val="pl-PL"/>
        </w:rPr>
        <w:t xml:space="preserve"> dostępn</w:t>
      </w:r>
      <w:r w:rsidR="00D12996" w:rsidRPr="00104706">
        <w:rPr>
          <w:noProof/>
          <w:lang w:val="pl-PL"/>
        </w:rPr>
        <w:t>e</w:t>
      </w:r>
      <w:r w:rsidRPr="00104706">
        <w:rPr>
          <w:noProof/>
          <w:lang w:val="pl-PL"/>
        </w:rPr>
        <w:t xml:space="preserve"> na stronie internetowej Europejskiej Agencji Leków (EMA) </w:t>
      </w:r>
      <w:r w:rsidRPr="00104706">
        <w:rPr>
          <w:lang w:val="pl-PL"/>
        </w:rPr>
        <w:t>http://www.ema.europa.eu</w:t>
      </w:r>
      <w:r w:rsidRPr="00104706">
        <w:rPr>
          <w:noProof/>
          <w:lang w:val="pl-PL"/>
        </w:rPr>
        <w:t>/.</w:t>
      </w:r>
    </w:p>
    <w:p w:rsidR="00137975" w:rsidRPr="00104706" w:rsidRDefault="00137975">
      <w:pPr>
        <w:pStyle w:val="EMEAHeading1"/>
        <w:rPr>
          <w:lang w:val="pl-PL"/>
        </w:rPr>
      </w:pPr>
      <w:r w:rsidRPr="00104706">
        <w:rPr>
          <w:lang w:val="pl-PL"/>
        </w:rPr>
        <w:br w:type="page"/>
        <w:t>1.</w:t>
      </w:r>
      <w:r w:rsidRPr="00104706">
        <w:rPr>
          <w:lang w:val="pl-PL"/>
        </w:rPr>
        <w:tab/>
        <w:t>NAZWA PRODUKTU LECZNICZEGO</w:t>
      </w:r>
    </w:p>
    <w:p w:rsidR="00137975" w:rsidRPr="00104706" w:rsidRDefault="00137975">
      <w:pPr>
        <w:pStyle w:val="EMEAHeading1"/>
        <w:rPr>
          <w:lang w:val="pl-PL" w:eastAsia="pl-PL"/>
        </w:rPr>
      </w:pPr>
    </w:p>
    <w:p w:rsidR="00137975" w:rsidRPr="00104706" w:rsidRDefault="00137975">
      <w:pPr>
        <w:pStyle w:val="EMEABodyText"/>
        <w:rPr>
          <w:lang w:val="pl-PL" w:eastAsia="pl-PL"/>
        </w:rPr>
      </w:pPr>
      <w:r w:rsidRPr="00104706">
        <w:rPr>
          <w:lang w:val="pl-PL" w:eastAsia="pl-PL"/>
        </w:rPr>
        <w:t>Aprovel 300 mg tabletki</w:t>
      </w:r>
      <w:r w:rsidR="0097353C">
        <w:rPr>
          <w:lang w:val="pl-PL" w:eastAsia="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2.</w:t>
      </w:r>
      <w:r w:rsidRPr="00104706">
        <w:rPr>
          <w:lang w:val="pl-PL"/>
        </w:rPr>
        <w:tab/>
        <w:t>SKŁAD JAKOŚCIOWY I ILOŚCIOWY</w:t>
      </w:r>
    </w:p>
    <w:p w:rsidR="00137975" w:rsidRPr="00104706" w:rsidRDefault="00137975">
      <w:pPr>
        <w:pStyle w:val="EMEAHeading1"/>
        <w:rPr>
          <w:lang w:val="pl-PL" w:eastAsia="pl-PL"/>
        </w:rPr>
      </w:pPr>
    </w:p>
    <w:p w:rsidR="00137975" w:rsidRPr="00104706" w:rsidRDefault="00137975">
      <w:pPr>
        <w:pStyle w:val="EMEABodyText"/>
        <w:rPr>
          <w:lang w:val="pl-PL"/>
        </w:rPr>
      </w:pPr>
      <w:r w:rsidRPr="00104706">
        <w:rPr>
          <w:lang w:val="pl-PL"/>
        </w:rPr>
        <w:t>Każda tabletka zawiera 300 mg irbesartanu.</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u w:val="single"/>
          <w:lang w:val="pl-PL"/>
        </w:rPr>
        <w:t>Substancj</w:t>
      </w:r>
      <w:r w:rsidR="00D12996" w:rsidRPr="00104706">
        <w:rPr>
          <w:u w:val="single"/>
          <w:lang w:val="pl-PL"/>
        </w:rPr>
        <w:t>a</w:t>
      </w:r>
      <w:r w:rsidRPr="00104706">
        <w:rPr>
          <w:u w:val="single"/>
          <w:lang w:val="pl-PL"/>
        </w:rPr>
        <w:t xml:space="preserve"> pomocnicz</w:t>
      </w:r>
      <w:r w:rsidR="00D12996" w:rsidRPr="00104706">
        <w:rPr>
          <w:u w:val="single"/>
          <w:lang w:val="pl-PL"/>
        </w:rPr>
        <w:t>a o znanym działaniu</w:t>
      </w:r>
      <w:r w:rsidRPr="00104706">
        <w:rPr>
          <w:lang w:val="pl-PL"/>
        </w:rPr>
        <w:t>: każda tabletka zawiera 61,50 mg laktozy jednowodnej.</w:t>
      </w:r>
    </w:p>
    <w:p w:rsidR="00137975" w:rsidRPr="00104706" w:rsidRDefault="00137975" w:rsidP="00137975">
      <w:pPr>
        <w:pStyle w:val="EMEABodyText"/>
        <w:rPr>
          <w:lang w:val="pl-PL"/>
        </w:rPr>
      </w:pPr>
    </w:p>
    <w:p w:rsidR="00137975" w:rsidRPr="00104706" w:rsidRDefault="00137975">
      <w:pPr>
        <w:pStyle w:val="EMEABodyText"/>
        <w:rPr>
          <w:lang w:val="pl-PL"/>
        </w:rPr>
      </w:pPr>
      <w:r w:rsidRPr="00104706">
        <w:rPr>
          <w:lang w:val="pl-PL"/>
        </w:rPr>
        <w:t>Pełny wykaz substancji pomocniczych, patrz punkt 6.1.</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3.</w:t>
      </w:r>
      <w:r w:rsidRPr="00104706">
        <w:rPr>
          <w:lang w:val="pl-PL"/>
        </w:rPr>
        <w:tab/>
        <w:t>POSTAĆ FARMACEUTYCZNA</w:t>
      </w:r>
    </w:p>
    <w:p w:rsidR="00137975" w:rsidRPr="00104706" w:rsidRDefault="00137975">
      <w:pPr>
        <w:pStyle w:val="EMEAHeading1"/>
        <w:rPr>
          <w:lang w:val="pl-PL" w:eastAsia="pl-PL"/>
        </w:rPr>
      </w:pPr>
    </w:p>
    <w:p w:rsidR="00137975" w:rsidRPr="00104706" w:rsidRDefault="00137975">
      <w:pPr>
        <w:pStyle w:val="EMEABodyText"/>
        <w:rPr>
          <w:lang w:val="pl-PL"/>
        </w:rPr>
      </w:pPr>
      <w:r w:rsidRPr="00104706">
        <w:rPr>
          <w:lang w:val="pl-PL"/>
        </w:rPr>
        <w:t>Tabletka.</w:t>
      </w:r>
    </w:p>
    <w:p w:rsidR="00137975" w:rsidRPr="00104706" w:rsidRDefault="00137975">
      <w:pPr>
        <w:pStyle w:val="EMEABodyText"/>
        <w:rPr>
          <w:lang w:val="pl-PL"/>
        </w:rPr>
      </w:pPr>
      <w:r w:rsidRPr="00104706">
        <w:rPr>
          <w:lang w:val="pl-PL"/>
        </w:rPr>
        <w:t>Biała lub prawie biała, dwustronnie wypukła i owalnego kształtu z wytłoczonym sercem na jednej stronie i wygrawerowanym numerem 2773 na drugiej stronie.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4.</w:t>
      </w:r>
      <w:r w:rsidRPr="00104706">
        <w:rPr>
          <w:lang w:val="pl-PL"/>
        </w:rPr>
        <w:tab/>
        <w:t>SZCZEGÓŁOWE DANE KLINICZNE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4.1</w:t>
      </w:r>
      <w:r w:rsidRPr="00104706">
        <w:rPr>
          <w:lang w:val="pl-PL"/>
        </w:rPr>
        <w:tab/>
        <w:t>Wskazania do stosowania</w:t>
      </w:r>
    </w:p>
    <w:p w:rsidR="00137975" w:rsidRPr="00104706" w:rsidRDefault="00137975">
      <w:pPr>
        <w:pStyle w:val="EMEAHeading2"/>
        <w:rPr>
          <w:lang w:val="pl-PL"/>
        </w:rPr>
      </w:pPr>
    </w:p>
    <w:p w:rsidR="00137975" w:rsidRDefault="00137975" w:rsidP="00137975">
      <w:pPr>
        <w:pStyle w:val="EMEABodyText"/>
        <w:rPr>
          <w:lang w:val="pl-PL"/>
        </w:rPr>
      </w:pPr>
      <w:r w:rsidRPr="00104706">
        <w:rPr>
          <w:lang w:val="pl-PL"/>
        </w:rPr>
        <w:t>Aprovel jest wskazany w leczeniu nadciśnienia tętniczego pierwotnego u osób dorosłych.</w:t>
      </w:r>
    </w:p>
    <w:p w:rsidR="002E39E2" w:rsidRPr="00104706" w:rsidRDefault="002E39E2" w:rsidP="00137975">
      <w:pPr>
        <w:pStyle w:val="EMEABodyText"/>
        <w:rPr>
          <w:lang w:val="pl-PL"/>
        </w:rPr>
      </w:pPr>
    </w:p>
    <w:p w:rsidR="00137975" w:rsidRPr="00104706" w:rsidRDefault="00137975" w:rsidP="00137975">
      <w:pPr>
        <w:pStyle w:val="EMEABodyText"/>
        <w:rPr>
          <w:lang w:val="pl-PL"/>
        </w:rPr>
      </w:pPr>
      <w:r w:rsidRPr="00104706">
        <w:rPr>
          <w:lang w:val="pl-PL"/>
        </w:rPr>
        <w:t>Jest także wskazany w leczeniu choroby nerek u dorosłych pacjentów z nadciśnieniem tętniczym i cukrzycą typu 2 jako część przeciwnadciśnieniowego postępowania terapeutycznego (patrz punkt</w:t>
      </w:r>
      <w:r w:rsidR="00E063E8">
        <w:rPr>
          <w:lang w:val="pl-PL"/>
        </w:rPr>
        <w:t>y</w:t>
      </w:r>
      <w:r w:rsidR="00E063E8" w:rsidRPr="00104706">
        <w:rPr>
          <w:lang w:val="pl-PL"/>
        </w:rPr>
        <w:t xml:space="preserve"> </w:t>
      </w:r>
      <w:r w:rsidR="00E063E8">
        <w:rPr>
          <w:lang w:val="pl-PL"/>
        </w:rPr>
        <w:t>4.3, 4.4, 4.5 i</w:t>
      </w:r>
      <w:r w:rsidRPr="00104706">
        <w:rPr>
          <w:lang w:val="pl-PL"/>
        </w:rPr>
        <w:t xml:space="preserve"> 5.1).</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4.2</w:t>
      </w:r>
      <w:r w:rsidRPr="00104706">
        <w:rPr>
          <w:lang w:val="pl-PL"/>
        </w:rPr>
        <w:tab/>
        <w:t>Dawkowanie i sposób podawania</w:t>
      </w:r>
    </w:p>
    <w:p w:rsidR="00137975" w:rsidRPr="00104706" w:rsidRDefault="00137975">
      <w:pPr>
        <w:pStyle w:val="EMEAHeading2"/>
        <w:rPr>
          <w:lang w:val="pl-PL"/>
        </w:rPr>
      </w:pPr>
    </w:p>
    <w:p w:rsidR="00137975" w:rsidRPr="00104706" w:rsidRDefault="00137975" w:rsidP="00137975">
      <w:pPr>
        <w:pStyle w:val="EMEABodyText"/>
        <w:keepNext/>
        <w:rPr>
          <w:u w:val="single"/>
          <w:lang w:val="pl-PL"/>
        </w:rPr>
      </w:pPr>
      <w:r w:rsidRPr="00104706">
        <w:rPr>
          <w:u w:val="single"/>
          <w:lang w:val="pl-PL"/>
        </w:rPr>
        <w:t>Dawkowanie</w:t>
      </w:r>
    </w:p>
    <w:p w:rsidR="00137975" w:rsidRPr="00104706" w:rsidRDefault="00137975" w:rsidP="00137975">
      <w:pPr>
        <w:pStyle w:val="EMEABodyText"/>
        <w:keepNext/>
        <w:rPr>
          <w:lang w:val="pl-PL"/>
        </w:rPr>
      </w:pPr>
    </w:p>
    <w:p w:rsidR="00137975" w:rsidRPr="00104706" w:rsidRDefault="00137975">
      <w:pPr>
        <w:pStyle w:val="EMEABodyText"/>
        <w:rPr>
          <w:lang w:val="pl-PL"/>
        </w:rPr>
      </w:pPr>
      <w:r w:rsidRPr="00104706">
        <w:rPr>
          <w:lang w:val="pl-PL"/>
        </w:rPr>
        <w:t>Zalecana zazwyczaj, początkowa i podtrzymująca dawka wynosi 150 mg jeden raz na dobę, w czasie posiłku lub niezależnie od posiłku. Aprovel w jednorazowej dawce dobowej 150 mg zazwyczaj umożliwia lepszą kontrolę dobową ciśnienia tętniczego niż w dawce 75 mg. Podczas rozpoczynania leczenia można jednakże rozważyć podanie preparatu w dawce 75 mg, zwłaszcza w przypadku pacjentów poddawanych hemodializie i osób w wieku podeszłym powyżej 75 lat.</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U pacjentów, u których nie uzyskano odpowiedniej kontroli ciśnienia po podaniu jednorazowej dawki dobowej 150 mg, dawkę preparatu Aprovel można zwiększyć do 300 mg lub zastosować dodatkowo inny lek przeciwnadciśnieniowy</w:t>
      </w:r>
      <w:r w:rsidR="00E063E8">
        <w:rPr>
          <w:lang w:val="pl-PL"/>
        </w:rPr>
        <w:t xml:space="preserve"> (patrz punkty 4.3, 4.4, 4.5 i 5.1)</w:t>
      </w:r>
      <w:r w:rsidRPr="00104706">
        <w:rPr>
          <w:lang w:val="pl-PL"/>
        </w:rPr>
        <w:t>. Zwłaszcza dodatkowe zastosowanie leku moczopędnego, takiego jak hydrochlorotiazyd, wykazało addycyjne działanie z preparatem Aprovel (patrz punkt 4.5).</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U pacjentów z nadciśnieniem tętniczym i cukrzycą typu 2, leczenie należy rozpoczynać od dawki 150 mg irbesartanu podawanej raz na dobę i stopniowo zwiększać dawkę do 300 mg raz na dobę, to jest zalecanej dawki podtrzymującej w leczeniu współistniejącej choroby nerek.</w:t>
      </w:r>
    </w:p>
    <w:p w:rsidR="002E39E2" w:rsidRDefault="002E39E2">
      <w:pPr>
        <w:pStyle w:val="EMEABodyText"/>
        <w:rPr>
          <w:lang w:val="pl-PL"/>
        </w:rPr>
      </w:pPr>
    </w:p>
    <w:p w:rsidR="00137975" w:rsidRPr="00104706" w:rsidRDefault="00137975">
      <w:pPr>
        <w:pStyle w:val="EMEABodyText"/>
        <w:rPr>
          <w:lang w:val="pl-PL"/>
        </w:rPr>
      </w:pPr>
      <w:r w:rsidRPr="00104706">
        <w:rPr>
          <w:lang w:val="pl-PL"/>
        </w:rPr>
        <w:t>Wykazanie korzystnego wpływu preparatu Aprovel na czynność nerek u pacjentów z nadciśnieniem tętniczym i cukrzycą typu 2 jest oparte na badaniach klinicznych, w których irbesartan, jeżeli zachodziła taka konieczność stosowany był w skojarzeniu z innymi lekami przeciwnadciśnieniowymi, w celu uzyskania prawidłowych wartości ciśnienia tętniczego krwi (patrz punkt</w:t>
      </w:r>
      <w:r w:rsidR="00E063E8">
        <w:rPr>
          <w:lang w:val="pl-PL"/>
        </w:rPr>
        <w:t>y 4.3, 4.4, 4.5 i</w:t>
      </w:r>
      <w:r w:rsidRPr="00104706">
        <w:rPr>
          <w:lang w:val="pl-PL"/>
        </w:rPr>
        <w:t xml:space="preserve"> 5.1).</w:t>
      </w:r>
    </w:p>
    <w:p w:rsidR="00137975" w:rsidRPr="00104706" w:rsidRDefault="00137975">
      <w:pPr>
        <w:pStyle w:val="EMEABodyText"/>
        <w:rPr>
          <w:lang w:val="pl-PL"/>
        </w:rPr>
      </w:pPr>
    </w:p>
    <w:p w:rsidR="00137975" w:rsidRPr="00104706" w:rsidRDefault="00137975" w:rsidP="00137975">
      <w:pPr>
        <w:pStyle w:val="EMEABodyText"/>
        <w:keepNext/>
        <w:rPr>
          <w:u w:val="single"/>
          <w:lang w:val="pl-PL"/>
        </w:rPr>
      </w:pPr>
      <w:r w:rsidRPr="00104706">
        <w:rPr>
          <w:u w:val="single"/>
          <w:lang w:val="pl-PL"/>
        </w:rPr>
        <w:t>Specja</w:t>
      </w:r>
      <w:r w:rsidR="009C4E0E">
        <w:rPr>
          <w:u w:val="single"/>
          <w:lang w:val="pl-PL"/>
        </w:rPr>
        <w:t>l</w:t>
      </w:r>
      <w:r w:rsidRPr="00104706">
        <w:rPr>
          <w:u w:val="single"/>
          <w:lang w:val="pl-PL"/>
        </w:rPr>
        <w:t>ne grupy pacjentów</w:t>
      </w:r>
    </w:p>
    <w:p w:rsidR="00137975" w:rsidRPr="00104706" w:rsidRDefault="00137975" w:rsidP="00137975">
      <w:pPr>
        <w:pStyle w:val="EMEABodyText"/>
        <w:keepNext/>
        <w:rPr>
          <w:u w:val="single"/>
          <w:lang w:val="pl-PL"/>
        </w:rPr>
      </w:pPr>
    </w:p>
    <w:p w:rsidR="00DA5EF0" w:rsidRDefault="00137975">
      <w:pPr>
        <w:pStyle w:val="EMEABodyText"/>
        <w:rPr>
          <w:lang w:val="pl-PL"/>
        </w:rPr>
      </w:pPr>
      <w:r w:rsidRPr="00104706">
        <w:rPr>
          <w:i/>
          <w:lang w:val="pl-PL"/>
        </w:rPr>
        <w:t>Zaburzenie czynności nerek</w:t>
      </w:r>
    </w:p>
    <w:p w:rsidR="00137975" w:rsidRPr="00104706" w:rsidRDefault="00DA5EF0">
      <w:pPr>
        <w:pStyle w:val="EMEABodyText"/>
        <w:rPr>
          <w:lang w:val="pl-PL"/>
        </w:rPr>
      </w:pPr>
      <w:r>
        <w:rPr>
          <w:lang w:val="pl-PL"/>
        </w:rPr>
        <w:t>N</w:t>
      </w:r>
      <w:r w:rsidR="00137975" w:rsidRPr="00104706">
        <w:rPr>
          <w:lang w:val="pl-PL"/>
        </w:rPr>
        <w:t>ie jest konieczne dostosowanie dawkowania u pacjentów z zaburzoną czynnością nerek. Należy rozważyć podanie mniejszej dawki początkowej (75 mg) u pacjentów poddawanych hemodializie (patrz punkt 4.4).</w:t>
      </w:r>
    </w:p>
    <w:p w:rsidR="00137975" w:rsidRPr="00104706" w:rsidRDefault="00137975">
      <w:pPr>
        <w:pStyle w:val="EMEABodyText"/>
        <w:rPr>
          <w:lang w:val="pl-PL"/>
        </w:rPr>
      </w:pPr>
    </w:p>
    <w:p w:rsidR="00DA5EF0" w:rsidRDefault="00137975">
      <w:pPr>
        <w:pStyle w:val="EMEABodyText"/>
        <w:rPr>
          <w:lang w:val="pl-PL"/>
        </w:rPr>
      </w:pPr>
      <w:r w:rsidRPr="00104706">
        <w:rPr>
          <w:i/>
          <w:lang w:val="pl-PL"/>
        </w:rPr>
        <w:t>Zaburzenie czynności wątroby</w:t>
      </w:r>
    </w:p>
    <w:p w:rsidR="00137975" w:rsidRPr="00104706" w:rsidRDefault="00DA5EF0">
      <w:pPr>
        <w:pStyle w:val="EMEABodyText"/>
        <w:rPr>
          <w:lang w:val="pl-PL"/>
        </w:rPr>
      </w:pPr>
      <w:r>
        <w:rPr>
          <w:lang w:val="pl-PL"/>
        </w:rPr>
        <w:t>U</w:t>
      </w:r>
      <w:r w:rsidR="00137975" w:rsidRPr="00104706">
        <w:rPr>
          <w:lang w:val="pl-PL"/>
        </w:rPr>
        <w:t xml:space="preserve"> pacjentów z niewielkim do umiarkowanego zaburzeniem czynności wątroby nie jest konieczne dostosowanie dawkowania. Brak jest doświadczeń klinicznych u pacjentów z ciężkim zaburzeniem czynności wątroby.</w:t>
      </w:r>
    </w:p>
    <w:p w:rsidR="00137975" w:rsidRPr="00104706" w:rsidRDefault="00137975">
      <w:pPr>
        <w:pStyle w:val="EMEABodyText"/>
        <w:rPr>
          <w:lang w:val="pl-PL"/>
        </w:rPr>
      </w:pPr>
    </w:p>
    <w:p w:rsidR="00DA5EF0" w:rsidRDefault="00D12996">
      <w:pPr>
        <w:pStyle w:val="EMEABodyText"/>
        <w:rPr>
          <w:lang w:val="pl-PL"/>
        </w:rPr>
      </w:pPr>
      <w:r w:rsidRPr="00104706">
        <w:rPr>
          <w:i/>
          <w:lang w:val="pl-PL"/>
        </w:rPr>
        <w:t xml:space="preserve">Osoby </w:t>
      </w:r>
      <w:r w:rsidR="00137975" w:rsidRPr="00104706">
        <w:rPr>
          <w:i/>
          <w:lang w:val="pl-PL"/>
        </w:rPr>
        <w:t>w podeszłym wieku</w:t>
      </w:r>
    </w:p>
    <w:p w:rsidR="00137975" w:rsidRPr="00104706" w:rsidRDefault="00DA5EF0">
      <w:pPr>
        <w:pStyle w:val="EMEABodyText"/>
        <w:rPr>
          <w:lang w:val="pl-PL"/>
        </w:rPr>
      </w:pPr>
      <w:r>
        <w:rPr>
          <w:lang w:val="pl-PL"/>
        </w:rPr>
        <w:t>C</w:t>
      </w:r>
      <w:r w:rsidR="00137975" w:rsidRPr="00104706">
        <w:rPr>
          <w:lang w:val="pl-PL"/>
        </w:rPr>
        <w:t xml:space="preserve">hociaż u pacjentów w wieku powyżej 75 lat należy rozważyć rozpoczynanie leczenia od dawki 75 mg, to zazwyczaj nie jest konieczne dostosowanie dawkowania u </w:t>
      </w:r>
      <w:r w:rsidR="00D12996" w:rsidRPr="00104706">
        <w:rPr>
          <w:lang w:val="pl-PL"/>
        </w:rPr>
        <w:t>osób</w:t>
      </w:r>
      <w:r w:rsidR="00137975" w:rsidRPr="00104706">
        <w:rPr>
          <w:lang w:val="pl-PL"/>
        </w:rPr>
        <w:t xml:space="preserve"> w podeszłym wieku.</w:t>
      </w:r>
    </w:p>
    <w:p w:rsidR="00137975" w:rsidRPr="00104706" w:rsidRDefault="00137975">
      <w:pPr>
        <w:pStyle w:val="EMEABodyText"/>
        <w:rPr>
          <w:lang w:val="pl-PL"/>
        </w:rPr>
      </w:pPr>
    </w:p>
    <w:p w:rsidR="00DA5EF0" w:rsidRDefault="00137975" w:rsidP="00137975">
      <w:pPr>
        <w:pStyle w:val="EMEABodyText"/>
        <w:rPr>
          <w:lang w:val="pl-PL"/>
        </w:rPr>
      </w:pPr>
      <w:r w:rsidRPr="00104706">
        <w:rPr>
          <w:i/>
          <w:noProof/>
          <w:lang w:val="pl-PL"/>
        </w:rPr>
        <w:t>Dzieci i młodzież</w:t>
      </w:r>
    </w:p>
    <w:p w:rsidR="00137975" w:rsidRPr="00104706" w:rsidRDefault="00DA5EF0" w:rsidP="00137975">
      <w:pPr>
        <w:pStyle w:val="EMEABodyText"/>
        <w:rPr>
          <w:lang w:val="pl-PL"/>
        </w:rPr>
      </w:pPr>
      <w:r>
        <w:rPr>
          <w:noProof/>
          <w:lang w:val="pl-PL"/>
        </w:rPr>
        <w:t>N</w:t>
      </w:r>
      <w:r w:rsidR="00137975" w:rsidRPr="00104706">
        <w:rPr>
          <w:noProof/>
          <w:lang w:val="pl-PL"/>
        </w:rPr>
        <w:t xml:space="preserve">ie określono bezpieczeństwa stosowania i skuteczności produktu leczniczego </w:t>
      </w:r>
      <w:r w:rsidR="00137975" w:rsidRPr="00104706">
        <w:rPr>
          <w:lang w:val="pl-PL"/>
        </w:rPr>
        <w:t xml:space="preserve">Aprovel </w:t>
      </w:r>
      <w:r w:rsidR="00137975" w:rsidRPr="00104706">
        <w:rPr>
          <w:noProof/>
          <w:lang w:val="pl-PL"/>
        </w:rPr>
        <w:t>u dzieci w wieku od 0 do 18 lat. Aktualnie dostępne dane przedstawiono w punktach 4.8, 5.1 i 5.2, ale brak zaleceń dotyczących dawkowania.</w:t>
      </w:r>
    </w:p>
    <w:p w:rsidR="00137975" w:rsidRPr="00104706" w:rsidRDefault="00137975" w:rsidP="00137975">
      <w:pPr>
        <w:pStyle w:val="EMEABodyText"/>
        <w:rPr>
          <w:lang w:val="pl-PL"/>
        </w:rPr>
      </w:pPr>
    </w:p>
    <w:p w:rsidR="00137975" w:rsidRPr="00104706" w:rsidRDefault="00137975" w:rsidP="00137975">
      <w:pPr>
        <w:pStyle w:val="EMEABodyText"/>
        <w:keepNext/>
        <w:rPr>
          <w:lang w:val="pl-PL"/>
        </w:rPr>
      </w:pPr>
      <w:r w:rsidRPr="00104706">
        <w:rPr>
          <w:noProof/>
          <w:u w:val="single"/>
          <w:lang w:val="pl-PL"/>
        </w:rPr>
        <w:t>Sposób podawania</w:t>
      </w:r>
    </w:p>
    <w:p w:rsidR="00137975" w:rsidRPr="00104706" w:rsidRDefault="00137975" w:rsidP="00137975">
      <w:pPr>
        <w:pStyle w:val="EMEABodyText"/>
        <w:keepNext/>
        <w:rPr>
          <w:lang w:val="pl-PL"/>
        </w:rPr>
      </w:pPr>
    </w:p>
    <w:p w:rsidR="00137975" w:rsidRPr="00104706" w:rsidRDefault="00137975" w:rsidP="00137975">
      <w:pPr>
        <w:pStyle w:val="EMEABodyText"/>
        <w:rPr>
          <w:lang w:val="pl-PL"/>
        </w:rPr>
      </w:pPr>
      <w:r w:rsidRPr="00104706">
        <w:rPr>
          <w:lang w:val="pl-PL"/>
        </w:rPr>
        <w:t>Podanie doustne.</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4.3</w:t>
      </w:r>
      <w:r w:rsidRPr="00104706">
        <w:rPr>
          <w:lang w:val="pl-PL"/>
        </w:rPr>
        <w:tab/>
        <w:t>Przeciwwskazania</w:t>
      </w:r>
    </w:p>
    <w:p w:rsidR="00137975" w:rsidRPr="00104706" w:rsidRDefault="00137975">
      <w:pPr>
        <w:pStyle w:val="EMEAHeading2"/>
        <w:rPr>
          <w:lang w:val="pl-PL"/>
        </w:rPr>
      </w:pPr>
    </w:p>
    <w:p w:rsidR="00137975" w:rsidRDefault="00137975">
      <w:pPr>
        <w:pStyle w:val="EMEABodyText"/>
        <w:rPr>
          <w:lang w:val="pl-PL"/>
        </w:rPr>
      </w:pPr>
      <w:r w:rsidRPr="00104706">
        <w:rPr>
          <w:noProof/>
          <w:lang w:val="pl-PL"/>
        </w:rPr>
        <w:t>Nadwrażliwość na substancję czynną lub na którąkolwiek substancję pomocniczą</w:t>
      </w:r>
      <w:r w:rsidRPr="00104706" w:rsidDel="001D4D3F">
        <w:rPr>
          <w:lang w:val="pl-PL"/>
        </w:rPr>
        <w:t xml:space="preserve"> </w:t>
      </w:r>
      <w:r w:rsidRPr="00104706">
        <w:rPr>
          <w:lang w:val="pl-PL"/>
        </w:rPr>
        <w:t>(</w:t>
      </w:r>
      <w:r w:rsidR="00D12996" w:rsidRPr="00104706">
        <w:rPr>
          <w:lang w:val="pl-PL"/>
        </w:rPr>
        <w:t>wymienioną w </w:t>
      </w:r>
      <w:r w:rsidRPr="00104706">
        <w:rPr>
          <w:lang w:val="pl-PL"/>
        </w:rPr>
        <w:t>punk</w:t>
      </w:r>
      <w:r w:rsidR="00D12996" w:rsidRPr="00104706">
        <w:rPr>
          <w:lang w:val="pl-PL"/>
        </w:rPr>
        <w:t>cie</w:t>
      </w:r>
      <w:r w:rsidRPr="00104706">
        <w:rPr>
          <w:lang w:val="pl-PL"/>
        </w:rPr>
        <w:t xml:space="preserve"> 6.1).</w:t>
      </w:r>
    </w:p>
    <w:p w:rsidR="00FC51B8" w:rsidRPr="00104706" w:rsidRDefault="00FC51B8">
      <w:pPr>
        <w:pStyle w:val="EMEABodyText"/>
        <w:rPr>
          <w:lang w:val="pl-PL"/>
        </w:rPr>
      </w:pPr>
    </w:p>
    <w:p w:rsidR="00137975" w:rsidRPr="00104706" w:rsidRDefault="00137975">
      <w:pPr>
        <w:pStyle w:val="EMEABodyText"/>
        <w:rPr>
          <w:lang w:val="pl-PL"/>
        </w:rPr>
      </w:pPr>
      <w:r w:rsidRPr="00104706">
        <w:rPr>
          <w:lang w:val="pl-PL"/>
        </w:rPr>
        <w:t>Drugi i trzeci trymestr ciąży (patrz punkty 4.4 i 4.6).</w:t>
      </w:r>
    </w:p>
    <w:p w:rsidR="00137975" w:rsidRPr="00104706" w:rsidRDefault="00137975">
      <w:pPr>
        <w:pStyle w:val="EMEABodyText"/>
        <w:rPr>
          <w:lang w:val="pl-PL"/>
        </w:rPr>
      </w:pPr>
    </w:p>
    <w:p w:rsidR="00D12996" w:rsidRPr="00104706" w:rsidRDefault="00E063E8" w:rsidP="00D12996">
      <w:pPr>
        <w:pStyle w:val="EMEABodyText"/>
        <w:rPr>
          <w:lang w:val="pl-PL"/>
        </w:rPr>
      </w:pPr>
      <w:r w:rsidRPr="00955A81">
        <w:rPr>
          <w:lang w:val="pl-PL"/>
        </w:rPr>
        <w:t xml:space="preserve">Jednoczesne stosowanie produktu leczniczego </w:t>
      </w:r>
      <w:r w:rsidR="00E26A13" w:rsidRPr="00104706">
        <w:rPr>
          <w:lang w:val="pl-PL"/>
        </w:rPr>
        <w:t>Aprovel</w:t>
      </w:r>
      <w:r w:rsidR="00E26A13" w:rsidRPr="00955A81">
        <w:rPr>
          <w:lang w:val="pl-PL"/>
        </w:rPr>
        <w:t xml:space="preserve"> </w:t>
      </w:r>
      <w:r w:rsidRPr="00955A81">
        <w:rPr>
          <w:lang w:val="pl-PL"/>
        </w:rPr>
        <w:t>z produktami zawierającymi aliskiren jest przeciwwskazane u pacjentów z cukrzycą lub zaburzeniem czynności nerek (współczynnik filtracji kłębuszkowej, GFR&lt;60 ml/min/1,73 m2) (patrz punkty 4.5 i 5.1).</w:t>
      </w:r>
    </w:p>
    <w:p w:rsidR="00D12996" w:rsidRPr="00104706" w:rsidRDefault="00D12996">
      <w:pPr>
        <w:pStyle w:val="EMEABodyText"/>
        <w:rPr>
          <w:lang w:val="pl-PL"/>
        </w:rPr>
      </w:pPr>
    </w:p>
    <w:p w:rsidR="00137975" w:rsidRPr="00104706" w:rsidRDefault="00137975">
      <w:pPr>
        <w:pStyle w:val="EMEAHeading2"/>
        <w:rPr>
          <w:lang w:val="pl-PL"/>
        </w:rPr>
      </w:pPr>
      <w:r w:rsidRPr="00104706">
        <w:rPr>
          <w:lang w:val="pl-PL"/>
        </w:rPr>
        <w:t>4.4</w:t>
      </w:r>
      <w:r w:rsidRPr="00104706">
        <w:rPr>
          <w:lang w:val="pl-PL"/>
        </w:rPr>
        <w:tab/>
        <w:t>Specjalne ostrzeżenia i środki ostrożności dotyczące stosowania</w:t>
      </w:r>
    </w:p>
    <w:p w:rsidR="00137975" w:rsidRPr="00104706" w:rsidRDefault="00137975">
      <w:pPr>
        <w:pStyle w:val="EMEAHeading2"/>
        <w:rPr>
          <w:lang w:val="pl-PL"/>
        </w:rPr>
      </w:pPr>
    </w:p>
    <w:p w:rsidR="00137975" w:rsidRPr="00104706" w:rsidRDefault="00137975">
      <w:pPr>
        <w:pStyle w:val="EMEABodyText"/>
        <w:rPr>
          <w:lang w:val="pl-PL"/>
        </w:rPr>
      </w:pPr>
      <w:r w:rsidRPr="00104706">
        <w:rPr>
          <w:u w:val="single"/>
          <w:lang w:val="pl-PL"/>
        </w:rPr>
        <w:t>Zmniejszenie objętości wewnątrznaczyniowej</w:t>
      </w:r>
      <w:r w:rsidRPr="00104706">
        <w:rPr>
          <w:lang w:val="pl-PL"/>
        </w:rPr>
        <w:t>: objawowe niedociśnienie tętnicze, zwłaszcza po podaniu pierwszej dawki preparatu, może wystąpić u pacjentów ze zmniejszoną objętością wewnątrznaczyniową i(lub) niedoborem sodu spowodowanymi intensywnym leczeniem odwadniającym, ograniczeniem podaży soli w diecie, biegunką lub wymiotami. Takie stany należy wyrównać przed zastosowaniem preparatu Aprovel.</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Nadciśnienie naczyniowo-nerkowe</w:t>
      </w:r>
      <w:r w:rsidRPr="00104706">
        <w:rPr>
          <w:lang w:val="pl-PL"/>
        </w:rPr>
        <w:t>: istnieje zwiększone ryzyko ciężkiego niedociśnienia tętniczego i wystąpienia niewydolności nerek u pacjentów z obustronnym zwężeniem tętnic nerkowych lub zwężeniem tętnicy jedynej czynnej nerki, leczonych lekami wpływającymi na układ renina-angiotensyna-aldosteron. Chociaż nie udokumentowano takiego działania po zastosowaniu preparatu Aprovel, to można się spodziewać podobnego efektu podczas stosowania antagonistów receptora angiotensyny II.</w:t>
      </w:r>
    </w:p>
    <w:p w:rsidR="00137975" w:rsidRPr="00104706" w:rsidRDefault="00137975">
      <w:pPr>
        <w:pStyle w:val="EMEABodyText"/>
        <w:rPr>
          <w:u w:val="single"/>
          <w:lang w:val="pl-PL"/>
        </w:rPr>
      </w:pPr>
    </w:p>
    <w:p w:rsidR="00137975" w:rsidRPr="00104706" w:rsidRDefault="00137975">
      <w:pPr>
        <w:pStyle w:val="EMEABodyText"/>
        <w:rPr>
          <w:lang w:val="pl-PL"/>
        </w:rPr>
      </w:pPr>
      <w:r w:rsidRPr="00104706">
        <w:rPr>
          <w:u w:val="single"/>
          <w:lang w:val="pl-PL"/>
        </w:rPr>
        <w:t>Zaburzenie czynności nerek i stan po przeszczepie nerki</w:t>
      </w:r>
      <w:r w:rsidRPr="00104706">
        <w:rPr>
          <w:lang w:val="pl-PL"/>
        </w:rPr>
        <w:t>: w przypadku stosowania preparatu Aprovel u pacjentów z zaburzoną czynnością nerek zaleca się okresowe kontrolowanie stężenia potasu i kreatyniny w surowicy krwi. Brak jest doświadczeń w stosowaniu preparatu Aprovel u pacjentów po niedawno wykonanym przeszczepie nerki.</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Pacjenci z nadciśnieniem tętniczym, cukrzycą typu 2 i chorobą nerek</w:t>
      </w:r>
      <w:r w:rsidRPr="00104706">
        <w:rPr>
          <w:lang w:val="pl-PL"/>
        </w:rPr>
        <w:t>: w analizie przeprowadzonej w badaniu, w którym brali udział pacjenci z zaawansowaną chorobą nerek, działanie irbesartanu, zarówno w zdarzeniach nerkowych jak i sercowo-naczyniowych, nie było jednakowe we wszystkich badanych podgrupach. Wyniki okazały się mniej korzystne zwłaszcza u kobiet i osobników rasy innej niż biała (patrz punkt 5.1).</w:t>
      </w:r>
    </w:p>
    <w:p w:rsidR="00E063E8" w:rsidRDefault="00E063E8" w:rsidP="00E063E8">
      <w:pPr>
        <w:pStyle w:val="EMEABodyText"/>
        <w:rPr>
          <w:u w:val="single"/>
          <w:lang w:val="pl-PL"/>
        </w:rPr>
      </w:pPr>
    </w:p>
    <w:p w:rsidR="00E063E8" w:rsidRPr="00132C17" w:rsidRDefault="00E063E8" w:rsidP="00E063E8">
      <w:pPr>
        <w:pStyle w:val="EMEABodyText"/>
        <w:rPr>
          <w:lang w:val="pl-PL"/>
        </w:rPr>
      </w:pPr>
      <w:r w:rsidRPr="00104706">
        <w:rPr>
          <w:u w:val="single"/>
          <w:lang w:val="pl-PL"/>
        </w:rPr>
        <w:t>Podwójna blokada układu renina-angiotensyna-aldosteron</w:t>
      </w:r>
      <w:r>
        <w:rPr>
          <w:u w:val="single"/>
          <w:lang w:val="pl-PL"/>
        </w:rPr>
        <w:t xml:space="preserve"> (RAA)</w:t>
      </w:r>
      <w:r w:rsidRPr="00104706">
        <w:rPr>
          <w:u w:val="single"/>
          <w:lang w:val="pl-PL"/>
        </w:rPr>
        <w:t xml:space="preserve"> (ang. </w:t>
      </w:r>
      <w:r w:rsidRPr="00104706">
        <w:rPr>
          <w:i/>
          <w:u w:val="single"/>
          <w:lang w:val="pl-PL"/>
        </w:rPr>
        <w:t>renin-angiotensin-aldosterone system</w:t>
      </w:r>
      <w:r w:rsidRPr="00344089">
        <w:rPr>
          <w:u w:val="single"/>
          <w:lang w:val="pl-PL"/>
        </w:rPr>
        <w:t xml:space="preserve"> </w:t>
      </w:r>
      <w:r w:rsidRPr="00104706">
        <w:rPr>
          <w:u w:val="single"/>
          <w:lang w:val="pl-PL"/>
        </w:rPr>
        <w:t>RAAS</w:t>
      </w:r>
      <w:r>
        <w:rPr>
          <w:u w:val="single"/>
          <w:lang w:val="pl-PL"/>
        </w:rPr>
        <w:t>)</w:t>
      </w:r>
      <w:r w:rsidRPr="00104706">
        <w:rPr>
          <w:u w:val="single"/>
          <w:lang w:val="pl-PL"/>
        </w:rPr>
        <w:t>:</w:t>
      </w:r>
      <w:r w:rsidR="002E39E2">
        <w:rPr>
          <w:lang w:val="pl-PL"/>
        </w:rPr>
        <w:t xml:space="preserve"> i</w:t>
      </w:r>
      <w:r w:rsidRPr="00132C17">
        <w:rPr>
          <w:lang w:val="pl-PL"/>
        </w:rPr>
        <w:t xml:space="preserve">stnieją dowody, iż jednoczesne stosowanie inhibitorów konwertazy angiotensyny (ACE) (ang. </w:t>
      </w:r>
      <w:r w:rsidRPr="005224D6">
        <w:rPr>
          <w:i/>
          <w:lang w:val="en-US"/>
        </w:rPr>
        <w:t>Angiotensin Converting Enzyme Inhibitors</w:t>
      </w:r>
      <w:r w:rsidRPr="00344089">
        <w:rPr>
          <w:lang w:val="en-US"/>
        </w:rPr>
        <w:t>, ACEi), antagonistów receptora angiotensyny</w:t>
      </w:r>
      <w:r w:rsidR="002E39E2">
        <w:rPr>
          <w:lang w:val="en-US"/>
        </w:rPr>
        <w:t> </w:t>
      </w:r>
      <w:r w:rsidRPr="00344089">
        <w:rPr>
          <w:lang w:val="en-US"/>
        </w:rPr>
        <w:t xml:space="preserve">II (ang. </w:t>
      </w:r>
      <w:r w:rsidRPr="005224D6">
        <w:rPr>
          <w:i/>
          <w:lang w:val="pl-PL"/>
        </w:rPr>
        <w:t>Angiotensin Receptor Blockers</w:t>
      </w:r>
      <w:r w:rsidRPr="00132C17">
        <w:rPr>
          <w:lang w:val="pl-PL"/>
        </w:rPr>
        <w:t>, ARB) lub aliskirenu zwiększa ryzyko niedociśnienia, hiperkaliemii oraz zaburzenia czynności nerek (w tym ostrej niewydolności nerek). W</w:t>
      </w:r>
      <w:r w:rsidR="002E39E2">
        <w:rPr>
          <w:lang w:val="pl-PL"/>
        </w:rPr>
        <w:t> </w:t>
      </w:r>
      <w:r w:rsidRPr="00132C17">
        <w:rPr>
          <w:lang w:val="pl-PL"/>
        </w:rPr>
        <w:t>związku z tym nie zaleca się podwójnego blokowania układu RAA poprzez jednoczesne zastosowanie inhibitorów ACE, antagonistów receptora angiotensyny II lub aliskirenu (patrz punkty 4.5 i 5.1).</w:t>
      </w:r>
      <w:r w:rsidR="002E39E2">
        <w:rPr>
          <w:lang w:val="pl-PL"/>
        </w:rPr>
        <w:t xml:space="preserve"> </w:t>
      </w:r>
      <w:r w:rsidRPr="00132C17">
        <w:rPr>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D12996" w:rsidRPr="00104706" w:rsidRDefault="00E063E8" w:rsidP="00D12996">
      <w:pPr>
        <w:pStyle w:val="EMEABodyText"/>
        <w:rPr>
          <w:lang w:val="pl-PL"/>
        </w:rPr>
      </w:pPr>
      <w:r w:rsidRPr="00132C17">
        <w:rPr>
          <w:lang w:val="pl-PL"/>
        </w:rPr>
        <w:t>U pacjentów z nefropatią cukrzycową nie należy stosować jednocześnie inhibitorów ACE oraz antagonistów receptora angiotensyny II.</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Hiperkaliemia</w:t>
      </w:r>
      <w:r w:rsidRPr="00104706">
        <w:rPr>
          <w:lang w:val="pl-PL"/>
        </w:rPr>
        <w:t>: podobnie jak w przypadku innych leków wpływających na układ renina-angiotensyna-aldosteron, podczas leczenia preparatem Aprovel może wystąpić hiperkaliemia, zwłaszcza u pacjentów z zaburzoną czynnością nerek, z jawną proteinurią spowodowaną chorobą nerek na tle cukrzycowym i(lub) niewydolnością serca. Zaleca się dokładne kontrolowanie stężenia potasu w surowicy krwi u pacjentów z grupy ryzyka (patrz punkt 4.5).</w:t>
      </w:r>
    </w:p>
    <w:p w:rsidR="00137975" w:rsidRDefault="00137975">
      <w:pPr>
        <w:pStyle w:val="EMEABodyText"/>
        <w:rPr>
          <w:lang w:val="pl-PL"/>
        </w:rPr>
      </w:pPr>
    </w:p>
    <w:p w:rsidR="00EA05A4" w:rsidRPr="00104706" w:rsidRDefault="00EA05A4" w:rsidP="00EA05A4">
      <w:pPr>
        <w:pStyle w:val="EMEABodyText"/>
        <w:rPr>
          <w:lang w:val="pl-PL"/>
        </w:rPr>
      </w:pPr>
      <w:r w:rsidRPr="00C104D3">
        <w:rPr>
          <w:u w:val="single"/>
          <w:lang w:val="pl-PL"/>
        </w:rPr>
        <w:t>Hipoglikemia:</w:t>
      </w:r>
      <w:r>
        <w:rPr>
          <w:lang w:val="pl-PL"/>
        </w:rPr>
        <w:t xml:space="preserve"> Produkt leczniczy Aprovel </w:t>
      </w:r>
      <w:r w:rsidRPr="002E7E48">
        <w:rPr>
          <w:lang w:val="pl-PL"/>
        </w:rPr>
        <w:t>może wywoływać hipoglikemię, szczególnie u pacjentów z cukrzycą</w:t>
      </w:r>
      <w:r>
        <w:rPr>
          <w:lang w:val="pl-PL"/>
        </w:rPr>
        <w:t xml:space="preserve">. </w:t>
      </w:r>
      <w:r w:rsidRPr="002E7E48">
        <w:rPr>
          <w:lang w:val="pl-PL"/>
        </w:rPr>
        <w:t xml:space="preserve">U pacjentów leczonych insuliną lub lekami przeciwcukrzycowymi należy rozważyć odpowiednie monitorowanie </w:t>
      </w:r>
      <w:r>
        <w:rPr>
          <w:lang w:val="pl-PL"/>
        </w:rPr>
        <w:t>stężenia</w:t>
      </w:r>
      <w:r w:rsidRPr="002E7E48">
        <w:rPr>
          <w:lang w:val="pl-PL"/>
        </w:rPr>
        <w:t xml:space="preserve"> glukozy we krwi</w:t>
      </w:r>
      <w:r>
        <w:rPr>
          <w:lang w:val="pl-PL"/>
        </w:rPr>
        <w:t xml:space="preserve">; </w:t>
      </w:r>
      <w:r w:rsidRPr="005C2DE5">
        <w:rPr>
          <w:lang w:val="pl-PL"/>
        </w:rPr>
        <w:t>może być konieczne dostosowanie dawki insuliny lub leków przeciwcukrzycowych</w:t>
      </w:r>
      <w:r>
        <w:rPr>
          <w:lang w:val="pl-PL"/>
        </w:rPr>
        <w:t xml:space="preserve">, </w:t>
      </w:r>
      <w:r w:rsidRPr="00A456B6">
        <w:rPr>
          <w:lang w:val="pl-PL"/>
        </w:rPr>
        <w:t>kiedy wskazane jest ich poda</w:t>
      </w:r>
      <w:r>
        <w:rPr>
          <w:lang w:val="pl-PL"/>
        </w:rPr>
        <w:t>wa</w:t>
      </w:r>
      <w:r w:rsidRPr="00A456B6">
        <w:rPr>
          <w:lang w:val="pl-PL"/>
        </w:rPr>
        <w:t xml:space="preserve">nie </w:t>
      </w:r>
      <w:r>
        <w:rPr>
          <w:lang w:val="pl-PL"/>
        </w:rPr>
        <w:t>(patrz punkt 4.5).</w:t>
      </w:r>
    </w:p>
    <w:p w:rsidR="00EA05A4" w:rsidRPr="00104706" w:rsidRDefault="00EA05A4">
      <w:pPr>
        <w:pStyle w:val="EMEABodyText"/>
        <w:rPr>
          <w:lang w:val="pl-PL"/>
        </w:rPr>
      </w:pPr>
    </w:p>
    <w:p w:rsidR="00137975" w:rsidRPr="00104706" w:rsidRDefault="00137975">
      <w:pPr>
        <w:pStyle w:val="EMEABodyText"/>
        <w:rPr>
          <w:lang w:val="pl-PL"/>
        </w:rPr>
      </w:pPr>
      <w:r w:rsidRPr="00104706">
        <w:rPr>
          <w:u w:val="single"/>
          <w:lang w:val="pl-PL"/>
        </w:rPr>
        <w:t>Lit</w:t>
      </w:r>
      <w:r w:rsidRPr="00104706">
        <w:rPr>
          <w:lang w:val="pl-PL"/>
        </w:rPr>
        <w:t>: nie zaleca się jednoczesnego stosowania litu i preparatu Aprovel (patrz punkt 4.5).</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Zwężenie zastawki aorty i zastawki mitralnej, kardiomiopatia przerostowa ze zwężeniem drogi odpływu z lewej komory</w:t>
      </w:r>
      <w:r w:rsidRPr="00104706">
        <w:rPr>
          <w:lang w:val="pl-PL"/>
        </w:rPr>
        <w:t>: podobnie jak w przypadku innych leków rozszerzających naczynia wskazana jest szczególna ostrożność u pacjentów ze zwężeniem zastawki aorty lub zastawki mitralnej lub kardiomiopatią przerostową</w:t>
      </w:r>
      <w:r w:rsidRPr="00104706">
        <w:rPr>
          <w:i/>
          <w:lang w:val="pl-PL"/>
        </w:rPr>
        <w:t xml:space="preserve"> </w:t>
      </w:r>
      <w:r w:rsidRPr="00104706">
        <w:rPr>
          <w:lang w:val="pl-PL"/>
        </w:rPr>
        <w:t>ze zwężeniem drogi odpływu z lewej komory.</w:t>
      </w:r>
    </w:p>
    <w:p w:rsidR="00137975" w:rsidRPr="00104706" w:rsidRDefault="00137975">
      <w:pPr>
        <w:pStyle w:val="EMEABodyText"/>
        <w:rPr>
          <w:lang w:val="pl-PL"/>
        </w:rPr>
      </w:pPr>
    </w:p>
    <w:p w:rsidR="00377068" w:rsidRPr="00104706" w:rsidRDefault="00137975">
      <w:pPr>
        <w:pStyle w:val="EMEABodyText"/>
        <w:rPr>
          <w:lang w:val="pl-PL"/>
        </w:rPr>
      </w:pPr>
      <w:r w:rsidRPr="00104706">
        <w:rPr>
          <w:u w:val="single"/>
          <w:lang w:val="pl-PL"/>
        </w:rPr>
        <w:t>Hiperaldosteronizm pierwotny</w:t>
      </w:r>
      <w:r w:rsidRPr="00104706">
        <w:rPr>
          <w:lang w:val="pl-PL"/>
        </w:rPr>
        <w:t>: pacjenci z pierwotnym hiperaldosteronizmem zazwyczaj nie odpowiadają na leki przeciwnadciśnieniowe, działające poprzez hamowanie układu renina-angiotensyna. Dlatego nie zaleca się stosowania preparatu Aprovel.</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Uwagi ogólne</w:t>
      </w:r>
      <w:r w:rsidRPr="00104706">
        <w:rPr>
          <w:lang w:val="pl-PL"/>
        </w:rPr>
        <w:t>: u pacjentów, u których napięcie naczyniowe i czynność nerek są zależne od aktywności układu renina-angiotensyna-aldosteron (np. pacjenci z ciężką zastoinową niewydolnością serca lub z chorobami nerek, w tym ze zwężeniem tętnicy nerkowej), leczenie inhibitorami konwertazy angiotensyny lub antagonistami receptora angiotensyny II, które wpływają na ten układ, związane było z gwałtownym obniżeniem ciśnienia tętniczego krwi, azotemią, oligurią, a w rzadkich przypadkach ostrą niewydolnością nerek</w:t>
      </w:r>
      <w:r w:rsidR="00D12996" w:rsidRPr="00104706">
        <w:rPr>
          <w:lang w:val="pl-PL"/>
        </w:rPr>
        <w:t xml:space="preserve"> (patrz punkt 4.5)</w:t>
      </w:r>
      <w:r w:rsidRPr="00104706">
        <w:rPr>
          <w:lang w:val="pl-PL"/>
        </w:rPr>
        <w:t>. Podobnie jak w przypadku innych leków przeciwnadciśnieniowych, nadmierne obniżenie ciśnienia tętniczego krwi u pacjentów z kardiomiopatią niedokrwienną lub chorobą niedokrwienną serca może prowadzić do zawału serca lub udaru.</w:t>
      </w:r>
    </w:p>
    <w:p w:rsidR="002E39E2" w:rsidRDefault="002E39E2">
      <w:pPr>
        <w:pStyle w:val="EMEABodyText"/>
        <w:rPr>
          <w:lang w:val="pl-PL"/>
        </w:rPr>
      </w:pPr>
    </w:p>
    <w:p w:rsidR="00137975" w:rsidRPr="00104706" w:rsidRDefault="00137975">
      <w:pPr>
        <w:pStyle w:val="EMEABodyText"/>
        <w:rPr>
          <w:lang w:val="pl-PL" w:eastAsia="pl-PL"/>
        </w:rPr>
      </w:pPr>
      <w:r w:rsidRPr="00104706">
        <w:rPr>
          <w:lang w:val="pl-PL"/>
        </w:rPr>
        <w:t>Podobnie jak obserwowano w przypadku inhibitorów konwertazy angiotensyny, irbesartan i inni</w:t>
      </w:r>
      <w:r w:rsidRPr="00104706">
        <w:rPr>
          <w:lang w:val="pl-PL" w:eastAsia="pl-PL"/>
        </w:rPr>
        <w:t xml:space="preserve"> antagoniści angiotensyny są mniej skutecznymi w obniżaniu ciśnienia tętniczego krwi u pacjentów rasy czarnej, w porównaniu z osobnikami rasy innej niż czarna; prawdopodobnie jest to spowodowane częstszym występowaniem małego stężenia reniny w populacji pacjentów rasy czarnej z nadciśnieniem tętniczym (patrz punkt 5.1).</w:t>
      </w:r>
    </w:p>
    <w:p w:rsidR="00137975" w:rsidRPr="00104706" w:rsidRDefault="00137975">
      <w:pPr>
        <w:pStyle w:val="EMEABodyText"/>
        <w:rPr>
          <w:lang w:val="pl-PL" w:eastAsia="pl-PL"/>
        </w:rPr>
      </w:pPr>
    </w:p>
    <w:p w:rsidR="00137975" w:rsidRPr="00104706" w:rsidRDefault="00137975" w:rsidP="00137975">
      <w:pPr>
        <w:pStyle w:val="EMEABodyText"/>
        <w:rPr>
          <w:lang w:val="pl-PL"/>
        </w:rPr>
      </w:pPr>
      <w:r w:rsidRPr="00104706">
        <w:rPr>
          <w:u w:val="single"/>
          <w:lang w:val="pl-PL"/>
        </w:rPr>
        <w:t xml:space="preserve">Ciąża: </w:t>
      </w:r>
      <w:r w:rsidR="002E39E2">
        <w:rPr>
          <w:lang w:val="pl-PL"/>
        </w:rPr>
        <w:t>n</w:t>
      </w:r>
      <w:r w:rsidRPr="00104706">
        <w:rPr>
          <w:lang w:val="pl-PL"/>
        </w:rPr>
        <w:t>ie należy rozpoczynać leczenia antagonistami receptora angiotensyny II (AIIRAs) 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137975" w:rsidRPr="00104706" w:rsidRDefault="00137975" w:rsidP="00137975">
      <w:pPr>
        <w:pStyle w:val="EMEABodyText"/>
        <w:rPr>
          <w:lang w:val="pl-PL"/>
        </w:rPr>
      </w:pPr>
    </w:p>
    <w:p w:rsidR="00137975" w:rsidRDefault="00137975">
      <w:pPr>
        <w:pStyle w:val="EMEABodyText"/>
        <w:rPr>
          <w:lang w:val="pl-PL"/>
        </w:rPr>
      </w:pPr>
      <w:r w:rsidRPr="00104706">
        <w:rPr>
          <w:u w:val="single"/>
          <w:lang w:val="pl-PL"/>
        </w:rPr>
        <w:t>Dzieci i młodzież</w:t>
      </w:r>
      <w:r w:rsidRPr="00104706">
        <w:rPr>
          <w:lang w:val="pl-PL"/>
        </w:rPr>
        <w:t>:</w:t>
      </w:r>
      <w:r w:rsidRPr="00104706">
        <w:rPr>
          <w:b/>
          <w:lang w:val="pl-PL"/>
        </w:rPr>
        <w:t xml:space="preserve"> </w:t>
      </w:r>
      <w:r w:rsidRPr="00104706">
        <w:rPr>
          <w:lang w:val="pl-PL"/>
        </w:rPr>
        <w:t xml:space="preserve">irbesartan był badany w populacji dzieci w wieku między </w:t>
      </w:r>
      <w:smartTag w:uri="urn:schemas-microsoft-com:office:smarttags" w:element="metricconverter">
        <w:smartTagPr>
          <w:attr w:name="ProductID" w:val="6 a"/>
        </w:smartTagPr>
        <w:r w:rsidRPr="00104706">
          <w:rPr>
            <w:lang w:val="pl-PL"/>
          </w:rPr>
          <w:t>6 a</w:t>
        </w:r>
      </w:smartTag>
      <w:r w:rsidRPr="00104706">
        <w:rPr>
          <w:lang w:val="pl-PL"/>
        </w:rPr>
        <w:t xml:space="preserve"> 16 rokiem życia, ale obecnie posiadane dane pozostają niewystarczające aby rozszerzyć jego stosowanie na tę populację, do czasu kiedy dostępne będą dodatkowe informacje (patrz punkt 4.8, 5.1 i 5.2).</w:t>
      </w:r>
    </w:p>
    <w:p w:rsidR="00B85C7B" w:rsidRDefault="00B85C7B">
      <w:pPr>
        <w:pStyle w:val="EMEABodyText"/>
        <w:rPr>
          <w:lang w:val="pl-PL"/>
        </w:rPr>
      </w:pPr>
    </w:p>
    <w:p w:rsidR="00EA05A4" w:rsidRDefault="00EA05A4" w:rsidP="00EA05A4">
      <w:pPr>
        <w:pStyle w:val="EMEABodyText"/>
        <w:rPr>
          <w:lang w:val="pl-PL"/>
        </w:rPr>
      </w:pPr>
      <w:proofErr w:type="spellStart"/>
      <w:r w:rsidRPr="00C104D3">
        <w:rPr>
          <w:u w:val="single"/>
          <w:lang w:val="pl-PL"/>
        </w:rPr>
        <w:t>Substacje</w:t>
      </w:r>
      <w:proofErr w:type="spellEnd"/>
      <w:r w:rsidRPr="00C104D3">
        <w:rPr>
          <w:u w:val="single"/>
          <w:lang w:val="pl-PL"/>
        </w:rPr>
        <w:t xml:space="preserve"> pomocnicze</w:t>
      </w:r>
      <w:r>
        <w:rPr>
          <w:lang w:val="pl-PL"/>
        </w:rPr>
        <w:t>:</w:t>
      </w:r>
    </w:p>
    <w:p w:rsidR="00B85C7B" w:rsidRDefault="00EA05A4" w:rsidP="00EA05A4">
      <w:pPr>
        <w:pStyle w:val="EMEABodyText"/>
        <w:rPr>
          <w:lang w:val="pl-PL" w:eastAsia="pl-PL"/>
        </w:rPr>
      </w:pPr>
      <w:r>
        <w:rPr>
          <w:lang w:val="pl-PL" w:eastAsia="pl-PL"/>
        </w:rPr>
        <w:t xml:space="preserve">Tabletka produktu leczniczego Aprovel 300 mg zawiera laktozę. </w:t>
      </w:r>
      <w:r w:rsidR="00B85C7B">
        <w:rPr>
          <w:lang w:val="pl-PL" w:eastAsia="pl-PL"/>
        </w:rPr>
        <w:t>Pacjenci z rzadko występującą dziedziczną nietolerancją galaktozy, całkowitym niedoborem laktazy lub zespołem złego wchłaniania glukozy-galaktozy nie powinni przyjmować tego produktu leczniczego.</w:t>
      </w:r>
    </w:p>
    <w:p w:rsidR="00EA05A4" w:rsidRDefault="00EA05A4" w:rsidP="00EA05A4">
      <w:pPr>
        <w:pStyle w:val="EMEABodyText"/>
        <w:rPr>
          <w:lang w:val="pl-PL" w:eastAsia="pl-PL"/>
        </w:rPr>
      </w:pPr>
    </w:p>
    <w:p w:rsidR="00EA05A4" w:rsidRPr="00104706" w:rsidRDefault="00EA05A4" w:rsidP="00EA05A4">
      <w:pPr>
        <w:pStyle w:val="EMEABodyText"/>
        <w:rPr>
          <w:lang w:val="pl-PL" w:eastAsia="pl-PL"/>
        </w:rPr>
      </w:pPr>
      <w:r>
        <w:rPr>
          <w:lang w:val="pl-PL" w:eastAsia="pl-PL"/>
        </w:rPr>
        <w:t>Tabletka p</w:t>
      </w:r>
      <w:r w:rsidRPr="00DA7701">
        <w:rPr>
          <w:lang w:val="pl-PL" w:eastAsia="pl-PL"/>
        </w:rPr>
        <w:t>rodukt</w:t>
      </w:r>
      <w:r>
        <w:rPr>
          <w:lang w:val="pl-PL" w:eastAsia="pl-PL"/>
        </w:rPr>
        <w:t>u</w:t>
      </w:r>
      <w:r w:rsidRPr="00DA7701">
        <w:rPr>
          <w:lang w:val="pl-PL" w:eastAsia="pl-PL"/>
        </w:rPr>
        <w:t xml:space="preserve"> lecznicz</w:t>
      </w:r>
      <w:r>
        <w:rPr>
          <w:lang w:val="pl-PL" w:eastAsia="pl-PL"/>
        </w:rPr>
        <w:t>ego</w:t>
      </w:r>
      <w:r w:rsidRPr="00DA7701">
        <w:rPr>
          <w:lang w:val="pl-PL" w:eastAsia="pl-PL"/>
        </w:rPr>
        <w:t xml:space="preserve"> Aprovel </w:t>
      </w:r>
      <w:r>
        <w:rPr>
          <w:lang w:val="pl-PL" w:eastAsia="pl-PL"/>
        </w:rPr>
        <w:t>300</w:t>
      </w:r>
      <w:r w:rsidRPr="00DA7701">
        <w:rPr>
          <w:lang w:val="pl-PL" w:eastAsia="pl-PL"/>
        </w:rPr>
        <w:t xml:space="preserve"> mg zawiera sód. Produkt leczniczy zawiera mniej niż 1 mmol (23 mg) sodu na tabletkę, to znaczy produkt uznaje się za. „wolny od sodu”</w:t>
      </w:r>
      <w:r>
        <w:rPr>
          <w:lang w:val="pl-PL" w:eastAsia="pl-PL"/>
        </w:rPr>
        <w:t>.</w:t>
      </w:r>
    </w:p>
    <w:p w:rsidR="00137975" w:rsidRPr="00104706" w:rsidRDefault="00137975">
      <w:pPr>
        <w:pStyle w:val="EMEABodyText"/>
        <w:rPr>
          <w:lang w:val="pl-PL" w:eastAsia="pl-PL"/>
        </w:rPr>
      </w:pPr>
    </w:p>
    <w:p w:rsidR="00137975" w:rsidRPr="00104706" w:rsidRDefault="00137975">
      <w:pPr>
        <w:pStyle w:val="EMEAHeading2"/>
        <w:rPr>
          <w:lang w:val="pl-PL"/>
        </w:rPr>
      </w:pPr>
      <w:r w:rsidRPr="00104706">
        <w:rPr>
          <w:lang w:val="pl-PL"/>
        </w:rPr>
        <w:t>4.5</w:t>
      </w:r>
      <w:r w:rsidRPr="00104706">
        <w:rPr>
          <w:lang w:val="pl-PL"/>
        </w:rPr>
        <w:tab/>
        <w:t>Interakcje z innymi produktami leczniczymi i inne rodzaje interakcji</w:t>
      </w:r>
    </w:p>
    <w:p w:rsidR="00137975" w:rsidRPr="00104706" w:rsidRDefault="00137975">
      <w:pPr>
        <w:pStyle w:val="EMEAHeading2"/>
        <w:rPr>
          <w:lang w:val="pl-PL"/>
        </w:rPr>
      </w:pPr>
    </w:p>
    <w:p w:rsidR="00137975" w:rsidRPr="00104706" w:rsidRDefault="00137975">
      <w:pPr>
        <w:pStyle w:val="EMEABodyText"/>
        <w:rPr>
          <w:lang w:val="pl-PL"/>
        </w:rPr>
      </w:pPr>
      <w:r w:rsidRPr="00104706">
        <w:rPr>
          <w:u w:val="single"/>
          <w:lang w:val="pl-PL"/>
        </w:rPr>
        <w:t>Leki moczopędne i inne leki przeciwnadciśnieniowe</w:t>
      </w:r>
      <w:r w:rsidRPr="00104706">
        <w:rPr>
          <w:lang w:val="pl-PL"/>
        </w:rPr>
        <w:t>: inne leki przeciwnadciśnieniowe mogą nasilać hipotensyjne działanie irbesartanu; jednakże preparat Aprovel był bezpiecznie stosowany z innymi lekami przeciwnadciśnieniowymi, takimi jak beta-adrenolityki, antagoniści kanału wapniowego o przedłużonym działaniu i tiazydowe leki moczopędne. Wcześniejsze leczenie dużymi dawkami leków moczopędnych może spowodować zmniejszenie objętości krwi i ryzyko wystąpienia niedociśnienia tętniczego podczas rozpoczynania leczenia preparatem Aprovel (patrz punkt 4.4).</w:t>
      </w:r>
    </w:p>
    <w:p w:rsidR="00137975" w:rsidRPr="00104706" w:rsidRDefault="00137975">
      <w:pPr>
        <w:pStyle w:val="EMEABodyText"/>
        <w:rPr>
          <w:lang w:val="pl-PL"/>
        </w:rPr>
      </w:pPr>
    </w:p>
    <w:p w:rsidR="00D12996" w:rsidRPr="00104706" w:rsidRDefault="00D12996" w:rsidP="00D12996">
      <w:pPr>
        <w:pStyle w:val="EMEABodyText"/>
        <w:rPr>
          <w:lang w:val="pl-PL"/>
        </w:rPr>
      </w:pPr>
      <w:r w:rsidRPr="003D620A">
        <w:rPr>
          <w:u w:val="single"/>
          <w:lang w:val="pl-PL"/>
        </w:rPr>
        <w:t>Preparaty zawierające aliskiren</w:t>
      </w:r>
      <w:r w:rsidR="00E063E8" w:rsidRPr="003D620A">
        <w:rPr>
          <w:u w:val="single"/>
          <w:lang w:val="pl-PL"/>
        </w:rPr>
        <w:t xml:space="preserve"> lub inhibitory ACE</w:t>
      </w:r>
      <w:r w:rsidR="00E063E8" w:rsidRPr="00BD14BB">
        <w:rPr>
          <w:u w:val="single"/>
          <w:lang w:val="pl-PL"/>
        </w:rPr>
        <w:t>:</w:t>
      </w:r>
      <w:r w:rsidR="00E063E8" w:rsidRPr="00E063E8">
        <w:rPr>
          <w:lang w:val="pl-PL"/>
        </w:rPr>
        <w:t xml:space="preserve"> </w:t>
      </w:r>
      <w:r w:rsidR="002E39E2">
        <w:rPr>
          <w:lang w:val="pl-PL"/>
        </w:rPr>
        <w:t>d</w:t>
      </w:r>
      <w:r w:rsidR="00E063E8" w:rsidRPr="006C7F4D">
        <w:rPr>
          <w:lang w:val="pl-PL"/>
        </w:rPr>
        <w:t>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D12996" w:rsidRPr="00104706" w:rsidRDefault="00D12996">
      <w:pPr>
        <w:pStyle w:val="EMEABodyText"/>
        <w:rPr>
          <w:lang w:val="pl-PL"/>
        </w:rPr>
      </w:pPr>
    </w:p>
    <w:p w:rsidR="00137975" w:rsidRPr="00104706" w:rsidRDefault="00137975" w:rsidP="00137975">
      <w:pPr>
        <w:pStyle w:val="EMEABodyText"/>
        <w:rPr>
          <w:lang w:val="pl-PL"/>
        </w:rPr>
      </w:pPr>
      <w:r w:rsidRPr="00104706">
        <w:rPr>
          <w:u w:val="single"/>
          <w:lang w:val="pl-PL"/>
        </w:rPr>
        <w:t>Preparaty uzupełniające potas i leki moczopędne oszczędzające potas</w:t>
      </w:r>
      <w:r w:rsidRPr="00104706">
        <w:rPr>
          <w:lang w:val="pl-PL"/>
        </w:rPr>
        <w:t xml:space="preserve">: z doświadczeń ze stosowaniem innych leków działających na układ renina-angiotensyna, wynika, że jednoczesne stosowanie leków moczopędnych oszczędzających potas, preparatów uzupełniających potas, zamienników soli kuchennej zawierających potas lub innych leków, które mogą zwiększyć stężenie potasu w surowicy (np. heparyna), może prowadzić do zwiększenia stężenia potasu w surowicy i dlatego nie jest zalecane (patrz punkt 4.4). </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Lit</w:t>
      </w:r>
      <w:r w:rsidRPr="00104706">
        <w:rPr>
          <w:b/>
          <w:lang w:val="pl-PL"/>
        </w:rPr>
        <w:t>:</w:t>
      </w:r>
      <w:r w:rsidRPr="00104706">
        <w:rPr>
          <w:lang w:val="pl-PL"/>
        </w:rPr>
        <w:t xml:space="preserve"> donoszono o występowaniu przemijającego zwiększenia stężenia litu w surowicy i jego toksyczności podczas jednoczesnego podawania litu z inhibitorami konwertazy angiotensyny. Bardzo rzadko donoszono o podobnym działaniu w przypadku stosowania irbesartanu. Dlatego nie zaleca się jednoczesnego stosowania tych leków (patrz punkt 4.4). Jeśli takie skojarzenie leków jest konieczne, zaleca się staranne kontrolowanie stężenia litu w surowicy.</w:t>
      </w:r>
    </w:p>
    <w:p w:rsidR="00137975" w:rsidRPr="00104706" w:rsidRDefault="00137975">
      <w:pPr>
        <w:pStyle w:val="EMEABodyText"/>
        <w:rPr>
          <w:b/>
          <w:i/>
          <w:lang w:val="pl-PL"/>
        </w:rPr>
      </w:pPr>
    </w:p>
    <w:p w:rsidR="002E39E2" w:rsidRDefault="00137975">
      <w:pPr>
        <w:pStyle w:val="EMEABodyText"/>
        <w:rPr>
          <w:lang w:val="pl-PL"/>
        </w:rPr>
      </w:pPr>
      <w:r w:rsidRPr="00104706">
        <w:rPr>
          <w:u w:val="single"/>
          <w:lang w:val="pl-PL"/>
        </w:rPr>
        <w:t>Niesteroidowe leki przeciwzapalne</w:t>
      </w:r>
      <w:r w:rsidRPr="00104706">
        <w:rPr>
          <w:lang w:val="pl-PL"/>
        </w:rPr>
        <w:t xml:space="preserve">: w przypadku jednoczesnego podawania antagonistów angiotensyny II z niesteroidowymi lekami przeciwzapalnymi (tj.selektywne inhibitory COX-2, kwas acetylosalicylowy (&gt; 3 g/dobę) i nieselektywne NLPZ) może wystąpić osłabienie efektu przeciwnadciśnieniowego. </w:t>
      </w:r>
    </w:p>
    <w:p w:rsidR="002E39E2" w:rsidRDefault="002E39E2">
      <w:pPr>
        <w:pStyle w:val="EMEABodyText"/>
        <w:rPr>
          <w:lang w:val="pl-PL"/>
        </w:rPr>
      </w:pPr>
    </w:p>
    <w:p w:rsidR="00137975" w:rsidRPr="00104706" w:rsidRDefault="00137975">
      <w:pPr>
        <w:pStyle w:val="EMEABodyText"/>
        <w:rPr>
          <w:lang w:val="pl-PL"/>
        </w:rPr>
      </w:pPr>
      <w:r w:rsidRPr="00104706">
        <w:rPr>
          <w:lang w:val="pl-PL"/>
        </w:rPr>
        <w:t>Podobnie jak w przypadku inhibitorów ACE, jednoczesne stosowanie antagonistów angiotensyny II i NLPZ może zwiększać ryzyko pogorszenia czynności nerek, w tym ostrej niewydolności nerek oraz może prowadzić do wzrostu stężenia potasu w surowicy, szczególnie u pacjentów z nieprawidłową czynnością nerek. To skojarzenie powinno być stosowane z ostrożnością, szczególnie u pacjentów w podeszłym wieku. Pacjenci powinni być odpowiednio nawadniani, a także należy rozważyć monitorowanie czynności nerek po rozpoczęciu równoczesnej terapii oraz okresowo w późniejszym czasie.</w:t>
      </w:r>
    </w:p>
    <w:p w:rsidR="00137975" w:rsidRDefault="00137975">
      <w:pPr>
        <w:pStyle w:val="EMEABodyText"/>
        <w:rPr>
          <w:b/>
          <w:lang w:val="pl-PL"/>
        </w:rPr>
      </w:pPr>
    </w:p>
    <w:p w:rsidR="00EA05A4" w:rsidRDefault="00EA05A4">
      <w:pPr>
        <w:pStyle w:val="EMEABodyText"/>
        <w:rPr>
          <w:color w:val="000000"/>
          <w:lang w:val="pl-PL"/>
        </w:rPr>
      </w:pPr>
      <w:r>
        <w:rPr>
          <w:bCs/>
          <w:u w:val="single"/>
          <w:lang w:val="pl-PL"/>
        </w:rPr>
        <w:t>Repaglinid:</w:t>
      </w:r>
      <w:r>
        <w:rPr>
          <w:bCs/>
          <w:lang w:val="pl-PL"/>
        </w:rPr>
        <w:t xml:space="preserve"> irbesartan ma potencjał do hamowania OATP1B1 (ang. </w:t>
      </w:r>
      <w:proofErr w:type="spellStart"/>
      <w:r w:rsidRPr="002E735E">
        <w:rPr>
          <w:bCs/>
          <w:i/>
          <w:iCs/>
          <w:lang w:val="pl-PL"/>
        </w:rPr>
        <w:t>organic</w:t>
      </w:r>
      <w:proofErr w:type="spellEnd"/>
      <w:r w:rsidRPr="002E735E">
        <w:rPr>
          <w:bCs/>
          <w:i/>
          <w:iCs/>
          <w:lang w:val="pl-PL"/>
        </w:rPr>
        <w:t xml:space="preserve"> anion </w:t>
      </w:r>
      <w:proofErr w:type="spellStart"/>
      <w:r w:rsidRPr="002E735E">
        <w:rPr>
          <w:bCs/>
          <w:i/>
          <w:iCs/>
          <w:lang w:val="pl-PL"/>
        </w:rPr>
        <w:t>transporting</w:t>
      </w:r>
      <w:proofErr w:type="spellEnd"/>
      <w:r w:rsidRPr="002E735E">
        <w:rPr>
          <w:bCs/>
          <w:i/>
          <w:iCs/>
          <w:lang w:val="pl-PL"/>
        </w:rPr>
        <w:t xml:space="preserve"> </w:t>
      </w:r>
      <w:proofErr w:type="spellStart"/>
      <w:r w:rsidRPr="002E735E">
        <w:rPr>
          <w:bCs/>
          <w:i/>
          <w:iCs/>
          <w:lang w:val="pl-PL"/>
        </w:rPr>
        <w:t>polypeptide</w:t>
      </w:r>
      <w:proofErr w:type="spellEnd"/>
      <w:r w:rsidRPr="002E735E">
        <w:rPr>
          <w:bCs/>
          <w:i/>
          <w:iCs/>
          <w:lang w:val="pl-PL"/>
        </w:rPr>
        <w:t xml:space="preserve"> B1</w:t>
      </w:r>
      <w:r>
        <w:rPr>
          <w:bCs/>
          <w:lang w:val="pl-PL"/>
        </w:rPr>
        <w:t xml:space="preserve">). </w:t>
      </w:r>
      <w:r w:rsidRPr="004E0C31">
        <w:rPr>
          <w:bCs/>
          <w:lang w:val="pl-PL"/>
        </w:rPr>
        <w:t>W badaniu klinicznym odnotowano, że irbesartan</w:t>
      </w:r>
      <w:r>
        <w:rPr>
          <w:bCs/>
          <w:lang w:val="pl-PL"/>
        </w:rPr>
        <w:t xml:space="preserve">, podawany 1 godzinę przed </w:t>
      </w:r>
      <w:proofErr w:type="spellStart"/>
      <w:r>
        <w:rPr>
          <w:bCs/>
          <w:lang w:val="pl-PL"/>
        </w:rPr>
        <w:t>repaglinidem</w:t>
      </w:r>
      <w:proofErr w:type="spellEnd"/>
      <w:r w:rsidRPr="004E0C31">
        <w:rPr>
          <w:bCs/>
          <w:lang w:val="pl-PL"/>
        </w:rPr>
        <w:t xml:space="preserve"> zwiększał</w:t>
      </w:r>
      <w:r>
        <w:rPr>
          <w:bCs/>
          <w:lang w:val="pl-PL"/>
        </w:rPr>
        <w:t xml:space="preserve"> </w:t>
      </w:r>
      <w:r w:rsidRPr="00C104D3">
        <w:rPr>
          <w:color w:val="000000"/>
          <w:lang w:val="pl-PL"/>
        </w:rPr>
        <w:t>C</w:t>
      </w:r>
      <w:r w:rsidRPr="00C104D3">
        <w:rPr>
          <w:color w:val="000000"/>
          <w:vertAlign w:val="subscript"/>
          <w:lang w:val="pl-PL"/>
        </w:rPr>
        <w:t xml:space="preserve">max </w:t>
      </w:r>
      <w:r w:rsidRPr="00C104D3">
        <w:rPr>
          <w:color w:val="000000"/>
          <w:lang w:val="pl-PL"/>
        </w:rPr>
        <w:t>i AUC repaglinidu (substratu OATP1B1) odpowiednio 1,8-krotnie i 1,3-krotnie. W innym badaniu nie odnotowano żadnych istotnych interakcji farmakokinetycznych, gdy oba leki były podawane jednocześnie. Dlatego może być konieczne dostosowanie dawki leków przeciwcukrzycowych, takich jak repaglinid (patrz punkt 4.4).</w:t>
      </w:r>
    </w:p>
    <w:p w:rsidR="00EA05A4" w:rsidRPr="00104706" w:rsidRDefault="00EA05A4">
      <w:pPr>
        <w:pStyle w:val="EMEABodyText"/>
        <w:rPr>
          <w:b/>
          <w:lang w:val="pl-PL"/>
        </w:rPr>
      </w:pPr>
    </w:p>
    <w:p w:rsidR="00137975" w:rsidRPr="00104706" w:rsidRDefault="00137975" w:rsidP="00137975">
      <w:pPr>
        <w:pStyle w:val="EMEABodyText"/>
        <w:rPr>
          <w:lang w:val="pl-PL"/>
        </w:rPr>
      </w:pPr>
      <w:r w:rsidRPr="00104706">
        <w:rPr>
          <w:bCs/>
          <w:u w:val="single"/>
          <w:lang w:val="pl-PL"/>
        </w:rPr>
        <w:t>Informacje dodatkowe na temat interakcji irbesartanu</w:t>
      </w:r>
      <w:r w:rsidRPr="00104706">
        <w:rPr>
          <w:bCs/>
          <w:lang w:val="pl-PL"/>
        </w:rPr>
        <w:t>:</w:t>
      </w:r>
      <w:r w:rsidRPr="00104706">
        <w:rPr>
          <w:b/>
          <w:bCs/>
          <w:lang w:val="pl-PL"/>
        </w:rPr>
        <w:t xml:space="preserve"> </w:t>
      </w:r>
      <w:r w:rsidRPr="00104706">
        <w:rPr>
          <w:lang w:val="pl-PL"/>
        </w:rPr>
        <w:t xml:space="preserve">w badaniach klinicznych hydrochlorotiazyd nie wpływa na farmakokinetykę irbesartanu. Irbesartan jest metabolizowany głównie przez </w:t>
      </w:r>
      <w:r w:rsidRPr="00104706">
        <w:rPr>
          <w:iCs/>
          <w:lang w:val="pl-PL"/>
        </w:rPr>
        <w:t>CYP2C9</w:t>
      </w:r>
      <w:r w:rsidRPr="00104706">
        <w:rPr>
          <w:lang w:val="pl-PL"/>
        </w:rPr>
        <w:t xml:space="preserve">, a w mniejszym stopniu ulega glukuronidacji. Nie stwierdzono znamiennych farmakokinetycznych lub farmakodynamicznych interakcji po jednoczesnym stosowaniu irbesartanu i warfaryny, leku metabolizowanego przez </w:t>
      </w:r>
      <w:r w:rsidRPr="00104706">
        <w:rPr>
          <w:iCs/>
          <w:lang w:val="pl-PL"/>
        </w:rPr>
        <w:t>CYP2C9</w:t>
      </w:r>
      <w:r w:rsidRPr="00104706">
        <w:rPr>
          <w:lang w:val="pl-PL"/>
        </w:rPr>
        <w:t>. Nie badano wpływu induktorów CYP2C9, takich jak ryfampicyna, na farmakokinetykę irbesartanu. Farmakokinetyka digoksyny nie zmieniła się po podaniu irbesartanu.</w:t>
      </w:r>
    </w:p>
    <w:p w:rsidR="00137975" w:rsidRPr="00104706" w:rsidRDefault="00137975">
      <w:pPr>
        <w:pStyle w:val="EMEABodyText"/>
        <w:rPr>
          <w:lang w:val="pl-PL" w:eastAsia="pl-PL"/>
        </w:rPr>
      </w:pPr>
    </w:p>
    <w:p w:rsidR="00137975" w:rsidRPr="00104706" w:rsidRDefault="00137975" w:rsidP="00137975">
      <w:pPr>
        <w:pStyle w:val="EMEAHeading2"/>
        <w:ind w:left="0" w:firstLine="0"/>
        <w:rPr>
          <w:lang w:val="pl-PL"/>
        </w:rPr>
      </w:pPr>
      <w:r w:rsidRPr="00104706">
        <w:rPr>
          <w:lang w:val="pl-PL"/>
        </w:rPr>
        <w:t>4.6</w:t>
      </w:r>
      <w:r w:rsidRPr="00104706">
        <w:rPr>
          <w:lang w:val="pl-PL"/>
        </w:rPr>
        <w:tab/>
        <w:t>Wpływ na płodność, ciążę i laktację</w:t>
      </w:r>
    </w:p>
    <w:p w:rsidR="00137975" w:rsidRPr="00104706" w:rsidRDefault="00137975" w:rsidP="00137975">
      <w:pPr>
        <w:pStyle w:val="EMEAHeading2"/>
        <w:rPr>
          <w:lang w:val="pl-PL"/>
        </w:rPr>
      </w:pPr>
    </w:p>
    <w:p w:rsidR="00137975" w:rsidRPr="00104706" w:rsidRDefault="00137975" w:rsidP="00137975">
      <w:pPr>
        <w:pStyle w:val="EMEABodyText"/>
        <w:keepNext/>
        <w:rPr>
          <w:lang w:val="pl-PL"/>
        </w:rPr>
      </w:pPr>
      <w:r w:rsidRPr="00104706">
        <w:rPr>
          <w:u w:val="single"/>
          <w:lang w:val="pl-PL"/>
        </w:rPr>
        <w:t>Ciąża</w:t>
      </w:r>
    </w:p>
    <w:p w:rsidR="00137975" w:rsidRPr="00104706" w:rsidRDefault="00137975" w:rsidP="00137975">
      <w:pPr>
        <w:pStyle w:val="EMEAHeading2"/>
        <w:rPr>
          <w:lang w:val="pl-PL"/>
        </w:rPr>
      </w:pPr>
    </w:p>
    <w:p w:rsidR="00137975" w:rsidRPr="00104706" w:rsidRDefault="00137975" w:rsidP="00137975">
      <w:pPr>
        <w:pStyle w:val="EMEABodyText"/>
        <w:pBdr>
          <w:top w:val="single" w:sz="4" w:space="1" w:color="auto"/>
          <w:left w:val="single" w:sz="4" w:space="4" w:color="auto"/>
          <w:bottom w:val="single" w:sz="4" w:space="1" w:color="auto"/>
          <w:right w:val="single" w:sz="4" w:space="4" w:color="auto"/>
        </w:pBdr>
        <w:rPr>
          <w:lang w:val="pl-PL"/>
        </w:rPr>
      </w:pPr>
      <w:r w:rsidRPr="00104706">
        <w:rPr>
          <w:lang w:val="pl-PL"/>
        </w:rPr>
        <w:t>Nie zaleca się stosowania AIIRAs w pierwszym trymestrze ciąży (patrz punkt 4.4). Stosowanie AIIRAs jest przeciwwskazane w drugim i trzecim trymestrze ciąży (patrz punkt 4.3 i 4.4).</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Dane epidemiologiczne dotyczące ryzyka działania teratogennego w przypadku narażenia na inhibitory ACE w pierwszym trymestrze ciąży nie są ostateczne; nie można jednak wykluczyć niewielkiego zwiększenia ryzyka. Mimo że nie ma danych z kontrolowanych badań epidemiologicznych dotyczących ryzyka związanego z antagonistami receptora angiotensyny II, z tą grupą leków mogą wiązać się podobne zagrożenia.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w:t>
      </w:r>
    </w:p>
    <w:p w:rsidR="002E39E2" w:rsidRDefault="002E39E2" w:rsidP="00137975">
      <w:pPr>
        <w:pStyle w:val="EMEABodyText"/>
        <w:rPr>
          <w:lang w:val="pl-PL"/>
        </w:rPr>
      </w:pPr>
    </w:p>
    <w:p w:rsidR="00137975" w:rsidRPr="00104706" w:rsidRDefault="00137975" w:rsidP="00137975">
      <w:pPr>
        <w:pStyle w:val="EMEABodyText"/>
        <w:rPr>
          <w:lang w:val="pl-PL"/>
        </w:rPr>
      </w:pPr>
      <w:r w:rsidRPr="00104706">
        <w:rPr>
          <w:lang w:val="pl-PL"/>
        </w:rPr>
        <w:t>Wiadomo, że narażenie na działanie antagonisty receptora angiotensyny II w drugim i trzecim trymestrze ciąży powoduje działanie toksyczne dla płodu (pogorszenie czynności nerek, małowodzie, opóźnienie kostnienia czaszki) i noworodka (niewydolność nerek, niedociśnienie tętnicze, hiperkaliemia) (patrz punkt 5.3).</w:t>
      </w:r>
    </w:p>
    <w:p w:rsidR="00137975" w:rsidRPr="00104706" w:rsidRDefault="00137975" w:rsidP="00137975">
      <w:pPr>
        <w:pStyle w:val="EMEABodyText"/>
        <w:rPr>
          <w:lang w:val="pl-PL"/>
        </w:rPr>
      </w:pPr>
      <w:r w:rsidRPr="00104706">
        <w:rPr>
          <w:lang w:val="pl-PL"/>
        </w:rPr>
        <w:t>Jeżeli do narażenia na działanie antagonistów receptora angiotensyny II doszło od drugiego trymestru ciąży, zaleca się badanie ultrasonograficzne nerek i czaszki.</w:t>
      </w:r>
    </w:p>
    <w:p w:rsidR="002E39E2" w:rsidRDefault="002E39E2" w:rsidP="00137975">
      <w:pPr>
        <w:pStyle w:val="EMEABodyText"/>
        <w:rPr>
          <w:lang w:val="pl-PL"/>
        </w:rPr>
      </w:pPr>
    </w:p>
    <w:p w:rsidR="00137975" w:rsidRPr="00104706" w:rsidRDefault="00137975" w:rsidP="00137975">
      <w:pPr>
        <w:pStyle w:val="EMEABodyText"/>
        <w:rPr>
          <w:lang w:val="pl-PL"/>
        </w:rPr>
      </w:pPr>
      <w:r w:rsidRPr="00104706">
        <w:rPr>
          <w:lang w:val="pl-PL"/>
        </w:rPr>
        <w:t>Noworodki, których matki przyjmowały antagonistów receptora angiotensyny II, należy ściśle obserwować za względu na możliwość wystąpienia niedociśnienia tętniczego (patrz punkty 4.3 i 4.4).</w:t>
      </w:r>
    </w:p>
    <w:p w:rsidR="00137975" w:rsidRPr="00104706" w:rsidRDefault="00137975" w:rsidP="00137975">
      <w:pPr>
        <w:pStyle w:val="EMEABodyText"/>
        <w:rPr>
          <w:b/>
          <w:lang w:val="pl-PL"/>
        </w:rPr>
      </w:pPr>
    </w:p>
    <w:p w:rsidR="00137975" w:rsidRPr="00104706" w:rsidRDefault="00137975" w:rsidP="00137975">
      <w:pPr>
        <w:pStyle w:val="EMEABodyText"/>
        <w:keepNext/>
        <w:rPr>
          <w:lang w:val="pl-PL"/>
        </w:rPr>
      </w:pPr>
      <w:r w:rsidRPr="00104706">
        <w:rPr>
          <w:u w:val="single"/>
          <w:lang w:val="pl-PL"/>
        </w:rPr>
        <w:t>Karmienie piersią</w:t>
      </w:r>
    </w:p>
    <w:p w:rsidR="00137975" w:rsidRPr="00104706" w:rsidRDefault="00137975" w:rsidP="00137975">
      <w:pPr>
        <w:pStyle w:val="EMEAHeading2"/>
        <w:rPr>
          <w:lang w:val="pl-PL"/>
        </w:rPr>
      </w:pPr>
    </w:p>
    <w:p w:rsidR="00137975" w:rsidRPr="00104706" w:rsidRDefault="00137975" w:rsidP="00137975">
      <w:pPr>
        <w:pStyle w:val="EMEABodyText"/>
        <w:rPr>
          <w:lang w:val="pl-PL"/>
        </w:rPr>
      </w:pPr>
      <w:r w:rsidRPr="00104706">
        <w:rPr>
          <w:lang w:val="pl-PL"/>
        </w:rPr>
        <w:t>Z powodu braku informacji dotyczących stosowania produktu Aprovel w trakcie karmienia piersią, nie zaleca się jego stosowania w tym okresie. W trakcie karmienia piersią, w szczególności noworodków i dzieci urodzonych przedwcześnie, zaleca się stosowanie innych preparatów posiadających lepszy profil bezpieczeństwa.</w:t>
      </w:r>
    </w:p>
    <w:p w:rsidR="00137975" w:rsidRPr="00104706" w:rsidRDefault="00137975" w:rsidP="00137975">
      <w:pPr>
        <w:pStyle w:val="EMEABodyText"/>
        <w:rPr>
          <w:lang w:val="pl-PL"/>
        </w:rPr>
      </w:pPr>
    </w:p>
    <w:p w:rsidR="00137975" w:rsidRDefault="00137975" w:rsidP="00137975">
      <w:pPr>
        <w:pStyle w:val="EMEABodyText"/>
        <w:rPr>
          <w:lang w:val="pl-PL"/>
        </w:rPr>
      </w:pPr>
      <w:r w:rsidRPr="00104706">
        <w:rPr>
          <w:lang w:val="pl-PL"/>
        </w:rPr>
        <w:t>Nie wiadomo, czy irbesartan lub jego metabolity przenikają do mleka ludzkiego.</w:t>
      </w:r>
    </w:p>
    <w:p w:rsidR="002E39E2" w:rsidRPr="00104706" w:rsidRDefault="002E39E2" w:rsidP="00137975">
      <w:pPr>
        <w:pStyle w:val="EMEABodyText"/>
        <w:rPr>
          <w:lang w:val="pl-PL"/>
        </w:rPr>
      </w:pPr>
    </w:p>
    <w:p w:rsidR="00137975" w:rsidRPr="00104706" w:rsidRDefault="00137975" w:rsidP="00137975">
      <w:pPr>
        <w:pStyle w:val="EMEABodyText"/>
        <w:rPr>
          <w:lang w:val="pl-PL"/>
        </w:rPr>
      </w:pPr>
      <w:r w:rsidRPr="00104706">
        <w:rPr>
          <w:lang w:val="pl-PL"/>
        </w:rPr>
        <w:t>Na podstawie dostępnych danych farmakodynamicznych/toksykologicznych dotyczących szczurów stwierdzono przenikanie irbesartanu lub jego metabolitów do mleka (szczegóły patrz punkt 5.3).</w:t>
      </w:r>
    </w:p>
    <w:p w:rsidR="00137975" w:rsidRPr="00104706" w:rsidRDefault="00137975" w:rsidP="00137975">
      <w:pPr>
        <w:pStyle w:val="EMEABodyText"/>
        <w:rPr>
          <w:lang w:val="pl-PL"/>
        </w:rPr>
      </w:pPr>
    </w:p>
    <w:p w:rsidR="00137975" w:rsidRPr="00104706" w:rsidRDefault="00137975" w:rsidP="00137975">
      <w:pPr>
        <w:pStyle w:val="EMEABodyText"/>
        <w:rPr>
          <w:u w:val="single"/>
          <w:lang w:val="pl-PL"/>
        </w:rPr>
      </w:pPr>
      <w:r w:rsidRPr="00104706">
        <w:rPr>
          <w:u w:val="single"/>
          <w:lang w:val="pl-PL"/>
        </w:rPr>
        <w:t>Płodność</w:t>
      </w:r>
    </w:p>
    <w:p w:rsidR="00137975" w:rsidRPr="00104706" w:rsidRDefault="00137975" w:rsidP="00137975">
      <w:pPr>
        <w:pStyle w:val="EMEABodyText"/>
        <w:rPr>
          <w:u w:val="single"/>
          <w:lang w:val="pl-PL"/>
        </w:rPr>
      </w:pPr>
    </w:p>
    <w:p w:rsidR="00137975" w:rsidRPr="00104706" w:rsidRDefault="00137975" w:rsidP="00137975">
      <w:pPr>
        <w:pStyle w:val="EMEABodyText"/>
        <w:rPr>
          <w:lang w:val="pl-PL"/>
        </w:rPr>
      </w:pPr>
      <w:r w:rsidRPr="00104706">
        <w:rPr>
          <w:lang w:val="pl-PL"/>
        </w:rPr>
        <w:t>Irbesartan nie miał wpływu na płodność leczonych szczurów oraz ich potomstwa do wielkości dawek wywołujących pierwsze objawy toksyczności u rodzica (patrz punkt 5.3).</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4.7</w:t>
      </w:r>
      <w:r w:rsidRPr="00104706">
        <w:rPr>
          <w:lang w:val="pl-PL"/>
        </w:rPr>
        <w:tab/>
        <w:t>Wpływ na zdolność prowadzenia pojazdów i obsługiwania maszyn</w:t>
      </w:r>
    </w:p>
    <w:p w:rsidR="00137975" w:rsidRPr="00104706" w:rsidRDefault="00137975">
      <w:pPr>
        <w:pStyle w:val="EMEAHeading2"/>
        <w:rPr>
          <w:lang w:val="pl-PL"/>
        </w:rPr>
      </w:pPr>
    </w:p>
    <w:p w:rsidR="00137975" w:rsidRPr="00104706" w:rsidRDefault="00137975" w:rsidP="00137975">
      <w:pPr>
        <w:pStyle w:val="EMEABodyText"/>
        <w:rPr>
          <w:lang w:val="pl-PL"/>
        </w:rPr>
      </w:pPr>
      <w:r w:rsidRPr="00104706">
        <w:rPr>
          <w:lang w:val="pl-PL"/>
        </w:rPr>
        <w:t>Na podstawie właściwości farmakodynamicznych, jest mało prawdopodobne, żeby irbesartan wywierał wpływ na zdolność</w:t>
      </w:r>
      <w:r w:rsidR="00543295">
        <w:rPr>
          <w:lang w:val="pl-PL"/>
        </w:rPr>
        <w:t xml:space="preserve"> prowadzenia pojazdów i obsługiwania maszyn</w:t>
      </w:r>
      <w:r w:rsidRPr="00104706">
        <w:rPr>
          <w:lang w:val="pl-PL"/>
        </w:rPr>
        <w:t>. W przypadku prowadzenia pojazdów lub obsługiwania maszyn należy wziąć pod uwagę, że w czasie leczenia mogą wystąpić zawroty głowy i uczucie znużenia.</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4.8</w:t>
      </w:r>
      <w:r w:rsidRPr="00104706">
        <w:rPr>
          <w:lang w:val="pl-PL"/>
        </w:rPr>
        <w:tab/>
        <w:t>Działania niepożądane</w:t>
      </w:r>
    </w:p>
    <w:p w:rsidR="00137975" w:rsidRPr="00104706" w:rsidRDefault="00137975" w:rsidP="00137975">
      <w:pPr>
        <w:pStyle w:val="EMEAHeading2"/>
        <w:rPr>
          <w:lang w:val="pl-PL"/>
        </w:rPr>
      </w:pPr>
    </w:p>
    <w:p w:rsidR="00137975" w:rsidRPr="00104706" w:rsidRDefault="00137975" w:rsidP="00137975">
      <w:pPr>
        <w:pStyle w:val="EMEABodyText"/>
        <w:keepNext/>
        <w:rPr>
          <w:lang w:val="pl-PL"/>
        </w:rPr>
      </w:pPr>
      <w:r w:rsidRPr="00104706">
        <w:rPr>
          <w:lang w:val="pl-PL"/>
        </w:rPr>
        <w:t>W badaniach kontrolowanych placebo u pacjentów z nadciśnieniem tętniczym, całkowita częstość występowania zdarzeń niepożądanych nie różniła się pomiędzy grupą otrzymującą irbesartan (56,2%) i grupą otrzymującą placebo (56,5%). Przypadki przerwania leczenia z powodu klinicznych lub laboratoryjnych zdarzeń niepożądanych były mniej częste u pacjentów leczonych irbesartanem (3,3%), niż w grupie otrzymującej placebo (4,5%). Częstość występowania zdarzeń niepożądanych nie była zależna od dawki (w zalecanym przedziale dawek), płci, wieku, rasy oraz czasu trwania leczenia.</w:t>
      </w:r>
    </w:p>
    <w:p w:rsidR="00137975" w:rsidRPr="00104706" w:rsidRDefault="00137975" w:rsidP="00137975">
      <w:pPr>
        <w:pStyle w:val="EMEABodyText"/>
        <w:keepNext/>
        <w:rPr>
          <w:lang w:val="pl-PL"/>
        </w:rPr>
      </w:pPr>
    </w:p>
    <w:p w:rsidR="00137975" w:rsidRPr="00104706" w:rsidRDefault="00137975" w:rsidP="00137975">
      <w:pPr>
        <w:pStyle w:val="EMEABodyText"/>
        <w:rPr>
          <w:lang w:val="pl-PL"/>
        </w:rPr>
      </w:pPr>
      <w:r w:rsidRPr="00104706">
        <w:rPr>
          <w:lang w:val="pl-PL"/>
        </w:rPr>
        <w:t>U pacjentów z nadciśnieniem tętniczym i cukrzycą z mikroalbuminurią i prawidłową czynnością nerek, donoszono o występowaniu ortostatycznych zawrotów głowy i hipotonii ortostatycznej u 0,5% pacjentów (tj. niezbyt często), ale częściej niż w grupie placebo.</w:t>
      </w:r>
    </w:p>
    <w:p w:rsidR="00137975" w:rsidRPr="00104706" w:rsidRDefault="00137975" w:rsidP="00137975">
      <w:pPr>
        <w:pStyle w:val="EMEABodyText"/>
        <w:keepNext/>
        <w:rPr>
          <w:lang w:val="pl-PL"/>
        </w:rPr>
      </w:pPr>
    </w:p>
    <w:p w:rsidR="00137975" w:rsidRPr="00104706" w:rsidRDefault="00137975" w:rsidP="00137975">
      <w:pPr>
        <w:pStyle w:val="EMEABodyText"/>
        <w:rPr>
          <w:lang w:val="pl-PL"/>
        </w:rPr>
      </w:pPr>
      <w:r w:rsidRPr="00104706">
        <w:rPr>
          <w:lang w:val="pl-PL"/>
        </w:rPr>
        <w:t>W poniższej tabeli zebrano działania niepożądane stwierdzone w badaniach kontrolowanych placebo, w których 1965 pacjentów otrzymywało irbesartan. Gwiazdką (*) oznaczono dodatkowe działania niepożądane występujące u &gt; 2% pacjentów z nadciśnieniem tętniczym i cukrzycą ze współistniejącą przewlekłą niewydolnością nerek oraz jawnym białkomoczem i występujące częściej niż w grupie placebo.</w:t>
      </w:r>
    </w:p>
    <w:p w:rsidR="00137975" w:rsidRPr="00104706" w:rsidRDefault="00137975" w:rsidP="00137975">
      <w:pPr>
        <w:pStyle w:val="EMEABodyText"/>
        <w:keepNext/>
        <w:rPr>
          <w:lang w:val="pl-PL"/>
        </w:rPr>
      </w:pPr>
    </w:p>
    <w:p w:rsidR="00137975" w:rsidRPr="00104706" w:rsidRDefault="00137975" w:rsidP="00137975">
      <w:pPr>
        <w:pStyle w:val="EMEABodyText"/>
        <w:rPr>
          <w:lang w:val="pl-PL"/>
        </w:rPr>
      </w:pPr>
      <w:r w:rsidRPr="00104706">
        <w:rPr>
          <w:lang w:val="pl-PL"/>
        </w:rPr>
        <w:t>Częstość występowania działań niepożądanych, wymienionych poniżej, jest określona przy użyciu następującej konwencji: bardzo często (≥ 1/10); często (≥ 1/100 do &lt; 1/10); niezbyt często (≥ 1/1 000 do &lt; 1/100); rzadko (≥ 1/10 000 do &lt; 1/1 000); bardzo rzadko (&lt; 1/10 000). Dla każdej częstości, działania niepożądane przedstawione są w kolejności zgodnej ze zmniejszającą się ich ciężkością.</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Wymieniono również dodatkowe działania niepożądane zgłoszone po wprowadzeniu do obrotu. Pochodzą one ze zgłoszeń spontanicznych</w:t>
      </w:r>
      <w:r w:rsidRPr="00104706">
        <w:rPr>
          <w:iCs/>
          <w:lang w:val="pl-PL"/>
        </w:rPr>
        <w:t>.</w:t>
      </w:r>
    </w:p>
    <w:p w:rsidR="00137975" w:rsidRPr="00104706" w:rsidRDefault="00137975" w:rsidP="00137975">
      <w:pPr>
        <w:pStyle w:val="EMEABodyText"/>
        <w:rPr>
          <w:lang w:val="pl-PL"/>
        </w:rPr>
      </w:pPr>
    </w:p>
    <w:p w:rsidR="002E39E2" w:rsidRDefault="003773C2" w:rsidP="003773C2">
      <w:pPr>
        <w:keepNext/>
        <w:tabs>
          <w:tab w:val="left" w:pos="1418"/>
        </w:tabs>
        <w:rPr>
          <w:u w:val="single"/>
          <w:lang w:val="pl-PL"/>
        </w:rPr>
      </w:pPr>
      <w:r w:rsidRPr="005224D6">
        <w:rPr>
          <w:u w:val="single"/>
          <w:lang w:val="pl-PL"/>
        </w:rPr>
        <w:t>Zaburzenia krwi i układu chłonnego</w:t>
      </w:r>
    </w:p>
    <w:p w:rsidR="003773C2" w:rsidRPr="005224D6" w:rsidRDefault="003773C2" w:rsidP="003773C2">
      <w:pPr>
        <w:keepNext/>
        <w:tabs>
          <w:tab w:val="left" w:pos="1418"/>
        </w:tabs>
        <w:rPr>
          <w:u w:val="single"/>
          <w:lang w:val="pl-PL"/>
        </w:rPr>
      </w:pPr>
    </w:p>
    <w:p w:rsidR="003773C2" w:rsidRDefault="003773C2" w:rsidP="003773C2">
      <w:pPr>
        <w:keepNext/>
        <w:tabs>
          <w:tab w:val="left" w:pos="1701"/>
        </w:tabs>
        <w:rPr>
          <w:lang w:val="pl-PL"/>
        </w:rPr>
      </w:pPr>
      <w:r w:rsidRPr="003773C2">
        <w:rPr>
          <w:lang w:val="pl-PL"/>
        </w:rPr>
        <w:t xml:space="preserve">Nieznana: </w:t>
      </w:r>
      <w:r w:rsidRPr="003773C2">
        <w:rPr>
          <w:lang w:val="pl-PL"/>
        </w:rPr>
        <w:tab/>
      </w:r>
      <w:r w:rsidR="006E763A">
        <w:rPr>
          <w:lang w:val="pl-PL"/>
        </w:rPr>
        <w:t xml:space="preserve">niedokrwistość, </w:t>
      </w:r>
      <w:r w:rsidR="00F00B6C">
        <w:rPr>
          <w:lang w:val="pl-PL"/>
        </w:rPr>
        <w:t>małopłytkowość</w:t>
      </w:r>
    </w:p>
    <w:p w:rsidR="003773C2" w:rsidRPr="003773C2" w:rsidRDefault="003773C2" w:rsidP="003773C2">
      <w:pPr>
        <w:keepNext/>
        <w:tabs>
          <w:tab w:val="left" w:pos="1701"/>
        </w:tabs>
        <w:rPr>
          <w:lang w:val="pl-PL"/>
        </w:rPr>
      </w:pPr>
    </w:p>
    <w:p w:rsidR="002E39E2" w:rsidRDefault="00137975" w:rsidP="00137975">
      <w:pPr>
        <w:pStyle w:val="EMEABodyText"/>
        <w:keepNext/>
        <w:tabs>
          <w:tab w:val="left" w:pos="1418"/>
        </w:tabs>
        <w:rPr>
          <w:u w:val="single"/>
          <w:lang w:val="pl-PL"/>
        </w:rPr>
      </w:pPr>
      <w:r w:rsidRPr="005224D6">
        <w:rPr>
          <w:u w:val="single"/>
          <w:lang w:val="pl-PL"/>
        </w:rPr>
        <w:t>Zaburzenia układu immunologicznego</w:t>
      </w:r>
    </w:p>
    <w:p w:rsidR="00137975" w:rsidRPr="005224D6" w:rsidRDefault="00137975" w:rsidP="00137975">
      <w:pPr>
        <w:pStyle w:val="EMEABodyText"/>
        <w:keepNext/>
        <w:tabs>
          <w:tab w:val="left" w:pos="1418"/>
        </w:tabs>
        <w:rPr>
          <w:u w:val="single"/>
          <w:lang w:val="pl-PL"/>
        </w:rPr>
      </w:pPr>
    </w:p>
    <w:p w:rsidR="00137975" w:rsidRPr="00104706" w:rsidRDefault="00137975" w:rsidP="0098594A">
      <w:pPr>
        <w:pStyle w:val="EMEABodyText"/>
        <w:tabs>
          <w:tab w:val="left" w:pos="1701"/>
        </w:tabs>
        <w:ind w:left="1701" w:hanging="1695"/>
        <w:rPr>
          <w:lang w:val="pl-PL"/>
        </w:rPr>
      </w:pPr>
      <w:r w:rsidRPr="00104706">
        <w:rPr>
          <w:lang w:val="pl-PL"/>
        </w:rPr>
        <w:t>Nieznana:</w:t>
      </w:r>
      <w:r w:rsidRPr="00104706">
        <w:rPr>
          <w:lang w:val="pl-PL"/>
        </w:rPr>
        <w:tab/>
        <w:t>reakcje nadwrażliwości, takie jak: obrzęk naczynioruchowy, wysypka, pokrzywka</w:t>
      </w:r>
      <w:r w:rsidR="0098594A">
        <w:rPr>
          <w:lang w:val="pl-PL"/>
        </w:rPr>
        <w:t>, reakcja anafilaktyczna, wstrząs anafilaktyczny</w:t>
      </w:r>
    </w:p>
    <w:p w:rsidR="00137975" w:rsidRPr="00104706" w:rsidRDefault="00137975" w:rsidP="00137975">
      <w:pPr>
        <w:pStyle w:val="EMEABodyText"/>
        <w:tabs>
          <w:tab w:val="left" w:pos="1418"/>
        </w:tabs>
        <w:rPr>
          <w:lang w:val="pl-PL"/>
        </w:rPr>
      </w:pPr>
    </w:p>
    <w:p w:rsidR="002E39E2" w:rsidRDefault="00137975" w:rsidP="00137975">
      <w:pPr>
        <w:pStyle w:val="EMEABodyText"/>
        <w:keepNext/>
        <w:tabs>
          <w:tab w:val="left" w:pos="1418"/>
        </w:tabs>
        <w:rPr>
          <w:u w:val="single"/>
          <w:lang w:val="pl-PL"/>
        </w:rPr>
      </w:pPr>
      <w:r w:rsidRPr="005224D6">
        <w:rPr>
          <w:u w:val="single"/>
          <w:lang w:val="pl-PL"/>
        </w:rPr>
        <w:t>Zaburzenia metabolizmu i odżywiania</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701"/>
        </w:tabs>
        <w:rPr>
          <w:lang w:val="pl-PL"/>
        </w:rPr>
      </w:pPr>
      <w:r w:rsidRPr="00104706">
        <w:rPr>
          <w:lang w:val="pl-PL"/>
        </w:rPr>
        <w:t>Nieznana:</w:t>
      </w:r>
      <w:r w:rsidRPr="00104706">
        <w:rPr>
          <w:lang w:val="pl-PL"/>
        </w:rPr>
        <w:tab/>
        <w:t>hiperkaliemia</w:t>
      </w:r>
      <w:r w:rsidR="00EA05A4">
        <w:rPr>
          <w:lang w:val="pl-PL"/>
        </w:rPr>
        <w:t>, hipoglikemia</w:t>
      </w:r>
    </w:p>
    <w:p w:rsidR="00137975" w:rsidRPr="002E39E2" w:rsidRDefault="00137975" w:rsidP="00137975">
      <w:pPr>
        <w:pStyle w:val="EMEABodyText"/>
        <w:tabs>
          <w:tab w:val="left" w:pos="1418"/>
        </w:tabs>
        <w:rPr>
          <w:lang w:val="pl-PL"/>
        </w:rPr>
      </w:pPr>
    </w:p>
    <w:p w:rsidR="002E39E2" w:rsidRDefault="00137975" w:rsidP="00137975">
      <w:pPr>
        <w:pStyle w:val="EMEABodyText"/>
        <w:keepNext/>
        <w:tabs>
          <w:tab w:val="left" w:pos="1418"/>
        </w:tabs>
        <w:rPr>
          <w:u w:val="single"/>
          <w:lang w:val="pl-PL"/>
        </w:rPr>
      </w:pPr>
      <w:r w:rsidRPr="005224D6">
        <w:rPr>
          <w:u w:val="single"/>
          <w:lang w:val="pl-PL"/>
        </w:rPr>
        <w:t>Zaburzenia układu nerwowego</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701"/>
        </w:tabs>
        <w:rPr>
          <w:lang w:val="pl-PL"/>
        </w:rPr>
      </w:pPr>
      <w:r w:rsidRPr="00104706">
        <w:rPr>
          <w:lang w:val="pl-PL"/>
        </w:rPr>
        <w:t>Często:</w:t>
      </w:r>
      <w:r w:rsidRPr="00104706">
        <w:rPr>
          <w:lang w:val="pl-PL"/>
        </w:rPr>
        <w:tab/>
        <w:t>zawroty głowy pochodzenia ośrodkowego, ortostatyczne zawroty głowy*</w:t>
      </w:r>
    </w:p>
    <w:p w:rsidR="00137975" w:rsidRPr="00104706" w:rsidRDefault="00137975" w:rsidP="00137975">
      <w:pPr>
        <w:pStyle w:val="EMEABodyText"/>
        <w:tabs>
          <w:tab w:val="left" w:pos="1701"/>
        </w:tabs>
        <w:rPr>
          <w:lang w:val="pl-PL"/>
        </w:rPr>
      </w:pPr>
      <w:r w:rsidRPr="00104706">
        <w:rPr>
          <w:lang w:val="pl-PL"/>
        </w:rPr>
        <w:t>Nieznana:</w:t>
      </w:r>
      <w:r w:rsidRPr="00104706">
        <w:rPr>
          <w:lang w:val="pl-PL"/>
        </w:rPr>
        <w:tab/>
        <w:t>zawroty głowy pochodzenia błędnikowego, bóle głowy</w:t>
      </w:r>
    </w:p>
    <w:p w:rsidR="00137975" w:rsidRPr="00104706" w:rsidRDefault="00137975" w:rsidP="00137975">
      <w:pPr>
        <w:pStyle w:val="EMEABodyText"/>
        <w:tabs>
          <w:tab w:val="left" w:pos="1418"/>
        </w:tabs>
        <w:rPr>
          <w:lang w:val="pl-PL"/>
        </w:rPr>
      </w:pPr>
    </w:p>
    <w:p w:rsidR="002E39E2" w:rsidRDefault="00137975" w:rsidP="00137975">
      <w:pPr>
        <w:pStyle w:val="EMEABodyText"/>
        <w:keepNext/>
        <w:tabs>
          <w:tab w:val="left" w:pos="1418"/>
        </w:tabs>
        <w:rPr>
          <w:u w:val="single"/>
          <w:lang w:val="pl-PL"/>
        </w:rPr>
      </w:pPr>
      <w:r w:rsidRPr="005224D6">
        <w:rPr>
          <w:u w:val="single"/>
          <w:lang w:val="pl-PL"/>
        </w:rPr>
        <w:t>Zaburzenia ucha i błędnika</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701"/>
        </w:tabs>
        <w:rPr>
          <w:lang w:val="pl-PL"/>
        </w:rPr>
      </w:pPr>
      <w:r w:rsidRPr="00104706">
        <w:rPr>
          <w:lang w:val="pl-PL"/>
        </w:rPr>
        <w:t>Nieznana:</w:t>
      </w:r>
      <w:r w:rsidRPr="00104706">
        <w:rPr>
          <w:lang w:val="pl-PL"/>
        </w:rPr>
        <w:tab/>
        <w:t>szumy uszne</w:t>
      </w:r>
    </w:p>
    <w:p w:rsidR="00137975" w:rsidRPr="00104706" w:rsidRDefault="00137975" w:rsidP="00137975">
      <w:pPr>
        <w:pStyle w:val="EMEABodyText"/>
        <w:tabs>
          <w:tab w:val="left" w:pos="1418"/>
        </w:tabs>
        <w:rPr>
          <w:lang w:val="pl-PL"/>
        </w:rPr>
      </w:pPr>
    </w:p>
    <w:p w:rsidR="00137975" w:rsidRPr="005224D6" w:rsidRDefault="00137975" w:rsidP="00137975">
      <w:pPr>
        <w:pStyle w:val="EMEABodyText"/>
        <w:keepNext/>
        <w:tabs>
          <w:tab w:val="left" w:pos="1418"/>
        </w:tabs>
        <w:rPr>
          <w:u w:val="single"/>
          <w:lang w:val="pl-PL"/>
        </w:rPr>
      </w:pPr>
      <w:r w:rsidRPr="005224D6">
        <w:rPr>
          <w:u w:val="single"/>
          <w:lang w:val="pl-PL"/>
        </w:rPr>
        <w:t>Zaburzenia serca</w:t>
      </w:r>
    </w:p>
    <w:p w:rsidR="00137975" w:rsidRPr="00104706" w:rsidRDefault="00137975" w:rsidP="00137975">
      <w:pPr>
        <w:pStyle w:val="EMEABodyText"/>
        <w:tabs>
          <w:tab w:val="left" w:pos="1701"/>
        </w:tabs>
        <w:rPr>
          <w:lang w:val="pl-PL"/>
        </w:rPr>
      </w:pPr>
      <w:r w:rsidRPr="00104706">
        <w:rPr>
          <w:lang w:val="pl-PL"/>
        </w:rPr>
        <w:t>Niezbyt często:</w:t>
      </w:r>
      <w:r w:rsidRPr="00104706">
        <w:rPr>
          <w:lang w:val="pl-PL"/>
        </w:rPr>
        <w:tab/>
        <w:t>tachykardia</w:t>
      </w:r>
    </w:p>
    <w:p w:rsidR="00137975" w:rsidRPr="00104706" w:rsidRDefault="00137975" w:rsidP="00137975">
      <w:pPr>
        <w:pStyle w:val="EMEABodyText"/>
        <w:tabs>
          <w:tab w:val="left" w:pos="1418"/>
        </w:tabs>
        <w:rPr>
          <w:lang w:val="pl-PL"/>
        </w:rPr>
      </w:pPr>
    </w:p>
    <w:p w:rsidR="002E39E2" w:rsidRDefault="00137975" w:rsidP="00137975">
      <w:pPr>
        <w:pStyle w:val="EMEABodyText"/>
        <w:keepNext/>
        <w:tabs>
          <w:tab w:val="left" w:pos="1418"/>
        </w:tabs>
        <w:rPr>
          <w:u w:val="single"/>
          <w:lang w:val="pl-PL"/>
        </w:rPr>
      </w:pPr>
      <w:r w:rsidRPr="005224D6">
        <w:rPr>
          <w:u w:val="single"/>
          <w:lang w:val="pl-PL"/>
        </w:rPr>
        <w:t>Zaburzenia naczyniowe</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keepNext/>
        <w:tabs>
          <w:tab w:val="left" w:pos="1701"/>
        </w:tabs>
        <w:rPr>
          <w:lang w:val="pl-PL"/>
        </w:rPr>
      </w:pPr>
      <w:r w:rsidRPr="00104706">
        <w:rPr>
          <w:lang w:val="pl-PL"/>
        </w:rPr>
        <w:t>Często:</w:t>
      </w:r>
      <w:r w:rsidRPr="00104706">
        <w:rPr>
          <w:lang w:val="pl-PL"/>
        </w:rPr>
        <w:tab/>
        <w:t>niedociśnienie ortostatyczne*</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nagłe zaczerwienienie twarzy</w:t>
      </w:r>
    </w:p>
    <w:p w:rsidR="00137975" w:rsidRPr="00104706" w:rsidRDefault="00137975" w:rsidP="00137975">
      <w:pPr>
        <w:pStyle w:val="EMEABodyText"/>
        <w:tabs>
          <w:tab w:val="left" w:pos="1418"/>
        </w:tabs>
        <w:rPr>
          <w:lang w:val="pl-PL"/>
        </w:rPr>
      </w:pPr>
    </w:p>
    <w:p w:rsidR="002E39E2" w:rsidRDefault="00137975" w:rsidP="00137975">
      <w:pPr>
        <w:pStyle w:val="EMEABodyText"/>
        <w:keepNext/>
        <w:tabs>
          <w:tab w:val="left" w:pos="1418"/>
        </w:tabs>
        <w:rPr>
          <w:u w:val="single"/>
          <w:lang w:val="pl-PL"/>
        </w:rPr>
      </w:pPr>
      <w:r w:rsidRPr="005224D6">
        <w:rPr>
          <w:u w:val="single"/>
          <w:lang w:val="pl-PL"/>
        </w:rPr>
        <w:t>Zaburzenia układu oddechowego, klatki piersiowej i śródpiersia</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kaszel</w:t>
      </w:r>
    </w:p>
    <w:p w:rsidR="00137975" w:rsidRPr="00104706" w:rsidRDefault="00137975" w:rsidP="00137975">
      <w:pPr>
        <w:pStyle w:val="EMEABodyText"/>
        <w:tabs>
          <w:tab w:val="left" w:pos="1418"/>
        </w:tabs>
        <w:rPr>
          <w:lang w:val="pl-PL"/>
        </w:rPr>
      </w:pPr>
    </w:p>
    <w:p w:rsidR="002E39E2" w:rsidRDefault="00137975" w:rsidP="00137975">
      <w:pPr>
        <w:pStyle w:val="EMEABodyText"/>
        <w:keepNext/>
        <w:tabs>
          <w:tab w:val="left" w:pos="1418"/>
        </w:tabs>
        <w:rPr>
          <w:u w:val="single"/>
          <w:lang w:val="pl-PL"/>
        </w:rPr>
      </w:pPr>
      <w:r w:rsidRPr="005224D6">
        <w:rPr>
          <w:u w:val="single"/>
          <w:lang w:val="pl-PL"/>
        </w:rPr>
        <w:t>Zaburzenia żołądka i jelit</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keepNext/>
        <w:tabs>
          <w:tab w:val="left" w:pos="1701"/>
        </w:tabs>
        <w:rPr>
          <w:lang w:val="pl-PL"/>
        </w:rPr>
      </w:pPr>
      <w:r w:rsidRPr="00104706">
        <w:rPr>
          <w:lang w:val="pl-PL"/>
        </w:rPr>
        <w:t>Często:</w:t>
      </w:r>
      <w:r w:rsidRPr="00104706">
        <w:rPr>
          <w:lang w:val="pl-PL"/>
        </w:rPr>
        <w:tab/>
        <w:t>nudności/wymioty</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biegunka, niestrawność/zgaga</w:t>
      </w:r>
    </w:p>
    <w:p w:rsidR="00137975" w:rsidRPr="00104706" w:rsidRDefault="00137975" w:rsidP="00137975">
      <w:pPr>
        <w:pStyle w:val="EMEABodyText"/>
        <w:tabs>
          <w:tab w:val="left" w:pos="1701"/>
        </w:tabs>
        <w:rPr>
          <w:lang w:val="pl-PL"/>
        </w:rPr>
      </w:pPr>
      <w:r w:rsidRPr="00104706">
        <w:rPr>
          <w:lang w:val="pl-PL"/>
        </w:rPr>
        <w:t>Nieznana:</w:t>
      </w:r>
      <w:r w:rsidRPr="00104706">
        <w:rPr>
          <w:lang w:val="pl-PL"/>
        </w:rPr>
        <w:tab/>
        <w:t>zaburzenia smaku</w:t>
      </w:r>
    </w:p>
    <w:p w:rsidR="00137975" w:rsidRPr="00104706" w:rsidRDefault="00137975" w:rsidP="00137975">
      <w:pPr>
        <w:pStyle w:val="EMEABodyText"/>
        <w:tabs>
          <w:tab w:val="left" w:pos="1418"/>
        </w:tabs>
        <w:rPr>
          <w:lang w:val="pl-PL"/>
        </w:rPr>
      </w:pPr>
    </w:p>
    <w:p w:rsidR="002E39E2" w:rsidRDefault="00137975" w:rsidP="00137975">
      <w:pPr>
        <w:pStyle w:val="EMEABodyText"/>
        <w:keepNext/>
        <w:tabs>
          <w:tab w:val="left" w:pos="1418"/>
        </w:tabs>
        <w:rPr>
          <w:u w:val="single"/>
          <w:lang w:val="pl-PL"/>
        </w:rPr>
      </w:pPr>
      <w:r w:rsidRPr="005224D6">
        <w:rPr>
          <w:u w:val="single"/>
          <w:lang w:val="pl-PL"/>
        </w:rPr>
        <w:t>Zaburzenia wątroby i dróg żółciowych</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żółtaczka</w:t>
      </w:r>
    </w:p>
    <w:p w:rsidR="00137975" w:rsidRPr="00104706" w:rsidRDefault="00137975" w:rsidP="00137975">
      <w:pPr>
        <w:pStyle w:val="EMEABodyText"/>
        <w:tabs>
          <w:tab w:val="left" w:pos="1701"/>
        </w:tabs>
        <w:rPr>
          <w:lang w:val="pl-PL"/>
        </w:rPr>
      </w:pPr>
      <w:r w:rsidRPr="00104706">
        <w:rPr>
          <w:lang w:val="pl-PL"/>
        </w:rPr>
        <w:t>Nieznana:</w:t>
      </w:r>
      <w:r w:rsidRPr="00104706">
        <w:rPr>
          <w:lang w:val="pl-PL"/>
        </w:rPr>
        <w:tab/>
        <w:t>zapalenie wątroby, nieprawidłowa czynność wątroby</w:t>
      </w:r>
    </w:p>
    <w:p w:rsidR="00137975" w:rsidRPr="00104706" w:rsidRDefault="00137975" w:rsidP="00137975">
      <w:pPr>
        <w:pStyle w:val="EMEABodyText"/>
        <w:tabs>
          <w:tab w:val="left" w:pos="1418"/>
        </w:tabs>
        <w:rPr>
          <w:i/>
          <w:u w:val="single"/>
          <w:lang w:val="pl-PL"/>
        </w:rPr>
      </w:pPr>
    </w:p>
    <w:p w:rsidR="002E39E2" w:rsidRDefault="00137975" w:rsidP="00137975">
      <w:pPr>
        <w:pStyle w:val="EMEABodyText"/>
        <w:keepNext/>
        <w:tabs>
          <w:tab w:val="left" w:pos="1418"/>
        </w:tabs>
        <w:rPr>
          <w:u w:val="single"/>
          <w:lang w:val="pl-PL"/>
        </w:rPr>
      </w:pPr>
      <w:r w:rsidRPr="005224D6">
        <w:rPr>
          <w:u w:val="single"/>
          <w:lang w:val="pl-PL"/>
        </w:rPr>
        <w:t>Zaburzenia skóry i tkanki podskórnej</w:t>
      </w:r>
    </w:p>
    <w:p w:rsidR="00137975" w:rsidRPr="005224D6" w:rsidRDefault="00137975" w:rsidP="00137975">
      <w:pPr>
        <w:pStyle w:val="EMEABodyText"/>
        <w:keepNext/>
        <w:tabs>
          <w:tab w:val="left" w:pos="1418"/>
        </w:tabs>
        <w:rPr>
          <w:u w:val="single"/>
          <w:lang w:val="pl-PL"/>
        </w:rPr>
      </w:pPr>
    </w:p>
    <w:p w:rsidR="00137975" w:rsidRPr="00104706" w:rsidRDefault="00137975" w:rsidP="00E26870">
      <w:pPr>
        <w:pStyle w:val="EMEABodyText"/>
        <w:tabs>
          <w:tab w:val="left" w:pos="1701"/>
        </w:tabs>
        <w:ind w:left="1701" w:hanging="1701"/>
        <w:rPr>
          <w:lang w:val="pl-PL"/>
        </w:rPr>
      </w:pPr>
      <w:r w:rsidRPr="00104706">
        <w:rPr>
          <w:lang w:val="pl-PL"/>
        </w:rPr>
        <w:t>Nieznana:</w:t>
      </w:r>
      <w:r w:rsidRPr="00104706">
        <w:rPr>
          <w:lang w:val="pl-PL"/>
        </w:rPr>
        <w:tab/>
        <w:t>leukocytoklastyczne zapalenie naczyń krwionośnych</w:t>
      </w:r>
    </w:p>
    <w:p w:rsidR="00137975" w:rsidRPr="00104706" w:rsidRDefault="00137975" w:rsidP="00137975">
      <w:pPr>
        <w:pStyle w:val="EMEABodyText"/>
        <w:tabs>
          <w:tab w:val="left" w:pos="1418"/>
        </w:tabs>
        <w:rPr>
          <w:lang w:val="pl-PL"/>
        </w:rPr>
      </w:pPr>
    </w:p>
    <w:p w:rsidR="002E39E2" w:rsidRDefault="00137975" w:rsidP="00137975">
      <w:pPr>
        <w:pStyle w:val="EMEABodyText"/>
        <w:keepNext/>
        <w:tabs>
          <w:tab w:val="left" w:pos="1418"/>
        </w:tabs>
        <w:rPr>
          <w:u w:val="single"/>
          <w:lang w:val="pl-PL"/>
        </w:rPr>
      </w:pPr>
      <w:r w:rsidRPr="005224D6">
        <w:rPr>
          <w:u w:val="single"/>
          <w:lang w:val="pl-PL"/>
        </w:rPr>
        <w:t>Zaburzenia mięśniowo-szkieletowe i tkanki łącznej</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701"/>
        </w:tabs>
        <w:rPr>
          <w:lang w:val="pl-PL"/>
        </w:rPr>
      </w:pPr>
      <w:r w:rsidRPr="00104706">
        <w:rPr>
          <w:lang w:val="pl-PL"/>
        </w:rPr>
        <w:t>Często:</w:t>
      </w:r>
      <w:r w:rsidRPr="00104706">
        <w:rPr>
          <w:lang w:val="pl-PL"/>
        </w:rPr>
        <w:tab/>
        <w:t>ból mięśniowo-szkieletowy*</w:t>
      </w:r>
    </w:p>
    <w:p w:rsidR="00137975" w:rsidRPr="00104706" w:rsidRDefault="00137975" w:rsidP="00137975">
      <w:pPr>
        <w:pStyle w:val="EMEABodyText"/>
        <w:ind w:left="1701" w:hanging="1701"/>
        <w:rPr>
          <w:lang w:val="pl-PL"/>
        </w:rPr>
      </w:pPr>
      <w:r w:rsidRPr="00104706">
        <w:rPr>
          <w:lang w:val="pl-PL"/>
        </w:rPr>
        <w:t>Nieznana:</w:t>
      </w:r>
      <w:r w:rsidRPr="00104706">
        <w:rPr>
          <w:lang w:val="pl-PL"/>
        </w:rPr>
        <w:tab/>
        <w:t>ból stawów, ból mięśni (w pewnych przypadkach związane ze zwiększeniem aktywności kinazy kreatynowej w osoczu), kurcze mięśni</w:t>
      </w:r>
    </w:p>
    <w:p w:rsidR="00137975" w:rsidRPr="00104706" w:rsidRDefault="00137975" w:rsidP="00137975">
      <w:pPr>
        <w:pStyle w:val="EMEABodyText"/>
        <w:tabs>
          <w:tab w:val="left" w:pos="1418"/>
        </w:tabs>
        <w:rPr>
          <w:lang w:val="pl-PL"/>
        </w:rPr>
      </w:pPr>
    </w:p>
    <w:p w:rsidR="002E39E2" w:rsidRDefault="00137975" w:rsidP="00137975">
      <w:pPr>
        <w:pStyle w:val="EMEABodyText"/>
        <w:keepNext/>
        <w:tabs>
          <w:tab w:val="left" w:pos="1418"/>
        </w:tabs>
        <w:rPr>
          <w:u w:val="single"/>
          <w:lang w:val="pl-PL"/>
        </w:rPr>
      </w:pPr>
      <w:r w:rsidRPr="005224D6">
        <w:rPr>
          <w:u w:val="single"/>
          <w:lang w:val="pl-PL"/>
        </w:rPr>
        <w:t>Zaburzenia nerek i dróg moczowych</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ind w:left="1701" w:hanging="1701"/>
        <w:rPr>
          <w:lang w:val="pl-PL"/>
        </w:rPr>
      </w:pPr>
      <w:r w:rsidRPr="00104706">
        <w:rPr>
          <w:lang w:val="pl-PL"/>
        </w:rPr>
        <w:t>Nieznana:</w:t>
      </w:r>
      <w:r w:rsidRPr="00104706">
        <w:rPr>
          <w:lang w:val="pl-PL"/>
        </w:rPr>
        <w:tab/>
      </w:r>
      <w:r w:rsidRPr="00104706">
        <w:rPr>
          <w:lang w:val="pl-PL"/>
        </w:rPr>
        <w:tab/>
        <w:t>zaburzenie czynności nerek, w tym przypadki niewydolności nerek u pacjentów z czynnikami ryzyka (patrz punkt 4.4)</w:t>
      </w:r>
    </w:p>
    <w:p w:rsidR="00137975" w:rsidRPr="00104706" w:rsidRDefault="00137975" w:rsidP="00137975">
      <w:pPr>
        <w:pStyle w:val="EMEABodyText"/>
        <w:tabs>
          <w:tab w:val="left" w:pos="1418"/>
        </w:tabs>
        <w:ind w:left="2265" w:hanging="2265"/>
        <w:rPr>
          <w:lang w:val="pl-PL"/>
        </w:rPr>
      </w:pPr>
    </w:p>
    <w:p w:rsidR="002E39E2" w:rsidRDefault="00137975" w:rsidP="00137975">
      <w:pPr>
        <w:pStyle w:val="EMEABodyText"/>
        <w:keepNext/>
        <w:tabs>
          <w:tab w:val="left" w:pos="1418"/>
        </w:tabs>
        <w:rPr>
          <w:u w:val="single"/>
          <w:lang w:val="pl-PL"/>
        </w:rPr>
      </w:pPr>
      <w:r w:rsidRPr="005224D6">
        <w:rPr>
          <w:u w:val="single"/>
          <w:lang w:val="pl-PL"/>
        </w:rPr>
        <w:t>Zaburzenia układu rozrodczego i piersi</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zaburzenia czynności seksualnych</w:t>
      </w:r>
    </w:p>
    <w:p w:rsidR="00137975" w:rsidRPr="003872F6" w:rsidRDefault="00137975" w:rsidP="00137975">
      <w:pPr>
        <w:pStyle w:val="EMEABodyText"/>
        <w:tabs>
          <w:tab w:val="left" w:pos="1418"/>
        </w:tabs>
        <w:rPr>
          <w:lang w:val="pl-PL"/>
        </w:rPr>
      </w:pPr>
    </w:p>
    <w:p w:rsidR="002E39E2" w:rsidRDefault="00137975" w:rsidP="00137975">
      <w:pPr>
        <w:pStyle w:val="EMEABodyText"/>
        <w:keepNext/>
        <w:tabs>
          <w:tab w:val="left" w:pos="1418"/>
        </w:tabs>
        <w:rPr>
          <w:u w:val="single"/>
          <w:lang w:val="pl-PL"/>
        </w:rPr>
      </w:pPr>
      <w:r w:rsidRPr="005224D6">
        <w:rPr>
          <w:u w:val="single"/>
          <w:lang w:val="pl-PL"/>
        </w:rPr>
        <w:t>Zaburzenia ogólne i stany w miejscu podania</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keepNext/>
        <w:tabs>
          <w:tab w:val="left" w:pos="1418"/>
        </w:tabs>
        <w:rPr>
          <w:lang w:val="pl-PL"/>
        </w:rPr>
      </w:pPr>
      <w:r w:rsidRPr="00104706">
        <w:rPr>
          <w:lang w:val="pl-PL"/>
        </w:rPr>
        <w:t>Często:</w:t>
      </w:r>
      <w:r w:rsidRPr="00104706">
        <w:rPr>
          <w:lang w:val="pl-PL"/>
        </w:rPr>
        <w:tab/>
      </w:r>
      <w:r w:rsidRPr="00104706">
        <w:rPr>
          <w:lang w:val="pl-PL"/>
        </w:rPr>
        <w:tab/>
        <w:t>zmęczenie</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ból w klatce piersiowej</w:t>
      </w:r>
    </w:p>
    <w:p w:rsidR="00137975" w:rsidRPr="00104706" w:rsidRDefault="00137975" w:rsidP="00137975">
      <w:pPr>
        <w:pStyle w:val="EMEABodyText"/>
        <w:rPr>
          <w:lang w:val="pl-PL"/>
        </w:rPr>
      </w:pPr>
    </w:p>
    <w:p w:rsidR="002E39E2" w:rsidRDefault="00137975" w:rsidP="00137975">
      <w:pPr>
        <w:pStyle w:val="EMEABodyText"/>
        <w:keepNext/>
        <w:rPr>
          <w:u w:val="single"/>
          <w:lang w:val="pl-PL"/>
        </w:rPr>
      </w:pPr>
      <w:r w:rsidRPr="005224D6">
        <w:rPr>
          <w:u w:val="single"/>
          <w:lang w:val="pl-PL"/>
        </w:rPr>
        <w:t>Badania diagnostyczne</w:t>
      </w:r>
    </w:p>
    <w:p w:rsidR="00137975" w:rsidRPr="005224D6" w:rsidRDefault="00137975" w:rsidP="00137975">
      <w:pPr>
        <w:pStyle w:val="EMEABodyText"/>
        <w:keepNext/>
        <w:rPr>
          <w:u w:val="single"/>
          <w:lang w:val="pl-PL"/>
        </w:rPr>
      </w:pPr>
    </w:p>
    <w:p w:rsidR="00137975" w:rsidRPr="00104706" w:rsidRDefault="00137975" w:rsidP="00137975">
      <w:pPr>
        <w:pStyle w:val="EMEABodyText"/>
        <w:keepNext/>
        <w:tabs>
          <w:tab w:val="left" w:pos="1701"/>
        </w:tabs>
        <w:ind w:left="1695" w:hanging="1695"/>
        <w:rPr>
          <w:lang w:val="pl-PL"/>
        </w:rPr>
      </w:pPr>
      <w:r w:rsidRPr="00104706">
        <w:rPr>
          <w:lang w:val="pl-PL"/>
        </w:rPr>
        <w:t>Bardzo często:</w:t>
      </w:r>
      <w:r w:rsidRPr="00104706">
        <w:rPr>
          <w:lang w:val="pl-PL"/>
        </w:rPr>
        <w:tab/>
        <w:t>Hiperkaliemia* wystąpiła częściej u pacjentów z cukrzycą leczonych irbesartanem niż otrzymujących placebo. U pacjentów z nadciśnieniem tętniczym i cukrzycą z mikroalbuminurią i prawidłową czynnością nerek, hiperkaliemia (≥ 5,5 mEq/l) wystąpiła u 29,4% pacjentów w grupie otrzymującej 300 mg irbesartanu i u 22% pacjentów w grupie otrzymującej placebo. U pacjentów z nadciśnieniem tętniczym i cukrzycą z przewlekłą niewydolnością nerek i jawnym białkomoczem, hiperkaliemia (≥ 5,5 mEq/l) wystąpiła u 46,3% pacjentów w grupie otrzymującej irbesartan i u 26,3% pacjentów w grupie placebo.</w:t>
      </w:r>
    </w:p>
    <w:p w:rsidR="00137975" w:rsidRPr="00104706" w:rsidRDefault="00137975" w:rsidP="00137975">
      <w:pPr>
        <w:pStyle w:val="EMEABodyText"/>
        <w:keepNext/>
        <w:tabs>
          <w:tab w:val="left" w:pos="1701"/>
        </w:tabs>
        <w:ind w:left="1695" w:hanging="1695"/>
        <w:rPr>
          <w:lang w:val="pl-PL"/>
        </w:rPr>
      </w:pPr>
      <w:r w:rsidRPr="00104706">
        <w:rPr>
          <w:lang w:val="pl-PL"/>
        </w:rPr>
        <w:t>Często:</w:t>
      </w:r>
      <w:r w:rsidRPr="00104706">
        <w:rPr>
          <w:lang w:val="pl-PL"/>
        </w:rPr>
        <w:tab/>
        <w:t>często obserwowano znaczące zwiększenie aktywności kinazy kreatynowej w osoczu (1,7%) u pacjentów leczonych irbesartanem. Ani jeden z tych przypadków nie miał związku ze zidentyfikowanymi klinicznie zaburzeniami mięśniowo-szkieletowymi. Zmniejszenie stężenia hemoglobiny*, które nie było znaczące klinicznie, obserwowano u 1,7% nadwrażliwych pacjentów z nadciśnieniem tętniczym i zaawansowaną chorobą nerek na tle cukrzycowym leczonych irbesartanem.</w:t>
      </w:r>
    </w:p>
    <w:p w:rsidR="00137975" w:rsidRPr="00104706" w:rsidRDefault="00137975" w:rsidP="00137975">
      <w:pPr>
        <w:pStyle w:val="EMEABodyText"/>
        <w:rPr>
          <w:lang w:val="pl-PL"/>
        </w:rPr>
      </w:pPr>
    </w:p>
    <w:p w:rsidR="002E39E2" w:rsidRDefault="00137975" w:rsidP="00137975">
      <w:pPr>
        <w:pStyle w:val="EMEABodyText"/>
        <w:rPr>
          <w:u w:val="single"/>
          <w:lang w:val="pl-PL"/>
        </w:rPr>
      </w:pPr>
      <w:r w:rsidRPr="00104706">
        <w:rPr>
          <w:u w:val="single"/>
          <w:lang w:val="pl-PL"/>
        </w:rPr>
        <w:t>Dzieci i młodzież</w:t>
      </w:r>
    </w:p>
    <w:p w:rsidR="00137975" w:rsidRPr="00104706" w:rsidRDefault="00137975" w:rsidP="00137975">
      <w:pPr>
        <w:pStyle w:val="EMEABodyText"/>
        <w:rPr>
          <w:u w:val="single"/>
          <w:lang w:val="pl-PL"/>
        </w:rPr>
      </w:pPr>
    </w:p>
    <w:p w:rsidR="00137975" w:rsidRPr="00104706" w:rsidRDefault="00137975" w:rsidP="00137975">
      <w:pPr>
        <w:pStyle w:val="EMEABodyText"/>
        <w:rPr>
          <w:lang w:val="pl-PL"/>
        </w:rPr>
      </w:pPr>
      <w:r w:rsidRPr="00104706">
        <w:rPr>
          <w:lang w:val="pl-PL"/>
        </w:rPr>
        <w:t>W 3 tygodniowej fazie prowadzonego metodą podwójnej ślepej próby, randomizowanego badania klinicznego obejmującego 318 przypadków nadciśnienia tętniczego u dzieci i młodzieży, w wieku od 6 do 16 roku życia, występowały następujące działania niepożądane: ból głowy (7,9%), niedociśnienie tętnicze krwi (2,2%), zawroty głowy (1,9%), kaszel (0,9%) W 26 tygodniowej otwartej fazie tego badania, najczęstszymi odchyleniami od normy w zakresie wyników badań laboratoryjnych było zwiększenie stężenia kreatyniny (6,5%) i zwiększenie aktywności kinazy kreatynowej u 2% dzieci.</w:t>
      </w:r>
    </w:p>
    <w:p w:rsidR="00137975" w:rsidRPr="00104706" w:rsidRDefault="00137975" w:rsidP="00137975">
      <w:pPr>
        <w:pStyle w:val="EMEABodyText"/>
        <w:rPr>
          <w:lang w:val="pl-PL"/>
        </w:rPr>
      </w:pPr>
    </w:p>
    <w:p w:rsidR="00D12996" w:rsidRDefault="00D12996" w:rsidP="00D12996">
      <w:pPr>
        <w:pStyle w:val="EMEABodyText"/>
        <w:rPr>
          <w:u w:val="single"/>
          <w:lang w:val="pl-PL"/>
        </w:rPr>
      </w:pPr>
      <w:r w:rsidRPr="00104706">
        <w:rPr>
          <w:u w:val="single"/>
          <w:lang w:val="pl-PL"/>
        </w:rPr>
        <w:t>Zgłaszanie podejrzewanych działań niepożądanych</w:t>
      </w:r>
    </w:p>
    <w:p w:rsidR="002E39E2" w:rsidRPr="00104706" w:rsidRDefault="002E39E2" w:rsidP="00D12996">
      <w:pPr>
        <w:pStyle w:val="EMEABodyText"/>
        <w:rPr>
          <w:u w:val="single"/>
          <w:lang w:val="pl-PL"/>
        </w:rPr>
      </w:pPr>
    </w:p>
    <w:p w:rsidR="00D12996" w:rsidRPr="00104706" w:rsidRDefault="00D12996" w:rsidP="00D12996">
      <w:pPr>
        <w:pStyle w:val="EMEABodyText"/>
        <w:rPr>
          <w:lang w:val="pl-PL"/>
        </w:rPr>
      </w:pPr>
      <w:r w:rsidRPr="00104706">
        <w:rPr>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104706">
        <w:rPr>
          <w:highlight w:val="lightGray"/>
          <w:lang w:val="pl-PL"/>
        </w:rPr>
        <w:t xml:space="preserve">krajowego systemu zgłaszania wymienionego w </w:t>
      </w:r>
      <w:r w:rsidR="009943AA">
        <w:rPr>
          <w:highlight w:val="lightGray"/>
          <w:lang w:val="pl-PL"/>
        </w:rPr>
        <w:fldChar w:fldCharType="begin"/>
      </w:r>
      <w:r w:rsidR="009943AA">
        <w:rPr>
          <w:highlight w:val="lightGray"/>
          <w:lang w:val="pl-PL"/>
        </w:rPr>
        <w:instrText xml:space="preserve"> HYPERLINK "http://www.ema.europa.eu/docs/en_GB/document_library/Template_or_form/2013/03/WC500139752.doc" </w:instrText>
      </w:r>
      <w:r w:rsidR="009943AA">
        <w:rPr>
          <w:highlight w:val="lightGray"/>
          <w:lang w:val="pl-PL"/>
        </w:rPr>
      </w:r>
      <w:r w:rsidR="009943AA">
        <w:rPr>
          <w:highlight w:val="lightGray"/>
          <w:lang w:val="pl-PL"/>
        </w:rPr>
        <w:fldChar w:fldCharType="separate"/>
      </w:r>
      <w:r w:rsidRPr="009943AA">
        <w:rPr>
          <w:rStyle w:val="Hyperlink"/>
          <w:highlight w:val="lightGray"/>
          <w:lang w:val="pl-PL"/>
        </w:rPr>
        <w:t>załączniku V</w:t>
      </w:r>
      <w:r w:rsidR="009943AA">
        <w:rPr>
          <w:highlight w:val="lightGray"/>
          <w:lang w:val="pl-PL"/>
        </w:rPr>
        <w:fldChar w:fldCharType="end"/>
      </w:r>
      <w:r w:rsidRPr="00104706">
        <w:rPr>
          <w:highlight w:val="lightGray"/>
          <w:lang w:val="pl-PL"/>
        </w:rPr>
        <w:t>.</w:t>
      </w:r>
      <w:r w:rsidRPr="00104706">
        <w:rPr>
          <w:lang w:val="pl-PL"/>
        </w:rPr>
        <w:t xml:space="preserve"> </w:t>
      </w:r>
    </w:p>
    <w:p w:rsidR="00D12996" w:rsidRPr="00104706" w:rsidRDefault="00D12996" w:rsidP="00137975">
      <w:pPr>
        <w:pStyle w:val="EMEABodyText"/>
        <w:rPr>
          <w:lang w:val="pl-PL"/>
        </w:rPr>
      </w:pPr>
    </w:p>
    <w:p w:rsidR="00137975" w:rsidRPr="00104706" w:rsidRDefault="00137975">
      <w:pPr>
        <w:pStyle w:val="EMEAHeading2"/>
        <w:rPr>
          <w:lang w:val="pl-PL"/>
        </w:rPr>
      </w:pPr>
      <w:r w:rsidRPr="00104706">
        <w:rPr>
          <w:lang w:val="pl-PL"/>
        </w:rPr>
        <w:t>4.9</w:t>
      </w:r>
      <w:r w:rsidRPr="00104706">
        <w:rPr>
          <w:lang w:val="pl-PL"/>
        </w:rPr>
        <w:tab/>
        <w:t>Przedawkowanie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Ekspozycja dorosłych pacjentów na dawki do 900 mg/dobę przez 8 tygodni nie ujawniła działania toksycznego. Do najbardziej prawdopodobnych objawów, których można spodziewać się po przedawkowaniu preparatu, należy niedociśnienie tętnicze i tachykardia; możliwe jest także wystąpienie bradykardii po przedawkowaniu. Nie są dostępne specyficzne informacje dotyczące leczenia przedawkowania preparatu Aprovel. Pacjent powinien być dokładnie obserwowany i należy zastosować leczenie objawowe i podtrzymujące. Sugerowane postępowanie obejmuje wywołanie wymiotów i(lub) płukanie żołądka. W leczeniu przedawkowania może być przydatne podanie węgla aktywowanego. Irbesartan nie jest usuwany z organizmu przez hemodializę.</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5.</w:t>
      </w:r>
      <w:r w:rsidRPr="00104706">
        <w:rPr>
          <w:lang w:val="pl-PL"/>
        </w:rPr>
        <w:tab/>
        <w:t>WŁAŚCIWOŚCI FARMAKOLOGICZNE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5.1</w:t>
      </w:r>
      <w:r w:rsidRPr="00104706">
        <w:rPr>
          <w:lang w:val="pl-PL"/>
        </w:rPr>
        <w:tab/>
        <w:t>Właściwości farmakodynamiczne</w:t>
      </w:r>
    </w:p>
    <w:p w:rsidR="00137975" w:rsidRPr="00104706" w:rsidRDefault="00137975">
      <w:pPr>
        <w:pStyle w:val="EMEAHeading2"/>
        <w:rPr>
          <w:lang w:val="pl-PL"/>
        </w:rPr>
      </w:pPr>
    </w:p>
    <w:p w:rsidR="00137975" w:rsidRPr="00104706" w:rsidRDefault="00137975" w:rsidP="00137975">
      <w:pPr>
        <w:pStyle w:val="EMEABodyText"/>
        <w:rPr>
          <w:lang w:val="pl-PL"/>
        </w:rPr>
      </w:pPr>
      <w:r w:rsidRPr="00104706">
        <w:rPr>
          <w:lang w:val="pl-PL"/>
        </w:rPr>
        <w:t>Grupa farmakoterapeutyczna: antagoniści angiotensyny II, produkty proste</w:t>
      </w:r>
    </w:p>
    <w:p w:rsidR="002E39E2" w:rsidRDefault="002E39E2" w:rsidP="00137975">
      <w:pPr>
        <w:pStyle w:val="EMEABodyText"/>
        <w:rPr>
          <w:lang w:val="pl-PL"/>
        </w:rPr>
      </w:pPr>
    </w:p>
    <w:p w:rsidR="00137975" w:rsidRPr="00104706" w:rsidRDefault="00137975" w:rsidP="00137975">
      <w:pPr>
        <w:pStyle w:val="EMEABodyText"/>
        <w:rPr>
          <w:u w:val="single"/>
          <w:lang w:val="pl-PL"/>
        </w:rPr>
      </w:pPr>
      <w:r w:rsidRPr="00104706">
        <w:rPr>
          <w:lang w:val="pl-PL"/>
        </w:rPr>
        <w:t>kod ATC</w:t>
      </w:r>
      <w:r w:rsidR="00DB435F">
        <w:rPr>
          <w:lang w:val="pl-PL"/>
        </w:rPr>
        <w:t>:</w:t>
      </w:r>
      <w:r w:rsidRPr="00104706">
        <w:rPr>
          <w:lang w:val="pl-PL"/>
        </w:rPr>
        <w:t xml:space="preserve"> C09C A04.</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u w:val="single"/>
          <w:lang w:val="pl-PL"/>
        </w:rPr>
        <w:t xml:space="preserve">Mechanizm działania: </w:t>
      </w:r>
      <w:r w:rsidR="002E39E2">
        <w:rPr>
          <w:lang w:val="pl-PL"/>
        </w:rPr>
        <w:t>i</w:t>
      </w:r>
      <w:r w:rsidRPr="00104706">
        <w:rPr>
          <w:lang w:val="pl-PL"/>
        </w:rPr>
        <w:t>rbesartan jest silnym, aktywnym po podaniu doustnym, selektywnym antagonistą receptora angiotensyny II (typ AT</w:t>
      </w:r>
      <w:r w:rsidRPr="00104706">
        <w:rPr>
          <w:vertAlign w:val="subscript"/>
          <w:lang w:val="pl-PL"/>
        </w:rPr>
        <w:t>1</w:t>
      </w:r>
      <w:r w:rsidRPr="00104706">
        <w:rPr>
          <w:lang w:val="pl-PL"/>
        </w:rPr>
        <w:t>). Uważa się, że irbesartan blokuje wszystkie działania angiotensyny II poprzez receptor AT</w:t>
      </w:r>
      <w:r w:rsidRPr="00104706">
        <w:rPr>
          <w:vertAlign w:val="subscript"/>
          <w:lang w:val="pl-PL"/>
        </w:rPr>
        <w:t>1</w:t>
      </w:r>
      <w:r w:rsidRPr="00104706">
        <w:rPr>
          <w:lang w:val="pl-PL"/>
        </w:rPr>
        <w:t>, niezależnie od źródła lub drogi syntezy angiotensyny II. Selektywny antagonizm wobec receptorów angiotensyny II (AT</w:t>
      </w:r>
      <w:r w:rsidRPr="00104706">
        <w:rPr>
          <w:vertAlign w:val="subscript"/>
          <w:lang w:val="pl-PL"/>
        </w:rPr>
        <w:t>1</w:t>
      </w:r>
      <w:r w:rsidRPr="00104706">
        <w:rPr>
          <w:lang w:val="pl-PL"/>
        </w:rPr>
        <w:t>) powoduje zwiększenie stężenia w osoczu reniny i angiotensyny II oraz zmniejszenie stężenia aldosteronu w osoczu. Irbesartan, w dawkach terapeutycznych, nie wpływa znacząco na stężenie potasu w osoczu. Irbesartan nie hamuje działania ACE (kinaza-II), enzymu, który wytwarza angiotensynę-II oraz rozkłada bradykininę do nieczynnych metabolitów. Irbesartan nie wymaga aktywacji metabolicznej do swojej aktywności.</w:t>
      </w:r>
    </w:p>
    <w:p w:rsidR="00137975" w:rsidRPr="00104706" w:rsidRDefault="00137975">
      <w:pPr>
        <w:pStyle w:val="EMEABodyText"/>
        <w:rPr>
          <w:lang w:val="pl-PL"/>
        </w:rPr>
      </w:pPr>
    </w:p>
    <w:p w:rsidR="00137975" w:rsidRPr="00104706" w:rsidRDefault="00137975" w:rsidP="00137975">
      <w:pPr>
        <w:pStyle w:val="EMEAHeading2"/>
        <w:rPr>
          <w:b w:val="0"/>
          <w:lang w:val="pl-PL"/>
        </w:rPr>
      </w:pPr>
      <w:r w:rsidRPr="00104706">
        <w:rPr>
          <w:b w:val="0"/>
          <w:u w:val="single"/>
          <w:lang w:val="pl-PL"/>
        </w:rPr>
        <w:t>Skuteczność kliniczna</w:t>
      </w:r>
    </w:p>
    <w:p w:rsidR="00137975" w:rsidRPr="00104706" w:rsidRDefault="00137975" w:rsidP="00137975">
      <w:pPr>
        <w:pStyle w:val="EMEAHeading2"/>
        <w:rPr>
          <w:lang w:val="pl-PL"/>
        </w:rPr>
      </w:pPr>
    </w:p>
    <w:p w:rsidR="00137975" w:rsidRDefault="00137975" w:rsidP="00137975">
      <w:pPr>
        <w:pStyle w:val="EMEABodyText"/>
        <w:keepNext/>
        <w:rPr>
          <w:i/>
          <w:lang w:val="pl-PL"/>
        </w:rPr>
      </w:pPr>
      <w:r w:rsidRPr="005224D6">
        <w:rPr>
          <w:i/>
          <w:lang w:val="pl-PL"/>
        </w:rPr>
        <w:t>Nadciśnienie tętnicze</w:t>
      </w:r>
    </w:p>
    <w:p w:rsidR="002E39E2" w:rsidRPr="005224D6" w:rsidRDefault="002E39E2" w:rsidP="00137975">
      <w:pPr>
        <w:pStyle w:val="EMEABodyText"/>
        <w:keepNext/>
        <w:rPr>
          <w:i/>
          <w:lang w:val="pl-PL"/>
        </w:rPr>
      </w:pPr>
    </w:p>
    <w:p w:rsidR="00137975" w:rsidRPr="00104706" w:rsidRDefault="00137975" w:rsidP="00137975">
      <w:pPr>
        <w:pStyle w:val="EMEABodyText"/>
        <w:rPr>
          <w:lang w:val="pl-PL"/>
        </w:rPr>
      </w:pPr>
      <w:r w:rsidRPr="00104706">
        <w:rPr>
          <w:lang w:val="pl-PL"/>
        </w:rPr>
        <w:t>Irbesartan obniża ciśnienie tętnicze krwi, wywołując jednocześnie niewielkie zmiany częstości akcji serca. Podczas podawania preparatu raz na dobę istnieje zależność pomiędzy obniżeniem ciśnienia krwi a dawką, z tendencją do osiągnięcia stężenia w stanie stacjonarnym podczas stosowania dawek większych niż 300 mg. Dawki 150</w:t>
      </w:r>
      <w:r w:rsidRPr="00104706">
        <w:rPr>
          <w:lang w:val="pl-PL"/>
        </w:rPr>
        <w:noBreakHyphen/>
        <w:t>300 mg, podawane jeden raz na dobę, obniżają ciśnienie tętnicze krwi w pozycji stojącej lub siedzącej, mierzone w okresie najmniejszej aktywności preparatu (tj. 24 godziny od podania dawki) średnio o 8</w:t>
      </w:r>
      <w:r w:rsidRPr="00104706">
        <w:rPr>
          <w:lang w:val="pl-PL"/>
        </w:rPr>
        <w:noBreakHyphen/>
        <w:t>13/5</w:t>
      </w:r>
      <w:r w:rsidRPr="00104706">
        <w:rPr>
          <w:lang w:val="pl-PL"/>
        </w:rPr>
        <w:noBreakHyphen/>
        <w:t>8 mmHg (skurczowe/rozkurczowe) więcej niż w grupie placebo.</w:t>
      </w:r>
    </w:p>
    <w:p w:rsidR="00137975" w:rsidRPr="00104706" w:rsidRDefault="00137975" w:rsidP="00137975">
      <w:pPr>
        <w:pStyle w:val="EMEABodyText"/>
        <w:rPr>
          <w:lang w:val="pl-PL"/>
        </w:rPr>
      </w:pPr>
      <w:r w:rsidRPr="00104706">
        <w:rPr>
          <w:lang w:val="pl-PL"/>
        </w:rPr>
        <w:t>Największe obniżenie ciśnienia krwi występuje w ciągu 3</w:t>
      </w:r>
      <w:r w:rsidRPr="00104706">
        <w:rPr>
          <w:lang w:val="pl-PL"/>
        </w:rPr>
        <w:noBreakHyphen/>
        <w:t>6 godzin od podania irbesartanu, a działanie obniżające ciśnienie utrzymuje się przez co najmniej 24 godziny. Po upływie 24 godzin, obniżenie ciśnienia krwi wynosiło 60</w:t>
      </w:r>
      <w:r w:rsidRPr="00104706">
        <w:rPr>
          <w:lang w:val="pl-PL"/>
        </w:rPr>
        <w:noBreakHyphen/>
        <w:t>70% odpowiedniego maksymalnego obniżenia ciśnienia rozkurczowego i skurczowego, występującego podczas stosowania zalecanych dawek. Podawanie dawki 150 mg raz na dobę powodowało podobne działanie w okresie najmniejszej aktywności preparatu i średnio w ciągu 24 godzin, jak podanie tej samej dawki całkowitej w dwóch dawkach na dobę.</w:t>
      </w:r>
    </w:p>
    <w:p w:rsidR="00137975" w:rsidRPr="00104706" w:rsidRDefault="00137975" w:rsidP="00137975">
      <w:pPr>
        <w:pStyle w:val="EMEABodyText"/>
        <w:rPr>
          <w:lang w:val="pl-PL"/>
        </w:rPr>
      </w:pPr>
      <w:r w:rsidRPr="00104706">
        <w:rPr>
          <w:lang w:val="pl-PL"/>
        </w:rPr>
        <w:t>Hipotensyjne działanie preparatu Aprovel występuje wyraźnie w ciągu 1</w:t>
      </w:r>
      <w:r w:rsidRPr="00104706">
        <w:rPr>
          <w:lang w:val="pl-PL"/>
        </w:rPr>
        <w:noBreakHyphen/>
        <w:t>2 tygodni, największa skuteczność występuje w ciągu 4</w:t>
      </w:r>
      <w:r w:rsidRPr="00104706">
        <w:rPr>
          <w:lang w:val="pl-PL"/>
        </w:rPr>
        <w:noBreakHyphen/>
        <w:t>6 tygodni od rozpoczęcia leczenia. Przeciwnadciśnieniowe działanie preparatu utrzymuje się podczas długotrwałego podawania. Po odstawieniu preparatu ciśnienie krwi stopniowo powraca do wartości początkowych. Nie obserwowano nadciśnienia z odbicia.</w:t>
      </w:r>
    </w:p>
    <w:p w:rsidR="00137975" w:rsidRPr="00104706" w:rsidRDefault="00137975" w:rsidP="00137975">
      <w:pPr>
        <w:pStyle w:val="EMEABodyText"/>
        <w:rPr>
          <w:lang w:val="pl-PL"/>
        </w:rPr>
      </w:pPr>
      <w:r w:rsidRPr="00104706">
        <w:rPr>
          <w:lang w:val="pl-PL"/>
        </w:rPr>
        <w:t>Działania obniżające ciśnienie krwi irbesartanu i tiazydowych leków moczopędnych sumują się. U pacjentów, u których po zastosowaniu irbesartanu w monoterapii nie wystąpiło zadowalające obniżenie ciśnienia krwi dodanie małej dawki hydrochlorotiazydu (12,5 mg) do irbesartanu raz na dobę, powoduje dalsze, skorygowane względem placebo, obniżenie ciśnienia mierzonego w okresie najmniejszej aktywności leku o 7</w:t>
      </w:r>
      <w:r w:rsidRPr="00104706">
        <w:rPr>
          <w:lang w:val="pl-PL"/>
        </w:rPr>
        <w:noBreakHyphen/>
        <w:t>10/3</w:t>
      </w:r>
      <w:r w:rsidRPr="00104706">
        <w:rPr>
          <w:lang w:val="pl-PL"/>
        </w:rPr>
        <w:noBreakHyphen/>
        <w:t>6 mm Hg (skurczowe/rozkurczowe).</w:t>
      </w:r>
    </w:p>
    <w:p w:rsidR="00137975" w:rsidRPr="00104706" w:rsidRDefault="00137975" w:rsidP="00137975">
      <w:pPr>
        <w:pStyle w:val="EMEABodyText"/>
        <w:rPr>
          <w:lang w:val="pl-PL"/>
        </w:rPr>
      </w:pPr>
      <w:r w:rsidRPr="00104706">
        <w:rPr>
          <w:lang w:val="pl-PL"/>
        </w:rPr>
        <w:t>Skuteczność preparatu Aprovel nie zależy od wieku ani płci. Podobnie jednak jak w przypadku innych leków wpływających na układ renina-angiotensyna, pacjenci z nadciśnieniem tętniczym należący do rasy czarnej, słabiej odpowiadają na irbesartan stosowany w monoterapii. Podczas jednoczesnego podawania irbesartanu z hydrochlorotiazydem w małej dawce (np. 12,5 mg na dobę), u pacjentów rasy czarnej działanie przeciwnadciśnieniowe jest zbliżone do obserwowanego u pacjentów rasy białej.</w:t>
      </w:r>
    </w:p>
    <w:p w:rsidR="00137975" w:rsidRPr="00104706" w:rsidRDefault="00137975" w:rsidP="00137975">
      <w:pPr>
        <w:pStyle w:val="EMEABodyText"/>
        <w:rPr>
          <w:lang w:val="pl-PL"/>
        </w:rPr>
      </w:pPr>
      <w:r w:rsidRPr="00104706">
        <w:rPr>
          <w:lang w:val="pl-PL"/>
        </w:rPr>
        <w:t>Nie stwierdzono klinicznie istotnego wpływu na stężenie kwasu moczowego w surowicy lub jego wydalanie z moczem.</w:t>
      </w:r>
    </w:p>
    <w:p w:rsidR="00137975" w:rsidRPr="00104706" w:rsidRDefault="00137975" w:rsidP="00137975">
      <w:pPr>
        <w:pStyle w:val="EMEABodyText"/>
        <w:rPr>
          <w:lang w:val="pl-PL"/>
        </w:rPr>
      </w:pPr>
    </w:p>
    <w:p w:rsidR="00137975" w:rsidRDefault="00137975" w:rsidP="00137975">
      <w:pPr>
        <w:pStyle w:val="EMEABodyText"/>
        <w:keepNext/>
        <w:outlineLvl w:val="0"/>
        <w:rPr>
          <w:i/>
          <w:lang w:val="pl-PL"/>
        </w:rPr>
      </w:pPr>
      <w:r w:rsidRPr="005224D6">
        <w:rPr>
          <w:i/>
          <w:lang w:val="pl-PL"/>
        </w:rPr>
        <w:t>Dzieci i młodzież</w:t>
      </w:r>
    </w:p>
    <w:p w:rsidR="002E39E2" w:rsidRPr="005224D6" w:rsidRDefault="002E39E2" w:rsidP="00137975">
      <w:pPr>
        <w:pStyle w:val="EMEABodyText"/>
        <w:keepNext/>
        <w:outlineLvl w:val="0"/>
        <w:rPr>
          <w:i/>
          <w:lang w:val="pl-PL"/>
        </w:rPr>
      </w:pPr>
    </w:p>
    <w:p w:rsidR="00137975" w:rsidRPr="00104706" w:rsidRDefault="00137975" w:rsidP="00137975">
      <w:pPr>
        <w:pStyle w:val="EMEABodyText"/>
        <w:rPr>
          <w:lang w:val="pl-PL"/>
        </w:rPr>
      </w:pPr>
      <w:r w:rsidRPr="00104706">
        <w:rPr>
          <w:lang w:val="pl-PL"/>
        </w:rPr>
        <w:t>Obniżanie ciśnienia tętniczego krwi po zastosowaniu dawek docelowych irbesartanu dobranych na poziomie 0,5 mg/kg (mała), 1,5 mg/kg (średnia) i 4,5 mg/kg (duża) było oceniane w grupie dzieci i młodzieży, w wieku od 6 do 16 roku życia, przez okres trzech tygodni u 318 pacjentów z nadciśnieniem tętniczym lub występującymi czynnikami ryzyka (cukrzyca, wywiad rodzinny w kierunku nadciśnienia tętniczego). W końcu okresu tych trzech tygodni średnie obniżenie, w stosunku do wartości wyjściowej, pierwszorzędowej zmiennej skuteczności, skurczowego ciśnienia tętniczego krwi w pozycji siedzącej (ang. seated systolic blood pressure, SeSBP), mierzonego w okresie najmniejszej aktywności preparatu, wynosiło 11,7 mmHg (dla dawki małej), 9,3 mmHg (dla dawki średniej), 13,2 mmHg (dla dawki dużej). Istotna różnica pomiędzy poszczególnymi dawkami nie była widoczna. Uśredniona zmiana rozkurczowego ciśnienia tętniczego krwi w pozycji siedzącej (ang. seated diastolic blood pressure, SeDBP), mierzonego w okresie najmniejszej aktywności preparatu, wynosiła: 3,8 mmHg (dla dawki małej), 3,2 mmHg (dla dawki średniej), 5,6 mmHg (dla dawki dużej). W ciągu następnych dwóch tygodni, pacjenci, na zasadzie randomizacji, zostali ponownie włączeni albo do grupy otrzymującej lek albo placebo. U pacjentów otrzymujących placebo obserwowano zwiększenie SeSBP i SeDBP o 2,4 oraz 2,0 mmHg w porównaniu do zmian, odpowiednio, o +0,1 oraz -0,3 mmHg u pacjentów z grup otrzymujących wszystkie trzy dawki irbesartanu (patrz punkt 4.2).</w:t>
      </w:r>
    </w:p>
    <w:p w:rsidR="00137975" w:rsidRPr="00104706" w:rsidRDefault="00137975" w:rsidP="00137975">
      <w:pPr>
        <w:pStyle w:val="EMEABodyText"/>
        <w:rPr>
          <w:lang w:val="pl-PL"/>
        </w:rPr>
      </w:pPr>
    </w:p>
    <w:p w:rsidR="00137975" w:rsidRDefault="00137975" w:rsidP="00137975">
      <w:pPr>
        <w:pStyle w:val="EMEABodyText"/>
        <w:keepNext/>
        <w:rPr>
          <w:i/>
          <w:lang w:val="pl-PL"/>
        </w:rPr>
      </w:pPr>
      <w:r w:rsidRPr="005224D6">
        <w:rPr>
          <w:i/>
          <w:lang w:val="pl-PL"/>
        </w:rPr>
        <w:t>Nadciśnienie tętnicze i cukrzyca typu 2 ze współistniejącą chorobą nerek</w:t>
      </w:r>
    </w:p>
    <w:p w:rsidR="002E39E2" w:rsidRPr="005224D6" w:rsidRDefault="002E39E2" w:rsidP="00137975">
      <w:pPr>
        <w:pStyle w:val="EMEABodyText"/>
        <w:keepNext/>
        <w:rPr>
          <w:i/>
          <w:lang w:val="pl-PL"/>
        </w:rPr>
      </w:pPr>
    </w:p>
    <w:p w:rsidR="00137975" w:rsidRPr="00104706" w:rsidRDefault="00137975" w:rsidP="00137975">
      <w:pPr>
        <w:pStyle w:val="EMEABodyText"/>
        <w:rPr>
          <w:lang w:val="pl-PL"/>
        </w:rPr>
      </w:pPr>
      <w:r w:rsidRPr="00104706">
        <w:rPr>
          <w:lang w:val="pl-PL"/>
        </w:rPr>
        <w:t>„Badanie Irbesartanu w Nefropatii Cukrzycowej "(ang. "</w:t>
      </w:r>
      <w:r w:rsidRPr="005224D6">
        <w:rPr>
          <w:i/>
          <w:lang w:val="pl-PL"/>
        </w:rPr>
        <w:t>Irbesartan Diabetic Nephropathy Trial</w:t>
      </w:r>
      <w:r w:rsidRPr="00104706">
        <w:rPr>
          <w:lang w:val="pl-PL"/>
        </w:rPr>
        <w:t>", IDNT") pokazuje, że irbesartan spowalnia postęp choroby nerek u pacjentów z przewlekłą niewydolnością nerek i jawną proteinurią. IDNT było podwójnie ślepym, kontrolowanym badaniem, oceniającym zachorowalność i śmiertelność, w którym porównywano preparat Aprovel, amlodypinę i placebo. U 1715 pacjentów z nadciśnieniem tętniczym, z cukrzycą typu 2, proteinurią ≥ 900 mg/dobę i stężeniem kreatyniny w surowicy w zakresie 1,0</w:t>
      </w:r>
      <w:r w:rsidRPr="00104706">
        <w:rPr>
          <w:lang w:val="pl-PL"/>
        </w:rPr>
        <w:noBreakHyphen/>
        <w:t>3,0 mg/dl, badano długotrwały wpływ (średnio 2,6 roku) preparatu Aprovel na postęp choroby nerek i śmiertelność, niezależnie od przyczyny. Pacjentom stopniowo zwiększano dawkę preparatu Aprovel od 75 mg do dawki podtrzymującej 300 mg, dawkę amlodypiny od 2,5 mg do 10 mg lub podawano placebo, jako tolerowane. Pacjenci ze wszystkich leczonych grup otrzymywali typowo od 2 do 4 leków przeciwnadciśnieniowych (np. leki moczopędne, beta-adrenolityki, alfa-adrenolityki) w celu osiągnięcia docelowego ciśnienia tętniczego krwi ≤ 135/85 mmHg lub zmniejszenia ciśnienia skurczowego o 10 mmHg, w przypadku gdy początkowe ciśnienie skurczowe wynosiło &gt; 160 mmHg. U sześćdziesięciu procent (60%) pacjentów z grupy placebo uzyskano te docelowe wartości ciśnienia tętniczego krwi, natomiast ten odsetek wyniósł 76% - u pacjentów otrzymujących irbesartan i 78% w grupie amlodypiny. Irbesartan znacząco zmniejszał względne ryzyko wystąpienia pierwotnego złożonego punktu końcowego, na który się składały: podwojenia stężenia kreatyniny w surowicy, końcowe stadium choroby nerek lub śmiertelność, niezależnie od jej przyczyny. U około 33% pacjentów z grupy otrzymującej irbesartan wystąpił powyższy pierwotny złożony punkt końcowy, w porównaniu z 39% w grupie placebo i 41% w grupie amlodypiny [względne zmniejszenie ryzyka o 20% w porównaniu z placebo (p = 0,024) i o 23% w porównaniu z amlodypiną (p = 0,006)]. Podczas analizowania poszczególnych składowych pierwotnego złożonego punktu końcowego, nie stwierdzono wpływu na ogólną śmiertelność, zaobserwowano, pozytywną tendencję w zmniejszeniu wystąpienia końcowego stadium choroby nerek oraz znamienne zmniejszenie przypadków występowania podwojonego stężenia kreatyniny w surowicy.</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Podgrupy pacjentów zgodne pod względem płci, rasy, wieku, czasu trwania cukrzycy, początkowych wartości ciśnienia tętniczego krwi, stężenia kreatyniny w surowicy i stopnia wydalania albumin z moczem były oceniane pod kątem skuteczności leczenia. W podgrupach kobiet i pacjentów rasy czarnej, które stanowiły odpowiednio 32% i 26% ogólnej populacji biorącej udział w badaniu nie stwierdzono korzystnego wpływu na nerki, chociaż przedział ufności nie wyklucza tego. W przypadku drugorzędowego punktu końcowego, obejmującego śmiertelne i nie kończące się zgonem zdarzenia sercowo-naczyniowe, nie było różnic pomiędzy trzema grupami w ogólnej populacji, chociaż obserwowano zwiększenie częstości występowania nie kończących się śmiercią zawałów mięśnia sercowego u kobiet i zmniejszenie częstości nie kończących się śmiercią zawałów mięśnia sercowego u mężczyzn w grupie leczonej irbesartanem w porównaniu do grupy, w której podstawowym postępowaniem było podawanie placebo. Zwiększenie częstości występowania nie kończących się śmiercią zawałów mięśnia sercowego i udarów obserwowano u kobiet otrzymujących jako podstawowe leczenie irbesartan w porównaniu do pacjentów, u których podstawowym leczeniem była amlodypina, podczas gdy częstość hospitalizacji z powodu niewydolności serca zmniejszyła się w ogólnej populacji. Jednakże nie ustalono odpowiedniego wyjaśnienia tych danych u kobiet.</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 xml:space="preserve">Badanie kliniczne „Wpływ Irbesartanu na Mikroalbuminurię u Pacjentów z Nadciśnieniem Tętniczym i Cukrzycą typu 2" (ang. </w:t>
      </w:r>
      <w:r w:rsidRPr="00104706">
        <w:rPr>
          <w:lang w:val="pl-PL"/>
        </w:rPr>
        <w:sym w:font="Symbol" w:char="F0B2"/>
      </w:r>
      <w:r w:rsidRPr="005224D6">
        <w:rPr>
          <w:i/>
          <w:lang w:val="pl-PL"/>
        </w:rPr>
        <w:t>Effects of Irbesartan on Microalbuminuria in Hypertensive Patients with type 2 Diabetes Mellitus</w:t>
      </w:r>
      <w:r w:rsidRPr="00104706">
        <w:rPr>
          <w:lang w:val="pl-PL"/>
        </w:rPr>
        <w:t>, IRMA 2”) pokazuje, że irbesartan w dawce 300 mg opóźnia wystąpienie jawnej proteinurii u pacjentów z mikroalbuminurią. IRMA 2 było badaniem kontrolowanym placebo, z użyciem podwójnie ślepej próby, oceniającym zachorowalność u 590 pacjentów z cukrzycą typu 2, mikroalbuminurią (30</w:t>
      </w:r>
      <w:r w:rsidRPr="00104706">
        <w:rPr>
          <w:lang w:val="pl-PL"/>
        </w:rPr>
        <w:noBreakHyphen/>
        <w:t>300 mg/dobę) i prawidłową czynnością nerek (stężenie kreatyniny w surowicy krwi ≤ 1,5 mg/dl u mężczyzn i &lt; 1,1 mg/dl u kobiet). W badaniu oceniano długotrwały wpływ (2 lata) preparatu Aprovel na progresję zaburzeń nerkowych prowadzących do wystąpienia klinicznej (jawnej) proteinurii (wydalanie albumin z moczem (UAER) &gt; 300 mg/dobę i zwiększenia UAER o co najmniej 30% w stosunku do wartości początkowych). Wartość docelowego ciśnienia tętniczego krwi ustalono na ≤ 135/85 mmHg. Pacjenci, jeżeli zachodziła taka konieczność, otrzymywali dodatkowe leki przeciwnadciśnieniowe (z wyłączeniem inhibitorów ACE, antagonistów receptora angiotensyny II i antagonistów kanału wapniowego pochodnych dihydropirydyny) w celu osiągnięcia docelowego ciśnienia tętniczego krwi. Podczas gdy we wszystkich leczonych grupach uzyskano podobne wartości ciśnienia tętniczego krwi, u kilku osobników w grupie otrzymującej irbesartan w dawce 300 mg (5,2%), w porównaniu do grupy placebo (14,9%) lub grupy otrzymującej irbesartan w dawce 150 mg (9,7%) osiągnęło punkt końcowy jawnej proteinurii, wykazując względne zmniejszenie ryzyka 70% w porównaniu z placebo (p = 0,0004) dla większej dawki. Podczas trzech pierwszych miesięcy leczenia nie obserwowano towarzyszącej poprawy w szybkości filtracji kłębuszkowej (glomerular filtration rate, GFR). Zwolnienie progresji prowadzącej do klinicznej proteinurii było widoczne po trzech miesiącach i utrzymywało się przez okres ponad 2 lat. Regresja do normoalbuminurii (&lt; 30 mg/dobę) występowała częściej w grupie otrzymującej Aprovel w dawce 300 mg (34%) niż w grupie placebo (21%).</w:t>
      </w:r>
    </w:p>
    <w:p w:rsidR="00137975" w:rsidRDefault="00137975" w:rsidP="00137975">
      <w:pPr>
        <w:pStyle w:val="EMEABodyText"/>
        <w:rPr>
          <w:lang w:val="pl-PL"/>
        </w:rPr>
      </w:pPr>
    </w:p>
    <w:p w:rsidR="003D620A" w:rsidRDefault="003D620A" w:rsidP="003D620A">
      <w:pPr>
        <w:pStyle w:val="EMEABodyText"/>
        <w:rPr>
          <w:i/>
          <w:lang w:val="pl-PL"/>
        </w:rPr>
      </w:pPr>
      <w:r w:rsidRPr="005224D6">
        <w:rPr>
          <w:i/>
          <w:lang w:val="pl-PL"/>
        </w:rPr>
        <w:t>Podwójna blokada układu renina-angiotensyna-aldosteron (RAA)</w:t>
      </w:r>
    </w:p>
    <w:p w:rsidR="002E39E2" w:rsidRPr="005224D6" w:rsidRDefault="002E39E2" w:rsidP="003D620A">
      <w:pPr>
        <w:pStyle w:val="EMEABodyText"/>
        <w:rPr>
          <w:i/>
          <w:lang w:val="pl-PL"/>
        </w:rPr>
      </w:pPr>
    </w:p>
    <w:p w:rsidR="003D620A" w:rsidRPr="00344089" w:rsidRDefault="003D620A" w:rsidP="003D620A">
      <w:pPr>
        <w:pStyle w:val="EMEABodyText"/>
        <w:rPr>
          <w:lang w:val="pl-PL"/>
        </w:rPr>
      </w:pPr>
      <w:r w:rsidRPr="00344089">
        <w:rPr>
          <w:lang w:val="pl-PL"/>
        </w:rPr>
        <w:t xml:space="preserve">Dwa duże randomizowane, kontrolowane badania kliniczne ONTARGET (ang. </w:t>
      </w:r>
      <w:proofErr w:type="spellStart"/>
      <w:r w:rsidRPr="005224D6">
        <w:rPr>
          <w:i/>
          <w:lang w:val="en-US"/>
        </w:rPr>
        <w:t>ONgoing</w:t>
      </w:r>
      <w:proofErr w:type="spellEnd"/>
      <w:r w:rsidRPr="005224D6">
        <w:rPr>
          <w:i/>
          <w:lang w:val="en-US"/>
        </w:rPr>
        <w:t xml:space="preserve"> </w:t>
      </w:r>
      <w:proofErr w:type="spellStart"/>
      <w:r w:rsidRPr="005224D6">
        <w:rPr>
          <w:i/>
          <w:lang w:val="en-US"/>
        </w:rPr>
        <w:t>Telmistartan</w:t>
      </w:r>
      <w:proofErr w:type="spellEnd"/>
      <w:r w:rsidRPr="005224D6">
        <w:rPr>
          <w:i/>
          <w:lang w:val="en-US"/>
        </w:rPr>
        <w:t xml:space="preserve"> Alone and in combination with Ramipril Global Endpoint Trial</w:t>
      </w:r>
      <w:r w:rsidRPr="00344089">
        <w:rPr>
          <w:lang w:val="en-US"/>
        </w:rPr>
        <w:t xml:space="preserve">) i VA NEPHRON-D (ang. </w:t>
      </w:r>
      <w:r w:rsidRPr="005224D6">
        <w:rPr>
          <w:i/>
          <w:lang w:val="pl-PL"/>
        </w:rPr>
        <w:t>The Veterans Affairs Nefropathy in Diabetes</w:t>
      </w:r>
      <w:r w:rsidRPr="00344089">
        <w:rPr>
          <w:lang w:val="pl-PL"/>
        </w:rPr>
        <w:t>) badały jednoczesne zastosowanie inhibitora ACE z antagonistami receptora angiotensyny II.</w:t>
      </w:r>
      <w:r>
        <w:rPr>
          <w:lang w:val="pl-PL"/>
        </w:rPr>
        <w:t xml:space="preserve"> </w:t>
      </w:r>
      <w:r w:rsidRPr="00344089">
        <w:rPr>
          <w:lang w:val="pl-PL"/>
        </w:rPr>
        <w:t>Badanie ONTARGET było przeprowadzone z udziałem pacjentów z chorobami układu sercowo-naczyniowego, chorobami naczyń mózgowych w wywiadzie lub cukrzycą typu 2 z towarzyszącymi, udowodnionymi uszkodzeniami narządów docelowych.</w:t>
      </w:r>
    </w:p>
    <w:p w:rsidR="00BC6C29" w:rsidRDefault="003D620A" w:rsidP="003D620A">
      <w:pPr>
        <w:pStyle w:val="EMEABodyText"/>
        <w:rPr>
          <w:lang w:val="pl-PL"/>
        </w:rPr>
      </w:pPr>
      <w:r w:rsidRPr="00344089">
        <w:rPr>
          <w:lang w:val="pl-PL"/>
        </w:rPr>
        <w:t>Badanie VA NEPHRON-D było przeprowadzone z udziałem pacjentów z cukrzycą typu 2 oraz z nefropatią cukrzycową.</w:t>
      </w:r>
      <w:r>
        <w:rPr>
          <w:lang w:val="pl-PL"/>
        </w:rPr>
        <w:t xml:space="preserve"> </w:t>
      </w:r>
    </w:p>
    <w:p w:rsidR="00BC6C29" w:rsidRDefault="00BC6C29" w:rsidP="003D620A">
      <w:pPr>
        <w:pStyle w:val="EMEABodyText"/>
        <w:rPr>
          <w:lang w:val="pl-PL"/>
        </w:rPr>
      </w:pPr>
    </w:p>
    <w:p w:rsidR="003D620A" w:rsidRPr="00344089" w:rsidRDefault="003D620A" w:rsidP="003D620A">
      <w:pPr>
        <w:pStyle w:val="EMEABodyText"/>
        <w:rPr>
          <w:lang w:val="pl-PL"/>
        </w:rPr>
      </w:pPr>
      <w:r w:rsidRPr="00344089">
        <w:rPr>
          <w:lang w:val="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w:t>
      </w:r>
      <w:r>
        <w:rPr>
          <w:lang w:val="pl-PL"/>
        </w:rPr>
        <w:t xml:space="preserve"> </w:t>
      </w:r>
      <w:r w:rsidRPr="00344089">
        <w:rPr>
          <w:lang w:val="pl-PL"/>
        </w:rPr>
        <w:t>Ze względu na podobieństwa w zakresie właściwości farmakodynamicznych tych leków, przytoczone wyniki również mają znaczenie w przypadku innych inhibitorów ACE oraz antagonistów receptora angiotensyny II.</w:t>
      </w:r>
      <w:r>
        <w:rPr>
          <w:lang w:val="pl-PL"/>
        </w:rPr>
        <w:t xml:space="preserve"> </w:t>
      </w:r>
      <w:r w:rsidRPr="00344089">
        <w:rPr>
          <w:lang w:val="pl-PL"/>
        </w:rPr>
        <w:t>Dlatego też u pacjentów z nefropatią cukrzycową nie należy jednocześnie stosować inhibitorów ACE oraz antagonistów receptora angiotensyny II.</w:t>
      </w:r>
    </w:p>
    <w:p w:rsidR="00BC6C29" w:rsidRDefault="00BC6C29" w:rsidP="003D620A">
      <w:pPr>
        <w:pStyle w:val="EMEABodyText"/>
        <w:rPr>
          <w:lang w:val="pl-PL"/>
        </w:rPr>
      </w:pPr>
    </w:p>
    <w:p w:rsidR="003D620A" w:rsidRDefault="003D620A" w:rsidP="003D620A">
      <w:pPr>
        <w:pStyle w:val="EMEABodyText"/>
        <w:rPr>
          <w:lang w:val="pl-PL"/>
        </w:rPr>
      </w:pPr>
      <w:r w:rsidRPr="00344089">
        <w:rPr>
          <w:lang w:val="pl-PL"/>
        </w:rPr>
        <w:t xml:space="preserve">Badanie ALTITUDE (ang. </w:t>
      </w:r>
      <w:r w:rsidRPr="005224D6">
        <w:rPr>
          <w:i/>
          <w:lang w:val="pl-PL"/>
        </w:rPr>
        <w:t>Aliskiren Trial in Type 2 Diabetes Using Cardiovascular and Renal Disease Endpoints</w:t>
      </w:r>
      <w:r w:rsidRPr="00344089">
        <w:rPr>
          <w:lang w:val="pl-PL"/>
        </w:rPr>
        <w:t>)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3D620A" w:rsidRPr="00104706" w:rsidRDefault="003D620A" w:rsidP="00137975">
      <w:pPr>
        <w:pStyle w:val="EMEABodyText"/>
        <w:rPr>
          <w:lang w:val="pl-PL"/>
        </w:rPr>
      </w:pPr>
    </w:p>
    <w:p w:rsidR="00137975" w:rsidRPr="00104706" w:rsidRDefault="00137975">
      <w:pPr>
        <w:pStyle w:val="EMEAHeading2"/>
        <w:rPr>
          <w:lang w:val="pl-PL"/>
        </w:rPr>
      </w:pPr>
      <w:r w:rsidRPr="00104706">
        <w:rPr>
          <w:lang w:val="pl-PL"/>
        </w:rPr>
        <w:t>5.2</w:t>
      </w:r>
      <w:r w:rsidRPr="00104706">
        <w:rPr>
          <w:lang w:val="pl-PL"/>
        </w:rPr>
        <w:tab/>
        <w:t>Właściwości farmakokinetyczne</w:t>
      </w:r>
    </w:p>
    <w:p w:rsidR="00137975" w:rsidRDefault="00137975">
      <w:pPr>
        <w:pStyle w:val="EMEAHeading2"/>
        <w:rPr>
          <w:lang w:val="pl-PL"/>
        </w:rPr>
      </w:pPr>
    </w:p>
    <w:p w:rsidR="0035743C" w:rsidRDefault="0035743C" w:rsidP="005224D6">
      <w:pPr>
        <w:pStyle w:val="EMEABodyText"/>
        <w:rPr>
          <w:u w:val="single"/>
          <w:lang w:val="pl-PL"/>
        </w:rPr>
      </w:pPr>
      <w:r w:rsidRPr="005224D6">
        <w:rPr>
          <w:u w:val="single"/>
          <w:lang w:val="pl-PL"/>
        </w:rPr>
        <w:t>Wchłanianie</w:t>
      </w:r>
    </w:p>
    <w:p w:rsidR="00BC6C29" w:rsidRPr="005224D6" w:rsidRDefault="00BC6C29" w:rsidP="005224D6">
      <w:pPr>
        <w:pStyle w:val="EMEABodyText"/>
        <w:rPr>
          <w:u w:val="single"/>
          <w:lang w:val="pl-PL"/>
        </w:rPr>
      </w:pPr>
    </w:p>
    <w:p w:rsidR="00BC6C29" w:rsidRDefault="00137975">
      <w:pPr>
        <w:pStyle w:val="EMEABodyText"/>
        <w:rPr>
          <w:lang w:val="pl-PL"/>
        </w:rPr>
      </w:pPr>
      <w:r w:rsidRPr="00104706">
        <w:rPr>
          <w:lang w:val="pl-PL"/>
        </w:rPr>
        <w:t>Irbesartan dobrze wchłania się po podaniu doustnym: jego bezwzględną dostępność biologiczną określono w badaniach klinicznych na około 60</w:t>
      </w:r>
      <w:r w:rsidRPr="00104706">
        <w:rPr>
          <w:lang w:val="pl-PL"/>
        </w:rPr>
        <w:noBreakHyphen/>
        <w:t xml:space="preserve">80%. Jednoczesne spożywanie pokarmu nie wpływa znacząco na biodostępność irbesartanu. </w:t>
      </w:r>
    </w:p>
    <w:p w:rsidR="00BC6C29" w:rsidRDefault="00BC6C29">
      <w:pPr>
        <w:pStyle w:val="EMEABodyText"/>
        <w:rPr>
          <w:lang w:val="pl-PL"/>
        </w:rPr>
      </w:pPr>
    </w:p>
    <w:p w:rsidR="00BC6C29" w:rsidRDefault="00BC6C29">
      <w:pPr>
        <w:pStyle w:val="EMEABodyText"/>
        <w:rPr>
          <w:u w:val="single"/>
          <w:lang w:val="pl-PL"/>
        </w:rPr>
      </w:pPr>
      <w:r w:rsidRPr="005224D6">
        <w:rPr>
          <w:u w:val="single"/>
          <w:lang w:val="pl-PL"/>
        </w:rPr>
        <w:t>Dystrybucja</w:t>
      </w:r>
    </w:p>
    <w:p w:rsidR="00BC6C29" w:rsidRPr="005224D6" w:rsidRDefault="00BC6C29">
      <w:pPr>
        <w:pStyle w:val="EMEABodyText"/>
        <w:rPr>
          <w:u w:val="single"/>
          <w:lang w:val="pl-PL"/>
        </w:rPr>
      </w:pPr>
    </w:p>
    <w:p w:rsidR="00BC6C29" w:rsidRDefault="00137975">
      <w:pPr>
        <w:pStyle w:val="EMEABodyText"/>
        <w:rPr>
          <w:lang w:val="pl-PL"/>
        </w:rPr>
      </w:pPr>
      <w:r w:rsidRPr="00104706">
        <w:rPr>
          <w:lang w:val="pl-PL"/>
        </w:rPr>
        <w:t>Wiązanie z białkami osocza wynosi około 96%, z nieistotnym wiązaniem z elementami morfotycznymi krwi. Objętość dystrybucji wynosi 53</w:t>
      </w:r>
      <w:r w:rsidRPr="00104706">
        <w:rPr>
          <w:lang w:val="pl-PL"/>
        </w:rPr>
        <w:noBreakHyphen/>
        <w:t xml:space="preserve">93 litry. </w:t>
      </w:r>
    </w:p>
    <w:p w:rsidR="00BC6C29" w:rsidRDefault="00BC6C29">
      <w:pPr>
        <w:pStyle w:val="EMEABodyText"/>
        <w:rPr>
          <w:lang w:val="pl-PL"/>
        </w:rPr>
      </w:pPr>
    </w:p>
    <w:p w:rsidR="00BC6C29" w:rsidRDefault="00BC6C29">
      <w:pPr>
        <w:pStyle w:val="EMEABodyText"/>
        <w:rPr>
          <w:u w:val="single"/>
          <w:lang w:val="pl-PL"/>
        </w:rPr>
      </w:pPr>
      <w:r w:rsidRPr="005224D6">
        <w:rPr>
          <w:u w:val="single"/>
          <w:lang w:val="pl-PL"/>
        </w:rPr>
        <w:t>Biotransformacja</w:t>
      </w:r>
    </w:p>
    <w:p w:rsidR="00BC6C29" w:rsidRPr="005224D6" w:rsidRDefault="00BC6C29">
      <w:pPr>
        <w:pStyle w:val="EMEABodyText"/>
        <w:rPr>
          <w:u w:val="single"/>
          <w:lang w:val="pl-PL"/>
        </w:rPr>
      </w:pPr>
    </w:p>
    <w:p w:rsidR="00137975" w:rsidRDefault="00137975">
      <w:pPr>
        <w:pStyle w:val="EMEABodyText"/>
        <w:rPr>
          <w:lang w:val="pl-PL"/>
        </w:rPr>
      </w:pPr>
      <w:r w:rsidRPr="00104706">
        <w:rPr>
          <w:lang w:val="pl-PL"/>
        </w:rPr>
        <w:t xml:space="preserve">Po doustnym lub dożylnym podaniu irbesartanu znakowanego </w:t>
      </w:r>
      <w:smartTag w:uri="urn:schemas-microsoft-com:office:smarttags" w:element="metricconverter">
        <w:smartTagPr>
          <w:attr w:name="ProductID" w:val="14C"/>
        </w:smartTagPr>
        <w:r w:rsidRPr="00104706">
          <w:rPr>
            <w:vertAlign w:val="superscript"/>
            <w:lang w:val="pl-PL"/>
          </w:rPr>
          <w:t>14</w:t>
        </w:r>
        <w:r w:rsidRPr="00104706">
          <w:rPr>
            <w:lang w:val="pl-PL"/>
          </w:rPr>
          <w:t>C</w:t>
        </w:r>
      </w:smartTag>
      <w:r w:rsidRPr="00104706">
        <w:rPr>
          <w:lang w:val="pl-PL"/>
        </w:rPr>
        <w:t>, 80</w:t>
      </w:r>
      <w:r w:rsidRPr="00104706">
        <w:rPr>
          <w:lang w:val="pl-PL"/>
        </w:rPr>
        <w:noBreakHyphen/>
        <w:t xml:space="preserve">85% radioaktywności stwierdzanej w osoczu krwi krążącej przypadało na nie zmieniony irbesartan. Irbesartan jest metabolizowany w wątrobie przez sprzęganie z kwasem glukuronowym i utlenianie. Głównym jego metabolitem krążącym we krwi jest glukuronid irbesartanu (około 6%). Badania </w:t>
      </w:r>
      <w:r w:rsidRPr="00104706">
        <w:rPr>
          <w:i/>
          <w:lang w:val="pl-PL"/>
        </w:rPr>
        <w:t>in vitro</w:t>
      </w:r>
      <w:r w:rsidRPr="00104706">
        <w:rPr>
          <w:lang w:val="pl-PL"/>
        </w:rPr>
        <w:t xml:space="preserve"> wskazują, że irbesartan jest głównie utleniany przez enzym CYP2C9 cytochromu P450; izoenzym CYP3A4 ma nieistotny wpływ.</w:t>
      </w:r>
    </w:p>
    <w:p w:rsidR="00BC6C29" w:rsidRPr="00104706" w:rsidRDefault="00BC6C29">
      <w:pPr>
        <w:pStyle w:val="EMEABodyText"/>
        <w:rPr>
          <w:lang w:val="pl-PL"/>
        </w:rPr>
      </w:pPr>
    </w:p>
    <w:p w:rsidR="00137975" w:rsidRDefault="0035743C">
      <w:pPr>
        <w:pStyle w:val="EMEABodyText"/>
        <w:rPr>
          <w:u w:val="single"/>
          <w:lang w:val="pl-PL"/>
        </w:rPr>
      </w:pPr>
      <w:r w:rsidRPr="005224D6">
        <w:rPr>
          <w:u w:val="single"/>
          <w:lang w:val="pl-PL"/>
        </w:rPr>
        <w:t>Liniowość</w:t>
      </w:r>
      <w:r w:rsidR="00BC6C29">
        <w:rPr>
          <w:u w:val="single"/>
          <w:lang w:val="pl-PL"/>
        </w:rPr>
        <w:t>/</w:t>
      </w:r>
      <w:r w:rsidRPr="005224D6">
        <w:rPr>
          <w:u w:val="single"/>
          <w:lang w:val="pl-PL"/>
        </w:rPr>
        <w:t>nieliniowość</w:t>
      </w:r>
    </w:p>
    <w:p w:rsidR="00BC6C29" w:rsidRPr="005224D6" w:rsidRDefault="00BC6C29">
      <w:pPr>
        <w:pStyle w:val="EMEABodyText"/>
        <w:rPr>
          <w:u w:val="single"/>
          <w:lang w:val="pl-PL"/>
        </w:rPr>
      </w:pPr>
    </w:p>
    <w:p w:rsidR="00137975" w:rsidRPr="00104706" w:rsidRDefault="00137975">
      <w:pPr>
        <w:pStyle w:val="EMEABodyText"/>
        <w:rPr>
          <w:lang w:val="pl-PL"/>
        </w:rPr>
      </w:pPr>
      <w:r w:rsidRPr="00104706">
        <w:rPr>
          <w:lang w:val="pl-PL"/>
        </w:rPr>
        <w:t>Farmakokinetyka irbesartanu jest liniowa i proporcjonalna do dawki w zakresie dawek od 10 do 600 mg. W dawkach większych niż 600 mg (dwukrotność maksymalnej zalecanej dawki) obserwowano proporcjonalne, ale mniejsze zwiększenie wchłaniania po doustnym podaniu; mechanizm tego zjawiska jest nieznany. Maksymalne stężenie w osoczu jest osiągane po upływie 1,5</w:t>
      </w:r>
      <w:r w:rsidRPr="00104706">
        <w:rPr>
          <w:lang w:val="pl-PL"/>
        </w:rPr>
        <w:noBreakHyphen/>
        <w:t>2 godzin po podaniu doustnym. Klirens całkowity i klirens nerkowy wynoszą odpowiednio 157</w:t>
      </w:r>
      <w:r w:rsidRPr="00104706">
        <w:rPr>
          <w:lang w:val="pl-PL"/>
        </w:rPr>
        <w:noBreakHyphen/>
        <w:t>176 i 3</w:t>
      </w:r>
      <w:r w:rsidRPr="00104706">
        <w:rPr>
          <w:lang w:val="pl-PL"/>
        </w:rPr>
        <w:noBreakHyphen/>
        <w:t>3,5 ml/min. Końcowy okres połowicznej eliminacji irbesartanu wynosi 11</w:t>
      </w:r>
      <w:r w:rsidRPr="00104706">
        <w:rPr>
          <w:lang w:val="pl-PL"/>
        </w:rPr>
        <w:noBreakHyphen/>
        <w:t>15 godzin. Stężenie preparatu w osoczu w stanie stacjonarnym jest osiągane w ciągu 3 dni od rozpoczęcia podawania raz na dobę. Podczas wielokrotnego podawania preparatu raz na dobę obserwuje się jego ograniczoną (&lt; 20%) kumulację w osoczu. W badaniu obserwowano nieco większe stężenia irbesartanu w osoczu u pacjentów płci żeńskiej z nadciśnieniem tętniczym. Jednakże nie było różnic w okresie półtrwania i kumulacji irbesartanu. U pacjentów płci żeńskiej nie jest konieczne dostosowanie dawkowania. Wartości AUC i C</w:t>
      </w:r>
      <w:r w:rsidRPr="00104706">
        <w:rPr>
          <w:rStyle w:val="EMEASubscript"/>
          <w:lang w:val="pl-PL"/>
        </w:rPr>
        <w:t>max</w:t>
      </w:r>
      <w:r w:rsidRPr="00104706">
        <w:rPr>
          <w:lang w:val="pl-PL"/>
        </w:rPr>
        <w:t xml:space="preserve"> irbesartanu były również nieco większe u osobników w podeszłym wieku (≥ 65 lat), niż u osobników młodych (18</w:t>
      </w:r>
      <w:r w:rsidRPr="00104706">
        <w:rPr>
          <w:lang w:val="pl-PL"/>
        </w:rPr>
        <w:noBreakHyphen/>
        <w:t xml:space="preserve">40 lat). Jednocześnie końcowy okres półtrwania był nieznacząco zmieniony. Nie jest konieczne dostosowanie dawkowania u </w:t>
      </w:r>
      <w:r w:rsidR="00D12996" w:rsidRPr="00104706">
        <w:rPr>
          <w:lang w:val="pl-PL"/>
        </w:rPr>
        <w:t xml:space="preserve">osób </w:t>
      </w:r>
      <w:r w:rsidRPr="00104706">
        <w:rPr>
          <w:lang w:val="pl-PL"/>
        </w:rPr>
        <w:t>w podeszłym wieku.</w:t>
      </w:r>
    </w:p>
    <w:p w:rsidR="00BC6C29" w:rsidRDefault="00BC6C29">
      <w:pPr>
        <w:pStyle w:val="EMEABodyText"/>
        <w:rPr>
          <w:u w:val="single"/>
          <w:lang w:val="pl-PL"/>
        </w:rPr>
      </w:pPr>
    </w:p>
    <w:p w:rsidR="00137975" w:rsidRDefault="0035743C">
      <w:pPr>
        <w:pStyle w:val="EMEABodyText"/>
        <w:rPr>
          <w:lang w:val="pl-PL"/>
        </w:rPr>
      </w:pPr>
      <w:r w:rsidRPr="005224D6">
        <w:rPr>
          <w:u w:val="single"/>
          <w:lang w:val="pl-PL"/>
        </w:rPr>
        <w:t>Eliminacj</w:t>
      </w:r>
      <w:r>
        <w:rPr>
          <w:lang w:val="pl-PL"/>
        </w:rPr>
        <w:t>a</w:t>
      </w:r>
    </w:p>
    <w:p w:rsidR="00BC6C29" w:rsidRPr="00104706" w:rsidRDefault="00BC6C29">
      <w:pPr>
        <w:pStyle w:val="EMEABodyText"/>
        <w:rPr>
          <w:lang w:val="pl-PL"/>
        </w:rPr>
      </w:pPr>
    </w:p>
    <w:p w:rsidR="00137975" w:rsidRPr="00104706" w:rsidRDefault="00137975">
      <w:pPr>
        <w:pStyle w:val="EMEABodyText"/>
        <w:rPr>
          <w:lang w:val="pl-PL"/>
        </w:rPr>
      </w:pPr>
      <w:r w:rsidRPr="00104706">
        <w:rPr>
          <w:lang w:val="pl-PL"/>
        </w:rPr>
        <w:t xml:space="preserve">Irbesartan i jego metabolity są wydalane zarówno z żółcią jak i przez nerki. Zarówno po doustnym jak i dożylnym (iv.) podaniu irbesartanu znakowanego </w:t>
      </w:r>
      <w:smartTag w:uri="urn:schemas-microsoft-com:office:smarttags" w:element="metricconverter">
        <w:smartTagPr>
          <w:attr w:name="ProductID" w:val="14C"/>
        </w:smartTagPr>
        <w:r w:rsidRPr="00104706">
          <w:rPr>
            <w:vertAlign w:val="superscript"/>
            <w:lang w:val="pl-PL"/>
          </w:rPr>
          <w:t>14</w:t>
        </w:r>
        <w:r w:rsidRPr="00104706">
          <w:rPr>
            <w:lang w:val="pl-PL"/>
          </w:rPr>
          <w:t>C</w:t>
        </w:r>
      </w:smartTag>
      <w:r w:rsidRPr="00104706">
        <w:rPr>
          <w:lang w:val="pl-PL"/>
        </w:rPr>
        <w:t>, około 20% radioaktywności jest odzyskiwane w moczu, a reszta w kale. Mniej niż 2% dawki jest wydalane w moczu jako nie zmieniony irbesartan.</w:t>
      </w:r>
    </w:p>
    <w:p w:rsidR="00137975" w:rsidRPr="00104706" w:rsidRDefault="00137975">
      <w:pPr>
        <w:pStyle w:val="EMEABodyText"/>
        <w:rPr>
          <w:lang w:val="pl-PL"/>
        </w:rPr>
      </w:pPr>
    </w:p>
    <w:p w:rsidR="00137975" w:rsidRDefault="00137975" w:rsidP="00137975">
      <w:pPr>
        <w:pStyle w:val="EMEABodyText"/>
        <w:keepNext/>
        <w:outlineLvl w:val="0"/>
        <w:rPr>
          <w:u w:val="single"/>
          <w:lang w:val="pl-PL"/>
        </w:rPr>
      </w:pPr>
      <w:r w:rsidRPr="00104706">
        <w:rPr>
          <w:u w:val="single"/>
          <w:lang w:val="pl-PL"/>
        </w:rPr>
        <w:t>Dzieci i młodzież</w:t>
      </w:r>
    </w:p>
    <w:p w:rsidR="00BC6C29" w:rsidRPr="00104706" w:rsidRDefault="00BC6C29" w:rsidP="00137975">
      <w:pPr>
        <w:pStyle w:val="EMEABodyText"/>
        <w:keepNext/>
        <w:outlineLvl w:val="0"/>
        <w:rPr>
          <w:u w:val="single"/>
          <w:lang w:val="pl-PL"/>
        </w:rPr>
      </w:pPr>
    </w:p>
    <w:p w:rsidR="00137975" w:rsidRPr="00104706" w:rsidRDefault="00137975" w:rsidP="00137975">
      <w:pPr>
        <w:pStyle w:val="EMEABodyText"/>
        <w:rPr>
          <w:lang w:val="pl-PL"/>
        </w:rPr>
      </w:pPr>
      <w:r w:rsidRPr="00104706">
        <w:rPr>
          <w:lang w:val="pl-PL"/>
        </w:rPr>
        <w:t>Farmakokinetyka irbesartanu była oceniana u 23 dzieci z nadciśnieniem tętniczym, po podaniu pojedynczej i wielokrotnych dawek dobowych irbesartanu (2 mg/kg), do maksymalnej dawki dobowej 150 mg, podawanej przez cztery tygodnie. Spośród tych 23 dzieci ocena 21 mogła zostać przeprowadzona dla porównania z farmakokinetyką osób dorosłych (dwanaścioro dzieci w wieku ponad 12 lat, dziewięcioro pomiędzy 6 i 12 rokiem życia). Wyniki wykazały, że C</w:t>
      </w:r>
      <w:r w:rsidRPr="00104706">
        <w:rPr>
          <w:rStyle w:val="EMEASubscript"/>
          <w:lang w:val="pl-PL"/>
        </w:rPr>
        <w:t xml:space="preserve">max, </w:t>
      </w:r>
      <w:r w:rsidRPr="00104706">
        <w:rPr>
          <w:lang w:val="pl-PL"/>
        </w:rPr>
        <w:t>AUC i wartości klirensu były porównywalne z tymi obserwowanymi u pacjentów dorosłych otrzymujących 150 mg irbesartanu na dobę. Po powtarzanym dawkowaniu, raz na dobę, obserwowano ograniczone gromadzenie irbesartanu w osoczu (18%).</w:t>
      </w:r>
    </w:p>
    <w:p w:rsidR="00137975" w:rsidRPr="00104706" w:rsidRDefault="00137975">
      <w:pPr>
        <w:pStyle w:val="EMEABodyText"/>
        <w:rPr>
          <w:lang w:val="pl-PL"/>
        </w:rPr>
      </w:pPr>
    </w:p>
    <w:p w:rsidR="00E53C60" w:rsidRDefault="00137975">
      <w:pPr>
        <w:pStyle w:val="EMEABodyText"/>
        <w:rPr>
          <w:u w:val="single"/>
          <w:lang w:val="pl-PL"/>
        </w:rPr>
      </w:pPr>
      <w:r w:rsidRPr="00104706">
        <w:rPr>
          <w:u w:val="single"/>
          <w:lang w:val="pl-PL"/>
        </w:rPr>
        <w:t>Zaburzenie czynności nerek</w:t>
      </w:r>
    </w:p>
    <w:p w:rsidR="00BC6C29" w:rsidRDefault="00BC6C29">
      <w:pPr>
        <w:pStyle w:val="EMEABodyText"/>
        <w:rPr>
          <w:lang w:val="pl-PL"/>
        </w:rPr>
      </w:pPr>
    </w:p>
    <w:p w:rsidR="00137975" w:rsidRPr="00104706" w:rsidRDefault="00E53C60">
      <w:pPr>
        <w:pStyle w:val="EMEABodyText"/>
        <w:rPr>
          <w:lang w:val="pl-PL"/>
        </w:rPr>
      </w:pPr>
      <w:r>
        <w:rPr>
          <w:lang w:val="pl-PL"/>
        </w:rPr>
        <w:t>U</w:t>
      </w:r>
      <w:r w:rsidR="00137975" w:rsidRPr="00104706">
        <w:rPr>
          <w:lang w:val="pl-PL"/>
        </w:rPr>
        <w:t xml:space="preserve"> pacjentów z zaburzoną czynnością nerek lub poddawanych hemodializie, parametry farmakokinetyczne irbesartanu są nieznacząco zmienione. Irbesartan nie jest usuwany przez hemodializę.</w:t>
      </w:r>
    </w:p>
    <w:p w:rsidR="00137975" w:rsidRPr="00104706" w:rsidRDefault="00137975">
      <w:pPr>
        <w:pStyle w:val="EMEABodyText"/>
        <w:rPr>
          <w:lang w:val="pl-PL"/>
        </w:rPr>
      </w:pPr>
    </w:p>
    <w:p w:rsidR="00E53C60" w:rsidRDefault="00137975">
      <w:pPr>
        <w:pStyle w:val="EMEABodyText"/>
        <w:rPr>
          <w:u w:val="single"/>
          <w:lang w:val="pl-PL"/>
        </w:rPr>
      </w:pPr>
      <w:r w:rsidRPr="00104706">
        <w:rPr>
          <w:u w:val="single"/>
          <w:lang w:val="pl-PL"/>
        </w:rPr>
        <w:t>Zaburzenie czynności wątroby</w:t>
      </w:r>
    </w:p>
    <w:p w:rsidR="00BC6C29" w:rsidRDefault="00BC6C29">
      <w:pPr>
        <w:pStyle w:val="EMEABodyText"/>
        <w:rPr>
          <w:lang w:val="pl-PL"/>
        </w:rPr>
      </w:pPr>
    </w:p>
    <w:p w:rsidR="00137975" w:rsidRPr="00104706" w:rsidRDefault="00E53C60">
      <w:pPr>
        <w:pStyle w:val="EMEABodyText"/>
        <w:rPr>
          <w:lang w:val="pl-PL"/>
        </w:rPr>
      </w:pPr>
      <w:r>
        <w:rPr>
          <w:lang w:val="pl-PL"/>
        </w:rPr>
        <w:t>U</w:t>
      </w:r>
      <w:r w:rsidR="00137975" w:rsidRPr="00104706">
        <w:rPr>
          <w:lang w:val="pl-PL"/>
        </w:rPr>
        <w:t xml:space="preserve"> pacjentów z łagodną do umiarkowanej marskością wątroby, parametry farmakokinetyczne irbesartanu są nieznacząco zmienione.</w:t>
      </w:r>
    </w:p>
    <w:p w:rsidR="00BC6C29" w:rsidRDefault="00BC6C29">
      <w:pPr>
        <w:pStyle w:val="EMEABodyText"/>
        <w:rPr>
          <w:lang w:val="pl-PL"/>
        </w:rPr>
      </w:pPr>
    </w:p>
    <w:p w:rsidR="00137975" w:rsidRPr="00104706" w:rsidRDefault="00137975">
      <w:pPr>
        <w:pStyle w:val="EMEABodyText"/>
        <w:rPr>
          <w:lang w:val="pl-PL"/>
        </w:rPr>
      </w:pPr>
      <w:r w:rsidRPr="00104706">
        <w:rPr>
          <w:lang w:val="pl-PL"/>
        </w:rPr>
        <w:t>Nie przeprowadzono badań u pacjentów z ciężkim zaburzeniem czynności wątroby.</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5.3</w:t>
      </w:r>
      <w:r w:rsidRPr="00104706">
        <w:rPr>
          <w:lang w:val="pl-PL"/>
        </w:rPr>
        <w:tab/>
        <w:t>Przedkliniczne dane o bezpieczeństwie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Brak danych wskazujących na toksyczność ogólnoustrojową, jak i narządową irbesartanu w dawkach istotnych kliniczne. W przedklinicznych badaniach bezpieczeństwa stwierdzono, że duże dawki irbesartanu (≥ 250 mg/kg/dobę u szczurów i ≥ 100 mg/kg/dobę u makaków) powodowały zmniejszenie parametrów krwinek czerwonych (erytrocyty, hemoglobina, hematokryt). Bardzo duże dawki (≥ 500 mg/kg/dobę) irbesartanu powodowały u szczurów i makaków zmiany zwyrodnieniowe w nerkach (takie jak śródmiąższowe zapalenie nerek, poszerzenie kanalików nerkowych, nacieki z bazofilów w kanalikach nerkowych, zwiększenie stężenia mocznika i kreatyniny w osoczu) i uważa się, że są one wtórne w stosunku do przeciwnadciśnieniowego działania preparatu, które powoduje zmniejszenie przepływu przez nerki. Ponadto, irbesartan powodował rozrost/przerost komórek aparatu przykłębuszkowego (u szczurów w dawce ≥ 90 mg/kg/dobę, u makaków w dawce ≥ 10 mg/kg/dobę). Wszystkie te zmiany uznano za skutek farmakologicznego działania irbesartanu. Dla terapeutycznych dawek irbesartanu stosowanych u ludzi, rozrost/przerost komórek aparatu przykłębuszkowego nerek wydaje się nie mieć żadnego odniesienia.</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Nie było dowodów na mutagenność, klastogenność oraz rakotwórczość.</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W badaniach na szczurach płci męskiej i żeńskiej nie obserwowano wpływu na płodność oraz wydajność rozmnażania, nawet po podaniu dawek doustnych irbesartanu powodujących pewne objawy toksyczności u rodzica (od 50 do 650 mg/kg/dobę), w tym zgon po największych dawkach. Nie odnotowano znaczącego działania na liczbę ciałek żółtych, implantacji zarodka lub żywych płodów. Irbesartan nie miał wpływu na przeżycie, rozwój lub rozmnażanie potomstwa. Badania na zwierzętach wskazują, że znakowany izotopowo irbesartan jest wykrywany w płodach szczura i królika. Irbesartan przenika do mleka karmiących szczurów.</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Badania na zwierzętach z irbesartanem wykazały przemijające działanie toksyczne (poszerzenie miedniczek nerkowych, wodniak moczowodu lub obrzęk podskórny) u szczurzych płodów, które ustępowało po porodzie. U królików, poronienia lub wczesne resorpcje płodów notowano po dawkach powodujących znaczącą toksyczność u matek, włącznie ze śmiertelnością. Nie obserwowano działania teratogennego u szczura i królika.</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6.</w:t>
      </w:r>
      <w:r w:rsidRPr="00104706">
        <w:rPr>
          <w:lang w:val="pl-PL"/>
        </w:rPr>
        <w:tab/>
        <w:t>DANE FARMACEUTYCZNE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6.1</w:t>
      </w:r>
      <w:r w:rsidRPr="00104706">
        <w:rPr>
          <w:lang w:val="pl-PL"/>
        </w:rPr>
        <w:tab/>
        <w:t>Wykaz substancji pomocniczych</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 xml:space="preserve">Celuloza mikrokrystaliczna </w:t>
      </w:r>
    </w:p>
    <w:p w:rsidR="00137975" w:rsidRPr="00104706" w:rsidRDefault="007A728D">
      <w:pPr>
        <w:pStyle w:val="EMEABodyText"/>
        <w:rPr>
          <w:lang w:val="pl-PL"/>
        </w:rPr>
      </w:pPr>
      <w:r w:rsidRPr="00104706">
        <w:rPr>
          <w:lang w:val="pl-PL"/>
        </w:rPr>
        <w:t>K</w:t>
      </w:r>
      <w:r w:rsidR="00137975" w:rsidRPr="00104706">
        <w:rPr>
          <w:lang w:val="pl-PL"/>
        </w:rPr>
        <w:t>roskarmeloz</w:t>
      </w:r>
      <w:r w:rsidRPr="00104706">
        <w:rPr>
          <w:lang w:val="pl-PL"/>
        </w:rPr>
        <w:t>a sodowa</w:t>
      </w:r>
    </w:p>
    <w:p w:rsidR="00137975" w:rsidRPr="00104706" w:rsidRDefault="00137975">
      <w:pPr>
        <w:pStyle w:val="EMEABodyText"/>
        <w:rPr>
          <w:lang w:val="pl-PL"/>
        </w:rPr>
      </w:pPr>
      <w:r w:rsidRPr="00104706">
        <w:rPr>
          <w:lang w:val="pl-PL"/>
        </w:rPr>
        <w:t>Laktoza jednowodna</w:t>
      </w:r>
    </w:p>
    <w:p w:rsidR="00137975" w:rsidRPr="00104706" w:rsidRDefault="00137975">
      <w:pPr>
        <w:pStyle w:val="EMEABodyText"/>
        <w:rPr>
          <w:lang w:val="pl-PL"/>
        </w:rPr>
      </w:pPr>
      <w:r w:rsidRPr="00104706">
        <w:rPr>
          <w:lang w:val="pl-PL"/>
        </w:rPr>
        <w:t>Magnezu stearynian</w:t>
      </w:r>
    </w:p>
    <w:p w:rsidR="00137975" w:rsidRPr="00104706" w:rsidRDefault="007A728D">
      <w:pPr>
        <w:pStyle w:val="EMEABodyText"/>
        <w:rPr>
          <w:lang w:val="pl-PL"/>
        </w:rPr>
      </w:pPr>
      <w:r w:rsidRPr="00104706">
        <w:rPr>
          <w:lang w:val="pl-PL"/>
        </w:rPr>
        <w:t>Krzemionka koloidalna żelowana</w:t>
      </w:r>
    </w:p>
    <w:p w:rsidR="00137975" w:rsidRPr="00104706" w:rsidRDefault="007A728D">
      <w:pPr>
        <w:pStyle w:val="EMEABodyText"/>
        <w:rPr>
          <w:lang w:val="pl-PL"/>
        </w:rPr>
      </w:pPr>
      <w:r w:rsidRPr="00104706">
        <w:rPr>
          <w:lang w:val="pl-PL"/>
        </w:rPr>
        <w:t>S</w:t>
      </w:r>
      <w:r w:rsidR="00137975" w:rsidRPr="00104706">
        <w:rPr>
          <w:lang w:val="pl-PL"/>
        </w:rPr>
        <w:t xml:space="preserve">krobia kukurydziana </w:t>
      </w:r>
      <w:r w:rsidRPr="00104706">
        <w:rPr>
          <w:lang w:val="pl-PL"/>
        </w:rPr>
        <w:t>żelowana</w:t>
      </w:r>
    </w:p>
    <w:p w:rsidR="00137975" w:rsidRPr="00104706" w:rsidRDefault="00137975">
      <w:pPr>
        <w:pStyle w:val="EMEABodyText"/>
        <w:rPr>
          <w:lang w:val="pl-PL"/>
        </w:rPr>
      </w:pPr>
      <w:r w:rsidRPr="00104706">
        <w:rPr>
          <w:lang w:val="pl-PL"/>
        </w:rPr>
        <w:t>Poloksamer 188</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6.2</w:t>
      </w:r>
      <w:r w:rsidRPr="00104706">
        <w:rPr>
          <w:lang w:val="pl-PL"/>
        </w:rPr>
        <w:tab/>
        <w:t>Niezgodności farmaceutyczne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Nie dotyczy.</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6.3</w:t>
      </w:r>
      <w:r w:rsidRPr="00104706">
        <w:rPr>
          <w:lang w:val="pl-PL"/>
        </w:rPr>
        <w:tab/>
        <w:t>Okres trwałości</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3 lata</w:t>
      </w:r>
      <w:r w:rsidR="00DB435F">
        <w:rPr>
          <w:lang w:val="pl-PL"/>
        </w:rPr>
        <w:t>.</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6.4</w:t>
      </w:r>
      <w:r w:rsidRPr="00104706">
        <w:rPr>
          <w:lang w:val="pl-PL"/>
        </w:rPr>
        <w:tab/>
        <w:t>Specjalne środki ostrożności podczas przechowywania</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Nie przechowywać w temperaturze powyżej 30°C</w:t>
      </w:r>
      <w:r w:rsidR="00DB435F">
        <w:rPr>
          <w:lang w:val="pl-PL"/>
        </w:rPr>
        <w:t>.</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6.5</w:t>
      </w:r>
      <w:r w:rsidRPr="00104706">
        <w:rPr>
          <w:lang w:val="pl-PL"/>
        </w:rPr>
        <w:tab/>
        <w:t>Rodzaj i zawartość opakowania</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14</w:t>
      </w:r>
      <w:r w:rsidRPr="00104706">
        <w:rPr>
          <w:rFonts w:hint="eastAsia"/>
          <w:lang w:val="pl-PL"/>
        </w:rPr>
        <w:t> </w:t>
      </w:r>
      <w:r w:rsidRPr="00104706">
        <w:rPr>
          <w:lang w:val="pl-PL"/>
        </w:rPr>
        <w:t>tabletek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28</w:t>
      </w:r>
      <w:r w:rsidRPr="00104706">
        <w:rPr>
          <w:rFonts w:hint="eastAsia"/>
          <w:lang w:val="pl-PL"/>
        </w:rPr>
        <w:t> </w:t>
      </w:r>
      <w:r w:rsidRPr="00104706">
        <w:rPr>
          <w:lang w:val="pl-PL"/>
        </w:rPr>
        <w:t>tabletek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56</w:t>
      </w:r>
      <w:r w:rsidRPr="00104706">
        <w:rPr>
          <w:rFonts w:hint="eastAsia"/>
          <w:lang w:val="pl-PL"/>
        </w:rPr>
        <w:t> </w:t>
      </w:r>
      <w:r w:rsidRPr="00104706">
        <w:rPr>
          <w:lang w:val="pl-PL"/>
        </w:rPr>
        <w:t>tabletek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98</w:t>
      </w:r>
      <w:r w:rsidRPr="00104706">
        <w:rPr>
          <w:rFonts w:hint="eastAsia"/>
          <w:lang w:val="pl-PL"/>
        </w:rPr>
        <w:t> </w:t>
      </w:r>
      <w:r w:rsidRPr="00104706">
        <w:rPr>
          <w:lang w:val="pl-PL"/>
        </w:rPr>
        <w:t>tabletek w blistrach z PVC/PVDC/Aluminium.</w:t>
      </w:r>
    </w:p>
    <w:p w:rsidR="00137975" w:rsidRPr="00104706" w:rsidRDefault="00137975" w:rsidP="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56 x 1 tabletkę w blistrach z PVC/PVDC/Aluminium perforowanych, podzielnych na dawki pojedyncze.</w:t>
      </w:r>
    </w:p>
    <w:p w:rsidR="00137975" w:rsidRPr="00104706" w:rsidRDefault="00137975">
      <w:pPr>
        <w:pStyle w:val="EMEABodyText"/>
        <w:rPr>
          <w:lang w:val="pl-PL" w:eastAsia="pl-PL"/>
        </w:rPr>
      </w:pPr>
    </w:p>
    <w:p w:rsidR="00137975" w:rsidRPr="00104706" w:rsidRDefault="00137975">
      <w:pPr>
        <w:pStyle w:val="EMEABodyText"/>
        <w:rPr>
          <w:lang w:val="pl-PL" w:eastAsia="pl-PL"/>
        </w:rPr>
      </w:pPr>
      <w:r w:rsidRPr="00104706">
        <w:rPr>
          <w:lang w:val="pl-PL" w:eastAsia="pl-PL"/>
        </w:rPr>
        <w:t xml:space="preserve">Nie wszystkie </w:t>
      </w:r>
      <w:r w:rsidRPr="00104706">
        <w:rPr>
          <w:noProof/>
          <w:szCs w:val="22"/>
          <w:lang w:val="pl-PL"/>
        </w:rPr>
        <w:t xml:space="preserve">wielkości </w:t>
      </w:r>
      <w:r w:rsidRPr="00104706">
        <w:rPr>
          <w:lang w:val="pl-PL" w:eastAsia="pl-PL"/>
        </w:rPr>
        <w:t>opakowań muszą znajdować się w obrocie.</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6.6</w:t>
      </w:r>
      <w:r w:rsidRPr="00104706">
        <w:rPr>
          <w:lang w:val="pl-PL"/>
        </w:rPr>
        <w:tab/>
      </w:r>
      <w:r w:rsidRPr="00104706">
        <w:rPr>
          <w:bCs/>
          <w:lang w:val="pl-PL"/>
        </w:rPr>
        <w:t xml:space="preserve">Specjalne </w:t>
      </w:r>
      <w:r w:rsidRPr="00104706">
        <w:rPr>
          <w:lang w:val="pl-PL"/>
        </w:rPr>
        <w:t>środki ostrożności dotyczące usuwania</w:t>
      </w:r>
    </w:p>
    <w:p w:rsidR="00137975" w:rsidRPr="00104706" w:rsidRDefault="00137975" w:rsidP="00137975">
      <w:pPr>
        <w:pStyle w:val="EMEAHeading2"/>
        <w:rPr>
          <w:lang w:val="pl-PL"/>
        </w:rPr>
      </w:pPr>
    </w:p>
    <w:p w:rsidR="00137975" w:rsidRPr="00104706" w:rsidRDefault="00137975" w:rsidP="00137975">
      <w:pPr>
        <w:pStyle w:val="EMEABodyText"/>
        <w:rPr>
          <w:lang w:val="pl-PL"/>
        </w:rPr>
      </w:pPr>
      <w:r w:rsidRPr="00104706">
        <w:rPr>
          <w:lang w:val="pl-PL"/>
        </w:rPr>
        <w:t xml:space="preserve">Wszelkie niewykorzystane resztki produktu </w:t>
      </w:r>
      <w:r w:rsidR="00D12996" w:rsidRPr="00104706">
        <w:rPr>
          <w:lang w:val="pl-PL"/>
        </w:rPr>
        <w:t xml:space="preserve">leczniczego </w:t>
      </w:r>
      <w:r w:rsidRPr="00104706">
        <w:rPr>
          <w:lang w:val="pl-PL"/>
        </w:rPr>
        <w:t>lub jego odpady należy usunąć zgodnie z lokalnymi przepisami.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7.</w:t>
      </w:r>
      <w:r w:rsidRPr="00104706">
        <w:rPr>
          <w:lang w:val="pl-PL"/>
        </w:rPr>
        <w:tab/>
        <w:t>PODMIOT ODPOWIEDZIALNY POSIADAJĄCY POZWOLENIE NA DOPUSZCZENIE DO OBROTU</w:t>
      </w:r>
    </w:p>
    <w:p w:rsidR="00137975" w:rsidRPr="00104706" w:rsidRDefault="00137975">
      <w:pPr>
        <w:pStyle w:val="EMEAHeading1"/>
        <w:rPr>
          <w:lang w:val="pl-PL" w:eastAsia="pl-PL"/>
        </w:rPr>
      </w:pPr>
    </w:p>
    <w:p w:rsidR="00137975" w:rsidRPr="00104706" w:rsidRDefault="002747CF">
      <w:pPr>
        <w:pStyle w:val="EMEAAddress"/>
        <w:rPr>
          <w:lang w:val="en-US"/>
        </w:rPr>
      </w:pPr>
      <w:r>
        <w:t>sanofi-aventis groupe</w:t>
      </w:r>
      <w:r w:rsidR="00137975" w:rsidRPr="00104706">
        <w:rPr>
          <w:lang w:val="en-US"/>
        </w:rPr>
        <w:br/>
        <w:t xml:space="preserve">54 rue </w:t>
      </w:r>
      <w:smartTag w:uri="urn:schemas-microsoft-com:office:smarttags" w:element="PersonName">
        <w:smartTagPr>
          <w:attr w:name="ProductID" w:val="La Boétie￼F-75008 Paris"/>
        </w:smartTagPr>
        <w:r w:rsidR="00137975" w:rsidRPr="00104706">
          <w:rPr>
            <w:lang w:val="en-US"/>
          </w:rPr>
          <w:t>La Boétie</w:t>
        </w:r>
        <w:r w:rsidR="00137975" w:rsidRPr="00104706">
          <w:rPr>
            <w:lang w:val="en-US"/>
          </w:rPr>
          <w:br/>
        </w:r>
        <w:r w:rsidR="00D12996" w:rsidRPr="00104706">
          <w:rPr>
            <w:lang w:val="en-US"/>
          </w:rPr>
          <w:t>F-</w:t>
        </w:r>
        <w:r w:rsidR="00137975" w:rsidRPr="00104706">
          <w:rPr>
            <w:lang w:val="en-US"/>
          </w:rPr>
          <w:t>75008 Paris</w:t>
        </w:r>
      </w:smartTag>
      <w:r w:rsidR="00137975" w:rsidRPr="00104706">
        <w:rPr>
          <w:lang w:val="en-US"/>
        </w:rPr>
        <w:t> </w:t>
      </w:r>
      <w:r w:rsidR="00137975" w:rsidRPr="00104706">
        <w:rPr>
          <w:lang w:val="en-US"/>
        </w:rPr>
        <w:noBreakHyphen/>
        <w:t> Francja</w:t>
      </w:r>
    </w:p>
    <w:p w:rsidR="00137975" w:rsidRPr="00104706" w:rsidRDefault="00137975">
      <w:pPr>
        <w:pStyle w:val="EMEABodyText"/>
        <w:rPr>
          <w:lang w:val="en-US"/>
        </w:rPr>
      </w:pPr>
    </w:p>
    <w:p w:rsidR="00137975" w:rsidRPr="00104706" w:rsidRDefault="00137975">
      <w:pPr>
        <w:pStyle w:val="EMEABodyText"/>
        <w:rPr>
          <w:lang w:val="en-US"/>
        </w:rPr>
      </w:pPr>
    </w:p>
    <w:p w:rsidR="00137975" w:rsidRPr="00104706" w:rsidRDefault="00137975">
      <w:pPr>
        <w:pStyle w:val="EMEAHeading1"/>
        <w:rPr>
          <w:lang w:val="pl-PL"/>
        </w:rPr>
      </w:pPr>
      <w:r w:rsidRPr="00104706">
        <w:rPr>
          <w:lang w:val="pl-PL"/>
        </w:rPr>
        <w:t>8.</w:t>
      </w:r>
      <w:r w:rsidRPr="00104706">
        <w:rPr>
          <w:lang w:val="pl-PL"/>
        </w:rPr>
        <w:tab/>
        <w:t>NUMERY POZWOLEŃ NA DOPUSZCZENIE DO OBROTU</w:t>
      </w:r>
    </w:p>
    <w:p w:rsidR="00137975" w:rsidRPr="00104706" w:rsidRDefault="00137975">
      <w:pPr>
        <w:pStyle w:val="EMEAHeading1"/>
        <w:rPr>
          <w:lang w:val="pl-PL" w:eastAsia="pl-PL"/>
        </w:rPr>
      </w:pPr>
    </w:p>
    <w:p w:rsidR="00137975" w:rsidRPr="00104706" w:rsidRDefault="00137975" w:rsidP="00137975">
      <w:pPr>
        <w:pStyle w:val="EMEABodyText"/>
        <w:jc w:val="both"/>
        <w:rPr>
          <w:lang w:val="sl-SI"/>
        </w:rPr>
      </w:pPr>
      <w:r w:rsidRPr="00104706">
        <w:rPr>
          <w:lang w:val="sl-SI"/>
        </w:rPr>
        <w:t>EU/1/97/046/007-009</w:t>
      </w:r>
      <w:r w:rsidRPr="00104706">
        <w:rPr>
          <w:lang w:val="sl-SI"/>
        </w:rPr>
        <w:br/>
        <w:t>EU/1/97/046/012</w:t>
      </w:r>
      <w:r w:rsidRPr="00104706">
        <w:rPr>
          <w:lang w:val="sl-SI"/>
        </w:rPr>
        <w:br/>
        <w:t>EU/1/97/046/015</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9.</w:t>
      </w:r>
      <w:r w:rsidRPr="00104706">
        <w:rPr>
          <w:lang w:val="pl-PL"/>
        </w:rPr>
        <w:tab/>
        <w:t>DATA WYDANIA PIERWSZEGO POZWOLENIA NA DOPUSZCZENIE DO OBROTU/DATA PRZEDŁUŻENIA POZWOLENIA</w:t>
      </w:r>
    </w:p>
    <w:p w:rsidR="00137975" w:rsidRPr="00104706" w:rsidRDefault="00137975">
      <w:pPr>
        <w:pStyle w:val="EMEAHeading1"/>
        <w:rPr>
          <w:lang w:val="pl-PL" w:eastAsia="pl-PL"/>
        </w:rPr>
      </w:pPr>
    </w:p>
    <w:p w:rsidR="00137975" w:rsidRPr="00104706" w:rsidRDefault="00137975" w:rsidP="00137975">
      <w:pPr>
        <w:pStyle w:val="EMEABodyText"/>
        <w:rPr>
          <w:lang w:val="pl-PL"/>
        </w:rPr>
      </w:pPr>
      <w:r w:rsidRPr="00104706">
        <w:rPr>
          <w:lang w:val="pl-PL"/>
        </w:rPr>
        <w:t>Data wydania pierwszego pozwolenia: 27 sierpnia 1997</w:t>
      </w:r>
      <w:r w:rsidRPr="00104706">
        <w:rPr>
          <w:lang w:val="pl-PL"/>
        </w:rPr>
        <w:br/>
        <w:t>Data ostatniego przedłużenia pozwolenia: 27 sierpnia 2007</w:t>
      </w:r>
    </w:p>
    <w:p w:rsidR="00137975" w:rsidRPr="00104706" w:rsidRDefault="00137975">
      <w:pPr>
        <w:pStyle w:val="EMEABodyText"/>
        <w:rPr>
          <w:lang w:val="pl-PL" w:eastAsia="pl-PL"/>
        </w:rPr>
      </w:pPr>
    </w:p>
    <w:p w:rsidR="00137975" w:rsidRPr="00104706" w:rsidRDefault="00137975">
      <w:pPr>
        <w:pStyle w:val="EMEABodyText"/>
        <w:rPr>
          <w:lang w:val="pl-PL" w:eastAsia="pl-PL"/>
        </w:rPr>
      </w:pPr>
    </w:p>
    <w:p w:rsidR="00137975" w:rsidRPr="00104706" w:rsidRDefault="00137975" w:rsidP="00137975">
      <w:pPr>
        <w:pStyle w:val="EMEAHeading1"/>
        <w:rPr>
          <w:lang w:val="pl-PL"/>
        </w:rPr>
      </w:pPr>
      <w:r w:rsidRPr="00104706">
        <w:rPr>
          <w:lang w:val="pl-PL"/>
        </w:rPr>
        <w:t>10.</w:t>
      </w:r>
      <w:r w:rsidRPr="00104706">
        <w:rPr>
          <w:lang w:val="pl-PL"/>
        </w:rPr>
        <w:tab/>
        <w:t>DATA ZATWIERDZENIA LUB CZĘŚCIOWEJ ZMIANY TEKSTU CHARAKTERYSTYKI PRODUKTU LECZNICZEGO</w:t>
      </w:r>
    </w:p>
    <w:p w:rsidR="00137975" w:rsidRPr="00104706" w:rsidRDefault="00137975" w:rsidP="00137975">
      <w:pPr>
        <w:pStyle w:val="EMEAHeading1"/>
        <w:rPr>
          <w:lang w:val="pl-PL"/>
        </w:rPr>
      </w:pPr>
    </w:p>
    <w:p w:rsidR="00137975" w:rsidRPr="00104706" w:rsidRDefault="00137975" w:rsidP="00137975">
      <w:pPr>
        <w:pStyle w:val="EMEABodyText"/>
        <w:rPr>
          <w:lang w:val="pl-PL"/>
        </w:rPr>
      </w:pPr>
      <w:r w:rsidRPr="00104706">
        <w:rPr>
          <w:noProof/>
          <w:lang w:val="pl-PL"/>
        </w:rPr>
        <w:t>Szczegółow</w:t>
      </w:r>
      <w:r w:rsidR="00D12996" w:rsidRPr="00104706">
        <w:rPr>
          <w:noProof/>
          <w:lang w:val="pl-PL"/>
        </w:rPr>
        <w:t>e</w:t>
      </w:r>
      <w:r w:rsidRPr="00104706">
        <w:rPr>
          <w:noProof/>
          <w:lang w:val="pl-PL"/>
        </w:rPr>
        <w:t xml:space="preserve"> informacj</w:t>
      </w:r>
      <w:r w:rsidR="00D12996" w:rsidRPr="00104706">
        <w:rPr>
          <w:noProof/>
          <w:lang w:val="pl-PL"/>
        </w:rPr>
        <w:t>e</w:t>
      </w:r>
      <w:r w:rsidRPr="00104706">
        <w:rPr>
          <w:noProof/>
          <w:lang w:val="pl-PL"/>
        </w:rPr>
        <w:t xml:space="preserve"> o tym produkcie leczniczym </w:t>
      </w:r>
      <w:r w:rsidR="00D12996" w:rsidRPr="00104706">
        <w:rPr>
          <w:noProof/>
          <w:lang w:val="pl-PL"/>
        </w:rPr>
        <w:t>są</w:t>
      </w:r>
      <w:r w:rsidRPr="00104706">
        <w:rPr>
          <w:noProof/>
          <w:lang w:val="pl-PL"/>
        </w:rPr>
        <w:t xml:space="preserve"> dostępn</w:t>
      </w:r>
      <w:r w:rsidR="00D12996" w:rsidRPr="00104706">
        <w:rPr>
          <w:noProof/>
          <w:lang w:val="pl-PL"/>
        </w:rPr>
        <w:t>e</w:t>
      </w:r>
      <w:r w:rsidRPr="00104706">
        <w:rPr>
          <w:noProof/>
          <w:lang w:val="pl-PL"/>
        </w:rPr>
        <w:t xml:space="preserve"> na stronie internetowej Europejskiej Agencji Leków (EMA) </w:t>
      </w:r>
      <w:r w:rsidRPr="00104706">
        <w:rPr>
          <w:lang w:val="pl-PL"/>
        </w:rPr>
        <w:t>http://www.ema.europa.eu</w:t>
      </w:r>
      <w:r w:rsidRPr="00104706">
        <w:rPr>
          <w:noProof/>
          <w:lang w:val="pl-PL"/>
        </w:rPr>
        <w:t>/.</w:t>
      </w:r>
    </w:p>
    <w:p w:rsidR="00137975" w:rsidRPr="00104706" w:rsidRDefault="00137975">
      <w:pPr>
        <w:pStyle w:val="EMEAHeading1"/>
        <w:rPr>
          <w:lang w:val="pl-PL"/>
        </w:rPr>
      </w:pPr>
      <w:r w:rsidRPr="00104706">
        <w:rPr>
          <w:lang w:val="pl-PL"/>
        </w:rPr>
        <w:br w:type="page"/>
        <w:t>1.</w:t>
      </w:r>
      <w:r w:rsidRPr="00104706">
        <w:rPr>
          <w:lang w:val="pl-PL"/>
        </w:rPr>
        <w:tab/>
        <w:t>NAZWA PRODUKTU LECZNICZEGO</w:t>
      </w:r>
    </w:p>
    <w:p w:rsidR="00137975" w:rsidRPr="00104706" w:rsidRDefault="00137975">
      <w:pPr>
        <w:pStyle w:val="EMEAHeading1"/>
        <w:rPr>
          <w:lang w:val="pl-PL" w:eastAsia="pl-PL"/>
        </w:rPr>
      </w:pPr>
    </w:p>
    <w:p w:rsidR="00137975" w:rsidRPr="00104706" w:rsidRDefault="00137975">
      <w:pPr>
        <w:pStyle w:val="EMEABodyText"/>
        <w:rPr>
          <w:lang w:val="pl-PL" w:eastAsia="pl-PL"/>
        </w:rPr>
      </w:pPr>
      <w:r w:rsidRPr="00104706">
        <w:rPr>
          <w:lang w:val="pl-PL" w:eastAsia="pl-PL"/>
        </w:rPr>
        <w:t>Aprovel 75 mg tabletki powlekane</w:t>
      </w:r>
      <w:r w:rsidR="0097353C">
        <w:rPr>
          <w:lang w:val="pl-PL" w:eastAsia="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2.</w:t>
      </w:r>
      <w:r w:rsidRPr="00104706">
        <w:rPr>
          <w:lang w:val="pl-PL"/>
        </w:rPr>
        <w:tab/>
        <w:t>SKŁAD JAKOŚCIOWY I ILOŚCIOWY</w:t>
      </w:r>
    </w:p>
    <w:p w:rsidR="00137975" w:rsidRPr="00104706" w:rsidRDefault="00137975">
      <w:pPr>
        <w:pStyle w:val="EMEAHeading1"/>
        <w:rPr>
          <w:lang w:val="pl-PL" w:eastAsia="pl-PL"/>
        </w:rPr>
      </w:pPr>
    </w:p>
    <w:p w:rsidR="00137975" w:rsidRPr="00104706" w:rsidRDefault="00137975">
      <w:pPr>
        <w:pStyle w:val="EMEABodyText"/>
        <w:rPr>
          <w:lang w:val="pl-PL"/>
        </w:rPr>
      </w:pPr>
      <w:r w:rsidRPr="00104706">
        <w:rPr>
          <w:lang w:val="pl-PL"/>
        </w:rPr>
        <w:t>Każda tabletka powlekana zawiera 75 mg irbesartanu.</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u w:val="single"/>
          <w:lang w:val="pl-PL"/>
        </w:rPr>
        <w:t>Substancj</w:t>
      </w:r>
      <w:r w:rsidR="008B097C" w:rsidRPr="00104706">
        <w:rPr>
          <w:u w:val="single"/>
          <w:lang w:val="pl-PL"/>
        </w:rPr>
        <w:t>a</w:t>
      </w:r>
      <w:r w:rsidRPr="00104706">
        <w:rPr>
          <w:u w:val="single"/>
          <w:lang w:val="pl-PL"/>
        </w:rPr>
        <w:t xml:space="preserve"> pomocnicz</w:t>
      </w:r>
      <w:r w:rsidR="008B097C" w:rsidRPr="00104706">
        <w:rPr>
          <w:u w:val="single"/>
          <w:lang w:val="pl-PL"/>
        </w:rPr>
        <w:t>a o znanym działaniu</w:t>
      </w:r>
      <w:r w:rsidRPr="00104706">
        <w:rPr>
          <w:lang w:val="pl-PL"/>
        </w:rPr>
        <w:t>: każda tabletka powlekana zawiera 25,50 mg laktozy jednowodnej.</w:t>
      </w:r>
    </w:p>
    <w:p w:rsidR="00137975" w:rsidRPr="00104706" w:rsidRDefault="00137975" w:rsidP="00137975">
      <w:pPr>
        <w:pStyle w:val="EMEABodyText"/>
        <w:rPr>
          <w:lang w:val="pl-PL"/>
        </w:rPr>
      </w:pPr>
    </w:p>
    <w:p w:rsidR="00137975" w:rsidRPr="00104706" w:rsidRDefault="00137975">
      <w:pPr>
        <w:pStyle w:val="EMEABodyText"/>
        <w:rPr>
          <w:lang w:val="pl-PL"/>
        </w:rPr>
      </w:pPr>
      <w:r w:rsidRPr="00104706">
        <w:rPr>
          <w:lang w:val="pl-PL"/>
        </w:rPr>
        <w:t>Pełny wykaz substancji pomocniczych, patrz punkt 6.1.</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3.</w:t>
      </w:r>
      <w:r w:rsidRPr="00104706">
        <w:rPr>
          <w:lang w:val="pl-PL"/>
        </w:rPr>
        <w:tab/>
        <w:t>POSTAĆ FARMACEUTYCZNA</w:t>
      </w:r>
    </w:p>
    <w:p w:rsidR="00137975" w:rsidRPr="00104706" w:rsidRDefault="00137975">
      <w:pPr>
        <w:pStyle w:val="EMEAHeading1"/>
        <w:rPr>
          <w:lang w:val="pl-PL" w:eastAsia="pl-PL"/>
        </w:rPr>
      </w:pPr>
    </w:p>
    <w:p w:rsidR="00137975" w:rsidRPr="00104706" w:rsidRDefault="00137975">
      <w:pPr>
        <w:pStyle w:val="EMEABodyText"/>
        <w:rPr>
          <w:lang w:val="pl-PL"/>
        </w:rPr>
      </w:pPr>
      <w:r w:rsidRPr="00104706">
        <w:rPr>
          <w:lang w:val="pl-PL"/>
        </w:rPr>
        <w:t>Tabletka powlekana.</w:t>
      </w:r>
    </w:p>
    <w:p w:rsidR="00137975" w:rsidRPr="00104706" w:rsidRDefault="00137975">
      <w:pPr>
        <w:pStyle w:val="EMEABodyText"/>
        <w:rPr>
          <w:lang w:val="pl-PL"/>
        </w:rPr>
      </w:pPr>
      <w:r w:rsidRPr="00104706">
        <w:rPr>
          <w:lang w:val="pl-PL"/>
        </w:rPr>
        <w:t>Biała lub prawie biała, dwustronnie wypukła i owalnego kształtu z wytłoczonym sercem na jednej stronie i wygrawerowanym numerem 2871 na drugiej stronie.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4.</w:t>
      </w:r>
      <w:r w:rsidRPr="00104706">
        <w:rPr>
          <w:lang w:val="pl-PL"/>
        </w:rPr>
        <w:tab/>
        <w:t>SZCZEGÓŁOWE DANE KLINICZNE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4.1</w:t>
      </w:r>
      <w:r w:rsidRPr="00104706">
        <w:rPr>
          <w:lang w:val="pl-PL"/>
        </w:rPr>
        <w:tab/>
        <w:t>Wskazania do stosowania</w:t>
      </w:r>
    </w:p>
    <w:p w:rsidR="00137975" w:rsidRPr="00104706" w:rsidRDefault="00137975">
      <w:pPr>
        <w:pStyle w:val="EMEAHeading2"/>
        <w:rPr>
          <w:lang w:val="pl-PL"/>
        </w:rPr>
      </w:pPr>
    </w:p>
    <w:p w:rsidR="00137975" w:rsidRDefault="00137975" w:rsidP="00137975">
      <w:pPr>
        <w:pStyle w:val="EMEABodyText"/>
        <w:rPr>
          <w:lang w:val="pl-PL"/>
        </w:rPr>
      </w:pPr>
      <w:r w:rsidRPr="00104706">
        <w:rPr>
          <w:lang w:val="pl-PL"/>
        </w:rPr>
        <w:t>Aprovel jest wskazany w leczeniu nadciśnienia tętniczego pierwotnego u osób dorosłych.</w:t>
      </w:r>
    </w:p>
    <w:p w:rsidR="00DB435F" w:rsidRPr="00104706" w:rsidRDefault="00DB435F" w:rsidP="00137975">
      <w:pPr>
        <w:pStyle w:val="EMEABodyText"/>
        <w:rPr>
          <w:lang w:val="pl-PL"/>
        </w:rPr>
      </w:pPr>
    </w:p>
    <w:p w:rsidR="00137975" w:rsidRPr="00104706" w:rsidRDefault="00137975" w:rsidP="00137975">
      <w:pPr>
        <w:pStyle w:val="EMEABodyText"/>
        <w:rPr>
          <w:lang w:val="pl-PL"/>
        </w:rPr>
      </w:pPr>
      <w:r w:rsidRPr="00104706">
        <w:rPr>
          <w:lang w:val="pl-PL"/>
        </w:rPr>
        <w:t>Jest także wskazany w leczeniu choroby nerek u dorosłych pacjentów z nadciśnieniem tętniczym i cukrzycą typu 2 jako część przeciwnadciśnieniowego postępowania terapeutycznego (patrz punkt</w:t>
      </w:r>
      <w:r w:rsidR="00E063E8">
        <w:rPr>
          <w:lang w:val="pl-PL"/>
        </w:rPr>
        <w:t>y</w:t>
      </w:r>
      <w:r w:rsidR="00E063E8" w:rsidRPr="00104706">
        <w:rPr>
          <w:lang w:val="pl-PL"/>
        </w:rPr>
        <w:t xml:space="preserve"> </w:t>
      </w:r>
      <w:r w:rsidR="00E063E8">
        <w:rPr>
          <w:lang w:val="pl-PL"/>
        </w:rPr>
        <w:t>4.3, 4.4, 4.5 i</w:t>
      </w:r>
      <w:r w:rsidRPr="00104706">
        <w:rPr>
          <w:lang w:val="pl-PL"/>
        </w:rPr>
        <w:t xml:space="preserve"> 5.1).</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4.2</w:t>
      </w:r>
      <w:r w:rsidRPr="00104706">
        <w:rPr>
          <w:lang w:val="pl-PL"/>
        </w:rPr>
        <w:tab/>
        <w:t>Dawkowanie i sposób podawania</w:t>
      </w:r>
    </w:p>
    <w:p w:rsidR="00137975" w:rsidRPr="00104706" w:rsidRDefault="00137975">
      <w:pPr>
        <w:pStyle w:val="EMEAHeading2"/>
        <w:rPr>
          <w:lang w:val="pl-PL"/>
        </w:rPr>
      </w:pPr>
    </w:p>
    <w:p w:rsidR="00137975" w:rsidRPr="00104706" w:rsidRDefault="00137975" w:rsidP="00137975">
      <w:pPr>
        <w:pStyle w:val="EMEABodyText"/>
        <w:keepNext/>
        <w:rPr>
          <w:u w:val="single"/>
          <w:lang w:val="pl-PL"/>
        </w:rPr>
      </w:pPr>
      <w:r w:rsidRPr="00104706">
        <w:rPr>
          <w:u w:val="single"/>
          <w:lang w:val="pl-PL"/>
        </w:rPr>
        <w:t>Dawkowanie</w:t>
      </w:r>
    </w:p>
    <w:p w:rsidR="00137975" w:rsidRPr="00104706" w:rsidRDefault="00137975" w:rsidP="00137975">
      <w:pPr>
        <w:pStyle w:val="EMEABodyText"/>
        <w:keepNext/>
        <w:rPr>
          <w:lang w:val="pl-PL"/>
        </w:rPr>
      </w:pPr>
    </w:p>
    <w:p w:rsidR="00137975" w:rsidRPr="00104706" w:rsidRDefault="00137975">
      <w:pPr>
        <w:pStyle w:val="EMEABodyText"/>
        <w:rPr>
          <w:lang w:val="pl-PL"/>
        </w:rPr>
      </w:pPr>
      <w:r w:rsidRPr="00104706">
        <w:rPr>
          <w:lang w:val="pl-PL"/>
        </w:rPr>
        <w:t>Zalecana zazwyczaj, początkowa i podtrzymująca dawka wynosi 150 mg jeden raz na dobę, w czasie posiłku lub niezależnie od posiłku. Aprovel w jednorazowej dawce dobowej 150 mg zazwyczaj umożliwia lepszą kontrolę dobową ciśnienia tętniczego niż w dawce 75 mg. Podczas rozpoczynania leczenia można jednakże rozważyć podanie preparatu w dawce 75 mg, zwłaszcza w przypadku pacjentów poddawanych hemodializie i osób w wieku podeszłym powyżej 75 lat.</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U pacjentów, u których nie uzyskano odpowiedniej kontroli ciśnienia po podaniu jednorazowej dawki dobowej 150 mg, dawkę preparatu Aprovel można zwiększyć do 300 mg lub zastosować dodatkowo inny lek przeciwnadciśnieniowy</w:t>
      </w:r>
      <w:r w:rsidR="00E063E8">
        <w:rPr>
          <w:lang w:val="pl-PL"/>
        </w:rPr>
        <w:t xml:space="preserve"> (patrz punkty 4.3, 4.4, 4.5 i 5.1)</w:t>
      </w:r>
      <w:r w:rsidRPr="00104706">
        <w:rPr>
          <w:lang w:val="pl-PL"/>
        </w:rPr>
        <w:t>. Zwłaszcza dodatkowe zastosowanie leku moczopędnego, takiego jak hydrochlorotiazyd, wykazało addycyjne działanie z preparatem Aprovel (patrz punkt 4.5).</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U pacjentów z nadciśnieniem tętniczym i cukrzycą typu 2, leczenie należy rozpoczynać od dawki 150 mg irbesartanu podawanej raz na dobę i stopniowo zwiększać dawkę do 300 mg raz na dobę, to jest zalecanej dawki podtrzymującej w leczeniu współistniejącej choroby nerek.</w:t>
      </w:r>
    </w:p>
    <w:p w:rsidR="00DB435F" w:rsidRDefault="00DB435F">
      <w:pPr>
        <w:pStyle w:val="EMEABodyText"/>
        <w:rPr>
          <w:lang w:val="pl-PL"/>
        </w:rPr>
      </w:pPr>
    </w:p>
    <w:p w:rsidR="00137975" w:rsidRPr="00104706" w:rsidRDefault="00137975">
      <w:pPr>
        <w:pStyle w:val="EMEABodyText"/>
        <w:rPr>
          <w:lang w:val="pl-PL"/>
        </w:rPr>
      </w:pPr>
      <w:r w:rsidRPr="00104706">
        <w:rPr>
          <w:lang w:val="pl-PL"/>
        </w:rPr>
        <w:t>Wykazanie korzystnego wpływu preparatu Aprovel na czynność nerek u pacjentów z nadciśnieniem tętniczym i cukrzycą typu 2 jest oparte na badaniach klinicznych, w których irbesartan, jeżeli zachodziła taka konieczność stosowany był w skojarzeniu z innymi lekami przeciwnadciśnieniowymi, w celu uzyskania prawidłowych wartości ciśnienia tętniczego krwi (patrz punkt</w:t>
      </w:r>
      <w:r w:rsidR="00E063E8">
        <w:rPr>
          <w:lang w:val="pl-PL"/>
        </w:rPr>
        <w:t>y 4.3, 4.4, 4.5 i</w:t>
      </w:r>
      <w:r w:rsidRPr="00104706">
        <w:rPr>
          <w:lang w:val="pl-PL"/>
        </w:rPr>
        <w:t> 5.1).</w:t>
      </w:r>
    </w:p>
    <w:p w:rsidR="00137975" w:rsidRPr="00104706" w:rsidRDefault="00137975">
      <w:pPr>
        <w:pStyle w:val="EMEABodyText"/>
        <w:rPr>
          <w:b/>
          <w:lang w:val="pl-PL"/>
        </w:rPr>
      </w:pPr>
    </w:p>
    <w:p w:rsidR="00137975" w:rsidRPr="00104706" w:rsidRDefault="00137975" w:rsidP="00137975">
      <w:pPr>
        <w:pStyle w:val="EMEABodyText"/>
        <w:keepNext/>
        <w:rPr>
          <w:u w:val="single"/>
          <w:lang w:val="pl-PL"/>
        </w:rPr>
      </w:pPr>
      <w:r w:rsidRPr="00104706">
        <w:rPr>
          <w:u w:val="single"/>
          <w:lang w:val="pl-PL"/>
        </w:rPr>
        <w:t>Specja</w:t>
      </w:r>
      <w:r w:rsidR="00562644">
        <w:rPr>
          <w:u w:val="single"/>
          <w:lang w:val="pl-PL"/>
        </w:rPr>
        <w:t>l</w:t>
      </w:r>
      <w:r w:rsidRPr="00104706">
        <w:rPr>
          <w:u w:val="single"/>
          <w:lang w:val="pl-PL"/>
        </w:rPr>
        <w:t>ne grupy pacjentów</w:t>
      </w:r>
    </w:p>
    <w:p w:rsidR="00137975" w:rsidRPr="00104706" w:rsidRDefault="00137975" w:rsidP="00137975">
      <w:pPr>
        <w:pStyle w:val="EMEABodyText"/>
        <w:keepNext/>
        <w:rPr>
          <w:u w:val="single"/>
          <w:lang w:val="pl-PL"/>
        </w:rPr>
      </w:pPr>
    </w:p>
    <w:p w:rsidR="00B03FB5" w:rsidRDefault="00137975">
      <w:pPr>
        <w:pStyle w:val="EMEABodyText"/>
        <w:rPr>
          <w:lang w:val="pl-PL"/>
        </w:rPr>
      </w:pPr>
      <w:r w:rsidRPr="00104706">
        <w:rPr>
          <w:i/>
          <w:lang w:val="pl-PL"/>
        </w:rPr>
        <w:t>Zaburzenie czynności nerek</w:t>
      </w:r>
    </w:p>
    <w:p w:rsidR="00137975" w:rsidRPr="00104706" w:rsidRDefault="00B03FB5">
      <w:pPr>
        <w:pStyle w:val="EMEABodyText"/>
        <w:rPr>
          <w:lang w:val="pl-PL"/>
        </w:rPr>
      </w:pPr>
      <w:r>
        <w:rPr>
          <w:lang w:val="pl-PL"/>
        </w:rPr>
        <w:t>N</w:t>
      </w:r>
      <w:r w:rsidR="00137975" w:rsidRPr="00104706">
        <w:rPr>
          <w:lang w:val="pl-PL"/>
        </w:rPr>
        <w:t>ie jest konieczne dostosowanie dawkowania u pacjentów z zaburzoną czynnością nerek. Należy rozważyć podanie mniejszej dawki początkowej (75 mg) u pacjentów poddawanych hemodializie (patrz punkt 4.4).</w:t>
      </w:r>
    </w:p>
    <w:p w:rsidR="00137975" w:rsidRPr="00104706" w:rsidRDefault="00137975">
      <w:pPr>
        <w:pStyle w:val="EMEABodyText"/>
        <w:rPr>
          <w:b/>
          <w:lang w:val="pl-PL"/>
        </w:rPr>
      </w:pPr>
    </w:p>
    <w:p w:rsidR="00B03FB5" w:rsidRDefault="00137975">
      <w:pPr>
        <w:pStyle w:val="EMEABodyText"/>
        <w:rPr>
          <w:lang w:val="pl-PL"/>
        </w:rPr>
      </w:pPr>
      <w:r w:rsidRPr="00104706">
        <w:rPr>
          <w:i/>
          <w:lang w:val="pl-PL"/>
        </w:rPr>
        <w:t>Zaburzenie czynności wątroby</w:t>
      </w:r>
    </w:p>
    <w:p w:rsidR="00137975" w:rsidRPr="00104706" w:rsidRDefault="00B03FB5">
      <w:pPr>
        <w:pStyle w:val="EMEABodyText"/>
        <w:rPr>
          <w:lang w:val="pl-PL"/>
        </w:rPr>
      </w:pPr>
      <w:r>
        <w:rPr>
          <w:lang w:val="pl-PL"/>
        </w:rPr>
        <w:t>U</w:t>
      </w:r>
      <w:r w:rsidR="00137975" w:rsidRPr="00104706">
        <w:rPr>
          <w:lang w:val="pl-PL"/>
        </w:rPr>
        <w:t xml:space="preserve"> pacjentów z niewielkim do umiarkowanego zaburzeniem czynności wątroby nie jest konieczne dostosowanie dawkowania. Brak jest doświadczeń klinicznych u pacjentów z ciężkim zaburzeniem czynności wątroby.</w:t>
      </w:r>
    </w:p>
    <w:p w:rsidR="00137975" w:rsidRPr="00104706" w:rsidRDefault="00137975">
      <w:pPr>
        <w:pStyle w:val="EMEABodyText"/>
        <w:rPr>
          <w:b/>
          <w:lang w:val="pl-PL"/>
        </w:rPr>
      </w:pPr>
    </w:p>
    <w:p w:rsidR="00B03FB5" w:rsidRDefault="008B097C">
      <w:pPr>
        <w:pStyle w:val="EMEABodyText"/>
        <w:rPr>
          <w:lang w:val="pl-PL"/>
        </w:rPr>
      </w:pPr>
      <w:r w:rsidRPr="00104706">
        <w:rPr>
          <w:i/>
          <w:lang w:val="pl-PL"/>
        </w:rPr>
        <w:t xml:space="preserve">Osoby </w:t>
      </w:r>
      <w:r w:rsidR="00137975" w:rsidRPr="00104706">
        <w:rPr>
          <w:i/>
          <w:lang w:val="pl-PL"/>
        </w:rPr>
        <w:t>w podeszłym wieku</w:t>
      </w:r>
    </w:p>
    <w:p w:rsidR="00137975" w:rsidRPr="00104706" w:rsidRDefault="00B03FB5">
      <w:pPr>
        <w:pStyle w:val="EMEABodyText"/>
        <w:rPr>
          <w:lang w:val="pl-PL"/>
        </w:rPr>
      </w:pPr>
      <w:r>
        <w:rPr>
          <w:lang w:val="pl-PL"/>
        </w:rPr>
        <w:t>C</w:t>
      </w:r>
      <w:r w:rsidR="00137975" w:rsidRPr="00104706">
        <w:rPr>
          <w:lang w:val="pl-PL"/>
        </w:rPr>
        <w:t xml:space="preserve">hociaż u pacjentów w wieku powyżej 75 lat należy rozważyć rozpoczynanie leczenia od dawki 75 mg, to zazwyczaj nie jest konieczne dostosowanie dawkowania u </w:t>
      </w:r>
      <w:r w:rsidR="008B097C" w:rsidRPr="00104706">
        <w:rPr>
          <w:lang w:val="pl-PL"/>
        </w:rPr>
        <w:t>osób</w:t>
      </w:r>
      <w:r w:rsidR="00137975" w:rsidRPr="00104706">
        <w:rPr>
          <w:lang w:val="pl-PL"/>
        </w:rPr>
        <w:t xml:space="preserve"> w podeszłym wieku.</w:t>
      </w:r>
    </w:p>
    <w:p w:rsidR="00137975" w:rsidRPr="00104706" w:rsidRDefault="00137975">
      <w:pPr>
        <w:pStyle w:val="EMEABodyText"/>
        <w:rPr>
          <w:b/>
          <w:lang w:val="pl-PL"/>
        </w:rPr>
      </w:pPr>
    </w:p>
    <w:p w:rsidR="00B03FB5" w:rsidRDefault="00137975" w:rsidP="00137975">
      <w:pPr>
        <w:pStyle w:val="EMEABodyText"/>
        <w:rPr>
          <w:lang w:val="pl-PL"/>
        </w:rPr>
      </w:pPr>
      <w:r w:rsidRPr="00104706">
        <w:rPr>
          <w:i/>
          <w:noProof/>
          <w:lang w:val="pl-PL"/>
        </w:rPr>
        <w:t>Dzieci i młodzież</w:t>
      </w:r>
    </w:p>
    <w:p w:rsidR="00137975" w:rsidRPr="00104706" w:rsidRDefault="00B03FB5" w:rsidP="00137975">
      <w:pPr>
        <w:pStyle w:val="EMEABodyText"/>
        <w:rPr>
          <w:lang w:val="pl-PL"/>
        </w:rPr>
      </w:pPr>
      <w:r>
        <w:rPr>
          <w:noProof/>
          <w:lang w:val="pl-PL"/>
        </w:rPr>
        <w:t>N</w:t>
      </w:r>
      <w:r w:rsidR="00137975" w:rsidRPr="00104706">
        <w:rPr>
          <w:noProof/>
          <w:lang w:val="pl-PL"/>
        </w:rPr>
        <w:t xml:space="preserve">ie określono bezpieczeństwa stosowania i skuteczności produktu leczniczego </w:t>
      </w:r>
      <w:r w:rsidR="00137975" w:rsidRPr="00104706">
        <w:rPr>
          <w:lang w:val="pl-PL"/>
        </w:rPr>
        <w:t xml:space="preserve">Aprovel </w:t>
      </w:r>
      <w:r w:rsidR="00137975" w:rsidRPr="00104706">
        <w:rPr>
          <w:noProof/>
          <w:lang w:val="pl-PL"/>
        </w:rPr>
        <w:t>u dzieci w wieku od 0 do 18 lat. Aktualnie dostępne dane przedstawiono w punktach 4.8, 5.1 i 5.2, ale brak zaleceń dotyczących dawkowania.</w:t>
      </w:r>
    </w:p>
    <w:p w:rsidR="00137975" w:rsidRPr="00104706" w:rsidRDefault="00137975" w:rsidP="00137975">
      <w:pPr>
        <w:pStyle w:val="EMEABodyText"/>
        <w:rPr>
          <w:lang w:val="pl-PL"/>
        </w:rPr>
      </w:pPr>
    </w:p>
    <w:p w:rsidR="00137975" w:rsidRPr="00D97EF9" w:rsidRDefault="00137975" w:rsidP="00137975">
      <w:pPr>
        <w:pStyle w:val="EMEABodyText"/>
        <w:keepNext/>
        <w:rPr>
          <w:lang w:val="pl-PL"/>
        </w:rPr>
      </w:pPr>
      <w:r w:rsidRPr="00D97EF9">
        <w:rPr>
          <w:noProof/>
          <w:u w:val="single"/>
          <w:lang w:val="pl-PL"/>
        </w:rPr>
        <w:t>Sposób podawania</w:t>
      </w:r>
    </w:p>
    <w:p w:rsidR="00137975" w:rsidRPr="00D97EF9" w:rsidRDefault="00137975" w:rsidP="00137975">
      <w:pPr>
        <w:pStyle w:val="EMEABodyText"/>
        <w:keepNext/>
        <w:rPr>
          <w:lang w:val="pl-PL"/>
        </w:rPr>
      </w:pPr>
    </w:p>
    <w:p w:rsidR="00137975" w:rsidRPr="00D97EF9" w:rsidRDefault="00137975" w:rsidP="00137975">
      <w:pPr>
        <w:pStyle w:val="EMEABodyText"/>
        <w:rPr>
          <w:lang w:val="pl-PL"/>
        </w:rPr>
      </w:pPr>
      <w:r w:rsidRPr="00D97EF9">
        <w:rPr>
          <w:lang w:val="pl-PL"/>
        </w:rPr>
        <w:t>Podanie doustne.</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4.3</w:t>
      </w:r>
      <w:r w:rsidRPr="00104706">
        <w:rPr>
          <w:lang w:val="pl-PL"/>
        </w:rPr>
        <w:tab/>
        <w:t>Przeciwwskazania</w:t>
      </w:r>
    </w:p>
    <w:p w:rsidR="00137975" w:rsidRPr="00104706" w:rsidRDefault="00137975">
      <w:pPr>
        <w:pStyle w:val="EMEAHeading2"/>
        <w:rPr>
          <w:lang w:val="pl-PL"/>
        </w:rPr>
      </w:pPr>
    </w:p>
    <w:p w:rsidR="00DB435F" w:rsidRDefault="00137975">
      <w:pPr>
        <w:pStyle w:val="EMEABodyText"/>
        <w:rPr>
          <w:lang w:val="pl-PL"/>
        </w:rPr>
      </w:pPr>
      <w:r w:rsidRPr="00104706">
        <w:rPr>
          <w:noProof/>
          <w:lang w:val="pl-PL"/>
        </w:rPr>
        <w:t>Nadwrażliwość na substancję czynną lub na którąkolwiek substancję pomocniczą</w:t>
      </w:r>
      <w:r w:rsidRPr="00104706" w:rsidDel="001D4D3F">
        <w:rPr>
          <w:lang w:val="pl-PL"/>
        </w:rPr>
        <w:t xml:space="preserve"> </w:t>
      </w:r>
      <w:r w:rsidRPr="00104706">
        <w:rPr>
          <w:lang w:val="pl-PL"/>
        </w:rPr>
        <w:t>(</w:t>
      </w:r>
      <w:r w:rsidR="008B097C" w:rsidRPr="00104706">
        <w:rPr>
          <w:lang w:val="pl-PL"/>
        </w:rPr>
        <w:t xml:space="preserve">wymienioną w </w:t>
      </w:r>
      <w:r w:rsidRPr="00104706">
        <w:rPr>
          <w:lang w:val="pl-PL"/>
        </w:rPr>
        <w:t>punk</w:t>
      </w:r>
      <w:r w:rsidR="008B097C" w:rsidRPr="00104706">
        <w:rPr>
          <w:lang w:val="pl-PL"/>
        </w:rPr>
        <w:t>cie</w:t>
      </w:r>
      <w:r w:rsidRPr="00104706">
        <w:rPr>
          <w:lang w:val="pl-PL"/>
        </w:rPr>
        <w:t xml:space="preserve"> 6.1).</w:t>
      </w:r>
    </w:p>
    <w:p w:rsidR="00DB435F" w:rsidRPr="00104706" w:rsidRDefault="00DB435F">
      <w:pPr>
        <w:pStyle w:val="EMEABodyText"/>
        <w:rPr>
          <w:lang w:val="pl-PL"/>
        </w:rPr>
      </w:pPr>
    </w:p>
    <w:p w:rsidR="00137975" w:rsidRPr="00104706" w:rsidRDefault="00137975">
      <w:pPr>
        <w:pStyle w:val="EMEABodyText"/>
        <w:rPr>
          <w:lang w:val="pl-PL"/>
        </w:rPr>
      </w:pPr>
      <w:r w:rsidRPr="00104706">
        <w:rPr>
          <w:lang w:val="pl-PL"/>
        </w:rPr>
        <w:t>Drugi i trzeci trymestr ciąży (patrz punkty 4.4 i 4.6).</w:t>
      </w:r>
    </w:p>
    <w:p w:rsidR="008B097C" w:rsidRPr="00104706" w:rsidRDefault="008B097C" w:rsidP="008B097C">
      <w:pPr>
        <w:pStyle w:val="EMEABodyText"/>
        <w:rPr>
          <w:lang w:val="pl-PL"/>
        </w:rPr>
      </w:pPr>
    </w:p>
    <w:p w:rsidR="008B097C" w:rsidRPr="00104706" w:rsidRDefault="00E063E8" w:rsidP="008B097C">
      <w:pPr>
        <w:pStyle w:val="EMEABodyText"/>
        <w:rPr>
          <w:lang w:val="pl-PL"/>
        </w:rPr>
      </w:pPr>
      <w:r w:rsidRPr="00955A81">
        <w:rPr>
          <w:lang w:val="pl-PL"/>
        </w:rPr>
        <w:t xml:space="preserve">Jednoczesne stosowanie produktu leczniczego </w:t>
      </w:r>
      <w:r w:rsidR="00E26A13" w:rsidRPr="00104706">
        <w:rPr>
          <w:lang w:val="pl-PL"/>
        </w:rPr>
        <w:t>Aprovel</w:t>
      </w:r>
      <w:r w:rsidRPr="00955A81">
        <w:rPr>
          <w:lang w:val="pl-PL"/>
        </w:rPr>
        <w:t xml:space="preserve"> z produktami zawierającymi aliskiren jest przeciwwskazane u pacjentów z cukrzycą lub zaburzeniem czynności nerek (współczynnik filtracji kłębuszkowej, GFR&lt;60 ml/min/1,73 m2) (patrz punkty 4.5 i 5.1).</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4.4</w:t>
      </w:r>
      <w:r w:rsidRPr="00104706">
        <w:rPr>
          <w:lang w:val="pl-PL"/>
        </w:rPr>
        <w:tab/>
        <w:t>Specjalne ostrzeżenia i środki ostrożności dotyczące stosowania</w:t>
      </w:r>
    </w:p>
    <w:p w:rsidR="00137975" w:rsidRPr="00104706" w:rsidRDefault="00137975">
      <w:pPr>
        <w:pStyle w:val="EMEAHeading2"/>
        <w:rPr>
          <w:lang w:val="pl-PL"/>
        </w:rPr>
      </w:pPr>
    </w:p>
    <w:p w:rsidR="00137975" w:rsidRPr="00104706" w:rsidRDefault="00137975">
      <w:pPr>
        <w:pStyle w:val="EMEABodyText"/>
        <w:rPr>
          <w:lang w:val="pl-PL"/>
        </w:rPr>
      </w:pPr>
      <w:r w:rsidRPr="00104706">
        <w:rPr>
          <w:u w:val="single"/>
          <w:lang w:val="pl-PL"/>
        </w:rPr>
        <w:t>Zmniejszenie objętości wewnątrznaczyniowej</w:t>
      </w:r>
      <w:r w:rsidRPr="00104706">
        <w:rPr>
          <w:lang w:val="pl-PL"/>
        </w:rPr>
        <w:t>: objawowe niedociśnienie tętnicze, zwłaszcza po podaniu pierwszej dawki preparatu, może wystąpić u pacjentów ze zmniejszoną objętością wewnątrznaczyniową i(lub) niedoborem sodu spowodowanymi intensywnym leczeniem odwadniającym, ograniczeniem podaży soli w diecie, biegunką lub wymiotami. Takie stany należy wyrównać przed zastosowaniem preparatu Aprovel.</w:t>
      </w:r>
    </w:p>
    <w:p w:rsidR="00137975" w:rsidRPr="00104706" w:rsidRDefault="00137975">
      <w:pPr>
        <w:pStyle w:val="EMEABodyText"/>
        <w:rPr>
          <w:b/>
          <w:lang w:val="pl-PL"/>
        </w:rPr>
      </w:pPr>
    </w:p>
    <w:p w:rsidR="00137975" w:rsidRPr="00104706" w:rsidRDefault="00137975">
      <w:pPr>
        <w:pStyle w:val="EMEABodyText"/>
        <w:rPr>
          <w:u w:val="single"/>
          <w:lang w:val="pl-PL"/>
        </w:rPr>
      </w:pPr>
      <w:r w:rsidRPr="00104706">
        <w:rPr>
          <w:u w:val="single"/>
          <w:lang w:val="pl-PL"/>
        </w:rPr>
        <w:t>Nadciśnienie naczyniowo-nerkowe</w:t>
      </w:r>
      <w:r w:rsidRPr="00104706">
        <w:rPr>
          <w:lang w:val="pl-PL"/>
        </w:rPr>
        <w:t>: istnieje zwiększone ryzyko ciężkiego niedociśnienia tętniczego i wystąpienia niewydolności nerek u pacjentów z obustronnym zwężeniem tętnic nerkowych lub zwężeniem tętnicy jedynej czynnej nerki, leczonych lekami wpływającymi na układ renina-angiotensyna-aldosteron. Chociaż nie udokumentowano takiego działania po zastosowaniu preparatu Aprovel, to można się spodziewać podobnego efektu podczas stosowania antagonistów receptora angiotensyny II.</w:t>
      </w:r>
    </w:p>
    <w:p w:rsidR="00137975" w:rsidRPr="00104706" w:rsidRDefault="00137975">
      <w:pPr>
        <w:pStyle w:val="EMEABodyText"/>
        <w:rPr>
          <w:b/>
          <w:lang w:val="pl-PL"/>
        </w:rPr>
      </w:pPr>
    </w:p>
    <w:p w:rsidR="00137975" w:rsidRPr="00104706" w:rsidRDefault="00137975">
      <w:pPr>
        <w:pStyle w:val="EMEABodyText"/>
        <w:rPr>
          <w:lang w:val="pl-PL"/>
        </w:rPr>
      </w:pPr>
      <w:r w:rsidRPr="00104706">
        <w:rPr>
          <w:u w:val="single"/>
          <w:lang w:val="pl-PL"/>
        </w:rPr>
        <w:t>Zaburzenie czynności nerek i stan po przeszczepie nerki</w:t>
      </w:r>
      <w:r w:rsidRPr="00104706">
        <w:rPr>
          <w:lang w:val="pl-PL"/>
        </w:rPr>
        <w:t>: w przypadku stosowania preparatu Aprovel u pacjentów z zaburzoną czynnością nerek zaleca się okresowe kontrolowanie stężenia potasu i kreatyniny w surowicy krwi. Brak jest doświadczeń w stosowaniu preparatu Aprovel u pacjentów po niedawno wykonanym przeszczepie nerki.</w:t>
      </w:r>
    </w:p>
    <w:p w:rsidR="00137975" w:rsidRPr="00104706" w:rsidRDefault="00137975">
      <w:pPr>
        <w:pStyle w:val="EMEABodyText"/>
        <w:rPr>
          <w:b/>
          <w:i/>
          <w:lang w:val="pl-PL"/>
        </w:rPr>
      </w:pPr>
    </w:p>
    <w:p w:rsidR="00137975" w:rsidRPr="00104706" w:rsidRDefault="00137975">
      <w:pPr>
        <w:pStyle w:val="EMEABodyText"/>
        <w:rPr>
          <w:b/>
          <w:lang w:val="pl-PL"/>
        </w:rPr>
      </w:pPr>
      <w:r w:rsidRPr="00104706">
        <w:rPr>
          <w:u w:val="single"/>
          <w:lang w:val="pl-PL"/>
        </w:rPr>
        <w:t>Pacjenci z nadciśnieniem tętniczym, cukrzycą typu 2 i chorobą nerek</w:t>
      </w:r>
      <w:r w:rsidRPr="00104706">
        <w:rPr>
          <w:lang w:val="pl-PL"/>
        </w:rPr>
        <w:t>: w analizie przeprowadzonej w badaniu, w którym brali udział pacjenci z zaawansowaną chorobą nerek, działanie irbesartanu, zarówno w zdarzeniach nerkowych jak i sercowo-naczyniowych, nie było jednakowe we wszystkich badanych podgrupach. Wyniki okazały się mniej korzystne zwłaszcza u kobiet i osobników rasy innej niż biała (patrz punkt 5.1).</w:t>
      </w:r>
    </w:p>
    <w:p w:rsidR="00137975" w:rsidRPr="00104706" w:rsidRDefault="00137975">
      <w:pPr>
        <w:pStyle w:val="EMEABodyText"/>
        <w:rPr>
          <w:b/>
          <w:lang w:val="pl-PL"/>
        </w:rPr>
      </w:pPr>
    </w:p>
    <w:p w:rsidR="00E063E8" w:rsidRPr="00132C17" w:rsidRDefault="00E063E8" w:rsidP="00E063E8">
      <w:pPr>
        <w:pStyle w:val="EMEABodyText"/>
        <w:rPr>
          <w:lang w:val="pl-PL"/>
        </w:rPr>
      </w:pPr>
      <w:r w:rsidRPr="00104706">
        <w:rPr>
          <w:u w:val="single"/>
          <w:lang w:val="pl-PL"/>
        </w:rPr>
        <w:t>Podwójna blokada układu renina-angiotensyna-aldosteron</w:t>
      </w:r>
      <w:r>
        <w:rPr>
          <w:u w:val="single"/>
          <w:lang w:val="pl-PL"/>
        </w:rPr>
        <w:t xml:space="preserve"> (RAA)</w:t>
      </w:r>
      <w:r w:rsidRPr="00104706">
        <w:rPr>
          <w:u w:val="single"/>
          <w:lang w:val="pl-PL"/>
        </w:rPr>
        <w:t xml:space="preserve"> (ang. </w:t>
      </w:r>
      <w:r w:rsidRPr="00104706">
        <w:rPr>
          <w:i/>
          <w:u w:val="single"/>
          <w:lang w:val="pl-PL"/>
        </w:rPr>
        <w:t>renin-angiotensin-aldosterone system</w:t>
      </w:r>
      <w:r w:rsidRPr="00344089">
        <w:rPr>
          <w:u w:val="single"/>
          <w:lang w:val="pl-PL"/>
        </w:rPr>
        <w:t xml:space="preserve"> </w:t>
      </w:r>
      <w:r w:rsidRPr="00104706">
        <w:rPr>
          <w:u w:val="single"/>
          <w:lang w:val="pl-PL"/>
        </w:rPr>
        <w:t>RAAS</w:t>
      </w:r>
      <w:r>
        <w:rPr>
          <w:u w:val="single"/>
          <w:lang w:val="pl-PL"/>
        </w:rPr>
        <w:t>)</w:t>
      </w:r>
      <w:r w:rsidRPr="00104706">
        <w:rPr>
          <w:u w:val="single"/>
          <w:lang w:val="pl-PL"/>
        </w:rPr>
        <w:t>:</w:t>
      </w:r>
      <w:r w:rsidR="00DB435F">
        <w:rPr>
          <w:lang w:val="pl-PL"/>
        </w:rPr>
        <w:t xml:space="preserve"> i</w:t>
      </w:r>
      <w:r w:rsidRPr="00132C17">
        <w:rPr>
          <w:lang w:val="pl-PL"/>
        </w:rPr>
        <w:t xml:space="preserve">stnieją dowody, iż jednoczesne stosowanie inhibitorów konwertazy angiotensyny (ACE) (ang. </w:t>
      </w:r>
      <w:r w:rsidRPr="005224D6">
        <w:rPr>
          <w:i/>
          <w:lang w:val="en-US"/>
        </w:rPr>
        <w:t>Angiotensin Converting Enzyme Inhibitors</w:t>
      </w:r>
      <w:r w:rsidRPr="00344089">
        <w:rPr>
          <w:lang w:val="en-US"/>
        </w:rPr>
        <w:t>, ACEi), antagonistów receptora angiotensyny</w:t>
      </w:r>
      <w:r w:rsidR="00DB435F">
        <w:rPr>
          <w:lang w:val="en-US"/>
        </w:rPr>
        <w:t> </w:t>
      </w:r>
      <w:r w:rsidRPr="00344089">
        <w:rPr>
          <w:lang w:val="en-US"/>
        </w:rPr>
        <w:t xml:space="preserve">II (ang. </w:t>
      </w:r>
      <w:r w:rsidRPr="005224D6">
        <w:rPr>
          <w:i/>
          <w:lang w:val="pl-PL"/>
        </w:rPr>
        <w:t>Angiotensin Receptor Blockers</w:t>
      </w:r>
      <w:r w:rsidRPr="00132C17">
        <w:rPr>
          <w:lang w:val="pl-PL"/>
        </w:rPr>
        <w:t>, ARB) lub aliskirenu zwiększa ryzyko niedociśnienia, hiperkaliemii oraz zaburzenia czynności nerek (w tym ostrej niewydolności nerek). W</w:t>
      </w:r>
      <w:r w:rsidR="00DB435F">
        <w:rPr>
          <w:lang w:val="pl-PL"/>
        </w:rPr>
        <w:t> </w:t>
      </w:r>
      <w:r w:rsidRPr="00132C17">
        <w:rPr>
          <w:lang w:val="pl-PL"/>
        </w:rPr>
        <w:t>związku z tym nie zaleca się podwójnego blokowania układu RAA poprzez jednoczesne zastosowanie inhibitorów ACE, antagonistów receptora angiotensyny II lub aliskirenu (patrz punkty 4.5 i 5.1).</w:t>
      </w:r>
      <w:r w:rsidR="00DB435F">
        <w:rPr>
          <w:lang w:val="pl-PL"/>
        </w:rPr>
        <w:t xml:space="preserve"> </w:t>
      </w:r>
      <w:r w:rsidRPr="00132C17">
        <w:rPr>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8B097C" w:rsidRPr="00104706" w:rsidRDefault="00E063E8" w:rsidP="008B097C">
      <w:pPr>
        <w:pStyle w:val="EMEABodyText"/>
        <w:rPr>
          <w:lang w:val="pl-PL"/>
        </w:rPr>
      </w:pPr>
      <w:r w:rsidRPr="00132C17">
        <w:rPr>
          <w:lang w:val="pl-PL"/>
        </w:rPr>
        <w:t>U pacjentów z nefropatią cukrzycową nie należy stosować jednocześnie inhibitorów ACE oraz antagonistów receptora angiotensyny II.</w:t>
      </w:r>
    </w:p>
    <w:p w:rsidR="008B097C" w:rsidRPr="00104706" w:rsidRDefault="008B097C">
      <w:pPr>
        <w:pStyle w:val="EMEABodyText"/>
        <w:rPr>
          <w:u w:val="single"/>
          <w:lang w:val="pl-PL"/>
        </w:rPr>
      </w:pPr>
    </w:p>
    <w:p w:rsidR="00137975" w:rsidRPr="00104706" w:rsidRDefault="00137975">
      <w:pPr>
        <w:pStyle w:val="EMEABodyText"/>
        <w:rPr>
          <w:b/>
          <w:lang w:val="pl-PL"/>
        </w:rPr>
      </w:pPr>
      <w:r w:rsidRPr="00104706">
        <w:rPr>
          <w:u w:val="single"/>
          <w:lang w:val="pl-PL"/>
        </w:rPr>
        <w:t>Hiperkaliemia</w:t>
      </w:r>
      <w:r w:rsidRPr="00104706">
        <w:rPr>
          <w:lang w:val="pl-PL"/>
        </w:rPr>
        <w:t>: podobnie jak w przypadku innych leków wpływających na układ renina-angiotensyna-aldosteron, podczas leczenia preparatem Aprovel może wystąpić hiperkaliemia, zwłaszcza u pacjentów z zaburzoną czynnością nerek, z jawną proteinurią spowodowaną chorobą nerek na tle cukrzycowym i(lub) niewydolnością serca. Zaleca się dokładne kontrolowanie stężenia potasu w surowicy krwi u pacjentów z grupy ryzyka (patrz punkt 4.5).</w:t>
      </w:r>
    </w:p>
    <w:p w:rsidR="00137975" w:rsidRDefault="00137975">
      <w:pPr>
        <w:pStyle w:val="EMEABodyText"/>
        <w:rPr>
          <w:b/>
          <w:lang w:val="pl-PL"/>
        </w:rPr>
      </w:pPr>
    </w:p>
    <w:p w:rsidR="00EA05A4" w:rsidRPr="00104706" w:rsidRDefault="00EA05A4" w:rsidP="00EA05A4">
      <w:pPr>
        <w:pStyle w:val="EMEABodyText"/>
        <w:rPr>
          <w:lang w:val="pl-PL"/>
        </w:rPr>
      </w:pPr>
      <w:r w:rsidRPr="00C104D3">
        <w:rPr>
          <w:u w:val="single"/>
          <w:lang w:val="pl-PL"/>
        </w:rPr>
        <w:t>Hipoglikemia:</w:t>
      </w:r>
      <w:r>
        <w:rPr>
          <w:lang w:val="pl-PL"/>
        </w:rPr>
        <w:t xml:space="preserve"> Produkt leczniczy Aprovel </w:t>
      </w:r>
      <w:r w:rsidRPr="002E7E48">
        <w:rPr>
          <w:lang w:val="pl-PL"/>
        </w:rPr>
        <w:t>może wywoływać hipoglikemię, szczególnie u pacjentów z cukrzycą</w:t>
      </w:r>
      <w:r>
        <w:rPr>
          <w:lang w:val="pl-PL"/>
        </w:rPr>
        <w:t xml:space="preserve">. </w:t>
      </w:r>
      <w:r w:rsidRPr="002E7E48">
        <w:rPr>
          <w:lang w:val="pl-PL"/>
        </w:rPr>
        <w:t xml:space="preserve">U pacjentów leczonych insuliną lub lekami przeciwcukrzycowymi należy rozważyć odpowiednie monitorowanie </w:t>
      </w:r>
      <w:r>
        <w:rPr>
          <w:lang w:val="pl-PL"/>
        </w:rPr>
        <w:t>stężenia</w:t>
      </w:r>
      <w:r w:rsidRPr="002E7E48">
        <w:rPr>
          <w:lang w:val="pl-PL"/>
        </w:rPr>
        <w:t xml:space="preserve"> glukozy we krwi</w:t>
      </w:r>
      <w:r>
        <w:rPr>
          <w:lang w:val="pl-PL"/>
        </w:rPr>
        <w:t xml:space="preserve">; </w:t>
      </w:r>
      <w:r w:rsidRPr="005C2DE5">
        <w:rPr>
          <w:lang w:val="pl-PL"/>
        </w:rPr>
        <w:t>może być konieczne dostosowanie dawki insuliny lub leków przeciwcukrzycowych</w:t>
      </w:r>
      <w:r>
        <w:rPr>
          <w:lang w:val="pl-PL"/>
        </w:rPr>
        <w:t xml:space="preserve">, </w:t>
      </w:r>
      <w:bookmarkStart w:id="4" w:name="_Hlk61272268"/>
      <w:r w:rsidRPr="00202E5B">
        <w:rPr>
          <w:lang w:val="pl-PL"/>
        </w:rPr>
        <w:t>kiedy wskazane jest ich poda</w:t>
      </w:r>
      <w:r>
        <w:rPr>
          <w:lang w:val="pl-PL"/>
        </w:rPr>
        <w:t>wa</w:t>
      </w:r>
      <w:r w:rsidRPr="00202E5B">
        <w:rPr>
          <w:lang w:val="pl-PL"/>
        </w:rPr>
        <w:t xml:space="preserve">nie </w:t>
      </w:r>
      <w:bookmarkEnd w:id="4"/>
      <w:r>
        <w:rPr>
          <w:lang w:val="pl-PL"/>
        </w:rPr>
        <w:t>(patrz punkt 4.5).</w:t>
      </w:r>
    </w:p>
    <w:p w:rsidR="00EA05A4" w:rsidRPr="00104706" w:rsidRDefault="00EA05A4">
      <w:pPr>
        <w:pStyle w:val="EMEABodyText"/>
        <w:rPr>
          <w:b/>
          <w:lang w:val="pl-PL"/>
        </w:rPr>
      </w:pPr>
    </w:p>
    <w:p w:rsidR="00137975" w:rsidRPr="00104706" w:rsidRDefault="00137975">
      <w:pPr>
        <w:pStyle w:val="EMEABodyText"/>
        <w:rPr>
          <w:lang w:val="pl-PL"/>
        </w:rPr>
      </w:pPr>
      <w:r w:rsidRPr="00104706">
        <w:rPr>
          <w:u w:val="single"/>
          <w:lang w:val="pl-PL"/>
        </w:rPr>
        <w:t>Lit</w:t>
      </w:r>
      <w:r w:rsidRPr="00104706">
        <w:rPr>
          <w:lang w:val="pl-PL"/>
        </w:rPr>
        <w:t>: nie zaleca się jednoczesnego stosowania litu i preparatu Aprovel (patrz punkt 4.5).</w:t>
      </w:r>
    </w:p>
    <w:p w:rsidR="00137975" w:rsidRPr="00104706" w:rsidRDefault="00137975">
      <w:pPr>
        <w:pStyle w:val="EMEABodyText"/>
        <w:rPr>
          <w:b/>
          <w:i/>
          <w:lang w:val="pl-PL"/>
        </w:rPr>
      </w:pPr>
    </w:p>
    <w:p w:rsidR="00137975" w:rsidRPr="00104706" w:rsidRDefault="00137975">
      <w:pPr>
        <w:pStyle w:val="EMEABodyText"/>
        <w:rPr>
          <w:lang w:val="pl-PL"/>
        </w:rPr>
      </w:pPr>
      <w:r w:rsidRPr="00104706">
        <w:rPr>
          <w:u w:val="single"/>
          <w:lang w:val="pl-PL"/>
        </w:rPr>
        <w:t>Zwężenie zastawki aorty i zastawki mitralnej, kardiomiopatia przerostowa ze zwężeniem drogi odpływu z lewej komory</w:t>
      </w:r>
      <w:r w:rsidRPr="00104706">
        <w:rPr>
          <w:lang w:val="pl-PL"/>
        </w:rPr>
        <w:t>: podobnie jak w przypadku innych leków rozszerzających naczynia wskazana jest szczególna ostrożność u pacjentów ze zwężeniem zastawki aorty lub zastawki mitralnej lub kardiomiopatią przerostową</w:t>
      </w:r>
      <w:r w:rsidRPr="00104706">
        <w:rPr>
          <w:i/>
          <w:lang w:val="pl-PL"/>
        </w:rPr>
        <w:t xml:space="preserve"> </w:t>
      </w:r>
      <w:r w:rsidRPr="00104706">
        <w:rPr>
          <w:lang w:val="pl-PL"/>
        </w:rPr>
        <w:t>ze zwężeniem drogi odpływu z lewej komory.</w:t>
      </w:r>
    </w:p>
    <w:p w:rsidR="00137975" w:rsidRPr="00104706" w:rsidRDefault="00137975">
      <w:pPr>
        <w:pStyle w:val="EMEABodyText"/>
        <w:rPr>
          <w:b/>
          <w:i/>
          <w:lang w:val="pl-PL"/>
        </w:rPr>
      </w:pPr>
    </w:p>
    <w:p w:rsidR="00B10A02" w:rsidRPr="00104706" w:rsidRDefault="00137975">
      <w:pPr>
        <w:pStyle w:val="EMEABodyText"/>
        <w:rPr>
          <w:lang w:val="pl-PL"/>
        </w:rPr>
      </w:pPr>
      <w:r w:rsidRPr="00104706">
        <w:rPr>
          <w:u w:val="single"/>
          <w:lang w:val="pl-PL"/>
        </w:rPr>
        <w:t>Hiperaldosteronizm pierwotny</w:t>
      </w:r>
      <w:r w:rsidRPr="00104706">
        <w:rPr>
          <w:lang w:val="pl-PL"/>
        </w:rPr>
        <w:t>: pacjenci z pierwotnym hiperaldosteronizmem zazwyczaj nie odpowiadają na leki przeciwnadciśnieniowe, działające poprzez hamowanie układu renina-angiotensyna. Dlatego nie zaleca się stosowania preparatu Aprovel.</w:t>
      </w:r>
    </w:p>
    <w:p w:rsidR="00137975" w:rsidRPr="00104706" w:rsidRDefault="00137975">
      <w:pPr>
        <w:pStyle w:val="EMEABodyText"/>
        <w:rPr>
          <w:b/>
          <w:i/>
          <w:lang w:val="pl-PL"/>
        </w:rPr>
      </w:pPr>
    </w:p>
    <w:p w:rsidR="00137975" w:rsidRPr="00104706" w:rsidRDefault="00137975">
      <w:pPr>
        <w:pStyle w:val="EMEABodyText"/>
        <w:rPr>
          <w:lang w:val="pl-PL"/>
        </w:rPr>
      </w:pPr>
      <w:r w:rsidRPr="00104706">
        <w:rPr>
          <w:u w:val="single"/>
          <w:lang w:val="pl-PL"/>
        </w:rPr>
        <w:t>Uwagi ogólne</w:t>
      </w:r>
      <w:r w:rsidRPr="00104706">
        <w:rPr>
          <w:lang w:val="pl-PL"/>
        </w:rPr>
        <w:t>: u pacjentów, u których napięcie naczyniowe i czynność nerek są zależne od aktywności układu renina-angiotensyna-aldosteron (np. pacjenci z ciężką zastoinową niewydolnością serca lub z chorobami nerek, w tym ze zwężeniem tętnicy nerkowej), leczenie inhibitorami konwertazy angiotensyny lub antagonistami receptora angiotensyny II, które wpływają na ten układ, związane było z gwałtownym obniżeniem ciśnienia tętniczego krwi, azotemią, oligurią, a w rzadkich przypadkach ostrą niewydolnością nerek</w:t>
      </w:r>
      <w:r w:rsidR="008B097C" w:rsidRPr="00104706">
        <w:rPr>
          <w:lang w:val="pl-PL"/>
        </w:rPr>
        <w:t xml:space="preserve"> (patrz punkt 4.5)</w:t>
      </w:r>
      <w:r w:rsidRPr="00104706">
        <w:rPr>
          <w:lang w:val="pl-PL"/>
        </w:rPr>
        <w:t>. Podobnie jak w przypadku innych leków przeciwnadciśnieniowych, nadmierne obniżenie ciśnienia tętniczego krwi u pacjentów z kardiomiopatią niedokrwienną lub chorobą niedokrwienną serca może prowadzić do zawału serca lub udaru.</w:t>
      </w:r>
    </w:p>
    <w:p w:rsidR="00DB435F" w:rsidRDefault="00DB435F">
      <w:pPr>
        <w:pStyle w:val="EMEABodyText"/>
        <w:rPr>
          <w:lang w:val="pl-PL"/>
        </w:rPr>
      </w:pPr>
    </w:p>
    <w:p w:rsidR="00137975" w:rsidRPr="00104706" w:rsidRDefault="00137975">
      <w:pPr>
        <w:pStyle w:val="EMEABodyText"/>
        <w:rPr>
          <w:lang w:val="pl-PL" w:eastAsia="pl-PL"/>
        </w:rPr>
      </w:pPr>
      <w:r w:rsidRPr="00104706">
        <w:rPr>
          <w:lang w:val="pl-PL"/>
        </w:rPr>
        <w:t>Podobnie jak obserwowano w przypadku inhibitorów konwertazy angiotensyny, irbesartan i inni</w:t>
      </w:r>
      <w:r w:rsidRPr="00104706">
        <w:rPr>
          <w:lang w:val="pl-PL" w:eastAsia="pl-PL"/>
        </w:rPr>
        <w:t xml:space="preserve"> antagoniści angiotensyny są mniej skutecznymi w obniżaniu ciśnienia tętniczego krwi u pacjentów rasy czarnej, w porównaniu z osobnikami rasy innej niż czarna; prawdopodobnie jest to spowodowane częstszym występowaniem małego stężenia reniny w populacji pacjentów rasy czarnej z nadciśnieniem tętniczym (patrz punkt 5.1).</w:t>
      </w:r>
    </w:p>
    <w:p w:rsidR="00137975" w:rsidRPr="00104706" w:rsidRDefault="00137975">
      <w:pPr>
        <w:pStyle w:val="EMEABodyText"/>
        <w:rPr>
          <w:lang w:val="pl-PL" w:eastAsia="pl-PL"/>
        </w:rPr>
      </w:pPr>
    </w:p>
    <w:p w:rsidR="00137975" w:rsidRPr="00104706" w:rsidRDefault="00137975" w:rsidP="00137975">
      <w:pPr>
        <w:pStyle w:val="EMEABodyText"/>
        <w:rPr>
          <w:i/>
          <w:lang w:val="pl-PL"/>
        </w:rPr>
      </w:pPr>
      <w:r w:rsidRPr="00104706">
        <w:rPr>
          <w:u w:val="single"/>
          <w:lang w:val="pl-PL"/>
        </w:rPr>
        <w:t>Ciąża</w:t>
      </w:r>
      <w:r w:rsidRPr="00104706">
        <w:rPr>
          <w:lang w:val="pl-PL"/>
        </w:rPr>
        <w:t xml:space="preserve">: </w:t>
      </w:r>
      <w:r w:rsidR="00DB435F">
        <w:rPr>
          <w:lang w:val="pl-PL"/>
        </w:rPr>
        <w:t>n</w:t>
      </w:r>
      <w:r w:rsidRPr="00104706">
        <w:rPr>
          <w:lang w:val="pl-PL"/>
        </w:rPr>
        <w:t>ie należy rozpoczynać leczenia antagonistami receptora angiotensyny II (AIIRAs) 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137975" w:rsidRPr="00104706" w:rsidRDefault="00137975" w:rsidP="00137975">
      <w:pPr>
        <w:pStyle w:val="EMEABodyText"/>
        <w:rPr>
          <w:lang w:val="pl-PL"/>
        </w:rPr>
      </w:pPr>
    </w:p>
    <w:p w:rsidR="00137975" w:rsidRDefault="00137975" w:rsidP="00137975">
      <w:pPr>
        <w:pStyle w:val="EMEABodyText"/>
        <w:rPr>
          <w:lang w:val="pl-PL"/>
        </w:rPr>
      </w:pPr>
      <w:r w:rsidRPr="00104706">
        <w:rPr>
          <w:u w:val="single"/>
          <w:lang w:val="pl-PL"/>
        </w:rPr>
        <w:t>Dzieci i młodzież</w:t>
      </w:r>
      <w:r w:rsidRPr="00104706">
        <w:rPr>
          <w:lang w:val="pl-PL"/>
        </w:rPr>
        <w:t>:</w:t>
      </w:r>
      <w:r w:rsidRPr="00104706">
        <w:rPr>
          <w:b/>
          <w:lang w:val="pl-PL"/>
        </w:rPr>
        <w:t xml:space="preserve"> </w:t>
      </w:r>
      <w:r w:rsidRPr="00104706">
        <w:rPr>
          <w:lang w:val="pl-PL"/>
        </w:rPr>
        <w:t xml:space="preserve">irbesartan był badany w populacji dzieci w wieku między </w:t>
      </w:r>
      <w:smartTag w:uri="urn:schemas-microsoft-com:office:smarttags" w:element="metricconverter">
        <w:smartTagPr>
          <w:attr w:name="ProductID" w:val="6 a"/>
        </w:smartTagPr>
        <w:r w:rsidRPr="00104706">
          <w:rPr>
            <w:lang w:val="pl-PL"/>
          </w:rPr>
          <w:t>6 a</w:t>
        </w:r>
      </w:smartTag>
      <w:r w:rsidRPr="00104706">
        <w:rPr>
          <w:lang w:val="pl-PL"/>
        </w:rPr>
        <w:t xml:space="preserve"> 16 rokiem życia, ale obecnie posiadane dane pozostają niewystarczające aby rozszerzyć jego stosowanie na tę populację, do czasu kiedy dostępne będą dodatkowe informacje (patrz punkt 4.8, 5.1 i 5.2).</w:t>
      </w:r>
    </w:p>
    <w:p w:rsidR="005B5408" w:rsidRDefault="005B5408" w:rsidP="00137975">
      <w:pPr>
        <w:pStyle w:val="EMEABodyText"/>
        <w:rPr>
          <w:lang w:val="pl-PL"/>
        </w:rPr>
      </w:pPr>
    </w:p>
    <w:p w:rsidR="00EA05A4" w:rsidRDefault="00EA05A4" w:rsidP="00EA05A4">
      <w:pPr>
        <w:pStyle w:val="EMEABodyText"/>
        <w:rPr>
          <w:lang w:val="pl-PL"/>
        </w:rPr>
      </w:pPr>
      <w:r w:rsidRPr="00C104D3">
        <w:rPr>
          <w:u w:val="single"/>
          <w:lang w:val="pl-PL"/>
        </w:rPr>
        <w:t>Substancje pomocnicze</w:t>
      </w:r>
      <w:r>
        <w:rPr>
          <w:lang w:val="pl-PL"/>
        </w:rPr>
        <w:t>:</w:t>
      </w:r>
    </w:p>
    <w:p w:rsidR="005B5408" w:rsidRDefault="00EA05A4" w:rsidP="00EA05A4">
      <w:pPr>
        <w:pStyle w:val="EMEABodyText"/>
        <w:rPr>
          <w:lang w:val="pl-PL" w:eastAsia="pl-PL"/>
        </w:rPr>
      </w:pPr>
      <w:r>
        <w:rPr>
          <w:lang w:val="pl-PL" w:eastAsia="pl-PL"/>
        </w:rPr>
        <w:t>Tabletka powlekana produktu leczniczego Aprovel 75 mg zawiera laktozę.</w:t>
      </w:r>
      <w:r w:rsidRPr="005224D6" w:rsidDel="00EA05A4">
        <w:rPr>
          <w:u w:val="single"/>
          <w:lang w:val="pl-PL" w:eastAsia="pl-PL"/>
        </w:rPr>
        <w:t xml:space="preserve"> </w:t>
      </w:r>
      <w:r w:rsidR="005B5408">
        <w:rPr>
          <w:lang w:val="pl-PL" w:eastAsia="pl-PL"/>
        </w:rPr>
        <w:t>Pacjenci z rzadko występującą dziedziczną nietolerancją galaktozy, całkowitym niedoborem laktazy lub zespołem złego wchłaniania glukozy-galaktozy nie powinni przyjmować tego produktu leczniczego.</w:t>
      </w:r>
    </w:p>
    <w:p w:rsidR="00EA05A4" w:rsidRDefault="00EA05A4" w:rsidP="00EA05A4">
      <w:pPr>
        <w:pStyle w:val="EMEABodyText"/>
        <w:rPr>
          <w:lang w:val="pl-PL" w:eastAsia="pl-PL"/>
        </w:rPr>
      </w:pPr>
    </w:p>
    <w:p w:rsidR="00EA05A4" w:rsidRPr="00104706" w:rsidRDefault="00EA05A4" w:rsidP="00EA05A4">
      <w:pPr>
        <w:pStyle w:val="EMEABodyText"/>
        <w:rPr>
          <w:lang w:val="pl-PL" w:eastAsia="pl-PL"/>
        </w:rPr>
      </w:pPr>
      <w:r>
        <w:rPr>
          <w:lang w:val="pl-PL" w:eastAsia="pl-PL"/>
        </w:rPr>
        <w:t xml:space="preserve">Tabletka powlekana produktu leczniczego Aprovel 75 mg zawiera sód. </w:t>
      </w:r>
      <w:r w:rsidRPr="00480872">
        <w:rPr>
          <w:lang w:val="pl-PL" w:eastAsia="pl-PL"/>
        </w:rPr>
        <w:t xml:space="preserve">Produkt leczniczy zawiera mniej niż 1 mmol (23 mg) sodu na tabletkę, to znaczy </w:t>
      </w:r>
      <w:r>
        <w:rPr>
          <w:lang w:val="pl-PL" w:eastAsia="pl-PL"/>
        </w:rPr>
        <w:t>produkt</w:t>
      </w:r>
      <w:r w:rsidRPr="00480872">
        <w:rPr>
          <w:lang w:val="pl-PL" w:eastAsia="pl-PL"/>
        </w:rPr>
        <w:t xml:space="preserve"> uznaje się za. „wolny od sodu”</w:t>
      </w:r>
      <w:r>
        <w:rPr>
          <w:lang w:val="pl-PL" w:eastAsia="pl-PL"/>
        </w:rPr>
        <w:t>.</w:t>
      </w:r>
    </w:p>
    <w:p w:rsidR="00137975" w:rsidRPr="00104706" w:rsidRDefault="00137975">
      <w:pPr>
        <w:pStyle w:val="EMEABodyText"/>
        <w:rPr>
          <w:lang w:val="pl-PL" w:eastAsia="pl-PL"/>
        </w:rPr>
      </w:pPr>
    </w:p>
    <w:p w:rsidR="00137975" w:rsidRPr="00104706" w:rsidRDefault="00137975" w:rsidP="00137975">
      <w:pPr>
        <w:pStyle w:val="EMEAHeading2"/>
        <w:rPr>
          <w:lang w:val="pl-PL"/>
        </w:rPr>
      </w:pPr>
      <w:r w:rsidRPr="00104706">
        <w:rPr>
          <w:lang w:val="pl-PL"/>
        </w:rPr>
        <w:t>4.5</w:t>
      </w:r>
      <w:r w:rsidRPr="00104706">
        <w:rPr>
          <w:lang w:val="pl-PL"/>
        </w:rPr>
        <w:tab/>
        <w:t>Interakcje z innymi produktami leczniczymi i inne rodzaje interakcji</w:t>
      </w:r>
    </w:p>
    <w:p w:rsidR="00137975" w:rsidRPr="00104706" w:rsidRDefault="00137975" w:rsidP="00137975">
      <w:pPr>
        <w:pStyle w:val="EMEAHeading2"/>
        <w:rPr>
          <w:lang w:val="pl-PL"/>
        </w:rPr>
      </w:pPr>
    </w:p>
    <w:p w:rsidR="00137975" w:rsidRPr="00104706" w:rsidRDefault="00137975">
      <w:pPr>
        <w:pStyle w:val="EMEABodyText"/>
        <w:rPr>
          <w:lang w:val="pl-PL"/>
        </w:rPr>
      </w:pPr>
      <w:r w:rsidRPr="00104706">
        <w:rPr>
          <w:u w:val="single"/>
          <w:lang w:val="pl-PL"/>
        </w:rPr>
        <w:t>Leki moczopędne i inne leki przeciwnadciśnieniowe</w:t>
      </w:r>
      <w:r w:rsidRPr="00104706">
        <w:rPr>
          <w:lang w:val="pl-PL"/>
        </w:rPr>
        <w:t>: inne leki przeciwnadciśnieniowe mogą nasilać hipotensyjne działanie irbesartanu; jednakże preparat Aprovel był bezpiecznie stosowany z innymi lekami przeciwnadciśnieniowymi, takimi jak beta-adrenolityki, antagoniści kanału wapniowego o przedłużonym działaniu i tiazydowe leki moczopędne. Wcześniejsze leczenie dużymi dawkami leków moczopędnych może spowodować zmniejszenie objętości krwi i ryzyko wystąpienia niedociśnienia tętniczego podczas rozpoczynania leczenia preparatem Aprovel (patrz punkt 4.4).</w:t>
      </w:r>
    </w:p>
    <w:p w:rsidR="00137975" w:rsidRPr="00104706" w:rsidRDefault="00137975">
      <w:pPr>
        <w:pStyle w:val="EMEABodyText"/>
        <w:rPr>
          <w:lang w:val="pl-PL"/>
        </w:rPr>
      </w:pPr>
    </w:p>
    <w:p w:rsidR="008B097C" w:rsidRPr="00104706" w:rsidRDefault="008B097C" w:rsidP="008B097C">
      <w:pPr>
        <w:pStyle w:val="EMEABodyText"/>
        <w:rPr>
          <w:lang w:val="pl-PL"/>
        </w:rPr>
      </w:pPr>
      <w:r w:rsidRPr="003D620A">
        <w:rPr>
          <w:u w:val="single"/>
          <w:lang w:val="pl-PL"/>
        </w:rPr>
        <w:t>Preparaty zawierające aliskiren</w:t>
      </w:r>
      <w:r w:rsidR="003D620A" w:rsidRPr="003D620A">
        <w:rPr>
          <w:u w:val="single"/>
          <w:lang w:val="pl-PL"/>
        </w:rPr>
        <w:t xml:space="preserve"> lub inhibitory ACE</w:t>
      </w:r>
      <w:r w:rsidR="003D620A" w:rsidRPr="00247E07">
        <w:rPr>
          <w:u w:val="single"/>
          <w:lang w:val="pl-PL"/>
        </w:rPr>
        <w:t>:</w:t>
      </w:r>
      <w:r w:rsidR="003D620A" w:rsidRPr="00104706">
        <w:rPr>
          <w:lang w:val="pl-PL"/>
        </w:rPr>
        <w:t xml:space="preserve"> </w:t>
      </w:r>
      <w:r w:rsidR="005459FC">
        <w:rPr>
          <w:lang w:val="pl-PL"/>
        </w:rPr>
        <w:t>d</w:t>
      </w:r>
      <w:r w:rsidR="003D620A" w:rsidRPr="006C7F4D">
        <w:rPr>
          <w:lang w:val="pl-PL"/>
        </w:rPr>
        <w:t>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8B097C" w:rsidRPr="00104706" w:rsidRDefault="008B097C">
      <w:pPr>
        <w:pStyle w:val="EMEABodyText"/>
        <w:rPr>
          <w:lang w:val="pl-PL"/>
        </w:rPr>
      </w:pPr>
    </w:p>
    <w:p w:rsidR="00137975" w:rsidRPr="00104706" w:rsidRDefault="00137975">
      <w:pPr>
        <w:pStyle w:val="EMEABodyText"/>
        <w:rPr>
          <w:lang w:val="pl-PL"/>
        </w:rPr>
      </w:pPr>
      <w:r w:rsidRPr="00104706">
        <w:rPr>
          <w:u w:val="single"/>
          <w:lang w:val="pl-PL"/>
        </w:rPr>
        <w:t>Preparaty uzupełniające potas i leki moczopędne oszczędzające potas</w:t>
      </w:r>
      <w:r w:rsidRPr="00104706">
        <w:rPr>
          <w:lang w:val="pl-PL"/>
        </w:rPr>
        <w:t xml:space="preserve">: z doświadczeń ze stosowaniem innych leków działających na układ renina-angiotensyna, wynika, że jednoczesne stosowanie leków moczopędnych oszczędzających potas, preparatów uzupełniających potas, zamienników soli kuchennej zawierających potas lub innych leków, które mogą zwiększyć stężenie potasu w surowicy (np. heparyna), może prowadzić do zwiększenia stężenia potasu w surowicy i dlatego nie jest zalecane (patrz punkt 4.4). </w:t>
      </w:r>
    </w:p>
    <w:p w:rsidR="00137975" w:rsidRPr="00104706" w:rsidRDefault="00137975">
      <w:pPr>
        <w:pStyle w:val="EMEABodyText"/>
        <w:rPr>
          <w:b/>
          <w:lang w:val="pl-PL"/>
        </w:rPr>
      </w:pPr>
    </w:p>
    <w:p w:rsidR="00137975" w:rsidRPr="00104706" w:rsidRDefault="00137975">
      <w:pPr>
        <w:pStyle w:val="EMEABodyText"/>
        <w:rPr>
          <w:lang w:val="pl-PL"/>
        </w:rPr>
      </w:pPr>
      <w:r w:rsidRPr="00104706">
        <w:rPr>
          <w:u w:val="single"/>
          <w:lang w:val="pl-PL"/>
        </w:rPr>
        <w:t>Lit</w:t>
      </w:r>
      <w:r w:rsidRPr="00104706">
        <w:rPr>
          <w:lang w:val="pl-PL"/>
        </w:rPr>
        <w:t>: donoszono o występowaniu przemijającego zwiększenia stężenia litu w surowicy i jego toksyczności podczas jednoczesnego podawania litu z inhibitorami konwertazy angiotensyny. Bardzo rzadko donoszono o podobnym działaniu w przypadku stosowania irbesartanu. Dlatego nie zaleca się jednoczesnego stosowania tych leków (patrz punkt 4.4). Jeśli takie skojarzenie leków jest konieczne, zaleca się staranne kontrolowanie stężenia litu w surowicy.</w:t>
      </w:r>
    </w:p>
    <w:p w:rsidR="00137975" w:rsidRPr="00104706" w:rsidRDefault="00137975">
      <w:pPr>
        <w:pStyle w:val="EMEABodyText"/>
        <w:rPr>
          <w:b/>
          <w:i/>
          <w:lang w:val="pl-PL"/>
        </w:rPr>
      </w:pPr>
    </w:p>
    <w:p w:rsidR="005459FC" w:rsidRDefault="00137975">
      <w:pPr>
        <w:pStyle w:val="EMEABodyText"/>
        <w:rPr>
          <w:lang w:val="pl-PL"/>
        </w:rPr>
      </w:pPr>
      <w:r w:rsidRPr="00104706">
        <w:rPr>
          <w:u w:val="single"/>
          <w:lang w:val="pl-PL"/>
        </w:rPr>
        <w:t>Niesteroidowe leki przeciwzapalne</w:t>
      </w:r>
      <w:r w:rsidRPr="00104706">
        <w:rPr>
          <w:lang w:val="pl-PL"/>
        </w:rPr>
        <w:t xml:space="preserve">: w przypadku jednoczesnego podawania antagonistów angiotensyny II z niesteroidowymi lekami przeciwzapalnymi (tj. selektywne inhibitory COX-2, kwas acetylosalicylowy (&gt; 3 g/dobę) i nieselektywne NLPZ) może wystąpić osłabienie efektu przeciwnadciśnieniowego. </w:t>
      </w:r>
    </w:p>
    <w:p w:rsidR="005459FC" w:rsidRDefault="005459FC">
      <w:pPr>
        <w:pStyle w:val="EMEABodyText"/>
        <w:rPr>
          <w:lang w:val="pl-PL"/>
        </w:rPr>
      </w:pPr>
    </w:p>
    <w:p w:rsidR="00137975" w:rsidRPr="00104706" w:rsidRDefault="00137975">
      <w:pPr>
        <w:pStyle w:val="EMEABodyText"/>
        <w:rPr>
          <w:lang w:val="pl-PL"/>
        </w:rPr>
      </w:pPr>
      <w:r w:rsidRPr="00104706">
        <w:rPr>
          <w:lang w:val="pl-PL"/>
        </w:rPr>
        <w:t>Podobnie jak w przypadku inhibitorów ACE, jednoczesne stosowanie antagonistów angiotensyny II i NLPZ może zwiększać ryzyko pogorszenia czynności nerek, w tym ostrej niewydolności nerek oraz może prowadzić do wzrostu stężenia potasu w surowicy, szczególnie u pacjentów z nieprawidłową czynnością nerek. To skojarzenie powinno być stosowane z ostrożnością, szczególnie u pacjentów w podeszłym wieku. Pacjenci powinni być odpowiednio nawadniani, a także należy rozważyć monitorowanie czynności nerek po rozpoczęciu równoczesnej terapii oraz okresowo w późniejszym czasie.</w:t>
      </w:r>
    </w:p>
    <w:p w:rsidR="00137975" w:rsidRDefault="00137975">
      <w:pPr>
        <w:pStyle w:val="EMEABodyText"/>
        <w:rPr>
          <w:b/>
          <w:lang w:val="pl-PL"/>
        </w:rPr>
      </w:pPr>
    </w:p>
    <w:p w:rsidR="00EA05A4" w:rsidRPr="00C104D3" w:rsidRDefault="00EA05A4" w:rsidP="00EA05A4">
      <w:pPr>
        <w:pStyle w:val="EMEABodyText"/>
        <w:rPr>
          <w:color w:val="000000"/>
          <w:lang w:val="pl-PL"/>
        </w:rPr>
      </w:pPr>
      <w:r>
        <w:rPr>
          <w:bCs/>
          <w:u w:val="single"/>
          <w:lang w:val="pl-PL"/>
        </w:rPr>
        <w:t>Repaglinid:</w:t>
      </w:r>
      <w:r>
        <w:rPr>
          <w:bCs/>
          <w:lang w:val="pl-PL"/>
        </w:rPr>
        <w:t xml:space="preserve"> irbesartan ma potencjał do hamowania OATP1B1 (ang. </w:t>
      </w:r>
      <w:proofErr w:type="spellStart"/>
      <w:r w:rsidRPr="002E735E">
        <w:rPr>
          <w:bCs/>
          <w:i/>
          <w:iCs/>
          <w:lang w:val="pl-PL"/>
        </w:rPr>
        <w:t>organic</w:t>
      </w:r>
      <w:proofErr w:type="spellEnd"/>
      <w:r w:rsidRPr="002E735E">
        <w:rPr>
          <w:bCs/>
          <w:i/>
          <w:iCs/>
          <w:lang w:val="pl-PL"/>
        </w:rPr>
        <w:t xml:space="preserve"> anion </w:t>
      </w:r>
      <w:proofErr w:type="spellStart"/>
      <w:r w:rsidRPr="002E735E">
        <w:rPr>
          <w:bCs/>
          <w:i/>
          <w:iCs/>
          <w:lang w:val="pl-PL"/>
        </w:rPr>
        <w:t>transporting</w:t>
      </w:r>
      <w:proofErr w:type="spellEnd"/>
      <w:r w:rsidRPr="002E735E">
        <w:rPr>
          <w:bCs/>
          <w:i/>
          <w:iCs/>
          <w:lang w:val="pl-PL"/>
        </w:rPr>
        <w:t xml:space="preserve"> </w:t>
      </w:r>
      <w:proofErr w:type="spellStart"/>
      <w:r w:rsidRPr="002E735E">
        <w:rPr>
          <w:bCs/>
          <w:i/>
          <w:iCs/>
          <w:lang w:val="pl-PL"/>
        </w:rPr>
        <w:t>polypeptide</w:t>
      </w:r>
      <w:proofErr w:type="spellEnd"/>
      <w:r w:rsidRPr="002E735E">
        <w:rPr>
          <w:bCs/>
          <w:i/>
          <w:iCs/>
          <w:lang w:val="pl-PL"/>
        </w:rPr>
        <w:t xml:space="preserve"> B1</w:t>
      </w:r>
      <w:r>
        <w:rPr>
          <w:bCs/>
          <w:lang w:val="pl-PL"/>
        </w:rPr>
        <w:t xml:space="preserve">). </w:t>
      </w:r>
      <w:r w:rsidRPr="004E0C31">
        <w:rPr>
          <w:bCs/>
          <w:lang w:val="pl-PL"/>
        </w:rPr>
        <w:t>W badaniu klinicznym odnotowano, że irbesartan</w:t>
      </w:r>
      <w:r>
        <w:rPr>
          <w:bCs/>
          <w:lang w:val="pl-PL"/>
        </w:rPr>
        <w:t xml:space="preserve">, podawany 1 godzinę przed </w:t>
      </w:r>
      <w:proofErr w:type="spellStart"/>
      <w:r>
        <w:rPr>
          <w:bCs/>
          <w:lang w:val="pl-PL"/>
        </w:rPr>
        <w:t>repaglinidem</w:t>
      </w:r>
      <w:proofErr w:type="spellEnd"/>
      <w:r w:rsidRPr="004E0C31">
        <w:rPr>
          <w:bCs/>
          <w:lang w:val="pl-PL"/>
        </w:rPr>
        <w:t xml:space="preserve"> zwiększał</w:t>
      </w:r>
      <w:r>
        <w:rPr>
          <w:bCs/>
          <w:lang w:val="pl-PL"/>
        </w:rPr>
        <w:t xml:space="preserve"> </w:t>
      </w:r>
      <w:r w:rsidRPr="00C104D3">
        <w:rPr>
          <w:color w:val="000000"/>
          <w:lang w:val="pl-PL"/>
        </w:rPr>
        <w:t>C</w:t>
      </w:r>
      <w:r w:rsidRPr="00C104D3">
        <w:rPr>
          <w:color w:val="000000"/>
          <w:vertAlign w:val="subscript"/>
          <w:lang w:val="pl-PL"/>
        </w:rPr>
        <w:t xml:space="preserve">max </w:t>
      </w:r>
      <w:r w:rsidRPr="00C104D3">
        <w:rPr>
          <w:color w:val="000000"/>
          <w:lang w:val="pl-PL"/>
        </w:rPr>
        <w:t>i AUC repaglinidu (substratu OATP1B1) odpowiednio 1,8-krotnie i 1,3-krotnie. W innym badaniu nie odnotowano żadnych istotnych interakcji farmakokinetycznych, gdy oba leki były podawane jednocześnie. Dlatego może być konieczne dostosowanie dawki leków przeciwcukrzycowych, takich jak repaglinid (patrz punkt 4.4).</w:t>
      </w:r>
    </w:p>
    <w:p w:rsidR="00EA05A4" w:rsidRPr="00104706" w:rsidRDefault="00EA05A4">
      <w:pPr>
        <w:pStyle w:val="EMEABodyText"/>
        <w:rPr>
          <w:b/>
          <w:lang w:val="pl-PL"/>
        </w:rPr>
      </w:pPr>
    </w:p>
    <w:p w:rsidR="00137975" w:rsidRPr="00104706" w:rsidRDefault="00137975" w:rsidP="00137975">
      <w:pPr>
        <w:pStyle w:val="EMEABodyText"/>
        <w:rPr>
          <w:lang w:val="pl-PL"/>
        </w:rPr>
      </w:pPr>
      <w:r w:rsidRPr="00104706">
        <w:rPr>
          <w:bCs/>
          <w:u w:val="single"/>
          <w:lang w:val="pl-PL"/>
        </w:rPr>
        <w:t>Informacje dodatkowe na temat interakcji irbesartanu</w:t>
      </w:r>
      <w:r w:rsidRPr="00104706">
        <w:rPr>
          <w:bCs/>
          <w:lang w:val="pl-PL"/>
        </w:rPr>
        <w:t>:</w:t>
      </w:r>
      <w:r w:rsidRPr="00104706">
        <w:rPr>
          <w:b/>
          <w:bCs/>
          <w:lang w:val="pl-PL"/>
        </w:rPr>
        <w:t xml:space="preserve"> </w:t>
      </w:r>
      <w:r w:rsidRPr="00104706">
        <w:rPr>
          <w:lang w:val="pl-PL"/>
        </w:rPr>
        <w:t xml:space="preserve">w badaniach klinicznych hydrochlorotiazyd nie wpływa na farmakokinetykę irbesartanu. Irbesartan jest metabolizowany głównie przez </w:t>
      </w:r>
      <w:r w:rsidRPr="00104706">
        <w:rPr>
          <w:iCs/>
          <w:lang w:val="pl-PL"/>
        </w:rPr>
        <w:t>CYP2C9</w:t>
      </w:r>
      <w:r w:rsidRPr="00104706">
        <w:rPr>
          <w:lang w:val="pl-PL"/>
        </w:rPr>
        <w:t xml:space="preserve">, a w mniejszym stopniu ulega glukuronidacji. Nie stwierdzono znamiennych farmakokinetycznych lub farmakodynamicznych interakcji po jednoczesnym stosowaniu irbesartanu i warfaryny, leku metabolizowanego przez </w:t>
      </w:r>
      <w:r w:rsidRPr="00104706">
        <w:rPr>
          <w:iCs/>
          <w:lang w:val="pl-PL"/>
        </w:rPr>
        <w:t>CYP2C9</w:t>
      </w:r>
      <w:r w:rsidRPr="00104706">
        <w:rPr>
          <w:lang w:val="pl-PL"/>
        </w:rPr>
        <w:t>. Nie badano wpływu induktorów CYP2C9, takich jak ryfampicyna, na farmakokinetykę irbesartanu. Farmakokinetyka digoksyny nie zmieniła się po podaniu irbesartanu.</w:t>
      </w:r>
    </w:p>
    <w:p w:rsidR="00137975" w:rsidRPr="00104706" w:rsidRDefault="00137975">
      <w:pPr>
        <w:pStyle w:val="EMEABodyText"/>
        <w:rPr>
          <w:lang w:val="pl-PL" w:eastAsia="pl-PL"/>
        </w:rPr>
      </w:pPr>
    </w:p>
    <w:p w:rsidR="00137975" w:rsidRPr="00104706" w:rsidRDefault="00137975" w:rsidP="00137975">
      <w:pPr>
        <w:pStyle w:val="EMEAHeading2"/>
        <w:ind w:left="0" w:firstLine="0"/>
        <w:rPr>
          <w:lang w:val="pl-PL"/>
        </w:rPr>
      </w:pPr>
      <w:r w:rsidRPr="00104706">
        <w:rPr>
          <w:lang w:val="pl-PL"/>
        </w:rPr>
        <w:t>4.6</w:t>
      </w:r>
      <w:r w:rsidRPr="00104706">
        <w:rPr>
          <w:lang w:val="pl-PL"/>
        </w:rPr>
        <w:tab/>
        <w:t>Wpływ na płodność, ciążę i laktację</w:t>
      </w:r>
    </w:p>
    <w:p w:rsidR="00137975" w:rsidRPr="00104706" w:rsidRDefault="00137975" w:rsidP="00137975">
      <w:pPr>
        <w:pStyle w:val="EMEAHeading2"/>
        <w:rPr>
          <w:lang w:val="pl-PL"/>
        </w:rPr>
      </w:pPr>
    </w:p>
    <w:p w:rsidR="00137975" w:rsidRPr="00104706" w:rsidRDefault="00137975" w:rsidP="00137975">
      <w:pPr>
        <w:pStyle w:val="EMEABodyText"/>
        <w:keepNext/>
        <w:rPr>
          <w:u w:val="single"/>
          <w:lang w:val="pl-PL"/>
        </w:rPr>
      </w:pPr>
      <w:r w:rsidRPr="00104706">
        <w:rPr>
          <w:u w:val="single"/>
          <w:lang w:val="pl-PL"/>
        </w:rPr>
        <w:t>Ciąża</w:t>
      </w:r>
    </w:p>
    <w:p w:rsidR="00137975" w:rsidRPr="00104706" w:rsidRDefault="00137975" w:rsidP="00137975">
      <w:pPr>
        <w:pStyle w:val="EMEAHeading2"/>
        <w:rPr>
          <w:lang w:val="pl-PL"/>
        </w:rPr>
      </w:pPr>
    </w:p>
    <w:p w:rsidR="00137975" w:rsidRPr="00104706" w:rsidRDefault="00137975" w:rsidP="00137975">
      <w:pPr>
        <w:pStyle w:val="EMEABodyText"/>
        <w:pBdr>
          <w:top w:val="single" w:sz="4" w:space="1" w:color="auto"/>
          <w:left w:val="single" w:sz="4" w:space="4" w:color="auto"/>
          <w:bottom w:val="single" w:sz="4" w:space="1" w:color="auto"/>
          <w:right w:val="single" w:sz="4" w:space="4" w:color="auto"/>
        </w:pBdr>
        <w:rPr>
          <w:lang w:val="pl-PL"/>
        </w:rPr>
      </w:pPr>
      <w:r w:rsidRPr="005224D6">
        <w:rPr>
          <w:lang w:val="pl-PL"/>
        </w:rPr>
        <w:t>N</w:t>
      </w:r>
      <w:r w:rsidRPr="00104706">
        <w:rPr>
          <w:lang w:val="pl-PL"/>
        </w:rPr>
        <w:t>ie zaleca się stosowania AIIRAs w pierwszym trymestrze ciąży (patrz punkt 4.4). Stosowanie AIIRAs jest przeciwwskazane w drugim i trzecim trymestrze ciąży (patrz punkt 4.3 i 4.4).</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Dane epidemiologiczne dotyczące ryzyka działania teratogennego w przypadku narażenia na inhibitory ACE w pierwszym trymestrze ciąży nie są ostateczne; nie można jednak wykluczyć niewielkiego zwiększenia ryzyka. Mimo że nie ma danych z kontrolowanych badań epidemiologicznych dotyczących ryzyka związanego z antagonistami receptora angiotensyny II, z tą grupą leków mogą wiązać się podobne zagrożenia.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w:t>
      </w:r>
    </w:p>
    <w:p w:rsidR="005459FC" w:rsidRDefault="005459FC" w:rsidP="00137975">
      <w:pPr>
        <w:pStyle w:val="EMEABodyText"/>
        <w:rPr>
          <w:lang w:val="pl-PL"/>
        </w:rPr>
      </w:pPr>
    </w:p>
    <w:p w:rsidR="00137975" w:rsidRPr="00104706" w:rsidRDefault="00137975" w:rsidP="00137975">
      <w:pPr>
        <w:pStyle w:val="EMEABodyText"/>
        <w:rPr>
          <w:lang w:val="pl-PL"/>
        </w:rPr>
      </w:pPr>
      <w:r w:rsidRPr="00104706">
        <w:rPr>
          <w:lang w:val="pl-PL"/>
        </w:rPr>
        <w:t>Wiadomo, że narażenie na działanie antagonisty receptora angiotensyny II w drugim i trzecim trymestrze ciąży powoduje działanie toksyczne dla płodu (pogorszenie czynności nerek, małowodzie, opóźnienie kostnienia czaszki) i noworodka (niewydolność nerek, niedociśnienie tętnicze, hiperkaliemia) (patrz punkt 5.3).</w:t>
      </w:r>
    </w:p>
    <w:p w:rsidR="00137975" w:rsidRPr="00104706" w:rsidRDefault="00137975" w:rsidP="00137975">
      <w:pPr>
        <w:pStyle w:val="EMEABodyText"/>
        <w:rPr>
          <w:lang w:val="pl-PL"/>
        </w:rPr>
      </w:pPr>
      <w:r w:rsidRPr="00104706">
        <w:rPr>
          <w:lang w:val="pl-PL"/>
        </w:rPr>
        <w:t>Jeżeli do narażenia na działanie antagonistów receptora angiotensyny II doszło od drugiego trymestru ciąży, zaleca się badanie ultrasonograficzne nerek i czaszki.</w:t>
      </w:r>
    </w:p>
    <w:p w:rsidR="005459FC" w:rsidRDefault="005459FC" w:rsidP="00137975">
      <w:pPr>
        <w:pStyle w:val="EMEABodyText"/>
        <w:rPr>
          <w:lang w:val="pl-PL"/>
        </w:rPr>
      </w:pPr>
    </w:p>
    <w:p w:rsidR="00137975" w:rsidRPr="00104706" w:rsidRDefault="00137975" w:rsidP="00137975">
      <w:pPr>
        <w:pStyle w:val="EMEABodyText"/>
        <w:rPr>
          <w:lang w:val="pl-PL"/>
        </w:rPr>
      </w:pPr>
      <w:r w:rsidRPr="00104706">
        <w:rPr>
          <w:lang w:val="pl-PL"/>
        </w:rPr>
        <w:t>Noworodki, których matki przyjmowały antagonistów receptora angiotensyny II, należy ściśle obserwować za względu na możliwość wystąpienia niedociśnienia tętniczego (patrz punkty 4.3 i 4.4).</w:t>
      </w:r>
    </w:p>
    <w:p w:rsidR="00137975" w:rsidRPr="00104706" w:rsidRDefault="00137975">
      <w:pPr>
        <w:pStyle w:val="EMEABodyText"/>
        <w:rPr>
          <w:b/>
          <w:lang w:val="pl-PL"/>
        </w:rPr>
      </w:pPr>
    </w:p>
    <w:p w:rsidR="00137975" w:rsidRPr="00104706" w:rsidRDefault="00137975" w:rsidP="00137975">
      <w:pPr>
        <w:pStyle w:val="EMEABodyText"/>
        <w:keepNext/>
        <w:rPr>
          <w:lang w:val="pl-PL"/>
        </w:rPr>
      </w:pPr>
      <w:r w:rsidRPr="00104706">
        <w:rPr>
          <w:u w:val="single"/>
          <w:lang w:val="pl-PL"/>
        </w:rPr>
        <w:t>Karmienie piersią</w:t>
      </w:r>
    </w:p>
    <w:p w:rsidR="00137975" w:rsidRPr="00104706" w:rsidRDefault="00137975" w:rsidP="00137975">
      <w:pPr>
        <w:pStyle w:val="EMEABodyText"/>
        <w:keepNext/>
        <w:rPr>
          <w:lang w:val="pl-PL"/>
        </w:rPr>
      </w:pPr>
    </w:p>
    <w:p w:rsidR="00137975" w:rsidRPr="00104706" w:rsidRDefault="00137975" w:rsidP="00137975">
      <w:pPr>
        <w:pStyle w:val="EMEABodyText"/>
        <w:rPr>
          <w:lang w:val="pl-PL"/>
        </w:rPr>
      </w:pPr>
      <w:r w:rsidRPr="00104706">
        <w:rPr>
          <w:lang w:val="pl-PL"/>
        </w:rPr>
        <w:t>Z powodu braku informacji dotyczących stosowania produktu Aprovel w trakcie karmienia piersią, nie zaleca się jego stosowania w tym okresie. W trakcie karmienia piersią, w szczególności noworodków i dzieci urodzonych przedwcześnie, zaleca się stosowanie innych preparatów posiadających lepszy profil bezpieczeństwa.</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Nie wiadomo, czy irbesartan lub jego metabolity przenikają do mleka ludzkiego.</w:t>
      </w:r>
    </w:p>
    <w:p w:rsidR="005459FC" w:rsidRDefault="005459FC" w:rsidP="00137975">
      <w:pPr>
        <w:pStyle w:val="EMEABodyText"/>
        <w:rPr>
          <w:lang w:val="pl-PL"/>
        </w:rPr>
      </w:pPr>
    </w:p>
    <w:p w:rsidR="00137975" w:rsidRPr="00104706" w:rsidRDefault="00137975" w:rsidP="00137975">
      <w:pPr>
        <w:pStyle w:val="EMEABodyText"/>
        <w:rPr>
          <w:lang w:val="pl-PL"/>
        </w:rPr>
      </w:pPr>
      <w:r w:rsidRPr="00104706">
        <w:rPr>
          <w:lang w:val="pl-PL"/>
        </w:rPr>
        <w:t>Na podstawie dostępnych danych farmakodynamicznych/toksykologicznych dotyczących szczurów stwierdzono przenikanie irbesartanu lub jego metabolitów do mleka (szczegóły patrz punkt 5.3).</w:t>
      </w:r>
    </w:p>
    <w:p w:rsidR="00137975" w:rsidRPr="00104706" w:rsidRDefault="00137975" w:rsidP="00137975">
      <w:pPr>
        <w:pStyle w:val="EMEABodyText"/>
        <w:rPr>
          <w:lang w:val="pl-PL"/>
        </w:rPr>
      </w:pPr>
    </w:p>
    <w:p w:rsidR="00137975" w:rsidRPr="00104706" w:rsidRDefault="00137975" w:rsidP="00137975">
      <w:pPr>
        <w:pStyle w:val="EMEABodyText"/>
        <w:rPr>
          <w:u w:val="single"/>
          <w:lang w:val="pl-PL"/>
        </w:rPr>
      </w:pPr>
      <w:r w:rsidRPr="00104706">
        <w:rPr>
          <w:u w:val="single"/>
          <w:lang w:val="pl-PL"/>
        </w:rPr>
        <w:t>Płodność</w:t>
      </w:r>
    </w:p>
    <w:p w:rsidR="00137975" w:rsidRPr="00104706" w:rsidRDefault="00137975" w:rsidP="00137975">
      <w:pPr>
        <w:pStyle w:val="EMEABodyText"/>
        <w:rPr>
          <w:u w:val="single"/>
          <w:lang w:val="pl-PL"/>
        </w:rPr>
      </w:pPr>
    </w:p>
    <w:p w:rsidR="00137975" w:rsidRPr="00104706" w:rsidRDefault="00137975" w:rsidP="00137975">
      <w:pPr>
        <w:pStyle w:val="EMEABodyText"/>
        <w:rPr>
          <w:lang w:val="pl-PL"/>
        </w:rPr>
      </w:pPr>
      <w:r w:rsidRPr="00104706">
        <w:rPr>
          <w:lang w:val="pl-PL"/>
        </w:rPr>
        <w:t>Irbesartan nie miał wpływu na płodność leczonych szczurów oraz ich potomstwa do wielkości dawek wywołujących pierwsze objawy toksyczności u rodzica (patrz punkt 5.3).</w:t>
      </w:r>
    </w:p>
    <w:p w:rsidR="00137975" w:rsidRPr="00104706" w:rsidRDefault="00137975" w:rsidP="00137975">
      <w:pPr>
        <w:pStyle w:val="EMEABodyText"/>
        <w:rPr>
          <w:lang w:val="pl-PL"/>
        </w:rPr>
      </w:pPr>
    </w:p>
    <w:p w:rsidR="00137975" w:rsidRPr="00104706" w:rsidRDefault="00137975" w:rsidP="00137975">
      <w:pPr>
        <w:pStyle w:val="EMEAHeading2"/>
        <w:rPr>
          <w:lang w:val="pl-PL"/>
        </w:rPr>
      </w:pPr>
      <w:r w:rsidRPr="00104706">
        <w:rPr>
          <w:lang w:val="pl-PL"/>
        </w:rPr>
        <w:t>4.7</w:t>
      </w:r>
      <w:r w:rsidRPr="00104706">
        <w:rPr>
          <w:lang w:val="pl-PL"/>
        </w:rPr>
        <w:tab/>
        <w:t>Wpływ na zdolność prowadzenia pojazdów i obsługiwania maszyn</w:t>
      </w:r>
    </w:p>
    <w:p w:rsidR="00137975" w:rsidRPr="00104706" w:rsidRDefault="00137975" w:rsidP="00137975">
      <w:pPr>
        <w:pStyle w:val="EMEAHeading2"/>
        <w:rPr>
          <w:lang w:val="pl-PL"/>
        </w:rPr>
      </w:pPr>
    </w:p>
    <w:p w:rsidR="00137975" w:rsidRPr="00104706" w:rsidRDefault="00137975" w:rsidP="00137975">
      <w:pPr>
        <w:pStyle w:val="EMEABodyText"/>
        <w:rPr>
          <w:lang w:val="pl-PL"/>
        </w:rPr>
      </w:pPr>
      <w:r w:rsidRPr="00104706">
        <w:rPr>
          <w:lang w:val="pl-PL"/>
        </w:rPr>
        <w:t>Na podstawie właściwości farmakodynamicznych, jest mało prawdopodobne, żeby irbesartan wywierał wpływ na zdolność</w:t>
      </w:r>
      <w:r w:rsidR="0018122A">
        <w:rPr>
          <w:lang w:val="pl-PL"/>
        </w:rPr>
        <w:t xml:space="preserve"> prowadzenia pojazdów i obsługiwania maszyn</w:t>
      </w:r>
      <w:r w:rsidRPr="00104706">
        <w:rPr>
          <w:lang w:val="pl-PL"/>
        </w:rPr>
        <w:t>. W przypadku prowadzenia pojazdów lub obsługiwania maszyn należy wziąć pod uwagę, że w czasie leczenia mogą wystąpić zawroty głowy i uczucie znużenia.</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4.8</w:t>
      </w:r>
      <w:r w:rsidRPr="00104706">
        <w:rPr>
          <w:lang w:val="pl-PL"/>
        </w:rPr>
        <w:tab/>
        <w:t>Działania niepożądane</w:t>
      </w:r>
    </w:p>
    <w:p w:rsidR="00137975" w:rsidRPr="00104706" w:rsidRDefault="00137975">
      <w:pPr>
        <w:pStyle w:val="EMEAHeading2"/>
        <w:rPr>
          <w:lang w:val="pl-PL"/>
        </w:rPr>
      </w:pPr>
    </w:p>
    <w:p w:rsidR="00137975" w:rsidRPr="00104706" w:rsidRDefault="00137975" w:rsidP="00137975">
      <w:pPr>
        <w:pStyle w:val="EMEABodyText"/>
        <w:rPr>
          <w:lang w:val="pl-PL"/>
        </w:rPr>
      </w:pPr>
      <w:r w:rsidRPr="00104706">
        <w:rPr>
          <w:lang w:val="pl-PL"/>
        </w:rPr>
        <w:t>W badaniach kontrolowanych placebo u pacjentów z nadciśnieniem tętniczym, całkowita częstość występowania zdarzeń niepożądanych nie różniła się pomiędzy grupą otrzymującą irbesartan (56,2%) i grupą otrzymującą placebo (56,5%). Przypadki przerwania leczenia z powodu klinicznych lub laboratoryjnych zdarzeń niepożądanych były mniej częste u pacjentów leczonych irbesartanem (3,3%), niż w grupie otrzymującej placebo (4,5%). Częstość występowania zdarzeń niepożądanych nie była zależna od dawki (w zalecanym przedziale dawek), płci, wieku, rasy oraz czasu trwania leczenia.</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U pacjentów z nadciśnieniem tętniczym i cukrzycą z mikroalbuminurią i prawidłową czynnością nerek, donoszono o występowaniu ortostatycznych zawrotów głowy i hipotonii ortostatycznej u 0,5% pacjentów (tj. niezbyt często), ale częściej niż w grupie placebo.</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W poniższej tabeli zebrano działania niepożądane stwierdzone w badaniach kontrolowanych placebo, w których 1965 pacjentów otrzymywało irbesartan. Gwiazdką (*) oznaczono dodatkowe działania niepożądane występujące u &gt; 2% pacjentów z nadciśnieniem tętniczym i cukrzycą ze współistniejącą przewlekłą niewydolnością nerek oraz jawnym białkomoczem i występujące częściej niż w grupie placebo.</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Częstość występowania działań niepożądanych, wymienionych poniżej, jest określona przy użyciu następującej konwencji: bardzo często (≥ 1/10); często (≥ 1/100 do &lt; 1/10); niezbyt często (≥ 1/1 000 do &lt; 1/100); rzadko (≥ 1/10 000 do &lt; 1/1 000); bardzo rzadko (&lt; 1/10 000). Dla każdej częstości, działania niepożądane przedstawione są w kolejności zgodnej ze zmniejszającą się ich ciężkością.</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Wymieniono również dodatkowe działania niepożądane zgłoszone po wprowadzeniu do obrotu. Pochodzą one ze zgłoszeń spontanicznych</w:t>
      </w:r>
      <w:r w:rsidRPr="00104706">
        <w:rPr>
          <w:iCs/>
          <w:lang w:val="pl-PL"/>
        </w:rPr>
        <w:t>.</w:t>
      </w:r>
    </w:p>
    <w:p w:rsidR="00137975" w:rsidRPr="00104706" w:rsidRDefault="00137975" w:rsidP="00137975">
      <w:pPr>
        <w:pStyle w:val="EMEABodyText"/>
        <w:rPr>
          <w:lang w:val="pl-PL"/>
        </w:rPr>
      </w:pPr>
    </w:p>
    <w:p w:rsidR="005459FC" w:rsidRDefault="003773C2" w:rsidP="003773C2">
      <w:pPr>
        <w:keepNext/>
        <w:tabs>
          <w:tab w:val="left" w:pos="1418"/>
        </w:tabs>
        <w:rPr>
          <w:u w:val="single"/>
          <w:lang w:val="pl-PL"/>
        </w:rPr>
      </w:pPr>
      <w:r w:rsidRPr="005224D6">
        <w:rPr>
          <w:u w:val="single"/>
          <w:lang w:val="pl-PL"/>
        </w:rPr>
        <w:t>Zaburzenia krwi i układu chłonnego</w:t>
      </w:r>
    </w:p>
    <w:p w:rsidR="003773C2" w:rsidRPr="005224D6" w:rsidRDefault="003773C2" w:rsidP="003773C2">
      <w:pPr>
        <w:keepNext/>
        <w:tabs>
          <w:tab w:val="left" w:pos="1418"/>
        </w:tabs>
        <w:rPr>
          <w:u w:val="single"/>
          <w:lang w:val="pl-PL"/>
        </w:rPr>
      </w:pPr>
    </w:p>
    <w:p w:rsidR="003773C2" w:rsidRDefault="003773C2" w:rsidP="003773C2">
      <w:pPr>
        <w:keepNext/>
        <w:tabs>
          <w:tab w:val="left" w:pos="1701"/>
        </w:tabs>
        <w:rPr>
          <w:lang w:val="pl-PL"/>
        </w:rPr>
      </w:pPr>
      <w:r w:rsidRPr="003773C2">
        <w:rPr>
          <w:lang w:val="pl-PL"/>
        </w:rPr>
        <w:t xml:space="preserve">Nieznana: </w:t>
      </w:r>
      <w:r w:rsidRPr="003773C2">
        <w:rPr>
          <w:lang w:val="pl-PL"/>
        </w:rPr>
        <w:tab/>
      </w:r>
      <w:r w:rsidR="006E763A">
        <w:rPr>
          <w:lang w:val="pl-PL"/>
        </w:rPr>
        <w:t xml:space="preserve">niedokrwistość, </w:t>
      </w:r>
      <w:r w:rsidR="00F00B6C">
        <w:rPr>
          <w:lang w:val="pl-PL"/>
        </w:rPr>
        <w:t>małopłytkowość</w:t>
      </w:r>
    </w:p>
    <w:p w:rsidR="00F00B6C" w:rsidRPr="003773C2" w:rsidRDefault="00F00B6C" w:rsidP="003773C2">
      <w:pPr>
        <w:keepNext/>
        <w:tabs>
          <w:tab w:val="left" w:pos="1701"/>
        </w:tabs>
        <w:rPr>
          <w:lang w:val="pl-PL"/>
        </w:rPr>
      </w:pPr>
    </w:p>
    <w:p w:rsidR="005459FC" w:rsidRPr="005224D6" w:rsidRDefault="00137975" w:rsidP="00137975">
      <w:pPr>
        <w:pStyle w:val="EMEABodyText"/>
        <w:keepNext/>
        <w:tabs>
          <w:tab w:val="left" w:pos="1418"/>
        </w:tabs>
        <w:rPr>
          <w:u w:val="single"/>
          <w:lang w:val="pl-PL"/>
        </w:rPr>
      </w:pPr>
      <w:r w:rsidRPr="005224D6">
        <w:rPr>
          <w:u w:val="single"/>
          <w:lang w:val="pl-PL"/>
        </w:rPr>
        <w:t>Zaburzenia układu immunologicznego</w:t>
      </w:r>
    </w:p>
    <w:p w:rsidR="00137975" w:rsidRPr="005224D6" w:rsidRDefault="00137975" w:rsidP="00137975">
      <w:pPr>
        <w:pStyle w:val="EMEABodyText"/>
        <w:keepNext/>
        <w:tabs>
          <w:tab w:val="left" w:pos="1418"/>
        </w:tabs>
        <w:rPr>
          <w:lang w:val="pl-PL"/>
        </w:rPr>
      </w:pPr>
    </w:p>
    <w:p w:rsidR="00137975" w:rsidRPr="00104706" w:rsidRDefault="00137975" w:rsidP="00B91B38">
      <w:pPr>
        <w:pStyle w:val="EMEABodyText"/>
        <w:tabs>
          <w:tab w:val="left" w:pos="1701"/>
        </w:tabs>
        <w:ind w:left="1701" w:hanging="1695"/>
        <w:rPr>
          <w:lang w:val="pl-PL"/>
        </w:rPr>
      </w:pPr>
      <w:r w:rsidRPr="00104706">
        <w:rPr>
          <w:lang w:val="pl-PL"/>
        </w:rPr>
        <w:t>Nieznana:</w:t>
      </w:r>
      <w:r w:rsidRPr="00104706">
        <w:rPr>
          <w:lang w:val="pl-PL"/>
        </w:rPr>
        <w:tab/>
        <w:t>reakcje nadwrażliwości, takie jak: obrzęk naczynioruchowy, wysypka, pokrzywka</w:t>
      </w:r>
      <w:r w:rsidR="00B91B38">
        <w:rPr>
          <w:lang w:val="pl-PL"/>
        </w:rPr>
        <w:t>, reakcja anafilaktyczna, wstrząs anafilaktyczny</w:t>
      </w:r>
    </w:p>
    <w:p w:rsidR="00137975" w:rsidRPr="00104706" w:rsidRDefault="00137975" w:rsidP="00137975">
      <w:pPr>
        <w:pStyle w:val="EMEABodyText"/>
        <w:tabs>
          <w:tab w:val="left" w:pos="1418"/>
        </w:tabs>
        <w:rPr>
          <w:lang w:val="pl-PL"/>
        </w:rPr>
      </w:pPr>
    </w:p>
    <w:p w:rsidR="005459FC" w:rsidRDefault="00137975" w:rsidP="00137975">
      <w:pPr>
        <w:pStyle w:val="EMEABodyText"/>
        <w:keepNext/>
        <w:tabs>
          <w:tab w:val="left" w:pos="1418"/>
        </w:tabs>
        <w:rPr>
          <w:u w:val="single"/>
          <w:lang w:val="pl-PL"/>
        </w:rPr>
      </w:pPr>
      <w:r w:rsidRPr="005224D6">
        <w:rPr>
          <w:u w:val="single"/>
          <w:lang w:val="pl-PL"/>
        </w:rPr>
        <w:t>Zaburzenia metabolizmu i odżywiania</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rPr>
          <w:lang w:val="pl-PL"/>
        </w:rPr>
      </w:pPr>
      <w:r w:rsidRPr="00104706">
        <w:rPr>
          <w:lang w:val="pl-PL"/>
        </w:rPr>
        <w:t>Nieznana:</w:t>
      </w:r>
      <w:r w:rsidRPr="00104706">
        <w:rPr>
          <w:lang w:val="pl-PL"/>
        </w:rPr>
        <w:tab/>
      </w:r>
      <w:r w:rsidRPr="00104706">
        <w:rPr>
          <w:lang w:val="pl-PL"/>
        </w:rPr>
        <w:tab/>
        <w:t>hiperkaliemia</w:t>
      </w:r>
      <w:r w:rsidR="00EA05A4">
        <w:rPr>
          <w:lang w:val="pl-PL"/>
        </w:rPr>
        <w:t>, hipoglikemia</w:t>
      </w:r>
    </w:p>
    <w:p w:rsidR="00137975" w:rsidRPr="00104706" w:rsidRDefault="00137975" w:rsidP="00137975">
      <w:pPr>
        <w:pStyle w:val="EMEABodyText"/>
        <w:tabs>
          <w:tab w:val="left" w:pos="1418"/>
        </w:tabs>
        <w:rPr>
          <w:lang w:val="pl-PL"/>
        </w:rPr>
      </w:pPr>
    </w:p>
    <w:p w:rsidR="005459FC" w:rsidRDefault="00137975" w:rsidP="00137975">
      <w:pPr>
        <w:pStyle w:val="EMEABodyText"/>
        <w:keepNext/>
        <w:tabs>
          <w:tab w:val="left" w:pos="1418"/>
        </w:tabs>
        <w:rPr>
          <w:u w:val="single"/>
          <w:lang w:val="pl-PL"/>
        </w:rPr>
      </w:pPr>
      <w:r w:rsidRPr="005224D6">
        <w:rPr>
          <w:u w:val="single"/>
          <w:lang w:val="pl-PL"/>
        </w:rPr>
        <w:t>Zaburzenia układu nerwowego</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rPr>
          <w:lang w:val="pl-PL"/>
        </w:rPr>
      </w:pPr>
      <w:r w:rsidRPr="00104706">
        <w:rPr>
          <w:lang w:val="pl-PL"/>
        </w:rPr>
        <w:t>Często:</w:t>
      </w:r>
      <w:r w:rsidRPr="00104706">
        <w:rPr>
          <w:lang w:val="pl-PL"/>
        </w:rPr>
        <w:tab/>
      </w:r>
      <w:r w:rsidRPr="00104706">
        <w:rPr>
          <w:lang w:val="pl-PL"/>
        </w:rPr>
        <w:tab/>
        <w:t>zawroty głowy pochodzenia ośrodkowego, ortostatyczne zawroty głowy*</w:t>
      </w:r>
    </w:p>
    <w:p w:rsidR="00137975" w:rsidRPr="00104706" w:rsidRDefault="00137975" w:rsidP="00137975">
      <w:pPr>
        <w:pStyle w:val="EMEABodyText"/>
        <w:tabs>
          <w:tab w:val="left" w:pos="1418"/>
        </w:tabs>
        <w:rPr>
          <w:lang w:val="pl-PL"/>
        </w:rPr>
      </w:pPr>
      <w:r w:rsidRPr="00104706">
        <w:rPr>
          <w:lang w:val="pl-PL"/>
        </w:rPr>
        <w:t>Nieznana:</w:t>
      </w:r>
      <w:r w:rsidRPr="00104706">
        <w:rPr>
          <w:lang w:val="pl-PL"/>
        </w:rPr>
        <w:tab/>
      </w:r>
      <w:r w:rsidRPr="00104706">
        <w:rPr>
          <w:lang w:val="pl-PL"/>
        </w:rPr>
        <w:tab/>
        <w:t>zawroty głowy pochodzenia błędnikowego, bóle głowy</w:t>
      </w:r>
    </w:p>
    <w:p w:rsidR="00137975" w:rsidRPr="00104706" w:rsidRDefault="00137975" w:rsidP="00137975">
      <w:pPr>
        <w:pStyle w:val="EMEABodyText"/>
        <w:tabs>
          <w:tab w:val="left" w:pos="1418"/>
        </w:tabs>
        <w:rPr>
          <w:lang w:val="pl-PL"/>
        </w:rPr>
      </w:pPr>
    </w:p>
    <w:p w:rsidR="005459FC" w:rsidRDefault="00137975" w:rsidP="00137975">
      <w:pPr>
        <w:pStyle w:val="EMEABodyText"/>
        <w:keepNext/>
        <w:tabs>
          <w:tab w:val="left" w:pos="1418"/>
        </w:tabs>
        <w:rPr>
          <w:u w:val="single"/>
          <w:lang w:val="pl-PL"/>
        </w:rPr>
      </w:pPr>
      <w:r w:rsidRPr="005224D6">
        <w:rPr>
          <w:u w:val="single"/>
          <w:lang w:val="pl-PL"/>
        </w:rPr>
        <w:t>Zaburzenia ucha i błędnika</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rPr>
          <w:lang w:val="pl-PL"/>
        </w:rPr>
      </w:pPr>
      <w:r w:rsidRPr="00104706">
        <w:rPr>
          <w:lang w:val="pl-PL"/>
        </w:rPr>
        <w:t>Nieznana:</w:t>
      </w:r>
      <w:r w:rsidRPr="00104706">
        <w:rPr>
          <w:lang w:val="pl-PL"/>
        </w:rPr>
        <w:tab/>
      </w:r>
      <w:r w:rsidRPr="00104706">
        <w:rPr>
          <w:lang w:val="pl-PL"/>
        </w:rPr>
        <w:tab/>
        <w:t>szumy uszne</w:t>
      </w:r>
    </w:p>
    <w:p w:rsidR="00137975" w:rsidRPr="003872F6" w:rsidRDefault="00137975" w:rsidP="00137975">
      <w:pPr>
        <w:pStyle w:val="EMEABodyText"/>
        <w:tabs>
          <w:tab w:val="left" w:pos="1418"/>
        </w:tabs>
        <w:rPr>
          <w:lang w:val="pl-PL"/>
        </w:rPr>
      </w:pPr>
    </w:p>
    <w:p w:rsidR="005459FC" w:rsidRDefault="00137975" w:rsidP="00137975">
      <w:pPr>
        <w:pStyle w:val="EMEABodyText"/>
        <w:keepNext/>
        <w:tabs>
          <w:tab w:val="left" w:pos="1418"/>
        </w:tabs>
        <w:rPr>
          <w:u w:val="single"/>
          <w:lang w:val="pl-PL"/>
        </w:rPr>
      </w:pPr>
      <w:r w:rsidRPr="005224D6">
        <w:rPr>
          <w:u w:val="single"/>
          <w:lang w:val="pl-PL"/>
        </w:rPr>
        <w:t>Zaburzenia serca</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tachykardia</w:t>
      </w:r>
    </w:p>
    <w:p w:rsidR="00137975" w:rsidRPr="00104706" w:rsidRDefault="00137975" w:rsidP="00137975">
      <w:pPr>
        <w:pStyle w:val="EMEABodyText"/>
        <w:tabs>
          <w:tab w:val="left" w:pos="1418"/>
        </w:tabs>
        <w:rPr>
          <w:lang w:val="pl-PL"/>
        </w:rPr>
      </w:pPr>
    </w:p>
    <w:p w:rsidR="005459FC" w:rsidRDefault="00137975" w:rsidP="00137975">
      <w:pPr>
        <w:pStyle w:val="EMEABodyText"/>
        <w:keepNext/>
        <w:tabs>
          <w:tab w:val="left" w:pos="1418"/>
        </w:tabs>
        <w:rPr>
          <w:u w:val="single"/>
          <w:lang w:val="pl-PL"/>
        </w:rPr>
      </w:pPr>
      <w:r w:rsidRPr="005224D6">
        <w:rPr>
          <w:u w:val="single"/>
          <w:lang w:val="pl-PL"/>
        </w:rPr>
        <w:t>Zaburzenia naczyniowe</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keepNext/>
        <w:tabs>
          <w:tab w:val="left" w:pos="1418"/>
        </w:tabs>
        <w:rPr>
          <w:lang w:val="pl-PL"/>
        </w:rPr>
      </w:pPr>
      <w:r w:rsidRPr="00104706">
        <w:rPr>
          <w:lang w:val="pl-PL"/>
        </w:rPr>
        <w:t>Często:</w:t>
      </w:r>
      <w:r w:rsidRPr="00104706">
        <w:rPr>
          <w:lang w:val="pl-PL"/>
        </w:rPr>
        <w:tab/>
      </w:r>
      <w:r w:rsidRPr="00104706">
        <w:rPr>
          <w:lang w:val="pl-PL"/>
        </w:rPr>
        <w:tab/>
        <w:t>niedociśnienie ortostatyczne*</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nagłe zaczerwienienie twarzy</w:t>
      </w:r>
    </w:p>
    <w:p w:rsidR="00137975" w:rsidRPr="003872F6" w:rsidRDefault="00137975" w:rsidP="00137975">
      <w:pPr>
        <w:pStyle w:val="EMEABodyText"/>
        <w:tabs>
          <w:tab w:val="left" w:pos="1418"/>
        </w:tabs>
        <w:rPr>
          <w:lang w:val="pl-PL"/>
        </w:rPr>
      </w:pPr>
    </w:p>
    <w:p w:rsidR="005459FC" w:rsidRDefault="00137975" w:rsidP="00137975">
      <w:pPr>
        <w:pStyle w:val="EMEABodyText"/>
        <w:keepNext/>
        <w:tabs>
          <w:tab w:val="left" w:pos="1418"/>
        </w:tabs>
        <w:rPr>
          <w:u w:val="single"/>
          <w:lang w:val="pl-PL"/>
        </w:rPr>
      </w:pPr>
      <w:r w:rsidRPr="005224D6">
        <w:rPr>
          <w:u w:val="single"/>
          <w:lang w:val="pl-PL"/>
        </w:rPr>
        <w:t>Zaburzenia układu oddechowego, klatki piersiowej i śródpiersia</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kaszel</w:t>
      </w:r>
    </w:p>
    <w:p w:rsidR="00137975" w:rsidRPr="00104706" w:rsidRDefault="00137975" w:rsidP="00137975">
      <w:pPr>
        <w:pStyle w:val="EMEABodyText"/>
        <w:tabs>
          <w:tab w:val="left" w:pos="1418"/>
        </w:tabs>
        <w:rPr>
          <w:lang w:val="pl-PL"/>
        </w:rPr>
      </w:pPr>
    </w:p>
    <w:p w:rsidR="005459FC" w:rsidRDefault="00137975" w:rsidP="00137975">
      <w:pPr>
        <w:pStyle w:val="EMEABodyText"/>
        <w:keepNext/>
        <w:tabs>
          <w:tab w:val="left" w:pos="1418"/>
        </w:tabs>
        <w:rPr>
          <w:u w:val="single"/>
          <w:lang w:val="pl-PL"/>
        </w:rPr>
      </w:pPr>
      <w:r w:rsidRPr="005224D6">
        <w:rPr>
          <w:u w:val="single"/>
          <w:lang w:val="pl-PL"/>
        </w:rPr>
        <w:t>Zaburzenia żołądka i jelit</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keepNext/>
        <w:tabs>
          <w:tab w:val="left" w:pos="1418"/>
        </w:tabs>
        <w:rPr>
          <w:lang w:val="pl-PL"/>
        </w:rPr>
      </w:pPr>
      <w:r w:rsidRPr="00104706">
        <w:rPr>
          <w:lang w:val="pl-PL"/>
        </w:rPr>
        <w:t>Często:</w:t>
      </w:r>
      <w:r w:rsidRPr="00104706">
        <w:rPr>
          <w:lang w:val="pl-PL"/>
        </w:rPr>
        <w:tab/>
      </w:r>
      <w:r w:rsidRPr="00104706">
        <w:rPr>
          <w:lang w:val="pl-PL"/>
        </w:rPr>
        <w:tab/>
        <w:t>nudności/wymioty</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biegunka, niestrawność/zgaga</w:t>
      </w:r>
    </w:p>
    <w:p w:rsidR="00137975" w:rsidRPr="00104706" w:rsidRDefault="00137975" w:rsidP="00137975">
      <w:pPr>
        <w:pStyle w:val="EMEABodyText"/>
        <w:tabs>
          <w:tab w:val="left" w:pos="1418"/>
        </w:tabs>
        <w:rPr>
          <w:lang w:val="pl-PL"/>
        </w:rPr>
      </w:pPr>
      <w:r w:rsidRPr="00104706">
        <w:rPr>
          <w:lang w:val="pl-PL"/>
        </w:rPr>
        <w:t>Nieznana:</w:t>
      </w:r>
      <w:r w:rsidRPr="00104706">
        <w:rPr>
          <w:lang w:val="pl-PL"/>
        </w:rPr>
        <w:tab/>
      </w:r>
      <w:r w:rsidRPr="00104706">
        <w:rPr>
          <w:lang w:val="pl-PL"/>
        </w:rPr>
        <w:tab/>
        <w:t>zaburzenia smaku</w:t>
      </w:r>
    </w:p>
    <w:p w:rsidR="00137975" w:rsidRPr="00104706" w:rsidRDefault="00137975" w:rsidP="00137975">
      <w:pPr>
        <w:pStyle w:val="EMEABodyText"/>
        <w:tabs>
          <w:tab w:val="left" w:pos="1418"/>
        </w:tabs>
        <w:rPr>
          <w:lang w:val="pl-PL"/>
        </w:rPr>
      </w:pPr>
    </w:p>
    <w:p w:rsidR="005459FC" w:rsidRDefault="00137975" w:rsidP="00137975">
      <w:pPr>
        <w:pStyle w:val="EMEABodyText"/>
        <w:keepNext/>
        <w:tabs>
          <w:tab w:val="left" w:pos="1418"/>
        </w:tabs>
        <w:rPr>
          <w:u w:val="single"/>
          <w:lang w:val="pl-PL"/>
        </w:rPr>
      </w:pPr>
      <w:r w:rsidRPr="005224D6">
        <w:rPr>
          <w:u w:val="single"/>
          <w:lang w:val="pl-PL"/>
        </w:rPr>
        <w:t>Zaburzenia wątroby i dróg żółciowych</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żółtaczka</w:t>
      </w:r>
    </w:p>
    <w:p w:rsidR="00137975" w:rsidRPr="00104706" w:rsidRDefault="00137975" w:rsidP="00137975">
      <w:pPr>
        <w:pStyle w:val="EMEABodyText"/>
        <w:tabs>
          <w:tab w:val="left" w:pos="1418"/>
        </w:tabs>
        <w:rPr>
          <w:lang w:val="pl-PL"/>
        </w:rPr>
      </w:pPr>
      <w:r w:rsidRPr="00104706">
        <w:rPr>
          <w:lang w:val="pl-PL"/>
        </w:rPr>
        <w:t>Nieznana:</w:t>
      </w:r>
      <w:r w:rsidRPr="00104706">
        <w:rPr>
          <w:lang w:val="pl-PL"/>
        </w:rPr>
        <w:tab/>
      </w:r>
      <w:r w:rsidRPr="00104706">
        <w:rPr>
          <w:lang w:val="pl-PL"/>
        </w:rPr>
        <w:tab/>
        <w:t>zapalenie wątroby, nieprawidłowa czynność wątroby</w:t>
      </w:r>
    </w:p>
    <w:p w:rsidR="00137975" w:rsidRPr="00104706" w:rsidRDefault="00137975" w:rsidP="00137975">
      <w:pPr>
        <w:pStyle w:val="EMEABodyText"/>
        <w:tabs>
          <w:tab w:val="left" w:pos="1418"/>
        </w:tabs>
        <w:rPr>
          <w:i/>
          <w:u w:val="single"/>
          <w:lang w:val="pl-PL"/>
        </w:rPr>
      </w:pPr>
    </w:p>
    <w:p w:rsidR="005459FC" w:rsidRDefault="00137975" w:rsidP="00137975">
      <w:pPr>
        <w:pStyle w:val="EMEABodyText"/>
        <w:keepNext/>
        <w:tabs>
          <w:tab w:val="left" w:pos="1418"/>
        </w:tabs>
        <w:rPr>
          <w:u w:val="single"/>
          <w:lang w:val="pl-PL"/>
        </w:rPr>
      </w:pPr>
      <w:r w:rsidRPr="005224D6">
        <w:rPr>
          <w:u w:val="single"/>
          <w:lang w:val="pl-PL"/>
        </w:rPr>
        <w:t>Zaburzenia skóry i tkanki podskórnej</w:t>
      </w:r>
    </w:p>
    <w:p w:rsidR="00137975" w:rsidRPr="005224D6" w:rsidRDefault="00137975" w:rsidP="00137975">
      <w:pPr>
        <w:pStyle w:val="EMEABodyText"/>
        <w:keepNext/>
        <w:tabs>
          <w:tab w:val="left" w:pos="1418"/>
        </w:tabs>
        <w:rPr>
          <w:u w:val="single"/>
          <w:lang w:val="pl-PL"/>
        </w:rPr>
      </w:pPr>
    </w:p>
    <w:p w:rsidR="00137975" w:rsidRPr="00104706" w:rsidRDefault="00137975" w:rsidP="00A63B23">
      <w:pPr>
        <w:pStyle w:val="EMEABodyText"/>
        <w:tabs>
          <w:tab w:val="left" w:pos="1418"/>
        </w:tabs>
        <w:ind w:left="1701" w:hanging="1701"/>
        <w:rPr>
          <w:lang w:val="pl-PL"/>
        </w:rPr>
      </w:pPr>
      <w:r w:rsidRPr="00104706">
        <w:rPr>
          <w:lang w:val="pl-PL"/>
        </w:rPr>
        <w:t>Nieznana:</w:t>
      </w:r>
      <w:r w:rsidRPr="00104706">
        <w:rPr>
          <w:lang w:val="pl-PL"/>
        </w:rPr>
        <w:tab/>
      </w:r>
      <w:r w:rsidRPr="00104706">
        <w:rPr>
          <w:lang w:val="pl-PL"/>
        </w:rPr>
        <w:tab/>
        <w:t>leukocytoklastyczne zapalenie naczyń krwionośnych</w:t>
      </w:r>
    </w:p>
    <w:p w:rsidR="00137975" w:rsidRPr="00104706" w:rsidRDefault="00137975" w:rsidP="00137975">
      <w:pPr>
        <w:pStyle w:val="EMEABodyText"/>
        <w:tabs>
          <w:tab w:val="left" w:pos="1418"/>
        </w:tabs>
        <w:rPr>
          <w:lang w:val="pl-PL"/>
        </w:rPr>
      </w:pPr>
    </w:p>
    <w:p w:rsidR="005459FC" w:rsidRDefault="00137975" w:rsidP="00137975">
      <w:pPr>
        <w:pStyle w:val="EMEABodyText"/>
        <w:keepNext/>
        <w:tabs>
          <w:tab w:val="left" w:pos="1418"/>
        </w:tabs>
        <w:rPr>
          <w:u w:val="single"/>
          <w:lang w:val="pl-PL"/>
        </w:rPr>
      </w:pPr>
      <w:r w:rsidRPr="005224D6">
        <w:rPr>
          <w:u w:val="single"/>
          <w:lang w:val="pl-PL"/>
        </w:rPr>
        <w:t>Zaburzenia mięśniowo-szkieletowe i tkanki łącznej</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rPr>
          <w:lang w:val="pl-PL"/>
        </w:rPr>
      </w:pPr>
      <w:r w:rsidRPr="00104706">
        <w:rPr>
          <w:lang w:val="pl-PL"/>
        </w:rPr>
        <w:t>Często:</w:t>
      </w:r>
      <w:r w:rsidRPr="00104706">
        <w:rPr>
          <w:lang w:val="pl-PL"/>
        </w:rPr>
        <w:tab/>
      </w:r>
      <w:r w:rsidRPr="00104706">
        <w:rPr>
          <w:lang w:val="pl-PL"/>
        </w:rPr>
        <w:tab/>
        <w:t>ból mięśniowo-szkieletowy*</w:t>
      </w:r>
    </w:p>
    <w:p w:rsidR="00137975" w:rsidRPr="00104706" w:rsidRDefault="00137975" w:rsidP="00104706">
      <w:pPr>
        <w:pStyle w:val="EMEABodyText"/>
        <w:tabs>
          <w:tab w:val="left" w:pos="1701"/>
        </w:tabs>
        <w:ind w:left="1701" w:hanging="1701"/>
        <w:rPr>
          <w:lang w:val="pl-PL"/>
        </w:rPr>
      </w:pPr>
      <w:r w:rsidRPr="00104706">
        <w:rPr>
          <w:lang w:val="pl-PL"/>
        </w:rPr>
        <w:t>Nieznana:</w:t>
      </w:r>
      <w:r w:rsidRPr="00104706">
        <w:rPr>
          <w:lang w:val="pl-PL"/>
        </w:rPr>
        <w:tab/>
        <w:t>ból stawów, ból mięśni (w pewnych przypadkach związane ze zwiększeniem aktywności kinazy kreatynowej w osoczu), kurcze mięśni</w:t>
      </w:r>
    </w:p>
    <w:p w:rsidR="00137975" w:rsidRPr="00104706" w:rsidRDefault="00137975" w:rsidP="00137975">
      <w:pPr>
        <w:pStyle w:val="EMEABodyText"/>
        <w:tabs>
          <w:tab w:val="left" w:pos="1418"/>
        </w:tabs>
        <w:rPr>
          <w:lang w:val="pl-PL"/>
        </w:rPr>
      </w:pPr>
    </w:p>
    <w:p w:rsidR="005459FC" w:rsidRDefault="00137975" w:rsidP="00137975">
      <w:pPr>
        <w:pStyle w:val="EMEABodyText"/>
        <w:keepNext/>
        <w:tabs>
          <w:tab w:val="left" w:pos="1418"/>
        </w:tabs>
        <w:rPr>
          <w:u w:val="single"/>
          <w:lang w:val="pl-PL"/>
        </w:rPr>
      </w:pPr>
      <w:r w:rsidRPr="005224D6">
        <w:rPr>
          <w:u w:val="single"/>
          <w:lang w:val="pl-PL"/>
        </w:rPr>
        <w:t>Zaburzenia nerek i dróg moczowych</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ind w:left="1701" w:hanging="1701"/>
        <w:rPr>
          <w:lang w:val="pl-PL"/>
        </w:rPr>
      </w:pPr>
      <w:r w:rsidRPr="00104706">
        <w:rPr>
          <w:lang w:val="pl-PL"/>
        </w:rPr>
        <w:t>Nieznana:</w:t>
      </w:r>
      <w:r w:rsidRPr="00104706">
        <w:rPr>
          <w:lang w:val="pl-PL"/>
        </w:rPr>
        <w:tab/>
      </w:r>
      <w:r w:rsidRPr="00104706">
        <w:rPr>
          <w:lang w:val="pl-PL"/>
        </w:rPr>
        <w:tab/>
        <w:t>zaburzenie czynności nerek, w tym przypadki niewydolności nerek u pacjentów z czynnikami ryzyka (patrz punkt 4.4)</w:t>
      </w:r>
    </w:p>
    <w:p w:rsidR="00137975" w:rsidRPr="00104706" w:rsidRDefault="00137975" w:rsidP="00137975">
      <w:pPr>
        <w:pStyle w:val="EMEABodyText"/>
        <w:tabs>
          <w:tab w:val="left" w:pos="1418"/>
        </w:tabs>
        <w:ind w:left="2265" w:hanging="2265"/>
        <w:rPr>
          <w:lang w:val="pl-PL"/>
        </w:rPr>
      </w:pPr>
    </w:p>
    <w:p w:rsidR="005459FC" w:rsidRDefault="00137975" w:rsidP="00137975">
      <w:pPr>
        <w:pStyle w:val="EMEABodyText"/>
        <w:keepNext/>
        <w:tabs>
          <w:tab w:val="left" w:pos="1418"/>
        </w:tabs>
        <w:rPr>
          <w:u w:val="single"/>
          <w:lang w:val="pl-PL"/>
        </w:rPr>
      </w:pPr>
      <w:r w:rsidRPr="005224D6">
        <w:rPr>
          <w:u w:val="single"/>
          <w:lang w:val="pl-PL"/>
        </w:rPr>
        <w:t>Zaburzenia układu rozrodczego i piersi</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zaburzenia czynności seksualnych</w:t>
      </w:r>
    </w:p>
    <w:p w:rsidR="00137975" w:rsidRPr="00104706" w:rsidRDefault="00137975" w:rsidP="00137975">
      <w:pPr>
        <w:pStyle w:val="EMEABodyText"/>
        <w:tabs>
          <w:tab w:val="left" w:pos="1418"/>
        </w:tabs>
        <w:rPr>
          <w:lang w:val="pl-PL"/>
        </w:rPr>
      </w:pPr>
    </w:p>
    <w:p w:rsidR="005459FC" w:rsidRDefault="00137975" w:rsidP="00137975">
      <w:pPr>
        <w:pStyle w:val="EMEABodyText"/>
        <w:keepNext/>
        <w:tabs>
          <w:tab w:val="left" w:pos="1418"/>
        </w:tabs>
        <w:rPr>
          <w:u w:val="single"/>
          <w:lang w:val="pl-PL"/>
        </w:rPr>
      </w:pPr>
      <w:r w:rsidRPr="005224D6">
        <w:rPr>
          <w:u w:val="single"/>
          <w:lang w:val="pl-PL"/>
        </w:rPr>
        <w:t>Zaburzenia ogólne i stany w miejscu podania</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keepNext/>
        <w:tabs>
          <w:tab w:val="left" w:pos="1418"/>
        </w:tabs>
        <w:rPr>
          <w:lang w:val="pl-PL"/>
        </w:rPr>
      </w:pPr>
      <w:r w:rsidRPr="00104706">
        <w:rPr>
          <w:lang w:val="pl-PL"/>
        </w:rPr>
        <w:t>Często:</w:t>
      </w:r>
      <w:r w:rsidRPr="00104706">
        <w:rPr>
          <w:lang w:val="pl-PL"/>
        </w:rPr>
        <w:tab/>
      </w:r>
      <w:r w:rsidRPr="00104706">
        <w:rPr>
          <w:lang w:val="pl-PL"/>
        </w:rPr>
        <w:tab/>
        <w:t>zmęczenie</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ból w klatce piersiowej</w:t>
      </w:r>
    </w:p>
    <w:p w:rsidR="00137975" w:rsidRPr="00104706" w:rsidRDefault="00137975" w:rsidP="00137975">
      <w:pPr>
        <w:pStyle w:val="EMEABodyText"/>
        <w:rPr>
          <w:lang w:val="pl-PL"/>
        </w:rPr>
      </w:pPr>
    </w:p>
    <w:p w:rsidR="005459FC" w:rsidRDefault="00137975" w:rsidP="00137975">
      <w:pPr>
        <w:pStyle w:val="EMEABodyText"/>
        <w:keepNext/>
        <w:rPr>
          <w:u w:val="single"/>
          <w:lang w:val="pl-PL"/>
        </w:rPr>
      </w:pPr>
      <w:r w:rsidRPr="005224D6">
        <w:rPr>
          <w:u w:val="single"/>
          <w:lang w:val="pl-PL"/>
        </w:rPr>
        <w:t>Badania diagnostyczne</w:t>
      </w:r>
    </w:p>
    <w:p w:rsidR="00137975" w:rsidRPr="005224D6" w:rsidRDefault="00137975" w:rsidP="00137975">
      <w:pPr>
        <w:pStyle w:val="EMEABodyText"/>
        <w:keepNext/>
        <w:rPr>
          <w:u w:val="single"/>
          <w:lang w:val="pl-PL"/>
        </w:rPr>
      </w:pPr>
    </w:p>
    <w:p w:rsidR="00137975" w:rsidRPr="00104706" w:rsidRDefault="00137975" w:rsidP="00137975">
      <w:pPr>
        <w:pStyle w:val="EMEABodyText"/>
        <w:keepNext/>
        <w:ind w:left="1701" w:hanging="1701"/>
        <w:rPr>
          <w:lang w:val="pl-PL"/>
        </w:rPr>
      </w:pPr>
      <w:r w:rsidRPr="00104706">
        <w:rPr>
          <w:lang w:val="pl-PL"/>
        </w:rPr>
        <w:t>Bardzo często:</w:t>
      </w:r>
      <w:r w:rsidRPr="00104706">
        <w:rPr>
          <w:lang w:val="pl-PL"/>
        </w:rPr>
        <w:tab/>
        <w:t>Hiperkaliemia* wystąpiła częściej u pacjentów z cukrzycą leczonych irbesartanem niż otrzymujących placebo. U pacjentów z nadciśnieniem tętniczym i cukrzycą z mikroalbuminurią i prawidłową czynnością nerek, hiperkaliemia (≥ 5,5 mEq/l) wystąpiła u 29,4% pacjentów w grupie otrzymującej 300 mg irbesartanu i u 22% pacjentów w grupie otrzymującej placebo. U pacjentów z nadciśnieniem tętniczym i cukrzycą z przewlekłą niewydolnością nerek i jawnym białkomoczem, hiperkaliemia (≥ 5,5 mEq/l) wystąpiła u 46,3% pacjentów w grupie otrzymującej irbesartan i u 26,3% pacjentów w grupie placebo.</w:t>
      </w:r>
    </w:p>
    <w:p w:rsidR="00137975" w:rsidRPr="00104706" w:rsidRDefault="00137975" w:rsidP="00137975">
      <w:pPr>
        <w:pStyle w:val="EMEABodyText"/>
        <w:keepNext/>
        <w:ind w:left="1701" w:hanging="1701"/>
        <w:rPr>
          <w:lang w:val="pl-PL"/>
        </w:rPr>
      </w:pPr>
      <w:r w:rsidRPr="00104706">
        <w:rPr>
          <w:lang w:val="pl-PL"/>
        </w:rPr>
        <w:t>Często:</w:t>
      </w:r>
      <w:r w:rsidRPr="00104706">
        <w:rPr>
          <w:lang w:val="pl-PL"/>
        </w:rPr>
        <w:tab/>
        <w:t>często obserwowano znaczące zwiększenie aktywności kinazy kreatynowej w osoczu (1,7%) u pacjentów leczonych irbesartanem. Ani jeden z tych przypadków nie miał związku ze zidentyfikowanymi klinicznie zaburzeniami mięśniowo-szkieletowymi. Zmniejszenie stężenia hemoglobiny*, które nie było znaczące klinicznie, obserwowano u 1,7% nadwrażliwych pacjentów z nadciśnieniem tętniczym i zaawansowaną chorobą nerek na tle cukrzycowym leczonych irbesartanem.</w:t>
      </w:r>
    </w:p>
    <w:p w:rsidR="00137975" w:rsidRPr="00104706" w:rsidRDefault="00137975" w:rsidP="00137975">
      <w:pPr>
        <w:pStyle w:val="EMEABodyText"/>
        <w:rPr>
          <w:lang w:val="pl-PL"/>
        </w:rPr>
      </w:pPr>
    </w:p>
    <w:p w:rsidR="005459FC" w:rsidRDefault="00137975" w:rsidP="00137975">
      <w:pPr>
        <w:pStyle w:val="EMEABodyText"/>
        <w:keepNext/>
        <w:rPr>
          <w:u w:val="single"/>
          <w:lang w:val="pl-PL"/>
        </w:rPr>
      </w:pPr>
      <w:r w:rsidRPr="00104706">
        <w:rPr>
          <w:u w:val="single"/>
          <w:lang w:val="pl-PL"/>
        </w:rPr>
        <w:t>Dzieci i młodzież</w:t>
      </w:r>
    </w:p>
    <w:p w:rsidR="00137975" w:rsidRPr="00104706" w:rsidRDefault="00137975" w:rsidP="00137975">
      <w:pPr>
        <w:pStyle w:val="EMEABodyText"/>
        <w:keepNext/>
        <w:rPr>
          <w:u w:val="single"/>
          <w:lang w:val="pl-PL"/>
        </w:rPr>
      </w:pPr>
    </w:p>
    <w:p w:rsidR="00137975" w:rsidRPr="00104706" w:rsidRDefault="00137975" w:rsidP="00137975">
      <w:pPr>
        <w:pStyle w:val="EMEABodyText"/>
        <w:rPr>
          <w:lang w:val="pl-PL"/>
        </w:rPr>
      </w:pPr>
      <w:r w:rsidRPr="00104706">
        <w:rPr>
          <w:lang w:val="pl-PL"/>
        </w:rPr>
        <w:t>W 3 tygodniowej fazie prowadzonego metodą podwójnej ślepej próby, randomizowanego badania klinicznego obejmującego 318 przypadków nadciśnienia tętniczego u dzieci i młodzieży, w wieku od 6 do 16 roku życia, występowały następujące działania niepożądane: ból głowy (7,9%), niedociśnienie tętnicze krwi (2,2%), zawroty głowy (1,9%), kaszel (0,9%) W 26 tygodniowej otwartej fazie tego badania, najczęstszymi odchyleniami od normy w zakresie wyników badań laboratoryjnych było zwiększenie stężenia kreatyniny (6,5%) i zwiększenie aktywności kinazy kreatynowej u 2% dzieci.</w:t>
      </w:r>
    </w:p>
    <w:p w:rsidR="00195D9B" w:rsidRPr="00104706" w:rsidRDefault="00195D9B">
      <w:pPr>
        <w:pStyle w:val="EMEABodyText"/>
        <w:rPr>
          <w:lang w:val="pl-PL"/>
        </w:rPr>
      </w:pPr>
    </w:p>
    <w:p w:rsidR="008B097C" w:rsidRDefault="008B097C" w:rsidP="008B097C">
      <w:pPr>
        <w:pStyle w:val="EMEABodyText"/>
        <w:rPr>
          <w:u w:val="single"/>
          <w:lang w:val="pl-PL"/>
        </w:rPr>
      </w:pPr>
      <w:r w:rsidRPr="00104706">
        <w:rPr>
          <w:u w:val="single"/>
          <w:lang w:val="pl-PL"/>
        </w:rPr>
        <w:t>Zgłaszanie podejrzewanych działań niepożądanych</w:t>
      </w:r>
    </w:p>
    <w:p w:rsidR="005459FC" w:rsidRPr="00104706" w:rsidRDefault="005459FC" w:rsidP="008B097C">
      <w:pPr>
        <w:pStyle w:val="EMEABodyText"/>
        <w:rPr>
          <w:u w:val="single"/>
          <w:lang w:val="pl-PL"/>
        </w:rPr>
      </w:pPr>
    </w:p>
    <w:p w:rsidR="008B097C" w:rsidRPr="00104706" w:rsidRDefault="008B097C" w:rsidP="008B097C">
      <w:pPr>
        <w:pStyle w:val="EMEABodyText"/>
        <w:rPr>
          <w:lang w:val="pl-PL"/>
        </w:rPr>
      </w:pPr>
      <w:r w:rsidRPr="00104706">
        <w:rPr>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104706">
        <w:rPr>
          <w:highlight w:val="lightGray"/>
          <w:lang w:val="pl-PL"/>
        </w:rPr>
        <w:t xml:space="preserve">krajowego systemu zgłaszania wymienionego w </w:t>
      </w:r>
      <w:r w:rsidR="009943AA">
        <w:rPr>
          <w:highlight w:val="lightGray"/>
          <w:lang w:val="pl-PL"/>
        </w:rPr>
        <w:fldChar w:fldCharType="begin"/>
      </w:r>
      <w:r w:rsidR="009943AA">
        <w:rPr>
          <w:highlight w:val="lightGray"/>
          <w:lang w:val="pl-PL"/>
        </w:rPr>
        <w:instrText xml:space="preserve"> HYPERLINK "http://www.ema.europa.eu/docs/en_GB/document_library/Template_or_form/2013/03/WC500139752.doc" </w:instrText>
      </w:r>
      <w:r w:rsidR="009943AA">
        <w:rPr>
          <w:highlight w:val="lightGray"/>
          <w:lang w:val="pl-PL"/>
        </w:rPr>
      </w:r>
      <w:r w:rsidR="009943AA">
        <w:rPr>
          <w:highlight w:val="lightGray"/>
          <w:lang w:val="pl-PL"/>
        </w:rPr>
        <w:fldChar w:fldCharType="separate"/>
      </w:r>
      <w:r w:rsidRPr="009943AA">
        <w:rPr>
          <w:rStyle w:val="Hyperlink"/>
          <w:highlight w:val="lightGray"/>
          <w:lang w:val="pl-PL"/>
        </w:rPr>
        <w:t>załączniku V</w:t>
      </w:r>
      <w:r w:rsidR="009943AA">
        <w:rPr>
          <w:highlight w:val="lightGray"/>
          <w:lang w:val="pl-PL"/>
        </w:rPr>
        <w:fldChar w:fldCharType="end"/>
      </w:r>
      <w:r w:rsidRPr="00104706">
        <w:rPr>
          <w:highlight w:val="lightGray"/>
          <w:lang w:val="pl-PL"/>
        </w:rPr>
        <w:t>.</w:t>
      </w:r>
      <w:r w:rsidRPr="00104706">
        <w:rPr>
          <w:lang w:val="pl-PL"/>
        </w:rPr>
        <w:t xml:space="preserve"> </w:t>
      </w:r>
    </w:p>
    <w:p w:rsidR="008B097C" w:rsidRPr="00104706" w:rsidRDefault="008B097C">
      <w:pPr>
        <w:pStyle w:val="EMEAHeading2"/>
        <w:rPr>
          <w:lang w:val="pl-PL"/>
        </w:rPr>
      </w:pPr>
    </w:p>
    <w:p w:rsidR="00137975" w:rsidRPr="00104706" w:rsidRDefault="00137975">
      <w:pPr>
        <w:pStyle w:val="EMEAHeading2"/>
        <w:rPr>
          <w:lang w:val="pl-PL"/>
        </w:rPr>
      </w:pPr>
      <w:r w:rsidRPr="00104706">
        <w:rPr>
          <w:lang w:val="pl-PL"/>
        </w:rPr>
        <w:t>4.9</w:t>
      </w:r>
      <w:r w:rsidRPr="00104706">
        <w:rPr>
          <w:lang w:val="pl-PL"/>
        </w:rPr>
        <w:tab/>
        <w:t>Przedawkowanie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Ekspozycja dorosłych pacjentów na dawki do 900 mg/dobę przez 8 tygodni nie ujawniła działania toksycznego. Do najbardziej prawdopodobnych objawów, których można spodziewać się po przedawkowaniu preparatu, należy niedociśnienie tętnicze i tachykardia; możliwe jest także wystąpienie bradykardii po przedawkowaniu. Nie są dostępne specyficzne informacje dotyczące leczenia przedawkowania preparatu Aprovel. Pacjent powinien być dokładnie obserwowany i należy zastosować leczenie objawowe i podtrzymujące. Sugerowane postępowanie obejmuje wywołanie wymiotów i(lub) płukanie żołądka. W leczeniu przedawkowania może być przydatne podanie węgla aktywowanego. Irbesartan nie jest usuwany z organizmu przez hemodializę.</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5.</w:t>
      </w:r>
      <w:r w:rsidRPr="00104706">
        <w:rPr>
          <w:lang w:val="pl-PL"/>
        </w:rPr>
        <w:tab/>
        <w:t>WŁAŚCIWOŚCI FARMAKOLOGICZNE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5.1</w:t>
      </w:r>
      <w:r w:rsidRPr="00104706">
        <w:rPr>
          <w:lang w:val="pl-PL"/>
        </w:rPr>
        <w:tab/>
        <w:t>Właściwości farmakodynamiczne</w:t>
      </w:r>
    </w:p>
    <w:p w:rsidR="00137975" w:rsidRPr="00104706" w:rsidRDefault="00137975">
      <w:pPr>
        <w:pStyle w:val="EMEAHeading2"/>
        <w:rPr>
          <w:lang w:val="pl-PL"/>
        </w:rPr>
      </w:pPr>
    </w:p>
    <w:p w:rsidR="00137975" w:rsidRPr="00104706" w:rsidRDefault="00137975" w:rsidP="00137975">
      <w:pPr>
        <w:pStyle w:val="EMEABodyText"/>
        <w:rPr>
          <w:lang w:val="pl-PL"/>
        </w:rPr>
      </w:pPr>
      <w:r w:rsidRPr="00104706">
        <w:rPr>
          <w:lang w:val="pl-PL"/>
        </w:rPr>
        <w:t>Grupa farmakoterapeutyczna: antagoniści angiotensyny II, produkty proste</w:t>
      </w:r>
    </w:p>
    <w:p w:rsidR="005459FC" w:rsidRDefault="005459FC">
      <w:pPr>
        <w:pStyle w:val="EMEABodyText"/>
        <w:rPr>
          <w:lang w:val="pl-PL"/>
        </w:rPr>
      </w:pPr>
    </w:p>
    <w:p w:rsidR="00137975" w:rsidRPr="00104706" w:rsidRDefault="00137975">
      <w:pPr>
        <w:pStyle w:val="EMEABodyText"/>
        <w:rPr>
          <w:u w:val="single"/>
          <w:lang w:val="pl-PL"/>
        </w:rPr>
      </w:pPr>
      <w:r w:rsidRPr="00104706">
        <w:rPr>
          <w:lang w:val="pl-PL"/>
        </w:rPr>
        <w:t>kod ATC</w:t>
      </w:r>
      <w:r w:rsidR="005459FC">
        <w:rPr>
          <w:lang w:val="pl-PL"/>
        </w:rPr>
        <w:t>:</w:t>
      </w:r>
      <w:r w:rsidRPr="00104706">
        <w:rPr>
          <w:lang w:val="pl-PL"/>
        </w:rPr>
        <w:t xml:space="preserve"> C09C A04.</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 xml:space="preserve">Mechanizm działania: </w:t>
      </w:r>
      <w:r w:rsidR="005459FC">
        <w:rPr>
          <w:lang w:val="pl-PL"/>
        </w:rPr>
        <w:t>i</w:t>
      </w:r>
      <w:r w:rsidRPr="00104706">
        <w:rPr>
          <w:lang w:val="pl-PL"/>
        </w:rPr>
        <w:t>rbesartan jest silnym, aktywnym po podaniu doustnym, selektywnym antagonistą receptora angiotensyny II (typ AT</w:t>
      </w:r>
      <w:r w:rsidRPr="00104706">
        <w:rPr>
          <w:vertAlign w:val="subscript"/>
          <w:lang w:val="pl-PL"/>
        </w:rPr>
        <w:t>1</w:t>
      </w:r>
      <w:r w:rsidRPr="00104706">
        <w:rPr>
          <w:lang w:val="pl-PL"/>
        </w:rPr>
        <w:t>). Uważa się, że irbesartan blokuje wszystkie działania angiotensyny II poprzez receptor AT</w:t>
      </w:r>
      <w:r w:rsidRPr="00104706">
        <w:rPr>
          <w:vertAlign w:val="subscript"/>
          <w:lang w:val="pl-PL"/>
        </w:rPr>
        <w:t>1</w:t>
      </w:r>
      <w:r w:rsidRPr="00104706">
        <w:rPr>
          <w:lang w:val="pl-PL"/>
        </w:rPr>
        <w:t>, niezależnie od źródła lub drogi syntezy angiotensyny II. Selektywny antagonizm wobec receptorów angiotensyny II (AT</w:t>
      </w:r>
      <w:r w:rsidRPr="00104706">
        <w:rPr>
          <w:vertAlign w:val="subscript"/>
          <w:lang w:val="pl-PL"/>
        </w:rPr>
        <w:t>1</w:t>
      </w:r>
      <w:r w:rsidRPr="00104706">
        <w:rPr>
          <w:lang w:val="pl-PL"/>
        </w:rPr>
        <w:t>) powoduje zwiększenie stężenia w osoczu reniny i angiotensyny II oraz zmniejszenie stężenia aldosteronu w osoczu. Irbesartan, w dawkach terapeutycznych, nie wpływa znacząco na stężenie potasu w osoczu. Irbesartan nie hamuje działania ACE (kinaza-II), enzymu, który wytwarza angiotensynę-II oraz rozkłada bradykininę do nieczynnych metabolitów. Irbesartan nie wymaga aktywacji metabolicznej do swojej aktywności.</w:t>
      </w:r>
    </w:p>
    <w:p w:rsidR="00137975" w:rsidRPr="00104706" w:rsidRDefault="00137975">
      <w:pPr>
        <w:pStyle w:val="EMEABodyText"/>
        <w:rPr>
          <w:lang w:val="pl-PL"/>
        </w:rPr>
      </w:pPr>
    </w:p>
    <w:p w:rsidR="00137975" w:rsidRPr="00104706" w:rsidRDefault="00137975">
      <w:pPr>
        <w:pStyle w:val="EMEAHeading2"/>
        <w:rPr>
          <w:b w:val="0"/>
          <w:lang w:val="pl-PL"/>
        </w:rPr>
      </w:pPr>
      <w:r w:rsidRPr="00104706">
        <w:rPr>
          <w:b w:val="0"/>
          <w:u w:val="single"/>
          <w:lang w:val="pl-PL"/>
        </w:rPr>
        <w:t>Skuteczność kliniczna</w:t>
      </w:r>
    </w:p>
    <w:p w:rsidR="00137975" w:rsidRPr="00104706" w:rsidRDefault="00137975">
      <w:pPr>
        <w:pStyle w:val="EMEAHeading2"/>
        <w:rPr>
          <w:lang w:val="pl-PL"/>
        </w:rPr>
      </w:pPr>
    </w:p>
    <w:p w:rsidR="00137975" w:rsidRDefault="00137975" w:rsidP="00137975">
      <w:pPr>
        <w:pStyle w:val="EMEABodyText"/>
        <w:keepNext/>
        <w:rPr>
          <w:i/>
          <w:lang w:val="pl-PL"/>
        </w:rPr>
      </w:pPr>
      <w:r w:rsidRPr="005224D6">
        <w:rPr>
          <w:i/>
          <w:lang w:val="pl-PL"/>
        </w:rPr>
        <w:t>Nadciśnienie tętnicze</w:t>
      </w:r>
    </w:p>
    <w:p w:rsidR="00BC6C29" w:rsidRPr="005224D6" w:rsidRDefault="00BC6C29" w:rsidP="00137975">
      <w:pPr>
        <w:pStyle w:val="EMEABodyText"/>
        <w:keepNext/>
        <w:rPr>
          <w:i/>
          <w:lang w:val="pl-PL"/>
        </w:rPr>
      </w:pPr>
    </w:p>
    <w:p w:rsidR="00137975" w:rsidRPr="00104706" w:rsidRDefault="00137975">
      <w:pPr>
        <w:pStyle w:val="EMEABodyText"/>
        <w:rPr>
          <w:lang w:val="pl-PL"/>
        </w:rPr>
      </w:pPr>
      <w:r w:rsidRPr="00104706">
        <w:rPr>
          <w:lang w:val="pl-PL"/>
        </w:rPr>
        <w:t>Irbesartan obniża ciśnienie tętnicze krwi, wywołując jednocześnie niewielkie zmiany częstości akcji serca. Podczas podawania preparatu raz na dobę istnieje zależność pomiędzy obniżeniem ciśnienia krwi a dawką, z tendencją do osiągnięcia stężenia w stanie stacjonarnym podczas stosowania dawek większych niż 300 mg. Dawki 150</w:t>
      </w:r>
      <w:r w:rsidRPr="00104706">
        <w:rPr>
          <w:lang w:val="pl-PL"/>
        </w:rPr>
        <w:noBreakHyphen/>
        <w:t>300 mg, podawane jeden raz na dobę, obniżają ciśnienie tętnicze krwi w pozycji stojącej lub siedzącej, mierzone w okresie najmniejszej aktywności preparatu (tj. 24 godziny od podania dawki) średnio o 8</w:t>
      </w:r>
      <w:r w:rsidRPr="00104706">
        <w:rPr>
          <w:lang w:val="pl-PL"/>
        </w:rPr>
        <w:noBreakHyphen/>
        <w:t>13/5</w:t>
      </w:r>
      <w:r w:rsidRPr="00104706">
        <w:rPr>
          <w:lang w:val="pl-PL"/>
        </w:rPr>
        <w:noBreakHyphen/>
        <w:t>8 mmHg (skurczowe/rozkurczowe) więcej niż w grupie placebo.</w:t>
      </w:r>
    </w:p>
    <w:p w:rsidR="00BC6C29" w:rsidRDefault="00BC6C29">
      <w:pPr>
        <w:pStyle w:val="EMEABodyText"/>
        <w:rPr>
          <w:lang w:val="pl-PL"/>
        </w:rPr>
      </w:pPr>
    </w:p>
    <w:p w:rsidR="00137975" w:rsidRPr="00104706" w:rsidRDefault="00137975">
      <w:pPr>
        <w:pStyle w:val="EMEABodyText"/>
        <w:rPr>
          <w:lang w:val="pl-PL"/>
        </w:rPr>
      </w:pPr>
      <w:r w:rsidRPr="00104706">
        <w:rPr>
          <w:lang w:val="pl-PL"/>
        </w:rPr>
        <w:t>Największe obniżenie ciśnienia krwi występuje w ciągu 3</w:t>
      </w:r>
      <w:r w:rsidRPr="00104706">
        <w:rPr>
          <w:lang w:val="pl-PL"/>
        </w:rPr>
        <w:noBreakHyphen/>
        <w:t>6 godzin od podania irbesartanu, a działanie obniżające ciśnienie utrzymuje się przez co najmniej 24 godziny. Po upływie 24 godzin, obniżenie ciśnienia krwi wynosiło 60</w:t>
      </w:r>
      <w:r w:rsidRPr="00104706">
        <w:rPr>
          <w:lang w:val="pl-PL"/>
        </w:rPr>
        <w:noBreakHyphen/>
        <w:t>70% odpowiedniego maksymalnego obniżenia ciśnienia rozkurczowego i skurczowego, występującego podczas stosowania zalecanych dawek. Podawanie dawki 150 mg raz na dobę powodowało podobne działanie w okresie najmniejszej aktywności preparatu i średnio w ciągu 24 godzin, jak podanie tej samej dawki całkowitej w dwóch dawkach na dobę.</w:t>
      </w:r>
    </w:p>
    <w:p w:rsidR="00BC6C29" w:rsidRDefault="00BC6C29">
      <w:pPr>
        <w:pStyle w:val="EMEABodyText"/>
        <w:rPr>
          <w:lang w:val="pl-PL"/>
        </w:rPr>
      </w:pPr>
    </w:p>
    <w:p w:rsidR="00137975" w:rsidRPr="00104706" w:rsidRDefault="00137975">
      <w:pPr>
        <w:pStyle w:val="EMEABodyText"/>
        <w:rPr>
          <w:lang w:val="pl-PL"/>
        </w:rPr>
      </w:pPr>
      <w:r w:rsidRPr="00104706">
        <w:rPr>
          <w:lang w:val="pl-PL"/>
        </w:rPr>
        <w:t>Hipotensyjne działanie preparatu Aprovel występuje wyraźnie w ciągu 1</w:t>
      </w:r>
      <w:r w:rsidRPr="00104706">
        <w:rPr>
          <w:lang w:val="pl-PL"/>
        </w:rPr>
        <w:noBreakHyphen/>
        <w:t>2 tygodni, największa skuteczność występuje w ciągu 4</w:t>
      </w:r>
      <w:r w:rsidRPr="00104706">
        <w:rPr>
          <w:lang w:val="pl-PL"/>
        </w:rPr>
        <w:noBreakHyphen/>
        <w:t>6 tygodni od rozpoczęcia leczenia. Przeciwnadciśnieniowe działanie preparatu utrzymuje się podczas długotrwałego podawania. Po odstawieniu preparatu ciśnienie krwi stopniowo powraca do wartości początkowych. Nie obserwowano nadciśnienia z odbicia.</w:t>
      </w:r>
    </w:p>
    <w:p w:rsidR="00137975" w:rsidRPr="00104706" w:rsidRDefault="00137975">
      <w:pPr>
        <w:pStyle w:val="EMEABodyText"/>
        <w:rPr>
          <w:lang w:val="pl-PL"/>
        </w:rPr>
      </w:pPr>
      <w:r w:rsidRPr="00104706">
        <w:rPr>
          <w:lang w:val="pl-PL"/>
        </w:rPr>
        <w:t>Działania obniżające ciśnienie krwi irbesartanu i tiazydowych leków moczopędnych sumują się. U pacjentów, u których po zastosowaniu irbesartanu w monoterapii nie wystąpiło zadowalające obniżenie ciśnienia krwi dodanie małej dawki hydrochlorotiazydu (12,5 mg) do irbesartanu raz na dobę, powoduje dalsze, skorygowane względem placebo, obniżenie ciśnienia mierzonego w okresie najmniejszej aktywności leku o 7</w:t>
      </w:r>
      <w:r w:rsidRPr="00104706">
        <w:rPr>
          <w:lang w:val="pl-PL"/>
        </w:rPr>
        <w:noBreakHyphen/>
        <w:t>10/3</w:t>
      </w:r>
      <w:r w:rsidRPr="00104706">
        <w:rPr>
          <w:lang w:val="pl-PL"/>
        </w:rPr>
        <w:noBreakHyphen/>
        <w:t>6 mm Hg (skurczowe/rozkurczowe).</w:t>
      </w:r>
    </w:p>
    <w:p w:rsidR="00BC6C29" w:rsidRDefault="00BC6C29">
      <w:pPr>
        <w:pStyle w:val="EMEABodyText"/>
        <w:rPr>
          <w:lang w:val="pl-PL"/>
        </w:rPr>
      </w:pPr>
    </w:p>
    <w:p w:rsidR="00137975" w:rsidRPr="00104706" w:rsidRDefault="00137975">
      <w:pPr>
        <w:pStyle w:val="EMEABodyText"/>
        <w:rPr>
          <w:lang w:val="pl-PL"/>
        </w:rPr>
      </w:pPr>
      <w:r w:rsidRPr="00104706">
        <w:rPr>
          <w:lang w:val="pl-PL"/>
        </w:rPr>
        <w:t>Skuteczność preparatu Aprovel nie zależy od wieku ani płci. Podobnie jednak jak w przypadku innych leków wpływających na układ renina-angiotensyna, pacjenci z nadciśnieniem tętniczym należący do rasy czarnej, słabiej odpowiadają na irbesartan stosowany w monoterapii. Podczas jednoczesnego podawania irbesartanu z hydrochlorotiazydem w małej dawce (np. 12,5 mg na dobę), u pacjentów rasy czarnej działanie przeciwnadciśnieniowe jest zbliżone do obserwowanego u pacjentów rasy białej.</w:t>
      </w:r>
    </w:p>
    <w:p w:rsidR="005459FC" w:rsidRDefault="005459FC">
      <w:pPr>
        <w:pStyle w:val="EMEABodyText"/>
        <w:rPr>
          <w:lang w:val="pl-PL"/>
        </w:rPr>
      </w:pPr>
    </w:p>
    <w:p w:rsidR="00137975" w:rsidRPr="00104706" w:rsidRDefault="00137975">
      <w:pPr>
        <w:pStyle w:val="EMEABodyText"/>
        <w:rPr>
          <w:lang w:val="pl-PL"/>
        </w:rPr>
      </w:pPr>
      <w:r w:rsidRPr="00104706">
        <w:rPr>
          <w:lang w:val="pl-PL"/>
        </w:rPr>
        <w:t>Nie stwierdzono klinicznie istotnego wpływu na stężenie kwasu moczowego w surowicy lub jego wydalanie z moczem.</w:t>
      </w:r>
    </w:p>
    <w:p w:rsidR="00137975" w:rsidRPr="00104706" w:rsidRDefault="00137975">
      <w:pPr>
        <w:pStyle w:val="EMEABodyText"/>
        <w:rPr>
          <w:lang w:val="pl-PL"/>
        </w:rPr>
      </w:pPr>
    </w:p>
    <w:p w:rsidR="00137975" w:rsidRDefault="00137975" w:rsidP="00137975">
      <w:pPr>
        <w:pStyle w:val="EMEABodyText"/>
        <w:keepNext/>
        <w:outlineLvl w:val="0"/>
        <w:rPr>
          <w:i/>
          <w:lang w:val="pl-PL"/>
        </w:rPr>
      </w:pPr>
      <w:r w:rsidRPr="005224D6">
        <w:rPr>
          <w:i/>
          <w:lang w:val="pl-PL"/>
        </w:rPr>
        <w:t>Dzieci i młodzież</w:t>
      </w:r>
    </w:p>
    <w:p w:rsidR="005459FC" w:rsidRPr="005224D6" w:rsidRDefault="005459FC" w:rsidP="00137975">
      <w:pPr>
        <w:pStyle w:val="EMEABodyText"/>
        <w:keepNext/>
        <w:outlineLvl w:val="0"/>
        <w:rPr>
          <w:i/>
          <w:lang w:val="pl-PL"/>
        </w:rPr>
      </w:pPr>
    </w:p>
    <w:p w:rsidR="00137975" w:rsidRPr="00104706" w:rsidRDefault="00137975" w:rsidP="00137975">
      <w:pPr>
        <w:pStyle w:val="EMEABodyText"/>
        <w:rPr>
          <w:lang w:val="pl-PL"/>
        </w:rPr>
      </w:pPr>
      <w:r w:rsidRPr="00104706">
        <w:rPr>
          <w:lang w:val="pl-PL"/>
        </w:rPr>
        <w:t>Obniżanie ciśnienia tętniczego krwi po zastosowaniu dawek docelowych irbesartanu dobranych na poziomie 0,5 mg/kg (mała), 1,5 mg/kg (średnia) i 4,5 mg/kg (duża) było oceniane w grupie dzieci i młodzieży, w wieku od 6 do 16 roku życia, przez okres trzech tygodni u 318 pacjentów z nadciśnieniem tętniczym lub występującymi czynnikami ryzyka (cukrzyca, wywiad rodzinny w kierunku nadciśnienia tętniczego). W końcu okresu tych trzech tygodni średnie obniżenie, w stosunku do wartości wyjściowej, pierwszorzędowej zmiennej skuteczności, skurczowego ciśnienia tętniczego krwi w pozycji siedzącej (ang. seated systolic blood pressure, SeSBP), mierzonego w okresie najmniejszej aktywności preparatu, wynosiło 11,7 mmHg (dla dawki małej), 9,3 mmHg (dla dawki średniej), 13,2 mmHg (dla dawki dużej). Istotna różnica pomiędzy poszczególnymi dawkami nie była widoczna. Uśredniona zmiana rozkurczowego ciśnienia tętniczego krwi w pozycji siedzącej (ang. seated diastolic blood pressure, SeDBP), mierzonego w okresie najmniejszej aktywności preparatu, wynosiła: 3,8 mmHg (dla dawki małej), 3,2 mmHg (dla dawki średniej), 5,6 mmHg (dla dawki dużej). W ciągu następnych dwóch tygodni, pacjenci, na zasadzie randomizacji, zostali ponownie włączeni albo do grupy otrzymującej lek albo placebo. U pacjentów otrzymujących placebo obserwowano zwiększenie SeSBP i SeDBP o 2,4 oraz 2,0 mmHg w porównaniu do zmian, odpowiednio, o +0,1 oraz -0,3 mmHg u pacjentów z grup otrzymujących wszystkie trzy dawki irbesartanu (patrz punkt 4.2).</w:t>
      </w:r>
    </w:p>
    <w:p w:rsidR="00137975" w:rsidRPr="00104706" w:rsidRDefault="00137975">
      <w:pPr>
        <w:pStyle w:val="EMEABodyText"/>
        <w:rPr>
          <w:lang w:val="pl-PL"/>
        </w:rPr>
      </w:pPr>
    </w:p>
    <w:p w:rsidR="00137975" w:rsidRDefault="00137975" w:rsidP="00137975">
      <w:pPr>
        <w:pStyle w:val="EMEABodyText"/>
        <w:keepNext/>
        <w:rPr>
          <w:i/>
          <w:lang w:val="pl-PL"/>
        </w:rPr>
      </w:pPr>
      <w:r w:rsidRPr="005224D6">
        <w:rPr>
          <w:i/>
          <w:lang w:val="pl-PL"/>
        </w:rPr>
        <w:t>Nadciśnienie tętnicze i cukrzyca typu 2 ze współistniejącą chorobą nerek</w:t>
      </w:r>
    </w:p>
    <w:p w:rsidR="00BC6C29" w:rsidRPr="005224D6" w:rsidRDefault="00BC6C29" w:rsidP="00137975">
      <w:pPr>
        <w:pStyle w:val="EMEABodyText"/>
        <w:keepNext/>
        <w:rPr>
          <w:i/>
          <w:lang w:val="pl-PL"/>
        </w:rPr>
      </w:pPr>
    </w:p>
    <w:p w:rsidR="00137975" w:rsidRPr="00104706" w:rsidRDefault="00137975">
      <w:pPr>
        <w:pStyle w:val="EMEABodyText"/>
        <w:rPr>
          <w:lang w:val="pl-PL"/>
        </w:rPr>
      </w:pPr>
      <w:r w:rsidRPr="00104706">
        <w:rPr>
          <w:lang w:val="pl-PL"/>
        </w:rPr>
        <w:t>„Badanie Irbesartanu w Nefropatii Cukrzycowej "(ang. "</w:t>
      </w:r>
      <w:r w:rsidRPr="005224D6">
        <w:rPr>
          <w:i/>
          <w:lang w:val="pl-PL"/>
        </w:rPr>
        <w:t>Irbesartan Diabetic Nephropathy Trial</w:t>
      </w:r>
      <w:r w:rsidRPr="00104706">
        <w:rPr>
          <w:lang w:val="pl-PL"/>
        </w:rPr>
        <w:t>", IDNT") pokazuje, że irbesartan spowalnia postęp choroby nerek u pacjentów z przewlekłą niewydolnością nerek i jawną proteinurią. IDNT było podwójnie ślepym, kontrolowanym badaniem, oceniającym zachorowalność i śmiertelność, w którym porównywano preparat Aprovel, amlodypinę i placebo. U 1715 pacjentów z nadciśnieniem tętniczym, z cukrzycą typu 2, proteinurią ≥ 900 mg/dobę i stężeniem kreatyniny w surowicy w zakresie 1,0</w:t>
      </w:r>
      <w:r w:rsidRPr="00104706">
        <w:rPr>
          <w:lang w:val="pl-PL"/>
        </w:rPr>
        <w:noBreakHyphen/>
        <w:t>3,0 mg/dl, badano długotrwały wpływ (średnio 2,6 roku) preparatu Aprovel na postęp choroby nerek i śmiertelność, niezależnie od przyczyny. Pacjentom stopniowo zwiększano dawkę preparatu Aprovel od 75 mg do dawki podtrzymującej 300 mg, dawkę amlodypiny od 2,5 mg do 10 mg lub podawano placebo, jako tolerowane. Pacjenci ze wszystkich leczonych grup otrzymywali typowo od 2 do 4 leków przeciwnadciśnieniowych (np. leki moczopędne, beta-adrenolityki, alfa-adrenolityki) w celu osiągnięcia docelowego ciśnienia tętniczego krwi ≤ 135/85 mmHg lub zmniejszenia ciśnienia skurczowego o 10 mmHg, w przypadku gdy początkowe ciśnienie skurczowe wynosiło &gt; 160 mmHg. U sześćdziesięciu procent (60%) pacjentów z grupy placebo uzyskano te docelowe wartości ciśnienia tętniczego krwi, natomiast ten odsetek wyniósł 76% - u pacjentów otrzymujących irbesartan i 78% w grupie amlodypiny. Irbesartan znacząco zmniejszał względne ryzyko wystąpienia pierwotnego złożonego punktu końcowego, na który się składały: podwojenia stężenia kreatyniny w surowicy, końcowe stadium choroby nerek lub śmiertelność, niezależnie od jej przyczyny. U około 33% pacjentów z grupy otrzymującej irbesartan wystąpił powyższy pierwotny złożony punkt końcowy, w porównaniu z 39% w grupie placebo i 41% w grupie amlodypiny [względne zmniejszenie ryzyka o 20% w porównaniu z placebo (p = 0,024) i o 23% w porównaniu z amlodypiną (p = 0,006)]. Podczas analizowania poszczególnych składowych pierwotnego złożonego punktu końcowego, nie stwierdzono wpływu na ogólną śmiertelność, zaobserwowano, pozytywną tendencję w zmniejszeniu wystąpienia końcowego stadium choroby nerek oraz znamienne zmniejszenie przypadków występowania podwojonego stężenia kreatyniny w surowicy.</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Podgrupy pacjentów zgodne pod względem płci, rasy, wieku, czasu trwania cukrzycy, początkowych wartości ciśnienia tętniczego krwi, stężenia kreatyniny w surowicy i stopnia wydalania albumin z moczem były oceniane pod kątem skuteczności leczenia. W podgrupach kobiet i pacjentów rasy czarnej, które stanowiły odpowiednio 32% i 26% ogólnej populacji biorącej udział w badaniu nie stwierdzono korzystnego wpływu na nerki, chociaż przedział ufności nie wyklucza tego. W przypadku drugorzędowego punktu końcowego, obejmującego śmiertelne i nie kończące się zgonem zdarzenia sercowo-naczyniowe, nie było różnic pomiędzy trzema grupami w ogólnej populacji, chociaż obserwowano zwiększenie częstości występowania nie kończących się śmiercią zawałów mięśnia sercowego u kobiet i zmniejszenie częstości nie kończących się śmiercią zawałów mięśnia sercowego u mężczyzn w grupie leczonej irbesartanem w porównaniu do grupy, w której podstawowym postępowaniem było podawanie placebo. Zwiększenie częstości występowania nie kończących się śmiercią zawałów mięśnia sercowego i udarów obserwowano u kobiet otrzymujących jako podstawowe leczenie irbesartan w porównaniu do pacjentów, u których podstawowym leczeniem była amlodypina, podczas gdy częstość hospitalizacji z powodu niewydolności serca zmniejszyła się w ogólnej populacji. Jednakże nie ustalono odpowiedniego wyjaśnienia tych danych u kobiet.</w:t>
      </w:r>
    </w:p>
    <w:p w:rsidR="00137975" w:rsidRPr="00104706" w:rsidRDefault="00137975">
      <w:pPr>
        <w:pStyle w:val="EMEABodyText"/>
        <w:rPr>
          <w:lang w:val="pl-PL"/>
        </w:rPr>
      </w:pPr>
    </w:p>
    <w:p w:rsidR="00137975" w:rsidRDefault="00137975">
      <w:pPr>
        <w:pStyle w:val="EMEABodyText"/>
        <w:rPr>
          <w:lang w:val="pl-PL"/>
        </w:rPr>
      </w:pPr>
      <w:r w:rsidRPr="00104706">
        <w:rPr>
          <w:lang w:val="pl-PL"/>
        </w:rPr>
        <w:t xml:space="preserve">Badanie kliniczne „Wpływ Irbesartanu na Mikroalbuminurię u Pacjentów z Nadciśnieniem Tętniczym i Cukrzycą typu 2" (ang. </w:t>
      </w:r>
      <w:r w:rsidRPr="00104706">
        <w:rPr>
          <w:lang w:val="pl-PL"/>
        </w:rPr>
        <w:sym w:font="Symbol" w:char="F0B2"/>
      </w:r>
      <w:r w:rsidRPr="005224D6">
        <w:rPr>
          <w:i/>
          <w:lang w:val="pl-PL"/>
        </w:rPr>
        <w:t>Effects of Irbesartan on Microalbuminuria in Hypertensive Patients with type 2 Diabetes Mellitus</w:t>
      </w:r>
      <w:r w:rsidRPr="00104706">
        <w:rPr>
          <w:lang w:val="pl-PL"/>
        </w:rPr>
        <w:t>, IRMA 2”) pokazuje, że irbesartan w dawce 300 mg opóźnia wystąpienie jawnej proteinurii u pacjentów z mikroalbuminurią. IRMA 2 było badaniem kontrolowanym placebo, z użyciem podwójnie ślepej próby, oceniającym zachorowalność u 590 pacjentów z cukrzycą typu 2, mikroalbuminurią (30</w:t>
      </w:r>
      <w:r w:rsidRPr="00104706">
        <w:rPr>
          <w:lang w:val="pl-PL"/>
        </w:rPr>
        <w:noBreakHyphen/>
        <w:t>300 mg/dobę) i prawidłową czynnością nerek (stężenie kreatyniny w surowicy krwi ≤ 1,5 mg/dl u mężczyzn i &lt; 1,1 mg/dl u kobiet). W badaniu oceniano długotrwały wpływ (2 lata) preparatu Aprovel na progresję zaburzeń nerkowych prowadzących do wystąpienia klinicznej (jawnej) proteinurii (wydalanie albumin z moczem (UAER) &gt; 300 mg/dobę i zwiększenia UAER o co najmniej 30% w stosunku do wartości początkowych). Wartość docelowego ciśnienia tętniczego krwi ustalono na ≤ 135/85 mmHg. Pacjenci, jeżeli zachodziła taka konieczność, otrzymywali dodatkowe leki przeciwnadciśnieniowe (z wyłączeniem inhibitorów ACE, antagonistów receptora angiotensyny II i antagonistów kanału wapniowego pochodnych dihydropirydyny) w celu osiągnięcia docelowego ciśnienia tętniczego krwi. Podczas gdy we wszystkich leczonych grupach uzyskano podobne wartości ciśnienia tętniczego krwi, u kilku osobników w grupie otrzymującej irbesartan w dawce 300 mg (5,2%), w porównaniu do grupy placebo (14,9%) lub grupy otrzymującej irbesartan w dawce 150 mg (9,7%) osiągnęło punkt końcowy jawnej proteinurii, wykazując względne zmniejszenie ryzyka 70% w porównaniu z placebo (p = 0,0004) dla większej dawki. Podczas trzech pierwszych miesięcy leczenia nie obserwowano towarzyszącej poprawy w szybkości filtracji kłębuszkowej (glomerular filtration rate, GFR). Zwolnienie progresji prowadzącej do klinicznej proteinurii było widoczne po trzech miesiącach i utrzymywało się przez okres ponad 2 lat. Regresja do normoalbuminurii (&lt; 30 mg/dobę) występowała częściej w grupie otrzymującej Aprovel w dawce 300 mg (34%) niż w grupie placebo (21%).</w:t>
      </w:r>
    </w:p>
    <w:p w:rsidR="003D620A" w:rsidRDefault="003D620A">
      <w:pPr>
        <w:pStyle w:val="EMEABodyText"/>
        <w:rPr>
          <w:lang w:val="pl-PL"/>
        </w:rPr>
      </w:pPr>
    </w:p>
    <w:p w:rsidR="003D620A" w:rsidRDefault="003D620A" w:rsidP="003D620A">
      <w:pPr>
        <w:pStyle w:val="EMEABodyText"/>
        <w:rPr>
          <w:i/>
          <w:lang w:val="pl-PL"/>
        </w:rPr>
      </w:pPr>
      <w:r w:rsidRPr="005224D6">
        <w:rPr>
          <w:i/>
          <w:lang w:val="pl-PL"/>
        </w:rPr>
        <w:t>Podwójna blokada układu renina-angiotensyna-aldosteron (RAA)</w:t>
      </w:r>
    </w:p>
    <w:p w:rsidR="00BC6C29" w:rsidRPr="005224D6" w:rsidRDefault="00BC6C29" w:rsidP="003D620A">
      <w:pPr>
        <w:pStyle w:val="EMEABodyText"/>
        <w:rPr>
          <w:i/>
          <w:lang w:val="pl-PL"/>
        </w:rPr>
      </w:pPr>
    </w:p>
    <w:p w:rsidR="003D620A" w:rsidRPr="00344089" w:rsidRDefault="003D620A" w:rsidP="003D620A">
      <w:pPr>
        <w:pStyle w:val="EMEABodyText"/>
        <w:rPr>
          <w:lang w:val="pl-PL"/>
        </w:rPr>
      </w:pPr>
      <w:r w:rsidRPr="00344089">
        <w:rPr>
          <w:lang w:val="pl-PL"/>
        </w:rPr>
        <w:t xml:space="preserve">Dwa duże randomizowane, kontrolowane badania kliniczne ONTARGET (ang. </w:t>
      </w:r>
      <w:proofErr w:type="spellStart"/>
      <w:r w:rsidRPr="005224D6">
        <w:rPr>
          <w:i/>
          <w:lang w:val="en-US"/>
        </w:rPr>
        <w:t>ONgoing</w:t>
      </w:r>
      <w:proofErr w:type="spellEnd"/>
      <w:r w:rsidRPr="005224D6">
        <w:rPr>
          <w:i/>
          <w:lang w:val="en-US"/>
        </w:rPr>
        <w:t xml:space="preserve"> </w:t>
      </w:r>
      <w:proofErr w:type="spellStart"/>
      <w:r w:rsidRPr="005224D6">
        <w:rPr>
          <w:i/>
          <w:lang w:val="en-US"/>
        </w:rPr>
        <w:t>Telmistartan</w:t>
      </w:r>
      <w:proofErr w:type="spellEnd"/>
      <w:r w:rsidRPr="005224D6">
        <w:rPr>
          <w:i/>
          <w:lang w:val="en-US"/>
        </w:rPr>
        <w:t xml:space="preserve"> Alone and in combination with Ramipril Global Endpoint Trial</w:t>
      </w:r>
      <w:r w:rsidRPr="00344089">
        <w:rPr>
          <w:lang w:val="en-US"/>
        </w:rPr>
        <w:t xml:space="preserve">) i VA NEPHRON-D (ang. </w:t>
      </w:r>
      <w:r w:rsidRPr="005224D6">
        <w:rPr>
          <w:i/>
          <w:lang w:val="pl-PL"/>
        </w:rPr>
        <w:t>The Veterans Affairs Nefropathy in Diabetes</w:t>
      </w:r>
      <w:r w:rsidRPr="00344089">
        <w:rPr>
          <w:lang w:val="pl-PL"/>
        </w:rPr>
        <w:t>) badały jednoczesne zastosowanie inhibitora ACE z antagonistami receptora angiotensyny II.</w:t>
      </w:r>
      <w:r>
        <w:rPr>
          <w:lang w:val="pl-PL"/>
        </w:rPr>
        <w:t xml:space="preserve"> </w:t>
      </w:r>
      <w:r w:rsidRPr="00344089">
        <w:rPr>
          <w:lang w:val="pl-PL"/>
        </w:rPr>
        <w:t>Badanie ONTARGET było przeprowadzone z udziałem pacjentów z chorobami układu sercowo-naczyniowego, chorobami naczyń mózgowych w wywiadzie lub cukrzycą typu 2 z towarzyszącymi, udowodnionymi uszkodzeniami narządów docelowych.</w:t>
      </w:r>
    </w:p>
    <w:p w:rsidR="00BC6C29" w:rsidRDefault="003D620A" w:rsidP="003D620A">
      <w:pPr>
        <w:pStyle w:val="EMEABodyText"/>
        <w:rPr>
          <w:lang w:val="pl-PL"/>
        </w:rPr>
      </w:pPr>
      <w:r w:rsidRPr="00344089">
        <w:rPr>
          <w:lang w:val="pl-PL"/>
        </w:rPr>
        <w:t>Badanie VA NEPHRON-D było przeprowadzone z udziałem pacjentów z cukrzycą typu 2 oraz z nefropatią cukrzycową.</w:t>
      </w:r>
      <w:r>
        <w:rPr>
          <w:lang w:val="pl-PL"/>
        </w:rPr>
        <w:t xml:space="preserve"> </w:t>
      </w:r>
    </w:p>
    <w:p w:rsidR="00BC6C29" w:rsidRDefault="00BC6C29" w:rsidP="003D620A">
      <w:pPr>
        <w:pStyle w:val="EMEABodyText"/>
        <w:rPr>
          <w:lang w:val="pl-PL"/>
        </w:rPr>
      </w:pPr>
    </w:p>
    <w:p w:rsidR="003D620A" w:rsidRPr="00344089" w:rsidRDefault="003D620A" w:rsidP="003D620A">
      <w:pPr>
        <w:pStyle w:val="EMEABodyText"/>
        <w:rPr>
          <w:lang w:val="pl-PL"/>
        </w:rPr>
      </w:pPr>
      <w:r w:rsidRPr="00344089">
        <w:rPr>
          <w:lang w:val="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w:t>
      </w:r>
      <w:r>
        <w:rPr>
          <w:lang w:val="pl-PL"/>
        </w:rPr>
        <w:t xml:space="preserve"> </w:t>
      </w:r>
      <w:r w:rsidRPr="00344089">
        <w:rPr>
          <w:lang w:val="pl-PL"/>
        </w:rPr>
        <w:t>Ze względu na podobieństwa w zakresie właściwości farmakodynamicznych tych leków, przytoczone wyniki również mają znaczenie w przypadku innych inhibitorów ACE oraz antagonistów receptora angiotensyny II.</w:t>
      </w:r>
      <w:r>
        <w:rPr>
          <w:lang w:val="pl-PL"/>
        </w:rPr>
        <w:t xml:space="preserve"> </w:t>
      </w:r>
      <w:r w:rsidRPr="00344089">
        <w:rPr>
          <w:lang w:val="pl-PL"/>
        </w:rPr>
        <w:t>Dlatego też u pacjentów z nefropatią cukrzycową nie należy jednocześnie stosować inhibitorów ACE oraz antagonistów receptora angiotensyny II.</w:t>
      </w:r>
    </w:p>
    <w:p w:rsidR="00BC6C29" w:rsidRDefault="00BC6C29" w:rsidP="003D620A">
      <w:pPr>
        <w:pStyle w:val="EMEABodyText"/>
        <w:rPr>
          <w:lang w:val="pl-PL"/>
        </w:rPr>
      </w:pPr>
    </w:p>
    <w:p w:rsidR="003D620A" w:rsidRPr="00104706" w:rsidRDefault="003D620A" w:rsidP="003D620A">
      <w:pPr>
        <w:pStyle w:val="EMEABodyText"/>
        <w:rPr>
          <w:lang w:val="pl-PL"/>
        </w:rPr>
      </w:pPr>
      <w:r w:rsidRPr="00344089">
        <w:rPr>
          <w:lang w:val="pl-PL"/>
        </w:rPr>
        <w:t xml:space="preserve">Badanie ALTITUDE (ang. </w:t>
      </w:r>
      <w:r w:rsidRPr="005224D6">
        <w:rPr>
          <w:i/>
          <w:lang w:val="pl-PL"/>
        </w:rPr>
        <w:t>Aliskiren Trial in Type 2 Diabetes Using Cardiovascular and Renal Disease Endpoints</w:t>
      </w:r>
      <w:r w:rsidRPr="00344089">
        <w:rPr>
          <w:lang w:val="pl-PL"/>
        </w:rPr>
        <w:t>)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5.2</w:t>
      </w:r>
      <w:r w:rsidRPr="00104706">
        <w:rPr>
          <w:lang w:val="pl-PL"/>
        </w:rPr>
        <w:tab/>
        <w:t>Właściwości farmakokinetyczne</w:t>
      </w:r>
    </w:p>
    <w:p w:rsidR="00137975" w:rsidRDefault="00137975">
      <w:pPr>
        <w:pStyle w:val="EMEAHeading2"/>
        <w:rPr>
          <w:lang w:val="pl-PL"/>
        </w:rPr>
      </w:pPr>
    </w:p>
    <w:p w:rsidR="005844B0" w:rsidRDefault="005844B0" w:rsidP="005224D6">
      <w:pPr>
        <w:pStyle w:val="EMEABodyText"/>
        <w:rPr>
          <w:u w:val="single"/>
          <w:lang w:val="pl-PL"/>
        </w:rPr>
      </w:pPr>
      <w:r w:rsidRPr="005224D6">
        <w:rPr>
          <w:u w:val="single"/>
          <w:lang w:val="pl-PL"/>
        </w:rPr>
        <w:t>Wchłanianie</w:t>
      </w:r>
    </w:p>
    <w:p w:rsidR="005459FC" w:rsidRPr="005224D6" w:rsidRDefault="005459FC" w:rsidP="005224D6">
      <w:pPr>
        <w:pStyle w:val="EMEABodyText"/>
        <w:rPr>
          <w:u w:val="single"/>
          <w:lang w:val="pl-PL"/>
        </w:rPr>
      </w:pPr>
    </w:p>
    <w:p w:rsidR="005459FC" w:rsidRDefault="00137975">
      <w:pPr>
        <w:pStyle w:val="EMEABodyText"/>
        <w:rPr>
          <w:lang w:val="pl-PL"/>
        </w:rPr>
      </w:pPr>
      <w:r w:rsidRPr="00104706">
        <w:rPr>
          <w:lang w:val="pl-PL"/>
        </w:rPr>
        <w:t>Irbesartan dobrze wchłania się po podaniu doustnym: jego bezwzględną dostępność biologiczną określono w badaniach klinicznych na około 60</w:t>
      </w:r>
      <w:r w:rsidRPr="00104706">
        <w:rPr>
          <w:lang w:val="pl-PL"/>
        </w:rPr>
        <w:noBreakHyphen/>
        <w:t xml:space="preserve">80%. Jednoczesne spożywanie pokarmu nie wpływa znacząco na biodostępność irbesartanu. </w:t>
      </w:r>
    </w:p>
    <w:p w:rsidR="005459FC" w:rsidRDefault="005459FC">
      <w:pPr>
        <w:pStyle w:val="EMEABodyText"/>
        <w:rPr>
          <w:lang w:val="pl-PL"/>
        </w:rPr>
      </w:pPr>
    </w:p>
    <w:p w:rsidR="005459FC" w:rsidRPr="005224D6" w:rsidRDefault="005459FC">
      <w:pPr>
        <w:pStyle w:val="EMEABodyText"/>
        <w:rPr>
          <w:u w:val="single"/>
          <w:lang w:val="pl-PL"/>
        </w:rPr>
      </w:pPr>
      <w:r w:rsidRPr="005224D6">
        <w:rPr>
          <w:u w:val="single"/>
          <w:lang w:val="pl-PL"/>
        </w:rPr>
        <w:t>Dystrybucja</w:t>
      </w:r>
    </w:p>
    <w:p w:rsidR="005459FC" w:rsidRDefault="005459FC">
      <w:pPr>
        <w:pStyle w:val="EMEABodyText"/>
        <w:rPr>
          <w:lang w:val="pl-PL"/>
        </w:rPr>
      </w:pPr>
    </w:p>
    <w:p w:rsidR="005459FC" w:rsidRDefault="00137975">
      <w:pPr>
        <w:pStyle w:val="EMEABodyText"/>
        <w:rPr>
          <w:lang w:val="pl-PL"/>
        </w:rPr>
      </w:pPr>
      <w:r w:rsidRPr="00104706">
        <w:rPr>
          <w:lang w:val="pl-PL"/>
        </w:rPr>
        <w:t>Wiązanie z białkami osocza wynosi około 96%, z nieistotnym wiązaniem z elementami morfotycznymi krwi. Objętość dystrybucji wynosi 53</w:t>
      </w:r>
      <w:r w:rsidRPr="00104706">
        <w:rPr>
          <w:lang w:val="pl-PL"/>
        </w:rPr>
        <w:noBreakHyphen/>
        <w:t xml:space="preserve">93 litry. </w:t>
      </w:r>
    </w:p>
    <w:p w:rsidR="005459FC" w:rsidRDefault="005459FC">
      <w:pPr>
        <w:pStyle w:val="EMEABodyText"/>
        <w:rPr>
          <w:lang w:val="pl-PL"/>
        </w:rPr>
      </w:pPr>
    </w:p>
    <w:p w:rsidR="005459FC" w:rsidRPr="005224D6" w:rsidRDefault="005459FC" w:rsidP="0025423A">
      <w:pPr>
        <w:pStyle w:val="EMEABodyText"/>
        <w:keepNext/>
        <w:rPr>
          <w:u w:val="single"/>
          <w:lang w:val="pl-PL"/>
        </w:rPr>
      </w:pPr>
      <w:r w:rsidRPr="005224D6">
        <w:rPr>
          <w:u w:val="single"/>
          <w:lang w:val="pl-PL"/>
        </w:rPr>
        <w:t>Biotransformacja</w:t>
      </w:r>
    </w:p>
    <w:p w:rsidR="005459FC" w:rsidRDefault="005459FC" w:rsidP="0025423A">
      <w:pPr>
        <w:pStyle w:val="EMEABodyText"/>
        <w:keepNext/>
        <w:rPr>
          <w:lang w:val="pl-PL"/>
        </w:rPr>
      </w:pPr>
    </w:p>
    <w:p w:rsidR="00137975" w:rsidRDefault="00137975" w:rsidP="0025423A">
      <w:pPr>
        <w:pStyle w:val="EMEABodyText"/>
        <w:keepNext/>
        <w:rPr>
          <w:lang w:val="pl-PL"/>
        </w:rPr>
      </w:pPr>
      <w:r w:rsidRPr="00104706">
        <w:rPr>
          <w:lang w:val="pl-PL"/>
        </w:rPr>
        <w:t xml:space="preserve">Po doustnym lub dożylnym podaniu irbesartanu znakowanego </w:t>
      </w:r>
      <w:smartTag w:uri="urn:schemas-microsoft-com:office:smarttags" w:element="metricconverter">
        <w:smartTagPr>
          <w:attr w:name="ProductID" w:val="14C"/>
        </w:smartTagPr>
        <w:r w:rsidRPr="00104706">
          <w:rPr>
            <w:vertAlign w:val="superscript"/>
            <w:lang w:val="pl-PL"/>
          </w:rPr>
          <w:t>14</w:t>
        </w:r>
        <w:r w:rsidRPr="00104706">
          <w:rPr>
            <w:lang w:val="pl-PL"/>
          </w:rPr>
          <w:t>C</w:t>
        </w:r>
      </w:smartTag>
      <w:r w:rsidRPr="00104706">
        <w:rPr>
          <w:lang w:val="pl-PL"/>
        </w:rPr>
        <w:t>, 80</w:t>
      </w:r>
      <w:r w:rsidRPr="00104706">
        <w:rPr>
          <w:lang w:val="pl-PL"/>
        </w:rPr>
        <w:noBreakHyphen/>
        <w:t xml:space="preserve">85% radioaktywności stwierdzanej w osoczu krwi krążącej przypadało na nie zmieniony irbesartan. Irbesartan jest metabolizowany w wątrobie przez sprzęganie z kwasem glukuronowym i utlenianie. Głównym jego metabolitem krążącym we krwi jest glukuronid irbesartanu (około 6%). Badania </w:t>
      </w:r>
      <w:r w:rsidRPr="00104706">
        <w:rPr>
          <w:i/>
          <w:lang w:val="pl-PL"/>
        </w:rPr>
        <w:t>in vitro</w:t>
      </w:r>
      <w:r w:rsidRPr="00104706">
        <w:rPr>
          <w:lang w:val="pl-PL"/>
        </w:rPr>
        <w:t xml:space="preserve"> wskazują, że irbesartan jest głównie utleniany przez enzym CYP2C9 cytochromu P450; izoenzym CYP3A4 ma nieistotny wpływ.</w:t>
      </w:r>
    </w:p>
    <w:p w:rsidR="005459FC" w:rsidRPr="00104706" w:rsidRDefault="005459FC">
      <w:pPr>
        <w:pStyle w:val="EMEABodyText"/>
        <w:rPr>
          <w:lang w:val="pl-PL"/>
        </w:rPr>
      </w:pPr>
    </w:p>
    <w:p w:rsidR="00137975" w:rsidRPr="005224D6" w:rsidRDefault="005844B0">
      <w:pPr>
        <w:pStyle w:val="EMEABodyText"/>
        <w:rPr>
          <w:u w:val="single"/>
          <w:lang w:val="pl-PL"/>
        </w:rPr>
      </w:pPr>
      <w:r w:rsidRPr="005224D6">
        <w:rPr>
          <w:u w:val="single"/>
          <w:lang w:val="pl-PL"/>
        </w:rPr>
        <w:t>Liniowość</w:t>
      </w:r>
      <w:r w:rsidR="005459FC">
        <w:rPr>
          <w:u w:val="single"/>
          <w:lang w:val="pl-PL"/>
        </w:rPr>
        <w:t>/</w:t>
      </w:r>
      <w:r w:rsidRPr="005224D6">
        <w:rPr>
          <w:u w:val="single"/>
          <w:lang w:val="pl-PL"/>
        </w:rPr>
        <w:t>nieliniowość</w:t>
      </w:r>
    </w:p>
    <w:p w:rsidR="005459FC" w:rsidRDefault="005459FC">
      <w:pPr>
        <w:pStyle w:val="EMEABodyText"/>
        <w:rPr>
          <w:lang w:val="pl-PL"/>
        </w:rPr>
      </w:pPr>
    </w:p>
    <w:p w:rsidR="00137975" w:rsidRPr="00104706" w:rsidRDefault="00137975">
      <w:pPr>
        <w:pStyle w:val="EMEABodyText"/>
        <w:rPr>
          <w:lang w:val="pl-PL"/>
        </w:rPr>
      </w:pPr>
      <w:r w:rsidRPr="00104706">
        <w:rPr>
          <w:lang w:val="pl-PL"/>
        </w:rPr>
        <w:t>Farmakokinetyka irbesartanu jest liniowa i proporcjonalna do dawki w zakresie dawek od 10 do 600 mg. W dawkach większych niż 600 mg (dwukrotność maksymalnej zalecanej dawki) obserwowano proporcjonalne, ale mniejsze zwiększenie wchłaniania po doustnym podaniu; mechanizm tego zjawiska jest nieznany. Maksymalne stężenie w osoczu jest osiągane po upływie 1,5</w:t>
      </w:r>
      <w:r w:rsidRPr="00104706">
        <w:rPr>
          <w:lang w:val="pl-PL"/>
        </w:rPr>
        <w:noBreakHyphen/>
        <w:t>2 godzin po podaniu doustnym. Klirens całkowity i klirens nerkowy wynoszą odpowiednio 157</w:t>
      </w:r>
      <w:r w:rsidRPr="00104706">
        <w:rPr>
          <w:lang w:val="pl-PL"/>
        </w:rPr>
        <w:noBreakHyphen/>
        <w:t>176 i 3</w:t>
      </w:r>
      <w:r w:rsidRPr="00104706">
        <w:rPr>
          <w:lang w:val="pl-PL"/>
        </w:rPr>
        <w:noBreakHyphen/>
        <w:t>3,5 ml/min. Końcowy okres połowicznej eliminacji irbesartanu wynosi 11</w:t>
      </w:r>
      <w:r w:rsidRPr="00104706">
        <w:rPr>
          <w:lang w:val="pl-PL"/>
        </w:rPr>
        <w:noBreakHyphen/>
        <w:t>15 godzin. Stężenie preparatu w osoczu w stanie stacjonarnym jest osiągane w ciągu 3 dni od rozpoczęcia podawania raz na dobę. Podczas wielokrotnego podawania preparatu raz na dobę obserwuje się jego ograniczoną (&lt; 20%) kumulację w osoczu. W badaniu obserwowano nieco większe stężenia irbesartanu w osoczu u pacjentów płci żeńskiej z nadciśnieniem tętniczym. Jednakże nie było różnic w okresie półtrwania i kumulacji irbesartanu. U pacjentów płci żeńskiej nie jest konieczne dostosowanie dawkowania. Wartości AUC i C</w:t>
      </w:r>
      <w:r w:rsidRPr="00104706">
        <w:rPr>
          <w:rStyle w:val="EMEASubscript"/>
          <w:lang w:val="pl-PL"/>
        </w:rPr>
        <w:t>max</w:t>
      </w:r>
      <w:r w:rsidRPr="00104706">
        <w:rPr>
          <w:lang w:val="pl-PL"/>
        </w:rPr>
        <w:t xml:space="preserve"> irbesartanu były również nieco większe u osobników w podeszłym wieku (≥ 65 lat), niż u osobników młodych (18</w:t>
      </w:r>
      <w:r w:rsidRPr="00104706">
        <w:rPr>
          <w:lang w:val="pl-PL"/>
        </w:rPr>
        <w:noBreakHyphen/>
        <w:t xml:space="preserve">40 lat). Jednocześnie końcowy okres półtrwania był nieznacząco zmieniony. Nie jest konieczne dostosowanie dawkowania u </w:t>
      </w:r>
      <w:r w:rsidR="008B097C" w:rsidRPr="00104706">
        <w:rPr>
          <w:lang w:val="pl-PL"/>
        </w:rPr>
        <w:t xml:space="preserve">osób </w:t>
      </w:r>
      <w:r w:rsidRPr="00104706">
        <w:rPr>
          <w:lang w:val="pl-PL"/>
        </w:rPr>
        <w:t>w podeszłym wieku.</w:t>
      </w:r>
    </w:p>
    <w:p w:rsidR="005459FC" w:rsidRDefault="005459FC">
      <w:pPr>
        <w:pStyle w:val="EMEABodyText"/>
        <w:rPr>
          <w:u w:val="single"/>
          <w:lang w:val="pl-PL"/>
        </w:rPr>
      </w:pPr>
    </w:p>
    <w:p w:rsidR="00137975" w:rsidRPr="005224D6" w:rsidRDefault="00094575">
      <w:pPr>
        <w:pStyle w:val="EMEABodyText"/>
        <w:rPr>
          <w:u w:val="single"/>
          <w:lang w:val="pl-PL"/>
        </w:rPr>
      </w:pPr>
      <w:r w:rsidRPr="005224D6">
        <w:rPr>
          <w:u w:val="single"/>
          <w:lang w:val="pl-PL"/>
        </w:rPr>
        <w:t>Eliminacja</w:t>
      </w:r>
    </w:p>
    <w:p w:rsidR="005459FC" w:rsidRDefault="005459FC">
      <w:pPr>
        <w:pStyle w:val="EMEABodyText"/>
        <w:rPr>
          <w:lang w:val="pl-PL"/>
        </w:rPr>
      </w:pPr>
    </w:p>
    <w:p w:rsidR="00137975" w:rsidRPr="00104706" w:rsidRDefault="00137975">
      <w:pPr>
        <w:pStyle w:val="EMEABodyText"/>
        <w:rPr>
          <w:lang w:val="pl-PL"/>
        </w:rPr>
      </w:pPr>
      <w:r w:rsidRPr="00104706">
        <w:rPr>
          <w:lang w:val="pl-PL"/>
        </w:rPr>
        <w:t xml:space="preserve">Irbesartan i jego metabolity są wydalane zarówno z żółcią jak i przez nerki. Zarówno po doustnym jak i dożylnym (iv.) podaniu irbesartanu znakowanego </w:t>
      </w:r>
      <w:smartTag w:uri="urn:schemas-microsoft-com:office:smarttags" w:element="metricconverter">
        <w:smartTagPr>
          <w:attr w:name="ProductID" w:val="14C"/>
        </w:smartTagPr>
        <w:r w:rsidRPr="00104706">
          <w:rPr>
            <w:vertAlign w:val="superscript"/>
            <w:lang w:val="pl-PL"/>
          </w:rPr>
          <w:t>14</w:t>
        </w:r>
        <w:r w:rsidRPr="00104706">
          <w:rPr>
            <w:lang w:val="pl-PL"/>
          </w:rPr>
          <w:t>C</w:t>
        </w:r>
      </w:smartTag>
      <w:r w:rsidRPr="00104706">
        <w:rPr>
          <w:lang w:val="pl-PL"/>
        </w:rPr>
        <w:t>, około 20% radioaktywności jest odzyskiwane w moczu, a reszta w kale. Mniej niż 2% dawki jest wydalane w moczu jako nie zmieniony irbesartan.</w:t>
      </w:r>
    </w:p>
    <w:p w:rsidR="00137975" w:rsidRPr="00104706" w:rsidRDefault="00137975">
      <w:pPr>
        <w:pStyle w:val="EMEABodyText"/>
        <w:rPr>
          <w:lang w:val="pl-PL"/>
        </w:rPr>
      </w:pPr>
    </w:p>
    <w:p w:rsidR="00137975" w:rsidRPr="00104706" w:rsidRDefault="00137975" w:rsidP="00137975">
      <w:pPr>
        <w:pStyle w:val="EMEABodyText"/>
        <w:keepNext/>
        <w:outlineLvl w:val="0"/>
        <w:rPr>
          <w:u w:val="single"/>
          <w:lang w:val="pl-PL"/>
        </w:rPr>
      </w:pPr>
      <w:r w:rsidRPr="00104706">
        <w:rPr>
          <w:u w:val="single"/>
          <w:lang w:val="pl-PL"/>
        </w:rPr>
        <w:t>Dzieci i młodzież</w:t>
      </w:r>
    </w:p>
    <w:p w:rsidR="005459FC" w:rsidRDefault="005459FC" w:rsidP="00137975">
      <w:pPr>
        <w:pStyle w:val="EMEABodyText"/>
        <w:rPr>
          <w:lang w:val="pl-PL"/>
        </w:rPr>
      </w:pPr>
    </w:p>
    <w:p w:rsidR="00137975" w:rsidRPr="00104706" w:rsidRDefault="00137975" w:rsidP="00137975">
      <w:pPr>
        <w:pStyle w:val="EMEABodyText"/>
        <w:rPr>
          <w:lang w:val="pl-PL"/>
        </w:rPr>
      </w:pPr>
      <w:r w:rsidRPr="00104706">
        <w:rPr>
          <w:lang w:val="pl-PL"/>
        </w:rPr>
        <w:t>Farmakokinetyka irbesartanu była oceniana u 23 dzieci z nadciśnieniem tętniczym, po podaniu pojedynczej i wielokrotnych dawek dobowych irbesartanu (2 mg/kg), do maksymalnej dawki dobowej 150 mg, podawanej przez cztery tygodnie. Spośród tych 23 dzieci ocena 21 mogła zostać przeprowadzona dla porównania z farmakokinetyką osób dorosłych (dwanaścioro dzieci w wieku ponad 12 lat, dziewięcioro pomiędzy 6 i 12 rokiem życia). Wyniki wykazały, że C</w:t>
      </w:r>
      <w:r w:rsidRPr="00104706">
        <w:rPr>
          <w:rStyle w:val="EMEASubscript"/>
          <w:lang w:val="pl-PL"/>
        </w:rPr>
        <w:t xml:space="preserve">max, </w:t>
      </w:r>
      <w:r w:rsidRPr="00104706">
        <w:rPr>
          <w:lang w:val="pl-PL"/>
        </w:rPr>
        <w:t>AUC i wartości klirensu były porównywalne z tymi obserwowanymi u pacjentów dorosłych otrzymujących 150 mg irbesartanu na dobę. Po powtarzanym dawkowaniu, raz na dobę, obserwowano ograniczone gromadzenie irbesartanu w osoczu (18%).</w:t>
      </w:r>
    </w:p>
    <w:p w:rsidR="00137975" w:rsidRPr="00104706" w:rsidRDefault="00137975">
      <w:pPr>
        <w:pStyle w:val="EMEABodyText"/>
        <w:rPr>
          <w:b/>
          <w:i/>
          <w:lang w:val="pl-PL"/>
        </w:rPr>
      </w:pPr>
    </w:p>
    <w:p w:rsidR="000F584C" w:rsidRDefault="00137975">
      <w:pPr>
        <w:pStyle w:val="EMEABodyText"/>
        <w:rPr>
          <w:lang w:val="pl-PL"/>
        </w:rPr>
      </w:pPr>
      <w:r w:rsidRPr="00104706">
        <w:rPr>
          <w:u w:val="single"/>
          <w:lang w:val="pl-PL"/>
        </w:rPr>
        <w:t>Zaburzenie czynności nerek</w:t>
      </w:r>
    </w:p>
    <w:p w:rsidR="005459FC" w:rsidRDefault="005459FC">
      <w:pPr>
        <w:pStyle w:val="EMEABodyText"/>
        <w:rPr>
          <w:lang w:val="pl-PL"/>
        </w:rPr>
      </w:pPr>
    </w:p>
    <w:p w:rsidR="00137975" w:rsidRPr="00104706" w:rsidRDefault="000F584C">
      <w:pPr>
        <w:pStyle w:val="EMEABodyText"/>
        <w:rPr>
          <w:lang w:val="pl-PL"/>
        </w:rPr>
      </w:pPr>
      <w:r>
        <w:rPr>
          <w:lang w:val="pl-PL"/>
        </w:rPr>
        <w:t>U</w:t>
      </w:r>
      <w:r w:rsidR="00137975" w:rsidRPr="00104706">
        <w:rPr>
          <w:lang w:val="pl-PL"/>
        </w:rPr>
        <w:t xml:space="preserve"> pacjentów z zaburzoną czynnością nerek lub poddawanych hemodializie, parametry farmakokinetyczne irbesartanu są nieznacząco zmienione. Irbesartan nie jest usuwany przez hemodializę.</w:t>
      </w:r>
    </w:p>
    <w:p w:rsidR="005459FC" w:rsidRPr="00104706" w:rsidRDefault="005459FC">
      <w:pPr>
        <w:pStyle w:val="EMEABodyText"/>
        <w:rPr>
          <w:b/>
          <w:i/>
          <w:lang w:val="pl-PL"/>
        </w:rPr>
      </w:pPr>
    </w:p>
    <w:p w:rsidR="000F584C" w:rsidRDefault="00137975">
      <w:pPr>
        <w:pStyle w:val="EMEABodyText"/>
        <w:rPr>
          <w:lang w:val="pl-PL"/>
        </w:rPr>
      </w:pPr>
      <w:r w:rsidRPr="00104706">
        <w:rPr>
          <w:u w:val="single"/>
          <w:lang w:val="pl-PL"/>
        </w:rPr>
        <w:t>Zaburzenie czynności wątroby</w:t>
      </w:r>
    </w:p>
    <w:p w:rsidR="005459FC" w:rsidRDefault="005459FC">
      <w:pPr>
        <w:pStyle w:val="EMEABodyText"/>
        <w:rPr>
          <w:lang w:val="pl-PL"/>
        </w:rPr>
      </w:pPr>
    </w:p>
    <w:p w:rsidR="00137975" w:rsidRPr="00104706" w:rsidRDefault="000F584C">
      <w:pPr>
        <w:pStyle w:val="EMEABodyText"/>
        <w:rPr>
          <w:lang w:val="pl-PL"/>
        </w:rPr>
      </w:pPr>
      <w:r>
        <w:rPr>
          <w:lang w:val="pl-PL"/>
        </w:rPr>
        <w:t>U</w:t>
      </w:r>
      <w:r w:rsidR="00137975" w:rsidRPr="00104706">
        <w:rPr>
          <w:lang w:val="pl-PL"/>
        </w:rPr>
        <w:t xml:space="preserve"> pacjentów z łagodną do umiarkowanej marskością wątroby, parametry farmakokinetyczne irbesartanu są nieznacząco zmienione.</w:t>
      </w:r>
    </w:p>
    <w:p w:rsidR="005459FC" w:rsidRDefault="005459FC">
      <w:pPr>
        <w:pStyle w:val="EMEABodyText"/>
        <w:rPr>
          <w:lang w:val="pl-PL"/>
        </w:rPr>
      </w:pPr>
    </w:p>
    <w:p w:rsidR="00137975" w:rsidRPr="00104706" w:rsidRDefault="00137975">
      <w:pPr>
        <w:pStyle w:val="EMEABodyText"/>
        <w:rPr>
          <w:lang w:val="pl-PL"/>
        </w:rPr>
      </w:pPr>
      <w:r w:rsidRPr="00104706">
        <w:rPr>
          <w:lang w:val="pl-PL"/>
        </w:rPr>
        <w:t>Nie przeprowadzono badań u pacjentów z ciężkim zaburzeniem czynności wątroby.</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5.3</w:t>
      </w:r>
      <w:r w:rsidRPr="00104706">
        <w:rPr>
          <w:lang w:val="pl-PL"/>
        </w:rPr>
        <w:tab/>
        <w:t>Przedkliniczne dane o bezpieczeństwie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Brak danych wskazujących na toksyczność ogólnoustrojową, jak i narządową irbesartanu w dawkach istotnych kliniczne. W przedklinicznych badaniach bezpieczeństwa stwierdzono, że duże dawki irbesartanu (≥ 250 mg/kg/dobę u szczurów i ≥ 100 mg/kg/dobę u makaków) powodowały zmniejszenie parametrów krwinek czerwonych (erytrocyty, hemoglobina, hematokryt). Bardzo duże dawki (≥ 500 mg/kg/dobę) irbesartanu powodowały u szczurów i makaków zmiany zwyrodnieniowe w nerkach (takie jak śródmiąższowe zapalenie nerek, poszerzenie kanalików nerkowych, nacieki z bazofilów w kanalikach nerkowych, zwiększenie stężenia mocznika i kreatyniny w osoczu) i uważa się, że są one wtórne w stosunku do przeciwnadciśnieniowego działania preparatu, które powoduje zmniejszenie przepływu przez nerki. Ponadto, irbesartan powodował rozrost/przerost komórek aparatu przykłębuszkowego (u szczurów w dawce ≥ 90 mg/kg/dobę, u makaków w dawce ≥ 10 mg/kg/dobę). Wszystkie te zmiany uznano za skutek farmakologicznego działania irbesartanu. Dla terapeutycznych dawek irbesartanu stosowanych u ludzi, rozrost/przerost komórek aparatu przykłębuszkowego nerek wydaje się nie mieć żadnego odniesienia.</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Nie było dowodów na mutagenność, klastogenność oraz rakotwórczość.</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W badaniach na szczurach płci męskiej i żeńskiej nie obserwowano wpływu na płodność oraz wydajność rozmnażania, nawet po podaniu dawek doustnych irbesartanu powodujących pewne objawy toksyczności u rodzica (od 50 do 650 mg/kg/dobę), w tym zgon po największych dawkach. Nie odnotowano znaczącego działania na liczbę ciałek żółtych, implantacji zarodka lub żywych płodów. Irbesartan nie miał wpływu na przeżycie, rozwój lub rozmnażanie potomstwa. Badania na zwierzętach wskazują, że znakowany izotopowo irbesartan jest wykrywany w płodach szczura i królika. Irbesartan przenika do mleka karmiących szczurów.</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Badania na zwierzętach z irbesartanem wykazały przemijające działanie toksyczne (poszerzenie miedniczek nerkowych, wodniak moczowodu lub obrzęk podskórny) u szczurzych płodów, które ustępowało po porodzie. U królików, poronienia lub wczesne resorpcje płodów notowano po dawkach powodujących znaczącą toksyczność u matek, włącznie ze śmiertelnością. Nie obserwowano działania teratogennego u szczura i królika.</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6.</w:t>
      </w:r>
      <w:r w:rsidRPr="00104706">
        <w:rPr>
          <w:lang w:val="pl-PL"/>
        </w:rPr>
        <w:tab/>
        <w:t>DANE FARMACEUTYCZNE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6.1</w:t>
      </w:r>
      <w:r w:rsidRPr="00104706">
        <w:rPr>
          <w:lang w:val="pl-PL"/>
        </w:rPr>
        <w:tab/>
        <w:t>Wykaz substancji pomocniczych</w:t>
      </w:r>
    </w:p>
    <w:p w:rsidR="00137975" w:rsidRPr="00104706" w:rsidRDefault="00137975">
      <w:pPr>
        <w:pStyle w:val="EMEAHeading2"/>
        <w:rPr>
          <w:lang w:val="pl-PL"/>
        </w:rPr>
      </w:pPr>
    </w:p>
    <w:p w:rsidR="00137975" w:rsidRPr="00104706" w:rsidRDefault="00137975" w:rsidP="00137975">
      <w:pPr>
        <w:pStyle w:val="EMEABodyText"/>
        <w:rPr>
          <w:lang w:val="pl-PL"/>
        </w:rPr>
      </w:pPr>
      <w:r w:rsidRPr="00104706">
        <w:rPr>
          <w:lang w:val="pl-PL"/>
        </w:rPr>
        <w:t>Rdzeń tabletki:</w:t>
      </w:r>
    </w:p>
    <w:p w:rsidR="00137975" w:rsidRPr="00104706" w:rsidRDefault="00137975" w:rsidP="00137975">
      <w:pPr>
        <w:pStyle w:val="EMEABodyText"/>
        <w:rPr>
          <w:lang w:val="pl-PL"/>
        </w:rPr>
      </w:pPr>
      <w:r w:rsidRPr="00104706">
        <w:rPr>
          <w:lang w:val="pl-PL"/>
        </w:rPr>
        <w:t>Laktoza jednowodna</w:t>
      </w:r>
    </w:p>
    <w:p w:rsidR="00137975" w:rsidRPr="00104706" w:rsidRDefault="00137975" w:rsidP="00137975">
      <w:pPr>
        <w:pStyle w:val="EMEABodyText"/>
        <w:rPr>
          <w:lang w:val="pl-PL"/>
        </w:rPr>
      </w:pPr>
      <w:r w:rsidRPr="00104706">
        <w:rPr>
          <w:lang w:val="pl-PL"/>
        </w:rPr>
        <w:t>Celuloza mikrokrystaliczna</w:t>
      </w:r>
    </w:p>
    <w:p w:rsidR="00137975" w:rsidRPr="00104706" w:rsidRDefault="007A728D" w:rsidP="00137975">
      <w:pPr>
        <w:pStyle w:val="EMEABodyText"/>
        <w:rPr>
          <w:lang w:val="pl-PL"/>
        </w:rPr>
      </w:pPr>
      <w:r w:rsidRPr="00104706">
        <w:rPr>
          <w:lang w:val="pl-PL"/>
        </w:rPr>
        <w:t>K</w:t>
      </w:r>
      <w:r w:rsidR="00137975" w:rsidRPr="00104706">
        <w:rPr>
          <w:lang w:val="pl-PL"/>
        </w:rPr>
        <w:t>roskarmeloz</w:t>
      </w:r>
      <w:r w:rsidRPr="00104706">
        <w:rPr>
          <w:lang w:val="pl-PL"/>
        </w:rPr>
        <w:t>a sodowa</w:t>
      </w:r>
      <w:r w:rsidR="00137975" w:rsidRPr="00104706">
        <w:rPr>
          <w:lang w:val="pl-PL"/>
        </w:rPr>
        <w:t xml:space="preserve"> </w:t>
      </w:r>
    </w:p>
    <w:p w:rsidR="00137975" w:rsidRPr="00104706" w:rsidRDefault="00137975" w:rsidP="00137975">
      <w:pPr>
        <w:pStyle w:val="EMEABodyText"/>
        <w:rPr>
          <w:lang w:val="pl-PL"/>
        </w:rPr>
      </w:pPr>
      <w:r w:rsidRPr="00104706">
        <w:rPr>
          <w:lang w:val="pl-PL"/>
        </w:rPr>
        <w:t>Hypromeloza</w:t>
      </w:r>
    </w:p>
    <w:p w:rsidR="00137975" w:rsidRPr="00104706" w:rsidRDefault="0076774F" w:rsidP="00137975">
      <w:pPr>
        <w:pStyle w:val="EMEABodyText"/>
        <w:rPr>
          <w:lang w:val="pl-PL"/>
        </w:rPr>
      </w:pPr>
      <w:r w:rsidRPr="00104706">
        <w:rPr>
          <w:lang w:val="pl-PL"/>
        </w:rPr>
        <w:t>D</w:t>
      </w:r>
      <w:r w:rsidR="00137975" w:rsidRPr="00104706">
        <w:rPr>
          <w:lang w:val="pl-PL"/>
        </w:rPr>
        <w:t>wutlenek krzemu</w:t>
      </w:r>
    </w:p>
    <w:p w:rsidR="00137975" w:rsidRPr="00104706" w:rsidRDefault="00137975" w:rsidP="00137975">
      <w:pPr>
        <w:pStyle w:val="EMEABodyText"/>
        <w:rPr>
          <w:lang w:val="pl-PL"/>
        </w:rPr>
      </w:pPr>
      <w:r w:rsidRPr="00104706">
        <w:rPr>
          <w:lang w:val="pl-PL"/>
        </w:rPr>
        <w:t>Magnezu stearynian</w:t>
      </w:r>
    </w:p>
    <w:p w:rsidR="00137975" w:rsidRPr="00104706" w:rsidRDefault="00137975" w:rsidP="00137975">
      <w:pPr>
        <w:pStyle w:val="EMEABodyText"/>
        <w:rPr>
          <w:lang w:val="pl-PL"/>
        </w:rPr>
      </w:pPr>
    </w:p>
    <w:p w:rsidR="00137975" w:rsidRPr="00104706" w:rsidRDefault="00137975">
      <w:pPr>
        <w:pStyle w:val="EMEABodyText"/>
        <w:rPr>
          <w:lang w:val="pl-PL"/>
        </w:rPr>
      </w:pPr>
      <w:r w:rsidRPr="00104706">
        <w:rPr>
          <w:lang w:val="pl-PL"/>
        </w:rPr>
        <w:t>Otoczka:</w:t>
      </w:r>
    </w:p>
    <w:p w:rsidR="00137975" w:rsidRPr="00104706" w:rsidRDefault="00137975">
      <w:pPr>
        <w:pStyle w:val="EMEABodyText"/>
        <w:rPr>
          <w:lang w:val="pl-PL"/>
        </w:rPr>
      </w:pPr>
      <w:r w:rsidRPr="00104706">
        <w:rPr>
          <w:lang w:val="pl-PL"/>
        </w:rPr>
        <w:t>Laktoza jednowodna</w:t>
      </w:r>
    </w:p>
    <w:p w:rsidR="00137975" w:rsidRPr="00104706" w:rsidRDefault="00137975">
      <w:pPr>
        <w:pStyle w:val="EMEABodyText"/>
        <w:rPr>
          <w:lang w:val="pl-PL"/>
        </w:rPr>
      </w:pPr>
      <w:r w:rsidRPr="00104706">
        <w:rPr>
          <w:lang w:val="pl-PL"/>
        </w:rPr>
        <w:t>Hypromeloza</w:t>
      </w:r>
    </w:p>
    <w:p w:rsidR="00137975" w:rsidRPr="00104706" w:rsidRDefault="00137975">
      <w:pPr>
        <w:pStyle w:val="EMEABodyText"/>
        <w:rPr>
          <w:lang w:val="pl-PL"/>
        </w:rPr>
      </w:pPr>
      <w:r w:rsidRPr="00104706">
        <w:rPr>
          <w:lang w:val="pl-PL"/>
        </w:rPr>
        <w:t>Dwutlenek tytanu</w:t>
      </w:r>
    </w:p>
    <w:p w:rsidR="00137975" w:rsidRPr="00104706" w:rsidRDefault="00137975">
      <w:pPr>
        <w:pStyle w:val="EMEABodyText"/>
        <w:rPr>
          <w:lang w:val="pl-PL"/>
        </w:rPr>
      </w:pPr>
      <w:r w:rsidRPr="00104706">
        <w:rPr>
          <w:lang w:val="pl-PL"/>
        </w:rPr>
        <w:t>Makrogol 3000</w:t>
      </w:r>
    </w:p>
    <w:p w:rsidR="00137975" w:rsidRPr="00104706" w:rsidRDefault="00137975">
      <w:pPr>
        <w:pStyle w:val="EMEABodyText"/>
        <w:rPr>
          <w:lang w:val="pl-PL"/>
        </w:rPr>
      </w:pPr>
      <w:r w:rsidRPr="00104706">
        <w:rPr>
          <w:lang w:val="pl-PL"/>
        </w:rPr>
        <w:t>Wosk Carnauba</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6.2</w:t>
      </w:r>
      <w:r w:rsidRPr="00104706">
        <w:rPr>
          <w:lang w:val="pl-PL"/>
        </w:rPr>
        <w:tab/>
        <w:t>Niezgodności farmaceutyczne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Nie dotyczy.</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6.3</w:t>
      </w:r>
      <w:r w:rsidRPr="00104706">
        <w:rPr>
          <w:lang w:val="pl-PL"/>
        </w:rPr>
        <w:tab/>
        <w:t>Okres trwałości</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3 lata</w:t>
      </w:r>
      <w:r w:rsidR="005459FC">
        <w:rPr>
          <w:lang w:val="pl-PL"/>
        </w:rPr>
        <w:t>.</w:t>
      </w:r>
    </w:p>
    <w:p w:rsidR="00137975" w:rsidRPr="00104706" w:rsidRDefault="00137975">
      <w:pPr>
        <w:pStyle w:val="EMEABodyText"/>
        <w:rPr>
          <w:lang w:val="pl-PL"/>
        </w:rPr>
      </w:pPr>
    </w:p>
    <w:p w:rsidR="00137975" w:rsidRPr="00104706" w:rsidRDefault="00137975" w:rsidP="00137975">
      <w:pPr>
        <w:pStyle w:val="EMEAHeading2"/>
        <w:rPr>
          <w:lang w:val="pl-PL"/>
        </w:rPr>
      </w:pPr>
      <w:r w:rsidRPr="00104706">
        <w:rPr>
          <w:lang w:val="pl-PL"/>
        </w:rPr>
        <w:t>6.4</w:t>
      </w:r>
      <w:r w:rsidRPr="00104706">
        <w:rPr>
          <w:lang w:val="pl-PL"/>
        </w:rPr>
        <w:tab/>
        <w:t>Specjalne środki ostrożności podczas przechowywania</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 xml:space="preserve">Nie przechowywać w temperaturze powyżej </w:t>
      </w:r>
      <w:smartTag w:uri="urn:schemas-microsoft-com:office:smarttags" w:element="metricconverter">
        <w:smartTagPr>
          <w:attr w:name="ProductID" w:val="30ﾰC"/>
        </w:smartTagPr>
        <w:r w:rsidRPr="00104706">
          <w:rPr>
            <w:lang w:val="pl-PL"/>
          </w:rPr>
          <w:t>30°C</w:t>
        </w:r>
      </w:smartTag>
      <w:r w:rsidRPr="00104706">
        <w:rPr>
          <w:lang w:val="pl-PL"/>
        </w:rPr>
        <w:t>.</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6.5</w:t>
      </w:r>
      <w:r w:rsidRPr="00104706">
        <w:rPr>
          <w:lang w:val="pl-PL"/>
        </w:rPr>
        <w:tab/>
        <w:t>Rodzaj i zawartość opakowania</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14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28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30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56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84 tabletki powlekane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90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98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56 x 1 tabletkę powlekaną w blistrach z PVC/PVDC/Aluminium perforowanych, podzielnych na dawki pojedyncze.</w:t>
      </w:r>
    </w:p>
    <w:p w:rsidR="00137975" w:rsidRPr="00104706" w:rsidRDefault="00137975">
      <w:pPr>
        <w:pStyle w:val="EMEABodyText"/>
        <w:rPr>
          <w:lang w:val="pl-PL" w:eastAsia="pl-PL"/>
        </w:rPr>
      </w:pPr>
    </w:p>
    <w:p w:rsidR="00137975" w:rsidRPr="00104706" w:rsidRDefault="00137975" w:rsidP="00137975">
      <w:pPr>
        <w:pStyle w:val="EMEABodyText"/>
        <w:rPr>
          <w:lang w:val="pl-PL" w:eastAsia="pl-PL"/>
        </w:rPr>
      </w:pPr>
      <w:r w:rsidRPr="00104706">
        <w:rPr>
          <w:lang w:val="pl-PL" w:eastAsia="pl-PL"/>
        </w:rPr>
        <w:t xml:space="preserve">Nie wszystkie </w:t>
      </w:r>
      <w:r w:rsidRPr="00104706">
        <w:rPr>
          <w:noProof/>
          <w:szCs w:val="22"/>
          <w:lang w:val="pl-PL"/>
        </w:rPr>
        <w:t xml:space="preserve">wielkości </w:t>
      </w:r>
      <w:r w:rsidRPr="00104706">
        <w:rPr>
          <w:lang w:val="pl-PL" w:eastAsia="pl-PL"/>
        </w:rPr>
        <w:t>opakowań muszą znajdować się w obrocie.</w:t>
      </w:r>
    </w:p>
    <w:p w:rsidR="00137975" w:rsidRPr="00104706" w:rsidRDefault="00137975">
      <w:pPr>
        <w:pStyle w:val="EMEABodyText"/>
        <w:rPr>
          <w:lang w:val="pl-PL"/>
        </w:rPr>
      </w:pPr>
    </w:p>
    <w:p w:rsidR="00137975" w:rsidRPr="00104706" w:rsidRDefault="00137975" w:rsidP="00137975">
      <w:pPr>
        <w:pStyle w:val="EMEAHeading2"/>
        <w:rPr>
          <w:lang w:val="pl-PL"/>
        </w:rPr>
      </w:pPr>
      <w:r w:rsidRPr="00104706">
        <w:rPr>
          <w:lang w:val="pl-PL"/>
        </w:rPr>
        <w:t>6.6</w:t>
      </w:r>
      <w:r w:rsidRPr="00104706">
        <w:rPr>
          <w:lang w:val="pl-PL"/>
        </w:rPr>
        <w:tab/>
      </w:r>
      <w:r w:rsidRPr="00104706">
        <w:rPr>
          <w:bCs/>
          <w:lang w:val="pl-PL"/>
        </w:rPr>
        <w:t xml:space="preserve">Specjalne </w:t>
      </w:r>
      <w:r w:rsidRPr="00104706">
        <w:rPr>
          <w:lang w:val="pl-PL"/>
        </w:rPr>
        <w:t>środki ostrożności dotyczące usuwania</w:t>
      </w:r>
    </w:p>
    <w:p w:rsidR="00137975" w:rsidRPr="00104706" w:rsidRDefault="00137975" w:rsidP="00137975">
      <w:pPr>
        <w:pStyle w:val="EMEAHeading2"/>
        <w:rPr>
          <w:lang w:val="pl-PL"/>
        </w:rPr>
      </w:pPr>
    </w:p>
    <w:p w:rsidR="00137975" w:rsidRPr="00104706" w:rsidRDefault="00137975" w:rsidP="00137975">
      <w:pPr>
        <w:pStyle w:val="EMEABodyText"/>
        <w:rPr>
          <w:lang w:val="pl-PL"/>
        </w:rPr>
      </w:pPr>
      <w:r w:rsidRPr="00104706">
        <w:rPr>
          <w:lang w:val="pl-PL"/>
        </w:rPr>
        <w:t xml:space="preserve">Wszelkie niewykorzystane resztki produktu </w:t>
      </w:r>
      <w:r w:rsidR="000D0992" w:rsidRPr="00104706">
        <w:rPr>
          <w:lang w:val="pl-PL"/>
        </w:rPr>
        <w:t xml:space="preserve">leczniczego </w:t>
      </w:r>
      <w:r w:rsidRPr="00104706">
        <w:rPr>
          <w:lang w:val="pl-PL"/>
        </w:rPr>
        <w:t>lub jego odpady należy usunąć zgodnie z lokalnymi przepisami.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7.</w:t>
      </w:r>
      <w:r w:rsidRPr="00104706">
        <w:rPr>
          <w:lang w:val="pl-PL"/>
        </w:rPr>
        <w:tab/>
        <w:t>PODMIOT ODPOWIEDZIALNY POSIADAJĄCY POZWOLENIE NA DOPUSZCZENIE DO OBROTU</w:t>
      </w:r>
    </w:p>
    <w:p w:rsidR="00137975" w:rsidRPr="00104706" w:rsidRDefault="00137975">
      <w:pPr>
        <w:pStyle w:val="EMEAHeading1"/>
        <w:rPr>
          <w:lang w:val="pl-PL" w:eastAsia="pl-PL"/>
        </w:rPr>
      </w:pPr>
    </w:p>
    <w:p w:rsidR="00137975" w:rsidRPr="00D97EF9" w:rsidRDefault="002747CF">
      <w:pPr>
        <w:pStyle w:val="EMEAAddress"/>
        <w:rPr>
          <w:lang w:val="en-US"/>
        </w:rPr>
      </w:pPr>
      <w:r>
        <w:t>sanofi-aventis groupe</w:t>
      </w:r>
      <w:r w:rsidR="00137975" w:rsidRPr="00D97EF9">
        <w:rPr>
          <w:lang w:val="en-US"/>
        </w:rPr>
        <w:br/>
        <w:t xml:space="preserve">54 rue </w:t>
      </w:r>
      <w:smartTag w:uri="urn:schemas-microsoft-com:office:smarttags" w:element="PersonName">
        <w:smartTagPr>
          <w:attr w:name="ProductID" w:val="La Boétie￼F-75008 Paris"/>
        </w:smartTagPr>
        <w:r w:rsidR="00137975" w:rsidRPr="00D97EF9">
          <w:rPr>
            <w:lang w:val="en-US"/>
          </w:rPr>
          <w:t>La Boétie</w:t>
        </w:r>
        <w:r w:rsidR="00137975" w:rsidRPr="00D97EF9">
          <w:rPr>
            <w:lang w:val="en-US"/>
          </w:rPr>
          <w:br/>
        </w:r>
        <w:r w:rsidR="000D0992" w:rsidRPr="00D97EF9">
          <w:rPr>
            <w:lang w:val="en-US"/>
          </w:rPr>
          <w:t>F-</w:t>
        </w:r>
        <w:r w:rsidR="00137975" w:rsidRPr="00D97EF9">
          <w:rPr>
            <w:lang w:val="en-US"/>
          </w:rPr>
          <w:t>75008 Paris</w:t>
        </w:r>
      </w:smartTag>
      <w:r w:rsidR="00137975" w:rsidRPr="00D97EF9">
        <w:rPr>
          <w:lang w:val="en-US"/>
        </w:rPr>
        <w:t> </w:t>
      </w:r>
      <w:r w:rsidR="00137975" w:rsidRPr="00D97EF9">
        <w:rPr>
          <w:lang w:val="en-US"/>
        </w:rPr>
        <w:noBreakHyphen/>
        <w:t> Francja</w:t>
      </w:r>
    </w:p>
    <w:p w:rsidR="00137975" w:rsidRPr="00D97EF9" w:rsidRDefault="00137975">
      <w:pPr>
        <w:pStyle w:val="EMEABodyText"/>
        <w:rPr>
          <w:lang w:val="en-US"/>
        </w:rPr>
      </w:pPr>
    </w:p>
    <w:p w:rsidR="00137975" w:rsidRPr="00D97EF9" w:rsidRDefault="00137975">
      <w:pPr>
        <w:pStyle w:val="EMEABodyText"/>
        <w:rPr>
          <w:lang w:val="en-US"/>
        </w:rPr>
      </w:pPr>
    </w:p>
    <w:p w:rsidR="00137975" w:rsidRPr="00104706" w:rsidRDefault="00137975">
      <w:pPr>
        <w:pStyle w:val="EMEAHeading1"/>
        <w:rPr>
          <w:lang w:val="pl-PL"/>
        </w:rPr>
      </w:pPr>
      <w:r w:rsidRPr="00104706">
        <w:rPr>
          <w:lang w:val="pl-PL"/>
        </w:rPr>
        <w:t>8.</w:t>
      </w:r>
      <w:r w:rsidRPr="00104706">
        <w:rPr>
          <w:lang w:val="pl-PL"/>
        </w:rPr>
        <w:tab/>
        <w:t>NUMERY POZWOLEŃ NA DOPUSZCZENIE DO OBROTU</w:t>
      </w:r>
    </w:p>
    <w:p w:rsidR="00137975" w:rsidRPr="00104706" w:rsidRDefault="00137975">
      <w:pPr>
        <w:pStyle w:val="EMEAHeading1"/>
        <w:rPr>
          <w:lang w:val="pl-PL" w:eastAsia="pl-PL"/>
        </w:rPr>
      </w:pPr>
    </w:p>
    <w:p w:rsidR="00137975" w:rsidRPr="00104706" w:rsidRDefault="00137975" w:rsidP="00137975">
      <w:pPr>
        <w:pStyle w:val="EMEABodyText"/>
        <w:rPr>
          <w:lang w:val="pl-PL"/>
        </w:rPr>
      </w:pPr>
      <w:r w:rsidRPr="00104706">
        <w:rPr>
          <w:lang w:val="pl-PL"/>
        </w:rPr>
        <w:t>EU/1/97/046/016-020</w:t>
      </w:r>
      <w:r w:rsidRPr="00104706">
        <w:rPr>
          <w:lang w:val="pl-PL"/>
        </w:rPr>
        <w:br/>
        <w:t>EU/1/97/046/031</w:t>
      </w:r>
      <w:r w:rsidRPr="00104706">
        <w:rPr>
          <w:lang w:val="pl-PL"/>
        </w:rPr>
        <w:br/>
        <w:t>EU/1/97/046/034</w:t>
      </w:r>
      <w:r w:rsidRPr="00104706">
        <w:rPr>
          <w:lang w:val="pl-PL"/>
        </w:rPr>
        <w:br/>
        <w:t>EU/1/97/046/037</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9.</w:t>
      </w:r>
      <w:r w:rsidRPr="00104706">
        <w:rPr>
          <w:lang w:val="pl-PL"/>
        </w:rPr>
        <w:tab/>
        <w:t>DATA WYDANIA PIERWSZEGO POZWOLENIA NA DOPUSZCZENIE DO OBROTU/DATA PRZEDŁUŻENIA POZWOLENIA</w:t>
      </w:r>
    </w:p>
    <w:p w:rsidR="00137975" w:rsidRPr="00104706" w:rsidRDefault="00137975">
      <w:pPr>
        <w:pStyle w:val="EMEAHeading1"/>
        <w:rPr>
          <w:lang w:val="pl-PL" w:eastAsia="pl-PL"/>
        </w:rPr>
      </w:pPr>
    </w:p>
    <w:p w:rsidR="00137975" w:rsidRPr="00104706" w:rsidRDefault="00137975" w:rsidP="00137975">
      <w:pPr>
        <w:pStyle w:val="EMEABodyText"/>
        <w:rPr>
          <w:lang w:val="pl-PL"/>
        </w:rPr>
      </w:pPr>
      <w:r w:rsidRPr="00104706">
        <w:rPr>
          <w:lang w:val="pl-PL"/>
        </w:rPr>
        <w:t>Data wydania pierwszego pozwolenia: 27 sierpnia 1997</w:t>
      </w:r>
      <w:r w:rsidRPr="00104706">
        <w:rPr>
          <w:lang w:val="pl-PL"/>
        </w:rPr>
        <w:br/>
        <w:t>Data ostatniego przedłużenia pozwolenia: 27 sierpnia 2007</w:t>
      </w:r>
    </w:p>
    <w:p w:rsidR="00137975" w:rsidRPr="00104706" w:rsidRDefault="00137975">
      <w:pPr>
        <w:pStyle w:val="EMEABodyText"/>
        <w:rPr>
          <w:lang w:val="pl-PL" w:eastAsia="pl-PL"/>
        </w:rPr>
      </w:pPr>
    </w:p>
    <w:p w:rsidR="00137975" w:rsidRPr="00104706" w:rsidRDefault="00137975">
      <w:pPr>
        <w:pStyle w:val="EMEABodyText"/>
        <w:rPr>
          <w:lang w:val="pl-PL" w:eastAsia="pl-PL"/>
        </w:rPr>
      </w:pPr>
    </w:p>
    <w:p w:rsidR="00137975" w:rsidRPr="00104706" w:rsidRDefault="00137975" w:rsidP="00137975">
      <w:pPr>
        <w:pStyle w:val="EMEAHeading1"/>
        <w:rPr>
          <w:lang w:val="pl-PL"/>
        </w:rPr>
      </w:pPr>
      <w:r w:rsidRPr="00104706">
        <w:rPr>
          <w:lang w:val="pl-PL"/>
        </w:rPr>
        <w:t>10.</w:t>
      </w:r>
      <w:r w:rsidRPr="00104706">
        <w:rPr>
          <w:lang w:val="pl-PL"/>
        </w:rPr>
        <w:tab/>
        <w:t>DATA ZATWIERDZENIA LUB CZĘŚCIOWEJ ZMIANY TEKSTU CHARAKTERYSTYKI PRODUKTU LECZNICZEGO</w:t>
      </w:r>
    </w:p>
    <w:p w:rsidR="00137975" w:rsidRPr="00104706" w:rsidRDefault="00137975" w:rsidP="00137975">
      <w:pPr>
        <w:pStyle w:val="EMEAHeading1"/>
        <w:rPr>
          <w:lang w:val="pl-PL"/>
        </w:rPr>
      </w:pPr>
    </w:p>
    <w:p w:rsidR="00137975" w:rsidRPr="00104706" w:rsidRDefault="00137975" w:rsidP="00137975">
      <w:pPr>
        <w:pStyle w:val="EMEABodyText"/>
        <w:rPr>
          <w:lang w:val="pl-PL"/>
        </w:rPr>
      </w:pPr>
      <w:r w:rsidRPr="00104706">
        <w:rPr>
          <w:noProof/>
          <w:lang w:val="pl-PL"/>
        </w:rPr>
        <w:t>Szczegółow</w:t>
      </w:r>
      <w:r w:rsidR="000D0992" w:rsidRPr="00104706">
        <w:rPr>
          <w:noProof/>
          <w:lang w:val="pl-PL"/>
        </w:rPr>
        <w:t>e</w:t>
      </w:r>
      <w:r w:rsidRPr="00104706">
        <w:rPr>
          <w:noProof/>
          <w:lang w:val="pl-PL"/>
        </w:rPr>
        <w:t xml:space="preserve"> informacj</w:t>
      </w:r>
      <w:r w:rsidR="000D0992" w:rsidRPr="00104706">
        <w:rPr>
          <w:noProof/>
          <w:lang w:val="pl-PL"/>
        </w:rPr>
        <w:t>e</w:t>
      </w:r>
      <w:r w:rsidRPr="00104706">
        <w:rPr>
          <w:noProof/>
          <w:lang w:val="pl-PL"/>
        </w:rPr>
        <w:t xml:space="preserve"> o tym produkcie leczniczym </w:t>
      </w:r>
      <w:r w:rsidR="000D0992" w:rsidRPr="00104706">
        <w:rPr>
          <w:noProof/>
          <w:lang w:val="pl-PL"/>
        </w:rPr>
        <w:t>są</w:t>
      </w:r>
      <w:r w:rsidRPr="00104706">
        <w:rPr>
          <w:noProof/>
          <w:lang w:val="pl-PL"/>
        </w:rPr>
        <w:t xml:space="preserve"> dostępn</w:t>
      </w:r>
      <w:r w:rsidR="000D0992" w:rsidRPr="00104706">
        <w:rPr>
          <w:noProof/>
          <w:lang w:val="pl-PL"/>
        </w:rPr>
        <w:t>e</w:t>
      </w:r>
      <w:r w:rsidRPr="00104706">
        <w:rPr>
          <w:noProof/>
          <w:lang w:val="pl-PL"/>
        </w:rPr>
        <w:t xml:space="preserve"> na stronie internetowej Europejskiej Agencji Leków (EMA) </w:t>
      </w:r>
      <w:r w:rsidRPr="00104706">
        <w:rPr>
          <w:lang w:val="pl-PL"/>
        </w:rPr>
        <w:t>http://www.ema.europa.eu</w:t>
      </w:r>
      <w:r w:rsidRPr="00104706">
        <w:rPr>
          <w:noProof/>
          <w:lang w:val="pl-PL"/>
        </w:rPr>
        <w:t>/.</w:t>
      </w:r>
    </w:p>
    <w:p w:rsidR="00137975" w:rsidRPr="00104706" w:rsidRDefault="00137975">
      <w:pPr>
        <w:pStyle w:val="EMEAHeading1"/>
        <w:rPr>
          <w:lang w:val="pl-PL"/>
        </w:rPr>
      </w:pPr>
      <w:r w:rsidRPr="00104706">
        <w:rPr>
          <w:lang w:val="pl-PL"/>
        </w:rPr>
        <w:br w:type="page"/>
        <w:t>1.</w:t>
      </w:r>
      <w:r w:rsidRPr="00104706">
        <w:rPr>
          <w:lang w:val="pl-PL"/>
        </w:rPr>
        <w:tab/>
        <w:t>NAZWA PRODUKTU LECZNICZEGO</w:t>
      </w:r>
    </w:p>
    <w:p w:rsidR="00137975" w:rsidRPr="00104706" w:rsidRDefault="00137975">
      <w:pPr>
        <w:pStyle w:val="EMEAHeading1"/>
        <w:rPr>
          <w:lang w:val="pl-PL" w:eastAsia="pl-PL"/>
        </w:rPr>
      </w:pPr>
    </w:p>
    <w:p w:rsidR="00137975" w:rsidRPr="00104706" w:rsidRDefault="00137975">
      <w:pPr>
        <w:pStyle w:val="EMEABodyText"/>
        <w:rPr>
          <w:lang w:val="pl-PL" w:eastAsia="pl-PL"/>
        </w:rPr>
      </w:pPr>
      <w:r w:rsidRPr="00104706">
        <w:rPr>
          <w:lang w:val="pl-PL" w:eastAsia="pl-PL"/>
        </w:rPr>
        <w:t>Aprovel 150 mg tabletki powlekane</w:t>
      </w:r>
      <w:r w:rsidR="0097353C">
        <w:rPr>
          <w:lang w:val="pl-PL" w:eastAsia="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2.</w:t>
      </w:r>
      <w:r w:rsidRPr="00104706">
        <w:rPr>
          <w:lang w:val="pl-PL"/>
        </w:rPr>
        <w:tab/>
        <w:t>SKŁAD JAKOŚCIOWY I ILOŚCIOWY</w:t>
      </w:r>
    </w:p>
    <w:p w:rsidR="00137975" w:rsidRPr="00104706" w:rsidRDefault="00137975">
      <w:pPr>
        <w:pStyle w:val="EMEAHeading1"/>
        <w:rPr>
          <w:lang w:val="pl-PL" w:eastAsia="pl-PL"/>
        </w:rPr>
      </w:pPr>
    </w:p>
    <w:p w:rsidR="00137975" w:rsidRPr="00104706" w:rsidRDefault="00137975">
      <w:pPr>
        <w:pStyle w:val="EMEABodyText"/>
        <w:rPr>
          <w:lang w:val="pl-PL"/>
        </w:rPr>
      </w:pPr>
      <w:r w:rsidRPr="00104706">
        <w:rPr>
          <w:lang w:val="pl-PL"/>
        </w:rPr>
        <w:t>Każda tabletka powlekana zawiera 150 mg irbesartanu.</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u w:val="single"/>
          <w:lang w:val="pl-PL"/>
        </w:rPr>
        <w:t>Substancj</w:t>
      </w:r>
      <w:r w:rsidR="000D0992" w:rsidRPr="00104706">
        <w:rPr>
          <w:u w:val="single"/>
          <w:lang w:val="pl-PL"/>
        </w:rPr>
        <w:t>a</w:t>
      </w:r>
      <w:r w:rsidRPr="00104706">
        <w:rPr>
          <w:u w:val="single"/>
          <w:lang w:val="pl-PL"/>
        </w:rPr>
        <w:t xml:space="preserve"> pomocnicz</w:t>
      </w:r>
      <w:r w:rsidR="000D0992" w:rsidRPr="00104706">
        <w:rPr>
          <w:u w:val="single"/>
          <w:lang w:val="pl-PL"/>
        </w:rPr>
        <w:t>a o znanym działaniu</w:t>
      </w:r>
      <w:r w:rsidRPr="00104706">
        <w:rPr>
          <w:lang w:val="pl-PL"/>
        </w:rPr>
        <w:t>: każda tabletka powlekana zawiera 51,00 mg laktozy jednowodnej.</w:t>
      </w:r>
    </w:p>
    <w:p w:rsidR="00137975" w:rsidRPr="00104706" w:rsidRDefault="00137975" w:rsidP="00137975">
      <w:pPr>
        <w:pStyle w:val="EMEABodyText"/>
        <w:rPr>
          <w:lang w:val="pl-PL"/>
        </w:rPr>
      </w:pPr>
    </w:p>
    <w:p w:rsidR="00137975" w:rsidRPr="00104706" w:rsidRDefault="00137975">
      <w:pPr>
        <w:pStyle w:val="EMEABodyText"/>
        <w:rPr>
          <w:lang w:val="pl-PL"/>
        </w:rPr>
      </w:pPr>
      <w:r w:rsidRPr="00104706">
        <w:rPr>
          <w:lang w:val="pl-PL"/>
        </w:rPr>
        <w:t>Pełny wykaz substancji pomocniczych, patrz punkt 6.1.</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3.</w:t>
      </w:r>
      <w:r w:rsidRPr="00104706">
        <w:rPr>
          <w:lang w:val="pl-PL"/>
        </w:rPr>
        <w:tab/>
        <w:t>POSTAĆ FARMACEUTYCZNA</w:t>
      </w:r>
    </w:p>
    <w:p w:rsidR="00137975" w:rsidRPr="00104706" w:rsidRDefault="00137975">
      <w:pPr>
        <w:pStyle w:val="EMEAHeading1"/>
        <w:rPr>
          <w:lang w:val="pl-PL" w:eastAsia="pl-PL"/>
        </w:rPr>
      </w:pPr>
    </w:p>
    <w:p w:rsidR="00137975" w:rsidRPr="00104706" w:rsidRDefault="00137975">
      <w:pPr>
        <w:pStyle w:val="EMEABodyText"/>
        <w:rPr>
          <w:lang w:val="pl-PL"/>
        </w:rPr>
      </w:pPr>
      <w:r w:rsidRPr="00104706">
        <w:rPr>
          <w:lang w:val="pl-PL"/>
        </w:rPr>
        <w:t>Tabletka powlekana.</w:t>
      </w:r>
    </w:p>
    <w:p w:rsidR="00137975" w:rsidRPr="00104706" w:rsidRDefault="00137975">
      <w:pPr>
        <w:pStyle w:val="EMEABodyText"/>
        <w:rPr>
          <w:lang w:val="pl-PL"/>
        </w:rPr>
      </w:pPr>
      <w:r w:rsidRPr="00104706">
        <w:rPr>
          <w:lang w:val="pl-PL"/>
        </w:rPr>
        <w:t>Biała lub prawie biała, dwustronnie wypukła i owalnego kształtu z wytłoczonym sercem na jednej stronie i wygrawerowanym numerem 2872 na drugiej stronie.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4.</w:t>
      </w:r>
      <w:r w:rsidRPr="00104706">
        <w:rPr>
          <w:lang w:val="pl-PL"/>
        </w:rPr>
        <w:tab/>
        <w:t>SZCZEGÓŁOWE DANE KLINICZNE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4.1</w:t>
      </w:r>
      <w:r w:rsidRPr="00104706">
        <w:rPr>
          <w:lang w:val="pl-PL"/>
        </w:rPr>
        <w:tab/>
        <w:t>Wskazania do stosowania</w:t>
      </w:r>
    </w:p>
    <w:p w:rsidR="00137975" w:rsidRPr="00104706" w:rsidRDefault="00137975">
      <w:pPr>
        <w:pStyle w:val="EMEAHeading2"/>
        <w:rPr>
          <w:lang w:val="pl-PL"/>
        </w:rPr>
      </w:pPr>
    </w:p>
    <w:p w:rsidR="00137975" w:rsidRDefault="00137975" w:rsidP="00137975">
      <w:pPr>
        <w:pStyle w:val="EMEABodyText"/>
        <w:rPr>
          <w:lang w:val="pl-PL"/>
        </w:rPr>
      </w:pPr>
      <w:r w:rsidRPr="00104706">
        <w:rPr>
          <w:lang w:val="pl-PL"/>
        </w:rPr>
        <w:t>Aprovel jest wskazany w leczeniu nadciśnienia tętniczego pierwotnego u osób dorosłych.</w:t>
      </w:r>
    </w:p>
    <w:p w:rsidR="0097353C" w:rsidRPr="00104706" w:rsidRDefault="0097353C" w:rsidP="00137975">
      <w:pPr>
        <w:pStyle w:val="EMEABodyText"/>
        <w:rPr>
          <w:lang w:val="pl-PL"/>
        </w:rPr>
      </w:pPr>
    </w:p>
    <w:p w:rsidR="00137975" w:rsidRPr="00104706" w:rsidRDefault="00137975" w:rsidP="00137975">
      <w:pPr>
        <w:pStyle w:val="EMEABodyText"/>
        <w:rPr>
          <w:lang w:val="pl-PL"/>
        </w:rPr>
      </w:pPr>
      <w:r w:rsidRPr="00104706">
        <w:rPr>
          <w:lang w:val="pl-PL"/>
        </w:rPr>
        <w:t>Jest także wskazany w leczeniu choroby nerek u dorosłych pacjentów z nadciśnieniem tętniczym i cukrzycą typu 2 jako część przeciwnadciśnieniowego postępowania terapeutycznego (patrz punkt</w:t>
      </w:r>
      <w:r w:rsidR="00E063E8">
        <w:rPr>
          <w:lang w:val="pl-PL"/>
        </w:rPr>
        <w:t>y</w:t>
      </w:r>
      <w:r w:rsidR="00E063E8" w:rsidRPr="00104706">
        <w:rPr>
          <w:lang w:val="pl-PL"/>
        </w:rPr>
        <w:t xml:space="preserve"> </w:t>
      </w:r>
      <w:r w:rsidR="00E063E8">
        <w:rPr>
          <w:lang w:val="pl-PL"/>
        </w:rPr>
        <w:t>4.3, 4.4, 4.5 i</w:t>
      </w:r>
      <w:r w:rsidRPr="00104706">
        <w:rPr>
          <w:lang w:val="pl-PL"/>
        </w:rPr>
        <w:t xml:space="preserve"> 5.1).</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4.2</w:t>
      </w:r>
      <w:r w:rsidRPr="00104706">
        <w:rPr>
          <w:lang w:val="pl-PL"/>
        </w:rPr>
        <w:tab/>
        <w:t>Dawkowanie i sposób podawania</w:t>
      </w:r>
    </w:p>
    <w:p w:rsidR="00137975" w:rsidRPr="00104706" w:rsidRDefault="00137975">
      <w:pPr>
        <w:pStyle w:val="EMEAHeading2"/>
        <w:rPr>
          <w:lang w:val="pl-PL"/>
        </w:rPr>
      </w:pPr>
    </w:p>
    <w:p w:rsidR="00137975" w:rsidRPr="00104706" w:rsidRDefault="00137975" w:rsidP="00137975">
      <w:pPr>
        <w:pStyle w:val="EMEABodyText"/>
        <w:keepNext/>
        <w:rPr>
          <w:u w:val="single"/>
          <w:lang w:val="pl-PL"/>
        </w:rPr>
      </w:pPr>
      <w:r w:rsidRPr="00104706">
        <w:rPr>
          <w:u w:val="single"/>
          <w:lang w:val="pl-PL"/>
        </w:rPr>
        <w:t>Dawkowanie</w:t>
      </w:r>
    </w:p>
    <w:p w:rsidR="00137975" w:rsidRPr="00104706" w:rsidRDefault="00137975" w:rsidP="00137975">
      <w:pPr>
        <w:pStyle w:val="EMEABodyText"/>
        <w:keepNext/>
        <w:rPr>
          <w:lang w:val="pl-PL"/>
        </w:rPr>
      </w:pPr>
    </w:p>
    <w:p w:rsidR="00137975" w:rsidRPr="00104706" w:rsidRDefault="00137975">
      <w:pPr>
        <w:pStyle w:val="EMEABodyText"/>
        <w:rPr>
          <w:lang w:val="pl-PL"/>
        </w:rPr>
      </w:pPr>
      <w:r w:rsidRPr="00104706">
        <w:rPr>
          <w:lang w:val="pl-PL"/>
        </w:rPr>
        <w:t>Zalecana zazwyczaj, początkowa i podtrzymująca dawka wynosi 150 mg jeden raz na dobę, w czasie posiłku lub niezależnie od posiłku. Aprovel w jednorazowej dawce dobowej 150 mg zazwyczaj umożliwia lepszą kontrolę dobową ciśnienia tętniczego niż w dawce 75 mg. Podczas rozpoczynania leczenia można jednakże rozważyć podanie preparatu w dawce 75 mg, zwłaszcza w przypadku pacjentów poddawanych hemodializie i osób w wieku podeszłym powyżej 75 lat.</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U pacjentów, u których nie uzyskano odpowiedniej kontroli ciśnienia po podaniu jednorazowej dawki dobowej 150 mg, dawkę preparatu Aprovel można zwiększyć do 300 mg lub zastosować dodatkowo inny lek przeciwnadciśnieniowy</w:t>
      </w:r>
      <w:r w:rsidR="00E063E8">
        <w:rPr>
          <w:lang w:val="pl-PL"/>
        </w:rPr>
        <w:t xml:space="preserve"> (patrz punkty 4.3, 4.4, 4.5 i 5.1)</w:t>
      </w:r>
      <w:r w:rsidRPr="00104706">
        <w:rPr>
          <w:lang w:val="pl-PL"/>
        </w:rPr>
        <w:t>. Zwłaszcza dodatkowe zastosowanie leku moczopędnego, takiego jak hydrochlorotiazyd, wykazało addycyjne działanie z preparatem Aprovel (patrz punkt 4.5).</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U pacjentów z nadciśnieniem tętniczym i cukrzycą typu 2, leczenie należy rozpoczynać od dawki 150 mg irbesartanu podawanej raz na dobę i stopniowo zwiększać dawkę do 300 mg raz na dobę, to jest zalecanej dawki podtrzymującej w leczeniu współistniejącej choroby nerek.</w:t>
      </w:r>
    </w:p>
    <w:p w:rsidR="0097353C" w:rsidRDefault="0097353C">
      <w:pPr>
        <w:pStyle w:val="EMEABodyText"/>
        <w:rPr>
          <w:lang w:val="pl-PL"/>
        </w:rPr>
      </w:pPr>
    </w:p>
    <w:p w:rsidR="00137975" w:rsidRPr="00104706" w:rsidRDefault="00137975">
      <w:pPr>
        <w:pStyle w:val="EMEABodyText"/>
        <w:rPr>
          <w:lang w:val="pl-PL"/>
        </w:rPr>
      </w:pPr>
      <w:r w:rsidRPr="00104706">
        <w:rPr>
          <w:lang w:val="pl-PL"/>
        </w:rPr>
        <w:t>Wykazanie korzystnego wpływu preparatu Aprovel na czynność nerek u pacjentów z nadciśnieniem tętniczym i cukrzycą typu 2 jest oparte na badaniach klinicznych, w których irbesartan, jeżeli zachodziła taka konieczność stosowany był w skojarzeniu z innymi lekami przeciwnadciśnieniowymi, w celu uzyskania prawidłowych wartości ciśnienia tętniczego krwi (patrz punkt</w:t>
      </w:r>
      <w:r w:rsidR="00E063E8">
        <w:rPr>
          <w:lang w:val="pl-PL"/>
        </w:rPr>
        <w:t>y 4.3, 4.4, 4.5 i</w:t>
      </w:r>
      <w:r w:rsidRPr="00104706">
        <w:rPr>
          <w:lang w:val="pl-PL"/>
        </w:rPr>
        <w:t> 5.1).</w:t>
      </w:r>
    </w:p>
    <w:p w:rsidR="00137975" w:rsidRPr="00104706" w:rsidRDefault="00137975">
      <w:pPr>
        <w:pStyle w:val="EMEABodyText"/>
        <w:rPr>
          <w:b/>
          <w:lang w:val="pl-PL"/>
        </w:rPr>
      </w:pPr>
    </w:p>
    <w:p w:rsidR="00137975" w:rsidRPr="00104706" w:rsidRDefault="00137975" w:rsidP="00137975">
      <w:pPr>
        <w:pStyle w:val="EMEABodyText"/>
        <w:keepNext/>
        <w:rPr>
          <w:u w:val="single"/>
          <w:lang w:val="pl-PL"/>
        </w:rPr>
      </w:pPr>
      <w:r w:rsidRPr="00104706">
        <w:rPr>
          <w:u w:val="single"/>
          <w:lang w:val="pl-PL"/>
        </w:rPr>
        <w:t>Specja</w:t>
      </w:r>
      <w:r w:rsidR="00562644">
        <w:rPr>
          <w:u w:val="single"/>
          <w:lang w:val="pl-PL"/>
        </w:rPr>
        <w:t>l</w:t>
      </w:r>
      <w:r w:rsidRPr="00104706">
        <w:rPr>
          <w:u w:val="single"/>
          <w:lang w:val="pl-PL"/>
        </w:rPr>
        <w:t>ne grupy pacjentów</w:t>
      </w:r>
    </w:p>
    <w:p w:rsidR="00137975" w:rsidRPr="00104706" w:rsidRDefault="00137975" w:rsidP="00137975">
      <w:pPr>
        <w:pStyle w:val="EMEABodyText"/>
        <w:keepNext/>
        <w:rPr>
          <w:u w:val="single"/>
          <w:lang w:val="pl-PL"/>
        </w:rPr>
      </w:pPr>
    </w:p>
    <w:p w:rsidR="00562644" w:rsidRDefault="00137975">
      <w:pPr>
        <w:pStyle w:val="EMEABodyText"/>
        <w:rPr>
          <w:lang w:val="pl-PL"/>
        </w:rPr>
      </w:pPr>
      <w:r w:rsidRPr="00104706">
        <w:rPr>
          <w:i/>
          <w:lang w:val="pl-PL"/>
        </w:rPr>
        <w:t>Zaburzenie czynności nerek</w:t>
      </w:r>
    </w:p>
    <w:p w:rsidR="00137975" w:rsidRPr="00104706" w:rsidRDefault="00562644">
      <w:pPr>
        <w:pStyle w:val="EMEABodyText"/>
        <w:rPr>
          <w:lang w:val="pl-PL"/>
        </w:rPr>
      </w:pPr>
      <w:r>
        <w:rPr>
          <w:lang w:val="pl-PL"/>
        </w:rPr>
        <w:t>N</w:t>
      </w:r>
      <w:r w:rsidR="00137975" w:rsidRPr="00104706">
        <w:rPr>
          <w:lang w:val="pl-PL"/>
        </w:rPr>
        <w:t>ie jest konieczne dostosowanie dawkowania u pacjentów z zaburzoną czynnością nerek. Należy rozważyć podanie mniejszej dawki początkowej (75 mg) u pacjentów poddawanych hemodializie (patrz punkt 4.4).</w:t>
      </w:r>
    </w:p>
    <w:p w:rsidR="00137975" w:rsidRPr="00104706" w:rsidRDefault="00137975">
      <w:pPr>
        <w:pStyle w:val="EMEABodyText"/>
        <w:rPr>
          <w:b/>
          <w:lang w:val="pl-PL"/>
        </w:rPr>
      </w:pPr>
    </w:p>
    <w:p w:rsidR="00562644" w:rsidRDefault="00137975">
      <w:pPr>
        <w:pStyle w:val="EMEABodyText"/>
        <w:rPr>
          <w:lang w:val="pl-PL"/>
        </w:rPr>
      </w:pPr>
      <w:r w:rsidRPr="00104706">
        <w:rPr>
          <w:i/>
          <w:lang w:val="pl-PL"/>
        </w:rPr>
        <w:t>Zaburzenie czynności wątroby</w:t>
      </w:r>
    </w:p>
    <w:p w:rsidR="00137975" w:rsidRPr="00104706" w:rsidRDefault="00562644">
      <w:pPr>
        <w:pStyle w:val="EMEABodyText"/>
        <w:rPr>
          <w:lang w:val="pl-PL"/>
        </w:rPr>
      </w:pPr>
      <w:r>
        <w:rPr>
          <w:lang w:val="pl-PL"/>
        </w:rPr>
        <w:t>U</w:t>
      </w:r>
      <w:r w:rsidR="00137975" w:rsidRPr="00104706">
        <w:rPr>
          <w:lang w:val="pl-PL"/>
        </w:rPr>
        <w:t xml:space="preserve"> pacjentów z niewielkim do umiarkowanego zaburzeniem czynności wątroby nie jest konieczne dostosowanie dawkowania. Brak jest doświadczeń klinicznych u pacjentów z ciężkim zaburzeniem czynności wątroby.</w:t>
      </w:r>
    </w:p>
    <w:p w:rsidR="00137975" w:rsidRPr="00104706" w:rsidRDefault="00137975">
      <w:pPr>
        <w:pStyle w:val="EMEABodyText"/>
        <w:rPr>
          <w:b/>
          <w:lang w:val="pl-PL"/>
        </w:rPr>
      </w:pPr>
    </w:p>
    <w:p w:rsidR="00562644" w:rsidRDefault="000D0992">
      <w:pPr>
        <w:pStyle w:val="EMEABodyText"/>
        <w:rPr>
          <w:lang w:val="pl-PL"/>
        </w:rPr>
      </w:pPr>
      <w:r w:rsidRPr="00104706">
        <w:rPr>
          <w:i/>
          <w:lang w:val="pl-PL"/>
        </w:rPr>
        <w:t xml:space="preserve">Osoby </w:t>
      </w:r>
      <w:r w:rsidR="00137975" w:rsidRPr="00104706">
        <w:rPr>
          <w:i/>
          <w:lang w:val="pl-PL"/>
        </w:rPr>
        <w:t>w podeszłym wieku</w:t>
      </w:r>
    </w:p>
    <w:p w:rsidR="00137975" w:rsidRPr="00104706" w:rsidRDefault="00562644">
      <w:pPr>
        <w:pStyle w:val="EMEABodyText"/>
        <w:rPr>
          <w:lang w:val="pl-PL"/>
        </w:rPr>
      </w:pPr>
      <w:r>
        <w:rPr>
          <w:lang w:val="pl-PL"/>
        </w:rPr>
        <w:t>C</w:t>
      </w:r>
      <w:r w:rsidR="00137975" w:rsidRPr="00104706">
        <w:rPr>
          <w:lang w:val="pl-PL"/>
        </w:rPr>
        <w:t xml:space="preserve">hociaż u pacjentów w wieku powyżej 75 lat należy rozważyć rozpoczynanie leczenia od dawki 75 mg, to zazwyczaj nie jest konieczne dostosowanie dawkowania u </w:t>
      </w:r>
      <w:r w:rsidR="000D0992" w:rsidRPr="00104706">
        <w:rPr>
          <w:lang w:val="pl-PL"/>
        </w:rPr>
        <w:t>osób</w:t>
      </w:r>
      <w:r w:rsidR="00137975" w:rsidRPr="00104706">
        <w:rPr>
          <w:lang w:val="pl-PL"/>
        </w:rPr>
        <w:t xml:space="preserve"> w podeszłym wieku.</w:t>
      </w:r>
    </w:p>
    <w:p w:rsidR="00137975" w:rsidRPr="00104706" w:rsidRDefault="00137975">
      <w:pPr>
        <w:pStyle w:val="EMEABodyText"/>
        <w:rPr>
          <w:b/>
          <w:lang w:val="pl-PL"/>
        </w:rPr>
      </w:pPr>
    </w:p>
    <w:p w:rsidR="00562644" w:rsidRDefault="00137975" w:rsidP="00137975">
      <w:pPr>
        <w:pStyle w:val="EMEABodyText"/>
        <w:rPr>
          <w:lang w:val="pl-PL"/>
        </w:rPr>
      </w:pPr>
      <w:r w:rsidRPr="00104706">
        <w:rPr>
          <w:i/>
          <w:noProof/>
          <w:lang w:val="pl-PL"/>
        </w:rPr>
        <w:t>Dzieci i młodzież</w:t>
      </w:r>
    </w:p>
    <w:p w:rsidR="00137975" w:rsidRPr="00104706" w:rsidRDefault="00562644" w:rsidP="00137975">
      <w:pPr>
        <w:pStyle w:val="EMEABodyText"/>
        <w:rPr>
          <w:lang w:val="pl-PL"/>
        </w:rPr>
      </w:pPr>
      <w:r>
        <w:rPr>
          <w:noProof/>
          <w:lang w:val="pl-PL"/>
        </w:rPr>
        <w:t>N</w:t>
      </w:r>
      <w:r w:rsidR="00137975" w:rsidRPr="00104706">
        <w:rPr>
          <w:noProof/>
          <w:lang w:val="pl-PL"/>
        </w:rPr>
        <w:t xml:space="preserve">ie określono bezpieczeństwa stosowania i skuteczności produktu leczniczego </w:t>
      </w:r>
      <w:r w:rsidR="00137975" w:rsidRPr="00104706">
        <w:rPr>
          <w:lang w:val="pl-PL"/>
        </w:rPr>
        <w:t xml:space="preserve">Aprovel </w:t>
      </w:r>
      <w:r w:rsidR="00137975" w:rsidRPr="00104706">
        <w:rPr>
          <w:noProof/>
          <w:lang w:val="pl-PL"/>
        </w:rPr>
        <w:t>u dzieci w wieku od 0 do 18 lat. Aktualnie dostępne dane przedstawiono w punktach 4.8, 5.1 i 5.2, ale brak zaleceń dotyczących dawkowania.</w:t>
      </w:r>
    </w:p>
    <w:p w:rsidR="00137975" w:rsidRPr="00104706" w:rsidRDefault="00137975" w:rsidP="00137975">
      <w:pPr>
        <w:pStyle w:val="EMEABodyText"/>
        <w:rPr>
          <w:lang w:val="pl-PL"/>
        </w:rPr>
      </w:pPr>
    </w:p>
    <w:p w:rsidR="00137975" w:rsidRPr="00D97EF9" w:rsidRDefault="00137975" w:rsidP="00137975">
      <w:pPr>
        <w:pStyle w:val="EMEABodyText"/>
        <w:keepNext/>
        <w:rPr>
          <w:lang w:val="pl-PL"/>
        </w:rPr>
      </w:pPr>
      <w:r w:rsidRPr="00D97EF9">
        <w:rPr>
          <w:noProof/>
          <w:u w:val="single"/>
          <w:lang w:val="pl-PL"/>
        </w:rPr>
        <w:t>Sposób podawania</w:t>
      </w:r>
    </w:p>
    <w:p w:rsidR="00137975" w:rsidRPr="00D97EF9" w:rsidRDefault="00137975" w:rsidP="00137975">
      <w:pPr>
        <w:pStyle w:val="EMEABodyText"/>
        <w:keepNext/>
        <w:rPr>
          <w:lang w:val="pl-PL"/>
        </w:rPr>
      </w:pPr>
    </w:p>
    <w:p w:rsidR="00137975" w:rsidRPr="00D97EF9" w:rsidRDefault="00137975" w:rsidP="00137975">
      <w:pPr>
        <w:pStyle w:val="EMEABodyText"/>
        <w:rPr>
          <w:lang w:val="pl-PL"/>
        </w:rPr>
      </w:pPr>
      <w:r w:rsidRPr="00D97EF9">
        <w:rPr>
          <w:lang w:val="pl-PL"/>
        </w:rPr>
        <w:t>Podanie doustne.</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4.3</w:t>
      </w:r>
      <w:r w:rsidRPr="00104706">
        <w:rPr>
          <w:lang w:val="pl-PL"/>
        </w:rPr>
        <w:tab/>
        <w:t>Przeciwwskazania</w:t>
      </w:r>
    </w:p>
    <w:p w:rsidR="00137975" w:rsidRPr="00104706" w:rsidRDefault="00137975">
      <w:pPr>
        <w:pStyle w:val="EMEAHeading2"/>
        <w:rPr>
          <w:lang w:val="pl-PL"/>
        </w:rPr>
      </w:pPr>
    </w:p>
    <w:p w:rsidR="00137975" w:rsidRDefault="00137975">
      <w:pPr>
        <w:pStyle w:val="EMEABodyText"/>
        <w:rPr>
          <w:lang w:val="pl-PL"/>
        </w:rPr>
      </w:pPr>
      <w:r w:rsidRPr="00104706">
        <w:rPr>
          <w:noProof/>
          <w:lang w:val="pl-PL"/>
        </w:rPr>
        <w:t>Nadwrażliwość na substancję czynną lub na którąkolwiek substancję pomocniczą</w:t>
      </w:r>
      <w:r w:rsidRPr="00104706" w:rsidDel="001D4D3F">
        <w:rPr>
          <w:lang w:val="pl-PL"/>
        </w:rPr>
        <w:t xml:space="preserve"> </w:t>
      </w:r>
      <w:r w:rsidRPr="00104706">
        <w:rPr>
          <w:lang w:val="pl-PL"/>
        </w:rPr>
        <w:t>(</w:t>
      </w:r>
      <w:r w:rsidR="000D0992" w:rsidRPr="00104706">
        <w:rPr>
          <w:lang w:val="pl-PL"/>
        </w:rPr>
        <w:t xml:space="preserve">wymienioną w </w:t>
      </w:r>
      <w:r w:rsidRPr="00104706">
        <w:rPr>
          <w:lang w:val="pl-PL"/>
        </w:rPr>
        <w:t>punk</w:t>
      </w:r>
      <w:r w:rsidR="000D0992" w:rsidRPr="00104706">
        <w:rPr>
          <w:lang w:val="pl-PL"/>
        </w:rPr>
        <w:t>cie</w:t>
      </w:r>
      <w:r w:rsidRPr="00104706">
        <w:rPr>
          <w:lang w:val="pl-PL"/>
        </w:rPr>
        <w:t xml:space="preserve"> 6.1).</w:t>
      </w:r>
    </w:p>
    <w:p w:rsidR="00FC51B8" w:rsidRPr="00104706" w:rsidRDefault="00FC51B8">
      <w:pPr>
        <w:pStyle w:val="EMEABodyText"/>
        <w:rPr>
          <w:lang w:val="pl-PL"/>
        </w:rPr>
      </w:pPr>
    </w:p>
    <w:p w:rsidR="00137975" w:rsidRPr="00104706" w:rsidRDefault="00137975">
      <w:pPr>
        <w:pStyle w:val="EMEABodyText"/>
        <w:rPr>
          <w:lang w:val="pl-PL"/>
        </w:rPr>
      </w:pPr>
      <w:r w:rsidRPr="00104706">
        <w:rPr>
          <w:lang w:val="pl-PL"/>
        </w:rPr>
        <w:t>Drugi i trzeci trymestr ciąży (patrz punkty 4.4 i 4.6).</w:t>
      </w:r>
    </w:p>
    <w:p w:rsidR="000D0992" w:rsidRPr="00104706" w:rsidRDefault="000D0992" w:rsidP="000D0992">
      <w:pPr>
        <w:pStyle w:val="EMEABodyText"/>
        <w:rPr>
          <w:lang w:val="pl-PL"/>
        </w:rPr>
      </w:pPr>
    </w:p>
    <w:p w:rsidR="000D0992" w:rsidRPr="00104706" w:rsidRDefault="00E063E8" w:rsidP="000D0992">
      <w:pPr>
        <w:pStyle w:val="EMEABodyText"/>
        <w:rPr>
          <w:lang w:val="pl-PL"/>
        </w:rPr>
      </w:pPr>
      <w:r w:rsidRPr="00955A81">
        <w:rPr>
          <w:lang w:val="pl-PL"/>
        </w:rPr>
        <w:t>Jednoczesne stosowanie produktu leczniczego</w:t>
      </w:r>
      <w:r w:rsidR="00E26A13" w:rsidRPr="00E26A13">
        <w:rPr>
          <w:lang w:val="pl-PL"/>
        </w:rPr>
        <w:t xml:space="preserve"> </w:t>
      </w:r>
      <w:r w:rsidR="00E26A13" w:rsidRPr="00104706">
        <w:rPr>
          <w:lang w:val="pl-PL"/>
        </w:rPr>
        <w:t>Aprovel</w:t>
      </w:r>
      <w:r w:rsidRPr="00955A81">
        <w:rPr>
          <w:lang w:val="pl-PL"/>
        </w:rPr>
        <w:t xml:space="preserve"> z produktami zawierającymi aliskiren jest przeciwwskazane u pacjentów z cukrzycą lub zaburzeniem czynności nerek (współczynnik filtracji kłębuszkowej, GFR&lt;60 ml/min/1,73 m2) (patrz punkty 4.5 i 5.1).</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4.4</w:t>
      </w:r>
      <w:r w:rsidRPr="00104706">
        <w:rPr>
          <w:lang w:val="pl-PL"/>
        </w:rPr>
        <w:tab/>
        <w:t>Specjalne ostrzeżenia i środki ostrożności dotyczące stosowania</w:t>
      </w:r>
    </w:p>
    <w:p w:rsidR="00137975" w:rsidRPr="00104706" w:rsidRDefault="00137975">
      <w:pPr>
        <w:pStyle w:val="EMEAHeading2"/>
        <w:rPr>
          <w:lang w:val="pl-PL"/>
        </w:rPr>
      </w:pPr>
    </w:p>
    <w:p w:rsidR="00137975" w:rsidRPr="00104706" w:rsidRDefault="00137975">
      <w:pPr>
        <w:pStyle w:val="EMEABodyText"/>
        <w:rPr>
          <w:lang w:val="pl-PL"/>
        </w:rPr>
      </w:pPr>
      <w:r w:rsidRPr="00104706">
        <w:rPr>
          <w:u w:val="single"/>
          <w:lang w:val="pl-PL"/>
        </w:rPr>
        <w:t>Zmniejszenie objętości wewnątrznaczyniowej</w:t>
      </w:r>
      <w:r w:rsidRPr="00104706">
        <w:rPr>
          <w:lang w:val="pl-PL"/>
        </w:rPr>
        <w:t>: objawowe niedociśnienie tętnicze, zwłaszcza po podaniu pierwszej dawki preparatu, może wystąpić u pacjentów ze zmniejszoną objętością wewnątrznaczyniową i(lub) niedoborem sodu spowodowanymi intensywnym leczeniem odwadniającym, ograniczeniem podaży soli w diecie, biegunką lub wymiotami. Takie stany należy wyrównać przed zastosowaniem preparatu Aprovel.</w:t>
      </w:r>
    </w:p>
    <w:p w:rsidR="00137975" w:rsidRPr="00104706" w:rsidRDefault="00137975">
      <w:pPr>
        <w:pStyle w:val="EMEABodyText"/>
        <w:rPr>
          <w:b/>
          <w:lang w:val="pl-PL"/>
        </w:rPr>
      </w:pPr>
    </w:p>
    <w:p w:rsidR="00137975" w:rsidRPr="00104706" w:rsidRDefault="00137975">
      <w:pPr>
        <w:pStyle w:val="EMEABodyText"/>
        <w:rPr>
          <w:u w:val="single"/>
          <w:lang w:val="pl-PL"/>
        </w:rPr>
      </w:pPr>
      <w:r w:rsidRPr="00104706">
        <w:rPr>
          <w:u w:val="single"/>
          <w:lang w:val="pl-PL"/>
        </w:rPr>
        <w:t>Nadciśnienie naczyniowo-nerkowe</w:t>
      </w:r>
      <w:r w:rsidRPr="00104706">
        <w:rPr>
          <w:lang w:val="pl-PL"/>
        </w:rPr>
        <w:t>: istnieje zwiększone ryzyko ciężkiego niedociśnienia tętniczego i wystąpienia niewydolności nerek u pacjentów z obustronnym zwężeniem tętnic nerkowych lub zwężeniem tętnicy jedynej czynnej nerki, leczonych lekami wpływającymi na układ renina-angiotensyna-aldosteron. Chociaż nie udokumentowano takiego działania po zastosowaniu preparatu Aprovel, to można się spodziewać podobnego efektu podczas stosowania antagonistów receptora angiotensyny II.</w:t>
      </w:r>
    </w:p>
    <w:p w:rsidR="00137975" w:rsidRPr="00104706" w:rsidRDefault="00137975">
      <w:pPr>
        <w:pStyle w:val="EMEABodyText"/>
        <w:rPr>
          <w:b/>
          <w:lang w:val="pl-PL"/>
        </w:rPr>
      </w:pPr>
    </w:p>
    <w:p w:rsidR="00137975" w:rsidRPr="00104706" w:rsidRDefault="00137975">
      <w:pPr>
        <w:pStyle w:val="EMEABodyText"/>
        <w:rPr>
          <w:lang w:val="pl-PL"/>
        </w:rPr>
      </w:pPr>
      <w:r w:rsidRPr="00104706">
        <w:rPr>
          <w:u w:val="single"/>
          <w:lang w:val="pl-PL"/>
        </w:rPr>
        <w:t>Zaburzenie czynności nerek i stan po przeszczepie nerki</w:t>
      </w:r>
      <w:r w:rsidRPr="00104706">
        <w:rPr>
          <w:lang w:val="pl-PL"/>
        </w:rPr>
        <w:t>: w przypadku stosowania preparatu Aprovel u pacjentów z zaburzoną czynnością nerek zaleca się okresowe kontrolowanie stężenia potasu i kreatyniny w surowicy krwi. Brak jest doświadczeń w stosowaniu preparatu Aprovel u pacjentów po niedawno wykonanym przeszczepie nerki.</w:t>
      </w:r>
    </w:p>
    <w:p w:rsidR="00137975" w:rsidRPr="00104706" w:rsidRDefault="00137975">
      <w:pPr>
        <w:pStyle w:val="EMEABodyText"/>
        <w:rPr>
          <w:b/>
          <w:i/>
          <w:lang w:val="pl-PL"/>
        </w:rPr>
      </w:pPr>
    </w:p>
    <w:p w:rsidR="00137975" w:rsidRPr="00104706" w:rsidRDefault="00137975">
      <w:pPr>
        <w:pStyle w:val="EMEABodyText"/>
        <w:rPr>
          <w:b/>
          <w:lang w:val="pl-PL"/>
        </w:rPr>
      </w:pPr>
      <w:r w:rsidRPr="00104706">
        <w:rPr>
          <w:u w:val="single"/>
          <w:lang w:val="pl-PL"/>
        </w:rPr>
        <w:t>Pacjenci z nadciśnieniem tętniczym, cukrzycą typu 2 i chorobą nerek</w:t>
      </w:r>
      <w:r w:rsidRPr="00104706">
        <w:rPr>
          <w:lang w:val="pl-PL"/>
        </w:rPr>
        <w:t>: w analizie przeprowadzonej w badaniu, w którym brali udział pacjenci z zaawansowaną chorobą nerek, działanie irbesartanu, zarówno w zdarzeniach nerkowych jak i sercowo-naczyniowych, nie było jednakowe we wszystkich badanych podgrupach. Wyniki okazały się mniej korzystne zwłaszcza u kobiet i osobników rasy innej niż biała (patrz punkt 5.1).</w:t>
      </w:r>
    </w:p>
    <w:p w:rsidR="00137975" w:rsidRPr="00104706" w:rsidRDefault="00137975">
      <w:pPr>
        <w:pStyle w:val="EMEABodyText"/>
        <w:rPr>
          <w:b/>
          <w:lang w:val="pl-PL"/>
        </w:rPr>
      </w:pPr>
    </w:p>
    <w:p w:rsidR="00E063E8" w:rsidRPr="00132C17" w:rsidRDefault="00E063E8" w:rsidP="00E063E8">
      <w:pPr>
        <w:pStyle w:val="EMEABodyText"/>
        <w:rPr>
          <w:lang w:val="pl-PL"/>
        </w:rPr>
      </w:pPr>
      <w:r w:rsidRPr="00104706">
        <w:rPr>
          <w:u w:val="single"/>
          <w:lang w:val="pl-PL"/>
        </w:rPr>
        <w:t>Podwójna blokada układu renina-angiotensyna-aldosteron</w:t>
      </w:r>
      <w:r>
        <w:rPr>
          <w:u w:val="single"/>
          <w:lang w:val="pl-PL"/>
        </w:rPr>
        <w:t xml:space="preserve"> (RAA)</w:t>
      </w:r>
      <w:r w:rsidRPr="00104706">
        <w:rPr>
          <w:u w:val="single"/>
          <w:lang w:val="pl-PL"/>
        </w:rPr>
        <w:t xml:space="preserve"> (ang. </w:t>
      </w:r>
      <w:r w:rsidRPr="00104706">
        <w:rPr>
          <w:i/>
          <w:u w:val="single"/>
          <w:lang w:val="pl-PL"/>
        </w:rPr>
        <w:t>renin-angiotensin-aldosterone system</w:t>
      </w:r>
      <w:r w:rsidRPr="00344089">
        <w:rPr>
          <w:u w:val="single"/>
          <w:lang w:val="pl-PL"/>
        </w:rPr>
        <w:t xml:space="preserve"> </w:t>
      </w:r>
      <w:r w:rsidRPr="00104706">
        <w:rPr>
          <w:u w:val="single"/>
          <w:lang w:val="pl-PL"/>
        </w:rPr>
        <w:t>RAAS</w:t>
      </w:r>
      <w:r>
        <w:rPr>
          <w:u w:val="single"/>
          <w:lang w:val="pl-PL"/>
        </w:rPr>
        <w:t>)</w:t>
      </w:r>
      <w:r w:rsidRPr="00104706">
        <w:rPr>
          <w:u w:val="single"/>
          <w:lang w:val="pl-PL"/>
        </w:rPr>
        <w:t>:</w:t>
      </w:r>
      <w:r w:rsidR="00FC51B8">
        <w:rPr>
          <w:lang w:val="pl-PL"/>
        </w:rPr>
        <w:t xml:space="preserve"> i</w:t>
      </w:r>
      <w:r w:rsidRPr="00132C17">
        <w:rPr>
          <w:lang w:val="pl-PL"/>
        </w:rPr>
        <w:t xml:space="preserve">stnieją dowody, iż jednoczesne stosowanie inhibitorów konwertazy angiotensyny (ACE) (ang. </w:t>
      </w:r>
      <w:r w:rsidRPr="005224D6">
        <w:rPr>
          <w:i/>
          <w:lang w:val="en-US"/>
        </w:rPr>
        <w:t>Angiotensin Converting Enzyme Inhibitors</w:t>
      </w:r>
      <w:r w:rsidRPr="00344089">
        <w:rPr>
          <w:lang w:val="en-US"/>
        </w:rPr>
        <w:t>, ACEi), antagonistów receptora angiotensyny</w:t>
      </w:r>
      <w:r w:rsidR="00FC51B8">
        <w:rPr>
          <w:lang w:val="en-US"/>
        </w:rPr>
        <w:t> </w:t>
      </w:r>
      <w:r w:rsidRPr="00344089">
        <w:rPr>
          <w:lang w:val="en-US"/>
        </w:rPr>
        <w:t xml:space="preserve">II (ang. </w:t>
      </w:r>
      <w:r w:rsidRPr="005224D6">
        <w:rPr>
          <w:i/>
          <w:lang w:val="pl-PL"/>
        </w:rPr>
        <w:t>Angiotensin Receptor Blockers</w:t>
      </w:r>
      <w:r w:rsidRPr="00132C17">
        <w:rPr>
          <w:lang w:val="pl-PL"/>
        </w:rPr>
        <w:t>, ARB) lub aliskirenu zwiększa ryzyko niedociśnienia, hiperkaliemii oraz zaburzenia czynności nerek (w tym ostrej niewydolności nerek). W</w:t>
      </w:r>
      <w:r w:rsidR="00FC51B8">
        <w:rPr>
          <w:lang w:val="pl-PL"/>
        </w:rPr>
        <w:t> </w:t>
      </w:r>
      <w:r w:rsidRPr="00132C17">
        <w:rPr>
          <w:lang w:val="pl-PL"/>
        </w:rPr>
        <w:t>związku z tym nie zaleca się podwójnego blokowania układu RAA poprzez jednoczesne zastosowanie inhibitorów ACE, antagonistów receptora angiotensyny II lub aliskirenu (patrz punkty 4.5 i 5.1).</w:t>
      </w:r>
      <w:r w:rsidR="00FC51B8">
        <w:rPr>
          <w:lang w:val="pl-PL"/>
        </w:rPr>
        <w:t xml:space="preserve"> </w:t>
      </w:r>
      <w:r w:rsidRPr="00132C17">
        <w:rPr>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0D0992" w:rsidRPr="00104706" w:rsidRDefault="00E063E8" w:rsidP="000D0992">
      <w:pPr>
        <w:pStyle w:val="EMEABodyText"/>
        <w:rPr>
          <w:lang w:val="pl-PL"/>
        </w:rPr>
      </w:pPr>
      <w:r w:rsidRPr="00132C17">
        <w:rPr>
          <w:lang w:val="pl-PL"/>
        </w:rPr>
        <w:t>U pacjentów z nefropatią cukrzycową nie należy stosować jednocześnie inhibitorów ACE oraz antagonistów receptora angiotensyny II.</w:t>
      </w:r>
    </w:p>
    <w:p w:rsidR="000D0992" w:rsidRPr="00104706" w:rsidRDefault="000D0992">
      <w:pPr>
        <w:pStyle w:val="EMEABodyText"/>
        <w:rPr>
          <w:u w:val="single"/>
          <w:lang w:val="pl-PL"/>
        </w:rPr>
      </w:pPr>
    </w:p>
    <w:p w:rsidR="00137975" w:rsidRPr="00104706" w:rsidRDefault="00137975">
      <w:pPr>
        <w:pStyle w:val="EMEABodyText"/>
        <w:rPr>
          <w:b/>
          <w:lang w:val="pl-PL"/>
        </w:rPr>
      </w:pPr>
      <w:r w:rsidRPr="00104706">
        <w:rPr>
          <w:u w:val="single"/>
          <w:lang w:val="pl-PL"/>
        </w:rPr>
        <w:t>Hiperkaliemia</w:t>
      </w:r>
      <w:r w:rsidRPr="00104706">
        <w:rPr>
          <w:lang w:val="pl-PL"/>
        </w:rPr>
        <w:t>: podobnie jak w przypadku innych leków wpływających na układ renina-angiotensyna-aldosteron, podczas leczenia preparatem Aprovel może wystąpić hiperkaliemia, zwłaszcza u pacjentów z zaburzoną czynnością nerek, z jawną proteinurią spowodowaną chorobą nerek na tle cukrzycowym i(lub) niewydolnością serca. Zaleca się dokładne kontrolowanie stężenia potasu w surowicy krwi u pacjentów z grupy ryzyka (patrz punkt 4.5).</w:t>
      </w:r>
    </w:p>
    <w:p w:rsidR="00137975" w:rsidRDefault="00137975">
      <w:pPr>
        <w:pStyle w:val="EMEABodyText"/>
        <w:rPr>
          <w:b/>
          <w:lang w:val="pl-PL"/>
        </w:rPr>
      </w:pPr>
    </w:p>
    <w:p w:rsidR="00EA05A4" w:rsidRDefault="00EA05A4">
      <w:pPr>
        <w:pStyle w:val="EMEABodyText"/>
        <w:rPr>
          <w:lang w:val="pl-PL"/>
        </w:rPr>
      </w:pPr>
      <w:r w:rsidRPr="00C104D3">
        <w:rPr>
          <w:u w:val="single"/>
          <w:lang w:val="pl-PL"/>
        </w:rPr>
        <w:t>Hipoglikemia:</w:t>
      </w:r>
      <w:r>
        <w:rPr>
          <w:lang w:val="pl-PL"/>
        </w:rPr>
        <w:t xml:space="preserve"> Produkt leczniczy Aprovel </w:t>
      </w:r>
      <w:r w:rsidRPr="002E7E48">
        <w:rPr>
          <w:lang w:val="pl-PL"/>
        </w:rPr>
        <w:t>może wywoływać hipoglikemię, szczególnie u pacjentów z cukrzycą</w:t>
      </w:r>
      <w:r>
        <w:rPr>
          <w:lang w:val="pl-PL"/>
        </w:rPr>
        <w:t xml:space="preserve">. </w:t>
      </w:r>
      <w:r w:rsidRPr="002E7E48">
        <w:rPr>
          <w:lang w:val="pl-PL"/>
        </w:rPr>
        <w:t xml:space="preserve">U pacjentów leczonych insuliną lub lekami przeciwcukrzycowymi należy rozważyć odpowiednie monitorowanie </w:t>
      </w:r>
      <w:r>
        <w:rPr>
          <w:lang w:val="pl-PL"/>
        </w:rPr>
        <w:t>stężenia</w:t>
      </w:r>
      <w:r w:rsidRPr="002E7E48">
        <w:rPr>
          <w:lang w:val="pl-PL"/>
        </w:rPr>
        <w:t xml:space="preserve"> glukozy we krwi</w:t>
      </w:r>
      <w:r>
        <w:rPr>
          <w:lang w:val="pl-PL"/>
        </w:rPr>
        <w:t xml:space="preserve">; </w:t>
      </w:r>
      <w:r w:rsidRPr="005C2DE5">
        <w:rPr>
          <w:lang w:val="pl-PL"/>
        </w:rPr>
        <w:t>może być konieczne dostosowanie dawki insuliny lub leków przeciwcukrzycowych</w:t>
      </w:r>
      <w:r>
        <w:rPr>
          <w:lang w:val="pl-PL"/>
        </w:rPr>
        <w:t xml:space="preserve">, </w:t>
      </w:r>
      <w:r w:rsidRPr="00202E5B">
        <w:rPr>
          <w:lang w:val="pl-PL"/>
        </w:rPr>
        <w:t xml:space="preserve">kiedy wskazane jest ich podawanie </w:t>
      </w:r>
      <w:r>
        <w:rPr>
          <w:lang w:val="pl-PL"/>
        </w:rPr>
        <w:t>(patrz punkt 4.5).</w:t>
      </w:r>
    </w:p>
    <w:p w:rsidR="00EA05A4" w:rsidRPr="00104706" w:rsidRDefault="00EA05A4">
      <w:pPr>
        <w:pStyle w:val="EMEABodyText"/>
        <w:rPr>
          <w:b/>
          <w:lang w:val="pl-PL"/>
        </w:rPr>
      </w:pPr>
    </w:p>
    <w:p w:rsidR="00137975" w:rsidRPr="00104706" w:rsidRDefault="00137975">
      <w:pPr>
        <w:pStyle w:val="EMEABodyText"/>
        <w:rPr>
          <w:lang w:val="pl-PL"/>
        </w:rPr>
      </w:pPr>
      <w:r w:rsidRPr="00104706">
        <w:rPr>
          <w:u w:val="single"/>
          <w:lang w:val="pl-PL"/>
        </w:rPr>
        <w:t>Lit</w:t>
      </w:r>
      <w:r w:rsidRPr="00104706">
        <w:rPr>
          <w:lang w:val="pl-PL"/>
        </w:rPr>
        <w:t>: nie zaleca się jednoczesnego stosowania litu i preparatu Aprovel (patrz punkt 4.5).</w:t>
      </w:r>
    </w:p>
    <w:p w:rsidR="00137975" w:rsidRPr="00104706" w:rsidRDefault="00137975">
      <w:pPr>
        <w:pStyle w:val="EMEABodyText"/>
        <w:rPr>
          <w:b/>
          <w:i/>
          <w:lang w:val="pl-PL"/>
        </w:rPr>
      </w:pPr>
    </w:p>
    <w:p w:rsidR="00137975" w:rsidRPr="00104706" w:rsidRDefault="00137975">
      <w:pPr>
        <w:pStyle w:val="EMEABodyText"/>
        <w:rPr>
          <w:lang w:val="pl-PL"/>
        </w:rPr>
      </w:pPr>
      <w:r w:rsidRPr="00104706">
        <w:rPr>
          <w:u w:val="single"/>
          <w:lang w:val="pl-PL"/>
        </w:rPr>
        <w:t>Zwężenie zastawki aorty i zastawki mitralnej, kardiomiopatia przerostowa ze zwężeniem drogi odpływu z lewej komory</w:t>
      </w:r>
      <w:r w:rsidRPr="00104706">
        <w:rPr>
          <w:lang w:val="pl-PL"/>
        </w:rPr>
        <w:t>: podobnie jak w przypadku innych leków rozszerzających naczynia wskazana jest szczególna ostrożność u pacjentów ze zwężeniem zastawki aorty lub zastawki mitralnej lub kardiomiopatią przerostową</w:t>
      </w:r>
      <w:r w:rsidRPr="00104706">
        <w:rPr>
          <w:i/>
          <w:lang w:val="pl-PL"/>
        </w:rPr>
        <w:t xml:space="preserve"> </w:t>
      </w:r>
      <w:r w:rsidRPr="00104706">
        <w:rPr>
          <w:lang w:val="pl-PL"/>
        </w:rPr>
        <w:t>ze zwężeniem drogi odpływu z lewej komory.</w:t>
      </w:r>
    </w:p>
    <w:p w:rsidR="00137975" w:rsidRPr="00104706" w:rsidRDefault="00137975">
      <w:pPr>
        <w:pStyle w:val="EMEABodyText"/>
        <w:rPr>
          <w:b/>
          <w:i/>
          <w:lang w:val="pl-PL"/>
        </w:rPr>
      </w:pPr>
    </w:p>
    <w:p w:rsidR="00F97ACC" w:rsidRPr="00104706" w:rsidRDefault="00137975">
      <w:pPr>
        <w:pStyle w:val="EMEABodyText"/>
        <w:rPr>
          <w:lang w:val="pl-PL"/>
        </w:rPr>
      </w:pPr>
      <w:r w:rsidRPr="00104706">
        <w:rPr>
          <w:u w:val="single"/>
          <w:lang w:val="pl-PL"/>
        </w:rPr>
        <w:t>Hiperaldosteronizm pierwotny</w:t>
      </w:r>
      <w:r w:rsidRPr="00104706">
        <w:rPr>
          <w:lang w:val="pl-PL"/>
        </w:rPr>
        <w:t>: pacjenci z pierwotnym hiperaldosteronizmem zazwyczaj nie odpowiadają na leki przeciwnadciśnieniowe, działające poprzez hamowanie układu renina-angiotensyna. Dlatego nie zaleca się stosowania preparatu Aprovel.</w:t>
      </w:r>
    </w:p>
    <w:p w:rsidR="00137975" w:rsidRPr="00104706" w:rsidRDefault="00137975">
      <w:pPr>
        <w:pStyle w:val="EMEABodyText"/>
        <w:rPr>
          <w:b/>
          <w:i/>
          <w:lang w:val="pl-PL"/>
        </w:rPr>
      </w:pPr>
    </w:p>
    <w:p w:rsidR="00137975" w:rsidRPr="00104706" w:rsidRDefault="00137975">
      <w:pPr>
        <w:pStyle w:val="EMEABodyText"/>
        <w:rPr>
          <w:lang w:val="pl-PL"/>
        </w:rPr>
      </w:pPr>
      <w:r w:rsidRPr="00104706">
        <w:rPr>
          <w:u w:val="single"/>
          <w:lang w:val="pl-PL"/>
        </w:rPr>
        <w:t>Uwagi ogólne</w:t>
      </w:r>
      <w:r w:rsidRPr="00104706">
        <w:rPr>
          <w:lang w:val="pl-PL"/>
        </w:rPr>
        <w:t>: u pacjentów, u których napięcie naczyniowe i czynność nerek są zależne od aktywności układu renina-angiotensyna-aldosteron (np. pacjenci z ciężką zastoinową niewydolnością serca lub z chorobami nerek, w tym ze zwężeniem tętnicy nerkowej), leczenie inhibitorami konwertazy angiotensyny lub antagonistami receptora angiotensyny II, które wpływają na ten układ, związane było z gwałtownym obniżeniem ciśnienia tętniczego krwi, azotemią, oligurią, a w rzadkich przypadkach ostrą niewydolnością nerek</w:t>
      </w:r>
      <w:r w:rsidR="000D0992" w:rsidRPr="00104706">
        <w:rPr>
          <w:lang w:val="pl-PL"/>
        </w:rPr>
        <w:t xml:space="preserve"> (patrz punkt 4.5)</w:t>
      </w:r>
      <w:r w:rsidRPr="00104706">
        <w:rPr>
          <w:lang w:val="pl-PL"/>
        </w:rPr>
        <w:t>. Podobnie jak w przypadku innych leków przeciwnadciśnieniowych, nadmierne obniżenie ciśnienia tętniczego krwi u pacjentów z kardiomiopatią niedokrwienną lub chorobą niedokrwienną serca może prowadzić do zawału serca lub udaru.</w:t>
      </w:r>
    </w:p>
    <w:p w:rsidR="00FC51B8" w:rsidRDefault="00FC51B8">
      <w:pPr>
        <w:pStyle w:val="EMEABodyText"/>
        <w:rPr>
          <w:lang w:val="pl-PL"/>
        </w:rPr>
      </w:pPr>
    </w:p>
    <w:p w:rsidR="00137975" w:rsidRPr="00104706" w:rsidRDefault="00137975">
      <w:pPr>
        <w:pStyle w:val="EMEABodyText"/>
        <w:rPr>
          <w:lang w:val="pl-PL" w:eastAsia="pl-PL"/>
        </w:rPr>
      </w:pPr>
      <w:r w:rsidRPr="00104706">
        <w:rPr>
          <w:lang w:val="pl-PL"/>
        </w:rPr>
        <w:t>Podobnie jak obserwowano w przypadku inhibitorów konwertazy angiotensyny, irbesartan i inni</w:t>
      </w:r>
      <w:r w:rsidRPr="00104706">
        <w:rPr>
          <w:lang w:val="pl-PL" w:eastAsia="pl-PL"/>
        </w:rPr>
        <w:t xml:space="preserve"> antagoniści angiotensyny są mniej skutecznymi w obniżaniu ciśnienia tętniczego krwi u pacjentów rasy czarnej, w porównaniu z osobnikami rasy innej niż czarna; prawdopodobnie jest to spowodowane częstszym występowaniem małego stężenia reniny w populacji pacjentów rasy czarnej z nadciśnieniem tętniczym (patrz punkt 5.1).</w:t>
      </w:r>
    </w:p>
    <w:p w:rsidR="00137975" w:rsidRPr="00104706" w:rsidRDefault="00137975">
      <w:pPr>
        <w:pStyle w:val="EMEABodyText"/>
        <w:rPr>
          <w:lang w:val="pl-PL" w:eastAsia="pl-PL"/>
        </w:rPr>
      </w:pPr>
    </w:p>
    <w:p w:rsidR="00137975" w:rsidRPr="00104706" w:rsidRDefault="00137975" w:rsidP="00137975">
      <w:pPr>
        <w:pStyle w:val="EMEABodyText"/>
        <w:rPr>
          <w:lang w:val="pl-PL"/>
        </w:rPr>
      </w:pPr>
      <w:r w:rsidRPr="00104706">
        <w:rPr>
          <w:u w:val="single"/>
          <w:lang w:val="pl-PL"/>
        </w:rPr>
        <w:t>Ciąża</w:t>
      </w:r>
      <w:r w:rsidRPr="00104706">
        <w:rPr>
          <w:lang w:val="pl-PL"/>
        </w:rPr>
        <w:t xml:space="preserve">: </w:t>
      </w:r>
      <w:r w:rsidR="00FC51B8">
        <w:rPr>
          <w:lang w:val="pl-PL"/>
        </w:rPr>
        <w:t>n</w:t>
      </w:r>
      <w:r w:rsidRPr="00104706">
        <w:rPr>
          <w:lang w:val="pl-PL"/>
        </w:rPr>
        <w:t>ie należy rozpoczynać leczenia antagonistami receptora angiotensyny II (AIIRAs) 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137975" w:rsidRPr="00104706" w:rsidRDefault="00137975" w:rsidP="00137975">
      <w:pPr>
        <w:pStyle w:val="EMEABodyText"/>
        <w:rPr>
          <w:lang w:val="pl-PL"/>
        </w:rPr>
      </w:pPr>
    </w:p>
    <w:p w:rsidR="00137975" w:rsidRDefault="00137975" w:rsidP="00137975">
      <w:pPr>
        <w:pStyle w:val="EMEABodyText"/>
        <w:rPr>
          <w:lang w:val="pl-PL"/>
        </w:rPr>
      </w:pPr>
      <w:r w:rsidRPr="00104706">
        <w:rPr>
          <w:u w:val="single"/>
          <w:lang w:val="pl-PL"/>
        </w:rPr>
        <w:t>Dzieci i młodzież</w:t>
      </w:r>
      <w:r w:rsidRPr="00104706">
        <w:rPr>
          <w:lang w:val="pl-PL"/>
        </w:rPr>
        <w:t>:</w:t>
      </w:r>
      <w:r w:rsidRPr="00104706">
        <w:rPr>
          <w:b/>
          <w:lang w:val="pl-PL"/>
        </w:rPr>
        <w:t xml:space="preserve"> </w:t>
      </w:r>
      <w:r w:rsidRPr="00104706">
        <w:rPr>
          <w:lang w:val="pl-PL"/>
        </w:rPr>
        <w:t xml:space="preserve">irbesartan był badany w populacji dzieci w wieku między </w:t>
      </w:r>
      <w:smartTag w:uri="urn:schemas-microsoft-com:office:smarttags" w:element="metricconverter">
        <w:smartTagPr>
          <w:attr w:name="ProductID" w:val="6 a"/>
        </w:smartTagPr>
        <w:r w:rsidRPr="00104706">
          <w:rPr>
            <w:lang w:val="pl-PL"/>
          </w:rPr>
          <w:t>6 a</w:t>
        </w:r>
      </w:smartTag>
      <w:r w:rsidRPr="00104706">
        <w:rPr>
          <w:lang w:val="pl-PL"/>
        </w:rPr>
        <w:t xml:space="preserve"> 16 rokiem życia, ale obecnie posiadane dane pozostają niewystarczające aby rozszerzyć jego stosowanie na tę populację, do czasu kiedy dostępne będą dodatkowe informacje (patrz punkt 4.8, 5.1 i 5.2).</w:t>
      </w:r>
    </w:p>
    <w:p w:rsidR="007A1D09" w:rsidRDefault="007A1D09" w:rsidP="00137975">
      <w:pPr>
        <w:pStyle w:val="EMEABodyText"/>
        <w:rPr>
          <w:lang w:val="pl-PL"/>
        </w:rPr>
      </w:pPr>
    </w:p>
    <w:p w:rsidR="00EA05A4" w:rsidRPr="00C104D3" w:rsidRDefault="00EA05A4" w:rsidP="00EA05A4">
      <w:pPr>
        <w:pStyle w:val="EMEABodyText"/>
        <w:rPr>
          <w:u w:val="single"/>
          <w:lang w:val="pl-PL"/>
        </w:rPr>
      </w:pPr>
      <w:r>
        <w:rPr>
          <w:u w:val="single"/>
          <w:lang w:val="pl-PL"/>
        </w:rPr>
        <w:t>Substancje pomocnicze</w:t>
      </w:r>
      <w:r w:rsidRPr="00C104D3">
        <w:rPr>
          <w:lang w:val="pl-PL"/>
        </w:rPr>
        <w:t>:</w:t>
      </w:r>
    </w:p>
    <w:p w:rsidR="007A1D09" w:rsidRDefault="00EA05A4" w:rsidP="00EA05A4">
      <w:pPr>
        <w:pStyle w:val="EMEABodyText"/>
        <w:rPr>
          <w:lang w:val="pl-PL" w:eastAsia="pl-PL"/>
        </w:rPr>
      </w:pPr>
      <w:r>
        <w:rPr>
          <w:lang w:val="pl-PL" w:eastAsia="pl-PL"/>
        </w:rPr>
        <w:t xml:space="preserve">Tabletka </w:t>
      </w:r>
      <w:r w:rsidRPr="00E02E2A">
        <w:rPr>
          <w:lang w:val="pl-PL" w:eastAsia="pl-PL"/>
        </w:rPr>
        <w:t xml:space="preserve">powlekana produktu leczniczego Aprovel 150 mg zawiera </w:t>
      </w:r>
      <w:r>
        <w:rPr>
          <w:lang w:val="pl-PL" w:eastAsia="pl-PL"/>
        </w:rPr>
        <w:t>laktozę.</w:t>
      </w:r>
      <w:r w:rsidR="00FC51B8">
        <w:rPr>
          <w:lang w:val="pl-PL" w:eastAsia="pl-PL"/>
        </w:rPr>
        <w:t xml:space="preserve"> </w:t>
      </w:r>
      <w:r w:rsidR="007A1D09">
        <w:rPr>
          <w:lang w:val="pl-PL" w:eastAsia="pl-PL"/>
        </w:rPr>
        <w:t>Pacjenci z rzadko występującą dziedziczną nietolerancją galaktozy, całkowitym niedoborem laktazy lub zespołem złego wchłaniania glukozy-galaktozy nie powinni przyjmować tego produktu leczniczego.</w:t>
      </w:r>
    </w:p>
    <w:p w:rsidR="00EA05A4" w:rsidRDefault="00EA05A4" w:rsidP="00EA05A4">
      <w:pPr>
        <w:pStyle w:val="EMEABodyText"/>
        <w:rPr>
          <w:lang w:val="pl-PL" w:eastAsia="pl-PL"/>
        </w:rPr>
      </w:pPr>
    </w:p>
    <w:p w:rsidR="00EA05A4" w:rsidRPr="00104706" w:rsidRDefault="00EA05A4" w:rsidP="00EA05A4">
      <w:pPr>
        <w:pStyle w:val="EMEABodyText"/>
        <w:rPr>
          <w:lang w:val="pl-PL" w:eastAsia="pl-PL"/>
        </w:rPr>
      </w:pPr>
      <w:r>
        <w:rPr>
          <w:lang w:val="pl-PL" w:eastAsia="pl-PL"/>
        </w:rPr>
        <w:t xml:space="preserve">Tabletka powlekana produktu leczniczego Aprovel 150 mg zawiera sód. </w:t>
      </w:r>
      <w:r w:rsidRPr="00480872">
        <w:rPr>
          <w:lang w:val="pl-PL" w:eastAsia="pl-PL"/>
        </w:rPr>
        <w:t xml:space="preserve">Produkt leczniczy zawiera mniej niż 1 mmol (23 mg) sodu na tabletkę, to znaczy </w:t>
      </w:r>
      <w:r>
        <w:rPr>
          <w:lang w:val="pl-PL" w:eastAsia="pl-PL"/>
        </w:rPr>
        <w:t>produkt</w:t>
      </w:r>
      <w:r w:rsidRPr="00480872">
        <w:rPr>
          <w:lang w:val="pl-PL" w:eastAsia="pl-PL"/>
        </w:rPr>
        <w:t xml:space="preserve"> uznaje się za. „wolny od sodu”</w:t>
      </w:r>
      <w:r>
        <w:rPr>
          <w:lang w:val="pl-PL" w:eastAsia="pl-PL"/>
        </w:rPr>
        <w:t>.</w:t>
      </w:r>
    </w:p>
    <w:p w:rsidR="00137975" w:rsidRPr="00104706" w:rsidRDefault="00137975">
      <w:pPr>
        <w:pStyle w:val="EMEABodyText"/>
        <w:rPr>
          <w:lang w:val="pl-PL" w:eastAsia="pl-PL"/>
        </w:rPr>
      </w:pPr>
    </w:p>
    <w:p w:rsidR="00137975" w:rsidRPr="00104706" w:rsidRDefault="00137975" w:rsidP="00137975">
      <w:pPr>
        <w:pStyle w:val="EMEAHeading2"/>
        <w:rPr>
          <w:lang w:val="pl-PL"/>
        </w:rPr>
      </w:pPr>
      <w:r w:rsidRPr="00104706">
        <w:rPr>
          <w:lang w:val="pl-PL"/>
        </w:rPr>
        <w:t>4.5</w:t>
      </w:r>
      <w:r w:rsidRPr="00104706">
        <w:rPr>
          <w:lang w:val="pl-PL"/>
        </w:rPr>
        <w:tab/>
        <w:t>Interakcje z innymi produktami leczniczymi i inne rodzaje interakcji</w:t>
      </w:r>
    </w:p>
    <w:p w:rsidR="00137975" w:rsidRPr="00104706" w:rsidRDefault="00137975" w:rsidP="00137975">
      <w:pPr>
        <w:pStyle w:val="EMEAHeading2"/>
        <w:rPr>
          <w:lang w:val="pl-PL"/>
        </w:rPr>
      </w:pPr>
    </w:p>
    <w:p w:rsidR="00137975" w:rsidRPr="00104706" w:rsidRDefault="00137975">
      <w:pPr>
        <w:pStyle w:val="EMEABodyText"/>
        <w:rPr>
          <w:lang w:val="pl-PL"/>
        </w:rPr>
      </w:pPr>
      <w:r w:rsidRPr="00104706">
        <w:rPr>
          <w:u w:val="single"/>
          <w:lang w:val="pl-PL"/>
        </w:rPr>
        <w:t>Leki moczopędne i inne leki przeciwnadciśnieniowe</w:t>
      </w:r>
      <w:r w:rsidRPr="00104706">
        <w:rPr>
          <w:lang w:val="pl-PL"/>
        </w:rPr>
        <w:t>: inne leki przeciwnadciśnieniowe mogą nasilać hipotensyjne działanie irbesartanu; jednakże preparat Aprovel był bezpiecznie stosowany z innymi lekami przeciwnadciśnieniowymi, takimi jak beta-adrenolityki, antagoniści kanału wapniowego o przedłużonym działaniu i tiazydowe leki moczopędne. Wcześniejsze leczenie dużymi dawkami leków moczopędnych może spowodować zmniejszenie objętości krwi i ryzyko wystąpienia niedociśnienia tętniczego podczas rozpoczynania leczenia preparatem Aprovel (patrz punkt 4.4).</w:t>
      </w:r>
    </w:p>
    <w:p w:rsidR="00137975" w:rsidRPr="00104706" w:rsidRDefault="00137975">
      <w:pPr>
        <w:pStyle w:val="EMEABodyText"/>
        <w:rPr>
          <w:lang w:val="pl-PL"/>
        </w:rPr>
      </w:pPr>
    </w:p>
    <w:p w:rsidR="000D0992" w:rsidRPr="00104706" w:rsidRDefault="000D0992" w:rsidP="000D0992">
      <w:pPr>
        <w:pStyle w:val="EMEABodyText"/>
        <w:rPr>
          <w:lang w:val="pl-PL"/>
        </w:rPr>
      </w:pPr>
      <w:r w:rsidRPr="00104706">
        <w:rPr>
          <w:u w:val="single"/>
          <w:lang w:val="pl-PL"/>
        </w:rPr>
        <w:t>Preparaty zawierające aliskiren</w:t>
      </w:r>
      <w:r w:rsidR="003D620A" w:rsidRPr="00820583">
        <w:rPr>
          <w:u w:val="single"/>
          <w:lang w:val="pl-PL"/>
        </w:rPr>
        <w:t xml:space="preserve"> lub inhibitory ACE:</w:t>
      </w:r>
      <w:r w:rsidR="003D620A" w:rsidRPr="00104706">
        <w:rPr>
          <w:lang w:val="pl-PL"/>
        </w:rPr>
        <w:t xml:space="preserve"> </w:t>
      </w:r>
      <w:r w:rsidR="00FC51B8">
        <w:rPr>
          <w:lang w:val="pl-PL"/>
        </w:rPr>
        <w:t>d</w:t>
      </w:r>
      <w:r w:rsidR="003D620A" w:rsidRPr="006C7F4D">
        <w:rPr>
          <w:lang w:val="pl-PL"/>
        </w:rPr>
        <w:t>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0D0992" w:rsidRPr="00104706" w:rsidRDefault="000D0992">
      <w:pPr>
        <w:pStyle w:val="EMEABodyText"/>
        <w:rPr>
          <w:lang w:val="pl-PL"/>
        </w:rPr>
      </w:pPr>
    </w:p>
    <w:p w:rsidR="00137975" w:rsidRPr="00104706" w:rsidRDefault="00137975">
      <w:pPr>
        <w:pStyle w:val="EMEABodyText"/>
        <w:rPr>
          <w:lang w:val="pl-PL"/>
        </w:rPr>
      </w:pPr>
      <w:r w:rsidRPr="00104706">
        <w:rPr>
          <w:u w:val="single"/>
          <w:lang w:val="pl-PL"/>
        </w:rPr>
        <w:t>Preparaty uzupełniające potas i leki moczopędne oszczędzające potas</w:t>
      </w:r>
      <w:r w:rsidRPr="00104706">
        <w:rPr>
          <w:lang w:val="pl-PL"/>
        </w:rPr>
        <w:t xml:space="preserve">: z doświadczeń ze stosowaniem innych leków działających na układ renina-angiotensyna, wynika, że jednoczesne stosowanie leków moczopędnych oszczędzających potas, preparatów uzupełniających potas, zamienników soli kuchennej zawierających potas lub innych leków, które mogą zwiększyć stężenie potasu w surowicy (np. heparyna), może prowadzić do zwiększenia stężenia potasu w surowicy i dlatego nie jest zalecane (patrz punkt 4.4). </w:t>
      </w:r>
    </w:p>
    <w:p w:rsidR="00137975" w:rsidRPr="00104706" w:rsidRDefault="00137975">
      <w:pPr>
        <w:pStyle w:val="EMEABodyText"/>
        <w:rPr>
          <w:b/>
          <w:lang w:val="pl-PL"/>
        </w:rPr>
      </w:pPr>
    </w:p>
    <w:p w:rsidR="00137975" w:rsidRPr="00104706" w:rsidRDefault="00137975">
      <w:pPr>
        <w:pStyle w:val="EMEABodyText"/>
        <w:rPr>
          <w:lang w:val="pl-PL"/>
        </w:rPr>
      </w:pPr>
      <w:r w:rsidRPr="00104706">
        <w:rPr>
          <w:u w:val="single"/>
          <w:lang w:val="pl-PL"/>
        </w:rPr>
        <w:t>Lit</w:t>
      </w:r>
      <w:r w:rsidRPr="00104706">
        <w:rPr>
          <w:lang w:val="pl-PL"/>
        </w:rPr>
        <w:t>: donoszono o występowaniu przemijającego zwiększenia stężenia litu w surowicy i jego toksyczności podczas jednoczesnego podawania litu z inhibitorami konwertazy angiotensyny. Bardzo rzadko donoszono o podobnym działaniu w przypadku stosowania irbesartanu. Dlatego nie zaleca się jednoczesnego stosowania tych leków (patrz punkt 4.4). Jeśli takie skojarzenie leków jest konieczne, zaleca się staranne kontrolowanie stężenia litu w surowicy.</w:t>
      </w:r>
    </w:p>
    <w:p w:rsidR="00137975" w:rsidRPr="00104706" w:rsidRDefault="00137975">
      <w:pPr>
        <w:pStyle w:val="EMEABodyText"/>
        <w:rPr>
          <w:b/>
          <w:i/>
          <w:lang w:val="pl-PL"/>
        </w:rPr>
      </w:pPr>
    </w:p>
    <w:p w:rsidR="00FC51B8" w:rsidRDefault="00137975">
      <w:pPr>
        <w:pStyle w:val="EMEABodyText"/>
        <w:rPr>
          <w:lang w:val="pl-PL"/>
        </w:rPr>
      </w:pPr>
      <w:r w:rsidRPr="00104706">
        <w:rPr>
          <w:u w:val="single"/>
          <w:lang w:val="pl-PL"/>
        </w:rPr>
        <w:t>Niesteroidowe leki przeciwzapalne</w:t>
      </w:r>
      <w:r w:rsidRPr="00104706">
        <w:rPr>
          <w:lang w:val="pl-PL"/>
        </w:rPr>
        <w:t xml:space="preserve">: w przypadku jednoczesnego podawania antagonistów angiotensyny II z niesteroidowymi lekami przeciwzapalnymi (tj. selektywne inhibitory COX-2, kwas acetylosalicylowy (&gt; 3 g/dobę) i nieselektywne NLPZ) może wystąpić osłabienie efektu przeciwnadciśnieniowego. </w:t>
      </w:r>
    </w:p>
    <w:p w:rsidR="00FC51B8" w:rsidRDefault="00FC51B8">
      <w:pPr>
        <w:pStyle w:val="EMEABodyText"/>
        <w:rPr>
          <w:lang w:val="pl-PL"/>
        </w:rPr>
      </w:pPr>
    </w:p>
    <w:p w:rsidR="00137975" w:rsidRPr="00104706" w:rsidRDefault="00137975">
      <w:pPr>
        <w:pStyle w:val="EMEABodyText"/>
        <w:rPr>
          <w:lang w:val="pl-PL"/>
        </w:rPr>
      </w:pPr>
      <w:r w:rsidRPr="00104706">
        <w:rPr>
          <w:lang w:val="pl-PL"/>
        </w:rPr>
        <w:t>Podobnie jak w przypadku inhibitorów ACE, jednoczesne stosowanie antagonistów angiotensyny II i NLPZ może zwiększać ryzyko pogorszenia czynności nerek, w tym ostrej niewydolności nerek oraz może prowadzić do wzrostu stężenia potasu w surowicy, szczególnie u pacjentów z nieprawidłową czynnością nerek. To skojarzenie powinno być stosowane z ostrożnością, szczególnie u pacjentów w podeszłym wieku. Pacjenci powinni być odpowiednio nawadniani, a także należy rozważyć monitorowanie czynności nerek po rozpoczęciu równoczesnej terapii oraz okresowo w późniejszym czasie.</w:t>
      </w:r>
    </w:p>
    <w:p w:rsidR="00137975" w:rsidRDefault="00137975">
      <w:pPr>
        <w:pStyle w:val="EMEABodyText"/>
        <w:rPr>
          <w:b/>
          <w:lang w:val="pl-PL"/>
        </w:rPr>
      </w:pPr>
    </w:p>
    <w:p w:rsidR="0074675D" w:rsidRPr="00C104D3" w:rsidRDefault="0074675D" w:rsidP="0074675D">
      <w:pPr>
        <w:pStyle w:val="EMEABodyText"/>
        <w:rPr>
          <w:color w:val="000000"/>
          <w:lang w:val="pl-PL"/>
        </w:rPr>
      </w:pPr>
      <w:r>
        <w:rPr>
          <w:bCs/>
          <w:u w:val="single"/>
          <w:lang w:val="pl-PL"/>
        </w:rPr>
        <w:t>Repaglinid:</w:t>
      </w:r>
      <w:r>
        <w:rPr>
          <w:bCs/>
          <w:lang w:val="pl-PL"/>
        </w:rPr>
        <w:t xml:space="preserve"> irbesartan ma potencjał do hamowania OATP1B1 (ang. </w:t>
      </w:r>
      <w:proofErr w:type="spellStart"/>
      <w:r w:rsidRPr="002E735E">
        <w:rPr>
          <w:bCs/>
          <w:i/>
          <w:iCs/>
          <w:lang w:val="pl-PL"/>
        </w:rPr>
        <w:t>organic</w:t>
      </w:r>
      <w:proofErr w:type="spellEnd"/>
      <w:r w:rsidRPr="002E735E">
        <w:rPr>
          <w:bCs/>
          <w:i/>
          <w:iCs/>
          <w:lang w:val="pl-PL"/>
        </w:rPr>
        <w:t xml:space="preserve"> anion </w:t>
      </w:r>
      <w:proofErr w:type="spellStart"/>
      <w:r w:rsidRPr="002E735E">
        <w:rPr>
          <w:bCs/>
          <w:i/>
          <w:iCs/>
          <w:lang w:val="pl-PL"/>
        </w:rPr>
        <w:t>transporting</w:t>
      </w:r>
      <w:proofErr w:type="spellEnd"/>
      <w:r w:rsidRPr="002E735E">
        <w:rPr>
          <w:bCs/>
          <w:i/>
          <w:iCs/>
          <w:lang w:val="pl-PL"/>
        </w:rPr>
        <w:t xml:space="preserve"> </w:t>
      </w:r>
      <w:proofErr w:type="spellStart"/>
      <w:r w:rsidRPr="002E735E">
        <w:rPr>
          <w:bCs/>
          <w:i/>
          <w:iCs/>
          <w:lang w:val="pl-PL"/>
        </w:rPr>
        <w:t>polypeptide</w:t>
      </w:r>
      <w:proofErr w:type="spellEnd"/>
      <w:r w:rsidRPr="002E735E">
        <w:rPr>
          <w:bCs/>
          <w:i/>
          <w:iCs/>
          <w:lang w:val="pl-PL"/>
        </w:rPr>
        <w:t xml:space="preserve"> B1</w:t>
      </w:r>
      <w:r>
        <w:rPr>
          <w:bCs/>
          <w:lang w:val="pl-PL"/>
        </w:rPr>
        <w:t xml:space="preserve">). </w:t>
      </w:r>
      <w:r w:rsidRPr="004E0C31">
        <w:rPr>
          <w:bCs/>
          <w:lang w:val="pl-PL"/>
        </w:rPr>
        <w:t>W badaniu klinicznym odnotowano, że irbesartan</w:t>
      </w:r>
      <w:r>
        <w:rPr>
          <w:bCs/>
          <w:lang w:val="pl-PL"/>
        </w:rPr>
        <w:t xml:space="preserve">, podawany 1 godzinę przed </w:t>
      </w:r>
      <w:proofErr w:type="spellStart"/>
      <w:r>
        <w:rPr>
          <w:bCs/>
          <w:lang w:val="pl-PL"/>
        </w:rPr>
        <w:t>repaglinidem</w:t>
      </w:r>
      <w:proofErr w:type="spellEnd"/>
      <w:r w:rsidRPr="004E0C31">
        <w:rPr>
          <w:bCs/>
          <w:lang w:val="pl-PL"/>
        </w:rPr>
        <w:t xml:space="preserve"> zwiększał</w:t>
      </w:r>
      <w:r>
        <w:rPr>
          <w:bCs/>
          <w:lang w:val="pl-PL"/>
        </w:rPr>
        <w:t xml:space="preserve"> </w:t>
      </w:r>
      <w:r w:rsidRPr="00C104D3">
        <w:rPr>
          <w:color w:val="000000"/>
          <w:lang w:val="pl-PL"/>
        </w:rPr>
        <w:t>C</w:t>
      </w:r>
      <w:r w:rsidRPr="00C104D3">
        <w:rPr>
          <w:color w:val="000000"/>
          <w:vertAlign w:val="subscript"/>
          <w:lang w:val="pl-PL"/>
        </w:rPr>
        <w:t xml:space="preserve">max </w:t>
      </w:r>
      <w:r w:rsidRPr="00C104D3">
        <w:rPr>
          <w:color w:val="000000"/>
          <w:lang w:val="pl-PL"/>
        </w:rPr>
        <w:t>i AUC repaglinidu (substratu OATP1B1) odpowiednio 1,8-krotnie i 1,3-krotnie. W innym badaniu nie odnotowano żadnych istotnych interakcji farmakokinetycznych, gdy oba leki były podawane jednocześnie. Dlatego może być konieczne dostosowanie dawki leków przeciwcukrzycowych, takich jak repaglinid (patrz punkt 4.4).</w:t>
      </w:r>
    </w:p>
    <w:p w:rsidR="0074675D" w:rsidRPr="00104706" w:rsidRDefault="0074675D">
      <w:pPr>
        <w:pStyle w:val="EMEABodyText"/>
        <w:rPr>
          <w:b/>
          <w:lang w:val="pl-PL"/>
        </w:rPr>
      </w:pPr>
    </w:p>
    <w:p w:rsidR="00137975" w:rsidRPr="00104706" w:rsidRDefault="00137975" w:rsidP="00137975">
      <w:pPr>
        <w:pStyle w:val="EMEABodyText"/>
        <w:rPr>
          <w:lang w:val="pl-PL"/>
        </w:rPr>
      </w:pPr>
      <w:r w:rsidRPr="00104706">
        <w:rPr>
          <w:bCs/>
          <w:u w:val="single"/>
          <w:lang w:val="pl-PL"/>
        </w:rPr>
        <w:t>Informacje dodatkowe na temat interakcji irbesartanu</w:t>
      </w:r>
      <w:r w:rsidRPr="00104706">
        <w:rPr>
          <w:bCs/>
          <w:lang w:val="pl-PL"/>
        </w:rPr>
        <w:t>:</w:t>
      </w:r>
      <w:r w:rsidRPr="00104706">
        <w:rPr>
          <w:b/>
          <w:bCs/>
          <w:lang w:val="pl-PL"/>
        </w:rPr>
        <w:t xml:space="preserve"> </w:t>
      </w:r>
      <w:r w:rsidRPr="00104706">
        <w:rPr>
          <w:lang w:val="pl-PL"/>
        </w:rPr>
        <w:t xml:space="preserve">w badaniach klinicznych hydrochlorotiazyd nie wpływa na farmakokinetykę irbesartanu. Irbesartan jest metabolizowany głównie przez </w:t>
      </w:r>
      <w:r w:rsidRPr="00104706">
        <w:rPr>
          <w:iCs/>
          <w:lang w:val="pl-PL"/>
        </w:rPr>
        <w:t>CYP2C9</w:t>
      </w:r>
      <w:r w:rsidRPr="00104706">
        <w:rPr>
          <w:lang w:val="pl-PL"/>
        </w:rPr>
        <w:t xml:space="preserve">, a w mniejszym stopniu ulega glukuronidacji. Nie stwierdzono znamiennych farmakokinetycznych lub farmakodynamicznych interakcji po jednoczesnym stosowaniu irbesartanu i warfaryny, leku metabolizowanego przez </w:t>
      </w:r>
      <w:r w:rsidRPr="00104706">
        <w:rPr>
          <w:iCs/>
          <w:lang w:val="pl-PL"/>
        </w:rPr>
        <w:t>CYP2C9</w:t>
      </w:r>
      <w:r w:rsidRPr="00104706">
        <w:rPr>
          <w:lang w:val="pl-PL"/>
        </w:rPr>
        <w:t>. Nie badano wpływu induktorów CYP2C9, takich jak ryfampicyna, na farmakokinetykę irbesartanu. Farmakokinetyka digoksyny nie zmieniła się po podaniu irbesartanu.</w:t>
      </w:r>
    </w:p>
    <w:p w:rsidR="00137975" w:rsidRPr="00104706" w:rsidRDefault="00137975">
      <w:pPr>
        <w:pStyle w:val="EMEABodyText"/>
        <w:rPr>
          <w:lang w:val="pl-PL" w:eastAsia="pl-PL"/>
        </w:rPr>
      </w:pPr>
    </w:p>
    <w:p w:rsidR="00137975" w:rsidRPr="00104706" w:rsidRDefault="00137975" w:rsidP="00137975">
      <w:pPr>
        <w:pStyle w:val="EMEAHeading2"/>
        <w:ind w:left="0" w:firstLine="0"/>
        <w:rPr>
          <w:lang w:val="pl-PL"/>
        </w:rPr>
      </w:pPr>
      <w:r w:rsidRPr="00104706">
        <w:rPr>
          <w:lang w:val="pl-PL"/>
        </w:rPr>
        <w:t>4.6</w:t>
      </w:r>
      <w:r w:rsidRPr="00104706">
        <w:rPr>
          <w:lang w:val="pl-PL"/>
        </w:rPr>
        <w:tab/>
        <w:t>Wpływ na płodność, ciążę i laktację</w:t>
      </w:r>
    </w:p>
    <w:p w:rsidR="00137975" w:rsidRPr="00104706" w:rsidRDefault="00137975" w:rsidP="00137975">
      <w:pPr>
        <w:pStyle w:val="EMEAHeading2"/>
        <w:rPr>
          <w:lang w:val="pl-PL"/>
        </w:rPr>
      </w:pPr>
    </w:p>
    <w:p w:rsidR="00137975" w:rsidRPr="00104706" w:rsidRDefault="00137975" w:rsidP="00137975">
      <w:pPr>
        <w:pStyle w:val="EMEABodyText"/>
        <w:keepNext/>
        <w:rPr>
          <w:u w:val="single"/>
          <w:lang w:val="pl-PL"/>
        </w:rPr>
      </w:pPr>
      <w:r w:rsidRPr="00104706">
        <w:rPr>
          <w:u w:val="single"/>
          <w:lang w:val="pl-PL"/>
        </w:rPr>
        <w:t>Ciąża</w:t>
      </w:r>
    </w:p>
    <w:p w:rsidR="00137975" w:rsidRPr="00104706" w:rsidRDefault="00137975" w:rsidP="00137975">
      <w:pPr>
        <w:pStyle w:val="EMEAHeading2"/>
        <w:rPr>
          <w:lang w:val="pl-PL"/>
        </w:rPr>
      </w:pPr>
    </w:p>
    <w:p w:rsidR="00137975" w:rsidRPr="00104706" w:rsidRDefault="00137975" w:rsidP="00137975">
      <w:pPr>
        <w:pStyle w:val="EMEABodyText"/>
        <w:pBdr>
          <w:top w:val="single" w:sz="4" w:space="1" w:color="auto"/>
          <w:left w:val="single" w:sz="4" w:space="4" w:color="auto"/>
          <w:bottom w:val="single" w:sz="4" w:space="1" w:color="auto"/>
          <w:right w:val="single" w:sz="4" w:space="4" w:color="auto"/>
        </w:pBdr>
        <w:rPr>
          <w:lang w:val="pl-PL"/>
        </w:rPr>
      </w:pPr>
      <w:r w:rsidRPr="005224D6">
        <w:rPr>
          <w:lang w:val="pl-PL"/>
        </w:rPr>
        <w:t>N</w:t>
      </w:r>
      <w:r w:rsidRPr="00104706">
        <w:rPr>
          <w:lang w:val="pl-PL"/>
        </w:rPr>
        <w:t>ie zaleca się stosowania AIIRAs w pierwszym trymestrze ciąży (patrz punkt 4.4). Stosowanie AIIRAs jest przeciwwskazane w drugim i trzecim trymestrze ciąży (patrz punkt 4.3 i 4.4).</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Dane epidemiologiczne dotyczące ryzyka działania teratogennego w przypadku narażenia na inhibitory ACE w pierwszym trymestrze ciąży nie są ostateczne; nie można jednak wykluczyć niewielkiego zwiększenia ryzyka. Mimo że nie ma danych z kontrolowanych badań epidemiologicznych dotyczących ryzyka związanego z antagonistami receptora angiotensyny II, z tą grupą leków mogą wiązać się podobne zagrożenia.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w:t>
      </w:r>
    </w:p>
    <w:p w:rsidR="00FC51B8" w:rsidRDefault="00FC51B8" w:rsidP="00137975">
      <w:pPr>
        <w:pStyle w:val="EMEABodyText"/>
        <w:rPr>
          <w:lang w:val="pl-PL"/>
        </w:rPr>
      </w:pPr>
    </w:p>
    <w:p w:rsidR="00137975" w:rsidRPr="00104706" w:rsidRDefault="00137975" w:rsidP="00137975">
      <w:pPr>
        <w:pStyle w:val="EMEABodyText"/>
        <w:rPr>
          <w:lang w:val="pl-PL"/>
        </w:rPr>
      </w:pPr>
      <w:r w:rsidRPr="00104706">
        <w:rPr>
          <w:lang w:val="pl-PL"/>
        </w:rPr>
        <w:t>Wiadomo, że narażenie na działanie antagonisty receptora angiotensyny II w drugim i trzecim trymestrze ciąży powoduje działanie toksyczne dla płodu (pogorszenie czynności nerek, małowodzie, opóźnienie kostnienia czaszki) i noworodka (niewydolność nerek, niedociśnienie tętnicze, hiperkaliemia) (patrz punkt 5.3).</w:t>
      </w:r>
    </w:p>
    <w:p w:rsidR="00137975" w:rsidRPr="00104706" w:rsidRDefault="00137975" w:rsidP="00137975">
      <w:pPr>
        <w:pStyle w:val="EMEABodyText"/>
        <w:rPr>
          <w:lang w:val="pl-PL"/>
        </w:rPr>
      </w:pPr>
      <w:r w:rsidRPr="00104706">
        <w:rPr>
          <w:lang w:val="pl-PL"/>
        </w:rPr>
        <w:t>Jeżeli do narażenia na działanie antagonistów receptora angiotensyny II doszło od drugiego trymestru ciąży, zaleca się badanie ultrasonograficzne nerek i czaszki.</w:t>
      </w:r>
    </w:p>
    <w:p w:rsidR="00FC51B8" w:rsidRDefault="00FC51B8" w:rsidP="00137975">
      <w:pPr>
        <w:pStyle w:val="EMEABodyText"/>
        <w:rPr>
          <w:lang w:val="pl-PL"/>
        </w:rPr>
      </w:pPr>
    </w:p>
    <w:p w:rsidR="00137975" w:rsidRPr="00104706" w:rsidRDefault="00137975" w:rsidP="00137975">
      <w:pPr>
        <w:pStyle w:val="EMEABodyText"/>
        <w:rPr>
          <w:lang w:val="pl-PL"/>
        </w:rPr>
      </w:pPr>
      <w:r w:rsidRPr="00104706">
        <w:rPr>
          <w:lang w:val="pl-PL"/>
        </w:rPr>
        <w:t>Noworodki, których matki przyjmowały antagonistów receptora angiotensyny II, należy ściśle obserwować za względu na możliwość wystąpienia niedociśnienia tętniczego (patrz punkty 4.3 i 4.4).</w:t>
      </w:r>
    </w:p>
    <w:p w:rsidR="00137975" w:rsidRPr="00104706" w:rsidRDefault="00137975">
      <w:pPr>
        <w:pStyle w:val="EMEABodyText"/>
        <w:rPr>
          <w:b/>
          <w:lang w:val="pl-PL"/>
        </w:rPr>
      </w:pPr>
    </w:p>
    <w:p w:rsidR="00137975" w:rsidRPr="00104706" w:rsidRDefault="00137975" w:rsidP="00137975">
      <w:pPr>
        <w:pStyle w:val="EMEABodyText"/>
        <w:keepNext/>
        <w:rPr>
          <w:lang w:val="pl-PL"/>
        </w:rPr>
      </w:pPr>
      <w:r w:rsidRPr="00104706">
        <w:rPr>
          <w:u w:val="single"/>
          <w:lang w:val="pl-PL"/>
        </w:rPr>
        <w:t>Karmienie piersią</w:t>
      </w:r>
    </w:p>
    <w:p w:rsidR="00137975" w:rsidRPr="00104706" w:rsidRDefault="00137975" w:rsidP="00137975">
      <w:pPr>
        <w:pStyle w:val="EMEABodyText"/>
        <w:keepNext/>
        <w:rPr>
          <w:lang w:val="pl-PL"/>
        </w:rPr>
      </w:pPr>
    </w:p>
    <w:p w:rsidR="00137975" w:rsidRPr="00104706" w:rsidRDefault="00137975" w:rsidP="00137975">
      <w:pPr>
        <w:pStyle w:val="EMEABodyText"/>
        <w:rPr>
          <w:lang w:val="pl-PL"/>
        </w:rPr>
      </w:pPr>
      <w:r w:rsidRPr="00104706">
        <w:rPr>
          <w:lang w:val="pl-PL"/>
        </w:rPr>
        <w:t>Z powodu braku informacji dotyczących stosowania produktu Aprovel w trakcie karmienia piersią, nie zaleca się jego stosowania w tym okresie. W trakcie karmienia piersią, w szczególności noworodków i dzieci urodzonych przedwcześnie, zaleca się stosowanie innych preparatów posiadających lepszy profil bezpieczeństwa.</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Nie wiadomo, czy irbesartan lub jego metabolity przenikają do mleka ludzkiego.</w:t>
      </w:r>
    </w:p>
    <w:p w:rsidR="00FC51B8" w:rsidRDefault="00FC51B8" w:rsidP="00137975">
      <w:pPr>
        <w:pStyle w:val="EMEABodyText"/>
        <w:rPr>
          <w:lang w:val="pl-PL"/>
        </w:rPr>
      </w:pPr>
    </w:p>
    <w:p w:rsidR="00137975" w:rsidRPr="00104706" w:rsidRDefault="00137975" w:rsidP="00137975">
      <w:pPr>
        <w:pStyle w:val="EMEABodyText"/>
        <w:rPr>
          <w:lang w:val="pl-PL"/>
        </w:rPr>
      </w:pPr>
      <w:r w:rsidRPr="00104706">
        <w:rPr>
          <w:lang w:val="pl-PL"/>
        </w:rPr>
        <w:t>Na podstawie dostępnych danych farmakodynamicznych/toksykologicznych dotyczących szczurów stwierdzono przenikanie irbesartanu lub jego metabolitów do mleka (szczegóły patrz punkt 5.3).</w:t>
      </w:r>
    </w:p>
    <w:p w:rsidR="00137975" w:rsidRPr="00104706" w:rsidRDefault="00137975" w:rsidP="00137975">
      <w:pPr>
        <w:pStyle w:val="EMEABodyText"/>
        <w:rPr>
          <w:lang w:val="pl-PL"/>
        </w:rPr>
      </w:pPr>
    </w:p>
    <w:p w:rsidR="00137975" w:rsidRPr="00104706" w:rsidRDefault="00137975" w:rsidP="00137975">
      <w:pPr>
        <w:pStyle w:val="EMEABodyText"/>
        <w:rPr>
          <w:u w:val="single"/>
          <w:lang w:val="pl-PL"/>
        </w:rPr>
      </w:pPr>
      <w:r w:rsidRPr="00104706">
        <w:rPr>
          <w:u w:val="single"/>
          <w:lang w:val="pl-PL"/>
        </w:rPr>
        <w:t>Płodność</w:t>
      </w:r>
    </w:p>
    <w:p w:rsidR="00137975" w:rsidRPr="00104706" w:rsidRDefault="00137975" w:rsidP="00137975">
      <w:pPr>
        <w:pStyle w:val="EMEABodyText"/>
        <w:rPr>
          <w:u w:val="single"/>
          <w:lang w:val="pl-PL"/>
        </w:rPr>
      </w:pPr>
    </w:p>
    <w:p w:rsidR="00137975" w:rsidRPr="00104706" w:rsidRDefault="00137975" w:rsidP="00137975">
      <w:pPr>
        <w:pStyle w:val="EMEABodyText"/>
        <w:rPr>
          <w:lang w:val="pl-PL"/>
        </w:rPr>
      </w:pPr>
      <w:r w:rsidRPr="00104706">
        <w:rPr>
          <w:lang w:val="pl-PL"/>
        </w:rPr>
        <w:t>Irbesartan nie miał wpływu na płodność leczonych szczurów oraz ich potomstwa do wielkości dawek wywołujących pierwsze objawy toksyczności u rodzica (patrz punkt 5.3).</w:t>
      </w:r>
    </w:p>
    <w:p w:rsidR="00137975" w:rsidRPr="00104706" w:rsidRDefault="00137975" w:rsidP="00137975">
      <w:pPr>
        <w:pStyle w:val="EMEABodyText"/>
        <w:rPr>
          <w:lang w:val="pl-PL"/>
        </w:rPr>
      </w:pPr>
    </w:p>
    <w:p w:rsidR="00137975" w:rsidRPr="00104706" w:rsidRDefault="00137975" w:rsidP="00137975">
      <w:pPr>
        <w:pStyle w:val="EMEAHeading2"/>
        <w:rPr>
          <w:lang w:val="pl-PL"/>
        </w:rPr>
      </w:pPr>
      <w:r w:rsidRPr="00104706">
        <w:rPr>
          <w:lang w:val="pl-PL"/>
        </w:rPr>
        <w:t>4.7</w:t>
      </w:r>
      <w:r w:rsidRPr="00104706">
        <w:rPr>
          <w:lang w:val="pl-PL"/>
        </w:rPr>
        <w:tab/>
        <w:t>Wpływ na zdolność prowadzenia pojazdów i obsługiwania maszyn</w:t>
      </w:r>
    </w:p>
    <w:p w:rsidR="00137975" w:rsidRPr="00104706" w:rsidRDefault="00137975" w:rsidP="00137975">
      <w:pPr>
        <w:pStyle w:val="EMEAHeading2"/>
        <w:rPr>
          <w:lang w:val="pl-PL"/>
        </w:rPr>
      </w:pPr>
    </w:p>
    <w:p w:rsidR="00137975" w:rsidRPr="00104706" w:rsidRDefault="00137975" w:rsidP="00137975">
      <w:pPr>
        <w:pStyle w:val="EMEABodyText"/>
        <w:rPr>
          <w:lang w:val="pl-PL"/>
        </w:rPr>
      </w:pPr>
      <w:r w:rsidRPr="00104706">
        <w:rPr>
          <w:lang w:val="pl-PL"/>
        </w:rPr>
        <w:t>Na podstawie właściwości farmakodynamicznych, jest mało prawdopodobne, żeby irbesartan wywierał wpływ na zdolność</w:t>
      </w:r>
      <w:r w:rsidR="009A4925">
        <w:rPr>
          <w:lang w:val="pl-PL"/>
        </w:rPr>
        <w:t xml:space="preserve"> prowadzenia pojazdów i obsługiwania maszyn</w:t>
      </w:r>
      <w:r w:rsidRPr="00104706">
        <w:rPr>
          <w:lang w:val="pl-PL"/>
        </w:rPr>
        <w:t>. W przypadku prowadzenia pojazdów lub obsługiwania maszyn należy wziąć pod uwagę, że w czasie leczenia mogą wystąpić zawroty głowy i uczucie znużenia.</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4.8</w:t>
      </w:r>
      <w:r w:rsidRPr="00104706">
        <w:rPr>
          <w:lang w:val="pl-PL"/>
        </w:rPr>
        <w:tab/>
        <w:t>Działania niepożądane</w:t>
      </w:r>
    </w:p>
    <w:p w:rsidR="00137975" w:rsidRPr="00104706" w:rsidRDefault="00137975">
      <w:pPr>
        <w:pStyle w:val="EMEAHeading2"/>
        <w:rPr>
          <w:lang w:val="pl-PL"/>
        </w:rPr>
      </w:pPr>
    </w:p>
    <w:p w:rsidR="00137975" w:rsidRPr="00104706" w:rsidRDefault="00137975" w:rsidP="00137975">
      <w:pPr>
        <w:pStyle w:val="EMEABodyText"/>
        <w:rPr>
          <w:lang w:val="pl-PL"/>
        </w:rPr>
      </w:pPr>
      <w:r w:rsidRPr="00104706">
        <w:rPr>
          <w:lang w:val="pl-PL"/>
        </w:rPr>
        <w:t>W badaniach kontrolowanych placebo u pacjentów z nadciśnieniem tętniczym, całkowita częstość występowania zdarzeń niepożądanych nie różniła się pomiędzy grupą otrzymującą irbesartan (56,2%) i grupą otrzymującą placebo (56,5%). Przypadki przerwania leczenia z powodu klinicznych lub laboratoryjnych zdarzeń niepożądanych były mniej częste u pacjentów leczonych irbesartanem (3,3%), niż w grupie otrzymującej placebo (4,5%). Częstość występowania zdarzeń niepożądanych nie była zależna od dawki (w zalecanym przedziale dawek), płci, wieku, rasy oraz czasu trwania leczenia.</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U pacjentów z nadciśnieniem tętniczym i cukrzycą z mikroalbuminurią i prawidłową czynnością nerek, donoszono o występowaniu ortostatycznych zawrotów głowy i hipotonii ortostatycznej u 0,5% pacjentów (tj. niezbyt często), ale częściej niż w grupie placebo.</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W poniższej tabeli zebrano działania niepożądane stwierdzone w badaniach kontrolowanych placebo, w których 1965 pacjentów otrzymywało irbesartan. Gwiazdką (*) oznaczono dodatkowe działania niepożądane występujące u &gt; 2% pacjentów z nadciśnieniem tętniczym i cukrzycą ze współistniejącą przewlekłą niewydolnością nerek oraz jawnym białkomoczem i występujące częściej niż w grupie placebo.</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Częstość występowania działań niepożądanych, wymienionych poniżej, jest określona przy użyciu następującej konwencji: bardzo często (≥ 1/10); często (≥ 1/100 do &lt; 1/10); niezbyt często (≥ 1/1 000 do &lt; 1/100); rzadko (≥ 1/10 000 do &lt; 1/1 000); bardzo rzadko (&lt; 1/10 000). Dla każdej częstości, działania niepożądane przedstawione są w kolejności zgodnej ze zmniejszającą się ich ciężkością.</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Wymieniono również dodatkowe działania niepożądane zgłoszone po wprowadzeniu do obrotu. Pochodzą one ze zgłoszeń spontanicznych</w:t>
      </w:r>
      <w:r w:rsidRPr="00104706">
        <w:rPr>
          <w:iCs/>
          <w:lang w:val="pl-PL"/>
        </w:rPr>
        <w:t>.</w:t>
      </w:r>
    </w:p>
    <w:p w:rsidR="00137975" w:rsidRPr="00104706" w:rsidRDefault="00137975" w:rsidP="00137975">
      <w:pPr>
        <w:pStyle w:val="EMEABodyText"/>
        <w:rPr>
          <w:lang w:val="pl-PL"/>
        </w:rPr>
      </w:pPr>
    </w:p>
    <w:p w:rsidR="00FC51B8" w:rsidRDefault="003E6900" w:rsidP="003E6900">
      <w:pPr>
        <w:keepNext/>
        <w:tabs>
          <w:tab w:val="left" w:pos="1418"/>
        </w:tabs>
        <w:rPr>
          <w:u w:val="single"/>
          <w:lang w:val="pl-PL"/>
        </w:rPr>
      </w:pPr>
      <w:r w:rsidRPr="005224D6">
        <w:rPr>
          <w:u w:val="single"/>
          <w:lang w:val="pl-PL"/>
        </w:rPr>
        <w:t>Zaburzenia krwi i układu chłonnego</w:t>
      </w:r>
    </w:p>
    <w:p w:rsidR="003E6900" w:rsidRPr="005224D6" w:rsidRDefault="003E6900" w:rsidP="003E6900">
      <w:pPr>
        <w:keepNext/>
        <w:tabs>
          <w:tab w:val="left" w:pos="1418"/>
        </w:tabs>
        <w:rPr>
          <w:u w:val="single"/>
          <w:lang w:val="pl-PL"/>
        </w:rPr>
      </w:pPr>
    </w:p>
    <w:p w:rsidR="003E6900" w:rsidRDefault="003E6900" w:rsidP="003E6900">
      <w:pPr>
        <w:keepNext/>
        <w:tabs>
          <w:tab w:val="left" w:pos="1701"/>
        </w:tabs>
        <w:rPr>
          <w:lang w:val="pl-PL"/>
        </w:rPr>
      </w:pPr>
      <w:r w:rsidRPr="003773C2">
        <w:rPr>
          <w:lang w:val="pl-PL"/>
        </w:rPr>
        <w:t xml:space="preserve">Nieznana: </w:t>
      </w:r>
      <w:r w:rsidRPr="003773C2">
        <w:rPr>
          <w:lang w:val="pl-PL"/>
        </w:rPr>
        <w:tab/>
      </w:r>
      <w:r w:rsidR="006E763A">
        <w:rPr>
          <w:lang w:val="pl-PL"/>
        </w:rPr>
        <w:t xml:space="preserve">niedokrwistość, </w:t>
      </w:r>
      <w:r w:rsidR="00F00B6C">
        <w:rPr>
          <w:lang w:val="pl-PL"/>
        </w:rPr>
        <w:t>małopłytkowość</w:t>
      </w:r>
    </w:p>
    <w:p w:rsidR="003E6900" w:rsidRDefault="003E6900" w:rsidP="003E6900">
      <w:pPr>
        <w:keepNext/>
        <w:tabs>
          <w:tab w:val="left" w:pos="1701"/>
        </w:tabs>
        <w:rPr>
          <w:lang w:val="pl-PL"/>
        </w:rPr>
      </w:pPr>
    </w:p>
    <w:p w:rsidR="00FC51B8" w:rsidRDefault="00137975" w:rsidP="00137975">
      <w:pPr>
        <w:pStyle w:val="EMEABodyText"/>
        <w:keepNext/>
        <w:tabs>
          <w:tab w:val="left" w:pos="1418"/>
        </w:tabs>
        <w:rPr>
          <w:u w:val="single"/>
          <w:lang w:val="pl-PL"/>
        </w:rPr>
      </w:pPr>
      <w:r w:rsidRPr="005224D6">
        <w:rPr>
          <w:u w:val="single"/>
          <w:lang w:val="pl-PL"/>
        </w:rPr>
        <w:t>Zaburzenia układu immunologicznego</w:t>
      </w:r>
    </w:p>
    <w:p w:rsidR="00137975" w:rsidRPr="005224D6" w:rsidRDefault="00137975" w:rsidP="00137975">
      <w:pPr>
        <w:pStyle w:val="EMEABodyText"/>
        <w:keepNext/>
        <w:tabs>
          <w:tab w:val="left" w:pos="1418"/>
        </w:tabs>
        <w:rPr>
          <w:u w:val="single"/>
          <w:lang w:val="pl-PL"/>
        </w:rPr>
      </w:pPr>
    </w:p>
    <w:p w:rsidR="00137975" w:rsidRPr="00104706" w:rsidRDefault="00137975" w:rsidP="00387570">
      <w:pPr>
        <w:pStyle w:val="EMEABodyText"/>
        <w:tabs>
          <w:tab w:val="left" w:pos="1701"/>
        </w:tabs>
        <w:ind w:left="1701" w:hanging="1695"/>
        <w:rPr>
          <w:lang w:val="pl-PL"/>
        </w:rPr>
      </w:pPr>
      <w:r w:rsidRPr="00104706">
        <w:rPr>
          <w:lang w:val="pl-PL"/>
        </w:rPr>
        <w:t>Nieznana:</w:t>
      </w:r>
      <w:r w:rsidRPr="00104706">
        <w:rPr>
          <w:lang w:val="pl-PL"/>
        </w:rPr>
        <w:tab/>
        <w:t>reakcje nadwrażliwości, takie jak: obrzęk naczynioruchowy, wysypka, pokrzywka</w:t>
      </w:r>
      <w:r w:rsidR="00387570">
        <w:rPr>
          <w:lang w:val="pl-PL"/>
        </w:rPr>
        <w:t>, reakcja anafilaktyczna, wstrząs anafilaktyczny</w:t>
      </w:r>
    </w:p>
    <w:p w:rsidR="00137975" w:rsidRPr="00104706" w:rsidRDefault="00137975" w:rsidP="00137975">
      <w:pPr>
        <w:pStyle w:val="EMEABodyText"/>
        <w:tabs>
          <w:tab w:val="left" w:pos="1418"/>
        </w:tabs>
        <w:rPr>
          <w:lang w:val="pl-PL"/>
        </w:rPr>
      </w:pPr>
    </w:p>
    <w:p w:rsidR="00FC51B8" w:rsidRDefault="00137975" w:rsidP="00137975">
      <w:pPr>
        <w:pStyle w:val="EMEABodyText"/>
        <w:keepNext/>
        <w:tabs>
          <w:tab w:val="left" w:pos="1418"/>
        </w:tabs>
        <w:rPr>
          <w:u w:val="single"/>
          <w:lang w:val="pl-PL"/>
        </w:rPr>
      </w:pPr>
      <w:r w:rsidRPr="005224D6">
        <w:rPr>
          <w:u w:val="single"/>
          <w:lang w:val="pl-PL"/>
        </w:rPr>
        <w:t>Zaburzenia metabolizmu i odżywiania</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rPr>
          <w:lang w:val="pl-PL"/>
        </w:rPr>
      </w:pPr>
      <w:r w:rsidRPr="00104706">
        <w:rPr>
          <w:lang w:val="pl-PL"/>
        </w:rPr>
        <w:t>Nieznana:</w:t>
      </w:r>
      <w:r w:rsidRPr="00104706">
        <w:rPr>
          <w:lang w:val="pl-PL"/>
        </w:rPr>
        <w:tab/>
      </w:r>
      <w:r w:rsidRPr="00104706">
        <w:rPr>
          <w:lang w:val="pl-PL"/>
        </w:rPr>
        <w:tab/>
        <w:t>hiperkaliemia</w:t>
      </w:r>
      <w:r w:rsidR="0074675D">
        <w:rPr>
          <w:lang w:val="pl-PL"/>
        </w:rPr>
        <w:t>, hipoglikemia</w:t>
      </w:r>
    </w:p>
    <w:p w:rsidR="00137975" w:rsidRPr="00104706" w:rsidRDefault="00137975" w:rsidP="00137975">
      <w:pPr>
        <w:pStyle w:val="EMEABodyText"/>
        <w:tabs>
          <w:tab w:val="left" w:pos="1418"/>
        </w:tabs>
        <w:rPr>
          <w:lang w:val="pl-PL"/>
        </w:rPr>
      </w:pPr>
    </w:p>
    <w:p w:rsidR="00FC51B8" w:rsidRDefault="00137975" w:rsidP="00137975">
      <w:pPr>
        <w:pStyle w:val="EMEABodyText"/>
        <w:keepNext/>
        <w:tabs>
          <w:tab w:val="left" w:pos="1418"/>
        </w:tabs>
        <w:rPr>
          <w:u w:val="single"/>
          <w:lang w:val="pl-PL"/>
        </w:rPr>
      </w:pPr>
      <w:r w:rsidRPr="005224D6">
        <w:rPr>
          <w:u w:val="single"/>
          <w:lang w:val="pl-PL"/>
        </w:rPr>
        <w:t>Zaburzenia układu nerwowego</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rPr>
          <w:lang w:val="pl-PL"/>
        </w:rPr>
      </w:pPr>
      <w:r w:rsidRPr="00104706">
        <w:rPr>
          <w:lang w:val="pl-PL"/>
        </w:rPr>
        <w:t>Często:</w:t>
      </w:r>
      <w:r w:rsidRPr="00104706">
        <w:rPr>
          <w:lang w:val="pl-PL"/>
        </w:rPr>
        <w:tab/>
      </w:r>
      <w:r w:rsidRPr="00104706">
        <w:rPr>
          <w:lang w:val="pl-PL"/>
        </w:rPr>
        <w:tab/>
        <w:t>zawroty głowy pochodzenia ośrodkowego, ortostatyczne zawroty głowy*</w:t>
      </w:r>
    </w:p>
    <w:p w:rsidR="00137975" w:rsidRPr="00104706" w:rsidRDefault="00137975" w:rsidP="00137975">
      <w:pPr>
        <w:pStyle w:val="EMEABodyText"/>
        <w:tabs>
          <w:tab w:val="left" w:pos="1418"/>
        </w:tabs>
        <w:rPr>
          <w:lang w:val="pl-PL"/>
        </w:rPr>
      </w:pPr>
      <w:r w:rsidRPr="00104706">
        <w:rPr>
          <w:lang w:val="pl-PL"/>
        </w:rPr>
        <w:t>Nieznana:</w:t>
      </w:r>
      <w:r w:rsidRPr="00104706">
        <w:rPr>
          <w:lang w:val="pl-PL"/>
        </w:rPr>
        <w:tab/>
      </w:r>
      <w:r w:rsidRPr="00104706">
        <w:rPr>
          <w:lang w:val="pl-PL"/>
        </w:rPr>
        <w:tab/>
        <w:t>zawroty głowy pochodzenia błędnikowego, bóle głowy</w:t>
      </w:r>
    </w:p>
    <w:p w:rsidR="00137975" w:rsidRPr="00104706" w:rsidRDefault="00137975" w:rsidP="00137975">
      <w:pPr>
        <w:pStyle w:val="EMEABodyText"/>
        <w:tabs>
          <w:tab w:val="left" w:pos="1418"/>
        </w:tabs>
        <w:rPr>
          <w:lang w:val="pl-PL"/>
        </w:rPr>
      </w:pPr>
    </w:p>
    <w:p w:rsidR="00137975" w:rsidRDefault="00137975" w:rsidP="00137975">
      <w:pPr>
        <w:pStyle w:val="EMEABodyText"/>
        <w:keepNext/>
        <w:tabs>
          <w:tab w:val="left" w:pos="1418"/>
        </w:tabs>
        <w:rPr>
          <w:u w:val="single"/>
          <w:lang w:val="pl-PL"/>
        </w:rPr>
      </w:pPr>
      <w:r w:rsidRPr="005224D6">
        <w:rPr>
          <w:u w:val="single"/>
          <w:lang w:val="pl-PL"/>
        </w:rPr>
        <w:t>Zaburzenia ucha i błędnika:</w:t>
      </w:r>
    </w:p>
    <w:p w:rsidR="00FC51B8" w:rsidRPr="005224D6" w:rsidRDefault="00FC51B8" w:rsidP="00137975">
      <w:pPr>
        <w:pStyle w:val="EMEABodyText"/>
        <w:keepNext/>
        <w:tabs>
          <w:tab w:val="left" w:pos="1418"/>
        </w:tabs>
        <w:rPr>
          <w:u w:val="single"/>
          <w:lang w:val="pl-PL"/>
        </w:rPr>
      </w:pPr>
    </w:p>
    <w:p w:rsidR="00137975" w:rsidRPr="00104706" w:rsidRDefault="00137975" w:rsidP="00137975">
      <w:pPr>
        <w:pStyle w:val="EMEABodyText"/>
        <w:tabs>
          <w:tab w:val="left" w:pos="1418"/>
        </w:tabs>
        <w:rPr>
          <w:lang w:val="pl-PL"/>
        </w:rPr>
      </w:pPr>
      <w:r w:rsidRPr="00104706">
        <w:rPr>
          <w:lang w:val="pl-PL"/>
        </w:rPr>
        <w:t>Nieznana:</w:t>
      </w:r>
      <w:r w:rsidRPr="00104706">
        <w:rPr>
          <w:lang w:val="pl-PL"/>
        </w:rPr>
        <w:tab/>
      </w:r>
      <w:r w:rsidRPr="00104706">
        <w:rPr>
          <w:lang w:val="pl-PL"/>
        </w:rPr>
        <w:tab/>
        <w:t>szumy uszne</w:t>
      </w:r>
    </w:p>
    <w:p w:rsidR="00137975" w:rsidRPr="00104706" w:rsidRDefault="00137975" w:rsidP="00137975">
      <w:pPr>
        <w:pStyle w:val="EMEABodyText"/>
        <w:tabs>
          <w:tab w:val="left" w:pos="1418"/>
        </w:tabs>
        <w:rPr>
          <w:lang w:val="pl-PL"/>
        </w:rPr>
      </w:pPr>
    </w:p>
    <w:p w:rsidR="00FC51B8" w:rsidRDefault="00137975" w:rsidP="00137975">
      <w:pPr>
        <w:pStyle w:val="EMEABodyText"/>
        <w:keepNext/>
        <w:tabs>
          <w:tab w:val="left" w:pos="1418"/>
        </w:tabs>
        <w:rPr>
          <w:u w:val="single"/>
          <w:lang w:val="pl-PL"/>
        </w:rPr>
      </w:pPr>
      <w:r w:rsidRPr="005224D6">
        <w:rPr>
          <w:u w:val="single"/>
          <w:lang w:val="pl-PL"/>
        </w:rPr>
        <w:t>Zaburzenia serca</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tachykardia</w:t>
      </w:r>
    </w:p>
    <w:p w:rsidR="00137975" w:rsidRPr="00104706" w:rsidRDefault="00137975" w:rsidP="00137975">
      <w:pPr>
        <w:pStyle w:val="EMEABodyText"/>
        <w:tabs>
          <w:tab w:val="left" w:pos="1418"/>
        </w:tabs>
        <w:rPr>
          <w:lang w:val="pl-PL"/>
        </w:rPr>
      </w:pPr>
    </w:p>
    <w:p w:rsidR="00FC51B8" w:rsidRDefault="00137975" w:rsidP="00137975">
      <w:pPr>
        <w:pStyle w:val="EMEABodyText"/>
        <w:keepNext/>
        <w:tabs>
          <w:tab w:val="left" w:pos="1418"/>
        </w:tabs>
        <w:rPr>
          <w:u w:val="single"/>
          <w:lang w:val="pl-PL"/>
        </w:rPr>
      </w:pPr>
      <w:r w:rsidRPr="005224D6">
        <w:rPr>
          <w:u w:val="single"/>
          <w:lang w:val="pl-PL"/>
        </w:rPr>
        <w:t>Zaburzenia naczyniowe</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keepNext/>
        <w:tabs>
          <w:tab w:val="left" w:pos="1418"/>
        </w:tabs>
        <w:rPr>
          <w:lang w:val="pl-PL"/>
        </w:rPr>
      </w:pPr>
      <w:r w:rsidRPr="00104706">
        <w:rPr>
          <w:lang w:val="pl-PL"/>
        </w:rPr>
        <w:t>Często:</w:t>
      </w:r>
      <w:r w:rsidRPr="00104706">
        <w:rPr>
          <w:lang w:val="pl-PL"/>
        </w:rPr>
        <w:tab/>
      </w:r>
      <w:r w:rsidRPr="00104706">
        <w:rPr>
          <w:lang w:val="pl-PL"/>
        </w:rPr>
        <w:tab/>
        <w:t>niedociśnienie ortostatyczne*</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nagłe zaczerwienienie twarzy</w:t>
      </w:r>
    </w:p>
    <w:p w:rsidR="00137975" w:rsidRPr="00104706" w:rsidRDefault="00137975" w:rsidP="00137975">
      <w:pPr>
        <w:pStyle w:val="EMEABodyText"/>
        <w:tabs>
          <w:tab w:val="left" w:pos="1418"/>
        </w:tabs>
        <w:rPr>
          <w:lang w:val="pl-PL"/>
        </w:rPr>
      </w:pPr>
    </w:p>
    <w:p w:rsidR="00FC51B8" w:rsidRDefault="00137975" w:rsidP="00137975">
      <w:pPr>
        <w:pStyle w:val="EMEABodyText"/>
        <w:keepNext/>
        <w:tabs>
          <w:tab w:val="left" w:pos="1418"/>
        </w:tabs>
        <w:rPr>
          <w:u w:val="single"/>
          <w:lang w:val="pl-PL"/>
        </w:rPr>
      </w:pPr>
      <w:r w:rsidRPr="005224D6">
        <w:rPr>
          <w:u w:val="single"/>
          <w:lang w:val="pl-PL"/>
        </w:rPr>
        <w:t>Zaburzenia układu oddechowego, klatki piersiowej i śródpiersia</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kaszel</w:t>
      </w:r>
    </w:p>
    <w:p w:rsidR="00137975" w:rsidRPr="00104706" w:rsidRDefault="00137975" w:rsidP="00137975">
      <w:pPr>
        <w:pStyle w:val="EMEABodyText"/>
        <w:tabs>
          <w:tab w:val="left" w:pos="1418"/>
        </w:tabs>
        <w:rPr>
          <w:lang w:val="pl-PL"/>
        </w:rPr>
      </w:pPr>
    </w:p>
    <w:p w:rsidR="00FC51B8" w:rsidRDefault="00137975" w:rsidP="00137975">
      <w:pPr>
        <w:pStyle w:val="EMEABodyText"/>
        <w:keepNext/>
        <w:tabs>
          <w:tab w:val="left" w:pos="1418"/>
        </w:tabs>
        <w:rPr>
          <w:u w:val="single"/>
          <w:lang w:val="pl-PL"/>
        </w:rPr>
      </w:pPr>
      <w:r w:rsidRPr="005224D6">
        <w:rPr>
          <w:u w:val="single"/>
          <w:lang w:val="pl-PL"/>
        </w:rPr>
        <w:t>Zaburzenia żołądka i jelit</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keepNext/>
        <w:tabs>
          <w:tab w:val="left" w:pos="1418"/>
        </w:tabs>
        <w:rPr>
          <w:lang w:val="pl-PL"/>
        </w:rPr>
      </w:pPr>
      <w:r w:rsidRPr="00104706">
        <w:rPr>
          <w:lang w:val="pl-PL"/>
        </w:rPr>
        <w:t>Często:</w:t>
      </w:r>
      <w:r w:rsidRPr="00104706">
        <w:rPr>
          <w:lang w:val="pl-PL"/>
        </w:rPr>
        <w:tab/>
      </w:r>
      <w:r w:rsidRPr="00104706">
        <w:rPr>
          <w:lang w:val="pl-PL"/>
        </w:rPr>
        <w:tab/>
        <w:t>nudności/wymioty</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biegunka, niestrawność/zgaga</w:t>
      </w:r>
    </w:p>
    <w:p w:rsidR="00137975" w:rsidRPr="00104706" w:rsidRDefault="00137975" w:rsidP="00137975">
      <w:pPr>
        <w:pStyle w:val="EMEABodyText"/>
        <w:tabs>
          <w:tab w:val="left" w:pos="1418"/>
        </w:tabs>
        <w:rPr>
          <w:lang w:val="pl-PL"/>
        </w:rPr>
      </w:pPr>
      <w:r w:rsidRPr="00104706">
        <w:rPr>
          <w:lang w:val="pl-PL"/>
        </w:rPr>
        <w:t>Nieznana:</w:t>
      </w:r>
      <w:r w:rsidRPr="00104706">
        <w:rPr>
          <w:lang w:val="pl-PL"/>
        </w:rPr>
        <w:tab/>
      </w:r>
      <w:r w:rsidRPr="00104706">
        <w:rPr>
          <w:lang w:val="pl-PL"/>
        </w:rPr>
        <w:tab/>
        <w:t>zaburzenia smaku</w:t>
      </w:r>
    </w:p>
    <w:p w:rsidR="00137975" w:rsidRPr="00104706" w:rsidRDefault="00137975" w:rsidP="00137975">
      <w:pPr>
        <w:pStyle w:val="EMEABodyText"/>
        <w:tabs>
          <w:tab w:val="left" w:pos="1418"/>
        </w:tabs>
        <w:rPr>
          <w:lang w:val="pl-PL"/>
        </w:rPr>
      </w:pPr>
    </w:p>
    <w:p w:rsidR="00FC51B8" w:rsidRDefault="00137975" w:rsidP="00137975">
      <w:pPr>
        <w:pStyle w:val="EMEABodyText"/>
        <w:keepNext/>
        <w:tabs>
          <w:tab w:val="left" w:pos="1418"/>
        </w:tabs>
        <w:rPr>
          <w:u w:val="single"/>
          <w:lang w:val="pl-PL"/>
        </w:rPr>
      </w:pPr>
      <w:r w:rsidRPr="005224D6">
        <w:rPr>
          <w:u w:val="single"/>
          <w:lang w:val="pl-PL"/>
        </w:rPr>
        <w:t>Zaburzenia wątroby i dróg żółciowych</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żółtaczka</w:t>
      </w:r>
    </w:p>
    <w:p w:rsidR="00137975" w:rsidRPr="00104706" w:rsidRDefault="00137975" w:rsidP="00137975">
      <w:pPr>
        <w:pStyle w:val="EMEABodyText"/>
        <w:tabs>
          <w:tab w:val="left" w:pos="1418"/>
        </w:tabs>
        <w:rPr>
          <w:lang w:val="pl-PL"/>
        </w:rPr>
      </w:pPr>
      <w:r w:rsidRPr="00104706">
        <w:rPr>
          <w:lang w:val="pl-PL"/>
        </w:rPr>
        <w:t>Nieznana:</w:t>
      </w:r>
      <w:r w:rsidRPr="00104706">
        <w:rPr>
          <w:lang w:val="pl-PL"/>
        </w:rPr>
        <w:tab/>
      </w:r>
      <w:r w:rsidRPr="00104706">
        <w:rPr>
          <w:lang w:val="pl-PL"/>
        </w:rPr>
        <w:tab/>
        <w:t>zapalenie wątroby, nieprawidłowa czynność wątroby</w:t>
      </w:r>
    </w:p>
    <w:p w:rsidR="00137975" w:rsidRPr="00104706" w:rsidRDefault="00137975" w:rsidP="00137975">
      <w:pPr>
        <w:pStyle w:val="EMEABodyText"/>
        <w:tabs>
          <w:tab w:val="left" w:pos="1418"/>
        </w:tabs>
        <w:rPr>
          <w:i/>
          <w:u w:val="single"/>
          <w:lang w:val="pl-PL"/>
        </w:rPr>
      </w:pPr>
    </w:p>
    <w:p w:rsidR="00FC51B8" w:rsidRDefault="00137975" w:rsidP="00137975">
      <w:pPr>
        <w:pStyle w:val="EMEABodyText"/>
        <w:keepNext/>
        <w:tabs>
          <w:tab w:val="left" w:pos="1418"/>
        </w:tabs>
        <w:rPr>
          <w:u w:val="single"/>
          <w:lang w:val="pl-PL"/>
        </w:rPr>
      </w:pPr>
      <w:r w:rsidRPr="005224D6">
        <w:rPr>
          <w:u w:val="single"/>
          <w:lang w:val="pl-PL"/>
        </w:rPr>
        <w:t>Zaburzenia skóry i tkanki podskórnej</w:t>
      </w:r>
    </w:p>
    <w:p w:rsidR="00137975" w:rsidRPr="005224D6" w:rsidRDefault="00137975" w:rsidP="00137975">
      <w:pPr>
        <w:pStyle w:val="EMEABodyText"/>
        <w:keepNext/>
        <w:tabs>
          <w:tab w:val="left" w:pos="1418"/>
        </w:tabs>
        <w:rPr>
          <w:u w:val="single"/>
          <w:lang w:val="pl-PL"/>
        </w:rPr>
      </w:pPr>
    </w:p>
    <w:p w:rsidR="00137975" w:rsidRPr="00104706" w:rsidRDefault="00137975" w:rsidP="008B72C0">
      <w:pPr>
        <w:pStyle w:val="EMEABodyText"/>
        <w:tabs>
          <w:tab w:val="left" w:pos="1418"/>
        </w:tabs>
        <w:ind w:left="1701" w:hanging="1701"/>
        <w:rPr>
          <w:lang w:val="pl-PL"/>
        </w:rPr>
      </w:pPr>
      <w:r w:rsidRPr="00104706">
        <w:rPr>
          <w:lang w:val="pl-PL"/>
        </w:rPr>
        <w:t>Nieznana:</w:t>
      </w:r>
      <w:r w:rsidRPr="00104706">
        <w:rPr>
          <w:lang w:val="pl-PL"/>
        </w:rPr>
        <w:tab/>
      </w:r>
      <w:r w:rsidRPr="00104706">
        <w:rPr>
          <w:lang w:val="pl-PL"/>
        </w:rPr>
        <w:tab/>
        <w:t>leukocytoklastyczne zapalenie naczyń krwionośnych</w:t>
      </w:r>
    </w:p>
    <w:p w:rsidR="00137975" w:rsidRPr="00104706" w:rsidRDefault="00137975" w:rsidP="00137975">
      <w:pPr>
        <w:pStyle w:val="EMEABodyText"/>
        <w:tabs>
          <w:tab w:val="left" w:pos="1418"/>
        </w:tabs>
        <w:rPr>
          <w:lang w:val="pl-PL"/>
        </w:rPr>
      </w:pPr>
    </w:p>
    <w:p w:rsidR="00FC51B8" w:rsidRDefault="00137975" w:rsidP="00137975">
      <w:pPr>
        <w:pStyle w:val="EMEABodyText"/>
        <w:keepNext/>
        <w:tabs>
          <w:tab w:val="left" w:pos="1418"/>
        </w:tabs>
        <w:rPr>
          <w:u w:val="single"/>
          <w:lang w:val="pl-PL"/>
        </w:rPr>
      </w:pPr>
      <w:r w:rsidRPr="005224D6">
        <w:rPr>
          <w:u w:val="single"/>
          <w:lang w:val="pl-PL"/>
        </w:rPr>
        <w:t>Zaburzenia mięśniowo-szkieletowe i tkanki łącznej</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rPr>
          <w:lang w:val="pl-PL"/>
        </w:rPr>
      </w:pPr>
      <w:r w:rsidRPr="00104706">
        <w:rPr>
          <w:lang w:val="pl-PL"/>
        </w:rPr>
        <w:t>Często:</w:t>
      </w:r>
      <w:r w:rsidRPr="00104706">
        <w:rPr>
          <w:lang w:val="pl-PL"/>
        </w:rPr>
        <w:tab/>
      </w:r>
      <w:r w:rsidRPr="00104706">
        <w:rPr>
          <w:lang w:val="pl-PL"/>
        </w:rPr>
        <w:tab/>
        <w:t>ból mięśniowo-szkieletowy*</w:t>
      </w:r>
    </w:p>
    <w:p w:rsidR="00137975" w:rsidRPr="00104706" w:rsidRDefault="00137975" w:rsidP="00104706">
      <w:pPr>
        <w:pStyle w:val="EMEABodyText"/>
        <w:tabs>
          <w:tab w:val="left" w:pos="1701"/>
        </w:tabs>
        <w:ind w:left="1701" w:hanging="1701"/>
        <w:rPr>
          <w:lang w:val="pl-PL"/>
        </w:rPr>
      </w:pPr>
      <w:r w:rsidRPr="00104706">
        <w:rPr>
          <w:lang w:val="pl-PL"/>
        </w:rPr>
        <w:t>Nieznana:</w:t>
      </w:r>
      <w:r w:rsidRPr="00104706">
        <w:rPr>
          <w:lang w:val="pl-PL"/>
        </w:rPr>
        <w:tab/>
        <w:t>ból stawów, ból mięśni (w pewnych przypadkach związane ze zwiększeniem aktywności kinazy kreatynowej w osoczu), kurcze mięśni</w:t>
      </w:r>
    </w:p>
    <w:p w:rsidR="00137975" w:rsidRPr="00104706" w:rsidRDefault="00137975" w:rsidP="00137975">
      <w:pPr>
        <w:pStyle w:val="EMEABodyText"/>
        <w:tabs>
          <w:tab w:val="left" w:pos="1418"/>
        </w:tabs>
        <w:rPr>
          <w:lang w:val="pl-PL"/>
        </w:rPr>
      </w:pPr>
    </w:p>
    <w:p w:rsidR="00FC51B8" w:rsidRDefault="00137975" w:rsidP="00137975">
      <w:pPr>
        <w:pStyle w:val="EMEABodyText"/>
        <w:keepNext/>
        <w:tabs>
          <w:tab w:val="left" w:pos="1418"/>
        </w:tabs>
        <w:rPr>
          <w:u w:val="single"/>
          <w:lang w:val="pl-PL"/>
        </w:rPr>
      </w:pPr>
      <w:r w:rsidRPr="005224D6">
        <w:rPr>
          <w:u w:val="single"/>
          <w:lang w:val="pl-PL"/>
        </w:rPr>
        <w:t>Zaburzenia nerek i dróg moczowych</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ind w:left="1701" w:hanging="1701"/>
        <w:rPr>
          <w:lang w:val="pl-PL"/>
        </w:rPr>
      </w:pPr>
      <w:r w:rsidRPr="00104706">
        <w:rPr>
          <w:lang w:val="pl-PL"/>
        </w:rPr>
        <w:t>Nieznana:</w:t>
      </w:r>
      <w:r w:rsidRPr="00104706">
        <w:rPr>
          <w:lang w:val="pl-PL"/>
        </w:rPr>
        <w:tab/>
      </w:r>
      <w:r w:rsidRPr="00104706">
        <w:rPr>
          <w:lang w:val="pl-PL"/>
        </w:rPr>
        <w:tab/>
        <w:t>zaburzenie czynności nerek, w tym przypadki niewydolności nerek u pacjentów z czynnikami ryzyka (patrz punkt 4.4)</w:t>
      </w:r>
    </w:p>
    <w:p w:rsidR="00137975" w:rsidRPr="00104706" w:rsidRDefault="00137975" w:rsidP="00137975">
      <w:pPr>
        <w:pStyle w:val="EMEABodyText"/>
        <w:tabs>
          <w:tab w:val="left" w:pos="1418"/>
        </w:tabs>
        <w:ind w:left="2265" w:hanging="2265"/>
        <w:rPr>
          <w:lang w:val="pl-PL"/>
        </w:rPr>
      </w:pPr>
    </w:p>
    <w:p w:rsidR="00FC51B8" w:rsidRDefault="00137975" w:rsidP="00137975">
      <w:pPr>
        <w:pStyle w:val="EMEABodyText"/>
        <w:keepNext/>
        <w:tabs>
          <w:tab w:val="left" w:pos="1418"/>
        </w:tabs>
        <w:rPr>
          <w:u w:val="single"/>
          <w:lang w:val="pl-PL"/>
        </w:rPr>
      </w:pPr>
      <w:r w:rsidRPr="005224D6">
        <w:rPr>
          <w:u w:val="single"/>
          <w:lang w:val="pl-PL"/>
        </w:rPr>
        <w:t>Zaburzenia układu rozrodczego i piersi</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zaburzenia czynności seksualnych</w:t>
      </w:r>
    </w:p>
    <w:p w:rsidR="00137975" w:rsidRPr="00104706" w:rsidRDefault="00137975" w:rsidP="00137975">
      <w:pPr>
        <w:pStyle w:val="EMEABodyText"/>
        <w:tabs>
          <w:tab w:val="left" w:pos="1418"/>
        </w:tabs>
        <w:rPr>
          <w:lang w:val="pl-PL"/>
        </w:rPr>
      </w:pPr>
    </w:p>
    <w:p w:rsidR="00FC51B8" w:rsidRDefault="00137975" w:rsidP="00137975">
      <w:pPr>
        <w:pStyle w:val="EMEABodyText"/>
        <w:keepNext/>
        <w:tabs>
          <w:tab w:val="left" w:pos="1418"/>
        </w:tabs>
        <w:rPr>
          <w:u w:val="single"/>
          <w:lang w:val="pl-PL"/>
        </w:rPr>
      </w:pPr>
      <w:r w:rsidRPr="005224D6">
        <w:rPr>
          <w:u w:val="single"/>
          <w:lang w:val="pl-PL"/>
        </w:rPr>
        <w:t>Zaburzenia ogólne i stany w miejscu podania</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keepNext/>
        <w:tabs>
          <w:tab w:val="left" w:pos="1418"/>
        </w:tabs>
        <w:rPr>
          <w:lang w:val="pl-PL"/>
        </w:rPr>
      </w:pPr>
      <w:r w:rsidRPr="00104706">
        <w:rPr>
          <w:lang w:val="pl-PL"/>
        </w:rPr>
        <w:t>Często:</w:t>
      </w:r>
      <w:r w:rsidRPr="00104706">
        <w:rPr>
          <w:lang w:val="pl-PL"/>
        </w:rPr>
        <w:tab/>
      </w:r>
      <w:r w:rsidRPr="00104706">
        <w:rPr>
          <w:lang w:val="pl-PL"/>
        </w:rPr>
        <w:tab/>
        <w:t>zmęczenie</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ból w klatce piersiowej</w:t>
      </w:r>
    </w:p>
    <w:p w:rsidR="00137975" w:rsidRPr="00104706" w:rsidRDefault="00137975" w:rsidP="00137975">
      <w:pPr>
        <w:pStyle w:val="EMEABodyText"/>
        <w:rPr>
          <w:lang w:val="pl-PL"/>
        </w:rPr>
      </w:pPr>
    </w:p>
    <w:p w:rsidR="00FC51B8" w:rsidRDefault="00137975" w:rsidP="00137975">
      <w:pPr>
        <w:pStyle w:val="EMEABodyText"/>
        <w:keepNext/>
        <w:rPr>
          <w:u w:val="single"/>
          <w:lang w:val="pl-PL"/>
        </w:rPr>
      </w:pPr>
      <w:r w:rsidRPr="005224D6">
        <w:rPr>
          <w:u w:val="single"/>
          <w:lang w:val="pl-PL"/>
        </w:rPr>
        <w:t>Badania diagnostyczne</w:t>
      </w:r>
    </w:p>
    <w:p w:rsidR="00137975" w:rsidRPr="005224D6" w:rsidRDefault="00137975" w:rsidP="00137975">
      <w:pPr>
        <w:pStyle w:val="EMEABodyText"/>
        <w:keepNext/>
        <w:rPr>
          <w:u w:val="single"/>
          <w:lang w:val="pl-PL"/>
        </w:rPr>
      </w:pPr>
    </w:p>
    <w:p w:rsidR="00137975" w:rsidRPr="00104706" w:rsidRDefault="00137975" w:rsidP="00137975">
      <w:pPr>
        <w:pStyle w:val="EMEABodyText"/>
        <w:keepNext/>
        <w:ind w:left="1701" w:hanging="1701"/>
        <w:rPr>
          <w:lang w:val="pl-PL"/>
        </w:rPr>
      </w:pPr>
      <w:r w:rsidRPr="00104706">
        <w:rPr>
          <w:lang w:val="pl-PL"/>
        </w:rPr>
        <w:t>Bardzo często:</w:t>
      </w:r>
      <w:r w:rsidRPr="00104706">
        <w:rPr>
          <w:lang w:val="pl-PL"/>
        </w:rPr>
        <w:tab/>
        <w:t>Hiperkaliemia* wystąpiła częściej u pacjentów z cukrzycą leczonych irbesartanem niż otrzymujących placebo. U pacjentów z nadciśnieniem tętniczym i cukrzycą z mikroalbuminurią i prawidłową czynnością nerek, hiperkaliemia (≥ 5,5 mEq/l) wystąpiła u 29,4% pacjentów w grupie otrzymującej 300 mg irbesartanu i u 22% pacjentów w grupie otrzymującej placebo. U pacjentów z nadciśnieniem tętniczym i cukrzycą z przewlekłą niewydolnością nerek i jawnym białkomoczem, hiperkaliemia (≥ 5,5 mEq/l) wystąpiła u 46,3% pacjentów w grupie otrzymującej irbesartan i u 26,3% pacjentów w grupie placebo.</w:t>
      </w:r>
    </w:p>
    <w:p w:rsidR="00137975" w:rsidRPr="00104706" w:rsidRDefault="00137975" w:rsidP="00137975">
      <w:pPr>
        <w:pStyle w:val="EMEABodyText"/>
        <w:keepNext/>
        <w:ind w:left="1701" w:hanging="1701"/>
        <w:rPr>
          <w:lang w:val="pl-PL"/>
        </w:rPr>
      </w:pPr>
      <w:r w:rsidRPr="00104706">
        <w:rPr>
          <w:lang w:val="pl-PL"/>
        </w:rPr>
        <w:t>Często:</w:t>
      </w:r>
      <w:r w:rsidRPr="00104706">
        <w:rPr>
          <w:lang w:val="pl-PL"/>
        </w:rPr>
        <w:tab/>
        <w:t>często obserwowano znaczące zwiększenie aktywności kinazy kreatynowej w osoczu (1,7%) u pacjentów leczonych irbesartanem. Ani jeden z tych przypadków nie miał związku ze zidentyfikowanymi klinicznie zaburzeniami mięśniowo-szkieletowymi. Zmniejszenie stężenia hemoglobiny*, które nie było znaczące klinicznie, obserwowano u 1,7% nadwrażliwych pacjentów z nadciśnieniem tętniczym i zaawansowaną chorobą nerek na tle cukrzycowym leczonych irbesartanem.</w:t>
      </w:r>
    </w:p>
    <w:p w:rsidR="00137975" w:rsidRPr="00104706" w:rsidRDefault="00137975" w:rsidP="00137975">
      <w:pPr>
        <w:pStyle w:val="EMEABodyText"/>
        <w:rPr>
          <w:lang w:val="pl-PL"/>
        </w:rPr>
      </w:pPr>
    </w:p>
    <w:p w:rsidR="00FC51B8" w:rsidRDefault="00137975" w:rsidP="00137975">
      <w:pPr>
        <w:pStyle w:val="EMEABodyText"/>
        <w:keepNext/>
        <w:rPr>
          <w:u w:val="single"/>
          <w:lang w:val="pl-PL"/>
        </w:rPr>
      </w:pPr>
      <w:r w:rsidRPr="00104706">
        <w:rPr>
          <w:u w:val="single"/>
          <w:lang w:val="pl-PL"/>
        </w:rPr>
        <w:t>Dzieci i młodzież</w:t>
      </w:r>
    </w:p>
    <w:p w:rsidR="00137975" w:rsidRPr="00104706" w:rsidRDefault="00137975" w:rsidP="00137975">
      <w:pPr>
        <w:pStyle w:val="EMEABodyText"/>
        <w:keepNext/>
        <w:rPr>
          <w:u w:val="single"/>
          <w:lang w:val="pl-PL"/>
        </w:rPr>
      </w:pPr>
    </w:p>
    <w:p w:rsidR="00137975" w:rsidRPr="00104706" w:rsidRDefault="00137975" w:rsidP="00137975">
      <w:pPr>
        <w:pStyle w:val="EMEABodyText"/>
        <w:rPr>
          <w:lang w:val="pl-PL"/>
        </w:rPr>
      </w:pPr>
      <w:r w:rsidRPr="00104706">
        <w:rPr>
          <w:lang w:val="pl-PL"/>
        </w:rPr>
        <w:t>W 3 tygodniowej fazie prowadzonego metodą podwójnej ślepej próby, randomizowanego badania klinicznego obejmującego 318 przypadków nadciśnienia tętniczego u dzieci i młodzieży, w wieku od 6 do 16 roku życia, występowały następujące działania niepożądane: ból głowy (7,9%), niedociśnienie tętnicze krwi (2,2%), zawroty głowy (1,9%), kaszel (0,9%) W 26 tygodniowej otwartej fazie tego badania, najczęstszymi odchyleniami od normy w zakresie wyników badań laboratoryjnych było zwiększenie stężenia kreatyniny (6,5%) i zwiększenie aktywności kinazy kreatynowej u 2% dzieci.</w:t>
      </w:r>
    </w:p>
    <w:p w:rsidR="00E85752" w:rsidRPr="00104706" w:rsidRDefault="00E85752" w:rsidP="00E85752">
      <w:pPr>
        <w:pStyle w:val="EMEABodyText"/>
        <w:rPr>
          <w:u w:val="single"/>
          <w:lang w:val="pl-PL"/>
        </w:rPr>
      </w:pPr>
    </w:p>
    <w:p w:rsidR="00E85752" w:rsidRDefault="00E85752" w:rsidP="00E85752">
      <w:pPr>
        <w:pStyle w:val="EMEABodyText"/>
        <w:rPr>
          <w:u w:val="single"/>
          <w:lang w:val="pl-PL"/>
        </w:rPr>
      </w:pPr>
      <w:r w:rsidRPr="00104706">
        <w:rPr>
          <w:u w:val="single"/>
          <w:lang w:val="pl-PL"/>
        </w:rPr>
        <w:t>Zgłaszanie podejrzewanych działań niepożądanych</w:t>
      </w:r>
    </w:p>
    <w:p w:rsidR="00FC51B8" w:rsidRPr="00104706" w:rsidRDefault="00FC51B8" w:rsidP="00E85752">
      <w:pPr>
        <w:pStyle w:val="EMEABodyText"/>
        <w:rPr>
          <w:u w:val="single"/>
          <w:lang w:val="pl-PL"/>
        </w:rPr>
      </w:pPr>
    </w:p>
    <w:p w:rsidR="00E85752" w:rsidRPr="00104706" w:rsidRDefault="00E85752" w:rsidP="00E85752">
      <w:pPr>
        <w:pStyle w:val="EMEABodyText"/>
        <w:rPr>
          <w:lang w:val="pl-PL"/>
        </w:rPr>
      </w:pPr>
      <w:r w:rsidRPr="00104706">
        <w:rPr>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104706">
        <w:rPr>
          <w:highlight w:val="lightGray"/>
          <w:lang w:val="pl-PL"/>
        </w:rPr>
        <w:t xml:space="preserve">krajowego systemu zgłaszania wymienionego w </w:t>
      </w:r>
      <w:r w:rsidR="009943AA">
        <w:rPr>
          <w:highlight w:val="lightGray"/>
          <w:lang w:val="pl-PL"/>
        </w:rPr>
        <w:fldChar w:fldCharType="begin"/>
      </w:r>
      <w:r w:rsidR="009943AA">
        <w:rPr>
          <w:highlight w:val="lightGray"/>
          <w:lang w:val="pl-PL"/>
        </w:rPr>
        <w:instrText xml:space="preserve"> HYPERLINK "http://www.ema.europa.eu/docs/en_GB/document_library/Template_or_form/2013/03/WC500139752.doc" </w:instrText>
      </w:r>
      <w:r w:rsidR="009943AA">
        <w:rPr>
          <w:highlight w:val="lightGray"/>
          <w:lang w:val="pl-PL"/>
        </w:rPr>
      </w:r>
      <w:r w:rsidR="009943AA">
        <w:rPr>
          <w:highlight w:val="lightGray"/>
          <w:lang w:val="pl-PL"/>
        </w:rPr>
        <w:fldChar w:fldCharType="separate"/>
      </w:r>
      <w:r w:rsidRPr="009943AA">
        <w:rPr>
          <w:rStyle w:val="Hyperlink"/>
          <w:highlight w:val="lightGray"/>
          <w:lang w:val="pl-PL"/>
        </w:rPr>
        <w:t>załączniku V</w:t>
      </w:r>
      <w:r w:rsidR="009943AA">
        <w:rPr>
          <w:highlight w:val="lightGray"/>
          <w:lang w:val="pl-PL"/>
        </w:rPr>
        <w:fldChar w:fldCharType="end"/>
      </w:r>
      <w:r w:rsidRPr="00104706">
        <w:rPr>
          <w:highlight w:val="lightGray"/>
          <w:lang w:val="pl-PL"/>
        </w:rPr>
        <w:t>.</w:t>
      </w:r>
      <w:r w:rsidRPr="00104706">
        <w:rPr>
          <w:lang w:val="pl-PL"/>
        </w:rPr>
        <w:t xml:space="preserve"> </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4.9</w:t>
      </w:r>
      <w:r w:rsidRPr="00104706">
        <w:rPr>
          <w:lang w:val="pl-PL"/>
        </w:rPr>
        <w:tab/>
        <w:t>Przedawkowanie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Ekspozycja dorosłych pacjentów na dawki do 900 mg/dobę przez 8 tygodni nie ujawniła działania toksycznego. Do najbardziej prawdopodobnych objawów, których można spodziewać się po przedawkowaniu preparatu, należy niedociśnienie tętnicze i tachykardia; możliwe jest także wystąpienie bradykardii po przedawkowaniu. Nie są dostępne specyficzne informacje dotyczące leczenia przedawkowania preparatu Aprovel. Pacjent powinien być dokładnie obserwowany i należy zastosować leczenie objawowe i podtrzymujące. Sugerowane postępowanie obejmuje wywołanie wymiotów i(lub) płukanie żołądka. W leczeniu przedawkowania może być przydatne podanie węgla aktywowanego. Irbesartan nie jest usuwany z organizmu przez hemodializę.</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5.</w:t>
      </w:r>
      <w:r w:rsidRPr="00104706">
        <w:rPr>
          <w:lang w:val="pl-PL"/>
        </w:rPr>
        <w:tab/>
        <w:t>WŁAŚCIWOŚCI FARMAKOLOGICZNE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5.1</w:t>
      </w:r>
      <w:r w:rsidRPr="00104706">
        <w:rPr>
          <w:lang w:val="pl-PL"/>
        </w:rPr>
        <w:tab/>
        <w:t>Właściwości farmakodynamiczne</w:t>
      </w:r>
    </w:p>
    <w:p w:rsidR="00137975" w:rsidRPr="00104706" w:rsidRDefault="00137975">
      <w:pPr>
        <w:pStyle w:val="EMEAHeading2"/>
        <w:rPr>
          <w:lang w:val="pl-PL"/>
        </w:rPr>
      </w:pPr>
    </w:p>
    <w:p w:rsidR="00137975" w:rsidRPr="00104706" w:rsidRDefault="00137975" w:rsidP="00137975">
      <w:pPr>
        <w:pStyle w:val="EMEABodyText"/>
        <w:rPr>
          <w:lang w:val="pl-PL"/>
        </w:rPr>
      </w:pPr>
      <w:r w:rsidRPr="00104706">
        <w:rPr>
          <w:lang w:val="pl-PL"/>
        </w:rPr>
        <w:t>Grupa farmakoterapeutyczna: antagoniści angiotensyny II, produkty proste</w:t>
      </w:r>
    </w:p>
    <w:p w:rsidR="0045731D" w:rsidRDefault="0045731D">
      <w:pPr>
        <w:pStyle w:val="EMEABodyText"/>
        <w:rPr>
          <w:lang w:val="pl-PL"/>
        </w:rPr>
      </w:pPr>
    </w:p>
    <w:p w:rsidR="00137975" w:rsidRPr="00104706" w:rsidRDefault="00137975">
      <w:pPr>
        <w:pStyle w:val="EMEABodyText"/>
        <w:rPr>
          <w:u w:val="single"/>
          <w:lang w:val="pl-PL"/>
        </w:rPr>
      </w:pPr>
      <w:r w:rsidRPr="00104706">
        <w:rPr>
          <w:lang w:val="pl-PL"/>
        </w:rPr>
        <w:t>kod ATC</w:t>
      </w:r>
      <w:r w:rsidR="0045731D">
        <w:rPr>
          <w:lang w:val="pl-PL"/>
        </w:rPr>
        <w:t>:</w:t>
      </w:r>
      <w:r w:rsidRPr="00104706">
        <w:rPr>
          <w:lang w:val="pl-PL"/>
        </w:rPr>
        <w:t xml:space="preserve"> C09C A04.</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 xml:space="preserve">Mechanizm działania: </w:t>
      </w:r>
      <w:r w:rsidR="0045731D">
        <w:rPr>
          <w:lang w:val="pl-PL"/>
        </w:rPr>
        <w:t>i</w:t>
      </w:r>
      <w:r w:rsidRPr="00104706">
        <w:rPr>
          <w:lang w:val="pl-PL"/>
        </w:rPr>
        <w:t>rbesartan jest silnym, aktywnym po podaniu doustnym, selektywnym antagonistą receptora angiotensyny II (typ AT</w:t>
      </w:r>
      <w:r w:rsidRPr="00104706">
        <w:rPr>
          <w:vertAlign w:val="subscript"/>
          <w:lang w:val="pl-PL"/>
        </w:rPr>
        <w:t>1</w:t>
      </w:r>
      <w:r w:rsidRPr="00104706">
        <w:rPr>
          <w:lang w:val="pl-PL"/>
        </w:rPr>
        <w:t>). Uważa się, że irbesartan blokuje wszystkie działania angiotensyny II poprzez receptor AT</w:t>
      </w:r>
      <w:r w:rsidRPr="00104706">
        <w:rPr>
          <w:vertAlign w:val="subscript"/>
          <w:lang w:val="pl-PL"/>
        </w:rPr>
        <w:t>1</w:t>
      </w:r>
      <w:r w:rsidRPr="00104706">
        <w:rPr>
          <w:lang w:val="pl-PL"/>
        </w:rPr>
        <w:t>, niezależnie od źródła lub drogi syntezy angiotensyny II. Selektywny antagonizm wobec receptorów angiotensyny II (AT</w:t>
      </w:r>
      <w:r w:rsidRPr="00104706">
        <w:rPr>
          <w:vertAlign w:val="subscript"/>
          <w:lang w:val="pl-PL"/>
        </w:rPr>
        <w:t>1</w:t>
      </w:r>
      <w:r w:rsidRPr="00104706">
        <w:rPr>
          <w:lang w:val="pl-PL"/>
        </w:rPr>
        <w:t>) powoduje zwiększenie stężenia w osoczu reniny i angiotensyny II oraz zmniejszenie stężenia aldosteronu w osoczu. Irbesartan, w dawkach terapeutycznych, nie wpływa znacząco na stężenie potasu w osoczu. Irbesartan nie hamuje działania ACE (kinaza-II), enzymu, który wytwarza angiotensynę-II oraz rozkłada bradykininę do nieczynnych metabolitów. Irbesartan nie wymaga aktywacji metabolicznej do swojej aktywności.</w:t>
      </w:r>
    </w:p>
    <w:p w:rsidR="00137975" w:rsidRPr="00104706" w:rsidRDefault="00137975">
      <w:pPr>
        <w:pStyle w:val="EMEABodyText"/>
        <w:rPr>
          <w:lang w:val="pl-PL"/>
        </w:rPr>
      </w:pPr>
    </w:p>
    <w:p w:rsidR="00137975" w:rsidRPr="00104706" w:rsidRDefault="00137975">
      <w:pPr>
        <w:pStyle w:val="EMEAHeading2"/>
        <w:rPr>
          <w:b w:val="0"/>
          <w:lang w:val="pl-PL"/>
        </w:rPr>
      </w:pPr>
      <w:r w:rsidRPr="00104706">
        <w:rPr>
          <w:b w:val="0"/>
          <w:u w:val="single"/>
          <w:lang w:val="pl-PL"/>
        </w:rPr>
        <w:t>Skuteczność kliniczna</w:t>
      </w:r>
    </w:p>
    <w:p w:rsidR="00137975" w:rsidRPr="00104706" w:rsidRDefault="00137975">
      <w:pPr>
        <w:pStyle w:val="EMEAHeading2"/>
        <w:rPr>
          <w:lang w:val="pl-PL"/>
        </w:rPr>
      </w:pPr>
    </w:p>
    <w:p w:rsidR="00137975" w:rsidRDefault="00137975" w:rsidP="00137975">
      <w:pPr>
        <w:pStyle w:val="EMEABodyText"/>
        <w:keepNext/>
        <w:rPr>
          <w:i/>
          <w:lang w:val="pl-PL"/>
        </w:rPr>
      </w:pPr>
      <w:r w:rsidRPr="005224D6">
        <w:rPr>
          <w:i/>
          <w:lang w:val="pl-PL"/>
        </w:rPr>
        <w:t>Nadciśnienie tętnicze</w:t>
      </w:r>
    </w:p>
    <w:p w:rsidR="0045731D" w:rsidRPr="005224D6" w:rsidRDefault="0045731D" w:rsidP="00137975">
      <w:pPr>
        <w:pStyle w:val="EMEABodyText"/>
        <w:keepNext/>
        <w:rPr>
          <w:i/>
          <w:lang w:val="pl-PL"/>
        </w:rPr>
      </w:pPr>
    </w:p>
    <w:p w:rsidR="00137975" w:rsidRPr="00104706" w:rsidRDefault="00137975">
      <w:pPr>
        <w:pStyle w:val="EMEABodyText"/>
        <w:rPr>
          <w:lang w:val="pl-PL"/>
        </w:rPr>
      </w:pPr>
      <w:r w:rsidRPr="00104706">
        <w:rPr>
          <w:lang w:val="pl-PL"/>
        </w:rPr>
        <w:t>Irbesartan obniża ciśnienie tętnicze krwi, wywołując jednocześnie niewielkie zmiany częstości akcji serca. Podczas podawania preparatu raz na dobę istnieje zależność pomiędzy obniżeniem ciśnienia krwi a dawką, z tendencją do osiągnięcia stężenia w stanie stacjonarnym podczas stosowania dawek większych niż 300 mg. Dawki 150</w:t>
      </w:r>
      <w:r w:rsidRPr="00104706">
        <w:rPr>
          <w:lang w:val="pl-PL"/>
        </w:rPr>
        <w:noBreakHyphen/>
        <w:t>300 mg, podawane jeden raz na dobę, obniżają ciśnienie tętnicze krwi w pozycji stojącej lub siedzącej, mierzone w okresie najmniejszej aktywności preparatu (tj. 24 godziny od podania dawki) średnio o 8</w:t>
      </w:r>
      <w:r w:rsidRPr="00104706">
        <w:rPr>
          <w:lang w:val="pl-PL"/>
        </w:rPr>
        <w:noBreakHyphen/>
        <w:t>13/5</w:t>
      </w:r>
      <w:r w:rsidRPr="00104706">
        <w:rPr>
          <w:lang w:val="pl-PL"/>
        </w:rPr>
        <w:noBreakHyphen/>
        <w:t>8 mmHg (skurczowe/rozkurczowe) więcej niż w grupie placebo.</w:t>
      </w:r>
    </w:p>
    <w:p w:rsidR="0045731D" w:rsidRDefault="0045731D">
      <w:pPr>
        <w:pStyle w:val="EMEABodyText"/>
        <w:rPr>
          <w:lang w:val="pl-PL"/>
        </w:rPr>
      </w:pPr>
    </w:p>
    <w:p w:rsidR="00137975" w:rsidRPr="00104706" w:rsidRDefault="00137975">
      <w:pPr>
        <w:pStyle w:val="EMEABodyText"/>
        <w:rPr>
          <w:lang w:val="pl-PL"/>
        </w:rPr>
      </w:pPr>
      <w:r w:rsidRPr="00104706">
        <w:rPr>
          <w:lang w:val="pl-PL"/>
        </w:rPr>
        <w:t>Największe obniżenie ciśnienia krwi występuje w ciągu 3</w:t>
      </w:r>
      <w:r w:rsidRPr="00104706">
        <w:rPr>
          <w:lang w:val="pl-PL"/>
        </w:rPr>
        <w:noBreakHyphen/>
        <w:t>6 godzin od podania irbesartanu, a działanie obniżające ciśnienie utrzymuje się przez co najmniej 24 godziny. Po upływie 24 godzin, obniżenie ciśnienia krwi wynosiło 60</w:t>
      </w:r>
      <w:r w:rsidRPr="00104706">
        <w:rPr>
          <w:lang w:val="pl-PL"/>
        </w:rPr>
        <w:noBreakHyphen/>
        <w:t>70% odpowiedniego maksymalnego obniżenia ciśnienia rozkurczowego i skurczowego, występującego podczas stosowania zalecanych dawek. Podawanie dawki 150 mg raz na dobę powodowało podobne działanie w okresie najmniejszej aktywności preparatu i średnio w ciągu 24 godzin, jak podanie tej samej dawki całkowitej w dwóch dawkach na dobę.</w:t>
      </w:r>
    </w:p>
    <w:p w:rsidR="0045731D" w:rsidRDefault="0045731D">
      <w:pPr>
        <w:pStyle w:val="EMEABodyText"/>
        <w:rPr>
          <w:lang w:val="pl-PL"/>
        </w:rPr>
      </w:pPr>
    </w:p>
    <w:p w:rsidR="00137975" w:rsidRPr="00104706" w:rsidRDefault="00137975">
      <w:pPr>
        <w:pStyle w:val="EMEABodyText"/>
        <w:rPr>
          <w:lang w:val="pl-PL"/>
        </w:rPr>
      </w:pPr>
      <w:r w:rsidRPr="00104706">
        <w:rPr>
          <w:lang w:val="pl-PL"/>
        </w:rPr>
        <w:t>Hipotensyjne działanie preparatu Aprovel występuje wyraźnie w ciągu 1</w:t>
      </w:r>
      <w:r w:rsidRPr="00104706">
        <w:rPr>
          <w:lang w:val="pl-PL"/>
        </w:rPr>
        <w:noBreakHyphen/>
        <w:t>2 tygodni, największa skuteczność występuje w ciągu 4</w:t>
      </w:r>
      <w:r w:rsidRPr="00104706">
        <w:rPr>
          <w:lang w:val="pl-PL"/>
        </w:rPr>
        <w:noBreakHyphen/>
        <w:t>6 tygodni od rozpoczęcia leczenia. Przeciwnadciśnieniowe działanie preparatu utrzymuje się podczas długotrwałego podawania. Po odstawieniu preparatu ciśnienie krwi stopniowo powraca do wartości początkowych. Nie obserwowano nadciśnienia z odbicia.</w:t>
      </w:r>
    </w:p>
    <w:p w:rsidR="00137975" w:rsidRPr="00104706" w:rsidRDefault="00137975">
      <w:pPr>
        <w:pStyle w:val="EMEABodyText"/>
        <w:rPr>
          <w:lang w:val="pl-PL"/>
        </w:rPr>
      </w:pPr>
      <w:r w:rsidRPr="00104706">
        <w:rPr>
          <w:lang w:val="pl-PL"/>
        </w:rPr>
        <w:t>Działania obniżające ciśnienie krwi irbesartanu i tiazydowych leków moczopędnych sumują się. U pacjentów, u których po zastosowaniu irbesartanu w monoterapii nie wystąpiło zadowalające obniżenie ciśnienia krwi dodanie małej dawki hydrochlorotiazydu (12,5 mg) do irbesartanu raz na dobę, powoduje dalsze, skorygowane względem placebo, obniżenie ciśnienia mierzonego w okresie najmniejszej aktywności leku o 7</w:t>
      </w:r>
      <w:r w:rsidRPr="00104706">
        <w:rPr>
          <w:lang w:val="pl-PL"/>
        </w:rPr>
        <w:noBreakHyphen/>
        <w:t>10/3</w:t>
      </w:r>
      <w:r w:rsidRPr="00104706">
        <w:rPr>
          <w:lang w:val="pl-PL"/>
        </w:rPr>
        <w:noBreakHyphen/>
        <w:t>6 mm Hg (skurczowe/rozkurczowe).</w:t>
      </w:r>
    </w:p>
    <w:p w:rsidR="0045731D" w:rsidRDefault="0045731D">
      <w:pPr>
        <w:pStyle w:val="EMEABodyText"/>
        <w:rPr>
          <w:lang w:val="pl-PL"/>
        </w:rPr>
      </w:pPr>
    </w:p>
    <w:p w:rsidR="00137975" w:rsidRPr="00104706" w:rsidRDefault="00137975">
      <w:pPr>
        <w:pStyle w:val="EMEABodyText"/>
        <w:rPr>
          <w:lang w:val="pl-PL"/>
        </w:rPr>
      </w:pPr>
      <w:r w:rsidRPr="00104706">
        <w:rPr>
          <w:lang w:val="pl-PL"/>
        </w:rPr>
        <w:t>Skuteczność preparatu Aprovel nie zależy od wieku ani płci. Podobnie jednak jak w przypadku innych leków wpływających na układ renina-angiotensyna, pacjenci z nadciśnieniem tętniczym należący do rasy czarnej, słabiej odpowiadają na irbesartan stosowany w monoterapii. Podczas jednoczesnego podawania irbesartanu z hydrochlorotiazydem w małej dawce (np. 12,5 mg na dobę), u pacjentów rasy czarnej działanie przeciwnadciśnieniowe jest zbliżone do obserwowanego u pacjentów rasy białej.</w:t>
      </w:r>
    </w:p>
    <w:p w:rsidR="0045731D" w:rsidRDefault="0045731D">
      <w:pPr>
        <w:pStyle w:val="EMEABodyText"/>
        <w:rPr>
          <w:lang w:val="pl-PL"/>
        </w:rPr>
      </w:pPr>
    </w:p>
    <w:p w:rsidR="00137975" w:rsidRPr="00104706" w:rsidRDefault="00137975">
      <w:pPr>
        <w:pStyle w:val="EMEABodyText"/>
        <w:rPr>
          <w:lang w:val="pl-PL"/>
        </w:rPr>
      </w:pPr>
      <w:r w:rsidRPr="00104706">
        <w:rPr>
          <w:lang w:val="pl-PL"/>
        </w:rPr>
        <w:t>Nie stwierdzono klinicznie istotnego wpływu na stężenie kwasu moczowego w surowicy lub jego wydalanie z moczem.</w:t>
      </w:r>
    </w:p>
    <w:p w:rsidR="00137975" w:rsidRPr="00104706" w:rsidRDefault="00137975">
      <w:pPr>
        <w:pStyle w:val="EMEABodyText"/>
        <w:rPr>
          <w:lang w:val="pl-PL"/>
        </w:rPr>
      </w:pPr>
    </w:p>
    <w:p w:rsidR="00137975" w:rsidRDefault="00137975" w:rsidP="00137975">
      <w:pPr>
        <w:pStyle w:val="EMEABodyText"/>
        <w:keepNext/>
        <w:outlineLvl w:val="0"/>
        <w:rPr>
          <w:i/>
          <w:lang w:val="pl-PL"/>
        </w:rPr>
      </w:pPr>
      <w:r w:rsidRPr="005224D6">
        <w:rPr>
          <w:i/>
          <w:lang w:val="pl-PL"/>
        </w:rPr>
        <w:t>Dzieci i młodzież</w:t>
      </w:r>
    </w:p>
    <w:p w:rsidR="0045731D" w:rsidRPr="005224D6" w:rsidRDefault="0045731D" w:rsidP="00137975">
      <w:pPr>
        <w:pStyle w:val="EMEABodyText"/>
        <w:keepNext/>
        <w:outlineLvl w:val="0"/>
        <w:rPr>
          <w:i/>
          <w:lang w:val="pl-PL"/>
        </w:rPr>
      </w:pPr>
    </w:p>
    <w:p w:rsidR="00137975" w:rsidRPr="00104706" w:rsidRDefault="00137975" w:rsidP="00137975">
      <w:pPr>
        <w:pStyle w:val="EMEABodyText"/>
        <w:rPr>
          <w:lang w:val="pl-PL"/>
        </w:rPr>
      </w:pPr>
      <w:r w:rsidRPr="00104706">
        <w:rPr>
          <w:lang w:val="pl-PL"/>
        </w:rPr>
        <w:t>Obniżanie ciśnienia tętniczego krwi po zastosowaniu dawek docelowych irbesartanu dobranych na poziomie 0,5 mg/kg (mała), 1,5 mg/kg (średnia) i 4,5 mg/kg (duża) było oceniane w grupie dzieci i młodzieży, w wieku od 6 do 16 roku życia, przez okres trzech tygodni u 318 pacjentów z nadciśnieniem tętniczym lub występującymi czynnikami ryzyka (cukrzyca, wywiad rodzinny w kierunku nadciśnienia tętniczego). W końcu okresu tych trzech tygodni średnie obniżenie, w stosunku do wartości wyjściowej, pierwszorzędowej zmiennej skuteczności, skurczowego ciśnienia tętniczego krwi w pozycji siedzącej (ang. seated systolic blood pressure, SeSBP), mierzonego w okresie najmniejszej aktywności preparatu, wynosiło 11,7 mmHg (dla dawki małej), 9,3 mmHg (dla dawki średniej), 13,2 mmHg (dla dawki dużej). Istotna różnica pomiędzy poszczególnymi dawkami nie była widoczna. Uśredniona zmiana rozkurczowego ciśnienia tętniczego krwi w pozycji siedzącej (ang. seated diastolic blood pressure, SeDBP), mierzonego w okresie najmniejszej aktywności preparatu, wynosiła: 3,8 mmHg (dla dawki małej), 3,2 mmHg (dla dawki średniej), 5,6 mmHg (dla dawki dużej). W ciągu następnych dwóch tygodni, pacjenci, na zasadzie randomizacji, zostali ponownie włączeni albo do grupy otrzymującej lek albo placebo. U pacjentów otrzymujących placebo obserwowano zwiększenie SeSBP i SeDBP o 2,4 oraz 2,0 mmHg w porównaniu do zmian, odpowiednio, o +0,1 oraz -0,3 mmHg u pacjentów z grup otrzymujących wszystkie trzy dawki irbesartanu (patrz punkt 4.2).</w:t>
      </w:r>
    </w:p>
    <w:p w:rsidR="00137975" w:rsidRPr="00104706" w:rsidRDefault="00137975">
      <w:pPr>
        <w:pStyle w:val="EMEABodyText"/>
        <w:rPr>
          <w:lang w:val="pl-PL"/>
        </w:rPr>
      </w:pPr>
    </w:p>
    <w:p w:rsidR="00137975" w:rsidRDefault="00137975" w:rsidP="00137975">
      <w:pPr>
        <w:pStyle w:val="EMEABodyText"/>
        <w:keepNext/>
        <w:rPr>
          <w:i/>
          <w:lang w:val="pl-PL"/>
        </w:rPr>
      </w:pPr>
      <w:r w:rsidRPr="005224D6">
        <w:rPr>
          <w:i/>
          <w:lang w:val="pl-PL"/>
        </w:rPr>
        <w:t>Nadciśnienie tętnicze i cukrzyca typu 2 ze współistniejącą chorobą nerek</w:t>
      </w:r>
    </w:p>
    <w:p w:rsidR="0045731D" w:rsidRPr="005224D6" w:rsidRDefault="0045731D" w:rsidP="00137975">
      <w:pPr>
        <w:pStyle w:val="EMEABodyText"/>
        <w:keepNext/>
        <w:rPr>
          <w:i/>
          <w:lang w:val="pl-PL"/>
        </w:rPr>
      </w:pPr>
    </w:p>
    <w:p w:rsidR="00137975" w:rsidRPr="00104706" w:rsidRDefault="00137975">
      <w:pPr>
        <w:pStyle w:val="EMEABodyText"/>
        <w:rPr>
          <w:lang w:val="pl-PL"/>
        </w:rPr>
      </w:pPr>
      <w:r w:rsidRPr="00104706">
        <w:rPr>
          <w:lang w:val="pl-PL"/>
        </w:rPr>
        <w:t>„Badanie Irbesartanu w Nefropatii Cukrzycowej "(ang. "</w:t>
      </w:r>
      <w:r w:rsidRPr="005224D6">
        <w:rPr>
          <w:i/>
          <w:lang w:val="pl-PL"/>
        </w:rPr>
        <w:t>Irbesartan Diabetic Nephropathy Trial</w:t>
      </w:r>
      <w:r w:rsidRPr="00104706">
        <w:rPr>
          <w:lang w:val="pl-PL"/>
        </w:rPr>
        <w:t>", IDNT") pokazuje, że irbesartan spowalnia postęp choroby nerek u pacjentów z przewlekłą niewydolnością nerek i jawną proteinurią. IDNT było podwójnie ślepym, kontrolowanym badaniem, oceniającym zachorowalność i śmiertelność, w którym porównywano preparat Aprovel, amlodypinę i placebo. U 1715 pacjentów z nadciśnieniem tętniczym, z cukrzycą typu 2, proteinurią ≥ 900 mg/dobę i stężeniem kreatyniny w surowicy w zakresie 1,0</w:t>
      </w:r>
      <w:r w:rsidRPr="00104706">
        <w:rPr>
          <w:lang w:val="pl-PL"/>
        </w:rPr>
        <w:noBreakHyphen/>
        <w:t>3,0 mg/dl, badano długotrwały wpływ (średnio 2,6 roku) preparatu Aprovel na postęp choroby nerek i śmiertelność, niezależnie od przyczyny. Pacjentom stopniowo zwiększano dawkę preparatu Aprovel od 75 mg do dawki podtrzymującej 300 mg, dawkę amlodypiny od 2,5 mg do 10 mg lub podawano placebo, jako tolerowane. Pacjenci ze wszystkich leczonych grup otrzymywali typowo od 2 do 4 leków przeciwnadciśnieniowych (np. leki moczopędne, beta-adrenolityki, alfa-adrenolityki) w celu osiągnięcia docelowego ciśnienia tętniczego krwi ≤ 135/85 mmHg lub zmniejszenia ciśnienia skurczowego o 10 mmHg, w przypadku gdy początkowe ciśnienie skurczowe wynosiło &gt; 160 mmHg. U sześćdziesięciu procent (60%) pacjentów z grupy placebo uzyskano te docelowe wartości ciśnienia tętniczego krwi, natomiast ten odsetek wyniósł 76% - u pacjentów otrzymujących irbesartan i 78% w grupie amlodypiny. Irbesartan znacząco zmniejszał względne ryzyko wystąpienia pierwotnego złożonego punktu końcowego, na który się składały: podwojenia stężenia kreatyniny w surowicy, końcowe stadium choroby nerek lub śmiertelność, niezależnie od jej przyczyny. U około 33% pacjentów z grupy otrzymującej irbesartan wystąpił powyższy pierwotny złożony punkt końcowy, w porównaniu z 39% w grupie placebo i 41% w grupie amlodypiny [względne zmniejszenie ryzyka o 20% w porównaniu z placebo (p = 0,024) i o 23% w porównaniu z amlodypiną (p = 0,006)]. Podczas analizowania poszczególnych składowych pierwotnego złożonego punktu końcowego, nie stwierdzono wpływu na ogólną śmiertelność, zaobserwowano, pozytywną tendencję w zmniejszeniu wystąpienia końcowego stadium choroby nerek oraz znamienne zmniejszenie przypadków występowania podwojonego stężenia kreatyniny w surowicy.</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Podgrupy pacjentów zgodne pod względem płci, rasy, wieku, czasu trwania cukrzycy, początkowych wartości ciśnienia tętniczego krwi, stężenia kreatyniny w surowicy i stopnia wydalania albumin z moczem były oceniane pod kątem skuteczności leczenia. W podgrupach kobiet i pacjentów rasy czarnej, które stanowiły odpowiednio 32% i 26% ogólnej populacji biorącej udział w badaniu nie stwierdzono korzystnego wpływu na nerki, chociaż przedział ufności nie wyklucza tego. W przypadku drugorzędowego punktu końcowego, obejmującego śmiertelne i nie kończące się zgonem zdarzenia sercowo-naczyniowe, nie było różnic pomiędzy trzema grupami w ogólnej populacji, chociaż obserwowano zwiększenie częstości występowania nie kończących się śmiercią zawałów mięśnia sercowego u kobiet i zmniejszenie częstości nie kończących się śmiercią zawałów mięśnia sercowego u mężczyzn w grupie leczonej irbesartanem w porównaniu do grupy, w której podstawowym postępowaniem było podawanie placebo. Zwiększenie częstości występowania nie kończących się śmiercią zawałów mięśnia sercowego i udarów obserwowano u kobiet otrzymujących jako podstawowe leczenie irbesartan w porównaniu do pacjentów, u których podstawowym leczeniem była amlodypina, podczas gdy częstość hospitalizacji z powodu niewydolności serca zmniejszyła się w ogólnej populacji. Jednakże nie ustalono odpowiedniego wyjaśnienia tych danych u kobiet.</w:t>
      </w:r>
    </w:p>
    <w:p w:rsidR="00137975" w:rsidRPr="00104706" w:rsidRDefault="00137975">
      <w:pPr>
        <w:pStyle w:val="EMEABodyText"/>
        <w:rPr>
          <w:lang w:val="pl-PL"/>
        </w:rPr>
      </w:pPr>
    </w:p>
    <w:p w:rsidR="00137975" w:rsidRDefault="00137975">
      <w:pPr>
        <w:pStyle w:val="EMEABodyText"/>
        <w:rPr>
          <w:lang w:val="pl-PL"/>
        </w:rPr>
      </w:pPr>
      <w:r w:rsidRPr="00104706">
        <w:rPr>
          <w:lang w:val="pl-PL"/>
        </w:rPr>
        <w:t xml:space="preserve">Badanie kliniczne „Wpływ Irbesartanu na Mikroalbuminurię u Pacjentów z Nadciśnieniem Tętniczym i Cukrzycą typu 2" (ang. </w:t>
      </w:r>
      <w:r w:rsidRPr="00104706">
        <w:rPr>
          <w:lang w:val="pl-PL"/>
        </w:rPr>
        <w:sym w:font="Symbol" w:char="F0B2"/>
      </w:r>
      <w:r w:rsidRPr="005224D6">
        <w:rPr>
          <w:i/>
          <w:lang w:val="pl-PL"/>
        </w:rPr>
        <w:t>Effects of Irbesartan on Microalbuminuria in Hypertensive Patients with type 2 Diabetes Mellitus</w:t>
      </w:r>
      <w:r w:rsidRPr="00104706">
        <w:rPr>
          <w:lang w:val="pl-PL"/>
        </w:rPr>
        <w:t>, IRMA 2”) pokazuje, że irbesartan w dawce 300 mg opóźnia wystąpienie jawnej proteinurii u pacjentów z mikroalbuminurią. IRMA 2 było badaniem kontrolowanym placebo, z użyciem podwójnie ślepej próby, oceniającym zachorowalność u 590 pacjentów z cukrzycą typu 2, mikroalbuminurią (30</w:t>
      </w:r>
      <w:r w:rsidRPr="00104706">
        <w:rPr>
          <w:lang w:val="pl-PL"/>
        </w:rPr>
        <w:noBreakHyphen/>
        <w:t>300 mg/dobę) i prawidłową czynnością nerek (stężenie kreatyniny w surowicy krwi ≤ 1,5 mg/dl u mężczyzn i &lt; 1,1 mg/dl u kobiet). W badaniu oceniano długotrwały wpływ (2 lata) preparatu Aprovel na progresję zaburzeń nerkowych prowadzących do wystąpienia klinicznej (jawnej) proteinurii (wydalanie albumin z moczem (UAER) &gt; 300 mg/dobę i zwiększenia UAER o co najmniej 30% w stosunku do wartości początkowych). Wartość docelowego ciśnienia tętniczego krwi ustalono na ≤ 135/85 mmHg. Pacjenci, jeżeli zachodziła taka konieczność, otrzymywali dodatkowe leki przeciwnadciśnieniowe (z wyłączeniem inhibitorów ACE, antagonistów receptora angiotensyny II i antagonistów kanału wapniowego pochodnych dihydropirydyny) w celu osiągnięcia docelowego ciśnienia tętniczego krwi. Podczas gdy we wszystkich leczonych grupach uzyskano podobne wartości ciśnienia tętniczego krwi, u kilku osobników w grupie otrzymującej irbesartan w dawce 300 mg (5,2%), w porównaniu do grupy placebo (14,9%) lub grupy otrzymującej irbesartan w dawce 150 mg (9,7%) osiągnęło punkt końcowy jawnej proteinurii, wykazując względne zmniejszenie ryzyka 70% w porównaniu z placebo (p = 0,0004) dla większej dawki. Podczas trzech pierwszych miesięcy leczenia nie obserwowano towarzyszącej poprawy w szybkości filtracji kłębuszkowej (glomerular filtration rate, GFR). Zwolnienie progresji prowadzącej do klinicznej proteinurii było widoczne po trzech miesiącach i utrzymywało się przez okres ponad 2 lat. Regresja do normoalbuminurii (&lt; 30 mg/dobę) występowała częściej w grupie otrzymującej Aprovel w dawce 300 mg (34%) niż w grupie placebo (21%).</w:t>
      </w:r>
    </w:p>
    <w:p w:rsidR="003D620A" w:rsidRDefault="003D620A">
      <w:pPr>
        <w:pStyle w:val="EMEABodyText"/>
        <w:rPr>
          <w:lang w:val="pl-PL"/>
        </w:rPr>
      </w:pPr>
    </w:p>
    <w:p w:rsidR="003D620A" w:rsidRDefault="003D620A" w:rsidP="003D620A">
      <w:pPr>
        <w:pStyle w:val="EMEABodyText"/>
        <w:rPr>
          <w:i/>
          <w:lang w:val="pl-PL"/>
        </w:rPr>
      </w:pPr>
      <w:r w:rsidRPr="005224D6">
        <w:rPr>
          <w:i/>
          <w:lang w:val="pl-PL"/>
        </w:rPr>
        <w:t>Podwójna blokada układu renina-angiotensyna-aldosteron (RAA)</w:t>
      </w:r>
    </w:p>
    <w:p w:rsidR="0045731D" w:rsidRPr="005224D6" w:rsidRDefault="0045731D" w:rsidP="003D620A">
      <w:pPr>
        <w:pStyle w:val="EMEABodyText"/>
        <w:rPr>
          <w:i/>
          <w:lang w:val="pl-PL"/>
        </w:rPr>
      </w:pPr>
    </w:p>
    <w:p w:rsidR="003D620A" w:rsidRPr="00344089" w:rsidRDefault="003D620A" w:rsidP="003D620A">
      <w:pPr>
        <w:pStyle w:val="EMEABodyText"/>
        <w:rPr>
          <w:lang w:val="pl-PL"/>
        </w:rPr>
      </w:pPr>
      <w:r w:rsidRPr="00344089">
        <w:rPr>
          <w:lang w:val="pl-PL"/>
        </w:rPr>
        <w:t xml:space="preserve">Dwa duże randomizowane, kontrolowane badania kliniczne ONTARGET (ang. </w:t>
      </w:r>
      <w:proofErr w:type="spellStart"/>
      <w:r w:rsidRPr="005224D6">
        <w:rPr>
          <w:i/>
          <w:lang w:val="en-US"/>
        </w:rPr>
        <w:t>ONgoing</w:t>
      </w:r>
      <w:proofErr w:type="spellEnd"/>
      <w:r w:rsidRPr="005224D6">
        <w:rPr>
          <w:i/>
          <w:lang w:val="en-US"/>
        </w:rPr>
        <w:t xml:space="preserve"> </w:t>
      </w:r>
      <w:proofErr w:type="spellStart"/>
      <w:r w:rsidRPr="005224D6">
        <w:rPr>
          <w:i/>
          <w:lang w:val="en-US"/>
        </w:rPr>
        <w:t>Telmistartan</w:t>
      </w:r>
      <w:proofErr w:type="spellEnd"/>
      <w:r w:rsidRPr="005224D6">
        <w:rPr>
          <w:i/>
          <w:lang w:val="en-US"/>
        </w:rPr>
        <w:t xml:space="preserve"> Alone and in combination with Ramipril Global Endpoint Trial</w:t>
      </w:r>
      <w:r w:rsidRPr="00344089">
        <w:rPr>
          <w:lang w:val="en-US"/>
        </w:rPr>
        <w:t xml:space="preserve">) i VA NEPHRON-D (ang. </w:t>
      </w:r>
      <w:r w:rsidRPr="005224D6">
        <w:rPr>
          <w:i/>
          <w:lang w:val="pl-PL"/>
        </w:rPr>
        <w:t>The Veterans Affairs Nefropathy in Diabetes</w:t>
      </w:r>
      <w:r w:rsidRPr="00344089">
        <w:rPr>
          <w:lang w:val="pl-PL"/>
        </w:rPr>
        <w:t>) badały jednoczesne zastosowanie inhibitora ACE z antagonistami receptora angiotensyny II.</w:t>
      </w:r>
      <w:r>
        <w:rPr>
          <w:lang w:val="pl-PL"/>
        </w:rPr>
        <w:t xml:space="preserve"> </w:t>
      </w:r>
      <w:r w:rsidRPr="00344089">
        <w:rPr>
          <w:lang w:val="pl-PL"/>
        </w:rPr>
        <w:t>Badanie ONTARGET było przeprowadzone z udziałem pacjentów z chorobami układu sercowo-naczyniowego, chorobami naczyń mózgowych w wywiadzie lub cukrzycą typu 2 z towarzyszącymi, udowodnionymi uszkodzeniami narządów docelowych.</w:t>
      </w:r>
    </w:p>
    <w:p w:rsidR="0045731D" w:rsidRDefault="003D620A" w:rsidP="003D620A">
      <w:pPr>
        <w:pStyle w:val="EMEABodyText"/>
        <w:rPr>
          <w:lang w:val="pl-PL"/>
        </w:rPr>
      </w:pPr>
      <w:r w:rsidRPr="00344089">
        <w:rPr>
          <w:lang w:val="pl-PL"/>
        </w:rPr>
        <w:t>Badanie VA NEPHRON-D było przeprowadzone z udziałem pacjentów z cukrzycą typu 2 oraz z nefropatią cukrzycową.</w:t>
      </w:r>
      <w:r>
        <w:rPr>
          <w:lang w:val="pl-PL"/>
        </w:rPr>
        <w:t xml:space="preserve"> </w:t>
      </w:r>
    </w:p>
    <w:p w:rsidR="0045731D" w:rsidRDefault="0045731D" w:rsidP="003D620A">
      <w:pPr>
        <w:pStyle w:val="EMEABodyText"/>
        <w:rPr>
          <w:lang w:val="pl-PL"/>
        </w:rPr>
      </w:pPr>
    </w:p>
    <w:p w:rsidR="003D620A" w:rsidRPr="00344089" w:rsidRDefault="003D620A" w:rsidP="003D620A">
      <w:pPr>
        <w:pStyle w:val="EMEABodyText"/>
        <w:rPr>
          <w:lang w:val="pl-PL"/>
        </w:rPr>
      </w:pPr>
      <w:r w:rsidRPr="00344089">
        <w:rPr>
          <w:lang w:val="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w:t>
      </w:r>
      <w:r>
        <w:rPr>
          <w:lang w:val="pl-PL"/>
        </w:rPr>
        <w:t xml:space="preserve"> </w:t>
      </w:r>
      <w:r w:rsidRPr="00344089">
        <w:rPr>
          <w:lang w:val="pl-PL"/>
        </w:rPr>
        <w:t>Ze względu na podobieństwa w zakresie właściwości farmakodynamicznych tych leków, przytoczone wyniki również mają znaczenie w przypadku innych inhibitorów ACE oraz antagonistów receptora angiotensyny II.</w:t>
      </w:r>
      <w:r>
        <w:rPr>
          <w:lang w:val="pl-PL"/>
        </w:rPr>
        <w:t xml:space="preserve"> </w:t>
      </w:r>
      <w:r w:rsidRPr="00344089">
        <w:rPr>
          <w:lang w:val="pl-PL"/>
        </w:rPr>
        <w:t>Dlatego też u pacjentów z nefropatią cukrzycową nie należy jednocześnie stosować inhibitorów ACE oraz antagonistów receptora angiotensyny II.</w:t>
      </w:r>
    </w:p>
    <w:p w:rsidR="0045731D" w:rsidRDefault="0045731D" w:rsidP="003D620A">
      <w:pPr>
        <w:pStyle w:val="EMEABodyText"/>
        <w:rPr>
          <w:lang w:val="pl-PL"/>
        </w:rPr>
      </w:pPr>
    </w:p>
    <w:p w:rsidR="003D620A" w:rsidRDefault="003D620A" w:rsidP="003D620A">
      <w:pPr>
        <w:pStyle w:val="EMEABodyText"/>
        <w:rPr>
          <w:lang w:val="pl-PL"/>
        </w:rPr>
      </w:pPr>
      <w:r w:rsidRPr="00344089">
        <w:rPr>
          <w:lang w:val="pl-PL"/>
        </w:rPr>
        <w:t xml:space="preserve">Badanie ALTITUDE (ang. </w:t>
      </w:r>
      <w:r w:rsidRPr="005224D6">
        <w:rPr>
          <w:i/>
          <w:lang w:val="pl-PL"/>
        </w:rPr>
        <w:t>Aliskiren Trial in Type 2 Diabetes Using Cardiovascular and Renal Disease Endpoints</w:t>
      </w:r>
      <w:r w:rsidRPr="00344089">
        <w:rPr>
          <w:lang w:val="pl-PL"/>
        </w:rPr>
        <w:t>)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5.2</w:t>
      </w:r>
      <w:r w:rsidRPr="00104706">
        <w:rPr>
          <w:lang w:val="pl-PL"/>
        </w:rPr>
        <w:tab/>
        <w:t>Właściwości farmakokinetyczne</w:t>
      </w:r>
    </w:p>
    <w:p w:rsidR="00137975" w:rsidRDefault="00137975">
      <w:pPr>
        <w:pStyle w:val="EMEAHeading2"/>
        <w:rPr>
          <w:lang w:val="pl-PL"/>
        </w:rPr>
      </w:pPr>
    </w:p>
    <w:p w:rsidR="008C2141" w:rsidRDefault="008C2141" w:rsidP="005224D6">
      <w:pPr>
        <w:pStyle w:val="EMEABodyText"/>
        <w:rPr>
          <w:u w:val="single"/>
          <w:lang w:val="pl-PL"/>
        </w:rPr>
      </w:pPr>
      <w:r w:rsidRPr="005224D6">
        <w:rPr>
          <w:u w:val="single"/>
          <w:lang w:val="pl-PL"/>
        </w:rPr>
        <w:t>Wchłanianie</w:t>
      </w:r>
    </w:p>
    <w:p w:rsidR="0045731D" w:rsidRPr="005224D6" w:rsidRDefault="0045731D" w:rsidP="005224D6">
      <w:pPr>
        <w:pStyle w:val="EMEABodyText"/>
        <w:rPr>
          <w:u w:val="single"/>
          <w:lang w:val="pl-PL"/>
        </w:rPr>
      </w:pPr>
    </w:p>
    <w:p w:rsidR="0045731D" w:rsidRDefault="00137975">
      <w:pPr>
        <w:pStyle w:val="EMEABodyText"/>
        <w:rPr>
          <w:lang w:val="pl-PL"/>
        </w:rPr>
      </w:pPr>
      <w:r w:rsidRPr="00104706">
        <w:rPr>
          <w:lang w:val="pl-PL"/>
        </w:rPr>
        <w:t>Irbesartan dobrze wchłania się po podaniu doustnym: jego bezwzględną dostępność biologiczną określono w badaniach klinicznych na około 60</w:t>
      </w:r>
      <w:r w:rsidRPr="00104706">
        <w:rPr>
          <w:lang w:val="pl-PL"/>
        </w:rPr>
        <w:noBreakHyphen/>
        <w:t xml:space="preserve">80%. Jednoczesne spożywanie pokarmu nie wpływa znacząco na biodostępność irbesartanu. </w:t>
      </w:r>
    </w:p>
    <w:p w:rsidR="0045731D" w:rsidRDefault="0045731D">
      <w:pPr>
        <w:pStyle w:val="EMEABodyText"/>
        <w:rPr>
          <w:lang w:val="pl-PL"/>
        </w:rPr>
      </w:pPr>
    </w:p>
    <w:p w:rsidR="0045731D" w:rsidRDefault="0045731D">
      <w:pPr>
        <w:pStyle w:val="EMEABodyText"/>
        <w:rPr>
          <w:u w:val="single"/>
          <w:lang w:val="pl-PL"/>
        </w:rPr>
      </w:pPr>
      <w:r w:rsidRPr="005224D6">
        <w:rPr>
          <w:u w:val="single"/>
          <w:lang w:val="pl-PL"/>
        </w:rPr>
        <w:t>Dystrybucja</w:t>
      </w:r>
    </w:p>
    <w:p w:rsidR="0045731D" w:rsidRPr="005224D6" w:rsidRDefault="0045731D">
      <w:pPr>
        <w:pStyle w:val="EMEABodyText"/>
        <w:rPr>
          <w:u w:val="single"/>
          <w:lang w:val="pl-PL"/>
        </w:rPr>
      </w:pPr>
    </w:p>
    <w:p w:rsidR="0045731D" w:rsidRDefault="00137975">
      <w:pPr>
        <w:pStyle w:val="EMEABodyText"/>
        <w:rPr>
          <w:lang w:val="pl-PL"/>
        </w:rPr>
      </w:pPr>
      <w:r w:rsidRPr="00104706">
        <w:rPr>
          <w:lang w:val="pl-PL"/>
        </w:rPr>
        <w:t>Wiązanie z białkami osocza wynosi około 96%, z nieistotnym wiązaniem z elementami morfotycznymi krwi. Objętość dystrybucji wynosi 53</w:t>
      </w:r>
      <w:r w:rsidRPr="00104706">
        <w:rPr>
          <w:lang w:val="pl-PL"/>
        </w:rPr>
        <w:noBreakHyphen/>
        <w:t xml:space="preserve">93 litry. </w:t>
      </w:r>
    </w:p>
    <w:p w:rsidR="0045731D" w:rsidRDefault="0045731D">
      <w:pPr>
        <w:pStyle w:val="EMEABodyText"/>
        <w:rPr>
          <w:lang w:val="pl-PL"/>
        </w:rPr>
      </w:pPr>
    </w:p>
    <w:p w:rsidR="0045731D" w:rsidRDefault="0045731D" w:rsidP="0025423A">
      <w:pPr>
        <w:pStyle w:val="EMEABodyText"/>
        <w:keepNext/>
        <w:rPr>
          <w:u w:val="single"/>
          <w:lang w:val="pl-PL"/>
        </w:rPr>
      </w:pPr>
      <w:r w:rsidRPr="005224D6">
        <w:rPr>
          <w:u w:val="single"/>
          <w:lang w:val="pl-PL"/>
        </w:rPr>
        <w:t>Biotransformacja</w:t>
      </w:r>
    </w:p>
    <w:p w:rsidR="0045731D" w:rsidRPr="005224D6" w:rsidRDefault="0045731D" w:rsidP="0025423A">
      <w:pPr>
        <w:pStyle w:val="EMEABodyText"/>
        <w:keepNext/>
        <w:rPr>
          <w:u w:val="single"/>
          <w:lang w:val="pl-PL"/>
        </w:rPr>
      </w:pPr>
    </w:p>
    <w:p w:rsidR="00137975" w:rsidRDefault="00137975" w:rsidP="0025423A">
      <w:pPr>
        <w:pStyle w:val="EMEABodyText"/>
        <w:keepNext/>
        <w:rPr>
          <w:lang w:val="pl-PL"/>
        </w:rPr>
      </w:pPr>
      <w:r w:rsidRPr="00104706">
        <w:rPr>
          <w:lang w:val="pl-PL"/>
        </w:rPr>
        <w:t xml:space="preserve">Po doustnym lub dożylnym podaniu irbesartanu znakowanego </w:t>
      </w:r>
      <w:smartTag w:uri="urn:schemas-microsoft-com:office:smarttags" w:element="metricconverter">
        <w:smartTagPr>
          <w:attr w:name="ProductID" w:val="14C"/>
        </w:smartTagPr>
        <w:r w:rsidRPr="00104706">
          <w:rPr>
            <w:vertAlign w:val="superscript"/>
            <w:lang w:val="pl-PL"/>
          </w:rPr>
          <w:t>14</w:t>
        </w:r>
        <w:r w:rsidRPr="00104706">
          <w:rPr>
            <w:lang w:val="pl-PL"/>
          </w:rPr>
          <w:t>C</w:t>
        </w:r>
      </w:smartTag>
      <w:r w:rsidRPr="00104706">
        <w:rPr>
          <w:lang w:val="pl-PL"/>
        </w:rPr>
        <w:t>, 80</w:t>
      </w:r>
      <w:r w:rsidRPr="00104706">
        <w:rPr>
          <w:lang w:val="pl-PL"/>
        </w:rPr>
        <w:noBreakHyphen/>
        <w:t xml:space="preserve">85% radioaktywności stwierdzanej w osoczu krwi krążącej przypadało na nie zmieniony irbesartan. Irbesartan jest metabolizowany w wątrobie przez sprzęganie z kwasem glukuronowym i utlenianie. Głównym jego metabolitem krążącym we krwi jest glukuronid irbesartanu (około 6%). Badania </w:t>
      </w:r>
      <w:r w:rsidRPr="00104706">
        <w:rPr>
          <w:i/>
          <w:lang w:val="pl-PL"/>
        </w:rPr>
        <w:t>in vitro</w:t>
      </w:r>
      <w:r w:rsidRPr="00104706">
        <w:rPr>
          <w:lang w:val="pl-PL"/>
        </w:rPr>
        <w:t xml:space="preserve"> wskazują, że irbesartan jest głównie utleniany przez enzym CYP2C9 cytochromu P450; izoenzym CYP3A4 ma nieistotny wpływ.</w:t>
      </w:r>
    </w:p>
    <w:p w:rsidR="0045731D" w:rsidRPr="00104706" w:rsidRDefault="0045731D">
      <w:pPr>
        <w:pStyle w:val="EMEABodyText"/>
        <w:rPr>
          <w:lang w:val="pl-PL"/>
        </w:rPr>
      </w:pPr>
    </w:p>
    <w:p w:rsidR="00137975" w:rsidRDefault="008C2141">
      <w:pPr>
        <w:pStyle w:val="EMEABodyText"/>
        <w:rPr>
          <w:u w:val="single"/>
          <w:lang w:val="pl-PL"/>
        </w:rPr>
      </w:pPr>
      <w:r w:rsidRPr="005224D6">
        <w:rPr>
          <w:u w:val="single"/>
          <w:lang w:val="pl-PL"/>
        </w:rPr>
        <w:t>Liniowość</w:t>
      </w:r>
      <w:r w:rsidR="0045731D">
        <w:rPr>
          <w:u w:val="single"/>
          <w:lang w:val="pl-PL"/>
        </w:rPr>
        <w:t>/</w:t>
      </w:r>
      <w:r w:rsidRPr="005224D6">
        <w:rPr>
          <w:u w:val="single"/>
          <w:lang w:val="pl-PL"/>
        </w:rPr>
        <w:t>nieliniowość</w:t>
      </w:r>
    </w:p>
    <w:p w:rsidR="0045731D" w:rsidRPr="005224D6" w:rsidRDefault="0045731D">
      <w:pPr>
        <w:pStyle w:val="EMEABodyText"/>
        <w:rPr>
          <w:u w:val="single"/>
          <w:lang w:val="pl-PL"/>
        </w:rPr>
      </w:pPr>
    </w:p>
    <w:p w:rsidR="00137975" w:rsidRPr="00104706" w:rsidRDefault="00137975">
      <w:pPr>
        <w:pStyle w:val="EMEABodyText"/>
        <w:rPr>
          <w:lang w:val="pl-PL"/>
        </w:rPr>
      </w:pPr>
      <w:r w:rsidRPr="00104706">
        <w:rPr>
          <w:lang w:val="pl-PL"/>
        </w:rPr>
        <w:t>Farmakokinetyka irbesartanu jest liniowa i proporcjonalna do dawki w zakresie dawek od 10 do 600 mg. W dawkach większych niż 600 mg (dwukrotność maksymalnej zalecanej dawki) obserwowano proporcjonalne, ale mniejsze zwiększenie wchłaniania po doustnym podaniu; mechanizm tego zjawiska jest nieznany. Maksymalne stężenie w osoczu jest osiągane po upływie 1,5</w:t>
      </w:r>
      <w:r w:rsidRPr="00104706">
        <w:rPr>
          <w:lang w:val="pl-PL"/>
        </w:rPr>
        <w:noBreakHyphen/>
        <w:t>2 godzin po podaniu doustnym. Klirens całkowity i klirens nerkowy wynoszą odpowiednio 157</w:t>
      </w:r>
      <w:r w:rsidRPr="00104706">
        <w:rPr>
          <w:lang w:val="pl-PL"/>
        </w:rPr>
        <w:noBreakHyphen/>
        <w:t>176 i 3</w:t>
      </w:r>
      <w:r w:rsidRPr="00104706">
        <w:rPr>
          <w:lang w:val="pl-PL"/>
        </w:rPr>
        <w:noBreakHyphen/>
        <w:t>3,5 ml/min. Końcowy okres połowicznej eliminacji irbesartanu wynosi 11</w:t>
      </w:r>
      <w:r w:rsidRPr="00104706">
        <w:rPr>
          <w:lang w:val="pl-PL"/>
        </w:rPr>
        <w:noBreakHyphen/>
        <w:t>15 godzin. Stężenie preparatu w osoczu w stanie stacjonarnym jest osiągane w ciągu 3 dni od rozpoczęcia podawania raz na dobę. Podczas wielokrotnego podawania preparatu raz na dobę obserwuje się jego ograniczoną (&lt; 20%) kumulację w osoczu. W badaniu obserwowano nieco większe stężenia irbesartanu w osoczu u pacjentów płci żeńskiej z nadciśnieniem tętniczym. Jednakże nie było różnic w okresie półtrwania i kumulacji irbesartanu. U pacjentów płci żeńskiej nie jest konieczne dostosowanie dawkowania. Wartości AUC i C</w:t>
      </w:r>
      <w:r w:rsidRPr="00104706">
        <w:rPr>
          <w:rStyle w:val="EMEASubscript"/>
          <w:lang w:val="pl-PL"/>
        </w:rPr>
        <w:t>max</w:t>
      </w:r>
      <w:r w:rsidRPr="00104706">
        <w:rPr>
          <w:lang w:val="pl-PL"/>
        </w:rPr>
        <w:t xml:space="preserve"> irbesartanu były również nieco większe u osobników w podeszłym wieku (≥ 65 lat), niż u osobników młodych (18</w:t>
      </w:r>
      <w:r w:rsidRPr="00104706">
        <w:rPr>
          <w:lang w:val="pl-PL"/>
        </w:rPr>
        <w:noBreakHyphen/>
        <w:t xml:space="preserve">40 lat). Jednocześnie końcowy okres półtrwania był nieznacząco zmieniony. Nie jest konieczne dostosowanie dawkowania u </w:t>
      </w:r>
      <w:r w:rsidR="00E85752" w:rsidRPr="00104706">
        <w:rPr>
          <w:lang w:val="pl-PL"/>
        </w:rPr>
        <w:t xml:space="preserve">osób </w:t>
      </w:r>
      <w:r w:rsidRPr="00104706">
        <w:rPr>
          <w:lang w:val="pl-PL"/>
        </w:rPr>
        <w:t>w podeszłym wieku.</w:t>
      </w:r>
    </w:p>
    <w:p w:rsidR="0045731D" w:rsidRDefault="0045731D">
      <w:pPr>
        <w:pStyle w:val="EMEABodyText"/>
        <w:rPr>
          <w:u w:val="single"/>
          <w:lang w:val="pl-PL"/>
        </w:rPr>
      </w:pPr>
    </w:p>
    <w:p w:rsidR="00137975" w:rsidRDefault="00480AA7">
      <w:pPr>
        <w:pStyle w:val="EMEABodyText"/>
        <w:rPr>
          <w:u w:val="single"/>
          <w:lang w:val="pl-PL"/>
        </w:rPr>
      </w:pPr>
      <w:r w:rsidRPr="005224D6">
        <w:rPr>
          <w:u w:val="single"/>
          <w:lang w:val="pl-PL"/>
        </w:rPr>
        <w:t>Eliminacja</w:t>
      </w:r>
    </w:p>
    <w:p w:rsidR="0045731D" w:rsidRPr="005224D6" w:rsidRDefault="0045731D">
      <w:pPr>
        <w:pStyle w:val="EMEABodyText"/>
        <w:rPr>
          <w:u w:val="single"/>
          <w:lang w:val="pl-PL"/>
        </w:rPr>
      </w:pPr>
    </w:p>
    <w:p w:rsidR="00137975" w:rsidRPr="00104706" w:rsidRDefault="00137975">
      <w:pPr>
        <w:pStyle w:val="EMEABodyText"/>
        <w:rPr>
          <w:lang w:val="pl-PL"/>
        </w:rPr>
      </w:pPr>
      <w:r w:rsidRPr="00104706">
        <w:rPr>
          <w:lang w:val="pl-PL"/>
        </w:rPr>
        <w:t xml:space="preserve">Irbesartan i jego metabolity są wydalane zarówno z żółcią jak i przez nerki. Zarówno po doustnym jak i dożylnym (iv.) podaniu irbesartanu znakowanego </w:t>
      </w:r>
      <w:smartTag w:uri="urn:schemas-microsoft-com:office:smarttags" w:element="metricconverter">
        <w:smartTagPr>
          <w:attr w:name="ProductID" w:val="14C"/>
        </w:smartTagPr>
        <w:r w:rsidRPr="00104706">
          <w:rPr>
            <w:vertAlign w:val="superscript"/>
            <w:lang w:val="pl-PL"/>
          </w:rPr>
          <w:t>14</w:t>
        </w:r>
        <w:r w:rsidRPr="00104706">
          <w:rPr>
            <w:lang w:val="pl-PL"/>
          </w:rPr>
          <w:t>C</w:t>
        </w:r>
      </w:smartTag>
      <w:r w:rsidRPr="00104706">
        <w:rPr>
          <w:lang w:val="pl-PL"/>
        </w:rPr>
        <w:t>, około 20% radioaktywności jest odzyskiwane w moczu, a reszta w kale. Mniej niż 2% dawki jest wydalane w moczu jako nie zmieniony irbesartan.</w:t>
      </w:r>
    </w:p>
    <w:p w:rsidR="00137975" w:rsidRPr="00104706" w:rsidRDefault="00137975">
      <w:pPr>
        <w:pStyle w:val="EMEABodyText"/>
        <w:rPr>
          <w:lang w:val="pl-PL"/>
        </w:rPr>
      </w:pPr>
    </w:p>
    <w:p w:rsidR="00137975" w:rsidRDefault="00137975" w:rsidP="00137975">
      <w:pPr>
        <w:pStyle w:val="EMEABodyText"/>
        <w:keepNext/>
        <w:outlineLvl w:val="0"/>
        <w:rPr>
          <w:u w:val="single"/>
          <w:lang w:val="pl-PL"/>
        </w:rPr>
      </w:pPr>
      <w:r w:rsidRPr="00104706">
        <w:rPr>
          <w:u w:val="single"/>
          <w:lang w:val="pl-PL"/>
        </w:rPr>
        <w:t>Dzieci i młodzież</w:t>
      </w:r>
    </w:p>
    <w:p w:rsidR="0045731D" w:rsidRPr="00104706" w:rsidRDefault="0045731D" w:rsidP="00137975">
      <w:pPr>
        <w:pStyle w:val="EMEABodyText"/>
        <w:keepNext/>
        <w:outlineLvl w:val="0"/>
        <w:rPr>
          <w:u w:val="single"/>
          <w:lang w:val="pl-PL"/>
        </w:rPr>
      </w:pPr>
    </w:p>
    <w:p w:rsidR="00137975" w:rsidRPr="00104706" w:rsidRDefault="00137975" w:rsidP="00137975">
      <w:pPr>
        <w:pStyle w:val="EMEABodyText"/>
        <w:rPr>
          <w:lang w:val="pl-PL"/>
        </w:rPr>
      </w:pPr>
      <w:r w:rsidRPr="00104706">
        <w:rPr>
          <w:lang w:val="pl-PL"/>
        </w:rPr>
        <w:t>Farmakokinetyka irbesartanu była oceniana u 23 dzieci z nadciśnieniem tętniczym, po podaniu pojedynczej i wielokrotnych dawek dobowych irbesartanu (2 mg/kg), do maksymalnej dawki dobowej 150 mg, podawanej przez cztery tygodnie. Spośród tych 23 dzieci ocena 21 mogła zostać przeprowadzona dla porównania z farmakokinetyką osób dorosłych (dwanaścioro dzieci w wieku ponad 12 lat, dziewięcioro pomiędzy 6 i 12 rokiem życia). Wyniki wykazały, że C</w:t>
      </w:r>
      <w:r w:rsidRPr="00104706">
        <w:rPr>
          <w:rStyle w:val="EMEASubscript"/>
          <w:lang w:val="pl-PL"/>
        </w:rPr>
        <w:t xml:space="preserve">max, </w:t>
      </w:r>
      <w:r w:rsidRPr="00104706">
        <w:rPr>
          <w:lang w:val="pl-PL"/>
        </w:rPr>
        <w:t>AUC i wartości klirensu były porównywalne z tymi obserwowanymi u pacjentów dorosłych otrzymujących 150 mg irbesartanu na dobę. Po powtarzanym dawkowaniu, raz na dobę, obserwowano ograniczone gromadzenie irbesartanu w osoczu (18%).</w:t>
      </w:r>
    </w:p>
    <w:p w:rsidR="00137975" w:rsidRPr="00104706" w:rsidRDefault="00137975">
      <w:pPr>
        <w:pStyle w:val="EMEABodyText"/>
        <w:rPr>
          <w:b/>
          <w:i/>
          <w:lang w:val="pl-PL"/>
        </w:rPr>
      </w:pPr>
    </w:p>
    <w:p w:rsidR="00480AA7" w:rsidRDefault="00137975">
      <w:pPr>
        <w:pStyle w:val="EMEABodyText"/>
        <w:rPr>
          <w:u w:val="single"/>
          <w:lang w:val="pl-PL"/>
        </w:rPr>
      </w:pPr>
      <w:r w:rsidRPr="00104706">
        <w:rPr>
          <w:u w:val="single"/>
          <w:lang w:val="pl-PL"/>
        </w:rPr>
        <w:t>Zaburzenie czynności nerek</w:t>
      </w:r>
    </w:p>
    <w:p w:rsidR="0045731D" w:rsidRDefault="0045731D">
      <w:pPr>
        <w:pStyle w:val="EMEABodyText"/>
        <w:rPr>
          <w:lang w:val="pl-PL"/>
        </w:rPr>
      </w:pPr>
    </w:p>
    <w:p w:rsidR="00137975" w:rsidRPr="00104706" w:rsidRDefault="00480AA7">
      <w:pPr>
        <w:pStyle w:val="EMEABodyText"/>
        <w:rPr>
          <w:lang w:val="pl-PL"/>
        </w:rPr>
      </w:pPr>
      <w:r>
        <w:rPr>
          <w:lang w:val="pl-PL"/>
        </w:rPr>
        <w:t>U</w:t>
      </w:r>
      <w:r w:rsidR="00137975" w:rsidRPr="00104706">
        <w:rPr>
          <w:lang w:val="pl-PL"/>
        </w:rPr>
        <w:t xml:space="preserve"> pacjentów z zaburzoną czynnością nerek lub poddawanych hemodializie, parametry farmakokinetyczne irbesartanu są nieznacząco zmienione. Irbesartan nie jest usuwany przez hemodializę.</w:t>
      </w:r>
    </w:p>
    <w:p w:rsidR="0045731D" w:rsidRPr="00104706" w:rsidRDefault="0045731D">
      <w:pPr>
        <w:pStyle w:val="EMEABodyText"/>
        <w:rPr>
          <w:b/>
          <w:i/>
          <w:lang w:val="pl-PL"/>
        </w:rPr>
      </w:pPr>
    </w:p>
    <w:p w:rsidR="00480AA7" w:rsidRDefault="00137975">
      <w:pPr>
        <w:pStyle w:val="EMEABodyText"/>
        <w:rPr>
          <w:u w:val="single"/>
          <w:lang w:val="pl-PL"/>
        </w:rPr>
      </w:pPr>
      <w:r w:rsidRPr="00104706">
        <w:rPr>
          <w:u w:val="single"/>
          <w:lang w:val="pl-PL"/>
        </w:rPr>
        <w:t>Zaburzenie czynności wątroby</w:t>
      </w:r>
    </w:p>
    <w:p w:rsidR="0045731D" w:rsidRDefault="0045731D">
      <w:pPr>
        <w:pStyle w:val="EMEABodyText"/>
        <w:rPr>
          <w:lang w:val="pl-PL"/>
        </w:rPr>
      </w:pPr>
    </w:p>
    <w:p w:rsidR="00137975" w:rsidRPr="00104706" w:rsidRDefault="00480AA7">
      <w:pPr>
        <w:pStyle w:val="EMEABodyText"/>
        <w:rPr>
          <w:lang w:val="pl-PL"/>
        </w:rPr>
      </w:pPr>
      <w:r>
        <w:rPr>
          <w:lang w:val="pl-PL"/>
        </w:rPr>
        <w:t>U</w:t>
      </w:r>
      <w:r w:rsidR="00137975" w:rsidRPr="00104706">
        <w:rPr>
          <w:lang w:val="pl-PL"/>
        </w:rPr>
        <w:t xml:space="preserve"> pacjentów z łagodną do umiarkowanej marskością wątroby, parametry farmakokinetyczne irbesartanu są nieznacząco zmienione.</w:t>
      </w:r>
    </w:p>
    <w:p w:rsidR="0045731D" w:rsidRDefault="0045731D">
      <w:pPr>
        <w:pStyle w:val="EMEABodyText"/>
        <w:rPr>
          <w:lang w:val="pl-PL"/>
        </w:rPr>
      </w:pPr>
    </w:p>
    <w:p w:rsidR="00137975" w:rsidRPr="00104706" w:rsidRDefault="00137975">
      <w:pPr>
        <w:pStyle w:val="EMEABodyText"/>
        <w:rPr>
          <w:lang w:val="pl-PL"/>
        </w:rPr>
      </w:pPr>
      <w:r w:rsidRPr="00104706">
        <w:rPr>
          <w:lang w:val="pl-PL"/>
        </w:rPr>
        <w:t>Nie przeprowadzono badań u pacjentów z ciężkim zaburzeniem czynności wątroby.</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5.3</w:t>
      </w:r>
      <w:r w:rsidRPr="00104706">
        <w:rPr>
          <w:lang w:val="pl-PL"/>
        </w:rPr>
        <w:tab/>
        <w:t>Przedkliniczne dane o bezpieczeństwie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Brak danych wskazujących na toksyczność ogólnoustrojową, jak i narządową irbesartanu w dawkach istotnych kliniczne. W przedklinicznych badaniach bezpieczeństwa stwierdzono, że duże dawki irbesartanu (≥ 250 mg/kg/dobę u szczurów i ≥ 100 mg/kg/dobę u makaków) powodowały zmniejszenie parametrów krwinek czerwonych (erytrocyty, hemoglobina, hematokryt). Bardzo duże dawki (≥ 500 mg/kg/dobę) irbesartanu powodowały u szczurów i makaków zmiany zwyrodnieniowe w nerkach (takie jak śródmiąższowe zapalenie nerek, poszerzenie kanalików nerkowych, nacieki z bazofilów w kanalikach nerkowych, zwiększenie stężenia mocznika i kreatyniny w osoczu) i uważa się, że są one wtórne w stosunku do przeciwnadciśnieniowego działania preparatu, które powoduje zmniejszenie przepływu przez nerki. Ponadto, irbesartan powodował rozrost/przerost komórek aparatu przykłębuszkowego (u szczurów w dawce ≥ 90 mg/kg/dobę, u makaków w dawce ≥ 10 mg/kg/dobę). Wszystkie te zmiany uznano za skutek farmakologicznego działania irbesartanu. Dla terapeutycznych dawek irbesartanu stosowanych u ludzi, rozrost/przerost komórek aparatu przykłębuszkowego nerek wydaje się nie mieć żadnego odniesienia.</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Nie było dowodów na mutagenność, klastogenność oraz rakotwórczość.</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W badaniach na szczurach płci męskiej i żeńskiej nie obserwowano wpływu na płodność oraz wydajność rozmnażania, nawet po podaniu dawek doustnych irbesartanu powodujących pewne objawy toksyczności u rodzica (od 50 do 650 mg/kg/dobę), w tym zgon po największych dawkach. Nie odnotowano znaczącego działania na liczbę ciałek żółtych, implantacji zarodka lub żywych płodów. Irbesartan nie miał wpływu na przeżycie, rozwój lub rozmnażanie potomstwa. Badania na zwierzętach wskazują, że znakowany izotopowo irbesartan jest wykrywany w płodach szczura i królika. Irbesartan przenika do mleka karmiących szczurów.</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Badania na zwierzętach z irbesartanem wykazały przemijające działanie toksyczne (poszerzenie miedniczek nerkowych, wodniak moczowodu lub obrzęk podskórny) u szczurzych płodów, które ustępowało po porodzie. U królików, poronienia lub wczesne resorpcje płodów notowano po dawkach powodujących znaczącą toksyczność u matek, włącznie ze śmiertelnością. Nie obserwowano działania teratogennego u szczura i królika.</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6.</w:t>
      </w:r>
      <w:r w:rsidRPr="00104706">
        <w:rPr>
          <w:lang w:val="pl-PL"/>
        </w:rPr>
        <w:tab/>
        <w:t>DANE FARMACEUTYCZNE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6.1</w:t>
      </w:r>
      <w:r w:rsidRPr="00104706">
        <w:rPr>
          <w:lang w:val="pl-PL"/>
        </w:rPr>
        <w:tab/>
        <w:t>Wykaz substancji pomocniczych</w:t>
      </w:r>
    </w:p>
    <w:p w:rsidR="00137975" w:rsidRPr="00104706" w:rsidRDefault="00137975">
      <w:pPr>
        <w:pStyle w:val="EMEAHeading2"/>
        <w:rPr>
          <w:lang w:val="pl-PL"/>
        </w:rPr>
      </w:pPr>
    </w:p>
    <w:p w:rsidR="00137975" w:rsidRPr="00104706" w:rsidRDefault="00137975" w:rsidP="00137975">
      <w:pPr>
        <w:pStyle w:val="EMEABodyText"/>
        <w:rPr>
          <w:lang w:val="pl-PL"/>
        </w:rPr>
      </w:pPr>
      <w:r w:rsidRPr="00104706">
        <w:rPr>
          <w:lang w:val="pl-PL"/>
        </w:rPr>
        <w:t>Rdzeń tabletki:</w:t>
      </w:r>
    </w:p>
    <w:p w:rsidR="00137975" w:rsidRPr="00104706" w:rsidRDefault="00137975" w:rsidP="00137975">
      <w:pPr>
        <w:pStyle w:val="EMEABodyText"/>
        <w:rPr>
          <w:lang w:val="pl-PL"/>
        </w:rPr>
      </w:pPr>
      <w:r w:rsidRPr="00104706">
        <w:rPr>
          <w:lang w:val="pl-PL"/>
        </w:rPr>
        <w:t>Laktoza jednowodna</w:t>
      </w:r>
    </w:p>
    <w:p w:rsidR="00137975" w:rsidRPr="00104706" w:rsidRDefault="00137975" w:rsidP="00137975">
      <w:pPr>
        <w:pStyle w:val="EMEABodyText"/>
        <w:rPr>
          <w:lang w:val="pl-PL"/>
        </w:rPr>
      </w:pPr>
      <w:r w:rsidRPr="00104706">
        <w:rPr>
          <w:lang w:val="pl-PL"/>
        </w:rPr>
        <w:t>Celuloza mikrokrystaliczna</w:t>
      </w:r>
    </w:p>
    <w:p w:rsidR="00137975" w:rsidRPr="00104706" w:rsidRDefault="0076774F" w:rsidP="00137975">
      <w:pPr>
        <w:pStyle w:val="EMEABodyText"/>
        <w:rPr>
          <w:lang w:val="pl-PL"/>
        </w:rPr>
      </w:pPr>
      <w:r w:rsidRPr="00104706">
        <w:rPr>
          <w:lang w:val="pl-PL"/>
        </w:rPr>
        <w:t>K</w:t>
      </w:r>
      <w:r w:rsidR="00137975" w:rsidRPr="00104706">
        <w:rPr>
          <w:lang w:val="pl-PL"/>
        </w:rPr>
        <w:t>roskarmeloz</w:t>
      </w:r>
      <w:r w:rsidRPr="00104706">
        <w:rPr>
          <w:lang w:val="pl-PL"/>
        </w:rPr>
        <w:t>a sodowa</w:t>
      </w:r>
      <w:r w:rsidR="00137975" w:rsidRPr="00104706">
        <w:rPr>
          <w:lang w:val="pl-PL"/>
        </w:rPr>
        <w:t xml:space="preserve"> </w:t>
      </w:r>
    </w:p>
    <w:p w:rsidR="00137975" w:rsidRPr="00104706" w:rsidRDefault="00137975" w:rsidP="00137975">
      <w:pPr>
        <w:pStyle w:val="EMEABodyText"/>
        <w:rPr>
          <w:lang w:val="pl-PL"/>
        </w:rPr>
      </w:pPr>
      <w:r w:rsidRPr="00104706">
        <w:rPr>
          <w:lang w:val="pl-PL"/>
        </w:rPr>
        <w:t>Hypromeloza</w:t>
      </w:r>
    </w:p>
    <w:p w:rsidR="00137975" w:rsidRPr="00104706" w:rsidRDefault="0076774F" w:rsidP="00137975">
      <w:pPr>
        <w:pStyle w:val="EMEABodyText"/>
        <w:rPr>
          <w:lang w:val="pl-PL"/>
        </w:rPr>
      </w:pPr>
      <w:r w:rsidRPr="00104706">
        <w:rPr>
          <w:lang w:val="pl-PL"/>
        </w:rPr>
        <w:t>D</w:t>
      </w:r>
      <w:r w:rsidR="00137975" w:rsidRPr="00104706">
        <w:rPr>
          <w:lang w:val="pl-PL"/>
        </w:rPr>
        <w:t>wutlenek krzemu</w:t>
      </w:r>
    </w:p>
    <w:p w:rsidR="00137975" w:rsidRPr="00104706" w:rsidRDefault="00137975" w:rsidP="00137975">
      <w:pPr>
        <w:pStyle w:val="EMEABodyText"/>
        <w:rPr>
          <w:lang w:val="pl-PL"/>
        </w:rPr>
      </w:pPr>
      <w:r w:rsidRPr="00104706">
        <w:rPr>
          <w:lang w:val="pl-PL"/>
        </w:rPr>
        <w:t>Magnezu stearynian</w:t>
      </w:r>
    </w:p>
    <w:p w:rsidR="00137975" w:rsidRPr="00104706" w:rsidRDefault="00137975" w:rsidP="00137975">
      <w:pPr>
        <w:pStyle w:val="EMEABodyText"/>
        <w:rPr>
          <w:lang w:val="pl-PL"/>
        </w:rPr>
      </w:pPr>
    </w:p>
    <w:p w:rsidR="00137975" w:rsidRPr="00104706" w:rsidRDefault="00137975">
      <w:pPr>
        <w:pStyle w:val="EMEABodyText"/>
        <w:rPr>
          <w:lang w:val="pl-PL"/>
        </w:rPr>
      </w:pPr>
      <w:r w:rsidRPr="00104706">
        <w:rPr>
          <w:lang w:val="pl-PL"/>
        </w:rPr>
        <w:t>Otoczka:</w:t>
      </w:r>
    </w:p>
    <w:p w:rsidR="00137975" w:rsidRPr="00104706" w:rsidRDefault="00137975">
      <w:pPr>
        <w:pStyle w:val="EMEABodyText"/>
        <w:rPr>
          <w:lang w:val="pl-PL"/>
        </w:rPr>
      </w:pPr>
      <w:r w:rsidRPr="00104706">
        <w:rPr>
          <w:lang w:val="pl-PL"/>
        </w:rPr>
        <w:t>Laktoza jednowodna</w:t>
      </w:r>
    </w:p>
    <w:p w:rsidR="00137975" w:rsidRPr="00104706" w:rsidRDefault="00137975">
      <w:pPr>
        <w:pStyle w:val="EMEABodyText"/>
        <w:rPr>
          <w:lang w:val="pl-PL"/>
        </w:rPr>
      </w:pPr>
      <w:r w:rsidRPr="00104706">
        <w:rPr>
          <w:lang w:val="pl-PL"/>
        </w:rPr>
        <w:t>Hypromeloza</w:t>
      </w:r>
    </w:p>
    <w:p w:rsidR="00137975" w:rsidRPr="00104706" w:rsidRDefault="00137975">
      <w:pPr>
        <w:pStyle w:val="EMEABodyText"/>
        <w:rPr>
          <w:lang w:val="pl-PL"/>
        </w:rPr>
      </w:pPr>
      <w:r w:rsidRPr="00104706">
        <w:rPr>
          <w:lang w:val="pl-PL"/>
        </w:rPr>
        <w:t>Dwutlenek tytanu</w:t>
      </w:r>
    </w:p>
    <w:p w:rsidR="00137975" w:rsidRPr="00104706" w:rsidRDefault="00137975">
      <w:pPr>
        <w:pStyle w:val="EMEABodyText"/>
        <w:rPr>
          <w:lang w:val="pl-PL"/>
        </w:rPr>
      </w:pPr>
      <w:r w:rsidRPr="00104706">
        <w:rPr>
          <w:lang w:val="pl-PL"/>
        </w:rPr>
        <w:t>Makrogol 3000</w:t>
      </w:r>
    </w:p>
    <w:p w:rsidR="00137975" w:rsidRPr="00104706" w:rsidRDefault="00137975">
      <w:pPr>
        <w:pStyle w:val="EMEABodyText"/>
        <w:rPr>
          <w:lang w:val="pl-PL"/>
        </w:rPr>
      </w:pPr>
      <w:r w:rsidRPr="00104706">
        <w:rPr>
          <w:lang w:val="pl-PL"/>
        </w:rPr>
        <w:t>Wosk Carnauba</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6.2</w:t>
      </w:r>
      <w:r w:rsidRPr="00104706">
        <w:rPr>
          <w:lang w:val="pl-PL"/>
        </w:rPr>
        <w:tab/>
        <w:t>Niezgodności farmaceutyczne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Nie dotyczy.</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6.3</w:t>
      </w:r>
      <w:r w:rsidRPr="00104706">
        <w:rPr>
          <w:lang w:val="pl-PL"/>
        </w:rPr>
        <w:tab/>
        <w:t>Okres trwałości</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3 lata</w:t>
      </w:r>
      <w:r w:rsidR="0045731D">
        <w:rPr>
          <w:lang w:val="pl-PL"/>
        </w:rPr>
        <w:t>.</w:t>
      </w:r>
    </w:p>
    <w:p w:rsidR="00137975" w:rsidRPr="00104706" w:rsidRDefault="00137975">
      <w:pPr>
        <w:pStyle w:val="EMEABodyText"/>
        <w:rPr>
          <w:lang w:val="pl-PL"/>
        </w:rPr>
      </w:pPr>
    </w:p>
    <w:p w:rsidR="00137975" w:rsidRPr="00104706" w:rsidRDefault="00137975" w:rsidP="00137975">
      <w:pPr>
        <w:pStyle w:val="EMEAHeading2"/>
        <w:rPr>
          <w:lang w:val="pl-PL"/>
        </w:rPr>
      </w:pPr>
      <w:r w:rsidRPr="00104706">
        <w:rPr>
          <w:lang w:val="pl-PL"/>
        </w:rPr>
        <w:t>6.4</w:t>
      </w:r>
      <w:r w:rsidRPr="00104706">
        <w:rPr>
          <w:lang w:val="pl-PL"/>
        </w:rPr>
        <w:tab/>
        <w:t>Specjalne środki ostrożności podczas przechowywania</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 xml:space="preserve">Nie przechowywać w temperaturze powyżej </w:t>
      </w:r>
      <w:smartTag w:uri="urn:schemas-microsoft-com:office:smarttags" w:element="metricconverter">
        <w:smartTagPr>
          <w:attr w:name="ProductID" w:val="30ﾰC"/>
        </w:smartTagPr>
        <w:r w:rsidRPr="00104706">
          <w:rPr>
            <w:lang w:val="pl-PL"/>
          </w:rPr>
          <w:t>30°C</w:t>
        </w:r>
      </w:smartTag>
      <w:r w:rsidRPr="00104706">
        <w:rPr>
          <w:lang w:val="pl-PL"/>
        </w:rPr>
        <w:t>.</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6.5</w:t>
      </w:r>
      <w:r w:rsidRPr="00104706">
        <w:rPr>
          <w:lang w:val="pl-PL"/>
        </w:rPr>
        <w:tab/>
        <w:t>Rodzaj i zawartość opakowania</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14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28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30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56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84 tabletki powlekane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90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98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56 x 1 tabletkę powlekaną w blistrach z PVC/PVDC/Aluminium perforowanych, podzielnych na dawki pojedyncze.</w:t>
      </w:r>
    </w:p>
    <w:p w:rsidR="00137975" w:rsidRPr="00104706" w:rsidRDefault="00137975">
      <w:pPr>
        <w:pStyle w:val="EMEABodyText"/>
        <w:rPr>
          <w:lang w:val="pl-PL" w:eastAsia="pl-PL"/>
        </w:rPr>
      </w:pPr>
    </w:p>
    <w:p w:rsidR="00137975" w:rsidRPr="00104706" w:rsidRDefault="00137975" w:rsidP="00137975">
      <w:pPr>
        <w:pStyle w:val="EMEABodyText"/>
        <w:rPr>
          <w:lang w:val="pl-PL" w:eastAsia="pl-PL"/>
        </w:rPr>
      </w:pPr>
      <w:r w:rsidRPr="00104706">
        <w:rPr>
          <w:lang w:val="pl-PL" w:eastAsia="pl-PL"/>
        </w:rPr>
        <w:t xml:space="preserve">Nie wszystkie </w:t>
      </w:r>
      <w:r w:rsidRPr="00104706">
        <w:rPr>
          <w:noProof/>
          <w:szCs w:val="22"/>
          <w:lang w:val="pl-PL"/>
        </w:rPr>
        <w:t xml:space="preserve">wielkości </w:t>
      </w:r>
      <w:r w:rsidRPr="00104706">
        <w:rPr>
          <w:lang w:val="pl-PL" w:eastAsia="pl-PL"/>
        </w:rPr>
        <w:t>opakowań muszą znajdować się w obrocie.</w:t>
      </w:r>
    </w:p>
    <w:p w:rsidR="00137975" w:rsidRPr="00104706" w:rsidRDefault="00137975">
      <w:pPr>
        <w:pStyle w:val="EMEABodyText"/>
        <w:rPr>
          <w:lang w:val="pl-PL"/>
        </w:rPr>
      </w:pPr>
    </w:p>
    <w:p w:rsidR="00137975" w:rsidRPr="00104706" w:rsidRDefault="00137975" w:rsidP="00137975">
      <w:pPr>
        <w:pStyle w:val="EMEAHeading2"/>
        <w:rPr>
          <w:lang w:val="pl-PL"/>
        </w:rPr>
      </w:pPr>
      <w:r w:rsidRPr="00104706">
        <w:rPr>
          <w:lang w:val="pl-PL"/>
        </w:rPr>
        <w:t>6.6</w:t>
      </w:r>
      <w:r w:rsidRPr="00104706">
        <w:rPr>
          <w:lang w:val="pl-PL"/>
        </w:rPr>
        <w:tab/>
      </w:r>
      <w:r w:rsidRPr="00104706">
        <w:rPr>
          <w:bCs/>
          <w:lang w:val="pl-PL"/>
        </w:rPr>
        <w:t xml:space="preserve">Specjalne </w:t>
      </w:r>
      <w:r w:rsidRPr="00104706">
        <w:rPr>
          <w:lang w:val="pl-PL"/>
        </w:rPr>
        <w:t>środki ostrożności dotyczące usuwania</w:t>
      </w:r>
    </w:p>
    <w:p w:rsidR="00137975" w:rsidRPr="00104706" w:rsidRDefault="00137975" w:rsidP="00137975">
      <w:pPr>
        <w:pStyle w:val="EMEAHeading2"/>
        <w:rPr>
          <w:lang w:val="pl-PL"/>
        </w:rPr>
      </w:pPr>
    </w:p>
    <w:p w:rsidR="00137975" w:rsidRPr="00104706" w:rsidRDefault="00137975" w:rsidP="00137975">
      <w:pPr>
        <w:pStyle w:val="EMEABodyText"/>
        <w:rPr>
          <w:lang w:val="pl-PL"/>
        </w:rPr>
      </w:pPr>
      <w:r w:rsidRPr="00104706">
        <w:rPr>
          <w:lang w:val="pl-PL"/>
        </w:rPr>
        <w:t xml:space="preserve">Wszelkie niewykorzystane resztki produktu </w:t>
      </w:r>
      <w:r w:rsidR="00E85752" w:rsidRPr="00104706">
        <w:rPr>
          <w:lang w:val="pl-PL"/>
        </w:rPr>
        <w:t xml:space="preserve">leczniczego </w:t>
      </w:r>
      <w:r w:rsidRPr="00104706">
        <w:rPr>
          <w:lang w:val="pl-PL"/>
        </w:rPr>
        <w:t>lub jego odpady należy usunąć zgodnie z lokalnymi przepisami.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7.</w:t>
      </w:r>
      <w:r w:rsidRPr="00104706">
        <w:rPr>
          <w:lang w:val="pl-PL"/>
        </w:rPr>
        <w:tab/>
        <w:t>PODMIOT ODPOWIEDZIALNY POSIADAJĄCY POZWOLENIE NA DOPUSZCZENIE DO OBROTU</w:t>
      </w:r>
    </w:p>
    <w:p w:rsidR="00137975" w:rsidRPr="00104706" w:rsidRDefault="00137975">
      <w:pPr>
        <w:pStyle w:val="EMEAHeading1"/>
        <w:rPr>
          <w:lang w:val="pl-PL" w:eastAsia="pl-PL"/>
        </w:rPr>
      </w:pPr>
    </w:p>
    <w:p w:rsidR="00137975" w:rsidRPr="00D97EF9" w:rsidRDefault="002747CF">
      <w:pPr>
        <w:pStyle w:val="EMEAAddress"/>
        <w:rPr>
          <w:lang w:val="en-US"/>
        </w:rPr>
      </w:pPr>
      <w:r>
        <w:t>sanofi-aventis groupe</w:t>
      </w:r>
      <w:r w:rsidR="00137975" w:rsidRPr="00D97EF9">
        <w:rPr>
          <w:lang w:val="en-US"/>
        </w:rPr>
        <w:br/>
        <w:t xml:space="preserve">54 rue </w:t>
      </w:r>
      <w:smartTag w:uri="urn:schemas-microsoft-com:office:smarttags" w:element="PersonName">
        <w:smartTagPr>
          <w:attr w:name="ProductID" w:val="La Boétie￼F-75008 Paris"/>
        </w:smartTagPr>
        <w:r w:rsidR="00137975" w:rsidRPr="00D97EF9">
          <w:rPr>
            <w:lang w:val="en-US"/>
          </w:rPr>
          <w:t>La Boétie</w:t>
        </w:r>
        <w:r w:rsidR="00137975" w:rsidRPr="00D97EF9">
          <w:rPr>
            <w:lang w:val="en-US"/>
          </w:rPr>
          <w:br/>
        </w:r>
        <w:r w:rsidR="00E85752" w:rsidRPr="00D97EF9">
          <w:rPr>
            <w:lang w:val="en-US"/>
          </w:rPr>
          <w:t>F-</w:t>
        </w:r>
        <w:r w:rsidR="00137975" w:rsidRPr="00D97EF9">
          <w:rPr>
            <w:lang w:val="en-US"/>
          </w:rPr>
          <w:t>75008 Paris</w:t>
        </w:r>
      </w:smartTag>
      <w:r w:rsidR="00137975" w:rsidRPr="00D97EF9">
        <w:rPr>
          <w:lang w:val="en-US"/>
        </w:rPr>
        <w:t> </w:t>
      </w:r>
      <w:r w:rsidR="00137975" w:rsidRPr="00D97EF9">
        <w:rPr>
          <w:lang w:val="en-US"/>
        </w:rPr>
        <w:noBreakHyphen/>
        <w:t> Francja</w:t>
      </w:r>
    </w:p>
    <w:p w:rsidR="00137975" w:rsidRPr="00D97EF9" w:rsidRDefault="00137975">
      <w:pPr>
        <w:pStyle w:val="EMEABodyText"/>
        <w:rPr>
          <w:lang w:val="en-US"/>
        </w:rPr>
      </w:pPr>
    </w:p>
    <w:p w:rsidR="00137975" w:rsidRPr="00D97EF9" w:rsidRDefault="00137975">
      <w:pPr>
        <w:pStyle w:val="EMEABodyText"/>
        <w:rPr>
          <w:lang w:val="en-US"/>
        </w:rPr>
      </w:pPr>
    </w:p>
    <w:p w:rsidR="00137975" w:rsidRPr="00104706" w:rsidRDefault="00137975">
      <w:pPr>
        <w:pStyle w:val="EMEAHeading1"/>
        <w:rPr>
          <w:lang w:val="pl-PL"/>
        </w:rPr>
      </w:pPr>
      <w:r w:rsidRPr="00104706">
        <w:rPr>
          <w:lang w:val="pl-PL"/>
        </w:rPr>
        <w:t>8.</w:t>
      </w:r>
      <w:r w:rsidRPr="00104706">
        <w:rPr>
          <w:lang w:val="pl-PL"/>
        </w:rPr>
        <w:tab/>
        <w:t>NUMERY POZWOLEŃ NA DOPUSZCZENIE DO OBROTU</w:t>
      </w:r>
    </w:p>
    <w:p w:rsidR="00137975" w:rsidRPr="00104706" w:rsidRDefault="00137975">
      <w:pPr>
        <w:pStyle w:val="EMEAHeading1"/>
        <w:rPr>
          <w:lang w:val="pl-PL" w:eastAsia="pl-PL"/>
        </w:rPr>
      </w:pPr>
    </w:p>
    <w:p w:rsidR="00137975" w:rsidRPr="00104706" w:rsidRDefault="00137975" w:rsidP="00137975">
      <w:pPr>
        <w:pStyle w:val="EMEABodyText"/>
        <w:rPr>
          <w:lang w:val="pl-PL"/>
        </w:rPr>
      </w:pPr>
      <w:r w:rsidRPr="00104706">
        <w:rPr>
          <w:lang w:val="pl-PL"/>
        </w:rPr>
        <w:t>EU/1/97/046/021-025</w:t>
      </w:r>
      <w:r w:rsidRPr="00104706">
        <w:rPr>
          <w:lang w:val="pl-PL"/>
        </w:rPr>
        <w:br/>
        <w:t>EU/1/97/046/032</w:t>
      </w:r>
      <w:r w:rsidRPr="00104706">
        <w:rPr>
          <w:lang w:val="pl-PL"/>
        </w:rPr>
        <w:br/>
        <w:t>EU/1/97/046/035</w:t>
      </w:r>
      <w:r w:rsidRPr="00104706">
        <w:rPr>
          <w:lang w:val="pl-PL"/>
        </w:rPr>
        <w:br/>
        <w:t>EU/1/97/046/038</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9.</w:t>
      </w:r>
      <w:r w:rsidRPr="00104706">
        <w:rPr>
          <w:lang w:val="pl-PL"/>
        </w:rPr>
        <w:tab/>
        <w:t>DATA WYDANIA PIERWSZEGO POZWOLENIA NA DOPUSZCZENIE DO OBROTU/DATA PRZEDŁUŻENIA POZWOLENIA</w:t>
      </w:r>
    </w:p>
    <w:p w:rsidR="00137975" w:rsidRPr="00104706" w:rsidRDefault="00137975">
      <w:pPr>
        <w:pStyle w:val="EMEAHeading1"/>
        <w:rPr>
          <w:lang w:val="pl-PL" w:eastAsia="pl-PL"/>
        </w:rPr>
      </w:pPr>
    </w:p>
    <w:p w:rsidR="00137975" w:rsidRPr="00104706" w:rsidRDefault="00137975" w:rsidP="00137975">
      <w:pPr>
        <w:pStyle w:val="EMEABodyText"/>
        <w:rPr>
          <w:lang w:val="pl-PL"/>
        </w:rPr>
      </w:pPr>
      <w:r w:rsidRPr="00104706">
        <w:rPr>
          <w:lang w:val="pl-PL"/>
        </w:rPr>
        <w:t>Data wydania pierwszego pozwolenia: 27 sierpnia 1997</w:t>
      </w:r>
      <w:r w:rsidRPr="00104706">
        <w:rPr>
          <w:lang w:val="pl-PL"/>
        </w:rPr>
        <w:br/>
        <w:t>Data ostatniego przedłużenia pozwolenia: 27 sierpnia 2007</w:t>
      </w:r>
    </w:p>
    <w:p w:rsidR="00137975" w:rsidRPr="00104706" w:rsidRDefault="00137975">
      <w:pPr>
        <w:pStyle w:val="EMEABodyText"/>
        <w:rPr>
          <w:lang w:val="pl-PL" w:eastAsia="pl-PL"/>
        </w:rPr>
      </w:pPr>
    </w:p>
    <w:p w:rsidR="00137975" w:rsidRPr="00104706" w:rsidRDefault="00137975">
      <w:pPr>
        <w:pStyle w:val="EMEABodyText"/>
        <w:rPr>
          <w:lang w:val="pl-PL" w:eastAsia="pl-PL"/>
        </w:rPr>
      </w:pPr>
    </w:p>
    <w:p w:rsidR="00137975" w:rsidRPr="00104706" w:rsidRDefault="00137975" w:rsidP="00137975">
      <w:pPr>
        <w:pStyle w:val="EMEAHeading1"/>
        <w:rPr>
          <w:lang w:val="pl-PL"/>
        </w:rPr>
      </w:pPr>
      <w:r w:rsidRPr="00104706">
        <w:rPr>
          <w:lang w:val="pl-PL"/>
        </w:rPr>
        <w:t>10.</w:t>
      </w:r>
      <w:r w:rsidRPr="00104706">
        <w:rPr>
          <w:lang w:val="pl-PL"/>
        </w:rPr>
        <w:tab/>
        <w:t>DATA ZATWIERDZENIA LUB CZĘŚCIOWEJ ZMIANY TEKSTU CHARAKTERYSTYKI PRODUKTU LECZNICZEGO</w:t>
      </w:r>
    </w:p>
    <w:p w:rsidR="00137975" w:rsidRPr="00104706" w:rsidRDefault="00137975" w:rsidP="00137975">
      <w:pPr>
        <w:pStyle w:val="EMEAHeading1"/>
        <w:rPr>
          <w:lang w:val="pl-PL"/>
        </w:rPr>
      </w:pPr>
    </w:p>
    <w:p w:rsidR="00137975" w:rsidRPr="00104706" w:rsidRDefault="00137975" w:rsidP="00137975">
      <w:pPr>
        <w:pStyle w:val="EMEABodyText"/>
        <w:rPr>
          <w:lang w:val="pl-PL"/>
        </w:rPr>
      </w:pPr>
      <w:r w:rsidRPr="00104706">
        <w:rPr>
          <w:noProof/>
          <w:lang w:val="pl-PL"/>
        </w:rPr>
        <w:t>Szczegółow</w:t>
      </w:r>
      <w:r w:rsidR="00E85752" w:rsidRPr="00104706">
        <w:rPr>
          <w:noProof/>
          <w:lang w:val="pl-PL"/>
        </w:rPr>
        <w:t>e</w:t>
      </w:r>
      <w:r w:rsidRPr="00104706">
        <w:rPr>
          <w:noProof/>
          <w:lang w:val="pl-PL"/>
        </w:rPr>
        <w:t xml:space="preserve"> informacj</w:t>
      </w:r>
      <w:r w:rsidR="00E85752" w:rsidRPr="00104706">
        <w:rPr>
          <w:noProof/>
          <w:lang w:val="pl-PL"/>
        </w:rPr>
        <w:t>e</w:t>
      </w:r>
      <w:r w:rsidRPr="00104706">
        <w:rPr>
          <w:noProof/>
          <w:lang w:val="pl-PL"/>
        </w:rPr>
        <w:t xml:space="preserve"> o tym produkcie leczniczym </w:t>
      </w:r>
      <w:r w:rsidR="00E85752" w:rsidRPr="00104706">
        <w:rPr>
          <w:noProof/>
          <w:lang w:val="pl-PL"/>
        </w:rPr>
        <w:t>są</w:t>
      </w:r>
      <w:r w:rsidRPr="00104706">
        <w:rPr>
          <w:noProof/>
          <w:lang w:val="pl-PL"/>
        </w:rPr>
        <w:t xml:space="preserve"> dostępn</w:t>
      </w:r>
      <w:r w:rsidR="00E85752" w:rsidRPr="00104706">
        <w:rPr>
          <w:noProof/>
          <w:lang w:val="pl-PL"/>
        </w:rPr>
        <w:t>e</w:t>
      </w:r>
      <w:r w:rsidRPr="00104706">
        <w:rPr>
          <w:noProof/>
          <w:lang w:val="pl-PL"/>
        </w:rPr>
        <w:t xml:space="preserve"> na stronie internetowej Europejskiej Agencji Leków (EMA) </w:t>
      </w:r>
      <w:r w:rsidRPr="00104706">
        <w:rPr>
          <w:lang w:val="pl-PL"/>
        </w:rPr>
        <w:t>http://www.ema.europa.eu</w:t>
      </w:r>
      <w:r w:rsidRPr="00104706">
        <w:rPr>
          <w:noProof/>
          <w:lang w:val="pl-PL"/>
        </w:rPr>
        <w:t>/.</w:t>
      </w:r>
    </w:p>
    <w:p w:rsidR="00137975" w:rsidRPr="00104706" w:rsidRDefault="00137975">
      <w:pPr>
        <w:pStyle w:val="EMEAHeading1"/>
        <w:rPr>
          <w:lang w:val="pl-PL"/>
        </w:rPr>
      </w:pPr>
      <w:r w:rsidRPr="00104706">
        <w:rPr>
          <w:lang w:val="pl-PL"/>
        </w:rPr>
        <w:br w:type="page"/>
        <w:t>1.</w:t>
      </w:r>
      <w:r w:rsidRPr="00104706">
        <w:rPr>
          <w:lang w:val="pl-PL"/>
        </w:rPr>
        <w:tab/>
        <w:t>NAZWA PRODUKTU LECZNICZEGO</w:t>
      </w:r>
    </w:p>
    <w:p w:rsidR="00137975" w:rsidRPr="00104706" w:rsidRDefault="00137975">
      <w:pPr>
        <w:pStyle w:val="EMEAHeading1"/>
        <w:rPr>
          <w:lang w:val="pl-PL" w:eastAsia="pl-PL"/>
        </w:rPr>
      </w:pPr>
    </w:p>
    <w:p w:rsidR="00137975" w:rsidRPr="00104706" w:rsidRDefault="00137975">
      <w:pPr>
        <w:pStyle w:val="EMEABodyText"/>
        <w:rPr>
          <w:lang w:val="pl-PL" w:eastAsia="pl-PL"/>
        </w:rPr>
      </w:pPr>
      <w:r w:rsidRPr="00104706">
        <w:rPr>
          <w:lang w:val="pl-PL" w:eastAsia="pl-PL"/>
        </w:rPr>
        <w:t>Aprovel 300 mg tabletki powlekane</w:t>
      </w:r>
      <w:r w:rsidR="0097353C">
        <w:rPr>
          <w:lang w:val="pl-PL" w:eastAsia="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2.</w:t>
      </w:r>
      <w:r w:rsidRPr="00104706">
        <w:rPr>
          <w:lang w:val="pl-PL"/>
        </w:rPr>
        <w:tab/>
        <w:t>SKŁAD JAKOŚCIOWY I ILOŚCIOWY</w:t>
      </w:r>
    </w:p>
    <w:p w:rsidR="00137975" w:rsidRPr="00104706" w:rsidRDefault="00137975">
      <w:pPr>
        <w:pStyle w:val="EMEAHeading1"/>
        <w:rPr>
          <w:lang w:val="pl-PL" w:eastAsia="pl-PL"/>
        </w:rPr>
      </w:pPr>
    </w:p>
    <w:p w:rsidR="00137975" w:rsidRPr="00104706" w:rsidRDefault="00137975">
      <w:pPr>
        <w:pStyle w:val="EMEABodyText"/>
        <w:rPr>
          <w:lang w:val="pl-PL"/>
        </w:rPr>
      </w:pPr>
      <w:r w:rsidRPr="00104706">
        <w:rPr>
          <w:lang w:val="pl-PL"/>
        </w:rPr>
        <w:t>Każda tabletka powlekana zawiera 300 mg irbesartanu.</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u w:val="single"/>
          <w:lang w:val="pl-PL"/>
        </w:rPr>
        <w:t>Substancj</w:t>
      </w:r>
      <w:r w:rsidR="00E85752" w:rsidRPr="00104706">
        <w:rPr>
          <w:u w:val="single"/>
          <w:lang w:val="pl-PL"/>
        </w:rPr>
        <w:t>a</w:t>
      </w:r>
      <w:r w:rsidRPr="00104706">
        <w:rPr>
          <w:u w:val="single"/>
          <w:lang w:val="pl-PL"/>
        </w:rPr>
        <w:t xml:space="preserve"> pomocnicz</w:t>
      </w:r>
      <w:r w:rsidR="00E85752" w:rsidRPr="00104706">
        <w:rPr>
          <w:u w:val="single"/>
          <w:lang w:val="pl-PL"/>
        </w:rPr>
        <w:t>a o znanym działaniu</w:t>
      </w:r>
      <w:r w:rsidRPr="00104706">
        <w:rPr>
          <w:lang w:val="pl-PL"/>
        </w:rPr>
        <w:t>: każda tabletka powlekana zawiera 102,00 mg laktozy jednowodnej.</w:t>
      </w:r>
    </w:p>
    <w:p w:rsidR="00137975" w:rsidRPr="00104706" w:rsidRDefault="00137975" w:rsidP="00137975">
      <w:pPr>
        <w:pStyle w:val="EMEABodyText"/>
        <w:rPr>
          <w:lang w:val="pl-PL"/>
        </w:rPr>
      </w:pPr>
    </w:p>
    <w:p w:rsidR="00137975" w:rsidRPr="00104706" w:rsidRDefault="00137975">
      <w:pPr>
        <w:pStyle w:val="EMEABodyText"/>
        <w:rPr>
          <w:lang w:val="pl-PL"/>
        </w:rPr>
      </w:pPr>
      <w:r w:rsidRPr="00104706">
        <w:rPr>
          <w:lang w:val="pl-PL"/>
        </w:rPr>
        <w:t>Pełny wykaz substancji pomocniczych, patrz punkt 6.1.</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3.</w:t>
      </w:r>
      <w:r w:rsidRPr="00104706">
        <w:rPr>
          <w:lang w:val="pl-PL"/>
        </w:rPr>
        <w:tab/>
        <w:t>POSTAĆ FARMACEUTYCZNA</w:t>
      </w:r>
    </w:p>
    <w:p w:rsidR="00137975" w:rsidRPr="00104706" w:rsidRDefault="00137975">
      <w:pPr>
        <w:pStyle w:val="EMEAHeading1"/>
        <w:rPr>
          <w:lang w:val="pl-PL" w:eastAsia="pl-PL"/>
        </w:rPr>
      </w:pPr>
    </w:p>
    <w:p w:rsidR="00137975" w:rsidRPr="00104706" w:rsidRDefault="00137975">
      <w:pPr>
        <w:pStyle w:val="EMEABodyText"/>
        <w:rPr>
          <w:lang w:val="pl-PL"/>
        </w:rPr>
      </w:pPr>
      <w:r w:rsidRPr="00104706">
        <w:rPr>
          <w:lang w:val="pl-PL"/>
        </w:rPr>
        <w:t>Tabletka powlekana.</w:t>
      </w:r>
    </w:p>
    <w:p w:rsidR="00137975" w:rsidRPr="00104706" w:rsidRDefault="00137975">
      <w:pPr>
        <w:pStyle w:val="EMEABodyText"/>
        <w:rPr>
          <w:lang w:val="pl-PL"/>
        </w:rPr>
      </w:pPr>
      <w:r w:rsidRPr="00104706">
        <w:rPr>
          <w:lang w:val="pl-PL"/>
        </w:rPr>
        <w:t>Biała lub prawie biała, dwustronnie wypukła i owalnego kształtu z wytłoczonym sercem na jednej stronie i wygrawerowanym numerem 2873 na drugiej stronie.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4.</w:t>
      </w:r>
      <w:r w:rsidRPr="00104706">
        <w:rPr>
          <w:lang w:val="pl-PL"/>
        </w:rPr>
        <w:tab/>
        <w:t>SZCZEGÓŁOWE DANE KLINICZNE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4.1</w:t>
      </w:r>
      <w:r w:rsidRPr="00104706">
        <w:rPr>
          <w:lang w:val="pl-PL"/>
        </w:rPr>
        <w:tab/>
        <w:t>Wskazania do stosowania</w:t>
      </w:r>
    </w:p>
    <w:p w:rsidR="00137975" w:rsidRPr="00104706" w:rsidRDefault="00137975">
      <w:pPr>
        <w:pStyle w:val="EMEAHeading2"/>
        <w:rPr>
          <w:lang w:val="pl-PL"/>
        </w:rPr>
      </w:pPr>
    </w:p>
    <w:p w:rsidR="00137975" w:rsidRDefault="00137975" w:rsidP="00137975">
      <w:pPr>
        <w:pStyle w:val="EMEABodyText"/>
        <w:rPr>
          <w:lang w:val="pl-PL"/>
        </w:rPr>
      </w:pPr>
      <w:r w:rsidRPr="00104706">
        <w:rPr>
          <w:lang w:val="pl-PL"/>
        </w:rPr>
        <w:t>Aprovel jest wskazany w leczeniu nadciśnienia tętniczego pierwotnego u osób dorosłych.</w:t>
      </w:r>
    </w:p>
    <w:p w:rsidR="0045731D" w:rsidRPr="00104706" w:rsidRDefault="0045731D" w:rsidP="00137975">
      <w:pPr>
        <w:pStyle w:val="EMEABodyText"/>
        <w:rPr>
          <w:lang w:val="pl-PL"/>
        </w:rPr>
      </w:pPr>
    </w:p>
    <w:p w:rsidR="00137975" w:rsidRPr="00104706" w:rsidRDefault="00137975" w:rsidP="00137975">
      <w:pPr>
        <w:pStyle w:val="EMEABodyText"/>
        <w:rPr>
          <w:lang w:val="pl-PL"/>
        </w:rPr>
      </w:pPr>
      <w:r w:rsidRPr="00104706">
        <w:rPr>
          <w:lang w:val="pl-PL"/>
        </w:rPr>
        <w:t>Jest także wskazany w leczeniu choroby nerek u dorosłych pacjentów z nadciśnieniem tętniczym i cukrzycą typu 2 jako część przeciwnadciśnieniowego postępowania terapeutycznego (patrz punkt</w:t>
      </w:r>
      <w:r w:rsidR="00E063E8">
        <w:rPr>
          <w:lang w:val="pl-PL"/>
        </w:rPr>
        <w:t>y</w:t>
      </w:r>
      <w:r w:rsidR="00E063E8" w:rsidRPr="00104706">
        <w:rPr>
          <w:lang w:val="pl-PL"/>
        </w:rPr>
        <w:t xml:space="preserve"> </w:t>
      </w:r>
      <w:r w:rsidR="00E063E8">
        <w:rPr>
          <w:lang w:val="pl-PL"/>
        </w:rPr>
        <w:t>4.3, 4.4, 4.5 i</w:t>
      </w:r>
      <w:r w:rsidRPr="00104706">
        <w:rPr>
          <w:lang w:val="pl-PL"/>
        </w:rPr>
        <w:t xml:space="preserve"> 5.1).</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4.2</w:t>
      </w:r>
      <w:r w:rsidRPr="00104706">
        <w:rPr>
          <w:lang w:val="pl-PL"/>
        </w:rPr>
        <w:tab/>
        <w:t>Dawkowanie i sposób podawania</w:t>
      </w:r>
    </w:p>
    <w:p w:rsidR="00137975" w:rsidRPr="00104706" w:rsidRDefault="00137975">
      <w:pPr>
        <w:pStyle w:val="EMEAHeading2"/>
        <w:rPr>
          <w:lang w:val="pl-PL"/>
        </w:rPr>
      </w:pPr>
    </w:p>
    <w:p w:rsidR="00137975" w:rsidRPr="00104706" w:rsidRDefault="00137975" w:rsidP="00137975">
      <w:pPr>
        <w:pStyle w:val="EMEABodyText"/>
        <w:keepNext/>
        <w:rPr>
          <w:u w:val="single"/>
          <w:lang w:val="pl-PL"/>
        </w:rPr>
      </w:pPr>
      <w:r w:rsidRPr="00104706">
        <w:rPr>
          <w:u w:val="single"/>
          <w:lang w:val="pl-PL"/>
        </w:rPr>
        <w:t>Dawkowanie</w:t>
      </w:r>
    </w:p>
    <w:p w:rsidR="00137975" w:rsidRPr="00104706" w:rsidRDefault="00137975" w:rsidP="00137975">
      <w:pPr>
        <w:pStyle w:val="EMEABodyText"/>
        <w:keepNext/>
        <w:rPr>
          <w:lang w:val="pl-PL"/>
        </w:rPr>
      </w:pPr>
    </w:p>
    <w:p w:rsidR="00137975" w:rsidRPr="00104706" w:rsidRDefault="00137975">
      <w:pPr>
        <w:pStyle w:val="EMEABodyText"/>
        <w:rPr>
          <w:lang w:val="pl-PL"/>
        </w:rPr>
      </w:pPr>
      <w:r w:rsidRPr="00104706">
        <w:rPr>
          <w:lang w:val="pl-PL"/>
        </w:rPr>
        <w:t>Zalecana zazwyczaj, początkowa i podtrzymująca dawka wynosi 150 mg jeden raz na dobę, w czasie posiłku lub niezależnie od posiłku. Aprovel w jednorazowej dawce dobowej 150 mg zazwyczaj umożliwia lepszą kontrolę dobową ciśnienia tętniczego niż w dawce 75 mg. Podczas rozpoczynania leczenia można jednakże rozważyć podanie preparatu w dawce 75 mg, zwłaszcza w przypadku pacjentów poddawanych hemodializie i osób w wieku podeszłym powyżej 75 lat.</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U pacjentów, u których nie uzyskano odpowiedniej kontroli ciśnienia po podaniu jednorazowej dawki dobowej 150 mg, dawkę preparatu Aprovel można zwiększyć do 300 mg lub zastosować dodatkowo inny lek przeciwnadciśnieniowy</w:t>
      </w:r>
      <w:r w:rsidR="00E063E8">
        <w:rPr>
          <w:lang w:val="pl-PL"/>
        </w:rPr>
        <w:t xml:space="preserve"> (patrz punkty 4.3, 4.4, 4.5 i 5.1)</w:t>
      </w:r>
      <w:r w:rsidRPr="00104706">
        <w:rPr>
          <w:lang w:val="pl-PL"/>
        </w:rPr>
        <w:t>. Zwłaszcza dodatkowe zastosowanie leku moczopędnego, takiego jak hydrochlorotiazyd, wykazało addycyjne działanie z preparatem Aprovel (patrz punkt 4.5).</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U pacjentów z nadciśnieniem tętniczym i cukrzycą typu 2, leczenie należy rozpoczynać od dawki 150 mg irbesartanu podawanej raz na dobę i stopniowo zwiększać dawkę do 300 mg raz na dobę, to jest zalecanej dawki podtrzymującej w leczeniu współistniejącej choroby nerek.</w:t>
      </w:r>
    </w:p>
    <w:p w:rsidR="0045731D" w:rsidRDefault="0045731D">
      <w:pPr>
        <w:pStyle w:val="EMEABodyText"/>
        <w:rPr>
          <w:lang w:val="pl-PL"/>
        </w:rPr>
      </w:pPr>
    </w:p>
    <w:p w:rsidR="00137975" w:rsidRPr="00104706" w:rsidRDefault="00137975">
      <w:pPr>
        <w:pStyle w:val="EMEABodyText"/>
        <w:rPr>
          <w:lang w:val="pl-PL"/>
        </w:rPr>
      </w:pPr>
      <w:r w:rsidRPr="00104706">
        <w:rPr>
          <w:lang w:val="pl-PL"/>
        </w:rPr>
        <w:t>Wykazanie korzystnego wpływu preparatu Aprovel na czynność nerek u pacjentów z nadciśnieniem tętniczym i cukrzycą typu 2 jest oparte na badaniach klinicznych, w których irbesartan, jeżeli zachodziła taka konieczność stosowany był w skojarzeniu z innymi lekami przeciwnadciśnieniowymi, w celu uzyskania prawidłowych wartości ciśnienia tętniczego krwi (patrz punkt</w:t>
      </w:r>
      <w:r w:rsidR="00E063E8">
        <w:rPr>
          <w:lang w:val="pl-PL"/>
        </w:rPr>
        <w:t>y 4.3, 4.4, 4.5 i</w:t>
      </w:r>
      <w:r w:rsidRPr="00104706">
        <w:rPr>
          <w:lang w:val="pl-PL"/>
        </w:rPr>
        <w:t> 5.1).</w:t>
      </w:r>
    </w:p>
    <w:p w:rsidR="00137975" w:rsidRPr="00104706" w:rsidRDefault="00137975">
      <w:pPr>
        <w:pStyle w:val="EMEABodyText"/>
        <w:rPr>
          <w:b/>
          <w:lang w:val="pl-PL"/>
        </w:rPr>
      </w:pPr>
    </w:p>
    <w:p w:rsidR="00137975" w:rsidRPr="00104706" w:rsidRDefault="00137975" w:rsidP="00137975">
      <w:pPr>
        <w:pStyle w:val="EMEABodyText"/>
        <w:keepNext/>
        <w:rPr>
          <w:u w:val="single"/>
          <w:lang w:val="pl-PL"/>
        </w:rPr>
      </w:pPr>
      <w:r w:rsidRPr="00104706">
        <w:rPr>
          <w:u w:val="single"/>
          <w:lang w:val="pl-PL"/>
        </w:rPr>
        <w:t>Specja</w:t>
      </w:r>
      <w:r w:rsidR="006F69B0">
        <w:rPr>
          <w:u w:val="single"/>
          <w:lang w:val="pl-PL"/>
        </w:rPr>
        <w:t>l</w:t>
      </w:r>
      <w:r w:rsidRPr="00104706">
        <w:rPr>
          <w:u w:val="single"/>
          <w:lang w:val="pl-PL"/>
        </w:rPr>
        <w:t>ne grupy pacjentów</w:t>
      </w:r>
    </w:p>
    <w:p w:rsidR="00137975" w:rsidRPr="00104706" w:rsidRDefault="00137975" w:rsidP="00137975">
      <w:pPr>
        <w:pStyle w:val="EMEABodyText"/>
        <w:keepNext/>
        <w:rPr>
          <w:u w:val="single"/>
          <w:lang w:val="pl-PL"/>
        </w:rPr>
      </w:pPr>
    </w:p>
    <w:p w:rsidR="006F69B0" w:rsidRDefault="00137975">
      <w:pPr>
        <w:pStyle w:val="EMEABodyText"/>
        <w:rPr>
          <w:lang w:val="pl-PL"/>
        </w:rPr>
      </w:pPr>
      <w:r w:rsidRPr="00104706">
        <w:rPr>
          <w:i/>
          <w:lang w:val="pl-PL"/>
        </w:rPr>
        <w:t>Zaburzenie czynności nerek</w:t>
      </w:r>
    </w:p>
    <w:p w:rsidR="00137975" w:rsidRPr="00104706" w:rsidRDefault="006F69B0">
      <w:pPr>
        <w:pStyle w:val="EMEABodyText"/>
        <w:rPr>
          <w:lang w:val="pl-PL"/>
        </w:rPr>
      </w:pPr>
      <w:r>
        <w:rPr>
          <w:lang w:val="pl-PL"/>
        </w:rPr>
        <w:t>N</w:t>
      </w:r>
      <w:r w:rsidR="00137975" w:rsidRPr="00104706">
        <w:rPr>
          <w:lang w:val="pl-PL"/>
        </w:rPr>
        <w:t>ie jest konieczne dostosowanie dawkowania u pacjentów z zaburzoną czynnością nerek. Należy rozważyć podanie mniejszej dawki początkowej (75 mg) u pacjentów poddawanych hemodializie (patrz punkt 4.4).</w:t>
      </w:r>
    </w:p>
    <w:p w:rsidR="00137975" w:rsidRPr="00104706" w:rsidRDefault="00137975">
      <w:pPr>
        <w:pStyle w:val="EMEABodyText"/>
        <w:rPr>
          <w:b/>
          <w:lang w:val="pl-PL"/>
        </w:rPr>
      </w:pPr>
    </w:p>
    <w:p w:rsidR="006F69B0" w:rsidRDefault="00137975">
      <w:pPr>
        <w:pStyle w:val="EMEABodyText"/>
        <w:rPr>
          <w:lang w:val="pl-PL"/>
        </w:rPr>
      </w:pPr>
      <w:r w:rsidRPr="00104706">
        <w:rPr>
          <w:i/>
          <w:lang w:val="pl-PL"/>
        </w:rPr>
        <w:t>Zaburzenie czynności wątroby</w:t>
      </w:r>
    </w:p>
    <w:p w:rsidR="00137975" w:rsidRPr="00104706" w:rsidRDefault="006F69B0">
      <w:pPr>
        <w:pStyle w:val="EMEABodyText"/>
        <w:rPr>
          <w:lang w:val="pl-PL"/>
        </w:rPr>
      </w:pPr>
      <w:r>
        <w:rPr>
          <w:lang w:val="pl-PL"/>
        </w:rPr>
        <w:t>U</w:t>
      </w:r>
      <w:r w:rsidR="00137975" w:rsidRPr="00104706">
        <w:rPr>
          <w:lang w:val="pl-PL"/>
        </w:rPr>
        <w:t xml:space="preserve"> pacjentów z niewielkim do umiarkowanego zaburzeniem czynności wątroby nie jest konieczne dostosowanie dawkowania. Brak jest doświadczeń klinicznych u pacjentów z ciężkim zaburzeniem czynności wątroby.</w:t>
      </w:r>
    </w:p>
    <w:p w:rsidR="00137975" w:rsidRPr="00104706" w:rsidRDefault="00137975">
      <w:pPr>
        <w:pStyle w:val="EMEABodyText"/>
        <w:rPr>
          <w:b/>
          <w:lang w:val="pl-PL"/>
        </w:rPr>
      </w:pPr>
    </w:p>
    <w:p w:rsidR="006F69B0" w:rsidRDefault="00E85752">
      <w:pPr>
        <w:pStyle w:val="EMEABodyText"/>
        <w:rPr>
          <w:lang w:val="pl-PL"/>
        </w:rPr>
      </w:pPr>
      <w:r w:rsidRPr="00104706">
        <w:rPr>
          <w:i/>
          <w:lang w:val="pl-PL"/>
        </w:rPr>
        <w:t xml:space="preserve">Osoby </w:t>
      </w:r>
      <w:r w:rsidR="00137975" w:rsidRPr="00104706">
        <w:rPr>
          <w:i/>
          <w:lang w:val="pl-PL"/>
        </w:rPr>
        <w:t>w podeszłym wieku</w:t>
      </w:r>
    </w:p>
    <w:p w:rsidR="00137975" w:rsidRPr="00104706" w:rsidRDefault="006F69B0">
      <w:pPr>
        <w:pStyle w:val="EMEABodyText"/>
        <w:rPr>
          <w:lang w:val="pl-PL"/>
        </w:rPr>
      </w:pPr>
      <w:r>
        <w:rPr>
          <w:lang w:val="pl-PL"/>
        </w:rPr>
        <w:t>C</w:t>
      </w:r>
      <w:r w:rsidR="00137975" w:rsidRPr="00104706">
        <w:rPr>
          <w:lang w:val="pl-PL"/>
        </w:rPr>
        <w:t xml:space="preserve">hociaż u pacjentów w wieku powyżej 75 lat należy rozważyć rozpoczynanie leczenia od dawki 75 mg, to zazwyczaj nie jest konieczne dostosowanie dawkowania u </w:t>
      </w:r>
      <w:r w:rsidR="00E85752" w:rsidRPr="00104706">
        <w:rPr>
          <w:lang w:val="pl-PL"/>
        </w:rPr>
        <w:t xml:space="preserve">osób </w:t>
      </w:r>
      <w:r w:rsidR="00137975" w:rsidRPr="00104706">
        <w:rPr>
          <w:lang w:val="pl-PL"/>
        </w:rPr>
        <w:t>w podeszłym wieku.</w:t>
      </w:r>
    </w:p>
    <w:p w:rsidR="00137975" w:rsidRPr="00104706" w:rsidRDefault="00137975">
      <w:pPr>
        <w:pStyle w:val="EMEABodyText"/>
        <w:rPr>
          <w:b/>
          <w:lang w:val="pl-PL"/>
        </w:rPr>
      </w:pPr>
    </w:p>
    <w:p w:rsidR="006F69B0" w:rsidRDefault="00137975" w:rsidP="00137975">
      <w:pPr>
        <w:pStyle w:val="EMEABodyText"/>
        <w:rPr>
          <w:lang w:val="pl-PL"/>
        </w:rPr>
      </w:pPr>
      <w:r w:rsidRPr="00104706">
        <w:rPr>
          <w:i/>
          <w:noProof/>
          <w:lang w:val="pl-PL"/>
        </w:rPr>
        <w:t>Dzieci i młodzież</w:t>
      </w:r>
    </w:p>
    <w:p w:rsidR="00137975" w:rsidRPr="00104706" w:rsidRDefault="006F69B0" w:rsidP="00137975">
      <w:pPr>
        <w:pStyle w:val="EMEABodyText"/>
        <w:rPr>
          <w:lang w:val="pl-PL"/>
        </w:rPr>
      </w:pPr>
      <w:r>
        <w:rPr>
          <w:noProof/>
          <w:lang w:val="pl-PL"/>
        </w:rPr>
        <w:t>N</w:t>
      </w:r>
      <w:r w:rsidR="00137975" w:rsidRPr="00104706">
        <w:rPr>
          <w:noProof/>
          <w:lang w:val="pl-PL"/>
        </w:rPr>
        <w:t xml:space="preserve">ie określono bezpieczeństwa stosowania i skuteczności produktu leczniczego </w:t>
      </w:r>
      <w:r w:rsidR="00137975" w:rsidRPr="00104706">
        <w:rPr>
          <w:lang w:val="pl-PL"/>
        </w:rPr>
        <w:t xml:space="preserve">Aprovel </w:t>
      </w:r>
      <w:r w:rsidR="00137975" w:rsidRPr="00104706">
        <w:rPr>
          <w:noProof/>
          <w:lang w:val="pl-PL"/>
        </w:rPr>
        <w:t>u dzieci w wieku od 0 do 18 lat. Aktualnie dostępne dane przedstawiono w punktach 4.8, 5.1 i 5.2, ale brak zaleceń dotyczących dawkowania.</w:t>
      </w:r>
    </w:p>
    <w:p w:rsidR="00137975" w:rsidRPr="00104706" w:rsidRDefault="00137975" w:rsidP="00137975">
      <w:pPr>
        <w:pStyle w:val="EMEABodyText"/>
        <w:rPr>
          <w:lang w:val="pl-PL"/>
        </w:rPr>
      </w:pPr>
    </w:p>
    <w:p w:rsidR="00137975" w:rsidRPr="00D97EF9" w:rsidRDefault="00137975" w:rsidP="00137975">
      <w:pPr>
        <w:pStyle w:val="EMEABodyText"/>
        <w:keepNext/>
        <w:rPr>
          <w:lang w:val="pl-PL"/>
        </w:rPr>
      </w:pPr>
      <w:r w:rsidRPr="00D97EF9">
        <w:rPr>
          <w:noProof/>
          <w:u w:val="single"/>
          <w:lang w:val="pl-PL"/>
        </w:rPr>
        <w:t>Sposób podawania</w:t>
      </w:r>
    </w:p>
    <w:p w:rsidR="00137975" w:rsidRPr="00D97EF9" w:rsidRDefault="00137975" w:rsidP="00137975">
      <w:pPr>
        <w:pStyle w:val="EMEABodyText"/>
        <w:keepNext/>
        <w:rPr>
          <w:lang w:val="pl-PL"/>
        </w:rPr>
      </w:pPr>
    </w:p>
    <w:p w:rsidR="00137975" w:rsidRPr="00D97EF9" w:rsidRDefault="00137975" w:rsidP="00137975">
      <w:pPr>
        <w:pStyle w:val="EMEABodyText"/>
        <w:rPr>
          <w:lang w:val="pl-PL"/>
        </w:rPr>
      </w:pPr>
      <w:r w:rsidRPr="00D97EF9">
        <w:rPr>
          <w:lang w:val="pl-PL"/>
        </w:rPr>
        <w:t>Podanie doustne.</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4.3</w:t>
      </w:r>
      <w:r w:rsidRPr="00104706">
        <w:rPr>
          <w:lang w:val="pl-PL"/>
        </w:rPr>
        <w:tab/>
        <w:t>Przeciwwskazania</w:t>
      </w:r>
    </w:p>
    <w:p w:rsidR="00137975" w:rsidRPr="00104706" w:rsidRDefault="00137975">
      <w:pPr>
        <w:pStyle w:val="EMEAHeading2"/>
        <w:rPr>
          <w:lang w:val="pl-PL"/>
        </w:rPr>
      </w:pPr>
    </w:p>
    <w:p w:rsidR="00137975" w:rsidRDefault="00137975">
      <w:pPr>
        <w:pStyle w:val="EMEABodyText"/>
        <w:rPr>
          <w:lang w:val="pl-PL"/>
        </w:rPr>
      </w:pPr>
      <w:r w:rsidRPr="00104706">
        <w:rPr>
          <w:noProof/>
          <w:lang w:val="pl-PL"/>
        </w:rPr>
        <w:t>Nadwrażliwość na substancję czynną lub na którąkolwiek substancję pomocniczą</w:t>
      </w:r>
      <w:r w:rsidRPr="00104706" w:rsidDel="001D4D3F">
        <w:rPr>
          <w:lang w:val="pl-PL"/>
        </w:rPr>
        <w:t xml:space="preserve"> </w:t>
      </w:r>
      <w:r w:rsidRPr="00104706">
        <w:rPr>
          <w:lang w:val="pl-PL"/>
        </w:rPr>
        <w:t>(</w:t>
      </w:r>
      <w:r w:rsidR="00E85752" w:rsidRPr="00104706">
        <w:rPr>
          <w:lang w:val="pl-PL"/>
        </w:rPr>
        <w:t xml:space="preserve">wymienioną w </w:t>
      </w:r>
      <w:r w:rsidRPr="00104706">
        <w:rPr>
          <w:lang w:val="pl-PL"/>
        </w:rPr>
        <w:t>punk</w:t>
      </w:r>
      <w:r w:rsidR="00E85752" w:rsidRPr="00104706">
        <w:rPr>
          <w:lang w:val="pl-PL"/>
        </w:rPr>
        <w:t>cie</w:t>
      </w:r>
      <w:r w:rsidRPr="00104706">
        <w:rPr>
          <w:lang w:val="pl-PL"/>
        </w:rPr>
        <w:t xml:space="preserve"> 6.1).</w:t>
      </w:r>
    </w:p>
    <w:p w:rsidR="00FC51B8" w:rsidRPr="00104706" w:rsidRDefault="00FC51B8">
      <w:pPr>
        <w:pStyle w:val="EMEABodyText"/>
        <w:rPr>
          <w:lang w:val="pl-PL"/>
        </w:rPr>
      </w:pPr>
    </w:p>
    <w:p w:rsidR="00137975" w:rsidRPr="00104706" w:rsidRDefault="00137975">
      <w:pPr>
        <w:pStyle w:val="EMEABodyText"/>
        <w:rPr>
          <w:lang w:val="pl-PL"/>
        </w:rPr>
      </w:pPr>
      <w:r w:rsidRPr="00104706">
        <w:rPr>
          <w:lang w:val="pl-PL"/>
        </w:rPr>
        <w:t>Drugi i trzeci trymestr ciąży (patrz punkty 4.4 i 4.6).</w:t>
      </w:r>
    </w:p>
    <w:p w:rsidR="00E85752" w:rsidRPr="00104706" w:rsidRDefault="00E85752" w:rsidP="00E85752">
      <w:pPr>
        <w:pStyle w:val="EMEABodyText"/>
        <w:rPr>
          <w:lang w:val="pl-PL"/>
        </w:rPr>
      </w:pPr>
    </w:p>
    <w:p w:rsidR="00E85752" w:rsidRPr="00104706" w:rsidRDefault="00E063E8" w:rsidP="00E85752">
      <w:pPr>
        <w:pStyle w:val="EMEABodyText"/>
        <w:rPr>
          <w:lang w:val="pl-PL"/>
        </w:rPr>
      </w:pPr>
      <w:r w:rsidRPr="00955A81">
        <w:rPr>
          <w:lang w:val="pl-PL"/>
        </w:rPr>
        <w:t xml:space="preserve">Jednoczesne stosowanie produktu leczniczego </w:t>
      </w:r>
      <w:r w:rsidR="00E26A13" w:rsidRPr="00104706">
        <w:rPr>
          <w:lang w:val="pl-PL"/>
        </w:rPr>
        <w:t>Aprovel</w:t>
      </w:r>
      <w:r w:rsidRPr="00955A81">
        <w:rPr>
          <w:lang w:val="pl-PL"/>
        </w:rPr>
        <w:t xml:space="preserve"> z produktami zawierającymi aliskiren jest przeciwwskazane u pacjentów z cukrzycą lub zaburzeniem czynności nerek (współczynnik filtracji kłębuszkowej, GFR&lt;60 ml/min/1,73 m2) (patrz punkty 4.5 i 5.1).</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4.4</w:t>
      </w:r>
      <w:r w:rsidRPr="00104706">
        <w:rPr>
          <w:lang w:val="pl-PL"/>
        </w:rPr>
        <w:tab/>
        <w:t>Specjalne ostrzeżenia i środki ostrożności dotyczące stosowania</w:t>
      </w:r>
    </w:p>
    <w:p w:rsidR="00137975" w:rsidRPr="00104706" w:rsidRDefault="00137975">
      <w:pPr>
        <w:pStyle w:val="EMEAHeading2"/>
        <w:rPr>
          <w:lang w:val="pl-PL"/>
        </w:rPr>
      </w:pPr>
    </w:p>
    <w:p w:rsidR="00137975" w:rsidRPr="00104706" w:rsidRDefault="00137975">
      <w:pPr>
        <w:pStyle w:val="EMEABodyText"/>
        <w:rPr>
          <w:lang w:val="pl-PL"/>
        </w:rPr>
      </w:pPr>
      <w:r w:rsidRPr="00104706">
        <w:rPr>
          <w:u w:val="single"/>
          <w:lang w:val="pl-PL"/>
        </w:rPr>
        <w:t>Zmniejszenie objętości wewnątrznaczyniowej</w:t>
      </w:r>
      <w:r w:rsidRPr="00104706">
        <w:rPr>
          <w:lang w:val="pl-PL"/>
        </w:rPr>
        <w:t>: objawowe niedociśnienie tętnicze, zwłaszcza po podaniu pierwszej dawki preparatu, może wystąpić u pacjentów ze zmniejszoną objętością wewnątrznaczyniową i(lub) niedoborem sodu spowodowanymi intensywnym leczeniem odwadniającym, ograniczeniem podaży soli w diecie, biegunką lub wymiotami. Takie stany należy wyrównać przed zastosowaniem preparatu Aprovel.</w:t>
      </w:r>
    </w:p>
    <w:p w:rsidR="00137975" w:rsidRPr="00104706" w:rsidRDefault="00137975">
      <w:pPr>
        <w:pStyle w:val="EMEABodyText"/>
        <w:rPr>
          <w:b/>
          <w:lang w:val="pl-PL"/>
        </w:rPr>
      </w:pPr>
    </w:p>
    <w:p w:rsidR="00137975" w:rsidRPr="00104706" w:rsidRDefault="00137975">
      <w:pPr>
        <w:pStyle w:val="EMEABodyText"/>
        <w:rPr>
          <w:u w:val="single"/>
          <w:lang w:val="pl-PL"/>
        </w:rPr>
      </w:pPr>
      <w:r w:rsidRPr="00104706">
        <w:rPr>
          <w:u w:val="single"/>
          <w:lang w:val="pl-PL"/>
        </w:rPr>
        <w:t>Nadciśnienie naczyniowo-nerkowe</w:t>
      </w:r>
      <w:r w:rsidRPr="00104706">
        <w:rPr>
          <w:lang w:val="pl-PL"/>
        </w:rPr>
        <w:t>: istnieje zwiększone ryzyko ciężkiego niedociśnienia tętniczego i wystąpienia niewydolności nerek u pacjentów z obustronnym zwężeniem tętnic nerkowych lub zwężeniem tętnicy jedynej czynnej nerki, leczonych lekami wpływającymi na układ renina-angiotensyna-aldosteron. Chociaż nie udokumentowano takiego działania po zastosowaniu preparatu Aprovel, to można się spodziewać podobnego efektu podczas stosowania antagonistów receptora angiotensyny II.</w:t>
      </w:r>
    </w:p>
    <w:p w:rsidR="00137975" w:rsidRPr="00104706" w:rsidRDefault="00137975">
      <w:pPr>
        <w:pStyle w:val="EMEABodyText"/>
        <w:rPr>
          <w:b/>
          <w:lang w:val="pl-PL"/>
        </w:rPr>
      </w:pPr>
    </w:p>
    <w:p w:rsidR="00137975" w:rsidRPr="00104706" w:rsidRDefault="00137975">
      <w:pPr>
        <w:pStyle w:val="EMEABodyText"/>
        <w:rPr>
          <w:lang w:val="pl-PL"/>
        </w:rPr>
      </w:pPr>
      <w:r w:rsidRPr="00104706">
        <w:rPr>
          <w:u w:val="single"/>
          <w:lang w:val="pl-PL"/>
        </w:rPr>
        <w:t>Zaburzenie czynności nerek i stan po przeszczepie nerki</w:t>
      </w:r>
      <w:r w:rsidRPr="00104706">
        <w:rPr>
          <w:lang w:val="pl-PL"/>
        </w:rPr>
        <w:t>: w przypadku stosowania preparatu Aprovel u pacjentów z zaburzoną czynnością nerek zaleca się okresowe kontrolowanie stężenia potasu i kreatyniny w surowicy krwi. Brak jest doświadczeń w stosowaniu preparatu Aprovel u pacjentów po niedawno wykonanym przeszczepie nerki.</w:t>
      </w:r>
    </w:p>
    <w:p w:rsidR="00137975" w:rsidRPr="00104706" w:rsidRDefault="00137975">
      <w:pPr>
        <w:pStyle w:val="EMEABodyText"/>
        <w:rPr>
          <w:b/>
          <w:i/>
          <w:lang w:val="pl-PL"/>
        </w:rPr>
      </w:pPr>
    </w:p>
    <w:p w:rsidR="00137975" w:rsidRPr="00104706" w:rsidRDefault="00137975">
      <w:pPr>
        <w:pStyle w:val="EMEABodyText"/>
        <w:rPr>
          <w:b/>
          <w:lang w:val="pl-PL"/>
        </w:rPr>
      </w:pPr>
      <w:r w:rsidRPr="00104706">
        <w:rPr>
          <w:u w:val="single"/>
          <w:lang w:val="pl-PL"/>
        </w:rPr>
        <w:t>Pacjenci z nadciśnieniem tętniczym, cukrzycą typu 2 i chorobą nerek</w:t>
      </w:r>
      <w:r w:rsidRPr="00104706">
        <w:rPr>
          <w:lang w:val="pl-PL"/>
        </w:rPr>
        <w:t>: w analizie przeprowadzonej w badaniu, w którym brali udział pacjenci z zaawansowaną chorobą nerek, działanie irbesartanu, zarówno w zdarzeniach nerkowych jak i sercowo-naczyniowych, nie było jednakowe we wszystkich badanych podgrupach. Wyniki okazały się mniej korzystne zwłaszcza u kobiet i osobników rasy innej niż biała (patrz punkt 5.1).</w:t>
      </w:r>
    </w:p>
    <w:p w:rsidR="00137975" w:rsidRPr="00104706" w:rsidRDefault="00137975">
      <w:pPr>
        <w:pStyle w:val="EMEABodyText"/>
        <w:rPr>
          <w:b/>
          <w:lang w:val="pl-PL"/>
        </w:rPr>
      </w:pPr>
    </w:p>
    <w:p w:rsidR="00E063E8" w:rsidRPr="00132C17" w:rsidRDefault="00E063E8" w:rsidP="00E063E8">
      <w:pPr>
        <w:pStyle w:val="EMEABodyText"/>
        <w:rPr>
          <w:lang w:val="pl-PL"/>
        </w:rPr>
      </w:pPr>
      <w:r w:rsidRPr="00104706">
        <w:rPr>
          <w:u w:val="single"/>
          <w:lang w:val="pl-PL"/>
        </w:rPr>
        <w:t>Podwójna blokada układu renina-angiotensyna-aldosteron</w:t>
      </w:r>
      <w:r>
        <w:rPr>
          <w:u w:val="single"/>
          <w:lang w:val="pl-PL"/>
        </w:rPr>
        <w:t xml:space="preserve"> (RAA)</w:t>
      </w:r>
      <w:r w:rsidRPr="00104706">
        <w:rPr>
          <w:u w:val="single"/>
          <w:lang w:val="pl-PL"/>
        </w:rPr>
        <w:t xml:space="preserve"> (ang. </w:t>
      </w:r>
      <w:r w:rsidRPr="00104706">
        <w:rPr>
          <w:i/>
          <w:u w:val="single"/>
          <w:lang w:val="pl-PL"/>
        </w:rPr>
        <w:t>renin-angiotensin-aldosterone system</w:t>
      </w:r>
      <w:r w:rsidRPr="00344089">
        <w:rPr>
          <w:u w:val="single"/>
          <w:lang w:val="pl-PL"/>
        </w:rPr>
        <w:t xml:space="preserve"> </w:t>
      </w:r>
      <w:r w:rsidRPr="00104706">
        <w:rPr>
          <w:u w:val="single"/>
          <w:lang w:val="pl-PL"/>
        </w:rPr>
        <w:t>RAAS</w:t>
      </w:r>
      <w:r>
        <w:rPr>
          <w:u w:val="single"/>
          <w:lang w:val="pl-PL"/>
        </w:rPr>
        <w:t>)</w:t>
      </w:r>
      <w:r w:rsidRPr="00104706">
        <w:rPr>
          <w:u w:val="single"/>
          <w:lang w:val="pl-PL"/>
        </w:rPr>
        <w:t>:</w:t>
      </w:r>
      <w:r w:rsidR="0045731D">
        <w:rPr>
          <w:lang w:val="pl-PL"/>
        </w:rPr>
        <w:t xml:space="preserve"> i</w:t>
      </w:r>
      <w:r w:rsidRPr="00132C17">
        <w:rPr>
          <w:lang w:val="pl-PL"/>
        </w:rPr>
        <w:t xml:space="preserve">stnieją dowody, iż jednoczesne stosowanie inhibitorów konwertazy angiotensyny (ACE) (ang. </w:t>
      </w:r>
      <w:r w:rsidRPr="005224D6">
        <w:rPr>
          <w:i/>
          <w:lang w:val="en-US"/>
        </w:rPr>
        <w:t>Angiotensin Converting Enzyme Inhibitors</w:t>
      </w:r>
      <w:r w:rsidRPr="00344089">
        <w:rPr>
          <w:lang w:val="en-US"/>
        </w:rPr>
        <w:t xml:space="preserve">, ACEi), antagonistów receptora angiotensyny II (ang. </w:t>
      </w:r>
      <w:r w:rsidRPr="005224D6">
        <w:rPr>
          <w:i/>
          <w:lang w:val="pl-PL"/>
        </w:rPr>
        <w:t>Angiotensin Receptor Blockers</w:t>
      </w:r>
      <w:r w:rsidRPr="00132C17">
        <w:rPr>
          <w:lang w:val="pl-PL"/>
        </w:rPr>
        <w:t>, ARB) lub aliskirenu zwiększa ryzyko niedociśnienia, hiperkaliemii oraz zaburzenia czynności nerek (w tym ostrej niewydolności nerek). W związku z tym nie zaleca się podwójnego blokowania układu RAA poprzez jednoczesne zastosowanie inhibitorów ACE, antagonistów receptora angiotensyny II lub aliskirenu (patrz punkty 4.5 i 5.1).</w:t>
      </w:r>
    </w:p>
    <w:p w:rsidR="00E063E8" w:rsidRPr="00132C17" w:rsidRDefault="00E063E8" w:rsidP="00E063E8">
      <w:pPr>
        <w:pStyle w:val="EMEABodyText"/>
        <w:rPr>
          <w:lang w:val="pl-PL"/>
        </w:rPr>
      </w:pPr>
      <w:r w:rsidRPr="00132C17">
        <w:rPr>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E85752" w:rsidRPr="00104706" w:rsidRDefault="00E063E8" w:rsidP="00E85752">
      <w:pPr>
        <w:pStyle w:val="EMEABodyText"/>
        <w:rPr>
          <w:lang w:val="pl-PL"/>
        </w:rPr>
      </w:pPr>
      <w:r w:rsidRPr="00132C17">
        <w:rPr>
          <w:lang w:val="pl-PL"/>
        </w:rPr>
        <w:t>U pacjentów z nefropatią cukrzycową nie należy stosować jednocześnie inhibitorów ACE oraz antagonistów receptora angiotensyny II.</w:t>
      </w:r>
    </w:p>
    <w:p w:rsidR="00E85752" w:rsidRPr="00104706" w:rsidRDefault="00E85752">
      <w:pPr>
        <w:pStyle w:val="EMEABodyText"/>
        <w:rPr>
          <w:u w:val="single"/>
          <w:lang w:val="pl-PL"/>
        </w:rPr>
      </w:pPr>
    </w:p>
    <w:p w:rsidR="00137975" w:rsidRPr="00104706" w:rsidRDefault="00137975">
      <w:pPr>
        <w:pStyle w:val="EMEABodyText"/>
        <w:rPr>
          <w:b/>
          <w:lang w:val="pl-PL"/>
        </w:rPr>
      </w:pPr>
      <w:r w:rsidRPr="00104706">
        <w:rPr>
          <w:u w:val="single"/>
          <w:lang w:val="pl-PL"/>
        </w:rPr>
        <w:t>Hiperkaliemia</w:t>
      </w:r>
      <w:r w:rsidRPr="00104706">
        <w:rPr>
          <w:lang w:val="pl-PL"/>
        </w:rPr>
        <w:t>: podobnie jak w przypadku innych leków wpływających na układ renina-angiotensyna-aldosteron, podczas leczenia preparatem Aprovel może wystąpić hiperkaliemia, zwłaszcza u pacjentów z zaburzoną czynnością nerek, z jawną proteinurią spowodowaną chorobą nerek na tle cukrzycowym i(lub) niewydolnością serca. Zaleca się dokładne kontrolowanie stężenia potasu w surowicy krwi u pacjentów z grupy ryzyka (patrz punkt 4.5).</w:t>
      </w:r>
    </w:p>
    <w:p w:rsidR="00137975" w:rsidRDefault="00137975">
      <w:pPr>
        <w:pStyle w:val="EMEABodyText"/>
        <w:rPr>
          <w:b/>
          <w:lang w:val="pl-PL"/>
        </w:rPr>
      </w:pPr>
    </w:p>
    <w:p w:rsidR="0074675D" w:rsidRPr="00104706" w:rsidRDefault="0074675D" w:rsidP="0074675D">
      <w:pPr>
        <w:pStyle w:val="EMEABodyText"/>
        <w:rPr>
          <w:lang w:val="pl-PL"/>
        </w:rPr>
      </w:pPr>
      <w:r w:rsidRPr="00C104D3">
        <w:rPr>
          <w:u w:val="single"/>
          <w:lang w:val="pl-PL"/>
        </w:rPr>
        <w:t>Hipoglikemia:</w:t>
      </w:r>
      <w:r>
        <w:rPr>
          <w:lang w:val="pl-PL"/>
        </w:rPr>
        <w:t xml:space="preserve"> Produkt leczniczy Aprovel </w:t>
      </w:r>
      <w:r w:rsidRPr="002E7E48">
        <w:rPr>
          <w:lang w:val="pl-PL"/>
        </w:rPr>
        <w:t>może wywoływać hipoglikemię, szczególnie u pacjentów z cukrzycą</w:t>
      </w:r>
      <w:r>
        <w:rPr>
          <w:lang w:val="pl-PL"/>
        </w:rPr>
        <w:t xml:space="preserve">. </w:t>
      </w:r>
      <w:r w:rsidRPr="002E7E48">
        <w:rPr>
          <w:lang w:val="pl-PL"/>
        </w:rPr>
        <w:t xml:space="preserve">U pacjentów leczonych insuliną lub lekami przeciwcukrzycowymi należy rozważyć odpowiednie monitorowanie </w:t>
      </w:r>
      <w:r>
        <w:rPr>
          <w:lang w:val="pl-PL"/>
        </w:rPr>
        <w:t>stężenia</w:t>
      </w:r>
      <w:r w:rsidRPr="002E7E48">
        <w:rPr>
          <w:lang w:val="pl-PL"/>
        </w:rPr>
        <w:t xml:space="preserve"> glukozy we krwi</w:t>
      </w:r>
      <w:r>
        <w:rPr>
          <w:lang w:val="pl-PL"/>
        </w:rPr>
        <w:t xml:space="preserve">; </w:t>
      </w:r>
      <w:r w:rsidRPr="005C2DE5">
        <w:rPr>
          <w:lang w:val="pl-PL"/>
        </w:rPr>
        <w:t>może być konieczne dostosowanie dawki insuliny lub leków przeciwcukrzycowych</w:t>
      </w:r>
      <w:r>
        <w:rPr>
          <w:lang w:val="pl-PL"/>
        </w:rPr>
        <w:t xml:space="preserve">, </w:t>
      </w:r>
      <w:r w:rsidRPr="00202E5B">
        <w:rPr>
          <w:lang w:val="pl-PL"/>
        </w:rPr>
        <w:t xml:space="preserve">kiedy wskazane jest ich podawanie </w:t>
      </w:r>
      <w:r>
        <w:rPr>
          <w:lang w:val="pl-PL"/>
        </w:rPr>
        <w:t>(patrz punkt 4.5).</w:t>
      </w:r>
    </w:p>
    <w:p w:rsidR="0074675D" w:rsidRPr="00104706" w:rsidRDefault="0074675D">
      <w:pPr>
        <w:pStyle w:val="EMEABodyText"/>
        <w:rPr>
          <w:b/>
          <w:lang w:val="pl-PL"/>
        </w:rPr>
      </w:pPr>
    </w:p>
    <w:p w:rsidR="00137975" w:rsidRPr="00104706" w:rsidRDefault="00137975">
      <w:pPr>
        <w:pStyle w:val="EMEABodyText"/>
        <w:rPr>
          <w:lang w:val="pl-PL"/>
        </w:rPr>
      </w:pPr>
      <w:r w:rsidRPr="00104706">
        <w:rPr>
          <w:u w:val="single"/>
          <w:lang w:val="pl-PL"/>
        </w:rPr>
        <w:t>Lit</w:t>
      </w:r>
      <w:r w:rsidRPr="00104706">
        <w:rPr>
          <w:lang w:val="pl-PL"/>
        </w:rPr>
        <w:t>: nie zaleca się jednoczesnego stosowania litu i preparatu Aprovel (patrz punkt 4.5).</w:t>
      </w:r>
    </w:p>
    <w:p w:rsidR="00137975" w:rsidRPr="00104706" w:rsidRDefault="00137975">
      <w:pPr>
        <w:pStyle w:val="EMEABodyText"/>
        <w:rPr>
          <w:b/>
          <w:i/>
          <w:lang w:val="pl-PL"/>
        </w:rPr>
      </w:pPr>
    </w:p>
    <w:p w:rsidR="00137975" w:rsidRPr="00104706" w:rsidRDefault="00137975">
      <w:pPr>
        <w:pStyle w:val="EMEABodyText"/>
        <w:rPr>
          <w:lang w:val="pl-PL"/>
        </w:rPr>
      </w:pPr>
      <w:r w:rsidRPr="00104706">
        <w:rPr>
          <w:u w:val="single"/>
          <w:lang w:val="pl-PL"/>
        </w:rPr>
        <w:t>Zwężenie zastawki aorty i zastawki mitralnej, kardiomiopatia przerostowa ze zwężeniem drogi odpływu z lewej komory</w:t>
      </w:r>
      <w:r w:rsidRPr="00104706">
        <w:rPr>
          <w:lang w:val="pl-PL"/>
        </w:rPr>
        <w:t>: podobnie jak w przypadku innych leków rozszerzających naczynia wskazana jest szczególna ostrożność u pacjentów ze zwężeniem zastawki aorty lub zastawki mitralnej lub kardiomiopatią przerostową</w:t>
      </w:r>
      <w:r w:rsidRPr="00104706">
        <w:rPr>
          <w:i/>
          <w:lang w:val="pl-PL"/>
        </w:rPr>
        <w:t xml:space="preserve"> </w:t>
      </w:r>
      <w:r w:rsidRPr="00104706">
        <w:rPr>
          <w:lang w:val="pl-PL"/>
        </w:rPr>
        <w:t>ze zwężeniem drogi odpływu z lewej komory.</w:t>
      </w:r>
    </w:p>
    <w:p w:rsidR="00137975" w:rsidRPr="00104706" w:rsidRDefault="00137975">
      <w:pPr>
        <w:pStyle w:val="EMEABodyText"/>
        <w:rPr>
          <w:b/>
          <w:i/>
          <w:lang w:val="pl-PL"/>
        </w:rPr>
      </w:pPr>
    </w:p>
    <w:p w:rsidR="00F97ACC" w:rsidRPr="00104706" w:rsidRDefault="00137975">
      <w:pPr>
        <w:pStyle w:val="EMEABodyText"/>
        <w:rPr>
          <w:lang w:val="pl-PL"/>
        </w:rPr>
      </w:pPr>
      <w:r w:rsidRPr="00104706">
        <w:rPr>
          <w:u w:val="single"/>
          <w:lang w:val="pl-PL"/>
        </w:rPr>
        <w:t>Hiperaldosteronizm pierwotny</w:t>
      </w:r>
      <w:r w:rsidRPr="00104706">
        <w:rPr>
          <w:lang w:val="pl-PL"/>
        </w:rPr>
        <w:t>: pacjenci z pierwotnym hiperaldosteronizmem zazwyczaj nie odpowiadają na leki przeciwnadciśnieniowe, działające poprzez hamowanie układu renina-angiotensyna. Dlatego nie zaleca się stosowania preparatu Aprovel.</w:t>
      </w:r>
    </w:p>
    <w:p w:rsidR="00137975" w:rsidRPr="00104706" w:rsidRDefault="00137975">
      <w:pPr>
        <w:pStyle w:val="EMEABodyText"/>
        <w:rPr>
          <w:b/>
          <w:i/>
          <w:lang w:val="pl-PL"/>
        </w:rPr>
      </w:pPr>
    </w:p>
    <w:p w:rsidR="00137975" w:rsidRPr="00104706" w:rsidRDefault="00137975">
      <w:pPr>
        <w:pStyle w:val="EMEABodyText"/>
        <w:rPr>
          <w:lang w:val="pl-PL"/>
        </w:rPr>
      </w:pPr>
      <w:r w:rsidRPr="00104706">
        <w:rPr>
          <w:u w:val="single"/>
          <w:lang w:val="pl-PL"/>
        </w:rPr>
        <w:t>Uwagi ogólne</w:t>
      </w:r>
      <w:r w:rsidRPr="00104706">
        <w:rPr>
          <w:lang w:val="pl-PL"/>
        </w:rPr>
        <w:t>: u pacjentów, u których napięcie naczyniowe i czynność nerek są zależne od aktywności układu renina-angiotensyna-aldosteron (np. pacjenci z ciężką zastoinową niewydolnością serca lub z chorobami nerek, w tym ze zwężeniem tętnicy nerkowej), leczenie inhibitorami konwertazy angiotensyny lub antagonistami receptora angiotensyny II, które wpływają na ten układ, związane było z gwałtownym obniżeniem ciśnienia tętniczego krwi, azotemią, oligurią, a w rzadkich przypadkach ostrą niewydolnością nerek</w:t>
      </w:r>
      <w:r w:rsidR="00E85752" w:rsidRPr="00104706">
        <w:rPr>
          <w:lang w:val="pl-PL"/>
        </w:rPr>
        <w:t xml:space="preserve"> (patrz punkt 4.5)</w:t>
      </w:r>
      <w:r w:rsidRPr="00104706">
        <w:rPr>
          <w:lang w:val="pl-PL"/>
        </w:rPr>
        <w:t>. Podobnie jak w przypadku innych leków przeciwnadciśnieniowych, nadmierne obniżenie ciśnienia tętniczego krwi u pacjentów z kardiomiopatią niedokrwienną lub chorobą niedokrwienną serca może prowadzić do zawału serca lub udaru.</w:t>
      </w:r>
    </w:p>
    <w:p w:rsidR="0045731D" w:rsidRDefault="0045731D">
      <w:pPr>
        <w:pStyle w:val="EMEABodyText"/>
        <w:rPr>
          <w:lang w:val="pl-PL"/>
        </w:rPr>
      </w:pPr>
    </w:p>
    <w:p w:rsidR="00137975" w:rsidRPr="00104706" w:rsidRDefault="00137975">
      <w:pPr>
        <w:pStyle w:val="EMEABodyText"/>
        <w:rPr>
          <w:lang w:val="pl-PL" w:eastAsia="pl-PL"/>
        </w:rPr>
      </w:pPr>
      <w:r w:rsidRPr="00104706">
        <w:rPr>
          <w:lang w:val="pl-PL"/>
        </w:rPr>
        <w:t>Podobnie jak obserwowano w przypadku inhibitorów konwertazy angiotensyny, irbesartan i inni</w:t>
      </w:r>
      <w:r w:rsidRPr="00104706">
        <w:rPr>
          <w:lang w:val="pl-PL" w:eastAsia="pl-PL"/>
        </w:rPr>
        <w:t xml:space="preserve"> antagoniści angiotensyny są mniej skutecznymi w obniżaniu ciśnienia tętniczego krwi u pacjentów rasy czarnej, w porównaniu z osobnikami rasy innej niż czarna; prawdopodobnie jest to spowodowane częstszym występowaniem małego stężenia reniny w populacji pacjentów rasy czarnej z nadciśnieniem tętniczym (patrz punkt 5.1).</w:t>
      </w:r>
    </w:p>
    <w:p w:rsidR="00137975" w:rsidRPr="00104706" w:rsidRDefault="00137975">
      <w:pPr>
        <w:pStyle w:val="EMEABodyText"/>
        <w:rPr>
          <w:lang w:val="pl-PL" w:eastAsia="pl-PL"/>
        </w:rPr>
      </w:pPr>
    </w:p>
    <w:p w:rsidR="00137975" w:rsidRPr="00104706" w:rsidRDefault="00137975" w:rsidP="00137975">
      <w:pPr>
        <w:pStyle w:val="EMEABodyText"/>
        <w:rPr>
          <w:lang w:val="pl-PL"/>
        </w:rPr>
      </w:pPr>
      <w:r w:rsidRPr="00104706">
        <w:rPr>
          <w:u w:val="single"/>
          <w:lang w:val="pl-PL"/>
        </w:rPr>
        <w:t>Ciąża</w:t>
      </w:r>
      <w:r w:rsidRPr="00104706">
        <w:rPr>
          <w:lang w:val="pl-PL"/>
        </w:rPr>
        <w:t xml:space="preserve">: </w:t>
      </w:r>
      <w:r w:rsidR="0045731D">
        <w:rPr>
          <w:lang w:val="pl-PL"/>
        </w:rPr>
        <w:t>n</w:t>
      </w:r>
      <w:r w:rsidRPr="00104706">
        <w:rPr>
          <w:lang w:val="pl-PL"/>
        </w:rPr>
        <w:t>ie należy rozpoczynać leczenia antagonistami receptora angiotensyny II (AIIRAs) 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137975" w:rsidRPr="00104706" w:rsidRDefault="00137975" w:rsidP="00137975">
      <w:pPr>
        <w:pStyle w:val="EMEABodyText"/>
        <w:rPr>
          <w:lang w:val="pl-PL"/>
        </w:rPr>
      </w:pPr>
    </w:p>
    <w:p w:rsidR="00137975" w:rsidRDefault="00137975" w:rsidP="00137975">
      <w:pPr>
        <w:pStyle w:val="EMEABodyText"/>
        <w:rPr>
          <w:lang w:val="pl-PL"/>
        </w:rPr>
      </w:pPr>
      <w:r w:rsidRPr="00104706">
        <w:rPr>
          <w:u w:val="single"/>
          <w:lang w:val="pl-PL"/>
        </w:rPr>
        <w:t>Dzieci i młodzież</w:t>
      </w:r>
      <w:r w:rsidRPr="00104706">
        <w:rPr>
          <w:lang w:val="pl-PL"/>
        </w:rPr>
        <w:t>:</w:t>
      </w:r>
      <w:r w:rsidRPr="00104706">
        <w:rPr>
          <w:b/>
          <w:lang w:val="pl-PL"/>
        </w:rPr>
        <w:t xml:space="preserve"> </w:t>
      </w:r>
      <w:r w:rsidRPr="00104706">
        <w:rPr>
          <w:lang w:val="pl-PL"/>
        </w:rPr>
        <w:t xml:space="preserve">irbesartan był badany w populacji dzieci w wieku między </w:t>
      </w:r>
      <w:smartTag w:uri="urn:schemas-microsoft-com:office:smarttags" w:element="metricconverter">
        <w:smartTagPr>
          <w:attr w:name="ProductID" w:val="6 a"/>
        </w:smartTagPr>
        <w:r w:rsidRPr="00104706">
          <w:rPr>
            <w:lang w:val="pl-PL"/>
          </w:rPr>
          <w:t>6 a</w:t>
        </w:r>
      </w:smartTag>
      <w:r w:rsidRPr="00104706">
        <w:rPr>
          <w:lang w:val="pl-PL"/>
        </w:rPr>
        <w:t xml:space="preserve"> 16 rokiem życia, ale obecnie posiadane dane pozostają niewystarczające aby rozszerzyć jego stosowanie na tę populację, do czasu kiedy dostępne będą dodatkowe informacje (patrz punkt 4.8, 5.1 i 5.2).</w:t>
      </w:r>
    </w:p>
    <w:p w:rsidR="00B22BAF" w:rsidRDefault="00B22BAF" w:rsidP="00137975">
      <w:pPr>
        <w:pStyle w:val="EMEABodyText"/>
        <w:rPr>
          <w:lang w:val="pl-PL"/>
        </w:rPr>
      </w:pPr>
    </w:p>
    <w:p w:rsidR="0074675D" w:rsidRDefault="0074675D" w:rsidP="0074675D">
      <w:pPr>
        <w:pStyle w:val="EMEABodyText"/>
        <w:rPr>
          <w:lang w:val="pl-PL"/>
        </w:rPr>
      </w:pPr>
      <w:r w:rsidRPr="00C104D3">
        <w:rPr>
          <w:u w:val="single"/>
          <w:lang w:val="pl-PL"/>
        </w:rPr>
        <w:t>Substancje pomocnicze</w:t>
      </w:r>
      <w:r>
        <w:rPr>
          <w:lang w:val="pl-PL"/>
        </w:rPr>
        <w:t>:</w:t>
      </w:r>
    </w:p>
    <w:p w:rsidR="00B22BAF" w:rsidRPr="00104706" w:rsidRDefault="0074675D" w:rsidP="0074675D">
      <w:pPr>
        <w:pStyle w:val="EMEABodyText"/>
        <w:rPr>
          <w:lang w:val="pl-PL" w:eastAsia="pl-PL"/>
        </w:rPr>
      </w:pPr>
      <w:r>
        <w:rPr>
          <w:lang w:val="pl-PL" w:eastAsia="pl-PL"/>
        </w:rPr>
        <w:t xml:space="preserve">Tabletka powlekana produktu leczniczego Aprovel 300 mg zawiera laktozę. </w:t>
      </w:r>
      <w:r w:rsidR="00B22BAF">
        <w:rPr>
          <w:lang w:val="pl-PL" w:eastAsia="pl-PL"/>
        </w:rPr>
        <w:t>Pacjenci z rzadko występującą dziedziczną nietolerancją galaktozy, całkowitym niedoborem laktazy lub zespołem złego wchłaniania glukozy-galaktozy nie powinni przyjmować tego produktu leczniczego.</w:t>
      </w:r>
    </w:p>
    <w:p w:rsidR="00137975" w:rsidRDefault="00137975">
      <w:pPr>
        <w:pStyle w:val="EMEABodyText"/>
        <w:rPr>
          <w:lang w:val="pl-PL" w:eastAsia="pl-PL"/>
        </w:rPr>
      </w:pPr>
    </w:p>
    <w:p w:rsidR="0074675D" w:rsidRPr="00104706" w:rsidRDefault="0074675D" w:rsidP="0074675D">
      <w:pPr>
        <w:pStyle w:val="EMEABodyText"/>
        <w:rPr>
          <w:lang w:val="pl-PL" w:eastAsia="pl-PL"/>
        </w:rPr>
      </w:pPr>
      <w:r>
        <w:rPr>
          <w:lang w:val="pl-PL" w:eastAsia="pl-PL"/>
        </w:rPr>
        <w:t xml:space="preserve">Tabletka powlekana produktu leczniczego Aprovel 300 mg zawiera sód. </w:t>
      </w:r>
      <w:r w:rsidRPr="00480872">
        <w:rPr>
          <w:lang w:val="pl-PL" w:eastAsia="pl-PL"/>
        </w:rPr>
        <w:t xml:space="preserve">Produkt leczniczy zawiera mniej niż 1 mmol (23 mg) sodu na tabletkę, to znaczy </w:t>
      </w:r>
      <w:r>
        <w:rPr>
          <w:lang w:val="pl-PL" w:eastAsia="pl-PL"/>
        </w:rPr>
        <w:t>produkt</w:t>
      </w:r>
      <w:r w:rsidRPr="00480872">
        <w:rPr>
          <w:lang w:val="pl-PL" w:eastAsia="pl-PL"/>
        </w:rPr>
        <w:t xml:space="preserve"> uznaje się za. „wolny od sodu”</w:t>
      </w:r>
      <w:r>
        <w:rPr>
          <w:lang w:val="pl-PL" w:eastAsia="pl-PL"/>
        </w:rPr>
        <w:t>.</w:t>
      </w:r>
    </w:p>
    <w:p w:rsidR="0074675D" w:rsidRPr="00104706" w:rsidRDefault="0074675D">
      <w:pPr>
        <w:pStyle w:val="EMEABodyText"/>
        <w:rPr>
          <w:lang w:val="pl-PL" w:eastAsia="pl-PL"/>
        </w:rPr>
      </w:pPr>
    </w:p>
    <w:p w:rsidR="00137975" w:rsidRPr="00104706" w:rsidRDefault="00137975" w:rsidP="00137975">
      <w:pPr>
        <w:pStyle w:val="EMEAHeading2"/>
        <w:rPr>
          <w:lang w:val="pl-PL"/>
        </w:rPr>
      </w:pPr>
      <w:r w:rsidRPr="00104706">
        <w:rPr>
          <w:lang w:val="pl-PL"/>
        </w:rPr>
        <w:t>4.5</w:t>
      </w:r>
      <w:r w:rsidRPr="00104706">
        <w:rPr>
          <w:lang w:val="pl-PL"/>
        </w:rPr>
        <w:tab/>
        <w:t>Interakcje z innymi produktami leczniczymi i inne rodzaje interakcji</w:t>
      </w:r>
    </w:p>
    <w:p w:rsidR="00137975" w:rsidRPr="00104706" w:rsidRDefault="00137975" w:rsidP="00137975">
      <w:pPr>
        <w:pStyle w:val="EMEAHeading2"/>
        <w:rPr>
          <w:lang w:val="pl-PL"/>
        </w:rPr>
      </w:pPr>
    </w:p>
    <w:p w:rsidR="00137975" w:rsidRPr="00104706" w:rsidRDefault="00137975">
      <w:pPr>
        <w:pStyle w:val="EMEABodyText"/>
        <w:rPr>
          <w:lang w:val="pl-PL"/>
        </w:rPr>
      </w:pPr>
      <w:r w:rsidRPr="00104706">
        <w:rPr>
          <w:u w:val="single"/>
          <w:lang w:val="pl-PL"/>
        </w:rPr>
        <w:t>Leki moczopędne i inne leki przeciwnadciśnieniowe</w:t>
      </w:r>
      <w:r w:rsidRPr="00104706">
        <w:rPr>
          <w:lang w:val="pl-PL"/>
        </w:rPr>
        <w:t>: inne leki przeciwnadciśnieniowe mogą nasilać hipotensyjne działanie irbesartanu; jednakże preparat Aprovel był bezpiecznie stosowany z innymi lekami przeciwnadciśnieniowymi, takimi jak beta-adrenolityki, antagoniści kanału wapniowego o przedłużonym działaniu i tiazydowe leki moczopędne. Wcześniejsze leczenie dużymi dawkami leków moczopędnych może spowodować zmniejszenie objętości krwi i ryzyko wystąpienia niedociśnienia tętniczego podczas rozpoczynania leczenia preparatem Aprovel (patrz punkt 4.4).</w:t>
      </w:r>
    </w:p>
    <w:p w:rsidR="00CE236B" w:rsidRPr="00104706" w:rsidRDefault="00CE236B" w:rsidP="00CE236B">
      <w:pPr>
        <w:pStyle w:val="EMEABodyText"/>
        <w:rPr>
          <w:u w:val="single"/>
          <w:lang w:val="pl-PL"/>
        </w:rPr>
      </w:pPr>
    </w:p>
    <w:p w:rsidR="00CE236B" w:rsidRPr="00104706" w:rsidRDefault="00CE236B" w:rsidP="00CE236B">
      <w:pPr>
        <w:pStyle w:val="EMEABodyText"/>
        <w:rPr>
          <w:lang w:val="pl-PL"/>
        </w:rPr>
      </w:pPr>
      <w:r w:rsidRPr="00104706">
        <w:rPr>
          <w:u w:val="single"/>
          <w:lang w:val="pl-PL"/>
        </w:rPr>
        <w:t>Preparaty zawierające aliskiren</w:t>
      </w:r>
      <w:r w:rsidR="003D620A" w:rsidRPr="00820583">
        <w:rPr>
          <w:u w:val="single"/>
          <w:lang w:val="pl-PL"/>
        </w:rPr>
        <w:t xml:space="preserve"> lub inhibitory ACE:</w:t>
      </w:r>
      <w:r w:rsidR="003D620A" w:rsidRPr="00104706">
        <w:rPr>
          <w:lang w:val="pl-PL"/>
        </w:rPr>
        <w:t xml:space="preserve"> </w:t>
      </w:r>
      <w:r w:rsidR="0045731D">
        <w:rPr>
          <w:lang w:val="pl-PL"/>
        </w:rPr>
        <w:t>d</w:t>
      </w:r>
      <w:r w:rsidR="003D620A" w:rsidRPr="006C7F4D">
        <w:rPr>
          <w:lang w:val="pl-PL"/>
        </w:rPr>
        <w:t>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Preparaty uzupełniające potas i leki moczopędne oszczędzające potas</w:t>
      </w:r>
      <w:r w:rsidRPr="00104706">
        <w:rPr>
          <w:lang w:val="pl-PL"/>
        </w:rPr>
        <w:t xml:space="preserve">: z doświadczeń ze stosowaniem innych leków działających na układ renina-angiotensyna, wynika, że jednoczesne stosowanie leków moczopędnych oszczędzających potas, preparatów uzupełniających potas, zamienników soli kuchennej zawierających potas lub innych leków, które mogą zwiększyć stężenie potasu w surowicy (np. heparyna), może prowadzić do zwiększenia stężenia potasu w surowicy i dlatego nie jest zalecane (patrz punkt 4.4). </w:t>
      </w:r>
    </w:p>
    <w:p w:rsidR="00137975" w:rsidRPr="00104706" w:rsidRDefault="00137975">
      <w:pPr>
        <w:pStyle w:val="EMEABodyText"/>
        <w:rPr>
          <w:b/>
          <w:lang w:val="pl-PL"/>
        </w:rPr>
      </w:pPr>
    </w:p>
    <w:p w:rsidR="00137975" w:rsidRPr="00104706" w:rsidRDefault="00137975">
      <w:pPr>
        <w:pStyle w:val="EMEABodyText"/>
        <w:rPr>
          <w:lang w:val="pl-PL"/>
        </w:rPr>
      </w:pPr>
      <w:r w:rsidRPr="00104706">
        <w:rPr>
          <w:u w:val="single"/>
          <w:lang w:val="pl-PL"/>
        </w:rPr>
        <w:t>Lit</w:t>
      </w:r>
      <w:r w:rsidRPr="00104706">
        <w:rPr>
          <w:lang w:val="pl-PL"/>
        </w:rPr>
        <w:t>: donoszono o występowaniu przemijającego zwiększenia stężenia litu w surowicy i jego toksyczności podczas jednoczesnego podawania litu z inhibitorami konwertazy angiotensyny. Bardzo rzadko donoszono o podobnym działaniu w przypadku stosowania irbesartanu. Dlatego nie zaleca się jednoczesnego stosowania tych leków (patrz punkt 4.4). Jeśli takie skojarzenie leków jest konieczne, zaleca się staranne kontrolowanie stężenia litu w surowicy.</w:t>
      </w:r>
    </w:p>
    <w:p w:rsidR="00137975" w:rsidRPr="00104706" w:rsidRDefault="00137975">
      <w:pPr>
        <w:pStyle w:val="EMEABodyText"/>
        <w:rPr>
          <w:b/>
          <w:i/>
          <w:lang w:val="pl-PL"/>
        </w:rPr>
      </w:pPr>
    </w:p>
    <w:p w:rsidR="0045731D" w:rsidRDefault="00137975">
      <w:pPr>
        <w:pStyle w:val="EMEABodyText"/>
        <w:rPr>
          <w:lang w:val="pl-PL"/>
        </w:rPr>
      </w:pPr>
      <w:r w:rsidRPr="00104706">
        <w:rPr>
          <w:u w:val="single"/>
          <w:lang w:val="pl-PL"/>
        </w:rPr>
        <w:t>Niesteroidowe leki przeciwzapalne</w:t>
      </w:r>
      <w:r w:rsidRPr="00104706">
        <w:rPr>
          <w:lang w:val="pl-PL"/>
        </w:rPr>
        <w:t xml:space="preserve">: w przypadku jednoczesnego podawania antagonistów angiotensyny II z niesteroidowymi lekami przeciwzapalnymi (tj. selektywne inhibitory COX-2, kwas acetylosalicylowy (&gt; 3 g/dobę) i nieselektywne NLPZ) może wystąpić osłabienie efektu przeciwnadciśnieniowego. </w:t>
      </w:r>
    </w:p>
    <w:p w:rsidR="0045731D" w:rsidRDefault="0045731D">
      <w:pPr>
        <w:pStyle w:val="EMEABodyText"/>
        <w:rPr>
          <w:lang w:val="pl-PL"/>
        </w:rPr>
      </w:pPr>
    </w:p>
    <w:p w:rsidR="00137975" w:rsidRPr="00104706" w:rsidRDefault="00137975">
      <w:pPr>
        <w:pStyle w:val="EMEABodyText"/>
        <w:rPr>
          <w:lang w:val="pl-PL"/>
        </w:rPr>
      </w:pPr>
      <w:r w:rsidRPr="00104706">
        <w:rPr>
          <w:lang w:val="pl-PL"/>
        </w:rPr>
        <w:t>Podobnie jak w przypadku inhibitorów ACE, jednoczesne stosowanie antagonistów angiotensyny II i NLPZ może zwiększać ryzyko pogorszenia czynności nerek, w tym ostrej niewydolności nerek oraz może prowadzić do wzrostu stężenia potasu w surowicy, szczególnie u pacjentów z nieprawidłową czynnością nerek. To skojarzenie powinno być stosowane z ostrożnością, szczególnie u pacjentów w podeszłym wieku. Pacjenci powinni być odpowiednio nawadniani, a także należy rozważyć monitorowanie czynności nerek po rozpoczęciu równoczesnej terapii oraz okresowo w późniejszym czasie.</w:t>
      </w:r>
    </w:p>
    <w:p w:rsidR="00137975" w:rsidRDefault="00137975">
      <w:pPr>
        <w:pStyle w:val="EMEABodyText"/>
        <w:rPr>
          <w:b/>
          <w:lang w:val="pl-PL"/>
        </w:rPr>
      </w:pPr>
    </w:p>
    <w:p w:rsidR="0074675D" w:rsidRPr="00C104D3" w:rsidRDefault="0074675D" w:rsidP="0074675D">
      <w:pPr>
        <w:pStyle w:val="EMEABodyText"/>
        <w:rPr>
          <w:bCs/>
          <w:lang w:val="pl-PL"/>
        </w:rPr>
      </w:pPr>
      <w:r>
        <w:rPr>
          <w:bCs/>
          <w:u w:val="single"/>
          <w:lang w:val="pl-PL"/>
        </w:rPr>
        <w:t>Repaglinid:</w:t>
      </w:r>
      <w:r>
        <w:rPr>
          <w:bCs/>
          <w:lang w:val="pl-PL"/>
        </w:rPr>
        <w:t xml:space="preserve"> irbesartan ma potencjał do hamowania OATP1B1 (ang. </w:t>
      </w:r>
      <w:proofErr w:type="spellStart"/>
      <w:r w:rsidRPr="002E735E">
        <w:rPr>
          <w:bCs/>
          <w:i/>
          <w:iCs/>
          <w:lang w:val="pl-PL"/>
        </w:rPr>
        <w:t>organic</w:t>
      </w:r>
      <w:proofErr w:type="spellEnd"/>
      <w:r w:rsidRPr="002E735E">
        <w:rPr>
          <w:bCs/>
          <w:i/>
          <w:iCs/>
          <w:lang w:val="pl-PL"/>
        </w:rPr>
        <w:t xml:space="preserve"> anion </w:t>
      </w:r>
      <w:proofErr w:type="spellStart"/>
      <w:r w:rsidRPr="002E735E">
        <w:rPr>
          <w:bCs/>
          <w:i/>
          <w:iCs/>
          <w:lang w:val="pl-PL"/>
        </w:rPr>
        <w:t>transporting</w:t>
      </w:r>
      <w:proofErr w:type="spellEnd"/>
      <w:r w:rsidRPr="002E735E">
        <w:rPr>
          <w:bCs/>
          <w:i/>
          <w:iCs/>
          <w:lang w:val="pl-PL"/>
        </w:rPr>
        <w:t xml:space="preserve"> </w:t>
      </w:r>
      <w:proofErr w:type="spellStart"/>
      <w:r w:rsidRPr="002E735E">
        <w:rPr>
          <w:bCs/>
          <w:i/>
          <w:iCs/>
          <w:lang w:val="pl-PL"/>
        </w:rPr>
        <w:t>polypeptide</w:t>
      </w:r>
      <w:proofErr w:type="spellEnd"/>
      <w:r w:rsidRPr="002E735E">
        <w:rPr>
          <w:bCs/>
          <w:i/>
          <w:iCs/>
          <w:lang w:val="pl-PL"/>
        </w:rPr>
        <w:t xml:space="preserve"> B1</w:t>
      </w:r>
      <w:r>
        <w:rPr>
          <w:bCs/>
          <w:lang w:val="pl-PL"/>
        </w:rPr>
        <w:t xml:space="preserve">). </w:t>
      </w:r>
      <w:r w:rsidRPr="004E0C31">
        <w:rPr>
          <w:bCs/>
          <w:lang w:val="pl-PL"/>
        </w:rPr>
        <w:t>W badaniu klinicznym odnotowano, że irbesartan</w:t>
      </w:r>
      <w:r>
        <w:rPr>
          <w:bCs/>
          <w:lang w:val="pl-PL"/>
        </w:rPr>
        <w:t xml:space="preserve">, podawany 1 godzinę przed </w:t>
      </w:r>
      <w:proofErr w:type="spellStart"/>
      <w:r>
        <w:rPr>
          <w:bCs/>
          <w:lang w:val="pl-PL"/>
        </w:rPr>
        <w:t>repaglinidem</w:t>
      </w:r>
      <w:proofErr w:type="spellEnd"/>
      <w:r w:rsidRPr="004E0C31">
        <w:rPr>
          <w:bCs/>
          <w:lang w:val="pl-PL"/>
        </w:rPr>
        <w:t xml:space="preserve"> zwiększał</w:t>
      </w:r>
      <w:r>
        <w:rPr>
          <w:bCs/>
          <w:lang w:val="pl-PL"/>
        </w:rPr>
        <w:t xml:space="preserve"> </w:t>
      </w:r>
      <w:r w:rsidRPr="00C104D3">
        <w:rPr>
          <w:color w:val="000000"/>
          <w:lang w:val="pl-PL"/>
        </w:rPr>
        <w:t>C</w:t>
      </w:r>
      <w:r w:rsidRPr="00C104D3">
        <w:rPr>
          <w:color w:val="000000"/>
          <w:vertAlign w:val="subscript"/>
          <w:lang w:val="pl-PL"/>
        </w:rPr>
        <w:t xml:space="preserve">max </w:t>
      </w:r>
      <w:r w:rsidRPr="00C104D3">
        <w:rPr>
          <w:color w:val="000000"/>
          <w:lang w:val="pl-PL"/>
        </w:rPr>
        <w:t>i AUC repaglinidu (substratu OATP1B1) odpowiednio 1,8-krotnie i 1,3-krotnie. W innym badaniu nie odnotowano żadnych istotnych interakcji farmakokinetycznych, gdy oba leki były podawane jednocześnie. Dlatego może być konieczne dostosowanie dawki leków przeciwcukrzycowych, takich jak repaglinid (patrz punkt 4.4).</w:t>
      </w:r>
    </w:p>
    <w:p w:rsidR="0074675D" w:rsidRPr="00104706" w:rsidRDefault="0074675D">
      <w:pPr>
        <w:pStyle w:val="EMEABodyText"/>
        <w:rPr>
          <w:b/>
          <w:lang w:val="pl-PL"/>
        </w:rPr>
      </w:pPr>
    </w:p>
    <w:p w:rsidR="00137975" w:rsidRPr="00104706" w:rsidRDefault="00137975" w:rsidP="00137975">
      <w:pPr>
        <w:pStyle w:val="EMEABodyText"/>
        <w:rPr>
          <w:lang w:val="pl-PL"/>
        </w:rPr>
      </w:pPr>
      <w:r w:rsidRPr="00104706">
        <w:rPr>
          <w:bCs/>
          <w:u w:val="single"/>
          <w:lang w:val="pl-PL"/>
        </w:rPr>
        <w:t>Informacje dodatkowe na temat interakcji irbesartanu</w:t>
      </w:r>
      <w:r w:rsidRPr="00104706">
        <w:rPr>
          <w:bCs/>
          <w:lang w:val="pl-PL"/>
        </w:rPr>
        <w:t>:</w:t>
      </w:r>
      <w:r w:rsidRPr="00104706">
        <w:rPr>
          <w:b/>
          <w:bCs/>
          <w:lang w:val="pl-PL"/>
        </w:rPr>
        <w:t xml:space="preserve"> </w:t>
      </w:r>
      <w:r w:rsidRPr="00104706">
        <w:rPr>
          <w:lang w:val="pl-PL"/>
        </w:rPr>
        <w:t xml:space="preserve">w badaniach klinicznych hydrochlorotiazyd nie wpływa na farmakokinetykę irbesartanu. Irbesartan jest metabolizowany głównie przez </w:t>
      </w:r>
      <w:r w:rsidRPr="00104706">
        <w:rPr>
          <w:iCs/>
          <w:lang w:val="pl-PL"/>
        </w:rPr>
        <w:t>CYP2C9</w:t>
      </w:r>
      <w:r w:rsidRPr="00104706">
        <w:rPr>
          <w:lang w:val="pl-PL"/>
        </w:rPr>
        <w:t xml:space="preserve">, a w mniejszym stopniu ulega glukuronidacji. Nie stwierdzono znamiennych farmakokinetycznych lub farmakodynamicznych interakcji po jednoczesnym stosowaniu irbesartanu i warfaryny, leku metabolizowanego przez </w:t>
      </w:r>
      <w:r w:rsidRPr="00104706">
        <w:rPr>
          <w:iCs/>
          <w:lang w:val="pl-PL"/>
        </w:rPr>
        <w:t>CYP2C9</w:t>
      </w:r>
      <w:r w:rsidRPr="00104706">
        <w:rPr>
          <w:lang w:val="pl-PL"/>
        </w:rPr>
        <w:t>. Nie badano wpływu induktorów CYP2C9, takich jak ryfampicyna, na farmakokinetykę irbesartanu. Farmakokinetyka digoksyny nie zmieniła się po podaniu irbesartanu.</w:t>
      </w:r>
    </w:p>
    <w:p w:rsidR="00137975" w:rsidRPr="00104706" w:rsidRDefault="00137975">
      <w:pPr>
        <w:pStyle w:val="EMEABodyText"/>
        <w:rPr>
          <w:lang w:val="pl-PL" w:eastAsia="pl-PL"/>
        </w:rPr>
      </w:pPr>
    </w:p>
    <w:p w:rsidR="00137975" w:rsidRPr="00104706" w:rsidRDefault="00137975" w:rsidP="00137975">
      <w:pPr>
        <w:pStyle w:val="EMEAHeading2"/>
        <w:ind w:left="0" w:firstLine="0"/>
        <w:rPr>
          <w:lang w:val="pl-PL"/>
        </w:rPr>
      </w:pPr>
      <w:r w:rsidRPr="00104706">
        <w:rPr>
          <w:lang w:val="pl-PL"/>
        </w:rPr>
        <w:t>4.6</w:t>
      </w:r>
      <w:r w:rsidRPr="00104706">
        <w:rPr>
          <w:lang w:val="pl-PL"/>
        </w:rPr>
        <w:tab/>
        <w:t>Wpływ na płodność, ciążę i laktację</w:t>
      </w:r>
    </w:p>
    <w:p w:rsidR="00137975" w:rsidRPr="00104706" w:rsidRDefault="00137975" w:rsidP="00137975">
      <w:pPr>
        <w:pStyle w:val="EMEAHeading2"/>
        <w:rPr>
          <w:lang w:val="pl-PL"/>
        </w:rPr>
      </w:pPr>
    </w:p>
    <w:p w:rsidR="00137975" w:rsidRPr="00104706" w:rsidRDefault="00137975" w:rsidP="00137975">
      <w:pPr>
        <w:pStyle w:val="EMEABodyText"/>
        <w:keepNext/>
        <w:rPr>
          <w:u w:val="single"/>
          <w:lang w:val="pl-PL"/>
        </w:rPr>
      </w:pPr>
      <w:r w:rsidRPr="00104706">
        <w:rPr>
          <w:u w:val="single"/>
          <w:lang w:val="pl-PL"/>
        </w:rPr>
        <w:t>Ciąża</w:t>
      </w:r>
    </w:p>
    <w:p w:rsidR="00137975" w:rsidRPr="00104706" w:rsidRDefault="00137975" w:rsidP="00137975">
      <w:pPr>
        <w:pStyle w:val="EMEAHeading2"/>
        <w:rPr>
          <w:lang w:val="pl-PL"/>
        </w:rPr>
      </w:pPr>
    </w:p>
    <w:p w:rsidR="00137975" w:rsidRPr="00104706" w:rsidRDefault="00137975" w:rsidP="00137975">
      <w:pPr>
        <w:pStyle w:val="EMEABodyText"/>
        <w:pBdr>
          <w:top w:val="single" w:sz="4" w:space="1" w:color="auto"/>
          <w:left w:val="single" w:sz="4" w:space="4" w:color="auto"/>
          <w:bottom w:val="single" w:sz="4" w:space="1" w:color="auto"/>
          <w:right w:val="single" w:sz="4" w:space="4" w:color="auto"/>
        </w:pBdr>
        <w:rPr>
          <w:lang w:val="pl-PL"/>
        </w:rPr>
      </w:pPr>
      <w:r w:rsidRPr="005224D6">
        <w:rPr>
          <w:lang w:val="pl-PL"/>
        </w:rPr>
        <w:t>N</w:t>
      </w:r>
      <w:r w:rsidRPr="00104706">
        <w:rPr>
          <w:lang w:val="pl-PL"/>
        </w:rPr>
        <w:t>ie zaleca się stosowania AIIRAs w pierwszym trymestrze ciąży (patrz punkt 4.4). Stosowanie AIIRAs jest przeciwwskazane w drugim i trzecim trymestrze ciąży (patrz punkt 4.3 i 4.4).</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Dane epidemiologiczne dotyczące ryzyka działania teratogennego w przypadku narażenia na inhibitory ACE w pierwszym trymestrze ciąży nie są ostateczne; nie można jednak wykluczyć niewielkiego zwiększenia ryzyka. Mimo że nie ma danych z kontrolowanych badań epidemiologicznych dotyczących ryzyka związanego z antagonistami receptora angiotensyny II, z tą grupą leków mogą wiązać się podobne zagrożenia.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w:t>
      </w:r>
    </w:p>
    <w:p w:rsidR="0045731D" w:rsidRDefault="0045731D" w:rsidP="00137975">
      <w:pPr>
        <w:pStyle w:val="EMEABodyText"/>
        <w:rPr>
          <w:lang w:val="pl-PL"/>
        </w:rPr>
      </w:pPr>
    </w:p>
    <w:p w:rsidR="00137975" w:rsidRPr="00104706" w:rsidRDefault="00137975" w:rsidP="00137975">
      <w:pPr>
        <w:pStyle w:val="EMEABodyText"/>
        <w:rPr>
          <w:lang w:val="pl-PL"/>
        </w:rPr>
      </w:pPr>
      <w:r w:rsidRPr="00104706">
        <w:rPr>
          <w:lang w:val="pl-PL"/>
        </w:rPr>
        <w:t>Wiadomo, że narażenie na działanie antagonisty receptora angiotensyny II w drugim i trzecim trymestrze ciąży powoduje działanie toksyczne dla płodu (pogorszenie czynności nerek, małowodzie, opóźnienie kostnienia czaszki) i noworodka (niewydolność nerek, niedociśnienie tętnicze, hiperkaliemia) (patrz punkt 5.3).</w:t>
      </w:r>
    </w:p>
    <w:p w:rsidR="00137975" w:rsidRPr="00104706" w:rsidRDefault="00137975" w:rsidP="00137975">
      <w:pPr>
        <w:pStyle w:val="EMEABodyText"/>
        <w:rPr>
          <w:lang w:val="pl-PL"/>
        </w:rPr>
      </w:pPr>
      <w:r w:rsidRPr="00104706">
        <w:rPr>
          <w:lang w:val="pl-PL"/>
        </w:rPr>
        <w:t>Jeżeli do narażenia na działanie antagonistów receptora angiotensyny II doszło od drugiego trymestru ciąży, zaleca się badanie ultrasonograficzne nerek i czaszki.</w:t>
      </w:r>
    </w:p>
    <w:p w:rsidR="0045731D" w:rsidRDefault="0045731D" w:rsidP="00137975">
      <w:pPr>
        <w:pStyle w:val="EMEABodyText"/>
        <w:rPr>
          <w:lang w:val="pl-PL"/>
        </w:rPr>
      </w:pPr>
    </w:p>
    <w:p w:rsidR="00137975" w:rsidRPr="00104706" w:rsidRDefault="00137975" w:rsidP="00137975">
      <w:pPr>
        <w:pStyle w:val="EMEABodyText"/>
        <w:rPr>
          <w:lang w:val="pl-PL"/>
        </w:rPr>
      </w:pPr>
      <w:r w:rsidRPr="00104706">
        <w:rPr>
          <w:lang w:val="pl-PL"/>
        </w:rPr>
        <w:t>Noworodki, których matki przyjmowały antagonistów receptora angiotensyny II, należy ściśle obserwować za względu na możliwość wystąpienia niedociśnienia tętniczego (patrz punkty 4.3 i 4.4).</w:t>
      </w:r>
    </w:p>
    <w:p w:rsidR="00137975" w:rsidRPr="00104706" w:rsidRDefault="00137975">
      <w:pPr>
        <w:pStyle w:val="EMEABodyText"/>
        <w:rPr>
          <w:b/>
          <w:lang w:val="pl-PL"/>
        </w:rPr>
      </w:pPr>
    </w:p>
    <w:p w:rsidR="00137975" w:rsidRPr="00104706" w:rsidRDefault="00137975" w:rsidP="00137975">
      <w:pPr>
        <w:pStyle w:val="EMEABodyText"/>
        <w:keepNext/>
        <w:rPr>
          <w:lang w:val="pl-PL"/>
        </w:rPr>
      </w:pPr>
      <w:r w:rsidRPr="00104706">
        <w:rPr>
          <w:u w:val="single"/>
          <w:lang w:val="pl-PL"/>
        </w:rPr>
        <w:t>Karmienie piersią</w:t>
      </w:r>
    </w:p>
    <w:p w:rsidR="00137975" w:rsidRPr="00104706" w:rsidRDefault="00137975" w:rsidP="00137975">
      <w:pPr>
        <w:pStyle w:val="EMEABodyText"/>
        <w:keepNext/>
        <w:rPr>
          <w:lang w:val="pl-PL"/>
        </w:rPr>
      </w:pPr>
    </w:p>
    <w:p w:rsidR="00137975" w:rsidRPr="00104706" w:rsidRDefault="00137975" w:rsidP="00137975">
      <w:pPr>
        <w:pStyle w:val="EMEABodyText"/>
        <w:rPr>
          <w:lang w:val="pl-PL"/>
        </w:rPr>
      </w:pPr>
      <w:r w:rsidRPr="00104706">
        <w:rPr>
          <w:lang w:val="pl-PL"/>
        </w:rPr>
        <w:t>Z powodu braku informacji dotyczących stosowania produktu Aprovel w trakcie karmienia piersią, nie zaleca się jego stosowania w tym okresie. W trakcie karmienia piersią, w szczególności noworodków i dzieci urodzonych przedwcześnie, zaleca się stosowanie innych preparatów posiadających lepszy profil bezpieczeństwa.</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Nie wiadomo, czy irbesartan lub jego metabolity przenikają do mleka ludzkiego.</w:t>
      </w:r>
    </w:p>
    <w:p w:rsidR="0045731D" w:rsidRDefault="0045731D" w:rsidP="00137975">
      <w:pPr>
        <w:pStyle w:val="EMEABodyText"/>
        <w:rPr>
          <w:lang w:val="pl-PL"/>
        </w:rPr>
      </w:pPr>
    </w:p>
    <w:p w:rsidR="00137975" w:rsidRPr="00104706" w:rsidRDefault="00137975" w:rsidP="00137975">
      <w:pPr>
        <w:pStyle w:val="EMEABodyText"/>
        <w:rPr>
          <w:lang w:val="pl-PL"/>
        </w:rPr>
      </w:pPr>
      <w:r w:rsidRPr="00104706">
        <w:rPr>
          <w:lang w:val="pl-PL"/>
        </w:rPr>
        <w:t>Na podstawie dostępnych danych farmakodynamicznych/toksykologicznych dotyczących szczurów stwierdzono przenikanie irbesartanu lub jego metabolitów do mleka (szczegóły patrz punkt 5.3).</w:t>
      </w:r>
    </w:p>
    <w:p w:rsidR="00137975" w:rsidRPr="00104706" w:rsidRDefault="00137975" w:rsidP="00137975">
      <w:pPr>
        <w:pStyle w:val="EMEABodyText"/>
        <w:rPr>
          <w:lang w:val="pl-PL"/>
        </w:rPr>
      </w:pPr>
    </w:p>
    <w:p w:rsidR="00137975" w:rsidRPr="00104706" w:rsidRDefault="00137975" w:rsidP="00137975">
      <w:pPr>
        <w:pStyle w:val="EMEABodyText"/>
        <w:rPr>
          <w:u w:val="single"/>
          <w:lang w:val="pl-PL"/>
        </w:rPr>
      </w:pPr>
      <w:r w:rsidRPr="00104706">
        <w:rPr>
          <w:u w:val="single"/>
          <w:lang w:val="pl-PL"/>
        </w:rPr>
        <w:t>Płodność</w:t>
      </w:r>
    </w:p>
    <w:p w:rsidR="00137975" w:rsidRPr="00104706" w:rsidRDefault="00137975" w:rsidP="00137975">
      <w:pPr>
        <w:pStyle w:val="EMEABodyText"/>
        <w:rPr>
          <w:u w:val="single"/>
          <w:lang w:val="pl-PL"/>
        </w:rPr>
      </w:pPr>
    </w:p>
    <w:p w:rsidR="00137975" w:rsidRPr="00104706" w:rsidRDefault="00137975" w:rsidP="00137975">
      <w:pPr>
        <w:pStyle w:val="EMEABodyText"/>
        <w:rPr>
          <w:lang w:val="pl-PL"/>
        </w:rPr>
      </w:pPr>
      <w:r w:rsidRPr="00104706">
        <w:rPr>
          <w:lang w:val="pl-PL"/>
        </w:rPr>
        <w:t>Irbesartan nie miał wpływu na płodność leczonych szczurów oraz ich potomstwa do wielkości dawek wywołujących pierwsze objawy toksyczności u rodzica (patrz punkt 5.3).</w:t>
      </w:r>
    </w:p>
    <w:p w:rsidR="00137975" w:rsidRPr="00104706" w:rsidRDefault="00137975" w:rsidP="00137975">
      <w:pPr>
        <w:pStyle w:val="EMEABodyText"/>
        <w:rPr>
          <w:lang w:val="pl-PL"/>
        </w:rPr>
      </w:pPr>
    </w:p>
    <w:p w:rsidR="00137975" w:rsidRPr="00104706" w:rsidRDefault="00137975" w:rsidP="00137975">
      <w:pPr>
        <w:pStyle w:val="EMEAHeading2"/>
        <w:rPr>
          <w:lang w:val="pl-PL"/>
        </w:rPr>
      </w:pPr>
      <w:r w:rsidRPr="00104706">
        <w:rPr>
          <w:lang w:val="pl-PL"/>
        </w:rPr>
        <w:t>4.7</w:t>
      </w:r>
      <w:r w:rsidRPr="00104706">
        <w:rPr>
          <w:lang w:val="pl-PL"/>
        </w:rPr>
        <w:tab/>
        <w:t>Wpływ na zdolność prowadzenia pojazdów i obsługiwania maszyn</w:t>
      </w:r>
    </w:p>
    <w:p w:rsidR="00137975" w:rsidRPr="00104706" w:rsidRDefault="00137975" w:rsidP="00137975">
      <w:pPr>
        <w:pStyle w:val="EMEAHeading2"/>
        <w:rPr>
          <w:lang w:val="pl-PL"/>
        </w:rPr>
      </w:pPr>
    </w:p>
    <w:p w:rsidR="00137975" w:rsidRPr="00104706" w:rsidRDefault="00137975" w:rsidP="00137975">
      <w:pPr>
        <w:pStyle w:val="EMEABodyText"/>
        <w:rPr>
          <w:lang w:val="pl-PL"/>
        </w:rPr>
      </w:pPr>
      <w:r w:rsidRPr="00104706">
        <w:rPr>
          <w:lang w:val="pl-PL"/>
        </w:rPr>
        <w:t>Na podstawie właściwości farmakodynamicznych, jest mało prawdopodobne, żeby irbesartan wywierał wpływ na zdolność</w:t>
      </w:r>
      <w:r w:rsidR="006F69B0">
        <w:rPr>
          <w:lang w:val="pl-PL"/>
        </w:rPr>
        <w:t xml:space="preserve"> prowadzenia pojazdów i obsługiwania maszyn</w:t>
      </w:r>
      <w:r w:rsidRPr="00104706">
        <w:rPr>
          <w:lang w:val="pl-PL"/>
        </w:rPr>
        <w:t>. W przypadku prowadzenia pojazdów lub obsługiwania maszyn należy wziąć pod uwagę, że w czasie leczenia mogą wystąpić zawroty głowy i uczucie znużenia.</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4.8</w:t>
      </w:r>
      <w:r w:rsidRPr="00104706">
        <w:rPr>
          <w:lang w:val="pl-PL"/>
        </w:rPr>
        <w:tab/>
        <w:t>Działania niepożądane</w:t>
      </w:r>
    </w:p>
    <w:p w:rsidR="00137975" w:rsidRPr="00104706" w:rsidRDefault="00137975">
      <w:pPr>
        <w:pStyle w:val="EMEAHeading2"/>
        <w:rPr>
          <w:lang w:val="pl-PL"/>
        </w:rPr>
      </w:pPr>
    </w:p>
    <w:p w:rsidR="00137975" w:rsidRPr="00104706" w:rsidRDefault="00137975" w:rsidP="00137975">
      <w:pPr>
        <w:pStyle w:val="EMEABodyText"/>
        <w:rPr>
          <w:lang w:val="pl-PL"/>
        </w:rPr>
      </w:pPr>
      <w:r w:rsidRPr="00104706">
        <w:rPr>
          <w:lang w:val="pl-PL"/>
        </w:rPr>
        <w:t>W badaniach kontrolowanych placebo u pacjentów z nadciśnieniem tętniczym, całkowita częstość występowania zdarzeń niepożądanych nie różniła się pomiędzy grupą otrzymującą irbesartan (56,2%) i grupą otrzymującą placebo (56,5%). Przypadki przerwania leczenia z powodu klinicznych lub laboratoryjnych zdarzeń niepożądanych były mniej częste u pacjentów leczonych irbesartanem (3,3%), niż w grupie otrzymującej placebo (4,5%). Częstość występowania zdarzeń niepożądanych nie była zależna od dawki (w zalecanym przedziale dawek), płci, wieku, rasy oraz czasu trwania leczenia.</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U pacjentów z nadciśnieniem tętniczym i cukrzycą z mikroalbuminurią i prawidłową czynnością nerek, donoszono o występowaniu ortostatycznych zawrotów głowy i hipotonii ortostatycznej u 0,5% pacjentów (tj. niezbyt często), ale częściej niż w grupie placebo.</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W poniższej tabeli zebrano działania niepożądane stwierdzone w badaniach kontrolowanych placebo, w których 1965 pacjentów otrzymywało irbesartan. Gwiazdką (*) oznaczono dodatkowe działania niepożądane występujące u &gt; 2% pacjentów z nadciśnieniem tętniczym i cukrzycą ze współistniejącą przewlekłą niewydolnością nerek oraz jawnym białkomoczem i występujące częściej niż w grupie placebo.</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Częstość występowania działań niepożądanych, wymienionych poniżej, jest określona przy użyciu następującej konwencji: bardzo często (≥ 1/10); często (≥ 1/100 do &lt; 1/10); niezbyt często (≥ 1/1 000 do &lt; 1/100); rzadko (≥ 1/10 000 do &lt; 1/1 000); bardzo rzadko (&lt; 1/10 000). Dla każdej częstości, działania niepożądane przedstawione są w kolejności zgodnej ze zmniejszającą się ich ciężkością.</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Wymieniono również dodatkowe działania niepożądane zgłoszone po wprowadzeniu do obrotu. Pochodzą one ze zgłoszeń spontanicznych</w:t>
      </w:r>
      <w:r w:rsidRPr="00104706">
        <w:rPr>
          <w:iCs/>
          <w:lang w:val="pl-PL"/>
        </w:rPr>
        <w:t>.</w:t>
      </w:r>
    </w:p>
    <w:p w:rsidR="00137975" w:rsidRPr="00104706" w:rsidRDefault="00137975" w:rsidP="00137975">
      <w:pPr>
        <w:pStyle w:val="EMEABodyText"/>
        <w:rPr>
          <w:lang w:val="pl-PL"/>
        </w:rPr>
      </w:pPr>
    </w:p>
    <w:p w:rsidR="0045731D" w:rsidRDefault="003E6900" w:rsidP="003E6900">
      <w:pPr>
        <w:keepNext/>
        <w:tabs>
          <w:tab w:val="left" w:pos="1418"/>
        </w:tabs>
        <w:rPr>
          <w:u w:val="single"/>
          <w:lang w:val="pl-PL"/>
        </w:rPr>
      </w:pPr>
      <w:r w:rsidRPr="005224D6">
        <w:rPr>
          <w:u w:val="single"/>
          <w:lang w:val="pl-PL"/>
        </w:rPr>
        <w:t>Zaburzenia krwi i układu chłonnego</w:t>
      </w:r>
    </w:p>
    <w:p w:rsidR="003E6900" w:rsidRPr="005224D6" w:rsidRDefault="003E6900" w:rsidP="003E6900">
      <w:pPr>
        <w:keepNext/>
        <w:tabs>
          <w:tab w:val="left" w:pos="1418"/>
        </w:tabs>
        <w:rPr>
          <w:u w:val="single"/>
          <w:lang w:val="pl-PL"/>
        </w:rPr>
      </w:pPr>
    </w:p>
    <w:p w:rsidR="003E6900" w:rsidRDefault="003E6900" w:rsidP="003E6900">
      <w:pPr>
        <w:keepNext/>
        <w:tabs>
          <w:tab w:val="left" w:pos="1701"/>
        </w:tabs>
        <w:rPr>
          <w:lang w:val="pl-PL"/>
        </w:rPr>
      </w:pPr>
      <w:r w:rsidRPr="003773C2">
        <w:rPr>
          <w:lang w:val="pl-PL"/>
        </w:rPr>
        <w:t xml:space="preserve">Nieznana: </w:t>
      </w:r>
      <w:r w:rsidRPr="003773C2">
        <w:rPr>
          <w:lang w:val="pl-PL"/>
        </w:rPr>
        <w:tab/>
      </w:r>
      <w:r w:rsidR="006E763A">
        <w:rPr>
          <w:lang w:val="pl-PL"/>
        </w:rPr>
        <w:t xml:space="preserve">niedokrwistość, </w:t>
      </w:r>
      <w:r w:rsidR="00F00B6C">
        <w:rPr>
          <w:lang w:val="pl-PL"/>
        </w:rPr>
        <w:t>małopłytkowość</w:t>
      </w:r>
    </w:p>
    <w:p w:rsidR="003E6900" w:rsidRPr="005224D6" w:rsidRDefault="003E6900" w:rsidP="003E6900">
      <w:pPr>
        <w:keepNext/>
        <w:tabs>
          <w:tab w:val="left" w:pos="1701"/>
        </w:tabs>
        <w:rPr>
          <w:u w:val="single"/>
          <w:lang w:val="pl-PL"/>
        </w:rPr>
      </w:pPr>
    </w:p>
    <w:p w:rsidR="0045731D" w:rsidRDefault="00137975" w:rsidP="00137975">
      <w:pPr>
        <w:pStyle w:val="EMEABodyText"/>
        <w:keepNext/>
        <w:tabs>
          <w:tab w:val="left" w:pos="1418"/>
        </w:tabs>
        <w:rPr>
          <w:i/>
          <w:lang w:val="pl-PL"/>
        </w:rPr>
      </w:pPr>
      <w:r w:rsidRPr="005224D6">
        <w:rPr>
          <w:u w:val="single"/>
          <w:lang w:val="pl-PL"/>
        </w:rPr>
        <w:t>Zaburzenia układu immunologicznego</w:t>
      </w:r>
    </w:p>
    <w:p w:rsidR="00137975" w:rsidRPr="005224D6" w:rsidRDefault="00137975" w:rsidP="00137975">
      <w:pPr>
        <w:pStyle w:val="EMEABodyText"/>
        <w:keepNext/>
        <w:tabs>
          <w:tab w:val="left" w:pos="1418"/>
        </w:tabs>
        <w:rPr>
          <w:i/>
          <w:lang w:val="pl-PL"/>
        </w:rPr>
      </w:pPr>
    </w:p>
    <w:p w:rsidR="00137975" w:rsidRPr="00104706" w:rsidRDefault="00137975" w:rsidP="00995A2B">
      <w:pPr>
        <w:pStyle w:val="EMEABodyText"/>
        <w:tabs>
          <w:tab w:val="left" w:pos="1701"/>
        </w:tabs>
        <w:ind w:left="1701" w:hanging="1695"/>
        <w:rPr>
          <w:lang w:val="pl-PL"/>
        </w:rPr>
      </w:pPr>
      <w:r w:rsidRPr="00104706">
        <w:rPr>
          <w:lang w:val="pl-PL"/>
        </w:rPr>
        <w:t>Nieznana:</w:t>
      </w:r>
      <w:r w:rsidRPr="00104706">
        <w:rPr>
          <w:lang w:val="pl-PL"/>
        </w:rPr>
        <w:tab/>
        <w:t>reakcje nadwrażliwości, takie jak: obrzęk naczynioruchowy, wysypka, pokrzywka</w:t>
      </w:r>
      <w:r w:rsidR="00995A2B">
        <w:rPr>
          <w:lang w:val="pl-PL"/>
        </w:rPr>
        <w:t>, reakcja anafilaktyczna, wstrząs anafilaktyczny</w:t>
      </w:r>
    </w:p>
    <w:p w:rsidR="00137975" w:rsidRPr="00104706" w:rsidRDefault="00137975" w:rsidP="00137975">
      <w:pPr>
        <w:pStyle w:val="EMEABodyText"/>
        <w:tabs>
          <w:tab w:val="left" w:pos="1418"/>
        </w:tabs>
        <w:rPr>
          <w:lang w:val="pl-PL"/>
        </w:rPr>
      </w:pPr>
    </w:p>
    <w:p w:rsidR="0045731D" w:rsidRDefault="00137975" w:rsidP="00137975">
      <w:pPr>
        <w:pStyle w:val="EMEABodyText"/>
        <w:keepNext/>
        <w:tabs>
          <w:tab w:val="left" w:pos="1418"/>
        </w:tabs>
        <w:rPr>
          <w:u w:val="single"/>
          <w:lang w:val="pl-PL"/>
        </w:rPr>
      </w:pPr>
      <w:r w:rsidRPr="005224D6">
        <w:rPr>
          <w:u w:val="single"/>
          <w:lang w:val="pl-PL"/>
        </w:rPr>
        <w:t>Zaburzenia metabolizmu i odżywiania</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rPr>
          <w:lang w:val="pl-PL"/>
        </w:rPr>
      </w:pPr>
      <w:r w:rsidRPr="00104706">
        <w:rPr>
          <w:lang w:val="pl-PL"/>
        </w:rPr>
        <w:t>Nieznana:</w:t>
      </w:r>
      <w:r w:rsidRPr="00104706">
        <w:rPr>
          <w:lang w:val="pl-PL"/>
        </w:rPr>
        <w:tab/>
      </w:r>
      <w:r w:rsidRPr="00104706">
        <w:rPr>
          <w:lang w:val="pl-PL"/>
        </w:rPr>
        <w:tab/>
        <w:t>hiperkaliemia</w:t>
      </w:r>
      <w:r w:rsidR="0074675D">
        <w:rPr>
          <w:lang w:val="pl-PL"/>
        </w:rPr>
        <w:t>, hipoglikemia</w:t>
      </w:r>
    </w:p>
    <w:p w:rsidR="00137975" w:rsidRPr="00104706" w:rsidRDefault="00137975" w:rsidP="00137975">
      <w:pPr>
        <w:pStyle w:val="EMEABodyText"/>
        <w:tabs>
          <w:tab w:val="left" w:pos="1418"/>
        </w:tabs>
        <w:rPr>
          <w:lang w:val="pl-PL"/>
        </w:rPr>
      </w:pPr>
    </w:p>
    <w:p w:rsidR="0045731D" w:rsidRDefault="00137975" w:rsidP="00137975">
      <w:pPr>
        <w:pStyle w:val="EMEABodyText"/>
        <w:keepNext/>
        <w:tabs>
          <w:tab w:val="left" w:pos="1418"/>
        </w:tabs>
        <w:rPr>
          <w:u w:val="single"/>
          <w:lang w:val="pl-PL"/>
        </w:rPr>
      </w:pPr>
      <w:r w:rsidRPr="005224D6">
        <w:rPr>
          <w:u w:val="single"/>
          <w:lang w:val="pl-PL"/>
        </w:rPr>
        <w:t>Zaburzenia układu nerwowego</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rPr>
          <w:lang w:val="pl-PL"/>
        </w:rPr>
      </w:pPr>
      <w:r w:rsidRPr="00104706">
        <w:rPr>
          <w:lang w:val="pl-PL"/>
        </w:rPr>
        <w:t>Często:</w:t>
      </w:r>
      <w:r w:rsidRPr="00104706">
        <w:rPr>
          <w:lang w:val="pl-PL"/>
        </w:rPr>
        <w:tab/>
      </w:r>
      <w:r w:rsidRPr="00104706">
        <w:rPr>
          <w:lang w:val="pl-PL"/>
        </w:rPr>
        <w:tab/>
        <w:t>zawroty głowy pochodzenia ośrodkowego, ortostatyczne zawroty głowy*</w:t>
      </w:r>
    </w:p>
    <w:p w:rsidR="00137975" w:rsidRPr="00104706" w:rsidRDefault="00137975" w:rsidP="00137975">
      <w:pPr>
        <w:pStyle w:val="EMEABodyText"/>
        <w:tabs>
          <w:tab w:val="left" w:pos="1418"/>
        </w:tabs>
        <w:rPr>
          <w:lang w:val="pl-PL"/>
        </w:rPr>
      </w:pPr>
      <w:r w:rsidRPr="00104706">
        <w:rPr>
          <w:lang w:val="pl-PL"/>
        </w:rPr>
        <w:t>Nieznana:</w:t>
      </w:r>
      <w:r w:rsidRPr="00104706">
        <w:rPr>
          <w:lang w:val="pl-PL"/>
        </w:rPr>
        <w:tab/>
      </w:r>
      <w:r w:rsidRPr="00104706">
        <w:rPr>
          <w:lang w:val="pl-PL"/>
        </w:rPr>
        <w:tab/>
        <w:t>zawroty głowy pochodzenia błędnikowego, bóle głowy</w:t>
      </w:r>
    </w:p>
    <w:p w:rsidR="00137975" w:rsidRPr="003872F6" w:rsidRDefault="00137975" w:rsidP="00137975">
      <w:pPr>
        <w:pStyle w:val="EMEABodyText"/>
        <w:tabs>
          <w:tab w:val="left" w:pos="1418"/>
        </w:tabs>
        <w:rPr>
          <w:lang w:val="pl-PL"/>
        </w:rPr>
      </w:pPr>
    </w:p>
    <w:p w:rsidR="0045731D" w:rsidRDefault="00137975" w:rsidP="00137975">
      <w:pPr>
        <w:pStyle w:val="EMEABodyText"/>
        <w:keepNext/>
        <w:tabs>
          <w:tab w:val="left" w:pos="1418"/>
        </w:tabs>
        <w:rPr>
          <w:u w:val="single"/>
          <w:lang w:val="pl-PL"/>
        </w:rPr>
      </w:pPr>
      <w:r w:rsidRPr="005224D6">
        <w:rPr>
          <w:u w:val="single"/>
          <w:lang w:val="pl-PL"/>
        </w:rPr>
        <w:t>Zaburzenia ucha i błędnika</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rPr>
          <w:lang w:val="pl-PL"/>
        </w:rPr>
      </w:pPr>
      <w:r w:rsidRPr="00104706">
        <w:rPr>
          <w:lang w:val="pl-PL"/>
        </w:rPr>
        <w:t>Nieznana:</w:t>
      </w:r>
      <w:r w:rsidRPr="00104706">
        <w:rPr>
          <w:lang w:val="pl-PL"/>
        </w:rPr>
        <w:tab/>
      </w:r>
      <w:r w:rsidRPr="00104706">
        <w:rPr>
          <w:lang w:val="pl-PL"/>
        </w:rPr>
        <w:tab/>
        <w:t>szumy uszne</w:t>
      </w:r>
    </w:p>
    <w:p w:rsidR="00137975" w:rsidRPr="00104706" w:rsidRDefault="00137975" w:rsidP="00137975">
      <w:pPr>
        <w:pStyle w:val="EMEABodyText"/>
        <w:tabs>
          <w:tab w:val="left" w:pos="1418"/>
        </w:tabs>
        <w:rPr>
          <w:lang w:val="pl-PL"/>
        </w:rPr>
      </w:pPr>
    </w:p>
    <w:p w:rsidR="0045731D" w:rsidRDefault="00137975" w:rsidP="00137975">
      <w:pPr>
        <w:pStyle w:val="EMEABodyText"/>
        <w:keepNext/>
        <w:tabs>
          <w:tab w:val="left" w:pos="1418"/>
        </w:tabs>
        <w:rPr>
          <w:u w:val="single"/>
          <w:lang w:val="pl-PL"/>
        </w:rPr>
      </w:pPr>
      <w:r w:rsidRPr="005224D6">
        <w:rPr>
          <w:u w:val="single"/>
          <w:lang w:val="pl-PL"/>
        </w:rPr>
        <w:t>Zaburzenia serca</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tachykardia</w:t>
      </w:r>
    </w:p>
    <w:p w:rsidR="00137975" w:rsidRPr="003872F6" w:rsidRDefault="00137975" w:rsidP="00137975">
      <w:pPr>
        <w:pStyle w:val="EMEABodyText"/>
        <w:tabs>
          <w:tab w:val="left" w:pos="1418"/>
        </w:tabs>
        <w:rPr>
          <w:lang w:val="pl-PL"/>
        </w:rPr>
      </w:pPr>
    </w:p>
    <w:p w:rsidR="0045731D" w:rsidRDefault="00137975" w:rsidP="00137975">
      <w:pPr>
        <w:pStyle w:val="EMEABodyText"/>
        <w:keepNext/>
        <w:tabs>
          <w:tab w:val="left" w:pos="1418"/>
        </w:tabs>
        <w:rPr>
          <w:u w:val="single"/>
          <w:lang w:val="pl-PL"/>
        </w:rPr>
      </w:pPr>
      <w:r w:rsidRPr="005224D6">
        <w:rPr>
          <w:u w:val="single"/>
          <w:lang w:val="pl-PL"/>
        </w:rPr>
        <w:t>Zaburzenia naczyniowe</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keepNext/>
        <w:tabs>
          <w:tab w:val="left" w:pos="1418"/>
        </w:tabs>
        <w:rPr>
          <w:lang w:val="pl-PL"/>
        </w:rPr>
      </w:pPr>
      <w:r w:rsidRPr="00104706">
        <w:rPr>
          <w:lang w:val="pl-PL"/>
        </w:rPr>
        <w:t>Często:</w:t>
      </w:r>
      <w:r w:rsidRPr="00104706">
        <w:rPr>
          <w:lang w:val="pl-PL"/>
        </w:rPr>
        <w:tab/>
      </w:r>
      <w:r w:rsidRPr="00104706">
        <w:rPr>
          <w:lang w:val="pl-PL"/>
        </w:rPr>
        <w:tab/>
        <w:t>niedociśnienie ortostatyczne*</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nagłe zaczerwienienie twarzy</w:t>
      </w:r>
    </w:p>
    <w:p w:rsidR="00137975" w:rsidRPr="003872F6" w:rsidRDefault="00137975" w:rsidP="00137975">
      <w:pPr>
        <w:pStyle w:val="EMEABodyText"/>
        <w:tabs>
          <w:tab w:val="left" w:pos="1418"/>
        </w:tabs>
        <w:rPr>
          <w:lang w:val="pl-PL"/>
        </w:rPr>
      </w:pPr>
    </w:p>
    <w:p w:rsidR="0045731D" w:rsidRDefault="00137975" w:rsidP="00137975">
      <w:pPr>
        <w:pStyle w:val="EMEABodyText"/>
        <w:keepNext/>
        <w:tabs>
          <w:tab w:val="left" w:pos="1418"/>
        </w:tabs>
        <w:rPr>
          <w:u w:val="single"/>
          <w:lang w:val="pl-PL"/>
        </w:rPr>
      </w:pPr>
      <w:r w:rsidRPr="005224D6">
        <w:rPr>
          <w:u w:val="single"/>
          <w:lang w:val="pl-PL"/>
        </w:rPr>
        <w:t>Zaburzenia układu oddechowego, klatki piersiowej i śródpiersia</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kaszel</w:t>
      </w:r>
    </w:p>
    <w:p w:rsidR="00137975" w:rsidRPr="00104706" w:rsidRDefault="00137975" w:rsidP="00137975">
      <w:pPr>
        <w:pStyle w:val="EMEABodyText"/>
        <w:tabs>
          <w:tab w:val="left" w:pos="1418"/>
        </w:tabs>
        <w:rPr>
          <w:lang w:val="pl-PL"/>
        </w:rPr>
      </w:pPr>
    </w:p>
    <w:p w:rsidR="0045731D" w:rsidRDefault="00137975" w:rsidP="00137975">
      <w:pPr>
        <w:pStyle w:val="EMEABodyText"/>
        <w:keepNext/>
        <w:tabs>
          <w:tab w:val="left" w:pos="1418"/>
        </w:tabs>
        <w:rPr>
          <w:u w:val="single"/>
          <w:lang w:val="pl-PL"/>
        </w:rPr>
      </w:pPr>
      <w:r w:rsidRPr="005224D6">
        <w:rPr>
          <w:u w:val="single"/>
          <w:lang w:val="pl-PL"/>
        </w:rPr>
        <w:t>Zaburzenia żołądka i jelit</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keepNext/>
        <w:tabs>
          <w:tab w:val="left" w:pos="1418"/>
        </w:tabs>
        <w:rPr>
          <w:lang w:val="pl-PL"/>
        </w:rPr>
      </w:pPr>
      <w:r w:rsidRPr="00104706">
        <w:rPr>
          <w:lang w:val="pl-PL"/>
        </w:rPr>
        <w:t>Często:</w:t>
      </w:r>
      <w:r w:rsidRPr="00104706">
        <w:rPr>
          <w:lang w:val="pl-PL"/>
        </w:rPr>
        <w:tab/>
      </w:r>
      <w:r w:rsidRPr="00104706">
        <w:rPr>
          <w:lang w:val="pl-PL"/>
        </w:rPr>
        <w:tab/>
        <w:t>nudności/wymioty</w:t>
      </w: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biegunka, niestrawność/zgaga</w:t>
      </w:r>
    </w:p>
    <w:p w:rsidR="00137975" w:rsidRPr="00104706" w:rsidRDefault="00137975" w:rsidP="00137975">
      <w:pPr>
        <w:pStyle w:val="EMEABodyText"/>
        <w:tabs>
          <w:tab w:val="left" w:pos="1418"/>
        </w:tabs>
        <w:rPr>
          <w:lang w:val="pl-PL"/>
        </w:rPr>
      </w:pPr>
      <w:r w:rsidRPr="00104706">
        <w:rPr>
          <w:lang w:val="pl-PL"/>
        </w:rPr>
        <w:t>Nieznana:</w:t>
      </w:r>
      <w:r w:rsidRPr="00104706">
        <w:rPr>
          <w:lang w:val="pl-PL"/>
        </w:rPr>
        <w:tab/>
      </w:r>
      <w:r w:rsidRPr="00104706">
        <w:rPr>
          <w:lang w:val="pl-PL"/>
        </w:rPr>
        <w:tab/>
        <w:t>zaburzenia smaku</w:t>
      </w:r>
    </w:p>
    <w:p w:rsidR="00137975" w:rsidRPr="00104706" w:rsidRDefault="00137975" w:rsidP="00137975">
      <w:pPr>
        <w:pStyle w:val="EMEABodyText"/>
        <w:tabs>
          <w:tab w:val="left" w:pos="1418"/>
        </w:tabs>
        <w:rPr>
          <w:lang w:val="pl-PL"/>
        </w:rPr>
      </w:pPr>
    </w:p>
    <w:p w:rsidR="0045731D" w:rsidRDefault="00137975" w:rsidP="00137975">
      <w:pPr>
        <w:pStyle w:val="EMEABodyText"/>
        <w:keepNext/>
        <w:tabs>
          <w:tab w:val="left" w:pos="1418"/>
        </w:tabs>
        <w:rPr>
          <w:u w:val="single"/>
          <w:lang w:val="pl-PL"/>
        </w:rPr>
      </w:pPr>
      <w:r w:rsidRPr="005224D6">
        <w:rPr>
          <w:u w:val="single"/>
          <w:lang w:val="pl-PL"/>
        </w:rPr>
        <w:t>Zaburzenia wątroby i dróg żółciowych</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żółtaczka</w:t>
      </w:r>
    </w:p>
    <w:p w:rsidR="00137975" w:rsidRPr="00104706" w:rsidRDefault="00137975" w:rsidP="00137975">
      <w:pPr>
        <w:pStyle w:val="EMEABodyText"/>
        <w:tabs>
          <w:tab w:val="left" w:pos="1418"/>
        </w:tabs>
        <w:rPr>
          <w:lang w:val="pl-PL"/>
        </w:rPr>
      </w:pPr>
      <w:r w:rsidRPr="00104706">
        <w:rPr>
          <w:lang w:val="pl-PL"/>
        </w:rPr>
        <w:t>Nieznana:</w:t>
      </w:r>
      <w:r w:rsidRPr="00104706">
        <w:rPr>
          <w:lang w:val="pl-PL"/>
        </w:rPr>
        <w:tab/>
      </w:r>
      <w:r w:rsidRPr="00104706">
        <w:rPr>
          <w:lang w:val="pl-PL"/>
        </w:rPr>
        <w:tab/>
        <w:t>zapalenie wątroby, nieprawidłowa czynność wątroby</w:t>
      </w:r>
    </w:p>
    <w:p w:rsidR="00137975" w:rsidRPr="00104706" w:rsidRDefault="00137975" w:rsidP="00137975">
      <w:pPr>
        <w:pStyle w:val="EMEABodyText"/>
        <w:tabs>
          <w:tab w:val="left" w:pos="1418"/>
        </w:tabs>
        <w:rPr>
          <w:i/>
          <w:u w:val="single"/>
          <w:lang w:val="pl-PL"/>
        </w:rPr>
      </w:pPr>
    </w:p>
    <w:p w:rsidR="0045731D" w:rsidRDefault="00137975" w:rsidP="00137975">
      <w:pPr>
        <w:pStyle w:val="EMEABodyText"/>
        <w:keepNext/>
        <w:tabs>
          <w:tab w:val="left" w:pos="1418"/>
        </w:tabs>
        <w:rPr>
          <w:u w:val="single"/>
          <w:lang w:val="pl-PL"/>
        </w:rPr>
      </w:pPr>
      <w:r w:rsidRPr="005224D6">
        <w:rPr>
          <w:u w:val="single"/>
          <w:lang w:val="pl-PL"/>
        </w:rPr>
        <w:t>Zaburzenia skóry i tkanki podskórnej</w:t>
      </w:r>
    </w:p>
    <w:p w:rsidR="00137975" w:rsidRPr="005224D6" w:rsidRDefault="00137975" w:rsidP="00137975">
      <w:pPr>
        <w:pStyle w:val="EMEABodyText"/>
        <w:keepNext/>
        <w:tabs>
          <w:tab w:val="left" w:pos="1418"/>
        </w:tabs>
        <w:rPr>
          <w:u w:val="single"/>
          <w:lang w:val="pl-PL"/>
        </w:rPr>
      </w:pPr>
    </w:p>
    <w:p w:rsidR="00137975" w:rsidRPr="00104706" w:rsidRDefault="00137975" w:rsidP="00253111">
      <w:pPr>
        <w:pStyle w:val="EMEABodyText"/>
        <w:tabs>
          <w:tab w:val="left" w:pos="1418"/>
        </w:tabs>
        <w:ind w:left="1701" w:hanging="1701"/>
        <w:rPr>
          <w:lang w:val="pl-PL"/>
        </w:rPr>
      </w:pPr>
      <w:r w:rsidRPr="00104706">
        <w:rPr>
          <w:lang w:val="pl-PL"/>
        </w:rPr>
        <w:t>Nieznana:</w:t>
      </w:r>
      <w:r w:rsidRPr="00104706">
        <w:rPr>
          <w:lang w:val="pl-PL"/>
        </w:rPr>
        <w:tab/>
      </w:r>
      <w:r w:rsidRPr="00104706">
        <w:rPr>
          <w:lang w:val="pl-PL"/>
        </w:rPr>
        <w:tab/>
        <w:t>leukocytoklastyczne zapalenie naczyń krwionośnych</w:t>
      </w:r>
    </w:p>
    <w:p w:rsidR="00137975" w:rsidRPr="00104706" w:rsidRDefault="00137975" w:rsidP="00137975">
      <w:pPr>
        <w:pStyle w:val="EMEABodyText"/>
        <w:tabs>
          <w:tab w:val="left" w:pos="1418"/>
        </w:tabs>
        <w:rPr>
          <w:lang w:val="pl-PL"/>
        </w:rPr>
      </w:pPr>
    </w:p>
    <w:p w:rsidR="0045731D" w:rsidRDefault="00137975" w:rsidP="00137975">
      <w:pPr>
        <w:pStyle w:val="EMEABodyText"/>
        <w:keepNext/>
        <w:tabs>
          <w:tab w:val="left" w:pos="1418"/>
        </w:tabs>
        <w:rPr>
          <w:u w:val="single"/>
          <w:lang w:val="pl-PL"/>
        </w:rPr>
      </w:pPr>
      <w:r w:rsidRPr="005224D6">
        <w:rPr>
          <w:u w:val="single"/>
          <w:lang w:val="pl-PL"/>
        </w:rPr>
        <w:t>Zaburzenia mięśniowo-szkieletowe i tkanki łącznej</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rPr>
          <w:lang w:val="pl-PL"/>
        </w:rPr>
      </w:pPr>
      <w:r w:rsidRPr="00104706">
        <w:rPr>
          <w:lang w:val="pl-PL"/>
        </w:rPr>
        <w:t>Często:</w:t>
      </w:r>
      <w:r w:rsidRPr="00104706">
        <w:rPr>
          <w:lang w:val="pl-PL"/>
        </w:rPr>
        <w:tab/>
      </w:r>
      <w:r w:rsidRPr="00104706">
        <w:rPr>
          <w:lang w:val="pl-PL"/>
        </w:rPr>
        <w:tab/>
        <w:t>ból mięśniowo-szkieletowy*</w:t>
      </w:r>
    </w:p>
    <w:p w:rsidR="00137975" w:rsidRPr="00104706" w:rsidRDefault="00137975" w:rsidP="00104706">
      <w:pPr>
        <w:pStyle w:val="EMEABodyText"/>
        <w:tabs>
          <w:tab w:val="left" w:pos="1701"/>
        </w:tabs>
        <w:ind w:left="1701" w:hanging="1701"/>
        <w:rPr>
          <w:lang w:val="pl-PL"/>
        </w:rPr>
      </w:pPr>
      <w:r w:rsidRPr="00104706">
        <w:rPr>
          <w:lang w:val="pl-PL"/>
        </w:rPr>
        <w:t>Nieznana:</w:t>
      </w:r>
      <w:r w:rsidRPr="00104706">
        <w:rPr>
          <w:lang w:val="pl-PL"/>
        </w:rPr>
        <w:tab/>
        <w:t>ból stawów, ból mięśni (w pewnych przypadkach związane ze zwiększeniem aktywności kinazy kreatynowej w osoczu), kurcze mięśni</w:t>
      </w:r>
    </w:p>
    <w:p w:rsidR="00137975" w:rsidRPr="00104706" w:rsidRDefault="00137975" w:rsidP="00137975">
      <w:pPr>
        <w:pStyle w:val="EMEABodyText"/>
        <w:tabs>
          <w:tab w:val="left" w:pos="1418"/>
        </w:tabs>
        <w:rPr>
          <w:lang w:val="pl-PL"/>
        </w:rPr>
      </w:pPr>
    </w:p>
    <w:p w:rsidR="0045731D" w:rsidRDefault="00137975" w:rsidP="00137975">
      <w:pPr>
        <w:pStyle w:val="EMEABodyText"/>
        <w:keepNext/>
        <w:tabs>
          <w:tab w:val="left" w:pos="1418"/>
        </w:tabs>
        <w:rPr>
          <w:u w:val="single"/>
          <w:lang w:val="pl-PL"/>
        </w:rPr>
      </w:pPr>
      <w:r w:rsidRPr="005224D6">
        <w:rPr>
          <w:u w:val="single"/>
          <w:lang w:val="pl-PL"/>
        </w:rPr>
        <w:t>Zaburzenia nerek i dróg moczowych</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tabs>
          <w:tab w:val="left" w:pos="1418"/>
        </w:tabs>
        <w:ind w:left="1701" w:hanging="1701"/>
        <w:rPr>
          <w:lang w:val="pl-PL"/>
        </w:rPr>
      </w:pPr>
      <w:r w:rsidRPr="00104706">
        <w:rPr>
          <w:lang w:val="pl-PL"/>
        </w:rPr>
        <w:t>Nieznana:</w:t>
      </w:r>
      <w:r w:rsidRPr="00104706">
        <w:rPr>
          <w:lang w:val="pl-PL"/>
        </w:rPr>
        <w:tab/>
      </w:r>
      <w:r w:rsidRPr="00104706">
        <w:rPr>
          <w:lang w:val="pl-PL"/>
        </w:rPr>
        <w:tab/>
        <w:t>zaburzenie czynności nerek, w tym przypadki niewydolności nerek u pacjentów z czynnikami ryzyka (patrz punkt 4.4)</w:t>
      </w:r>
    </w:p>
    <w:p w:rsidR="00137975" w:rsidRPr="00104706" w:rsidRDefault="00137975" w:rsidP="00137975">
      <w:pPr>
        <w:pStyle w:val="EMEABodyText"/>
        <w:tabs>
          <w:tab w:val="left" w:pos="1418"/>
        </w:tabs>
        <w:ind w:left="2265" w:hanging="2265"/>
        <w:rPr>
          <w:lang w:val="pl-PL"/>
        </w:rPr>
      </w:pPr>
    </w:p>
    <w:p w:rsidR="0045731D" w:rsidRDefault="00137975" w:rsidP="00137975">
      <w:pPr>
        <w:pStyle w:val="EMEABodyText"/>
        <w:keepNext/>
        <w:tabs>
          <w:tab w:val="left" w:pos="1418"/>
        </w:tabs>
        <w:rPr>
          <w:u w:val="single"/>
          <w:lang w:val="pl-PL"/>
        </w:rPr>
      </w:pPr>
      <w:r w:rsidRPr="005224D6">
        <w:rPr>
          <w:u w:val="single"/>
          <w:lang w:val="pl-PL"/>
        </w:rPr>
        <w:t>Zaburzenia układu rozrodczego i piersi</w:t>
      </w:r>
    </w:p>
    <w:p w:rsidR="00137975" w:rsidRPr="005224D6" w:rsidRDefault="00137975" w:rsidP="00137975">
      <w:pPr>
        <w:pStyle w:val="EMEABodyText"/>
        <w:keepNext/>
        <w:tabs>
          <w:tab w:val="left" w:pos="1418"/>
        </w:tabs>
        <w:rPr>
          <w:u w:val="single"/>
          <w:lang w:val="pl-PL"/>
        </w:rPr>
      </w:pPr>
    </w:p>
    <w:p w:rsidR="00137975" w:rsidRPr="00104706" w:rsidRDefault="00137975" w:rsidP="00104706">
      <w:pPr>
        <w:pStyle w:val="EMEABodyText"/>
        <w:tabs>
          <w:tab w:val="left" w:pos="1701"/>
        </w:tabs>
        <w:rPr>
          <w:lang w:val="pl-PL"/>
        </w:rPr>
      </w:pPr>
      <w:r w:rsidRPr="00104706">
        <w:rPr>
          <w:lang w:val="pl-PL"/>
        </w:rPr>
        <w:t>Niezbyt często:</w:t>
      </w:r>
      <w:r w:rsidRPr="00104706">
        <w:rPr>
          <w:lang w:val="pl-PL"/>
        </w:rPr>
        <w:tab/>
        <w:t>zaburzenia czynności seksualnych</w:t>
      </w:r>
    </w:p>
    <w:p w:rsidR="00137975" w:rsidRPr="00104706" w:rsidRDefault="00137975" w:rsidP="00137975">
      <w:pPr>
        <w:pStyle w:val="EMEABodyText"/>
        <w:tabs>
          <w:tab w:val="left" w:pos="1418"/>
        </w:tabs>
        <w:rPr>
          <w:lang w:val="pl-PL"/>
        </w:rPr>
      </w:pPr>
    </w:p>
    <w:p w:rsidR="0045731D" w:rsidRDefault="00137975" w:rsidP="00137975">
      <w:pPr>
        <w:pStyle w:val="EMEABodyText"/>
        <w:keepNext/>
        <w:tabs>
          <w:tab w:val="left" w:pos="1418"/>
        </w:tabs>
        <w:rPr>
          <w:u w:val="single"/>
          <w:lang w:val="pl-PL"/>
        </w:rPr>
      </w:pPr>
      <w:r w:rsidRPr="005224D6">
        <w:rPr>
          <w:u w:val="single"/>
          <w:lang w:val="pl-PL"/>
        </w:rPr>
        <w:t>Zaburzenia ogólne i stany w miejscu podania</w:t>
      </w:r>
    </w:p>
    <w:p w:rsidR="00137975" w:rsidRPr="005224D6" w:rsidRDefault="00137975" w:rsidP="00137975">
      <w:pPr>
        <w:pStyle w:val="EMEABodyText"/>
        <w:keepNext/>
        <w:tabs>
          <w:tab w:val="left" w:pos="1418"/>
        </w:tabs>
        <w:rPr>
          <w:u w:val="single"/>
          <w:lang w:val="pl-PL"/>
        </w:rPr>
      </w:pPr>
    </w:p>
    <w:p w:rsidR="00137975" w:rsidRPr="00104706" w:rsidRDefault="00137975" w:rsidP="00137975">
      <w:pPr>
        <w:pStyle w:val="EMEABodyText"/>
        <w:keepNext/>
        <w:tabs>
          <w:tab w:val="left" w:pos="1418"/>
        </w:tabs>
        <w:rPr>
          <w:lang w:val="pl-PL"/>
        </w:rPr>
      </w:pPr>
      <w:r w:rsidRPr="00104706">
        <w:rPr>
          <w:lang w:val="pl-PL"/>
        </w:rPr>
        <w:t>Często:</w:t>
      </w:r>
      <w:r w:rsidRPr="00104706">
        <w:rPr>
          <w:lang w:val="pl-PL"/>
        </w:rPr>
        <w:tab/>
      </w:r>
      <w:r w:rsidRPr="00104706">
        <w:rPr>
          <w:lang w:val="pl-PL"/>
        </w:rPr>
        <w:tab/>
        <w:t>zmęczenie</w:t>
      </w:r>
    </w:p>
    <w:p w:rsidR="00BF0C5B" w:rsidRPr="00104706" w:rsidRDefault="00137975" w:rsidP="00104706">
      <w:pPr>
        <w:pStyle w:val="EMEABodyText"/>
        <w:tabs>
          <w:tab w:val="left" w:pos="1701"/>
        </w:tabs>
        <w:rPr>
          <w:lang w:val="pl-PL"/>
        </w:rPr>
      </w:pPr>
      <w:r w:rsidRPr="00104706">
        <w:rPr>
          <w:lang w:val="pl-PL"/>
        </w:rPr>
        <w:t>Niezbyt często:</w:t>
      </w:r>
      <w:r w:rsidRPr="00104706">
        <w:rPr>
          <w:lang w:val="pl-PL"/>
        </w:rPr>
        <w:tab/>
        <w:t>ból w klatce piersiowej</w:t>
      </w:r>
    </w:p>
    <w:p w:rsidR="00137975" w:rsidRPr="00104706" w:rsidRDefault="00137975" w:rsidP="005224D6">
      <w:pPr>
        <w:pStyle w:val="EMEABodyText"/>
        <w:tabs>
          <w:tab w:val="left" w:pos="1701"/>
        </w:tabs>
        <w:rPr>
          <w:lang w:val="pl-PL"/>
        </w:rPr>
      </w:pPr>
    </w:p>
    <w:p w:rsidR="0045731D" w:rsidRDefault="00137975" w:rsidP="00137975">
      <w:pPr>
        <w:pStyle w:val="EMEABodyText"/>
        <w:keepNext/>
        <w:rPr>
          <w:u w:val="single"/>
          <w:lang w:val="pl-PL"/>
        </w:rPr>
      </w:pPr>
      <w:r w:rsidRPr="005224D6">
        <w:rPr>
          <w:u w:val="single"/>
          <w:lang w:val="pl-PL"/>
        </w:rPr>
        <w:t>Badania diagnostyczne</w:t>
      </w:r>
    </w:p>
    <w:p w:rsidR="00137975" w:rsidRPr="005224D6" w:rsidRDefault="00137975" w:rsidP="00137975">
      <w:pPr>
        <w:pStyle w:val="EMEABodyText"/>
        <w:keepNext/>
        <w:rPr>
          <w:u w:val="single"/>
          <w:lang w:val="pl-PL"/>
        </w:rPr>
      </w:pPr>
    </w:p>
    <w:p w:rsidR="00BF0C5B" w:rsidRPr="00104706" w:rsidRDefault="00137975" w:rsidP="003872F6">
      <w:pPr>
        <w:pStyle w:val="EMEABodyText"/>
        <w:keepNext/>
        <w:ind w:left="1701" w:hanging="1701"/>
        <w:rPr>
          <w:lang w:val="pl-PL"/>
        </w:rPr>
      </w:pPr>
      <w:r w:rsidRPr="00104706">
        <w:rPr>
          <w:lang w:val="pl-PL"/>
        </w:rPr>
        <w:t>Bardzo często:</w:t>
      </w:r>
      <w:r w:rsidRPr="00104706">
        <w:rPr>
          <w:lang w:val="pl-PL"/>
        </w:rPr>
        <w:tab/>
        <w:t>Hiperkaliemia* wystąpiła częściej u pacjentów z cukrzycą leczonych irbesartanem niż otrzymujących placebo. U pacjentów z nadciśnieniem tętniczym i cukrzycą z mikroalbuminurią i prawidłową czynnością nerek, hiperkaliemia (≥ 5,5 mEq/l) wystąpiła u 29,4% pacjentów w grupie otrzymującej 300 mg irbesartanu i u 22% pacjentów w grupie otrzymującej placebo. U pacjentów z nadciśnieniem tętniczym i cukrzycą z przewlekłą niewydolnością nerek i jawnym białkomoczem, hiperkaliemia (≥ 5,5 mEq/l) wystąpiła u 46,3% pacjentów w grupie otrzymującej irbesartan i u 26,3% pacjentów w grupie placebo.</w:t>
      </w:r>
    </w:p>
    <w:p w:rsidR="00137975" w:rsidRPr="00104706" w:rsidRDefault="00137975" w:rsidP="00137975">
      <w:pPr>
        <w:pStyle w:val="EMEABodyText"/>
        <w:keepNext/>
        <w:ind w:left="1701" w:hanging="1701"/>
        <w:rPr>
          <w:lang w:val="pl-PL"/>
        </w:rPr>
      </w:pPr>
      <w:r w:rsidRPr="00104706">
        <w:rPr>
          <w:lang w:val="pl-PL"/>
        </w:rPr>
        <w:t>Często:</w:t>
      </w:r>
      <w:r w:rsidRPr="00104706">
        <w:rPr>
          <w:lang w:val="pl-PL"/>
        </w:rPr>
        <w:tab/>
        <w:t>często obserwowano znaczące zwiększenie aktywności kinazy kreatynowej w osoczu (1,7%) u pacjentów leczonych irbesartanem. Ani jeden z tych przypadków nie miał związku ze zidentyfikowanymi klinicznie zaburzeniami mięśniowo-szkieletowymi. Zmniejszenie stężenia hemoglobiny*, które nie było znaczące klinicznie, obserwowano u 1,7% nadwrażliwych pacjentów z nadciśnieniem tętniczym i zaawansowaną chorobą nerek na tle cukrzycowym leczonych irbesartanem.</w:t>
      </w:r>
    </w:p>
    <w:p w:rsidR="00137975" w:rsidRPr="00104706" w:rsidRDefault="00137975" w:rsidP="00137975">
      <w:pPr>
        <w:pStyle w:val="EMEABodyText"/>
        <w:rPr>
          <w:lang w:val="pl-PL"/>
        </w:rPr>
      </w:pPr>
    </w:p>
    <w:p w:rsidR="00BF0C5B" w:rsidRDefault="00137975" w:rsidP="00137975">
      <w:pPr>
        <w:pStyle w:val="EMEABodyText"/>
        <w:keepNext/>
        <w:rPr>
          <w:u w:val="single"/>
          <w:lang w:val="pl-PL"/>
        </w:rPr>
      </w:pPr>
      <w:r w:rsidRPr="00104706">
        <w:rPr>
          <w:u w:val="single"/>
          <w:lang w:val="pl-PL"/>
        </w:rPr>
        <w:t>Dzieci i młodzież</w:t>
      </w:r>
    </w:p>
    <w:p w:rsidR="00137975" w:rsidRPr="00104706" w:rsidRDefault="00137975" w:rsidP="00137975">
      <w:pPr>
        <w:pStyle w:val="EMEABodyText"/>
        <w:keepNext/>
        <w:rPr>
          <w:u w:val="single"/>
          <w:lang w:val="pl-PL"/>
        </w:rPr>
      </w:pPr>
    </w:p>
    <w:p w:rsidR="00137975" w:rsidRPr="00104706" w:rsidRDefault="00137975" w:rsidP="00137975">
      <w:pPr>
        <w:pStyle w:val="EMEABodyText"/>
        <w:rPr>
          <w:lang w:val="pl-PL"/>
        </w:rPr>
      </w:pPr>
      <w:r w:rsidRPr="00104706">
        <w:rPr>
          <w:lang w:val="pl-PL"/>
        </w:rPr>
        <w:t>W 3 tygodniowej fazie prowadzonego metodą podwójnej ślepej próby, randomizowanego badania klinicznego obejmującego 318 przypadków nadciśnienia tętniczego u dzieci i młodzieży, w wieku od 6 do 16 roku życia, występowały następujące działania niepożądane: ból głowy (7,9%), niedociśnienie tętnicze krwi (2,2%), zawroty głowy (1,9%), kaszel (0,9%) W 26 tygodniowej otwartej fazie tego badania, najczęstszymi odchyleniami od normy w zakresie wyników badań laboratoryjnych było zwiększenie stężenia kreatyniny (6,5%) i zwiększenie aktywności kinazy kreatynowej u 2% dzieci.</w:t>
      </w:r>
    </w:p>
    <w:p w:rsidR="00CE236B" w:rsidRPr="00104706" w:rsidRDefault="00CE236B" w:rsidP="00CE236B">
      <w:pPr>
        <w:pStyle w:val="EMEABodyText"/>
        <w:rPr>
          <w:u w:val="single"/>
          <w:lang w:val="pl-PL"/>
        </w:rPr>
      </w:pPr>
    </w:p>
    <w:p w:rsidR="00CE236B" w:rsidRDefault="00CE236B" w:rsidP="00CE236B">
      <w:pPr>
        <w:pStyle w:val="EMEABodyText"/>
        <w:rPr>
          <w:u w:val="single"/>
          <w:lang w:val="pl-PL"/>
        </w:rPr>
      </w:pPr>
      <w:r w:rsidRPr="00104706">
        <w:rPr>
          <w:u w:val="single"/>
          <w:lang w:val="pl-PL"/>
        </w:rPr>
        <w:t>Zgłaszanie podejrzewanych działań niepożądanych</w:t>
      </w:r>
    </w:p>
    <w:p w:rsidR="00BF0C5B" w:rsidRPr="00104706" w:rsidRDefault="00BF0C5B" w:rsidP="00CE236B">
      <w:pPr>
        <w:pStyle w:val="EMEABodyText"/>
        <w:rPr>
          <w:u w:val="single"/>
          <w:lang w:val="pl-PL"/>
        </w:rPr>
      </w:pPr>
    </w:p>
    <w:p w:rsidR="00CE236B" w:rsidRPr="00104706" w:rsidRDefault="00CE236B" w:rsidP="00CE236B">
      <w:pPr>
        <w:pStyle w:val="EMEABodyText"/>
        <w:rPr>
          <w:lang w:val="pl-PL"/>
        </w:rPr>
      </w:pPr>
      <w:r w:rsidRPr="00104706">
        <w:rPr>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104706">
        <w:rPr>
          <w:highlight w:val="lightGray"/>
          <w:lang w:val="pl-PL"/>
        </w:rPr>
        <w:t xml:space="preserve">krajowego systemu zgłaszania wymienionego w </w:t>
      </w:r>
      <w:r w:rsidR="009943AA">
        <w:rPr>
          <w:highlight w:val="lightGray"/>
          <w:lang w:val="pl-PL"/>
        </w:rPr>
        <w:fldChar w:fldCharType="begin"/>
      </w:r>
      <w:r w:rsidR="009943AA">
        <w:rPr>
          <w:highlight w:val="lightGray"/>
          <w:lang w:val="pl-PL"/>
        </w:rPr>
        <w:instrText xml:space="preserve"> HYPERLINK "http://www.ema.europa.eu/docs/en_GB/document_library/Template_or_form/2013/03/WC500139752.doc" </w:instrText>
      </w:r>
      <w:r w:rsidR="009943AA">
        <w:rPr>
          <w:highlight w:val="lightGray"/>
          <w:lang w:val="pl-PL"/>
        </w:rPr>
      </w:r>
      <w:r w:rsidR="009943AA">
        <w:rPr>
          <w:highlight w:val="lightGray"/>
          <w:lang w:val="pl-PL"/>
        </w:rPr>
        <w:fldChar w:fldCharType="separate"/>
      </w:r>
      <w:r w:rsidRPr="009943AA">
        <w:rPr>
          <w:rStyle w:val="Hyperlink"/>
          <w:highlight w:val="lightGray"/>
          <w:lang w:val="pl-PL"/>
        </w:rPr>
        <w:t>załączniku V</w:t>
      </w:r>
      <w:r w:rsidR="009943AA">
        <w:rPr>
          <w:highlight w:val="lightGray"/>
          <w:lang w:val="pl-PL"/>
        </w:rPr>
        <w:fldChar w:fldCharType="end"/>
      </w:r>
      <w:r w:rsidRPr="00104706">
        <w:rPr>
          <w:highlight w:val="lightGray"/>
          <w:lang w:val="pl-PL"/>
        </w:rPr>
        <w:t>.</w:t>
      </w:r>
      <w:r w:rsidRPr="00104706">
        <w:rPr>
          <w:lang w:val="pl-PL"/>
        </w:rPr>
        <w:t xml:space="preserve"> </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4.9</w:t>
      </w:r>
      <w:r w:rsidRPr="00104706">
        <w:rPr>
          <w:lang w:val="pl-PL"/>
        </w:rPr>
        <w:tab/>
        <w:t>Przedawkowanie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Ekspozycja dorosłych pacjentów na dawki do 900 mg/dobę przez 8 tygodni nie ujawniła działania toksycznego. Do najbardziej prawdopodobnych objawów, których można spodziewać się po przedawkowaniu preparatu, należy niedociśnienie tętnicze i tachykardia; możliwe jest także wystąpienie bradykardii po przedawkowaniu. Nie są dostępne specyficzne informacje dotyczące leczenia przedawkowania preparatu Aprovel. Pacjent powinien być dokładnie obserwowany i należy zastosować leczenie objawowe i podtrzymujące. Sugerowane postępowanie obejmuje wywołanie wymiotów i(lub) płukanie żołądka. W leczeniu przedawkowania może być przydatne podanie węgla aktywowanego. Irbesartan nie jest usuwany z organizmu przez hemodializę.</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5.</w:t>
      </w:r>
      <w:r w:rsidRPr="00104706">
        <w:rPr>
          <w:lang w:val="pl-PL"/>
        </w:rPr>
        <w:tab/>
        <w:t>WŁAŚCIWOŚCI FARMAKOLOGICZNE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5.1</w:t>
      </w:r>
      <w:r w:rsidRPr="00104706">
        <w:rPr>
          <w:lang w:val="pl-PL"/>
        </w:rPr>
        <w:tab/>
        <w:t>Właściwości farmakodynamiczne</w:t>
      </w:r>
    </w:p>
    <w:p w:rsidR="00137975" w:rsidRPr="00104706" w:rsidRDefault="00137975">
      <w:pPr>
        <w:pStyle w:val="EMEAHeading2"/>
        <w:rPr>
          <w:lang w:val="pl-PL"/>
        </w:rPr>
      </w:pPr>
    </w:p>
    <w:p w:rsidR="00137975" w:rsidRPr="00104706" w:rsidRDefault="00137975" w:rsidP="00137975">
      <w:pPr>
        <w:pStyle w:val="EMEABodyText"/>
        <w:rPr>
          <w:lang w:val="pl-PL"/>
        </w:rPr>
      </w:pPr>
      <w:r w:rsidRPr="00104706">
        <w:rPr>
          <w:lang w:val="pl-PL"/>
        </w:rPr>
        <w:t>Grupa farmakoterapeutyczna: antagoniści angiotensyny II, produkty proste</w:t>
      </w:r>
    </w:p>
    <w:p w:rsidR="00BF0C5B" w:rsidRDefault="00BF0C5B">
      <w:pPr>
        <w:pStyle w:val="EMEABodyText"/>
        <w:rPr>
          <w:lang w:val="pl-PL"/>
        </w:rPr>
      </w:pPr>
    </w:p>
    <w:p w:rsidR="00137975" w:rsidRPr="00104706" w:rsidRDefault="00137975">
      <w:pPr>
        <w:pStyle w:val="EMEABodyText"/>
        <w:rPr>
          <w:u w:val="single"/>
          <w:lang w:val="pl-PL"/>
        </w:rPr>
      </w:pPr>
      <w:r w:rsidRPr="00104706">
        <w:rPr>
          <w:lang w:val="pl-PL"/>
        </w:rPr>
        <w:t>kod ATC</w:t>
      </w:r>
      <w:r w:rsidR="00BF0C5B">
        <w:rPr>
          <w:lang w:val="pl-PL"/>
        </w:rPr>
        <w:t>:</w:t>
      </w:r>
      <w:r w:rsidRPr="00104706">
        <w:rPr>
          <w:lang w:val="pl-PL"/>
        </w:rPr>
        <w:t xml:space="preserve"> C09C A04.</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 xml:space="preserve">Mechanizm działania: </w:t>
      </w:r>
      <w:r w:rsidR="00BF0C5B">
        <w:rPr>
          <w:lang w:val="pl-PL"/>
        </w:rPr>
        <w:t>i</w:t>
      </w:r>
      <w:r w:rsidRPr="00104706">
        <w:rPr>
          <w:lang w:val="pl-PL"/>
        </w:rPr>
        <w:t>rbesartan jest silnym, aktywnym po podaniu doustnym, selektywnym antagonistą receptora angiotensyny II (typ AT</w:t>
      </w:r>
      <w:r w:rsidRPr="00104706">
        <w:rPr>
          <w:vertAlign w:val="subscript"/>
          <w:lang w:val="pl-PL"/>
        </w:rPr>
        <w:t>1</w:t>
      </w:r>
      <w:r w:rsidRPr="00104706">
        <w:rPr>
          <w:lang w:val="pl-PL"/>
        </w:rPr>
        <w:t>). Uważa się, że irbesartan blokuje wszystkie działania angiotensyny II poprzez receptor AT</w:t>
      </w:r>
      <w:r w:rsidRPr="00104706">
        <w:rPr>
          <w:vertAlign w:val="subscript"/>
          <w:lang w:val="pl-PL"/>
        </w:rPr>
        <w:t>1</w:t>
      </w:r>
      <w:r w:rsidRPr="00104706">
        <w:rPr>
          <w:lang w:val="pl-PL"/>
        </w:rPr>
        <w:t>, niezależnie od źródła lub drogi syntezy angiotensyny II. Selektywny antagonizm wobec receptorów angiotensyny II (AT</w:t>
      </w:r>
      <w:r w:rsidRPr="00104706">
        <w:rPr>
          <w:vertAlign w:val="subscript"/>
          <w:lang w:val="pl-PL"/>
        </w:rPr>
        <w:t>1</w:t>
      </w:r>
      <w:r w:rsidRPr="00104706">
        <w:rPr>
          <w:lang w:val="pl-PL"/>
        </w:rPr>
        <w:t>) powoduje zwiększenie stężenia w osoczu reniny i angiotensyny II oraz zmniejszenie stężenia aldosteronu w osoczu. Irbesartan, w dawkach terapeutycznych, nie wpływa znacząco na stężenie potasu w osoczu. Irbesartan nie hamuje działania ACE (kinaza-II), enzymu, który wytwarza angiotensynę-II oraz rozkłada bradykininę do nieczynnych metabolitów. Irbesartan nie wymaga aktywacji metabolicznej do swojej aktywności.</w:t>
      </w:r>
    </w:p>
    <w:p w:rsidR="00137975" w:rsidRPr="00104706" w:rsidRDefault="00137975">
      <w:pPr>
        <w:pStyle w:val="EMEABodyText"/>
        <w:rPr>
          <w:lang w:val="pl-PL"/>
        </w:rPr>
      </w:pPr>
    </w:p>
    <w:p w:rsidR="00137975" w:rsidRPr="00104706" w:rsidRDefault="00137975">
      <w:pPr>
        <w:pStyle w:val="EMEAHeading2"/>
        <w:rPr>
          <w:b w:val="0"/>
          <w:lang w:val="pl-PL"/>
        </w:rPr>
      </w:pPr>
      <w:r w:rsidRPr="00104706">
        <w:rPr>
          <w:b w:val="0"/>
          <w:u w:val="single"/>
          <w:lang w:val="pl-PL"/>
        </w:rPr>
        <w:t>Skuteczność kliniczna</w:t>
      </w:r>
    </w:p>
    <w:p w:rsidR="00137975" w:rsidRPr="00104706" w:rsidRDefault="00137975">
      <w:pPr>
        <w:pStyle w:val="EMEAHeading2"/>
        <w:rPr>
          <w:lang w:val="pl-PL"/>
        </w:rPr>
      </w:pPr>
    </w:p>
    <w:p w:rsidR="00137975" w:rsidRDefault="00137975" w:rsidP="00137975">
      <w:pPr>
        <w:pStyle w:val="EMEABodyText"/>
        <w:keepNext/>
        <w:rPr>
          <w:i/>
          <w:lang w:val="pl-PL"/>
        </w:rPr>
      </w:pPr>
      <w:r w:rsidRPr="005224D6">
        <w:rPr>
          <w:i/>
          <w:lang w:val="pl-PL"/>
        </w:rPr>
        <w:t>Nadciśnienie tętnicze</w:t>
      </w:r>
    </w:p>
    <w:p w:rsidR="00BF0C5B" w:rsidRPr="005224D6" w:rsidRDefault="00BF0C5B" w:rsidP="00137975">
      <w:pPr>
        <w:pStyle w:val="EMEABodyText"/>
        <w:keepNext/>
        <w:rPr>
          <w:i/>
          <w:lang w:val="pl-PL"/>
        </w:rPr>
      </w:pPr>
    </w:p>
    <w:p w:rsidR="00137975" w:rsidRPr="00104706" w:rsidRDefault="00137975">
      <w:pPr>
        <w:pStyle w:val="EMEABodyText"/>
        <w:rPr>
          <w:lang w:val="pl-PL"/>
        </w:rPr>
      </w:pPr>
      <w:r w:rsidRPr="00104706">
        <w:rPr>
          <w:lang w:val="pl-PL"/>
        </w:rPr>
        <w:t>Irbesartan obniża ciśnienie tętnicze krwi, wywołując jednocześnie niewielkie zmiany częstości akcji serca. Podczas podawania preparatu raz na dobę istnieje zależność pomiędzy obniżeniem ciśnienia krwi a dawką, z tendencją do osiągnięcia stężenia w stanie stacjonarnym podczas stosowania dawek większych niż 300 mg. Dawki 150</w:t>
      </w:r>
      <w:r w:rsidRPr="00104706">
        <w:rPr>
          <w:lang w:val="pl-PL"/>
        </w:rPr>
        <w:noBreakHyphen/>
        <w:t>300 mg, podawane jeden raz na dobę, obniżają ciśnienie tętnicze krwi w pozycji stojącej lub siedzącej, mierzone w okresie najmniejszej aktywności preparatu (tj. 24 godziny od podania dawki) średnio o 8</w:t>
      </w:r>
      <w:r w:rsidRPr="00104706">
        <w:rPr>
          <w:lang w:val="pl-PL"/>
        </w:rPr>
        <w:noBreakHyphen/>
        <w:t>13/5</w:t>
      </w:r>
      <w:r w:rsidRPr="00104706">
        <w:rPr>
          <w:lang w:val="pl-PL"/>
        </w:rPr>
        <w:noBreakHyphen/>
        <w:t>8 mmHg (skurczowe/rozkurczowe) więcej niż w grupie placebo.</w:t>
      </w:r>
    </w:p>
    <w:p w:rsidR="00BF0C5B" w:rsidRDefault="00BF0C5B">
      <w:pPr>
        <w:pStyle w:val="EMEABodyText"/>
        <w:rPr>
          <w:lang w:val="pl-PL"/>
        </w:rPr>
      </w:pPr>
    </w:p>
    <w:p w:rsidR="00137975" w:rsidRPr="00104706" w:rsidRDefault="00137975">
      <w:pPr>
        <w:pStyle w:val="EMEABodyText"/>
        <w:rPr>
          <w:lang w:val="pl-PL"/>
        </w:rPr>
      </w:pPr>
      <w:r w:rsidRPr="00104706">
        <w:rPr>
          <w:lang w:val="pl-PL"/>
        </w:rPr>
        <w:t>Największe obniżenie ciśnienia krwi występuje w ciągu 3</w:t>
      </w:r>
      <w:r w:rsidRPr="00104706">
        <w:rPr>
          <w:lang w:val="pl-PL"/>
        </w:rPr>
        <w:noBreakHyphen/>
        <w:t>6 godzin od podania irbesartanu, a działanie obniżające ciśnienie utrzymuje się przez co najmniej 24 godziny. Po upływie 24 godzin, obniżenie ciśnienia krwi wynosiło 60</w:t>
      </w:r>
      <w:r w:rsidRPr="00104706">
        <w:rPr>
          <w:lang w:val="pl-PL"/>
        </w:rPr>
        <w:noBreakHyphen/>
        <w:t>70% odpowiedniego maksymalnego obniżenia ciśnienia rozkurczowego i skurczowego, występującego podczas stosowania zalecanych dawek. Podawanie dawki 150 mg raz na dobę powodowało podobne działanie w okresie najmniejszej aktywności preparatu i średnio w ciągu 24 godzin, jak podanie tej samej dawki całkowitej w dwóch dawkach na dobę.</w:t>
      </w:r>
    </w:p>
    <w:p w:rsidR="00BF0C5B" w:rsidRDefault="00BF0C5B">
      <w:pPr>
        <w:pStyle w:val="EMEABodyText"/>
        <w:rPr>
          <w:lang w:val="pl-PL"/>
        </w:rPr>
      </w:pPr>
    </w:p>
    <w:p w:rsidR="00137975" w:rsidRPr="00104706" w:rsidRDefault="00137975">
      <w:pPr>
        <w:pStyle w:val="EMEABodyText"/>
        <w:rPr>
          <w:lang w:val="pl-PL"/>
        </w:rPr>
      </w:pPr>
      <w:r w:rsidRPr="00104706">
        <w:rPr>
          <w:lang w:val="pl-PL"/>
        </w:rPr>
        <w:t>Hipotensyjne działanie preparatu Aprovel występuje wyraźnie w ciągu 1</w:t>
      </w:r>
      <w:r w:rsidRPr="00104706">
        <w:rPr>
          <w:lang w:val="pl-PL"/>
        </w:rPr>
        <w:noBreakHyphen/>
        <w:t>2 tygodni, największa skuteczność występuje w ciągu 4</w:t>
      </w:r>
      <w:r w:rsidRPr="00104706">
        <w:rPr>
          <w:lang w:val="pl-PL"/>
        </w:rPr>
        <w:noBreakHyphen/>
        <w:t>6 tygodni od rozpoczęcia leczenia. Przeciwnadciśnieniowe działanie preparatu utrzymuje się podczas długotrwałego podawania. Po odstawieniu preparatu ciśnienie krwi stopniowo powraca do wartości początkowych. Nie obserwowano nadciśnienia z odbicia.</w:t>
      </w:r>
    </w:p>
    <w:p w:rsidR="00137975" w:rsidRPr="00104706" w:rsidRDefault="00137975">
      <w:pPr>
        <w:pStyle w:val="EMEABodyText"/>
        <w:rPr>
          <w:lang w:val="pl-PL"/>
        </w:rPr>
      </w:pPr>
      <w:r w:rsidRPr="00104706">
        <w:rPr>
          <w:lang w:val="pl-PL"/>
        </w:rPr>
        <w:t>Działania obniżające ciśnienie krwi irbesartanu i tiazydowych leków moczopędnych sumują się. U pacjentów, u których po zastosowaniu irbesartanu w monoterapii nie wystąpiło zadowalające obniżenie ciśnienia krwi dodanie małej dawki hydrochlorotiazydu (12,5 mg) do irbesartanu raz na dobę, powoduje dalsze, skorygowane względem placebo, obniżenie ciśnienia mierzonego w okresie najmniejszej aktywności leku o 7</w:t>
      </w:r>
      <w:r w:rsidRPr="00104706">
        <w:rPr>
          <w:lang w:val="pl-PL"/>
        </w:rPr>
        <w:noBreakHyphen/>
        <w:t>10/3</w:t>
      </w:r>
      <w:r w:rsidRPr="00104706">
        <w:rPr>
          <w:lang w:val="pl-PL"/>
        </w:rPr>
        <w:noBreakHyphen/>
        <w:t>6 mm Hg (skurczowe/rozkurczowe).</w:t>
      </w:r>
    </w:p>
    <w:p w:rsidR="00BF0C5B" w:rsidRDefault="00BF0C5B">
      <w:pPr>
        <w:pStyle w:val="EMEABodyText"/>
        <w:rPr>
          <w:lang w:val="pl-PL"/>
        </w:rPr>
      </w:pPr>
    </w:p>
    <w:p w:rsidR="00137975" w:rsidRPr="00104706" w:rsidRDefault="00137975">
      <w:pPr>
        <w:pStyle w:val="EMEABodyText"/>
        <w:rPr>
          <w:lang w:val="pl-PL"/>
        </w:rPr>
      </w:pPr>
      <w:r w:rsidRPr="00104706">
        <w:rPr>
          <w:lang w:val="pl-PL"/>
        </w:rPr>
        <w:t>Skuteczność preparatu Aprovel nie zależy od wieku ani płci. Podobnie jednak jak w przypadku innych leków wpływających na układ renina-angiotensyna, pacjenci z nadciśnieniem tętniczym należący do rasy czarnej, słabiej odpowiadają na irbesartan stosowany w monoterapii. Podczas jednoczesnego podawania irbesartanu z hydrochlorotiazydem w małej dawce (np. 12,5 mg na dobę), u pacjentów rasy czarnej działanie przeciwnadciśnieniowe jest zbliżone do obserwowanego u pacjentów rasy białej.</w:t>
      </w:r>
    </w:p>
    <w:p w:rsidR="00BF0C5B" w:rsidRDefault="00BF0C5B">
      <w:pPr>
        <w:pStyle w:val="EMEABodyText"/>
        <w:rPr>
          <w:lang w:val="pl-PL"/>
        </w:rPr>
      </w:pPr>
    </w:p>
    <w:p w:rsidR="00137975" w:rsidRPr="00104706" w:rsidRDefault="00137975">
      <w:pPr>
        <w:pStyle w:val="EMEABodyText"/>
        <w:rPr>
          <w:lang w:val="pl-PL"/>
        </w:rPr>
      </w:pPr>
      <w:r w:rsidRPr="00104706">
        <w:rPr>
          <w:lang w:val="pl-PL"/>
        </w:rPr>
        <w:t>Nie stwierdzono klinicznie istotnego wpływu na stężenie kwasu moczowego w surowicy lub jego wydalanie z moczem.</w:t>
      </w:r>
    </w:p>
    <w:p w:rsidR="00137975" w:rsidRPr="00104706" w:rsidRDefault="00137975">
      <w:pPr>
        <w:pStyle w:val="EMEABodyText"/>
        <w:rPr>
          <w:lang w:val="pl-PL"/>
        </w:rPr>
      </w:pPr>
    </w:p>
    <w:p w:rsidR="00137975" w:rsidRDefault="00137975" w:rsidP="00137975">
      <w:pPr>
        <w:pStyle w:val="EMEABodyText"/>
        <w:keepNext/>
        <w:outlineLvl w:val="0"/>
        <w:rPr>
          <w:i/>
          <w:lang w:val="pl-PL"/>
        </w:rPr>
      </w:pPr>
      <w:r w:rsidRPr="005224D6">
        <w:rPr>
          <w:i/>
          <w:lang w:val="pl-PL"/>
        </w:rPr>
        <w:t>Dzieci i młodzież</w:t>
      </w:r>
    </w:p>
    <w:p w:rsidR="00BF0C5B" w:rsidRPr="005224D6" w:rsidRDefault="00BF0C5B" w:rsidP="00137975">
      <w:pPr>
        <w:pStyle w:val="EMEABodyText"/>
        <w:keepNext/>
        <w:outlineLvl w:val="0"/>
        <w:rPr>
          <w:i/>
          <w:lang w:val="pl-PL"/>
        </w:rPr>
      </w:pPr>
    </w:p>
    <w:p w:rsidR="00137975" w:rsidRPr="00104706" w:rsidRDefault="00137975" w:rsidP="00137975">
      <w:pPr>
        <w:pStyle w:val="EMEABodyText"/>
        <w:rPr>
          <w:lang w:val="pl-PL"/>
        </w:rPr>
      </w:pPr>
      <w:r w:rsidRPr="00104706">
        <w:rPr>
          <w:lang w:val="pl-PL"/>
        </w:rPr>
        <w:t>Obniżanie ciśnienia tętniczego krwi po zastosowaniu dawek docelowych irbesartanu dobranych na poziomie 0,5 mg/kg (mała), 1,5 mg/kg (średnia) i 4,5 mg/kg (duża) było oceniane w grupie dzieci i młodzieży, w wieku od 6 do 16 roku życia, przez okres trzech tygodni u 318 pacjentów z nadciśnieniem tętniczym lub występującymi czynnikami ryzyka (cukrzyca, wywiad rodzinny w kierunku nadciśnienia tętniczego). W końcu okresu tych trzech tygodni średnie obniżenie, w stosunku do wartości wyjściowej, pierwszorzędowej zmiennej skuteczności, skurczowego ciśnienia tętniczego krwi w pozycji siedzącej (ang. seated systolic blood pressure, SeSBP), mierzonego w okresie najmniejszej aktywności preparatu, wynosiło 11,7 mmHg (dla dawki małej), 9,3 mmHg (dla dawki średniej), 13,2 mmHg (dla dawki dużej). Istotna różnica pomiędzy poszczególnymi dawkami nie była widoczna. Uśredniona zmiana rozkurczowego ciśnienia tętniczego krwi w pozycji siedzącej (ang. seated diastolic blood pressure, SeDBP), mierzonego w okresie najmniejszej aktywności preparatu, wynosiła: 3,8 mmHg (dla dawki małej), 3,2 mmHg (dla dawki średniej), 5,6 mmHg (dla dawki dużej). W ciągu następnych dwóch tygodni, pacjenci, na zasadzie randomizacji, zostali ponownie włączeni albo do grupy otrzymującej lek albo placebo. U pacjentów otrzymujących placebo obserwowano zwiększenie SeSBP i SeDBP o 2,4 oraz 2,0 mmHg w porównaniu do zmian, odpowiednio, o +0,1 oraz -0,3 mmHg u pacjentów z grup otrzymujących wszystkie trzy dawki irbesartanu (patrz punkt 4.2).</w:t>
      </w:r>
    </w:p>
    <w:p w:rsidR="00137975" w:rsidRPr="00104706" w:rsidRDefault="00137975">
      <w:pPr>
        <w:pStyle w:val="EMEABodyText"/>
        <w:rPr>
          <w:lang w:val="pl-PL"/>
        </w:rPr>
      </w:pPr>
    </w:p>
    <w:p w:rsidR="00137975" w:rsidRDefault="00137975" w:rsidP="00137975">
      <w:pPr>
        <w:pStyle w:val="EMEABodyText"/>
        <w:keepNext/>
        <w:rPr>
          <w:i/>
          <w:lang w:val="pl-PL"/>
        </w:rPr>
      </w:pPr>
      <w:r w:rsidRPr="005224D6">
        <w:rPr>
          <w:i/>
          <w:lang w:val="pl-PL"/>
        </w:rPr>
        <w:t>Nadciśnienie tętnicze i cukrzyca typu 2 ze współistniejącą chorobą nerek</w:t>
      </w:r>
    </w:p>
    <w:p w:rsidR="00BF0C5B" w:rsidRPr="005224D6" w:rsidRDefault="00BF0C5B" w:rsidP="00137975">
      <w:pPr>
        <w:pStyle w:val="EMEABodyText"/>
        <w:keepNext/>
        <w:rPr>
          <w:i/>
          <w:lang w:val="pl-PL"/>
        </w:rPr>
      </w:pPr>
    </w:p>
    <w:p w:rsidR="00137975" w:rsidRPr="00104706" w:rsidRDefault="00137975">
      <w:pPr>
        <w:pStyle w:val="EMEABodyText"/>
        <w:rPr>
          <w:lang w:val="pl-PL"/>
        </w:rPr>
      </w:pPr>
      <w:r w:rsidRPr="00104706">
        <w:rPr>
          <w:lang w:val="pl-PL"/>
        </w:rPr>
        <w:t>„Badanie Irbesartanu w Nefropatii Cukrzycowej "(ang. "</w:t>
      </w:r>
      <w:r w:rsidRPr="005224D6">
        <w:rPr>
          <w:i/>
          <w:lang w:val="pl-PL"/>
        </w:rPr>
        <w:t>Irbesartan Diabetic Nephropathy Trial</w:t>
      </w:r>
      <w:r w:rsidRPr="00104706">
        <w:rPr>
          <w:lang w:val="pl-PL"/>
        </w:rPr>
        <w:t>", IDNT") pokazuje, że irbesartan spowalnia postęp choroby nerek u pacjentów z przewlekłą niewydolnością nerek i jawną proteinurią. IDNT było podwójnie ślepym, kontrolowanym badaniem, oceniającym zachorowalność i śmiertelność, w którym porównywano preparat Aprovel, amlodypinę i placebo. U 1715 pacjentów z nadciśnieniem tętniczym, z cukrzycą typu 2, proteinurią ≥ 900 mg/dobę i stężeniem kreatyniny w surowicy w zakresie 1,0</w:t>
      </w:r>
      <w:r w:rsidRPr="00104706">
        <w:rPr>
          <w:lang w:val="pl-PL"/>
        </w:rPr>
        <w:noBreakHyphen/>
        <w:t>3,0 mg/dl, badano długotrwały wpływ (średnio 2,6 roku) preparatu Aprovel na postęp choroby nerek i śmiertelność, niezależnie od przyczyny. Pacjentom stopniowo zwiększano dawkę preparatu Aprovel od 75 mg do dawki podtrzymującej 300 mg, dawkę amlodypiny od 2,5 mg do 10 mg lub podawano placebo, jako tolerowane. Pacjenci ze wszystkich leczonych grup otrzymywali typowo od 2 do 4 leków przeciwnadciśnieniowych (np. leki moczopędne, beta-adrenolityki, alfa-adrenolityki) w celu osiągnięcia docelowego ciśnienia tętniczego krwi ≤ 135/85 mmHg lub zmniejszenia ciśnienia skurczowego o 10 mmHg, w przypadku gdy początkowe ciśnienie skurczowe wynosiło &gt; 160 mmHg. U sześćdziesięciu procent (60%) pacjentów z grupy placebo uzyskano te docelowe wartości ciśnienia tętniczego krwi, natomiast ten odsetek wyniósł 76% - u pacjentów otrzymujących irbesartan i 78% w grupie amlodypiny. Irbesartan znacząco zmniejszał względne ryzyko wystąpienia pierwotnego złożonego punktu końcowego, na który się składały: podwojenia stężenia kreatyniny w surowicy, końcowe stadium choroby nerek lub śmiertelność, niezależnie od jej przyczyny. U około 33% pacjentów z grupy otrzymującej irbesartan wystąpił powyższy pierwotny złożony punkt końcowy, w porównaniu z 39% w grupie placebo i 41% w grupie amlodypiny [względne zmniejszenie ryzyka o 20% w porównaniu z placebo (p = 0,024) i o 23% w porównaniu z amlodypiną (p = 0,006)]. Podczas analizowania poszczególnych składowych pierwotnego złożonego punktu końcowego, nie stwierdzono wpływu na ogólną śmiertelność, zaobserwowano, pozytywną tendencję w zmniejszeniu wystąpienia końcowego stadium choroby nerek oraz znamienne zmniejszenie przypadków występowania podwojonego stężenia kreatyniny w surowicy.</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Podgrupy pacjentów zgodne pod względem płci, rasy, wieku, czasu trwania cukrzycy, początkowych wartości ciśnienia tętniczego krwi, stężenia kreatyniny w surowicy i stopnia wydalania albumin z moczem były oceniane pod kątem skuteczności leczenia. W podgrupach kobiet i pacjentów rasy czarnej, które stanowiły odpowiednio 32% i 26% ogólnej populacji biorącej udział w badaniu nie stwierdzono korzystnego wpływu na nerki, chociaż przedział ufności nie wyklucza tego. W przypadku drugorzędowego punktu końcowego, obejmującego śmiertelne i nie kończące się zgonem zdarzenia sercowo-naczyniowe, nie było różnic pomiędzy trzema grupami w ogólnej populacji, chociaż obserwowano zwiększenie częstości występowania nie kończących się śmiercią zawałów mięśnia sercowego u kobiet i zmniejszenie częstości nie kończących się śmiercią zawałów mięśnia sercowego u mężczyzn w grupie leczonej irbesartanem w porównaniu do grupy, w której podstawowym postępowaniem było podawanie placebo. Zwiększenie częstości występowania nie kończących się śmiercią zawałów mięśnia sercowego i udarów obserwowano u kobiet otrzymujących jako podstawowe leczenie irbesartan w porównaniu do pacjentów, u których podstawowym leczeniem była amlodypina, podczas gdy częstość hospitalizacji z powodu niewydolności serca zmniejszyła się w ogólnej populacji. Jednakże nie ustalono odpowiedniego wyjaśnienia tych danych u kobiet.</w:t>
      </w:r>
    </w:p>
    <w:p w:rsidR="00137975" w:rsidRPr="00104706" w:rsidRDefault="00137975">
      <w:pPr>
        <w:pStyle w:val="EMEABodyText"/>
        <w:rPr>
          <w:lang w:val="pl-PL"/>
        </w:rPr>
      </w:pPr>
    </w:p>
    <w:p w:rsidR="00137975" w:rsidRDefault="00137975">
      <w:pPr>
        <w:pStyle w:val="EMEABodyText"/>
        <w:rPr>
          <w:lang w:val="pl-PL"/>
        </w:rPr>
      </w:pPr>
      <w:r w:rsidRPr="00104706">
        <w:rPr>
          <w:lang w:val="pl-PL"/>
        </w:rPr>
        <w:t xml:space="preserve">Badanie kliniczne „Wpływ Irbesartanu na Mikroalbuminurię u Pacjentów z Nadciśnieniem Tętniczym i Cukrzycą typu 2" (ang. </w:t>
      </w:r>
      <w:r w:rsidRPr="00104706">
        <w:rPr>
          <w:lang w:val="pl-PL"/>
        </w:rPr>
        <w:sym w:font="Symbol" w:char="F0B2"/>
      </w:r>
      <w:r w:rsidRPr="005224D6">
        <w:rPr>
          <w:i/>
          <w:lang w:val="pl-PL"/>
        </w:rPr>
        <w:t>Effects of Irbesartan on Microalbuminuria in Hypertensive Patients with type 2 Diabetes Mellitus</w:t>
      </w:r>
      <w:r w:rsidRPr="00104706">
        <w:rPr>
          <w:lang w:val="pl-PL"/>
        </w:rPr>
        <w:t>, IRMA 2”) pokazuje, że irbesartan w dawce 300 mg opóźnia wystąpienie jawnej proteinurii u pacjentów z mikroalbuminurią. IRMA 2 było badaniem kontrolowanym placebo, z użyciem podwójnie ślepej próby, oceniającym zachorowalność u 590 pacjentów z cukrzycą typu 2, mikroalbuminurią (30</w:t>
      </w:r>
      <w:r w:rsidRPr="00104706">
        <w:rPr>
          <w:lang w:val="pl-PL"/>
        </w:rPr>
        <w:noBreakHyphen/>
        <w:t>300 mg/dobę) i prawidłową czynnością nerek (stężenie kreatyniny w surowicy krwi ≤ 1,5 mg/dl u mężczyzn i &lt; 1,1 mg/dl u kobiet). W badaniu oceniano długotrwały wpływ (2 lata) preparatu Aprovel na progresję zaburzeń nerkowych prowadzących do wystąpienia klinicznej (jawnej) proteinurii (wydalanie albumin z moczem (UAER) &gt; 300 mg/dobę i zwiększenia UAER o co najmniej 30% w stosunku do wartości początkowych). Wartość docelowego ciśnienia tętniczego krwi ustalono na ≤ 135/85 mmHg. Pacjenci, jeżeli zachodziła taka konieczność, otrzymywali dodatkowe leki przeciwnadciśnieniowe (z wyłączeniem inhibitorów ACE, antagonistów receptora angiotensyny II i antagonistów kanału wapniowego pochodnych dihydropirydyny) w celu osiągnięcia docelowego ciśnienia tętniczego krwi. Podczas gdy we wszystkich leczonych grupach uzyskano podobne wartości ciśnienia tętniczego krwi, u kilku osobników w grupie otrzymującej irbesartan w dawce 300 mg (5,2%), w porównaniu do grupy placebo (14,9%) lub grupy otrzymującej irbesartan w dawce 150 mg (9,7%) osiągnęło punkt końcowy jawnej proteinurii, wykazując względne zmniejszenie ryzyka 70% w porównaniu z placebo (p = 0,0004) dla większej dawki. Podczas trzech pierwszych miesięcy leczenia nie obserwowano towarzyszącej poprawy w szybkości filtracji kłębuszkowej (glomerular filtration rate, GFR). Zwolnienie progresji prowadzącej do klinicznej proteinurii było widoczne po trzech miesiącach i utrzymywało się przez okres ponad 2 lat. Regresja do normoalbuminurii (&lt; 30 mg/dobę) występowała częściej w grupie otrzymującej Aprovel w dawce 300 mg (34%) niż w grupie placebo (21%).</w:t>
      </w:r>
    </w:p>
    <w:p w:rsidR="003D620A" w:rsidRDefault="003D620A">
      <w:pPr>
        <w:pStyle w:val="EMEABodyText"/>
        <w:rPr>
          <w:lang w:val="pl-PL"/>
        </w:rPr>
      </w:pPr>
    </w:p>
    <w:p w:rsidR="003D620A" w:rsidRDefault="003D620A" w:rsidP="003D620A">
      <w:pPr>
        <w:pStyle w:val="EMEABodyText"/>
        <w:rPr>
          <w:i/>
          <w:lang w:val="pl-PL"/>
        </w:rPr>
      </w:pPr>
      <w:r w:rsidRPr="005224D6">
        <w:rPr>
          <w:i/>
          <w:lang w:val="pl-PL"/>
        </w:rPr>
        <w:t>Podwójna blokada układu renina-angiotensyna-aldosteron (RAA)</w:t>
      </w:r>
    </w:p>
    <w:p w:rsidR="00BF0C5B" w:rsidRPr="005224D6" w:rsidRDefault="00BF0C5B" w:rsidP="003D620A">
      <w:pPr>
        <w:pStyle w:val="EMEABodyText"/>
        <w:rPr>
          <w:i/>
          <w:lang w:val="pl-PL"/>
        </w:rPr>
      </w:pPr>
    </w:p>
    <w:p w:rsidR="003D620A" w:rsidRPr="00344089" w:rsidRDefault="003D620A" w:rsidP="003D620A">
      <w:pPr>
        <w:pStyle w:val="EMEABodyText"/>
        <w:rPr>
          <w:lang w:val="pl-PL"/>
        </w:rPr>
      </w:pPr>
      <w:r w:rsidRPr="00344089">
        <w:rPr>
          <w:lang w:val="pl-PL"/>
        </w:rPr>
        <w:t xml:space="preserve">Dwa duże randomizowane, kontrolowane badania kliniczne ONTARGET (ang. </w:t>
      </w:r>
      <w:proofErr w:type="spellStart"/>
      <w:r w:rsidRPr="005224D6">
        <w:rPr>
          <w:i/>
          <w:lang w:val="en-US"/>
        </w:rPr>
        <w:t>ONgoing</w:t>
      </w:r>
      <w:proofErr w:type="spellEnd"/>
      <w:r w:rsidRPr="005224D6">
        <w:rPr>
          <w:i/>
          <w:lang w:val="en-US"/>
        </w:rPr>
        <w:t xml:space="preserve"> </w:t>
      </w:r>
      <w:proofErr w:type="spellStart"/>
      <w:r w:rsidRPr="005224D6">
        <w:rPr>
          <w:i/>
          <w:lang w:val="en-US"/>
        </w:rPr>
        <w:t>Telmistartan</w:t>
      </w:r>
      <w:proofErr w:type="spellEnd"/>
      <w:r w:rsidRPr="005224D6">
        <w:rPr>
          <w:i/>
          <w:lang w:val="en-US"/>
        </w:rPr>
        <w:t xml:space="preserve"> Alone and in combination with Ramipril Global Endpoint Trial</w:t>
      </w:r>
      <w:r w:rsidRPr="00344089">
        <w:rPr>
          <w:lang w:val="en-US"/>
        </w:rPr>
        <w:t xml:space="preserve">) i VA NEPHRON-D (ang. </w:t>
      </w:r>
      <w:r w:rsidRPr="005224D6">
        <w:rPr>
          <w:i/>
          <w:lang w:val="pl-PL"/>
        </w:rPr>
        <w:t>The Veterans Affairs Nefropathy in Diabetes</w:t>
      </w:r>
      <w:r w:rsidRPr="00344089">
        <w:rPr>
          <w:lang w:val="pl-PL"/>
        </w:rPr>
        <w:t>) badały jednoczesne zastosowanie inhibitora ACE z antagonistami receptora angiotensyny II.</w:t>
      </w:r>
      <w:r>
        <w:rPr>
          <w:lang w:val="pl-PL"/>
        </w:rPr>
        <w:t xml:space="preserve"> </w:t>
      </w:r>
      <w:r w:rsidRPr="00344089">
        <w:rPr>
          <w:lang w:val="pl-PL"/>
        </w:rPr>
        <w:t>Badanie ONTARGET było przeprowadzone z udziałem pacjentów z chorobami układu sercowo-naczyniowego, chorobami naczyń mózgowych w wywiadzie lub cukrzycą typu 2 z towarzyszącymi, udowodnionymi uszkodzeniami narządów docelowych.</w:t>
      </w:r>
    </w:p>
    <w:p w:rsidR="00BF0C5B" w:rsidRDefault="003D620A" w:rsidP="003D620A">
      <w:pPr>
        <w:pStyle w:val="EMEABodyText"/>
        <w:rPr>
          <w:lang w:val="pl-PL"/>
        </w:rPr>
      </w:pPr>
      <w:r w:rsidRPr="00344089">
        <w:rPr>
          <w:lang w:val="pl-PL"/>
        </w:rPr>
        <w:t>Badanie VA NEPHRON-D było przeprowadzone z udziałem pacjentów z cukrzycą typu 2 oraz z nefropatią cukrzycową.</w:t>
      </w:r>
      <w:r>
        <w:rPr>
          <w:lang w:val="pl-PL"/>
        </w:rPr>
        <w:t xml:space="preserve"> </w:t>
      </w:r>
    </w:p>
    <w:p w:rsidR="00BF0C5B" w:rsidRDefault="00BF0C5B" w:rsidP="003D620A">
      <w:pPr>
        <w:pStyle w:val="EMEABodyText"/>
        <w:rPr>
          <w:lang w:val="pl-PL"/>
        </w:rPr>
      </w:pPr>
    </w:p>
    <w:p w:rsidR="003D620A" w:rsidRPr="00344089" w:rsidRDefault="003D620A" w:rsidP="003D620A">
      <w:pPr>
        <w:pStyle w:val="EMEABodyText"/>
        <w:rPr>
          <w:lang w:val="pl-PL"/>
        </w:rPr>
      </w:pPr>
      <w:r w:rsidRPr="00344089">
        <w:rPr>
          <w:lang w:val="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w:t>
      </w:r>
      <w:r>
        <w:rPr>
          <w:lang w:val="pl-PL"/>
        </w:rPr>
        <w:t xml:space="preserve"> </w:t>
      </w:r>
      <w:r w:rsidRPr="00344089">
        <w:rPr>
          <w:lang w:val="pl-PL"/>
        </w:rPr>
        <w:t>Ze względu na podobieństwa w zakresie właściwości farmakodynamicznych tych leków, przytoczone wyniki również mają znaczenie w przypadku innych inhibitorów ACE oraz antagonistów receptora angiotensyny II.</w:t>
      </w:r>
      <w:r>
        <w:rPr>
          <w:lang w:val="pl-PL"/>
        </w:rPr>
        <w:t xml:space="preserve"> </w:t>
      </w:r>
      <w:r w:rsidRPr="00344089">
        <w:rPr>
          <w:lang w:val="pl-PL"/>
        </w:rPr>
        <w:t>Dlatego też u pacjentów z nefropatią cukrzycową nie należy jednocześnie stosować inhibitorów ACE oraz antagonistów receptora angiotensyny II.</w:t>
      </w:r>
    </w:p>
    <w:p w:rsidR="00BF0C5B" w:rsidRDefault="00BF0C5B" w:rsidP="003D620A">
      <w:pPr>
        <w:pStyle w:val="EMEABodyText"/>
        <w:rPr>
          <w:lang w:val="pl-PL"/>
        </w:rPr>
      </w:pPr>
    </w:p>
    <w:p w:rsidR="003D620A" w:rsidRDefault="003D620A" w:rsidP="003D620A">
      <w:pPr>
        <w:pStyle w:val="EMEABodyText"/>
        <w:rPr>
          <w:lang w:val="pl-PL"/>
        </w:rPr>
      </w:pPr>
      <w:r w:rsidRPr="00344089">
        <w:rPr>
          <w:lang w:val="pl-PL"/>
        </w:rPr>
        <w:t xml:space="preserve">Badanie ALTITUDE (ang. </w:t>
      </w:r>
      <w:r w:rsidRPr="005224D6">
        <w:rPr>
          <w:i/>
          <w:lang w:val="pl-PL"/>
        </w:rPr>
        <w:t>Aliskiren Trial in Type 2 Diabetes Using Cardiovascular and Renal Disease Endpoints</w:t>
      </w:r>
      <w:r w:rsidRPr="00344089">
        <w:rPr>
          <w:lang w:val="pl-PL"/>
        </w:rPr>
        <w:t>)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5.2</w:t>
      </w:r>
      <w:r w:rsidRPr="00104706">
        <w:rPr>
          <w:lang w:val="pl-PL"/>
        </w:rPr>
        <w:tab/>
        <w:t>Właściwości farmakokinetyczne</w:t>
      </w:r>
    </w:p>
    <w:p w:rsidR="00137975" w:rsidRDefault="00137975">
      <w:pPr>
        <w:pStyle w:val="EMEAHeading2"/>
        <w:rPr>
          <w:lang w:val="pl-PL"/>
        </w:rPr>
      </w:pPr>
    </w:p>
    <w:p w:rsidR="000C39AD" w:rsidRDefault="000C39AD" w:rsidP="005224D6">
      <w:pPr>
        <w:pStyle w:val="EMEABodyText"/>
        <w:rPr>
          <w:u w:val="single"/>
          <w:lang w:val="pl-PL"/>
        </w:rPr>
      </w:pPr>
      <w:r w:rsidRPr="005224D6">
        <w:rPr>
          <w:u w:val="single"/>
          <w:lang w:val="pl-PL"/>
        </w:rPr>
        <w:t>Wchłanianie</w:t>
      </w:r>
    </w:p>
    <w:p w:rsidR="00BF0C5B" w:rsidRPr="005224D6" w:rsidRDefault="00BF0C5B" w:rsidP="005224D6">
      <w:pPr>
        <w:pStyle w:val="EMEABodyText"/>
        <w:rPr>
          <w:u w:val="single"/>
          <w:lang w:val="pl-PL"/>
        </w:rPr>
      </w:pPr>
    </w:p>
    <w:p w:rsidR="00BF0C5B" w:rsidRDefault="00137975">
      <w:pPr>
        <w:pStyle w:val="EMEABodyText"/>
        <w:rPr>
          <w:lang w:val="pl-PL"/>
        </w:rPr>
      </w:pPr>
      <w:r w:rsidRPr="00104706">
        <w:rPr>
          <w:lang w:val="pl-PL"/>
        </w:rPr>
        <w:t>Irbesartan dobrze wchłania się po podaniu doustnym: jego bezwzględną dostępność biologiczną określono w badaniach klinicznych na około 60</w:t>
      </w:r>
      <w:r w:rsidRPr="00104706">
        <w:rPr>
          <w:lang w:val="pl-PL"/>
        </w:rPr>
        <w:noBreakHyphen/>
        <w:t xml:space="preserve">80%. Jednoczesne spożywanie pokarmu nie wpływa znacząco na biodostępność irbesartanu. </w:t>
      </w:r>
    </w:p>
    <w:p w:rsidR="00BF0C5B" w:rsidRDefault="00BF0C5B">
      <w:pPr>
        <w:pStyle w:val="EMEABodyText"/>
        <w:rPr>
          <w:lang w:val="pl-PL"/>
        </w:rPr>
      </w:pPr>
    </w:p>
    <w:p w:rsidR="00BF0C5B" w:rsidRDefault="00BF0C5B">
      <w:pPr>
        <w:pStyle w:val="EMEABodyText"/>
        <w:rPr>
          <w:u w:val="single"/>
          <w:lang w:val="pl-PL"/>
        </w:rPr>
      </w:pPr>
      <w:r w:rsidRPr="005224D6">
        <w:rPr>
          <w:u w:val="single"/>
          <w:lang w:val="pl-PL"/>
        </w:rPr>
        <w:t>Dystrybucja</w:t>
      </w:r>
    </w:p>
    <w:p w:rsidR="00BF0C5B" w:rsidRPr="005224D6" w:rsidRDefault="00BF0C5B">
      <w:pPr>
        <w:pStyle w:val="EMEABodyText"/>
        <w:rPr>
          <w:u w:val="single"/>
          <w:lang w:val="pl-PL"/>
        </w:rPr>
      </w:pPr>
    </w:p>
    <w:p w:rsidR="00BF0C5B" w:rsidRDefault="00137975">
      <w:pPr>
        <w:pStyle w:val="EMEABodyText"/>
        <w:rPr>
          <w:lang w:val="pl-PL"/>
        </w:rPr>
      </w:pPr>
      <w:r w:rsidRPr="00104706">
        <w:rPr>
          <w:lang w:val="pl-PL"/>
        </w:rPr>
        <w:t>Wiązanie z białkami osocza wynosi około 96%, z nieistotnym wiązaniem z elementami morfotycznymi krwi. Objętość dystrybucji wynosi 53</w:t>
      </w:r>
      <w:r w:rsidRPr="00104706">
        <w:rPr>
          <w:lang w:val="pl-PL"/>
        </w:rPr>
        <w:noBreakHyphen/>
        <w:t xml:space="preserve">93 litry. </w:t>
      </w:r>
    </w:p>
    <w:p w:rsidR="00BF0C5B" w:rsidRDefault="00BF0C5B">
      <w:pPr>
        <w:pStyle w:val="EMEABodyText"/>
        <w:rPr>
          <w:lang w:val="pl-PL"/>
        </w:rPr>
      </w:pPr>
    </w:p>
    <w:p w:rsidR="00BF0C5B" w:rsidRDefault="00BF0C5B" w:rsidP="00556256">
      <w:pPr>
        <w:pStyle w:val="EMEABodyText"/>
        <w:keepNext/>
        <w:rPr>
          <w:u w:val="single"/>
          <w:lang w:val="pl-PL"/>
        </w:rPr>
      </w:pPr>
      <w:r w:rsidRPr="005224D6">
        <w:rPr>
          <w:u w:val="single"/>
          <w:lang w:val="pl-PL"/>
        </w:rPr>
        <w:t>Biotransformacja</w:t>
      </w:r>
    </w:p>
    <w:p w:rsidR="00BF0C5B" w:rsidRPr="005224D6" w:rsidRDefault="00BF0C5B" w:rsidP="00556256">
      <w:pPr>
        <w:pStyle w:val="EMEABodyText"/>
        <w:keepNext/>
        <w:rPr>
          <w:u w:val="single"/>
          <w:lang w:val="pl-PL"/>
        </w:rPr>
      </w:pPr>
    </w:p>
    <w:p w:rsidR="00137975" w:rsidRDefault="00137975" w:rsidP="00556256">
      <w:pPr>
        <w:pStyle w:val="EMEABodyText"/>
        <w:keepNext/>
        <w:rPr>
          <w:lang w:val="pl-PL"/>
        </w:rPr>
      </w:pPr>
      <w:r w:rsidRPr="00104706">
        <w:rPr>
          <w:lang w:val="pl-PL"/>
        </w:rPr>
        <w:t xml:space="preserve">Po doustnym lub dożylnym podaniu irbesartanu znakowanego </w:t>
      </w:r>
      <w:smartTag w:uri="urn:schemas-microsoft-com:office:smarttags" w:element="metricconverter">
        <w:smartTagPr>
          <w:attr w:name="ProductID" w:val="14C"/>
        </w:smartTagPr>
        <w:r w:rsidRPr="00104706">
          <w:rPr>
            <w:vertAlign w:val="superscript"/>
            <w:lang w:val="pl-PL"/>
          </w:rPr>
          <w:t>14</w:t>
        </w:r>
        <w:r w:rsidRPr="00104706">
          <w:rPr>
            <w:lang w:val="pl-PL"/>
          </w:rPr>
          <w:t>C</w:t>
        </w:r>
      </w:smartTag>
      <w:r w:rsidRPr="00104706">
        <w:rPr>
          <w:lang w:val="pl-PL"/>
        </w:rPr>
        <w:t>, 80</w:t>
      </w:r>
      <w:r w:rsidRPr="00104706">
        <w:rPr>
          <w:lang w:val="pl-PL"/>
        </w:rPr>
        <w:noBreakHyphen/>
        <w:t xml:space="preserve">85% radioaktywności stwierdzanej w osoczu krwi krążącej przypadało na nie zmieniony irbesartan. Irbesartan jest metabolizowany w wątrobie przez sprzęganie z kwasem glukuronowym i utlenianie. Głównym jego metabolitem krążącym we krwi jest glukuronid irbesartanu (około 6%). Badania </w:t>
      </w:r>
      <w:r w:rsidRPr="00104706">
        <w:rPr>
          <w:i/>
          <w:lang w:val="pl-PL"/>
        </w:rPr>
        <w:t>in vitro</w:t>
      </w:r>
      <w:r w:rsidRPr="00104706">
        <w:rPr>
          <w:lang w:val="pl-PL"/>
        </w:rPr>
        <w:t xml:space="preserve"> wskazują, że irbesartan jest głównie utleniany przez enzym CYP2C9 cytochromu P450; izoenzym CYP3A4 ma nieistotny wpływ.</w:t>
      </w:r>
    </w:p>
    <w:p w:rsidR="00BF0C5B" w:rsidRPr="00104706" w:rsidRDefault="00BF0C5B">
      <w:pPr>
        <w:pStyle w:val="EMEABodyText"/>
        <w:rPr>
          <w:lang w:val="pl-PL"/>
        </w:rPr>
      </w:pPr>
    </w:p>
    <w:p w:rsidR="00137975" w:rsidRDefault="000C39AD">
      <w:pPr>
        <w:pStyle w:val="EMEABodyText"/>
        <w:rPr>
          <w:u w:val="single"/>
          <w:lang w:val="pl-PL"/>
        </w:rPr>
      </w:pPr>
      <w:r w:rsidRPr="005224D6">
        <w:rPr>
          <w:u w:val="single"/>
          <w:lang w:val="pl-PL"/>
        </w:rPr>
        <w:t>Liniowość</w:t>
      </w:r>
      <w:r w:rsidR="00BF0C5B">
        <w:rPr>
          <w:u w:val="single"/>
          <w:lang w:val="pl-PL"/>
        </w:rPr>
        <w:t>/</w:t>
      </w:r>
      <w:r w:rsidRPr="005224D6">
        <w:rPr>
          <w:u w:val="single"/>
          <w:lang w:val="pl-PL"/>
        </w:rPr>
        <w:t>nieliniowość</w:t>
      </w:r>
    </w:p>
    <w:p w:rsidR="00BF0C5B" w:rsidRPr="005224D6" w:rsidRDefault="00BF0C5B">
      <w:pPr>
        <w:pStyle w:val="EMEABodyText"/>
        <w:rPr>
          <w:u w:val="single"/>
          <w:lang w:val="pl-PL"/>
        </w:rPr>
      </w:pPr>
    </w:p>
    <w:p w:rsidR="00137975" w:rsidRPr="00104706" w:rsidRDefault="00137975">
      <w:pPr>
        <w:pStyle w:val="EMEABodyText"/>
        <w:rPr>
          <w:lang w:val="pl-PL"/>
        </w:rPr>
      </w:pPr>
      <w:r w:rsidRPr="00104706">
        <w:rPr>
          <w:lang w:val="pl-PL"/>
        </w:rPr>
        <w:t>Farmakokinetyka irbesartanu jest liniowa i proporcjonalna do dawki w zakresie dawek od 10 do 600 mg. W dawkach większych niż 600 mg (dwukrotność maksymalnej zalecanej dawki) obserwowano proporcjonalne, ale mniejsze zwiększenie wchłaniania po doustnym podaniu; mechanizm tego zjawiska jest nieznany. Maksymalne stężenie w osoczu jest osiągane po upływie 1,5</w:t>
      </w:r>
      <w:r w:rsidRPr="00104706">
        <w:rPr>
          <w:lang w:val="pl-PL"/>
        </w:rPr>
        <w:noBreakHyphen/>
        <w:t>2 godzin po podaniu doustnym. Klirens całkowity i klirens nerkowy wynoszą odpowiednio 157</w:t>
      </w:r>
      <w:r w:rsidRPr="00104706">
        <w:rPr>
          <w:lang w:val="pl-PL"/>
        </w:rPr>
        <w:noBreakHyphen/>
        <w:t>176 i 3</w:t>
      </w:r>
      <w:r w:rsidRPr="00104706">
        <w:rPr>
          <w:lang w:val="pl-PL"/>
        </w:rPr>
        <w:noBreakHyphen/>
        <w:t>3,5 ml/min. Końcowy okres połowicznej eliminacji irbesartanu wynosi 11</w:t>
      </w:r>
      <w:r w:rsidRPr="00104706">
        <w:rPr>
          <w:lang w:val="pl-PL"/>
        </w:rPr>
        <w:noBreakHyphen/>
        <w:t>15 godzin. Stężenie preparatu w osoczu w stanie stacjonarnym jest osiągane w ciągu 3 dni od rozpoczęcia podawania raz na dobę. Podczas wielokrotnego podawania preparatu raz na dobę obserwuje się jego ograniczoną (&lt; 20%) kumulację w osoczu. W badaniu obserwowano nieco większe stężenia irbesartanu w osoczu u pacjentów płci żeńskiej z nadciśnieniem tętniczym. Jednakże nie było różnic w okresie półtrwania i kumulacji irbesartanu. U pacjentów płci żeńskiej nie jest konieczne dostosowanie dawkowania. Wartości AUC i C</w:t>
      </w:r>
      <w:r w:rsidRPr="00104706">
        <w:rPr>
          <w:rStyle w:val="EMEASubscript"/>
          <w:lang w:val="pl-PL"/>
        </w:rPr>
        <w:t>max</w:t>
      </w:r>
      <w:r w:rsidRPr="00104706">
        <w:rPr>
          <w:lang w:val="pl-PL"/>
        </w:rPr>
        <w:t xml:space="preserve"> irbesartanu były również nieco większe u osobników w podeszłym wieku (≥ 65 lat), niż u osobników młodych (18</w:t>
      </w:r>
      <w:r w:rsidRPr="00104706">
        <w:rPr>
          <w:lang w:val="pl-PL"/>
        </w:rPr>
        <w:noBreakHyphen/>
        <w:t xml:space="preserve">40 lat). Jednocześnie końcowy okres półtrwania był nieznacząco zmieniony. Nie jest konieczne dostosowanie dawkowania u </w:t>
      </w:r>
      <w:r w:rsidR="00CE236B" w:rsidRPr="00104706">
        <w:rPr>
          <w:lang w:val="pl-PL"/>
        </w:rPr>
        <w:t xml:space="preserve">osób </w:t>
      </w:r>
      <w:r w:rsidRPr="00104706">
        <w:rPr>
          <w:lang w:val="pl-PL"/>
        </w:rPr>
        <w:t>w podeszłym wieku.</w:t>
      </w:r>
    </w:p>
    <w:p w:rsidR="00BF0C5B" w:rsidRDefault="00BF0C5B">
      <w:pPr>
        <w:pStyle w:val="EMEABodyText"/>
        <w:rPr>
          <w:u w:val="single"/>
          <w:lang w:val="pl-PL"/>
        </w:rPr>
      </w:pPr>
    </w:p>
    <w:p w:rsidR="00137975" w:rsidRDefault="000C39AD">
      <w:pPr>
        <w:pStyle w:val="EMEABodyText"/>
        <w:rPr>
          <w:u w:val="single"/>
          <w:lang w:val="pl-PL"/>
        </w:rPr>
      </w:pPr>
      <w:r w:rsidRPr="005224D6">
        <w:rPr>
          <w:u w:val="single"/>
          <w:lang w:val="pl-PL"/>
        </w:rPr>
        <w:t>Eliminacja</w:t>
      </w:r>
    </w:p>
    <w:p w:rsidR="00BF0C5B" w:rsidRPr="005224D6" w:rsidRDefault="00BF0C5B">
      <w:pPr>
        <w:pStyle w:val="EMEABodyText"/>
        <w:rPr>
          <w:u w:val="single"/>
          <w:lang w:val="pl-PL"/>
        </w:rPr>
      </w:pPr>
    </w:p>
    <w:p w:rsidR="00137975" w:rsidRPr="00104706" w:rsidRDefault="00137975">
      <w:pPr>
        <w:pStyle w:val="EMEABodyText"/>
        <w:rPr>
          <w:lang w:val="pl-PL"/>
        </w:rPr>
      </w:pPr>
      <w:r w:rsidRPr="00104706">
        <w:rPr>
          <w:lang w:val="pl-PL"/>
        </w:rPr>
        <w:t xml:space="preserve">Irbesartan i jego metabolity są wydalane zarówno z żółcią jak i przez nerki. Zarówno po doustnym jak i dożylnym (iv.) podaniu irbesartanu znakowanego </w:t>
      </w:r>
      <w:smartTag w:uri="urn:schemas-microsoft-com:office:smarttags" w:element="metricconverter">
        <w:smartTagPr>
          <w:attr w:name="ProductID" w:val="14C"/>
        </w:smartTagPr>
        <w:r w:rsidRPr="00104706">
          <w:rPr>
            <w:vertAlign w:val="superscript"/>
            <w:lang w:val="pl-PL"/>
          </w:rPr>
          <w:t>14</w:t>
        </w:r>
        <w:r w:rsidRPr="00104706">
          <w:rPr>
            <w:lang w:val="pl-PL"/>
          </w:rPr>
          <w:t>C</w:t>
        </w:r>
      </w:smartTag>
      <w:r w:rsidRPr="00104706">
        <w:rPr>
          <w:lang w:val="pl-PL"/>
        </w:rPr>
        <w:t>, około 20% radioaktywności jest odzyskiwane w moczu, a reszta w kale. Mniej niż 2% dawki jest wydalane w moczu jako nie zmieniony irbesartan.</w:t>
      </w:r>
    </w:p>
    <w:p w:rsidR="00137975" w:rsidRPr="00104706" w:rsidRDefault="00137975">
      <w:pPr>
        <w:pStyle w:val="EMEABodyText"/>
        <w:rPr>
          <w:lang w:val="pl-PL"/>
        </w:rPr>
      </w:pPr>
    </w:p>
    <w:p w:rsidR="00137975" w:rsidRDefault="00137975" w:rsidP="00137975">
      <w:pPr>
        <w:pStyle w:val="EMEABodyText"/>
        <w:keepNext/>
        <w:outlineLvl w:val="0"/>
        <w:rPr>
          <w:u w:val="single"/>
          <w:lang w:val="pl-PL"/>
        </w:rPr>
      </w:pPr>
      <w:r w:rsidRPr="00104706">
        <w:rPr>
          <w:u w:val="single"/>
          <w:lang w:val="pl-PL"/>
        </w:rPr>
        <w:t>Dzieci i młodzież</w:t>
      </w:r>
    </w:p>
    <w:p w:rsidR="00BF0C5B" w:rsidRPr="00104706" w:rsidRDefault="00BF0C5B" w:rsidP="00137975">
      <w:pPr>
        <w:pStyle w:val="EMEABodyText"/>
        <w:keepNext/>
        <w:outlineLvl w:val="0"/>
        <w:rPr>
          <w:u w:val="single"/>
          <w:lang w:val="pl-PL"/>
        </w:rPr>
      </w:pPr>
    </w:p>
    <w:p w:rsidR="00137975" w:rsidRPr="00104706" w:rsidRDefault="00137975" w:rsidP="00137975">
      <w:pPr>
        <w:pStyle w:val="EMEABodyText"/>
        <w:rPr>
          <w:lang w:val="pl-PL"/>
        </w:rPr>
      </w:pPr>
      <w:r w:rsidRPr="00104706">
        <w:rPr>
          <w:lang w:val="pl-PL"/>
        </w:rPr>
        <w:t>Farmakokinetyka irbesartanu była oceniana u 23 dzieci z nadciśnieniem tętniczym, po podaniu pojedynczej i wielokrotnych dawek dobowych irbesartanu (2 mg/kg), do maksymalnej dawki dobowej 150 mg, podawanej przez cztery tygodnie. Spośród tych 23 dzieci ocena 21 mogła zostać przeprowadzona dla porównania z farmakokinetyką osób dorosłych (dwanaścioro dzieci w wieku ponad 12 lat, dziewięcioro pomiędzy 6 i 12 rokiem życia). Wyniki wykazały, że C</w:t>
      </w:r>
      <w:r w:rsidRPr="00104706">
        <w:rPr>
          <w:rStyle w:val="EMEASubscript"/>
          <w:lang w:val="pl-PL"/>
        </w:rPr>
        <w:t xml:space="preserve">max, </w:t>
      </w:r>
      <w:r w:rsidRPr="00104706">
        <w:rPr>
          <w:lang w:val="pl-PL"/>
        </w:rPr>
        <w:t>AUC i wartości klirensu były porównywalne z tymi obserwowanymi u pacjentów dorosłych otrzymujących 150 mg irbesartanu na dobę. Po powtarzanym dawkowaniu, raz na dobę, obserwowano ograniczone gromadzenie irbesartanu w osoczu (18%).</w:t>
      </w:r>
    </w:p>
    <w:p w:rsidR="00137975" w:rsidRPr="00104706" w:rsidRDefault="00137975">
      <w:pPr>
        <w:pStyle w:val="EMEABodyText"/>
        <w:rPr>
          <w:b/>
          <w:i/>
          <w:lang w:val="pl-PL"/>
        </w:rPr>
      </w:pPr>
    </w:p>
    <w:p w:rsidR="007938CD" w:rsidRDefault="00137975">
      <w:pPr>
        <w:pStyle w:val="EMEABodyText"/>
        <w:rPr>
          <w:u w:val="single"/>
          <w:lang w:val="pl-PL"/>
        </w:rPr>
      </w:pPr>
      <w:r w:rsidRPr="00104706">
        <w:rPr>
          <w:u w:val="single"/>
          <w:lang w:val="pl-PL"/>
        </w:rPr>
        <w:t>Zaburzenie czynności nerek</w:t>
      </w:r>
    </w:p>
    <w:p w:rsidR="00BF0C5B" w:rsidRDefault="00BF0C5B">
      <w:pPr>
        <w:pStyle w:val="EMEABodyText"/>
        <w:rPr>
          <w:lang w:val="pl-PL"/>
        </w:rPr>
      </w:pPr>
    </w:p>
    <w:p w:rsidR="00137975" w:rsidRPr="00104706" w:rsidRDefault="007938CD">
      <w:pPr>
        <w:pStyle w:val="EMEABodyText"/>
        <w:rPr>
          <w:lang w:val="pl-PL"/>
        </w:rPr>
      </w:pPr>
      <w:r>
        <w:rPr>
          <w:lang w:val="pl-PL"/>
        </w:rPr>
        <w:t>U</w:t>
      </w:r>
      <w:r w:rsidR="00137975" w:rsidRPr="00104706">
        <w:rPr>
          <w:lang w:val="pl-PL"/>
        </w:rPr>
        <w:t xml:space="preserve"> pacjentów z zaburzoną czynnością nerek lub poddawanych hemodializie, parametry farmakokinetyczne irbesartanu są nieznacząco zmienione. Irbesartan nie jest usuwany przez hemodializę.</w:t>
      </w:r>
    </w:p>
    <w:p w:rsidR="00BF0C5B" w:rsidRPr="00104706" w:rsidRDefault="00BF0C5B">
      <w:pPr>
        <w:pStyle w:val="EMEABodyText"/>
        <w:rPr>
          <w:b/>
          <w:i/>
          <w:lang w:val="pl-PL"/>
        </w:rPr>
      </w:pPr>
    </w:p>
    <w:p w:rsidR="007938CD" w:rsidRDefault="00137975">
      <w:pPr>
        <w:pStyle w:val="EMEABodyText"/>
        <w:rPr>
          <w:u w:val="single"/>
          <w:lang w:val="pl-PL"/>
        </w:rPr>
      </w:pPr>
      <w:r w:rsidRPr="00104706">
        <w:rPr>
          <w:u w:val="single"/>
          <w:lang w:val="pl-PL"/>
        </w:rPr>
        <w:t>Zaburzenie czynności wątroby</w:t>
      </w:r>
    </w:p>
    <w:p w:rsidR="00BF0C5B" w:rsidRDefault="00BF0C5B">
      <w:pPr>
        <w:pStyle w:val="EMEABodyText"/>
        <w:rPr>
          <w:lang w:val="pl-PL"/>
        </w:rPr>
      </w:pPr>
    </w:p>
    <w:p w:rsidR="00137975" w:rsidRPr="00104706" w:rsidRDefault="007938CD">
      <w:pPr>
        <w:pStyle w:val="EMEABodyText"/>
        <w:rPr>
          <w:lang w:val="pl-PL"/>
        </w:rPr>
      </w:pPr>
      <w:r>
        <w:rPr>
          <w:lang w:val="pl-PL"/>
        </w:rPr>
        <w:t>U</w:t>
      </w:r>
      <w:r w:rsidR="00137975" w:rsidRPr="00104706">
        <w:rPr>
          <w:lang w:val="pl-PL"/>
        </w:rPr>
        <w:t xml:space="preserve"> pacjentów z łagodną do umiarkowanej marskością wątroby, parametry farmakokinetyczne irbesartanu są nieznacząco zmienione.</w:t>
      </w:r>
    </w:p>
    <w:p w:rsidR="00BF0C5B" w:rsidRDefault="00BF0C5B">
      <w:pPr>
        <w:pStyle w:val="EMEABodyText"/>
        <w:rPr>
          <w:lang w:val="pl-PL"/>
        </w:rPr>
      </w:pPr>
    </w:p>
    <w:p w:rsidR="00137975" w:rsidRPr="00104706" w:rsidRDefault="00137975">
      <w:pPr>
        <w:pStyle w:val="EMEABodyText"/>
        <w:rPr>
          <w:lang w:val="pl-PL"/>
        </w:rPr>
      </w:pPr>
      <w:r w:rsidRPr="00104706">
        <w:rPr>
          <w:lang w:val="pl-PL"/>
        </w:rPr>
        <w:t>Nie przeprowadzono badań u pacjentów z ciężkim zaburzeniem czynności wątroby.</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5.3</w:t>
      </w:r>
      <w:r w:rsidRPr="00104706">
        <w:rPr>
          <w:lang w:val="pl-PL"/>
        </w:rPr>
        <w:tab/>
        <w:t>Przedkliniczne dane o bezpieczeństwie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Brak danych wskazujących na toksyczność ogólnoustrojową, jak i narządową irbesartanu w dawkach istotnych kliniczne. W przedklinicznych badaniach bezpieczeństwa stwierdzono, że duże dawki irbesartanu (≥ 250 mg/kg/dobę u szczurów i ≥ 100 mg/kg/dobę u makaków) powodowały zmniejszenie parametrów krwinek czerwonych (erytrocyty, hemoglobina, hematokryt). Bardzo duże dawki (≥ 500 mg/kg/dobę) irbesartanu powodowały u szczurów i makaków zmiany zwyrodnieniowe w nerkach (takie jak śródmiąższowe zapalenie nerek, poszerzenie kanalików nerkowych, nacieki z bazofilów w kanalikach nerkowych, zwiększenie stężenia mocznika i kreatyniny w osoczu) i uważa się, że są one wtórne w stosunku do przeciwnadciśnieniowego działania preparatu, które powoduje zmniejszenie przepływu przez nerki. Ponadto, irbesartan powodował rozrost/przerost komórek aparatu przykłębuszkowego (u szczurów w dawce ≥ 90 mg/kg/dobę, u makaków w dawce ≥ 10 mg/kg/dobę). Wszystkie te zmiany uznano za skutek farmakologicznego działania irbesartanu. Dla terapeutycznych dawek irbesartanu stosowanych u ludzi, rozrost/przerost komórek aparatu przykłębuszkowego nerek wydaje się nie mieć żadnego odniesienia.</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Nie było dowodów na mutagenność, klastogenność oraz rakotwórczość.</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W badaniach na szczurach płci męskiej i żeńskiej nie obserwowano wpływu na płodność oraz wydajność rozmnażania, nawet po podaniu dawek doustnych irbesartanu powodujących pewne objawy toksyczności u rodzica (od 50 do 650 mg/kg/dobę), w tym zgon po największych dawkach. Nie odnotowano znaczącego działania na liczbę ciałek żółtych, implantacji zarodka lub żywych płodów. Irbesartan nie miał wpływu na przeżycie, rozwój lub rozmnażanie potomstwa. Badania na zwierzętach wskazują, że znakowany izotopowo irbesartan jest wykrywany w płodach szczura i królika. Irbesartan przenika do mleka karmiących szczurów.</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Badania na zwierzętach z irbesartanem wykazały przemijające działanie toksyczne (poszerzenie miedniczek nerkowych, wodniak moczowodu lub obrzęk podskórny) u szczurzych płodów, które ustępowało po porodzie. U królików, poronienia lub wczesne resorpcje płodów notowano po dawkach powodujących znaczącą toksyczność u matek, włącznie ze śmiertelnością. Nie obserwowano działania teratogennego u szczura i królika.</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6.</w:t>
      </w:r>
      <w:r w:rsidRPr="00104706">
        <w:rPr>
          <w:lang w:val="pl-PL"/>
        </w:rPr>
        <w:tab/>
        <w:t>DANE FARMACEUTYCZNE</w:t>
      </w:r>
    </w:p>
    <w:p w:rsidR="00137975" w:rsidRPr="00104706" w:rsidRDefault="00137975">
      <w:pPr>
        <w:pStyle w:val="EMEAHeading1"/>
        <w:rPr>
          <w:lang w:val="pl-PL" w:eastAsia="pl-PL"/>
        </w:rPr>
      </w:pPr>
    </w:p>
    <w:p w:rsidR="00137975" w:rsidRPr="00104706" w:rsidRDefault="00137975">
      <w:pPr>
        <w:pStyle w:val="EMEAHeading2"/>
        <w:rPr>
          <w:lang w:val="pl-PL"/>
        </w:rPr>
      </w:pPr>
      <w:r w:rsidRPr="00104706">
        <w:rPr>
          <w:lang w:val="pl-PL"/>
        </w:rPr>
        <w:t>6.1</w:t>
      </w:r>
      <w:r w:rsidRPr="00104706">
        <w:rPr>
          <w:lang w:val="pl-PL"/>
        </w:rPr>
        <w:tab/>
        <w:t>Wykaz substancji pomocniczych</w:t>
      </w:r>
    </w:p>
    <w:p w:rsidR="00137975" w:rsidRPr="00104706" w:rsidRDefault="00137975">
      <w:pPr>
        <w:pStyle w:val="EMEAHeading2"/>
        <w:rPr>
          <w:lang w:val="pl-PL"/>
        </w:rPr>
      </w:pPr>
    </w:p>
    <w:p w:rsidR="00137975" w:rsidRPr="00104706" w:rsidRDefault="00137975" w:rsidP="00137975">
      <w:pPr>
        <w:pStyle w:val="EMEABodyText"/>
        <w:rPr>
          <w:lang w:val="pl-PL"/>
        </w:rPr>
      </w:pPr>
      <w:r w:rsidRPr="00104706">
        <w:rPr>
          <w:lang w:val="pl-PL"/>
        </w:rPr>
        <w:t>Rdzeń tabletki:</w:t>
      </w:r>
    </w:p>
    <w:p w:rsidR="00137975" w:rsidRPr="00104706" w:rsidRDefault="00137975" w:rsidP="00137975">
      <w:pPr>
        <w:pStyle w:val="EMEABodyText"/>
        <w:rPr>
          <w:lang w:val="pl-PL"/>
        </w:rPr>
      </w:pPr>
      <w:r w:rsidRPr="00104706">
        <w:rPr>
          <w:lang w:val="pl-PL"/>
        </w:rPr>
        <w:t>Laktoza jednowodna</w:t>
      </w:r>
    </w:p>
    <w:p w:rsidR="00137975" w:rsidRPr="00104706" w:rsidRDefault="00137975" w:rsidP="00137975">
      <w:pPr>
        <w:pStyle w:val="EMEABodyText"/>
        <w:rPr>
          <w:lang w:val="pl-PL"/>
        </w:rPr>
      </w:pPr>
      <w:r w:rsidRPr="00104706">
        <w:rPr>
          <w:lang w:val="pl-PL"/>
        </w:rPr>
        <w:t>Celuloza mikrokrystaliczna</w:t>
      </w:r>
    </w:p>
    <w:p w:rsidR="00137975" w:rsidRPr="00104706" w:rsidRDefault="0076774F" w:rsidP="00137975">
      <w:pPr>
        <w:pStyle w:val="EMEABodyText"/>
        <w:rPr>
          <w:lang w:val="pl-PL"/>
        </w:rPr>
      </w:pPr>
      <w:r w:rsidRPr="00104706">
        <w:rPr>
          <w:lang w:val="pl-PL"/>
        </w:rPr>
        <w:t>K</w:t>
      </w:r>
      <w:r w:rsidR="00137975" w:rsidRPr="00104706">
        <w:rPr>
          <w:lang w:val="pl-PL"/>
        </w:rPr>
        <w:t>roskarmeloz</w:t>
      </w:r>
      <w:r w:rsidRPr="00104706">
        <w:rPr>
          <w:lang w:val="pl-PL"/>
        </w:rPr>
        <w:t>a sodowa</w:t>
      </w:r>
      <w:r w:rsidR="00137975" w:rsidRPr="00104706">
        <w:rPr>
          <w:lang w:val="pl-PL"/>
        </w:rPr>
        <w:t xml:space="preserve"> </w:t>
      </w:r>
    </w:p>
    <w:p w:rsidR="00137975" w:rsidRPr="00104706" w:rsidRDefault="00137975" w:rsidP="00137975">
      <w:pPr>
        <w:pStyle w:val="EMEABodyText"/>
        <w:rPr>
          <w:lang w:val="pl-PL"/>
        </w:rPr>
      </w:pPr>
      <w:r w:rsidRPr="00104706">
        <w:rPr>
          <w:lang w:val="pl-PL"/>
        </w:rPr>
        <w:t>Hypromeloza</w:t>
      </w:r>
    </w:p>
    <w:p w:rsidR="00137975" w:rsidRPr="00104706" w:rsidRDefault="0076774F" w:rsidP="00137975">
      <w:pPr>
        <w:pStyle w:val="EMEABodyText"/>
        <w:rPr>
          <w:lang w:val="pl-PL"/>
        </w:rPr>
      </w:pPr>
      <w:r w:rsidRPr="00104706">
        <w:rPr>
          <w:lang w:val="pl-PL"/>
        </w:rPr>
        <w:t>D</w:t>
      </w:r>
      <w:r w:rsidR="00137975" w:rsidRPr="00104706">
        <w:rPr>
          <w:lang w:val="pl-PL"/>
        </w:rPr>
        <w:t>wutlenek krzemu</w:t>
      </w:r>
    </w:p>
    <w:p w:rsidR="00137975" w:rsidRPr="00104706" w:rsidRDefault="00137975" w:rsidP="00137975">
      <w:pPr>
        <w:pStyle w:val="EMEABodyText"/>
        <w:rPr>
          <w:lang w:val="pl-PL"/>
        </w:rPr>
      </w:pPr>
      <w:r w:rsidRPr="00104706">
        <w:rPr>
          <w:lang w:val="pl-PL"/>
        </w:rPr>
        <w:t>Magnezu stearynian</w:t>
      </w:r>
    </w:p>
    <w:p w:rsidR="00137975" w:rsidRPr="00104706" w:rsidRDefault="00137975" w:rsidP="00137975">
      <w:pPr>
        <w:pStyle w:val="EMEABodyText"/>
        <w:rPr>
          <w:lang w:val="pl-PL"/>
        </w:rPr>
      </w:pPr>
    </w:p>
    <w:p w:rsidR="00137975" w:rsidRPr="00104706" w:rsidRDefault="00137975">
      <w:pPr>
        <w:pStyle w:val="EMEABodyText"/>
        <w:rPr>
          <w:lang w:val="pl-PL"/>
        </w:rPr>
      </w:pPr>
      <w:r w:rsidRPr="00104706">
        <w:rPr>
          <w:lang w:val="pl-PL"/>
        </w:rPr>
        <w:t>Otoczka:</w:t>
      </w:r>
    </w:p>
    <w:p w:rsidR="00137975" w:rsidRPr="00104706" w:rsidRDefault="00137975">
      <w:pPr>
        <w:pStyle w:val="EMEABodyText"/>
        <w:rPr>
          <w:lang w:val="pl-PL"/>
        </w:rPr>
      </w:pPr>
      <w:r w:rsidRPr="00104706">
        <w:rPr>
          <w:lang w:val="pl-PL"/>
        </w:rPr>
        <w:t>Laktoza jednowodna</w:t>
      </w:r>
    </w:p>
    <w:p w:rsidR="00137975" w:rsidRPr="00104706" w:rsidRDefault="00137975">
      <w:pPr>
        <w:pStyle w:val="EMEABodyText"/>
        <w:rPr>
          <w:lang w:val="pl-PL"/>
        </w:rPr>
      </w:pPr>
      <w:r w:rsidRPr="00104706">
        <w:rPr>
          <w:lang w:val="pl-PL"/>
        </w:rPr>
        <w:t>Hypromeloza</w:t>
      </w:r>
    </w:p>
    <w:p w:rsidR="00137975" w:rsidRPr="00104706" w:rsidRDefault="00137975">
      <w:pPr>
        <w:pStyle w:val="EMEABodyText"/>
        <w:rPr>
          <w:lang w:val="pl-PL"/>
        </w:rPr>
      </w:pPr>
      <w:r w:rsidRPr="00104706">
        <w:rPr>
          <w:lang w:val="pl-PL"/>
        </w:rPr>
        <w:t>Dwutlenek tytanu</w:t>
      </w:r>
    </w:p>
    <w:p w:rsidR="00137975" w:rsidRPr="00104706" w:rsidRDefault="00137975">
      <w:pPr>
        <w:pStyle w:val="EMEABodyText"/>
        <w:rPr>
          <w:lang w:val="pl-PL"/>
        </w:rPr>
      </w:pPr>
      <w:r w:rsidRPr="00104706">
        <w:rPr>
          <w:lang w:val="pl-PL"/>
        </w:rPr>
        <w:t>Makrogol 3000</w:t>
      </w:r>
    </w:p>
    <w:p w:rsidR="00137975" w:rsidRPr="00104706" w:rsidRDefault="00137975">
      <w:pPr>
        <w:pStyle w:val="EMEABodyText"/>
        <w:rPr>
          <w:lang w:val="pl-PL"/>
        </w:rPr>
      </w:pPr>
      <w:r w:rsidRPr="00104706">
        <w:rPr>
          <w:lang w:val="pl-PL"/>
        </w:rPr>
        <w:t>Wosk Carnauba</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6.2</w:t>
      </w:r>
      <w:r w:rsidRPr="00104706">
        <w:rPr>
          <w:lang w:val="pl-PL"/>
        </w:rPr>
        <w:tab/>
        <w:t>Niezgodności farmaceutyczne</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Nie dotyczy.</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6.3</w:t>
      </w:r>
      <w:r w:rsidRPr="00104706">
        <w:rPr>
          <w:lang w:val="pl-PL"/>
        </w:rPr>
        <w:tab/>
        <w:t>Okres trwałości</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3 lata</w:t>
      </w:r>
      <w:r w:rsidR="00BF0C5B">
        <w:rPr>
          <w:lang w:val="pl-PL"/>
        </w:rPr>
        <w:t>.</w:t>
      </w:r>
    </w:p>
    <w:p w:rsidR="00137975" w:rsidRPr="00104706" w:rsidRDefault="00137975">
      <w:pPr>
        <w:pStyle w:val="EMEABodyText"/>
        <w:rPr>
          <w:lang w:val="pl-PL"/>
        </w:rPr>
      </w:pPr>
    </w:p>
    <w:p w:rsidR="00137975" w:rsidRPr="00104706" w:rsidRDefault="00137975" w:rsidP="00137975">
      <w:pPr>
        <w:pStyle w:val="EMEAHeading2"/>
        <w:rPr>
          <w:lang w:val="pl-PL"/>
        </w:rPr>
      </w:pPr>
      <w:r w:rsidRPr="00104706">
        <w:rPr>
          <w:lang w:val="pl-PL"/>
        </w:rPr>
        <w:t>6.4</w:t>
      </w:r>
      <w:r w:rsidRPr="00104706">
        <w:rPr>
          <w:lang w:val="pl-PL"/>
        </w:rPr>
        <w:tab/>
        <w:t>Specjalne środki ostrożności podczas przechowywania</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 xml:space="preserve">Nie przechowywać w temperaturze powyżej </w:t>
      </w:r>
      <w:smartTag w:uri="urn:schemas-microsoft-com:office:smarttags" w:element="metricconverter">
        <w:smartTagPr>
          <w:attr w:name="ProductID" w:val="30ﾰC"/>
        </w:smartTagPr>
        <w:r w:rsidRPr="00104706">
          <w:rPr>
            <w:lang w:val="pl-PL"/>
          </w:rPr>
          <w:t>30°C</w:t>
        </w:r>
      </w:smartTag>
      <w:r w:rsidRPr="00104706">
        <w:rPr>
          <w:lang w:val="pl-PL"/>
        </w:rPr>
        <w:t>.</w:t>
      </w:r>
    </w:p>
    <w:p w:rsidR="00137975" w:rsidRPr="00104706" w:rsidRDefault="00137975">
      <w:pPr>
        <w:pStyle w:val="EMEABodyText"/>
        <w:rPr>
          <w:lang w:val="pl-PL"/>
        </w:rPr>
      </w:pPr>
    </w:p>
    <w:p w:rsidR="00137975" w:rsidRPr="00104706" w:rsidRDefault="00137975">
      <w:pPr>
        <w:pStyle w:val="EMEAHeading2"/>
        <w:rPr>
          <w:lang w:val="pl-PL"/>
        </w:rPr>
      </w:pPr>
      <w:r w:rsidRPr="00104706">
        <w:rPr>
          <w:lang w:val="pl-PL"/>
        </w:rPr>
        <w:t>6.5</w:t>
      </w:r>
      <w:r w:rsidRPr="00104706">
        <w:rPr>
          <w:lang w:val="pl-PL"/>
        </w:rPr>
        <w:tab/>
        <w:t>Rodzaj i zawartość opakowania</w:t>
      </w:r>
    </w:p>
    <w:p w:rsidR="00137975" w:rsidRPr="00104706" w:rsidRDefault="00137975">
      <w:pPr>
        <w:pStyle w:val="EMEAHeading2"/>
        <w:rPr>
          <w:lang w:val="pl-PL"/>
        </w:rPr>
      </w:pP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14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28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30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56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84 tabletki powlekane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90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98 tabletek powlekanych w blistrach z PVC/PVDC/Aluminium.</w:t>
      </w:r>
    </w:p>
    <w:p w:rsidR="00137975" w:rsidRPr="00104706" w:rsidRDefault="00137975">
      <w:pPr>
        <w:pStyle w:val="EMEABodyText"/>
        <w:rPr>
          <w:lang w:val="pl-PL"/>
        </w:rPr>
      </w:pPr>
      <w:r w:rsidRPr="00104706">
        <w:rPr>
          <w:lang w:val="pl-PL"/>
        </w:rPr>
        <w:t xml:space="preserve">Pudełko </w:t>
      </w:r>
      <w:r w:rsidR="00F00B6C">
        <w:rPr>
          <w:lang w:val="pl-PL"/>
        </w:rPr>
        <w:t>tektur</w:t>
      </w:r>
      <w:r w:rsidR="00F00B6C" w:rsidRPr="00104706">
        <w:rPr>
          <w:lang w:val="pl-PL"/>
        </w:rPr>
        <w:t>owe</w:t>
      </w:r>
      <w:r w:rsidRPr="00104706">
        <w:rPr>
          <w:lang w:val="pl-PL"/>
        </w:rPr>
        <w:t xml:space="preserve"> zawierające 56 x 1 tabletkę powlekaną w blistrach z PVC/PVDC/Aluminium perforowanych, podzielnych na dawki pojedyncze.</w:t>
      </w:r>
    </w:p>
    <w:p w:rsidR="00137975" w:rsidRPr="00104706" w:rsidRDefault="00137975">
      <w:pPr>
        <w:pStyle w:val="EMEABodyText"/>
        <w:rPr>
          <w:lang w:val="pl-PL" w:eastAsia="pl-PL"/>
        </w:rPr>
      </w:pPr>
    </w:p>
    <w:p w:rsidR="00137975" w:rsidRPr="00104706" w:rsidRDefault="00137975" w:rsidP="00137975">
      <w:pPr>
        <w:pStyle w:val="EMEABodyText"/>
        <w:rPr>
          <w:lang w:val="pl-PL" w:eastAsia="pl-PL"/>
        </w:rPr>
      </w:pPr>
      <w:r w:rsidRPr="00104706">
        <w:rPr>
          <w:lang w:val="pl-PL" w:eastAsia="pl-PL"/>
        </w:rPr>
        <w:t xml:space="preserve">Nie wszystkie </w:t>
      </w:r>
      <w:r w:rsidRPr="00104706">
        <w:rPr>
          <w:noProof/>
          <w:szCs w:val="22"/>
          <w:lang w:val="pl-PL"/>
        </w:rPr>
        <w:t xml:space="preserve">wielkości </w:t>
      </w:r>
      <w:r w:rsidRPr="00104706">
        <w:rPr>
          <w:lang w:val="pl-PL" w:eastAsia="pl-PL"/>
        </w:rPr>
        <w:t>opakowań muszą znajdować się w obrocie.</w:t>
      </w:r>
    </w:p>
    <w:p w:rsidR="00137975" w:rsidRPr="00104706" w:rsidRDefault="00137975">
      <w:pPr>
        <w:pStyle w:val="EMEABodyText"/>
        <w:rPr>
          <w:lang w:val="pl-PL"/>
        </w:rPr>
      </w:pPr>
    </w:p>
    <w:p w:rsidR="00137975" w:rsidRPr="00104706" w:rsidRDefault="00137975" w:rsidP="00137975">
      <w:pPr>
        <w:pStyle w:val="EMEAHeading2"/>
        <w:rPr>
          <w:lang w:val="pl-PL"/>
        </w:rPr>
      </w:pPr>
      <w:r w:rsidRPr="00104706">
        <w:rPr>
          <w:lang w:val="pl-PL"/>
        </w:rPr>
        <w:t>6.6</w:t>
      </w:r>
      <w:r w:rsidRPr="00104706">
        <w:rPr>
          <w:lang w:val="pl-PL"/>
        </w:rPr>
        <w:tab/>
      </w:r>
      <w:r w:rsidRPr="00104706">
        <w:rPr>
          <w:bCs/>
          <w:lang w:val="pl-PL"/>
        </w:rPr>
        <w:t xml:space="preserve">Specjalne </w:t>
      </w:r>
      <w:r w:rsidRPr="00104706">
        <w:rPr>
          <w:lang w:val="pl-PL"/>
        </w:rPr>
        <w:t>środki ostrożności dotyczące usuwania</w:t>
      </w:r>
    </w:p>
    <w:p w:rsidR="00137975" w:rsidRPr="00104706" w:rsidRDefault="00137975" w:rsidP="00137975">
      <w:pPr>
        <w:pStyle w:val="EMEAHeading2"/>
        <w:rPr>
          <w:lang w:val="pl-PL"/>
        </w:rPr>
      </w:pPr>
    </w:p>
    <w:p w:rsidR="00137975" w:rsidRPr="00104706" w:rsidRDefault="00137975" w:rsidP="00137975">
      <w:pPr>
        <w:pStyle w:val="EMEABodyText"/>
        <w:rPr>
          <w:lang w:val="pl-PL"/>
        </w:rPr>
      </w:pPr>
      <w:r w:rsidRPr="00104706">
        <w:rPr>
          <w:lang w:val="pl-PL"/>
        </w:rPr>
        <w:t>Wszelkie niewykorzystane resztki produktu</w:t>
      </w:r>
      <w:r w:rsidR="00CE236B" w:rsidRPr="00104706">
        <w:rPr>
          <w:lang w:val="pl-PL"/>
        </w:rPr>
        <w:t xml:space="preserve"> leczniczego</w:t>
      </w:r>
      <w:r w:rsidRPr="00104706">
        <w:rPr>
          <w:lang w:val="pl-PL"/>
        </w:rPr>
        <w:t xml:space="preserve"> lub jego odpady należy usunąć zgodnie z lokalnymi przepisami.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7.</w:t>
      </w:r>
      <w:r w:rsidRPr="00104706">
        <w:rPr>
          <w:lang w:val="pl-PL"/>
        </w:rPr>
        <w:tab/>
        <w:t>PODMIOT ODPOWIEDZIALNY POSIADAJĄCY POZWOLENIE NA DOPUSZCZENIE DO OBROTU</w:t>
      </w:r>
    </w:p>
    <w:p w:rsidR="00137975" w:rsidRPr="00104706" w:rsidRDefault="00137975">
      <w:pPr>
        <w:pStyle w:val="EMEAHeading1"/>
        <w:rPr>
          <w:lang w:val="pl-PL" w:eastAsia="pl-PL"/>
        </w:rPr>
      </w:pPr>
    </w:p>
    <w:p w:rsidR="00137975" w:rsidRPr="00D97EF9" w:rsidRDefault="002747CF">
      <w:pPr>
        <w:pStyle w:val="EMEAAddress"/>
        <w:rPr>
          <w:lang w:val="en-US"/>
        </w:rPr>
      </w:pPr>
      <w:r>
        <w:t>sanofi-aventis groupe</w:t>
      </w:r>
      <w:r w:rsidR="00137975" w:rsidRPr="00D97EF9">
        <w:rPr>
          <w:lang w:val="en-US"/>
        </w:rPr>
        <w:br/>
        <w:t xml:space="preserve">54 rue </w:t>
      </w:r>
      <w:smartTag w:uri="urn:schemas-microsoft-com:office:smarttags" w:element="PersonName">
        <w:smartTagPr>
          <w:attr w:name="ProductID" w:val="La Boétie￼F-75008 Paris"/>
        </w:smartTagPr>
        <w:r w:rsidR="00137975" w:rsidRPr="00D97EF9">
          <w:rPr>
            <w:lang w:val="en-US"/>
          </w:rPr>
          <w:t>La Boétie</w:t>
        </w:r>
        <w:r w:rsidR="00137975" w:rsidRPr="00D97EF9">
          <w:rPr>
            <w:lang w:val="en-US"/>
          </w:rPr>
          <w:br/>
        </w:r>
        <w:r w:rsidR="00CE236B" w:rsidRPr="00D97EF9">
          <w:rPr>
            <w:lang w:val="en-US"/>
          </w:rPr>
          <w:t>F-</w:t>
        </w:r>
        <w:r w:rsidR="00137975" w:rsidRPr="00D97EF9">
          <w:rPr>
            <w:lang w:val="en-US"/>
          </w:rPr>
          <w:t>75008 Paris</w:t>
        </w:r>
      </w:smartTag>
      <w:r w:rsidR="00137975" w:rsidRPr="00D97EF9">
        <w:rPr>
          <w:lang w:val="en-US"/>
        </w:rPr>
        <w:t> </w:t>
      </w:r>
      <w:r w:rsidR="00137975" w:rsidRPr="00D97EF9">
        <w:rPr>
          <w:lang w:val="en-US"/>
        </w:rPr>
        <w:noBreakHyphen/>
        <w:t> Francja</w:t>
      </w:r>
    </w:p>
    <w:p w:rsidR="00137975" w:rsidRPr="00D97EF9" w:rsidRDefault="00137975">
      <w:pPr>
        <w:pStyle w:val="EMEABodyText"/>
        <w:rPr>
          <w:lang w:val="en-US"/>
        </w:rPr>
      </w:pPr>
    </w:p>
    <w:p w:rsidR="00137975" w:rsidRPr="00D97EF9" w:rsidRDefault="00137975">
      <w:pPr>
        <w:pStyle w:val="EMEABodyText"/>
        <w:rPr>
          <w:lang w:val="en-US"/>
        </w:rPr>
      </w:pPr>
    </w:p>
    <w:p w:rsidR="00137975" w:rsidRPr="00104706" w:rsidRDefault="00137975">
      <w:pPr>
        <w:pStyle w:val="EMEAHeading1"/>
        <w:rPr>
          <w:lang w:val="pl-PL"/>
        </w:rPr>
      </w:pPr>
      <w:r w:rsidRPr="00104706">
        <w:rPr>
          <w:lang w:val="pl-PL"/>
        </w:rPr>
        <w:t>8.</w:t>
      </w:r>
      <w:r w:rsidRPr="00104706">
        <w:rPr>
          <w:lang w:val="pl-PL"/>
        </w:rPr>
        <w:tab/>
        <w:t>NUMERY POZWOLEŃ NA DOPUSZCZENIE DO OBROTU</w:t>
      </w:r>
    </w:p>
    <w:p w:rsidR="00137975" w:rsidRPr="00104706" w:rsidRDefault="00137975">
      <w:pPr>
        <w:pStyle w:val="EMEAHeading1"/>
        <w:rPr>
          <w:lang w:val="pl-PL" w:eastAsia="pl-PL"/>
        </w:rPr>
      </w:pPr>
    </w:p>
    <w:p w:rsidR="00137975" w:rsidRPr="00104706" w:rsidRDefault="00137975" w:rsidP="00137975">
      <w:pPr>
        <w:pStyle w:val="EMEABodyText"/>
        <w:rPr>
          <w:lang w:val="pl-PL"/>
        </w:rPr>
      </w:pPr>
      <w:r w:rsidRPr="00104706">
        <w:rPr>
          <w:lang w:val="pl-PL"/>
        </w:rPr>
        <w:t>EU/1/97/046/026-030</w:t>
      </w:r>
      <w:r w:rsidRPr="00104706">
        <w:rPr>
          <w:lang w:val="pl-PL"/>
        </w:rPr>
        <w:br/>
        <w:t>EU/1/97/046/033</w:t>
      </w:r>
      <w:r w:rsidRPr="00104706">
        <w:rPr>
          <w:lang w:val="pl-PL"/>
        </w:rPr>
        <w:br/>
        <w:t>EU/1/97/046/036</w:t>
      </w:r>
      <w:r w:rsidRPr="00104706">
        <w:rPr>
          <w:lang w:val="pl-PL"/>
        </w:rPr>
        <w:br/>
        <w:t>EU/1/97/046/039</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9.</w:t>
      </w:r>
      <w:r w:rsidRPr="00104706">
        <w:rPr>
          <w:lang w:val="pl-PL"/>
        </w:rPr>
        <w:tab/>
        <w:t>DATA WYDANIA PIERWSZEGO POZWOLENIA NA DOPUSZCZENIE DO OBROTU/DATA PRZEDŁUŻENIA POZWOLENIA</w:t>
      </w:r>
    </w:p>
    <w:p w:rsidR="00137975" w:rsidRPr="00104706" w:rsidRDefault="00137975">
      <w:pPr>
        <w:pStyle w:val="EMEAHeading1"/>
        <w:rPr>
          <w:lang w:val="pl-PL" w:eastAsia="pl-PL"/>
        </w:rPr>
      </w:pPr>
    </w:p>
    <w:p w:rsidR="00137975" w:rsidRPr="00104706" w:rsidRDefault="00137975" w:rsidP="00137975">
      <w:pPr>
        <w:pStyle w:val="EMEABodyText"/>
        <w:rPr>
          <w:lang w:val="pl-PL"/>
        </w:rPr>
      </w:pPr>
      <w:r w:rsidRPr="00104706">
        <w:rPr>
          <w:lang w:val="pl-PL"/>
        </w:rPr>
        <w:t>Data wydania pierwszego pozwolenia: 27 sierpnia 1997</w:t>
      </w:r>
      <w:r w:rsidRPr="00104706">
        <w:rPr>
          <w:lang w:val="pl-PL"/>
        </w:rPr>
        <w:br/>
        <w:t>Data ostatniego przedłużenia pozwolenia: 27 sierpnia 2007</w:t>
      </w:r>
    </w:p>
    <w:p w:rsidR="00137975" w:rsidRPr="00104706" w:rsidRDefault="00137975">
      <w:pPr>
        <w:pStyle w:val="EMEABodyText"/>
        <w:rPr>
          <w:lang w:val="pl-PL" w:eastAsia="pl-PL"/>
        </w:rPr>
      </w:pPr>
    </w:p>
    <w:p w:rsidR="00137975" w:rsidRPr="00104706" w:rsidRDefault="00137975">
      <w:pPr>
        <w:pStyle w:val="EMEABodyText"/>
        <w:rPr>
          <w:lang w:val="pl-PL" w:eastAsia="pl-PL"/>
        </w:rPr>
      </w:pPr>
    </w:p>
    <w:p w:rsidR="00137975" w:rsidRPr="00104706" w:rsidRDefault="00137975" w:rsidP="00137975">
      <w:pPr>
        <w:pStyle w:val="EMEAHeading1"/>
        <w:rPr>
          <w:lang w:val="pl-PL"/>
        </w:rPr>
      </w:pPr>
      <w:r w:rsidRPr="00104706">
        <w:rPr>
          <w:lang w:val="pl-PL"/>
        </w:rPr>
        <w:t>10.</w:t>
      </w:r>
      <w:r w:rsidRPr="00104706">
        <w:rPr>
          <w:lang w:val="pl-PL"/>
        </w:rPr>
        <w:tab/>
        <w:t>DATA ZATWIERDZENIA LUB CZĘŚCIOWEJ ZMIANY TEKSTU CHARAKTERYSTYKI PRODUKTU LECZNICZEGO</w:t>
      </w:r>
    </w:p>
    <w:p w:rsidR="00137975" w:rsidRPr="00104706" w:rsidRDefault="00137975" w:rsidP="00137975">
      <w:pPr>
        <w:pStyle w:val="EMEAHeading1"/>
        <w:rPr>
          <w:lang w:val="pl-PL"/>
        </w:rPr>
      </w:pPr>
    </w:p>
    <w:p w:rsidR="00137975" w:rsidRPr="00104706" w:rsidRDefault="00137975" w:rsidP="00137975">
      <w:pPr>
        <w:pStyle w:val="EMEABodyText"/>
        <w:rPr>
          <w:lang w:val="pl-PL"/>
        </w:rPr>
      </w:pPr>
      <w:r w:rsidRPr="00104706">
        <w:rPr>
          <w:noProof/>
          <w:lang w:val="pl-PL"/>
        </w:rPr>
        <w:t>Szczegółow</w:t>
      </w:r>
      <w:r w:rsidR="00CE236B" w:rsidRPr="00104706">
        <w:rPr>
          <w:noProof/>
          <w:lang w:val="pl-PL"/>
        </w:rPr>
        <w:t>e</w:t>
      </w:r>
      <w:r w:rsidRPr="00104706">
        <w:rPr>
          <w:noProof/>
          <w:lang w:val="pl-PL"/>
        </w:rPr>
        <w:t xml:space="preserve"> informacj</w:t>
      </w:r>
      <w:r w:rsidR="00CE236B" w:rsidRPr="00104706">
        <w:rPr>
          <w:noProof/>
          <w:lang w:val="pl-PL"/>
        </w:rPr>
        <w:t>e</w:t>
      </w:r>
      <w:r w:rsidRPr="00104706">
        <w:rPr>
          <w:noProof/>
          <w:lang w:val="pl-PL"/>
        </w:rPr>
        <w:t xml:space="preserve"> o tym produkcie leczniczym </w:t>
      </w:r>
      <w:r w:rsidR="00CE236B" w:rsidRPr="00104706">
        <w:rPr>
          <w:noProof/>
          <w:lang w:val="pl-PL"/>
        </w:rPr>
        <w:t>są</w:t>
      </w:r>
      <w:r w:rsidRPr="00104706">
        <w:rPr>
          <w:noProof/>
          <w:lang w:val="pl-PL"/>
        </w:rPr>
        <w:t xml:space="preserve"> dostępn</w:t>
      </w:r>
      <w:r w:rsidR="00CE236B" w:rsidRPr="00104706">
        <w:rPr>
          <w:noProof/>
          <w:lang w:val="pl-PL"/>
        </w:rPr>
        <w:t>e</w:t>
      </w:r>
      <w:r w:rsidRPr="00104706">
        <w:rPr>
          <w:noProof/>
          <w:lang w:val="pl-PL"/>
        </w:rPr>
        <w:t xml:space="preserve"> na stronie internetowej Europejskiej Agencji Leków (EMA) </w:t>
      </w:r>
      <w:r w:rsidRPr="00104706">
        <w:rPr>
          <w:lang w:val="pl-PL"/>
        </w:rPr>
        <w:t>http://www.ema.europa.eu</w:t>
      </w:r>
      <w:r w:rsidRPr="00104706">
        <w:rPr>
          <w:noProof/>
          <w:lang w:val="pl-PL"/>
        </w:rPr>
        <w:t>/.</w:t>
      </w:r>
    </w:p>
    <w:p w:rsidR="000669FC" w:rsidRPr="00104706" w:rsidRDefault="000669FC">
      <w:pPr>
        <w:pStyle w:val="EMEABodyText"/>
        <w:rPr>
          <w:lang w:val="pl-PL"/>
        </w:rPr>
      </w:pPr>
    </w:p>
    <w:p w:rsidR="00137975" w:rsidRPr="00104706" w:rsidRDefault="00137975">
      <w:pPr>
        <w:pStyle w:val="EMEABodyText"/>
        <w:rPr>
          <w:lang w:val="pl-PL"/>
        </w:rPr>
      </w:pPr>
      <w:r w:rsidRPr="00104706">
        <w:rPr>
          <w:lang w:val="pl-PL"/>
        </w:rPr>
        <w:br w:type="page"/>
      </w:r>
      <w:bookmarkStart w:id="5" w:name="AnxIIAB"/>
      <w:bookmarkEnd w:id="5"/>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Title"/>
        <w:rPr>
          <w:lang w:val="pl-PL"/>
        </w:rPr>
      </w:pPr>
    </w:p>
    <w:p w:rsidR="00137975" w:rsidRPr="00104706" w:rsidRDefault="00137975">
      <w:pPr>
        <w:pStyle w:val="EMEATitle"/>
        <w:rPr>
          <w:lang w:val="pl-PL"/>
        </w:rPr>
      </w:pPr>
    </w:p>
    <w:p w:rsidR="00137975" w:rsidRPr="00104706" w:rsidRDefault="00137975">
      <w:pPr>
        <w:pStyle w:val="EMEATitle"/>
        <w:rPr>
          <w:lang w:val="pl-PL"/>
        </w:rPr>
      </w:pPr>
    </w:p>
    <w:p w:rsidR="00137975" w:rsidRPr="00104706" w:rsidRDefault="00137975">
      <w:pPr>
        <w:pStyle w:val="EMEATitle"/>
        <w:rPr>
          <w:lang w:val="pl-PL"/>
        </w:rPr>
      </w:pPr>
    </w:p>
    <w:p w:rsidR="00137975" w:rsidRPr="00104706" w:rsidRDefault="00137975">
      <w:pPr>
        <w:pStyle w:val="EMEATitle"/>
        <w:rPr>
          <w:lang w:val="pl-PL"/>
        </w:rPr>
      </w:pPr>
    </w:p>
    <w:p w:rsidR="00137975" w:rsidRPr="00104706" w:rsidRDefault="00137975">
      <w:pPr>
        <w:pStyle w:val="EMEATitle"/>
        <w:rPr>
          <w:lang w:val="pl-PL"/>
        </w:rPr>
      </w:pPr>
    </w:p>
    <w:p w:rsidR="00137975" w:rsidRPr="00104706" w:rsidRDefault="00137975">
      <w:pPr>
        <w:pStyle w:val="EMEATitle"/>
        <w:rPr>
          <w:lang w:val="pl-PL"/>
        </w:rPr>
      </w:pPr>
      <w:r w:rsidRPr="00104706">
        <w:rPr>
          <w:lang w:val="pl-PL"/>
        </w:rPr>
        <w:t>ANEKS II</w:t>
      </w:r>
    </w:p>
    <w:p w:rsidR="00137975" w:rsidRPr="00104706" w:rsidRDefault="00137975">
      <w:pPr>
        <w:pStyle w:val="EMEABodyText"/>
        <w:rPr>
          <w:lang w:val="pl-PL"/>
        </w:rPr>
      </w:pPr>
    </w:p>
    <w:p w:rsidR="00137975" w:rsidRPr="00104706" w:rsidRDefault="00137975">
      <w:pPr>
        <w:pStyle w:val="EMEAHeading1"/>
        <w:ind w:left="1701" w:right="1416"/>
        <w:rPr>
          <w:lang w:val="pl-PL"/>
        </w:rPr>
      </w:pPr>
      <w:r w:rsidRPr="00104706">
        <w:rPr>
          <w:lang w:val="pl-PL"/>
        </w:rPr>
        <w:t>A.</w:t>
      </w:r>
      <w:r w:rsidRPr="00104706">
        <w:rPr>
          <w:lang w:val="pl-PL"/>
        </w:rPr>
        <w:tab/>
        <w:t>WYTWÓRC</w:t>
      </w:r>
      <w:r w:rsidR="00790ADC" w:rsidRPr="00104706">
        <w:rPr>
          <w:lang w:val="pl-PL"/>
        </w:rPr>
        <w:t>y</w:t>
      </w:r>
      <w:r w:rsidRPr="00104706">
        <w:rPr>
          <w:lang w:val="pl-PL"/>
        </w:rPr>
        <w:t xml:space="preserve"> ODPOWIEDZIALN</w:t>
      </w:r>
      <w:r w:rsidR="00790ADC" w:rsidRPr="00104706">
        <w:rPr>
          <w:lang w:val="pl-PL"/>
        </w:rPr>
        <w:t>I</w:t>
      </w:r>
      <w:r w:rsidRPr="00104706">
        <w:rPr>
          <w:lang w:val="pl-PL"/>
        </w:rPr>
        <w:t xml:space="preserve"> ZA ZWOLNIENIE SERII</w:t>
      </w:r>
    </w:p>
    <w:p w:rsidR="00137975" w:rsidRPr="00104706" w:rsidRDefault="00137975">
      <w:pPr>
        <w:pStyle w:val="EMEABodyText"/>
        <w:ind w:left="1701" w:right="1416"/>
        <w:rPr>
          <w:lang w:val="pl-PL"/>
        </w:rPr>
      </w:pPr>
    </w:p>
    <w:p w:rsidR="00790ADC" w:rsidRPr="00104706" w:rsidRDefault="00137975" w:rsidP="00790ADC">
      <w:pPr>
        <w:pStyle w:val="EMEAHeading1"/>
        <w:ind w:left="1701" w:right="1416"/>
        <w:rPr>
          <w:lang w:val="pl-PL"/>
        </w:rPr>
      </w:pPr>
      <w:r w:rsidRPr="00104706">
        <w:rPr>
          <w:lang w:val="pl-PL"/>
        </w:rPr>
        <w:t>B.</w:t>
      </w:r>
      <w:r w:rsidRPr="00104706">
        <w:rPr>
          <w:lang w:val="pl-PL"/>
        </w:rPr>
        <w:tab/>
        <w:t xml:space="preserve">WARUNKI </w:t>
      </w:r>
      <w:r w:rsidR="00790ADC" w:rsidRPr="00104706">
        <w:rPr>
          <w:lang w:val="pl-PL"/>
        </w:rPr>
        <w:t>lub ograniczenia dotyczące zaopatrzenia i stosowania</w:t>
      </w:r>
    </w:p>
    <w:p w:rsidR="00790ADC" w:rsidRPr="00104706" w:rsidRDefault="00790ADC" w:rsidP="00104706">
      <w:pPr>
        <w:pStyle w:val="EMEABodyText"/>
        <w:rPr>
          <w:lang w:val="pl-PL"/>
        </w:rPr>
      </w:pPr>
    </w:p>
    <w:p w:rsidR="00790ADC" w:rsidRPr="00104706" w:rsidRDefault="00790ADC" w:rsidP="00104706">
      <w:pPr>
        <w:pStyle w:val="EMEABodyText"/>
        <w:ind w:left="1701" w:hanging="567"/>
        <w:rPr>
          <w:b/>
          <w:lang w:val="pl-PL"/>
        </w:rPr>
      </w:pPr>
      <w:r w:rsidRPr="00104706">
        <w:rPr>
          <w:b/>
          <w:lang w:val="pl-PL"/>
        </w:rPr>
        <w:t xml:space="preserve">C. </w:t>
      </w:r>
      <w:r w:rsidRPr="00104706">
        <w:rPr>
          <w:b/>
          <w:lang w:val="pl-PL"/>
        </w:rPr>
        <w:tab/>
        <w:t>INNE WARUNKI I WYMAGANIA DOTYCZĄCE DOPUSZCZENIA DO OBROTU</w:t>
      </w:r>
    </w:p>
    <w:p w:rsidR="00790ADC" w:rsidRPr="00104706" w:rsidRDefault="00790ADC" w:rsidP="00104706">
      <w:pPr>
        <w:pStyle w:val="EMEABodyText"/>
        <w:ind w:left="1701" w:hanging="567"/>
        <w:rPr>
          <w:b/>
          <w:lang w:val="pl-PL"/>
        </w:rPr>
      </w:pPr>
    </w:p>
    <w:p w:rsidR="00790ADC" w:rsidRPr="00104706" w:rsidRDefault="00790ADC" w:rsidP="00104706">
      <w:pPr>
        <w:pStyle w:val="EMEABodyText"/>
        <w:ind w:left="1701" w:hanging="567"/>
        <w:rPr>
          <w:b/>
          <w:lang w:val="pl-PL"/>
        </w:rPr>
      </w:pPr>
      <w:r w:rsidRPr="00104706">
        <w:rPr>
          <w:b/>
          <w:lang w:val="pl-PL"/>
        </w:rPr>
        <w:t>D.</w:t>
      </w:r>
      <w:r w:rsidRPr="00104706">
        <w:rPr>
          <w:b/>
          <w:lang w:val="pl-PL"/>
        </w:rPr>
        <w:tab/>
        <w:t>WARUNKI LUB OGRANICZENIA DOTYCZĄCE BEZPIECZNEGO I SKUTECZNEGO STOSOWANIA PRODUKTU LECZNICZEGO</w:t>
      </w:r>
    </w:p>
    <w:p w:rsidR="00137975" w:rsidRPr="00104706" w:rsidRDefault="00137975">
      <w:pPr>
        <w:pStyle w:val="EMEAHeading1"/>
        <w:rPr>
          <w:lang w:val="pl-PL"/>
        </w:rPr>
      </w:pPr>
      <w:r w:rsidRPr="00104706">
        <w:rPr>
          <w:lang w:val="pl-PL"/>
        </w:rPr>
        <w:br w:type="page"/>
        <w:t>A.</w:t>
      </w:r>
      <w:r w:rsidRPr="00104706">
        <w:rPr>
          <w:lang w:val="pl-PL"/>
        </w:rPr>
        <w:tab/>
        <w:t>WYTWÓRC</w:t>
      </w:r>
      <w:r w:rsidR="00790ADC" w:rsidRPr="00104706">
        <w:rPr>
          <w:lang w:val="pl-PL"/>
        </w:rPr>
        <w:t>Y</w:t>
      </w:r>
      <w:r w:rsidRPr="00104706">
        <w:rPr>
          <w:lang w:val="pl-PL"/>
        </w:rPr>
        <w:t xml:space="preserve"> ODPOWIEDZIALN</w:t>
      </w:r>
      <w:r w:rsidR="00790ADC" w:rsidRPr="00104706">
        <w:rPr>
          <w:lang w:val="pl-PL"/>
        </w:rPr>
        <w:t>I</w:t>
      </w:r>
      <w:r w:rsidRPr="00104706">
        <w:rPr>
          <w:lang w:val="pl-PL"/>
        </w:rPr>
        <w:t xml:space="preserve"> ZA ZWOLNIENIE SERII</w:t>
      </w:r>
    </w:p>
    <w:p w:rsidR="00137975" w:rsidRPr="00104706" w:rsidRDefault="00137975">
      <w:pPr>
        <w:pStyle w:val="EMEABodyText"/>
        <w:rPr>
          <w:lang w:val="pl-PL"/>
        </w:rPr>
      </w:pPr>
    </w:p>
    <w:p w:rsidR="00137975" w:rsidRPr="00104706" w:rsidRDefault="00137975">
      <w:pPr>
        <w:pStyle w:val="EMEABodyText"/>
        <w:rPr>
          <w:lang w:val="pl-PL"/>
        </w:rPr>
      </w:pPr>
      <w:r w:rsidRPr="00104706">
        <w:rPr>
          <w:u w:val="single"/>
          <w:lang w:val="pl-PL"/>
        </w:rPr>
        <w:t>Nazwa i adres wytwórc</w:t>
      </w:r>
      <w:r w:rsidR="00B36FD3" w:rsidRPr="00104706">
        <w:rPr>
          <w:u w:val="single"/>
          <w:lang w:val="pl-PL"/>
        </w:rPr>
        <w:t>ów</w:t>
      </w:r>
      <w:r w:rsidRPr="00104706">
        <w:rPr>
          <w:u w:val="single"/>
          <w:lang w:val="pl-PL"/>
        </w:rPr>
        <w:t xml:space="preserve"> odpowiedzialn</w:t>
      </w:r>
      <w:r w:rsidR="00B36FD3" w:rsidRPr="00104706">
        <w:rPr>
          <w:u w:val="single"/>
          <w:lang w:val="pl-PL"/>
        </w:rPr>
        <w:t>ych</w:t>
      </w:r>
      <w:r w:rsidRPr="00104706">
        <w:rPr>
          <w:u w:val="single"/>
          <w:lang w:val="pl-PL"/>
        </w:rPr>
        <w:t xml:space="preserve"> za zwolnienie serii</w:t>
      </w:r>
    </w:p>
    <w:p w:rsidR="00137975" w:rsidRPr="00104706" w:rsidRDefault="00137975">
      <w:pPr>
        <w:pStyle w:val="EMEABodyText"/>
        <w:rPr>
          <w:lang w:val="pl-PL"/>
        </w:rPr>
      </w:pPr>
    </w:p>
    <w:p w:rsidR="00137975" w:rsidRPr="00104706" w:rsidRDefault="00137975">
      <w:pPr>
        <w:pStyle w:val="EMEAAddress"/>
        <w:rPr>
          <w:lang w:val="fr-FR"/>
        </w:rPr>
      </w:pPr>
      <w:r w:rsidRPr="00104706">
        <w:rPr>
          <w:lang w:val="fr-FR"/>
        </w:rPr>
        <w:t>Sanofi Winthrop Industrie</w:t>
      </w:r>
      <w:r w:rsidRPr="00104706">
        <w:rPr>
          <w:lang w:val="fr-FR"/>
        </w:rPr>
        <w:br/>
        <w:t xml:space="preserve">1 rue de </w:t>
      </w:r>
      <w:smartTag w:uri="urn:schemas-microsoft-com:office:smarttags" w:element="PersonName">
        <w:smartTagPr>
          <w:attr w:name="ProductID" w:val="la Vierge￼Ambarès"/>
        </w:smartTagPr>
        <w:r w:rsidRPr="00104706">
          <w:rPr>
            <w:lang w:val="fr-FR"/>
          </w:rPr>
          <w:t>la Vierge</w:t>
        </w:r>
        <w:r w:rsidRPr="00104706">
          <w:rPr>
            <w:lang w:val="fr-FR"/>
          </w:rPr>
          <w:br/>
        </w:r>
        <w:proofErr w:type="spellStart"/>
        <w:r w:rsidRPr="00104706">
          <w:rPr>
            <w:lang w:val="fr-FR"/>
          </w:rPr>
          <w:t>Ambarès</w:t>
        </w:r>
      </w:smartTag>
      <w:proofErr w:type="spellEnd"/>
      <w:r w:rsidRPr="00104706">
        <w:rPr>
          <w:lang w:val="fr-FR"/>
        </w:rPr>
        <w:t xml:space="preserve"> &amp; Lagrave</w:t>
      </w:r>
      <w:r w:rsidRPr="00104706">
        <w:rPr>
          <w:lang w:val="fr-FR"/>
        </w:rPr>
        <w:br/>
        <w:t>F</w:t>
      </w:r>
      <w:r w:rsidRPr="00104706">
        <w:rPr>
          <w:lang w:val="fr-FR"/>
        </w:rPr>
        <w:noBreakHyphen/>
        <w:t>33565 Carbon Blanc Cedex</w:t>
      </w:r>
      <w:r w:rsidRPr="00104706">
        <w:rPr>
          <w:lang w:val="fr-FR"/>
        </w:rPr>
        <w:br/>
        <w:t>Francja</w:t>
      </w:r>
    </w:p>
    <w:p w:rsidR="00137975" w:rsidRPr="00104706" w:rsidRDefault="00137975" w:rsidP="00E02233">
      <w:pPr>
        <w:pStyle w:val="EMEAAddress"/>
      </w:pPr>
    </w:p>
    <w:p w:rsidR="00137975" w:rsidRPr="00104706" w:rsidRDefault="00137975">
      <w:pPr>
        <w:pStyle w:val="EMEAAddress"/>
        <w:rPr>
          <w:lang w:val="en-US"/>
        </w:rPr>
      </w:pPr>
      <w:r w:rsidRPr="00104706">
        <w:t>Sanofi Winthrop Industrie</w:t>
      </w:r>
      <w:r w:rsidRPr="00104706">
        <w:br/>
        <w:t>30-36 Avenue Gustave Eiffel, BP 7166</w:t>
      </w:r>
      <w:r w:rsidRPr="00104706">
        <w:br/>
        <w:t xml:space="preserve">F-37071 </w:t>
      </w:r>
      <w:smartTag w:uri="urn:schemas-microsoft-com:office:smarttags" w:element="place">
        <w:smartTag w:uri="urn:schemas-microsoft-com:office:smarttags" w:element="City">
          <w:r w:rsidRPr="00104706">
            <w:t>Tours</w:t>
          </w:r>
        </w:smartTag>
      </w:smartTag>
      <w:r w:rsidRPr="00104706">
        <w:t xml:space="preserve"> Cedex 2</w:t>
      </w:r>
      <w:r w:rsidRPr="00104706">
        <w:br/>
        <w:t>Francja</w:t>
      </w:r>
    </w:p>
    <w:p w:rsidR="00137975" w:rsidRPr="00104706" w:rsidRDefault="00137975">
      <w:pPr>
        <w:pStyle w:val="EMEABodyText"/>
      </w:pPr>
    </w:p>
    <w:p w:rsidR="00137975" w:rsidRDefault="00137975" w:rsidP="00137975">
      <w:pPr>
        <w:pStyle w:val="EMEAAddress"/>
        <w:rPr>
          <w:lang w:val="en-US"/>
        </w:rPr>
      </w:pPr>
      <w:proofErr w:type="spellStart"/>
      <w:r w:rsidRPr="00104706">
        <w:t>Chinoin</w:t>
      </w:r>
      <w:proofErr w:type="spellEnd"/>
      <w:r w:rsidRPr="00104706">
        <w:t xml:space="preserve"> Private Co. Ltd.</w:t>
      </w:r>
      <w:r w:rsidRPr="00104706">
        <w:br/>
      </w:r>
      <w:proofErr w:type="spellStart"/>
      <w:r w:rsidRPr="00104706">
        <w:t>Lévai</w:t>
      </w:r>
      <w:proofErr w:type="spellEnd"/>
      <w:r w:rsidRPr="00104706">
        <w:t xml:space="preserve"> u.5.</w:t>
      </w:r>
      <w:r w:rsidRPr="00104706">
        <w:br/>
        <w:t xml:space="preserve">2112 </w:t>
      </w:r>
      <w:proofErr w:type="spellStart"/>
      <w:r w:rsidRPr="00104706">
        <w:t>Veresegyhaz</w:t>
      </w:r>
      <w:proofErr w:type="spellEnd"/>
      <w:r w:rsidRPr="00104706">
        <w:br/>
        <w:t>W</w:t>
      </w:r>
      <w:proofErr w:type="spellStart"/>
      <w:r w:rsidRPr="00D97EF9">
        <w:rPr>
          <w:lang w:val="en-US"/>
        </w:rPr>
        <w:t>ęgry</w:t>
      </w:r>
      <w:proofErr w:type="spellEnd"/>
    </w:p>
    <w:p w:rsidR="00D43765" w:rsidRDefault="00D43765" w:rsidP="005008CC">
      <w:pPr>
        <w:pStyle w:val="EMEABodyText"/>
        <w:rPr>
          <w:lang w:val="en-US"/>
        </w:rPr>
      </w:pPr>
    </w:p>
    <w:p w:rsidR="00D43765" w:rsidRDefault="00D43765" w:rsidP="00D43765">
      <w:smartTag w:uri="urn:schemas-microsoft-com:office:smarttags" w:element="place">
        <w:smartTag w:uri="urn:schemas-microsoft-com:office:smarttags" w:element="City">
          <w:r>
            <w:t>Sanofi-Aventis</w:t>
          </w:r>
        </w:smartTag>
        <w:r>
          <w:t xml:space="preserve">, </w:t>
        </w:r>
        <w:smartTag w:uri="urn:schemas-microsoft-com:office:smarttags" w:element="country-region">
          <w:r>
            <w:t>S.A.</w:t>
          </w:r>
        </w:smartTag>
      </w:smartTag>
    </w:p>
    <w:p w:rsidR="00D43765" w:rsidRDefault="00D43765" w:rsidP="00D43765">
      <w:proofErr w:type="spellStart"/>
      <w:r>
        <w:t>Ctra</w:t>
      </w:r>
      <w:proofErr w:type="spellEnd"/>
      <w:r>
        <w:t xml:space="preserve">. C-35 (La </w:t>
      </w:r>
      <w:proofErr w:type="spellStart"/>
      <w:r>
        <w:t>Batlloria-Hostalric</w:t>
      </w:r>
      <w:proofErr w:type="spellEnd"/>
      <w:r>
        <w:t>), km. 63.09</w:t>
      </w:r>
    </w:p>
    <w:p w:rsidR="00D43765" w:rsidRPr="00F237FC" w:rsidRDefault="00D43765" w:rsidP="00D43765">
      <w:pPr>
        <w:rPr>
          <w:lang w:val="pl-PL"/>
        </w:rPr>
      </w:pPr>
      <w:r w:rsidRPr="00F237FC">
        <w:rPr>
          <w:lang w:val="pl-PL"/>
        </w:rPr>
        <w:t>17404 Riells i Viabrea (Girona)</w:t>
      </w:r>
    </w:p>
    <w:p w:rsidR="00137975" w:rsidRPr="00F237FC" w:rsidRDefault="00D43765">
      <w:pPr>
        <w:pStyle w:val="EMEABodyText"/>
        <w:rPr>
          <w:lang w:val="pl-PL"/>
        </w:rPr>
      </w:pPr>
      <w:r w:rsidRPr="00F237FC">
        <w:rPr>
          <w:lang w:val="pl-PL"/>
        </w:rPr>
        <w:t>Hiszpania</w:t>
      </w:r>
    </w:p>
    <w:p w:rsidR="00137975" w:rsidRPr="00F237FC" w:rsidRDefault="00137975">
      <w:pPr>
        <w:pStyle w:val="EMEABodyText"/>
        <w:rPr>
          <w:lang w:val="pl-PL"/>
        </w:rPr>
      </w:pPr>
    </w:p>
    <w:p w:rsidR="00137975" w:rsidRPr="00D97EF9" w:rsidRDefault="00137975">
      <w:pPr>
        <w:pStyle w:val="EMEABodyText"/>
        <w:rPr>
          <w:lang w:val="pl-PL"/>
        </w:rPr>
      </w:pPr>
      <w:r w:rsidRPr="00D97EF9">
        <w:rPr>
          <w:lang w:val="pl-PL"/>
        </w:rPr>
        <w:t>Wydrukowana ulotka dla pacjenta produktu leczniczego musi zawierać nazwę i adres wytwórcy odpowiedzialnego za zwolnienie danej serii.</w:t>
      </w:r>
    </w:p>
    <w:p w:rsidR="00137975" w:rsidRPr="00D97EF9" w:rsidRDefault="00137975">
      <w:pPr>
        <w:pStyle w:val="EMEABodyText"/>
        <w:rPr>
          <w:lang w:val="pl-PL"/>
        </w:rPr>
      </w:pPr>
    </w:p>
    <w:p w:rsidR="00137975" w:rsidRPr="00D97EF9" w:rsidRDefault="00137975">
      <w:pPr>
        <w:pStyle w:val="EMEABodyText"/>
        <w:rPr>
          <w:lang w:val="pl-PL"/>
        </w:rPr>
      </w:pPr>
    </w:p>
    <w:p w:rsidR="00137975" w:rsidRPr="00104706" w:rsidRDefault="00137975">
      <w:pPr>
        <w:pStyle w:val="EMEAHeading1"/>
        <w:rPr>
          <w:lang w:val="pl-PL"/>
        </w:rPr>
      </w:pPr>
      <w:r w:rsidRPr="00104706">
        <w:rPr>
          <w:lang w:val="pl-PL"/>
        </w:rPr>
        <w:t>B.</w:t>
      </w:r>
      <w:r w:rsidRPr="00104706">
        <w:rPr>
          <w:lang w:val="pl-PL"/>
        </w:rPr>
        <w:tab/>
      </w:r>
      <w:r w:rsidR="00790ADC" w:rsidRPr="00104706">
        <w:rPr>
          <w:lang w:val="pl-PL"/>
        </w:rPr>
        <w:t>WARUNKI lub ograniczenia dotyczące zaopatrzenia i stosowania</w:t>
      </w:r>
    </w:p>
    <w:p w:rsidR="00137975" w:rsidRPr="00D97EF9" w:rsidRDefault="00137975">
      <w:pPr>
        <w:pStyle w:val="EMEABodyText"/>
        <w:rPr>
          <w:lang w:val="pl-PL"/>
        </w:rPr>
      </w:pPr>
    </w:p>
    <w:p w:rsidR="00137975" w:rsidRPr="00104706" w:rsidRDefault="00137975">
      <w:pPr>
        <w:pStyle w:val="EMEABodyText"/>
        <w:rPr>
          <w:lang w:val="nl-BE"/>
        </w:rPr>
      </w:pPr>
      <w:r w:rsidRPr="00104706">
        <w:rPr>
          <w:lang w:val="nl-BE"/>
        </w:rPr>
        <w:t>Produkt leczniczy wydawany na receptę.</w:t>
      </w:r>
    </w:p>
    <w:p w:rsidR="00B36FD3" w:rsidRPr="00104706" w:rsidRDefault="00B36FD3">
      <w:pPr>
        <w:pStyle w:val="EMEABodyText"/>
        <w:rPr>
          <w:lang w:val="nl-BE"/>
        </w:rPr>
      </w:pPr>
    </w:p>
    <w:p w:rsidR="00137975" w:rsidRPr="00104706" w:rsidRDefault="00137975">
      <w:pPr>
        <w:pStyle w:val="EMEABodyText"/>
        <w:rPr>
          <w:lang w:val="nl-BE"/>
        </w:rPr>
      </w:pPr>
    </w:p>
    <w:p w:rsidR="00137975" w:rsidRPr="00104706" w:rsidRDefault="005D1D15" w:rsidP="00104706">
      <w:pPr>
        <w:pStyle w:val="EMEABodyTextIndent"/>
        <w:numPr>
          <w:ilvl w:val="0"/>
          <w:numId w:val="0"/>
        </w:numPr>
        <w:ind w:left="567" w:hanging="567"/>
        <w:rPr>
          <w:b/>
          <w:lang w:val="pl-PL"/>
        </w:rPr>
      </w:pPr>
      <w:r w:rsidRPr="00104706">
        <w:rPr>
          <w:b/>
          <w:lang w:val="pl-PL"/>
        </w:rPr>
        <w:t>C.</w:t>
      </w:r>
      <w:r w:rsidRPr="00104706">
        <w:rPr>
          <w:b/>
          <w:lang w:val="pl-PL"/>
        </w:rPr>
        <w:tab/>
        <w:t xml:space="preserve">INNE </w:t>
      </w:r>
      <w:r w:rsidR="00137975" w:rsidRPr="00104706">
        <w:rPr>
          <w:b/>
          <w:lang w:val="pl-PL"/>
        </w:rPr>
        <w:t xml:space="preserve">WARUNKI </w:t>
      </w:r>
      <w:r w:rsidRPr="00104706">
        <w:rPr>
          <w:b/>
          <w:lang w:val="pl-PL"/>
        </w:rPr>
        <w:t>I</w:t>
      </w:r>
      <w:r w:rsidR="00137975" w:rsidRPr="00104706">
        <w:rPr>
          <w:b/>
          <w:lang w:val="pl-PL"/>
        </w:rPr>
        <w:t xml:space="preserve"> </w:t>
      </w:r>
      <w:r w:rsidRPr="00104706">
        <w:rPr>
          <w:b/>
          <w:lang w:val="pl-PL"/>
        </w:rPr>
        <w:t>WYMAGANIA DOTYCZĄCE DOPUSZCZENIA DO OBROTU</w:t>
      </w:r>
    </w:p>
    <w:p w:rsidR="005D1D15" w:rsidRPr="00104706" w:rsidRDefault="005D1D15" w:rsidP="005D1D15">
      <w:pPr>
        <w:pStyle w:val="EMEABodyText"/>
        <w:rPr>
          <w:lang w:val="nl-BE"/>
        </w:rPr>
      </w:pPr>
    </w:p>
    <w:p w:rsidR="005D1D15" w:rsidRPr="00104706" w:rsidRDefault="005D1D15" w:rsidP="00104706">
      <w:pPr>
        <w:pStyle w:val="EMEABodyText"/>
        <w:numPr>
          <w:ilvl w:val="0"/>
          <w:numId w:val="39"/>
        </w:numPr>
        <w:ind w:left="0" w:firstLine="0"/>
        <w:rPr>
          <w:b/>
          <w:lang w:val="nl-BE"/>
        </w:rPr>
      </w:pPr>
      <w:r w:rsidRPr="00104706">
        <w:rPr>
          <w:b/>
          <w:lang w:val="nl-BE"/>
        </w:rPr>
        <w:t>Okresowy raport o bezpieczeństwie stosowania</w:t>
      </w:r>
      <w:r w:rsidR="0074675D">
        <w:rPr>
          <w:b/>
          <w:lang w:val="nl-BE"/>
        </w:rPr>
        <w:t xml:space="preserve"> (</w:t>
      </w:r>
      <w:r w:rsidR="0074675D" w:rsidRPr="00C104D3">
        <w:rPr>
          <w:b/>
          <w:lang w:val="pl-PL"/>
        </w:rPr>
        <w:t xml:space="preserve">ang. </w:t>
      </w:r>
      <w:r w:rsidR="0074675D" w:rsidRPr="00897D61">
        <w:rPr>
          <w:b/>
          <w:szCs w:val="22"/>
          <w:lang w:val="en-US"/>
        </w:rPr>
        <w:t>Periodic safety update reports,</w:t>
      </w:r>
      <w:r w:rsidR="0074675D">
        <w:rPr>
          <w:b/>
          <w:szCs w:val="22"/>
          <w:lang w:val="en-US"/>
        </w:rPr>
        <w:t xml:space="preserve"> PSURs)</w:t>
      </w:r>
    </w:p>
    <w:p w:rsidR="005D1D15" w:rsidRPr="00104706" w:rsidRDefault="005D1D15" w:rsidP="005D1D15">
      <w:pPr>
        <w:pStyle w:val="EMEABodyText"/>
        <w:rPr>
          <w:b/>
          <w:lang w:val="nl-BE"/>
        </w:rPr>
      </w:pPr>
    </w:p>
    <w:p w:rsidR="005D1D15" w:rsidRPr="00104706" w:rsidRDefault="0074675D" w:rsidP="005D1D15">
      <w:pPr>
        <w:pStyle w:val="EMEABodyText"/>
        <w:rPr>
          <w:lang w:val="nl-BE"/>
        </w:rPr>
      </w:pPr>
      <w:r w:rsidRPr="00C104D3">
        <w:rPr>
          <w:lang w:val="pl-PL"/>
        </w:rPr>
        <w:t xml:space="preserve">Wymagania do przedłożenia okresowych raportów o bezpieczeństwie stosowania tego </w:t>
      </w:r>
      <w:r w:rsidR="005D1D15" w:rsidRPr="00104706">
        <w:rPr>
          <w:lang w:val="nl-BE"/>
        </w:rPr>
        <w:t>produkt</w:t>
      </w:r>
      <w:r>
        <w:rPr>
          <w:lang w:val="nl-BE"/>
        </w:rPr>
        <w:t>u leczniczego są</w:t>
      </w:r>
      <w:r w:rsidR="005D1D15" w:rsidRPr="00104706">
        <w:rPr>
          <w:lang w:val="nl-BE"/>
        </w:rPr>
        <w:t xml:space="preserve"> określon</w:t>
      </w:r>
      <w:r>
        <w:rPr>
          <w:lang w:val="nl-BE"/>
        </w:rPr>
        <w:t>e</w:t>
      </w:r>
      <w:r w:rsidR="005D1D15" w:rsidRPr="00104706">
        <w:rPr>
          <w:lang w:val="nl-BE"/>
        </w:rPr>
        <w:t xml:space="preserve"> w wykazie unijnych dat referencyjnych, o którym mowa w art. 107c ust. 7 dyrektywy 2001/83/WE i </w:t>
      </w:r>
      <w:r w:rsidRPr="00C104D3">
        <w:rPr>
          <w:lang w:val="pl-PL"/>
        </w:rPr>
        <w:t xml:space="preserve">jego kolejnych aktualizacjach </w:t>
      </w:r>
      <w:r w:rsidR="005D1D15" w:rsidRPr="00104706">
        <w:rPr>
          <w:lang w:val="nl-BE"/>
        </w:rPr>
        <w:t>ogłaszany</w:t>
      </w:r>
      <w:r>
        <w:rPr>
          <w:lang w:val="nl-BE"/>
        </w:rPr>
        <w:t>ch</w:t>
      </w:r>
      <w:r w:rsidR="005D1D15" w:rsidRPr="00104706">
        <w:rPr>
          <w:lang w:val="nl-BE"/>
        </w:rPr>
        <w:t xml:space="preserve"> na europejskiej stronie internetowej</w:t>
      </w:r>
      <w:r w:rsidR="009C2DC3" w:rsidRPr="00104706">
        <w:rPr>
          <w:lang w:val="nl-BE"/>
        </w:rPr>
        <w:t xml:space="preserve"> dotyczącej leków.</w:t>
      </w:r>
    </w:p>
    <w:p w:rsidR="00137975" w:rsidRPr="00104706" w:rsidRDefault="00137975" w:rsidP="00137975">
      <w:pPr>
        <w:pStyle w:val="EMEABodyText"/>
        <w:rPr>
          <w:lang w:val="pl-PL"/>
        </w:rPr>
      </w:pPr>
    </w:p>
    <w:p w:rsidR="00137975" w:rsidRPr="00104706" w:rsidRDefault="00137975" w:rsidP="00137975">
      <w:pPr>
        <w:pStyle w:val="EMEABodyText"/>
        <w:rPr>
          <w:lang w:val="pl-PL"/>
        </w:rPr>
      </w:pPr>
    </w:p>
    <w:p w:rsidR="00B36FD3" w:rsidRPr="00104706" w:rsidRDefault="005D1D15" w:rsidP="005D1D15">
      <w:pPr>
        <w:pStyle w:val="EMEABodyTextIndent"/>
        <w:numPr>
          <w:ilvl w:val="0"/>
          <w:numId w:val="0"/>
        </w:numPr>
        <w:ind w:left="567" w:hanging="567"/>
        <w:rPr>
          <w:b/>
          <w:lang w:val="pl-PL"/>
        </w:rPr>
      </w:pPr>
      <w:r w:rsidRPr="00104706">
        <w:rPr>
          <w:b/>
          <w:lang w:val="pl-PL"/>
        </w:rPr>
        <w:t>D.</w:t>
      </w:r>
      <w:r w:rsidRPr="00104706">
        <w:rPr>
          <w:b/>
          <w:lang w:val="pl-PL"/>
        </w:rPr>
        <w:tab/>
        <w:t>WARUNKI I OGRANICZENIA DOTYCZĄCE BEZPIECZNEGO I SKUTECZNEGO STOSOWANIA PRODUKTU LECZNICZEGO</w:t>
      </w:r>
      <w:r w:rsidRPr="00104706" w:rsidDel="005D1D15">
        <w:rPr>
          <w:b/>
          <w:lang w:val="pl-PL"/>
        </w:rPr>
        <w:t xml:space="preserve"> </w:t>
      </w:r>
    </w:p>
    <w:p w:rsidR="00137975" w:rsidRPr="00104706" w:rsidRDefault="00137975" w:rsidP="005D1D15">
      <w:pPr>
        <w:pStyle w:val="EMEABodyTextIndent"/>
        <w:numPr>
          <w:ilvl w:val="0"/>
          <w:numId w:val="0"/>
        </w:numPr>
        <w:ind w:left="567" w:hanging="567"/>
        <w:rPr>
          <w:noProof/>
          <w:lang w:val="pl-PL"/>
        </w:rPr>
      </w:pPr>
    </w:p>
    <w:p w:rsidR="009C2DC3" w:rsidRPr="00104706" w:rsidRDefault="009C2DC3" w:rsidP="00104706">
      <w:pPr>
        <w:pStyle w:val="EMEABodyText"/>
        <w:numPr>
          <w:ilvl w:val="0"/>
          <w:numId w:val="39"/>
        </w:numPr>
        <w:ind w:left="0" w:firstLine="0"/>
        <w:rPr>
          <w:b/>
          <w:noProof/>
          <w:u w:val="single"/>
          <w:lang w:val="pl-PL"/>
        </w:rPr>
      </w:pPr>
      <w:r w:rsidRPr="00104706">
        <w:rPr>
          <w:b/>
          <w:noProof/>
          <w:u w:val="single"/>
          <w:lang w:val="pl-PL"/>
        </w:rPr>
        <w:t xml:space="preserve">Plan zarządzania ryzykiem (ang. </w:t>
      </w:r>
      <w:r w:rsidRPr="00104706">
        <w:rPr>
          <w:b/>
          <w:i/>
          <w:noProof/>
          <w:u w:val="single"/>
          <w:lang w:val="pl-PL"/>
        </w:rPr>
        <w:t>Risk Management Plan</w:t>
      </w:r>
      <w:r w:rsidRPr="00104706">
        <w:rPr>
          <w:b/>
          <w:noProof/>
          <w:u w:val="single"/>
          <w:lang w:val="pl-PL"/>
        </w:rPr>
        <w:t>, RMP)</w:t>
      </w:r>
    </w:p>
    <w:p w:rsidR="009C2DC3" w:rsidRPr="00104706" w:rsidRDefault="009C2DC3" w:rsidP="009C2DC3">
      <w:pPr>
        <w:pStyle w:val="EMEABodyText"/>
        <w:rPr>
          <w:b/>
          <w:noProof/>
          <w:u w:val="single"/>
          <w:lang w:val="pl-PL"/>
        </w:rPr>
      </w:pPr>
    </w:p>
    <w:p w:rsidR="009C2DC3" w:rsidRPr="00104706" w:rsidRDefault="009C2DC3" w:rsidP="009C2DC3">
      <w:pPr>
        <w:pStyle w:val="EMEABodyText"/>
        <w:rPr>
          <w:noProof/>
          <w:lang w:val="pl-PL"/>
        </w:rPr>
      </w:pPr>
      <w:r w:rsidRPr="00104706">
        <w:rPr>
          <w:noProof/>
          <w:lang w:val="pl-PL"/>
        </w:rPr>
        <w:t>Nie dotyczy.</w:t>
      </w:r>
    </w:p>
    <w:p w:rsidR="009C2DC3" w:rsidRDefault="009C2DC3" w:rsidP="009C2DC3">
      <w:pPr>
        <w:pStyle w:val="EMEABodyText"/>
        <w:rPr>
          <w:noProof/>
          <w:u w:val="single"/>
          <w:lang w:val="pl-PL"/>
        </w:rPr>
      </w:pPr>
    </w:p>
    <w:p w:rsidR="004B4DC7" w:rsidRPr="004B4DC7" w:rsidRDefault="004B4DC7" w:rsidP="009C2DC3">
      <w:pPr>
        <w:pStyle w:val="EMEABodyText"/>
        <w:rPr>
          <w:noProof/>
          <w:u w:val="single"/>
          <w:lang w:val="pl-PL"/>
        </w:rPr>
      </w:pPr>
    </w:p>
    <w:p w:rsidR="004B4DC7" w:rsidRPr="00355EDD" w:rsidRDefault="004B4DC7" w:rsidP="009C2DC3">
      <w:pPr>
        <w:pStyle w:val="EMEABodyText"/>
        <w:rPr>
          <w:noProof/>
          <w:u w:val="single"/>
          <w:lang w:val="pl-PL"/>
        </w:rPr>
      </w:pPr>
    </w:p>
    <w:p w:rsidR="00AA16D3" w:rsidRPr="00355EDD" w:rsidRDefault="00AA16D3">
      <w:pPr>
        <w:pStyle w:val="EMEABodyText"/>
        <w:rPr>
          <w:lang w:val="pl-PL"/>
        </w:rPr>
      </w:pPr>
    </w:p>
    <w:p w:rsidR="000669FC" w:rsidRPr="00355EDD" w:rsidRDefault="000669FC">
      <w:pPr>
        <w:pStyle w:val="EMEABodyText"/>
        <w:rPr>
          <w:lang w:val="pl-PL"/>
        </w:rPr>
      </w:pPr>
      <w:r w:rsidRPr="00355EDD">
        <w:rPr>
          <w:lang w:val="pl-PL"/>
        </w:rPr>
        <w:br w:type="page"/>
      </w:r>
      <w:bookmarkStart w:id="6" w:name="AnxIII"/>
      <w:bookmarkEnd w:id="6"/>
    </w:p>
    <w:p w:rsidR="000669FC" w:rsidRPr="00355EDD" w:rsidRDefault="000669FC">
      <w:pPr>
        <w:pStyle w:val="EMEABodyText"/>
        <w:rPr>
          <w:lang w:val="pl-PL"/>
        </w:rPr>
      </w:pPr>
    </w:p>
    <w:p w:rsidR="000669FC" w:rsidRPr="00355EDD" w:rsidRDefault="000669FC">
      <w:pPr>
        <w:pStyle w:val="EMEABodyText"/>
        <w:rPr>
          <w:lang w:val="pl-PL"/>
        </w:rPr>
      </w:pPr>
    </w:p>
    <w:p w:rsidR="000669FC" w:rsidRPr="00355EDD" w:rsidRDefault="000669FC">
      <w:pPr>
        <w:pStyle w:val="EMEABodyText"/>
        <w:rPr>
          <w:lang w:val="pl-PL"/>
        </w:rPr>
      </w:pPr>
    </w:p>
    <w:p w:rsidR="000669FC" w:rsidRPr="00355EDD" w:rsidRDefault="000669FC">
      <w:pPr>
        <w:pStyle w:val="EMEABodyText"/>
        <w:rPr>
          <w:lang w:val="pl-PL"/>
        </w:rPr>
      </w:pPr>
    </w:p>
    <w:p w:rsidR="000669FC" w:rsidRPr="00355EDD" w:rsidRDefault="000669FC">
      <w:pPr>
        <w:pStyle w:val="EMEABodyText"/>
        <w:rPr>
          <w:lang w:val="pl-PL"/>
        </w:rPr>
      </w:pPr>
    </w:p>
    <w:p w:rsidR="000669FC" w:rsidRPr="00F31135" w:rsidRDefault="000669FC">
      <w:pPr>
        <w:pStyle w:val="EMEABodyText"/>
        <w:rPr>
          <w:lang w:val="pl-PL"/>
        </w:rPr>
      </w:pPr>
    </w:p>
    <w:p w:rsidR="000669FC" w:rsidRPr="00F31135" w:rsidRDefault="000669FC">
      <w:pPr>
        <w:pStyle w:val="EMEABodyText"/>
        <w:rPr>
          <w:lang w:val="pl-PL"/>
        </w:rPr>
      </w:pPr>
    </w:p>
    <w:p w:rsidR="000669FC" w:rsidRPr="00F31135" w:rsidRDefault="000669FC">
      <w:pPr>
        <w:pStyle w:val="EMEABodyText"/>
        <w:rPr>
          <w:lang w:val="pl-PL"/>
        </w:rPr>
      </w:pPr>
    </w:p>
    <w:p w:rsidR="000669FC" w:rsidRPr="00F31135" w:rsidRDefault="000669FC">
      <w:pPr>
        <w:pStyle w:val="EMEABodyText"/>
        <w:rPr>
          <w:lang w:val="pl-PL"/>
        </w:rPr>
      </w:pPr>
    </w:p>
    <w:p w:rsidR="000669FC" w:rsidRPr="002A18F7" w:rsidRDefault="000669FC">
      <w:pPr>
        <w:pStyle w:val="EMEABodyText"/>
        <w:rPr>
          <w:lang w:val="pl-PL"/>
        </w:rPr>
      </w:pPr>
    </w:p>
    <w:p w:rsidR="000669FC" w:rsidRPr="000D3C4F" w:rsidRDefault="000669FC">
      <w:pPr>
        <w:pStyle w:val="EMEABodyText"/>
        <w:rPr>
          <w:lang w:val="pl-PL"/>
        </w:rPr>
      </w:pPr>
    </w:p>
    <w:p w:rsidR="000669FC" w:rsidRPr="00F237FC" w:rsidRDefault="000669FC">
      <w:pPr>
        <w:pStyle w:val="EMEABodyText"/>
        <w:rPr>
          <w:lang w:val="pl-PL"/>
        </w:rPr>
      </w:pPr>
    </w:p>
    <w:p w:rsidR="000669FC" w:rsidRPr="00F237FC" w:rsidRDefault="000669FC">
      <w:pPr>
        <w:pStyle w:val="EMEABodyText"/>
        <w:rPr>
          <w:lang w:val="pl-PL"/>
        </w:rPr>
      </w:pPr>
    </w:p>
    <w:p w:rsidR="000669FC" w:rsidRPr="00F237FC" w:rsidRDefault="000669FC">
      <w:pPr>
        <w:pStyle w:val="EMEABodyText"/>
        <w:rPr>
          <w:lang w:val="pl-PL"/>
        </w:rPr>
      </w:pPr>
    </w:p>
    <w:p w:rsidR="000669FC" w:rsidRPr="00F237FC" w:rsidRDefault="000669FC">
      <w:pPr>
        <w:pStyle w:val="EMEABodyText"/>
        <w:rPr>
          <w:lang w:val="pl-PL"/>
        </w:rPr>
      </w:pPr>
    </w:p>
    <w:p w:rsidR="000669FC" w:rsidRPr="00F237FC" w:rsidRDefault="000669FC">
      <w:pPr>
        <w:pStyle w:val="EMEABodyText"/>
        <w:rPr>
          <w:lang w:val="pl-PL"/>
        </w:rPr>
      </w:pPr>
    </w:p>
    <w:p w:rsidR="000669FC" w:rsidRPr="00F237FC" w:rsidRDefault="000669FC">
      <w:pPr>
        <w:pStyle w:val="EMEABodyText"/>
        <w:rPr>
          <w:lang w:val="pl-PL"/>
        </w:rPr>
      </w:pPr>
    </w:p>
    <w:p w:rsidR="000669FC" w:rsidRPr="00F237FC" w:rsidRDefault="000669FC">
      <w:pPr>
        <w:pStyle w:val="EMEABodyText"/>
        <w:rPr>
          <w:lang w:val="pl-PL"/>
        </w:rPr>
      </w:pPr>
    </w:p>
    <w:p w:rsidR="000669FC" w:rsidRPr="00F237FC" w:rsidRDefault="000669FC">
      <w:pPr>
        <w:pStyle w:val="EMEABodyText"/>
        <w:rPr>
          <w:lang w:val="pl-PL"/>
        </w:rPr>
      </w:pPr>
    </w:p>
    <w:p w:rsidR="000669FC" w:rsidRPr="00F237FC" w:rsidRDefault="000669FC">
      <w:pPr>
        <w:pStyle w:val="EMEABodyText"/>
        <w:rPr>
          <w:lang w:val="pl-PL"/>
        </w:rPr>
      </w:pPr>
    </w:p>
    <w:p w:rsidR="000669FC" w:rsidRPr="00F237FC" w:rsidRDefault="000669FC">
      <w:pPr>
        <w:pStyle w:val="EMEABodyText"/>
        <w:rPr>
          <w:lang w:val="pl-PL"/>
        </w:rPr>
      </w:pPr>
    </w:p>
    <w:p w:rsidR="000669FC" w:rsidRPr="00F237FC" w:rsidRDefault="000669FC">
      <w:pPr>
        <w:pStyle w:val="EMEABodyText"/>
        <w:rPr>
          <w:lang w:val="pl-PL"/>
        </w:rPr>
      </w:pPr>
    </w:p>
    <w:p w:rsidR="0013629F" w:rsidRPr="00D97EF9" w:rsidRDefault="0013629F" w:rsidP="005169A5">
      <w:pPr>
        <w:pStyle w:val="EMEATitle"/>
        <w:rPr>
          <w:lang w:val="pl-PL"/>
        </w:rPr>
      </w:pPr>
      <w:r w:rsidRPr="00D97EF9">
        <w:rPr>
          <w:lang w:val="pl-PL"/>
        </w:rPr>
        <w:t>ANEKS III</w:t>
      </w:r>
    </w:p>
    <w:p w:rsidR="0013629F" w:rsidRPr="00D97EF9" w:rsidRDefault="0013629F" w:rsidP="005169A5">
      <w:pPr>
        <w:pStyle w:val="EMEABodyText"/>
        <w:rPr>
          <w:lang w:val="pl-PL"/>
        </w:rPr>
      </w:pPr>
    </w:p>
    <w:p w:rsidR="0013629F" w:rsidRPr="00D97EF9" w:rsidRDefault="0013629F" w:rsidP="005169A5">
      <w:pPr>
        <w:pStyle w:val="EMEATitle"/>
        <w:rPr>
          <w:lang w:val="pl-PL"/>
        </w:rPr>
      </w:pPr>
      <w:r w:rsidRPr="00D97EF9">
        <w:rPr>
          <w:lang w:val="pl-PL"/>
        </w:rPr>
        <w:t>OZNAKOWANIE OPAKOWAŃ I ULOTKA DLA PACJENTA</w:t>
      </w:r>
    </w:p>
    <w:p w:rsidR="000669FC" w:rsidRPr="00D97EF9" w:rsidRDefault="000669FC">
      <w:pPr>
        <w:pStyle w:val="EMEABodyText"/>
        <w:rPr>
          <w:lang w:val="pl-PL"/>
        </w:rPr>
      </w:pPr>
    </w:p>
    <w:p w:rsidR="000669FC" w:rsidRPr="00D97EF9" w:rsidRDefault="000669FC">
      <w:pPr>
        <w:pStyle w:val="EMEABodyText"/>
        <w:rPr>
          <w:lang w:val="pl-PL"/>
        </w:rPr>
      </w:pPr>
      <w:r w:rsidRPr="00D97EF9">
        <w:rPr>
          <w:lang w:val="pl-PL"/>
        </w:rPr>
        <w:br w:type="page"/>
      </w:r>
      <w:bookmarkStart w:id="7" w:name="AnxIIIA"/>
      <w:bookmarkEnd w:id="7"/>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13629F" w:rsidRPr="00D97EF9" w:rsidRDefault="0013629F" w:rsidP="005169A5">
      <w:pPr>
        <w:pStyle w:val="EMEATitle"/>
        <w:rPr>
          <w:lang w:val="pl-PL"/>
        </w:rPr>
      </w:pPr>
      <w:r w:rsidRPr="00D97EF9">
        <w:rPr>
          <w:lang w:val="pl-PL"/>
        </w:rPr>
        <w:t>A. OZNAKOWANIE OPAKOWAŃ</w:t>
      </w:r>
    </w:p>
    <w:p w:rsidR="00137975" w:rsidRPr="00104706" w:rsidRDefault="00AC1484" w:rsidP="00137975">
      <w:pPr>
        <w:pStyle w:val="EMEATitlePAC"/>
        <w:rPr>
          <w:lang w:val="pl-PL"/>
        </w:rPr>
      </w:pPr>
      <w:r w:rsidRPr="00D97EF9">
        <w:rPr>
          <w:lang w:val="pl-PL"/>
        </w:rPr>
        <w:br w:type="page"/>
      </w:r>
      <w:r w:rsidR="00137975" w:rsidRPr="00104706">
        <w:rPr>
          <w:lang w:val="pl-PL"/>
        </w:rPr>
        <w:t xml:space="preserve">INFORMACJE ZAMIESZCZANE NA OPAKOWANIACH ZEWNĘTRZNYCH </w:t>
      </w:r>
    </w:p>
    <w:p w:rsidR="00137975" w:rsidRPr="00104706" w:rsidRDefault="00137975" w:rsidP="00137975">
      <w:pPr>
        <w:pStyle w:val="EMEATitlePAC"/>
        <w:rPr>
          <w:lang w:val="pl-PL"/>
        </w:rPr>
      </w:pPr>
    </w:p>
    <w:p w:rsidR="00137975" w:rsidRPr="00104706" w:rsidRDefault="00137975" w:rsidP="00137975">
      <w:pPr>
        <w:pStyle w:val="EMEATitlePAC"/>
        <w:rPr>
          <w:lang w:val="pl-PL"/>
        </w:rPr>
      </w:pPr>
      <w:r w:rsidRPr="00104706">
        <w:rPr>
          <w:lang w:val="pl-PL"/>
        </w:rPr>
        <w:t>PUDEŁKO Zewnętrzne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1.</w:t>
      </w:r>
      <w:r w:rsidRPr="00104706">
        <w:rPr>
          <w:lang w:val="cs-CZ"/>
        </w:rPr>
        <w:tab/>
      </w:r>
      <w:r w:rsidRPr="00104706">
        <w:rPr>
          <w:lang w:val="pl-PL"/>
        </w:rPr>
        <w:t>NAZWA</w:t>
      </w:r>
      <w:r w:rsidRPr="00104706">
        <w:rPr>
          <w:lang w:val="cs-CZ"/>
        </w:rPr>
        <w:t xml:space="preserve"> PRODUKTU LECZNICZEGO</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75 mg tabletki</w:t>
      </w:r>
    </w:p>
    <w:p w:rsidR="00137975" w:rsidRPr="00104706" w:rsidRDefault="00137975">
      <w:pPr>
        <w:pStyle w:val="EMEABodyText"/>
        <w:rPr>
          <w:lang w:val="pl-PL"/>
        </w:rPr>
      </w:pPr>
      <w:r w:rsidRPr="00104706">
        <w:rPr>
          <w:lang w:val="pl-PL"/>
        </w:rPr>
        <w:t>irbesartan</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2.</w:t>
      </w:r>
      <w:r w:rsidRPr="00104706">
        <w:rPr>
          <w:lang w:val="cs-CZ"/>
        </w:rPr>
        <w:tab/>
      </w:r>
      <w:r w:rsidRPr="00104706">
        <w:rPr>
          <w:lang w:val="pl-PL"/>
        </w:rPr>
        <w:t>ZAWARTOŚĆ</w:t>
      </w:r>
      <w:r w:rsidRPr="00104706">
        <w:rPr>
          <w:lang w:val="cs-CZ"/>
        </w:rPr>
        <w:t xml:space="preserve"> SUBSTANCJI CZYNNEJ(YCH)</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Każda tabletka zawiera: irbesartan 75 mg</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3.</w:t>
      </w:r>
      <w:r w:rsidRPr="00104706">
        <w:rPr>
          <w:lang w:val="cs-CZ"/>
        </w:rPr>
        <w:tab/>
        <w:t xml:space="preserve">WYKAZ </w:t>
      </w:r>
      <w:r w:rsidRPr="00104706">
        <w:rPr>
          <w:lang w:val="pl-PL"/>
        </w:rPr>
        <w:t>SUBSTANCJI</w:t>
      </w:r>
      <w:r w:rsidRPr="00104706">
        <w:rPr>
          <w:lang w:val="cs-CZ"/>
        </w:rPr>
        <w:t xml:space="preserve"> POMOCNICZYCH</w:t>
      </w:r>
    </w:p>
    <w:p w:rsidR="00137975" w:rsidRPr="00104706" w:rsidRDefault="00137975">
      <w:pPr>
        <w:pStyle w:val="EMEABodyText"/>
        <w:rPr>
          <w:lang w:val="pl-PL"/>
        </w:rPr>
      </w:pPr>
    </w:p>
    <w:p w:rsidR="00137975" w:rsidRPr="007313E1" w:rsidRDefault="00137975">
      <w:pPr>
        <w:pStyle w:val="EMEABodyText"/>
        <w:rPr>
          <w:lang w:val="pl-PL"/>
        </w:rPr>
      </w:pPr>
      <w:r w:rsidRPr="00104706">
        <w:rPr>
          <w:lang w:val="pl-PL"/>
        </w:rPr>
        <w:t>Substancje pomocnicze: zawiera także laktozę jednowodną</w:t>
      </w:r>
      <w:r w:rsidR="007313E1">
        <w:rPr>
          <w:lang w:val="pl-PL"/>
        </w:rPr>
        <w:t xml:space="preserve">. </w:t>
      </w:r>
      <w:r w:rsidR="00C376D0">
        <w:rPr>
          <w:szCs w:val="22"/>
          <w:lang w:val="pl-PL"/>
        </w:rPr>
        <w:t>Więcej informacji</w:t>
      </w:r>
      <w:r w:rsidR="00C376D0" w:rsidRPr="00C376D0">
        <w:rPr>
          <w:szCs w:val="22"/>
          <w:lang w:val="pl-PL"/>
        </w:rPr>
        <w:t xml:space="preserve"> znajduje się</w:t>
      </w:r>
      <w:r w:rsidR="007313E1" w:rsidRPr="005224D6">
        <w:rPr>
          <w:szCs w:val="22"/>
          <w:lang w:val="pl-PL"/>
        </w:rPr>
        <w:t xml:space="preserve"> w ulotce</w:t>
      </w:r>
      <w:r w:rsidR="003872F6">
        <w:rPr>
          <w:szCs w:val="22"/>
          <w:lang w:val="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4.</w:t>
      </w:r>
      <w:r w:rsidRPr="00104706">
        <w:rPr>
          <w:lang w:val="cs-CZ"/>
        </w:rPr>
        <w:tab/>
        <w:t xml:space="preserve">POSTAĆ </w:t>
      </w:r>
      <w:r w:rsidRPr="00104706">
        <w:rPr>
          <w:lang w:val="pl-PL"/>
        </w:rPr>
        <w:t>FARMACEUTYCZNA</w:t>
      </w:r>
      <w:r w:rsidRPr="00104706">
        <w:rPr>
          <w:lang w:val="cs-CZ"/>
        </w:rPr>
        <w:t xml:space="preserve"> I ZAWARTOŚĆ OPAKOWANIA</w:t>
      </w:r>
    </w:p>
    <w:p w:rsidR="00137975" w:rsidRPr="00104706" w:rsidRDefault="00137975">
      <w:pPr>
        <w:pStyle w:val="EMEABodyText"/>
        <w:rPr>
          <w:lang w:val="pl-PL"/>
        </w:rPr>
      </w:pPr>
    </w:p>
    <w:p w:rsidR="00137975" w:rsidRPr="00D97EF9" w:rsidRDefault="00137975" w:rsidP="00137975">
      <w:pPr>
        <w:pStyle w:val="EMEABodyText"/>
        <w:rPr>
          <w:lang w:val="pl-PL"/>
        </w:rPr>
      </w:pPr>
      <w:r w:rsidRPr="00D97EF9">
        <w:rPr>
          <w:lang w:val="pl-PL"/>
        </w:rPr>
        <w:t>14 </w:t>
      </w:r>
      <w:r w:rsidRPr="00104706">
        <w:rPr>
          <w:lang w:val="pl-PL"/>
        </w:rPr>
        <w:t>tabletek</w:t>
      </w:r>
    </w:p>
    <w:p w:rsidR="00137975" w:rsidRPr="00D97EF9" w:rsidRDefault="00137975" w:rsidP="00137975">
      <w:pPr>
        <w:pStyle w:val="EMEABodyText"/>
        <w:rPr>
          <w:lang w:val="pl-PL"/>
        </w:rPr>
      </w:pPr>
      <w:r w:rsidRPr="00D97EF9">
        <w:rPr>
          <w:lang w:val="pl-PL"/>
        </w:rPr>
        <w:t>28 </w:t>
      </w:r>
      <w:r w:rsidRPr="00104706">
        <w:rPr>
          <w:lang w:val="pl-PL"/>
        </w:rPr>
        <w:t>tabletek</w:t>
      </w:r>
    </w:p>
    <w:p w:rsidR="00137975" w:rsidRPr="00D97EF9" w:rsidRDefault="00137975" w:rsidP="00137975">
      <w:pPr>
        <w:pStyle w:val="EMEABodyText"/>
        <w:rPr>
          <w:lang w:val="pl-PL"/>
        </w:rPr>
      </w:pPr>
      <w:r w:rsidRPr="00D97EF9">
        <w:rPr>
          <w:lang w:val="pl-PL"/>
        </w:rPr>
        <w:t>56 </w:t>
      </w:r>
      <w:r w:rsidRPr="00104706">
        <w:rPr>
          <w:lang w:val="pl-PL"/>
        </w:rPr>
        <w:t>tabletek</w:t>
      </w:r>
    </w:p>
    <w:p w:rsidR="00137975" w:rsidRPr="00D97EF9" w:rsidRDefault="00137975" w:rsidP="00137975">
      <w:pPr>
        <w:pStyle w:val="EMEABodyText"/>
        <w:rPr>
          <w:lang w:val="pl-PL"/>
        </w:rPr>
      </w:pPr>
      <w:r w:rsidRPr="00D97EF9">
        <w:rPr>
          <w:lang w:val="pl-PL"/>
        </w:rPr>
        <w:t>56 x 1 </w:t>
      </w:r>
      <w:r w:rsidRPr="00104706">
        <w:rPr>
          <w:lang w:val="pl-PL"/>
        </w:rPr>
        <w:t>tabletek</w:t>
      </w:r>
    </w:p>
    <w:p w:rsidR="00137975" w:rsidRPr="00D97EF9" w:rsidRDefault="00137975" w:rsidP="00137975">
      <w:pPr>
        <w:pStyle w:val="EMEABodyText"/>
        <w:rPr>
          <w:lang w:val="pl-PL"/>
        </w:rPr>
      </w:pPr>
      <w:r w:rsidRPr="00D97EF9">
        <w:rPr>
          <w:lang w:val="pl-PL"/>
        </w:rPr>
        <w:t>98 </w:t>
      </w:r>
      <w:r w:rsidRPr="00104706">
        <w:rPr>
          <w:lang w:val="pl-PL"/>
        </w:rPr>
        <w:t>tabletek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5.</w:t>
      </w:r>
      <w:r w:rsidRPr="00104706">
        <w:rPr>
          <w:lang w:val="cs-CZ"/>
        </w:rPr>
        <w:tab/>
        <w:t xml:space="preserve">SPOSÓB I </w:t>
      </w:r>
      <w:r w:rsidRPr="00104706">
        <w:rPr>
          <w:lang w:val="pl-PL"/>
        </w:rPr>
        <w:t>DROGA</w:t>
      </w:r>
      <w:r w:rsidRPr="00104706">
        <w:rPr>
          <w:lang w:val="cs-CZ"/>
        </w:rPr>
        <w:t>(I) PODANIA</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Podanie doustne. Należy zapoznać się z treścią ulotki przed zastosowaniem leku.</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ind w:left="600" w:hanging="600"/>
        <w:rPr>
          <w:lang w:val="pl-PL"/>
        </w:rPr>
      </w:pPr>
      <w:r w:rsidRPr="00104706">
        <w:rPr>
          <w:lang w:val="cs-CZ"/>
        </w:rPr>
        <w:t>6.</w:t>
      </w:r>
      <w:r w:rsidRPr="00104706">
        <w:rPr>
          <w:lang w:val="cs-CZ"/>
        </w:rPr>
        <w:tab/>
        <w:t xml:space="preserve">OSTRZEŻENIE </w:t>
      </w:r>
      <w:r w:rsidRPr="00104706">
        <w:rPr>
          <w:lang w:val="pl-PL"/>
        </w:rPr>
        <w:t>DOTYCZĄCE</w:t>
      </w:r>
      <w:r w:rsidRPr="00104706">
        <w:rPr>
          <w:lang w:val="cs-CZ"/>
        </w:rPr>
        <w:t xml:space="preserve"> PRZECHOWYWANIA PRODUKTU LECZNICZEGO W MIEJSCU </w:t>
      </w:r>
      <w:r w:rsidRPr="00104706">
        <w:rPr>
          <w:lang w:val="pl-PL"/>
        </w:rPr>
        <w:t xml:space="preserve">NIEWIDOCZNYM </w:t>
      </w:r>
      <w:r w:rsidR="009C2DC3" w:rsidRPr="00104706">
        <w:rPr>
          <w:lang w:val="pl-PL"/>
        </w:rPr>
        <w:t xml:space="preserve">i NIedostępnym </w:t>
      </w:r>
      <w:r w:rsidRPr="00104706">
        <w:rPr>
          <w:lang w:val="pl-PL"/>
        </w:rPr>
        <w:t>DLA DZIECI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Lek przechowywać w miejscu niewidocznym </w:t>
      </w:r>
      <w:r w:rsidR="009C2DC3" w:rsidRPr="00104706">
        <w:rPr>
          <w:lang w:val="pl-PL"/>
        </w:rPr>
        <w:t xml:space="preserve">i niedostępnym </w:t>
      </w:r>
      <w:r w:rsidRPr="00104706">
        <w:rPr>
          <w:lang w:val="pl-PL"/>
        </w:rPr>
        <w:t>dla dzieci.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7.</w:t>
      </w:r>
      <w:r w:rsidRPr="00104706">
        <w:rPr>
          <w:lang w:val="pl-PL"/>
        </w:rPr>
        <w:tab/>
        <w:t>INNE OSTRZEŻENIA SPECJALNE, JEŚLI KONIECZNE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8.</w:t>
      </w:r>
      <w:r w:rsidRPr="00104706">
        <w:rPr>
          <w:lang w:val="pl-PL"/>
        </w:rPr>
        <w:tab/>
        <w:t>TERMIN WAŻNOŚCI</w:t>
      </w:r>
    </w:p>
    <w:p w:rsidR="00137975" w:rsidRPr="00104706" w:rsidRDefault="00137975">
      <w:pPr>
        <w:pStyle w:val="EMEABodyText"/>
        <w:rPr>
          <w:lang w:val="pl-PL"/>
        </w:rPr>
      </w:pPr>
    </w:p>
    <w:p w:rsidR="00137975" w:rsidRPr="00104706" w:rsidRDefault="00137975">
      <w:pPr>
        <w:pStyle w:val="EMEABodyText"/>
        <w:rPr>
          <w:i/>
          <w:lang w:val="pl-PL"/>
        </w:rPr>
      </w:pPr>
      <w:r w:rsidRPr="00104706">
        <w:rPr>
          <w:lang w:val="pl-PL"/>
        </w:rPr>
        <w:t>Termin ważności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9.</w:t>
      </w:r>
      <w:r w:rsidRPr="00104706">
        <w:rPr>
          <w:lang w:val="pl-PL"/>
        </w:rPr>
        <w:tab/>
        <w:t>WARUNKI PRZECHOWYWANIA</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Nie przechowywać w temperaturze powyżej </w:t>
      </w:r>
      <w:smartTag w:uri="urn:schemas-microsoft-com:office:smarttags" w:element="metricconverter">
        <w:smartTagPr>
          <w:attr w:name="ProductID" w:val="30ﾰC"/>
        </w:smartTagPr>
        <w:r w:rsidRPr="00104706">
          <w:rPr>
            <w:lang w:val="pl-PL"/>
          </w:rPr>
          <w:t>30°C</w:t>
        </w:r>
      </w:smartTag>
      <w:r w:rsidRPr="00104706">
        <w:rPr>
          <w:lang w:val="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ind w:left="600" w:hanging="600"/>
        <w:rPr>
          <w:lang w:val="pl-PL"/>
        </w:rPr>
      </w:pPr>
      <w:r w:rsidRPr="00104706">
        <w:rPr>
          <w:lang w:val="cs-CZ"/>
        </w:rPr>
        <w:t>10.</w:t>
      </w:r>
      <w:r w:rsidRPr="00104706">
        <w:rPr>
          <w:lang w:val="cs-CZ"/>
        </w:rPr>
        <w:tab/>
        <w:t xml:space="preserve">SPECJALNE </w:t>
      </w:r>
      <w:r w:rsidRPr="00104706">
        <w:rPr>
          <w:lang w:val="pl-PL"/>
        </w:rPr>
        <w:t>ŚRODKI</w:t>
      </w:r>
      <w:r w:rsidRPr="00104706">
        <w:rPr>
          <w:lang w:val="cs-CZ"/>
        </w:rPr>
        <w:t xml:space="preserve"> OSTROŻNOŚCI DOTYCZĄCE USUWANIA NIEZUŻYTEGO PRODUKTU LECZNICZEGO LUB POCHODZĄCYCH Z NIEGO ODPADÓW, JEŚLI WŁAŚCIWE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11.</w:t>
      </w:r>
      <w:r w:rsidRPr="00104706">
        <w:rPr>
          <w:lang w:val="cs-CZ"/>
        </w:rPr>
        <w:tab/>
        <w:t>NAZWA</w:t>
      </w:r>
      <w:r w:rsidRPr="00104706">
        <w:rPr>
          <w:lang w:val="pl-PL"/>
        </w:rPr>
        <w:t xml:space="preserve"> I ADRES PODMIOTU ODPOWIEDZIALNEGO</w:t>
      </w:r>
    </w:p>
    <w:p w:rsidR="00137975" w:rsidRPr="00104706" w:rsidRDefault="00137975">
      <w:pPr>
        <w:pStyle w:val="EMEABodyText"/>
        <w:rPr>
          <w:lang w:val="pl-PL"/>
        </w:rPr>
      </w:pPr>
    </w:p>
    <w:p w:rsidR="00137975" w:rsidRPr="00D97EF9" w:rsidRDefault="002747CF">
      <w:pPr>
        <w:pStyle w:val="EMEAAddress"/>
        <w:rPr>
          <w:lang w:val="pl-PL"/>
        </w:rPr>
      </w:pPr>
      <w:r>
        <w:rPr>
          <w:lang w:val="pl-PL"/>
        </w:rPr>
        <w:t>sanofi-aventis groupe</w:t>
      </w:r>
      <w:r w:rsidR="00137975" w:rsidRPr="00D97EF9">
        <w:rPr>
          <w:lang w:val="pl-PL"/>
        </w:rPr>
        <w:br/>
        <w:t xml:space="preserve">54 rue </w:t>
      </w:r>
      <w:smartTag w:uri="urn:schemas-microsoft-com:office:smarttags" w:element="PersonName">
        <w:smartTagPr>
          <w:attr w:name="ProductID" w:val="La Boétie￼F-75008 Paris"/>
        </w:smartTagPr>
        <w:r w:rsidR="00137975" w:rsidRPr="00D97EF9">
          <w:rPr>
            <w:lang w:val="pl-PL"/>
          </w:rPr>
          <w:t>La Boétie</w:t>
        </w:r>
        <w:r w:rsidR="00137975" w:rsidRPr="00D97EF9">
          <w:rPr>
            <w:lang w:val="pl-PL"/>
          </w:rPr>
          <w:br/>
        </w:r>
        <w:r w:rsidR="009C2DC3" w:rsidRPr="00D97EF9">
          <w:rPr>
            <w:lang w:val="pl-PL"/>
          </w:rPr>
          <w:t>F-</w:t>
        </w:r>
        <w:r w:rsidR="00137975" w:rsidRPr="00D97EF9">
          <w:rPr>
            <w:lang w:val="pl-PL"/>
          </w:rPr>
          <w:t>75008 Paris</w:t>
        </w:r>
      </w:smartTag>
      <w:r w:rsidR="00137975" w:rsidRPr="00D97EF9">
        <w:rPr>
          <w:lang w:val="pl-PL"/>
        </w:rPr>
        <w:t> </w:t>
      </w:r>
      <w:r w:rsidR="00137975" w:rsidRPr="00D97EF9">
        <w:rPr>
          <w:lang w:val="pl-PL"/>
        </w:rPr>
        <w:noBreakHyphen/>
        <w:t> Francja</w:t>
      </w:r>
    </w:p>
    <w:p w:rsidR="00137975" w:rsidRPr="00D97EF9" w:rsidRDefault="00137975">
      <w:pPr>
        <w:pStyle w:val="EMEABodyText"/>
        <w:rPr>
          <w:lang w:val="pl-PL"/>
        </w:rPr>
      </w:pPr>
    </w:p>
    <w:p w:rsidR="00137975" w:rsidRPr="00D97EF9" w:rsidRDefault="00137975">
      <w:pPr>
        <w:pStyle w:val="EMEABodyText"/>
        <w:rPr>
          <w:lang w:val="pl-PL"/>
        </w:rPr>
      </w:pPr>
    </w:p>
    <w:p w:rsidR="00137975" w:rsidRPr="00104706" w:rsidRDefault="00137975" w:rsidP="00137975">
      <w:pPr>
        <w:pStyle w:val="EMEATitlePAC"/>
        <w:rPr>
          <w:lang w:val="pl-PL"/>
        </w:rPr>
      </w:pPr>
      <w:r w:rsidRPr="00104706">
        <w:rPr>
          <w:lang w:val="pl-PL"/>
        </w:rPr>
        <w:t>12.</w:t>
      </w:r>
      <w:r w:rsidRPr="00104706">
        <w:rPr>
          <w:lang w:val="pl-PL"/>
        </w:rPr>
        <w:tab/>
        <w:t>NUMER(Y) POZWOLENIA(Ń) NA DOPUSZCZENIE DO OBROTU</w:t>
      </w:r>
    </w:p>
    <w:p w:rsidR="00137975" w:rsidRPr="00104706" w:rsidRDefault="00137975">
      <w:pPr>
        <w:pStyle w:val="EMEABodyText"/>
        <w:rPr>
          <w:lang w:val="pl-PL"/>
        </w:rPr>
      </w:pPr>
    </w:p>
    <w:p w:rsidR="00137975" w:rsidRPr="00104706" w:rsidRDefault="00137975" w:rsidP="00137975">
      <w:pPr>
        <w:pStyle w:val="EMEABodyText"/>
        <w:rPr>
          <w:highlight w:val="lightGray"/>
          <w:lang w:val="pl-PL"/>
        </w:rPr>
      </w:pPr>
      <w:r w:rsidRPr="00104706">
        <w:rPr>
          <w:highlight w:val="lightGray"/>
          <w:lang w:val="pl-PL"/>
        </w:rPr>
        <w:t>EU/1/97/046/010 - 14 tabletek</w:t>
      </w:r>
    </w:p>
    <w:p w:rsidR="00137975" w:rsidRPr="00104706" w:rsidRDefault="00137975" w:rsidP="00137975">
      <w:pPr>
        <w:pStyle w:val="EMEABodyText"/>
        <w:rPr>
          <w:highlight w:val="lightGray"/>
          <w:lang w:val="pl-PL"/>
        </w:rPr>
      </w:pPr>
      <w:r w:rsidRPr="00104706">
        <w:rPr>
          <w:highlight w:val="lightGray"/>
          <w:lang w:val="pl-PL"/>
        </w:rPr>
        <w:t>EU/1/97/046/001 - 28 tabletek</w:t>
      </w:r>
    </w:p>
    <w:p w:rsidR="00137975" w:rsidRPr="00104706" w:rsidRDefault="00137975" w:rsidP="00137975">
      <w:pPr>
        <w:pStyle w:val="EMEABodyText"/>
        <w:rPr>
          <w:highlight w:val="lightGray"/>
          <w:lang w:val="pl-PL"/>
        </w:rPr>
      </w:pPr>
      <w:r w:rsidRPr="00104706">
        <w:rPr>
          <w:highlight w:val="lightGray"/>
          <w:lang w:val="pl-PL"/>
        </w:rPr>
        <w:t>EU/1/97/046/002 - 56 tabletek</w:t>
      </w:r>
    </w:p>
    <w:p w:rsidR="00137975" w:rsidRPr="00104706" w:rsidRDefault="00137975" w:rsidP="00137975">
      <w:pPr>
        <w:pStyle w:val="EMEABodyText"/>
        <w:rPr>
          <w:highlight w:val="lightGray"/>
          <w:lang w:val="pl-PL"/>
        </w:rPr>
      </w:pPr>
      <w:r w:rsidRPr="00104706">
        <w:rPr>
          <w:highlight w:val="lightGray"/>
          <w:lang w:val="pl-PL"/>
        </w:rPr>
        <w:t>EU/1/97/046/013 - 56 x 1 tabletek</w:t>
      </w:r>
    </w:p>
    <w:p w:rsidR="00137975" w:rsidRPr="00104706" w:rsidRDefault="00137975" w:rsidP="00137975">
      <w:pPr>
        <w:pStyle w:val="EMEABodyText"/>
        <w:rPr>
          <w:lang w:val="pl-PL"/>
        </w:rPr>
      </w:pPr>
      <w:r w:rsidRPr="00104706">
        <w:rPr>
          <w:highlight w:val="lightGray"/>
          <w:lang w:val="pl-PL"/>
        </w:rPr>
        <w:t>EU/1/97/046/003 - 98 tabletek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13.</w:t>
      </w:r>
      <w:r w:rsidRPr="00104706">
        <w:rPr>
          <w:lang w:val="pl-PL"/>
        </w:rPr>
        <w:tab/>
        <w:t>NUMER SERII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Nr serii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14.</w:t>
      </w:r>
      <w:r w:rsidRPr="00104706">
        <w:rPr>
          <w:lang w:val="pl-PL"/>
        </w:rPr>
        <w:tab/>
        <w:t>KATEGORIA DOSTĘPNOŚCI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Lek wydawany na receptę.</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15.</w:t>
      </w:r>
      <w:r w:rsidRPr="00104706">
        <w:rPr>
          <w:lang w:val="pl-PL"/>
        </w:rPr>
        <w:tab/>
        <w:t>INSTRUKCJA UŻYCIA</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16.</w:t>
      </w:r>
      <w:r w:rsidRPr="00104706">
        <w:rPr>
          <w:lang w:val="pl-PL"/>
        </w:rPr>
        <w:tab/>
        <w:t>INFORMACJA PODANA BRAJLEM</w:t>
      </w:r>
    </w:p>
    <w:p w:rsidR="00137975" w:rsidRPr="00104706" w:rsidRDefault="00137975" w:rsidP="00137975">
      <w:pPr>
        <w:pStyle w:val="EMEABodyText"/>
        <w:rPr>
          <w:lang w:val="pl-PL"/>
        </w:rPr>
      </w:pPr>
    </w:p>
    <w:p w:rsidR="00137975" w:rsidRDefault="00137975">
      <w:pPr>
        <w:pStyle w:val="EMEABodyText"/>
        <w:rPr>
          <w:lang w:val="pl-PL"/>
        </w:rPr>
      </w:pPr>
      <w:r w:rsidRPr="00104706">
        <w:rPr>
          <w:lang w:val="pl-PL"/>
        </w:rPr>
        <w:t>Aprovel 75 mg</w:t>
      </w:r>
    </w:p>
    <w:p w:rsidR="002A7B32" w:rsidRDefault="002A7B32">
      <w:pPr>
        <w:pStyle w:val="EMEABodyText"/>
        <w:rPr>
          <w:lang w:val="pl-PL"/>
        </w:rPr>
      </w:pPr>
    </w:p>
    <w:p w:rsidR="003872F6" w:rsidRPr="00104706" w:rsidRDefault="003872F6">
      <w:pPr>
        <w:pStyle w:val="EMEABodyText"/>
        <w:rPr>
          <w:lang w:val="pl-PL"/>
        </w:rPr>
      </w:pPr>
    </w:p>
    <w:p w:rsidR="002A7B32" w:rsidRPr="005224D6" w:rsidRDefault="002A7B32" w:rsidP="002A7B32">
      <w:pPr>
        <w:pBdr>
          <w:top w:val="single" w:sz="4" w:space="1" w:color="auto"/>
          <w:left w:val="single" w:sz="4" w:space="4" w:color="auto"/>
          <w:bottom w:val="single" w:sz="4" w:space="0" w:color="auto"/>
          <w:right w:val="single" w:sz="4" w:space="4" w:color="auto"/>
        </w:pBdr>
        <w:rPr>
          <w:i/>
          <w:noProof/>
          <w:lang w:val="pl-PL"/>
        </w:rPr>
      </w:pPr>
      <w:r w:rsidRPr="005224D6">
        <w:rPr>
          <w:b/>
          <w:noProof/>
          <w:lang w:val="pl-PL"/>
        </w:rPr>
        <w:t>17.</w:t>
      </w:r>
      <w:r w:rsidRPr="005224D6">
        <w:rPr>
          <w:b/>
          <w:noProof/>
          <w:lang w:val="pl-PL"/>
        </w:rPr>
        <w:tab/>
        <w:t>NIEPOWTARZALNY IDENTYFIKATOR – KOD 2D</w:t>
      </w:r>
    </w:p>
    <w:p w:rsidR="002A7B32" w:rsidRPr="005224D6" w:rsidRDefault="002A7B32" w:rsidP="002A7B32">
      <w:pPr>
        <w:rPr>
          <w:noProof/>
          <w:lang w:val="pl-PL"/>
        </w:rPr>
      </w:pPr>
    </w:p>
    <w:p w:rsidR="002A7B32" w:rsidRPr="005224D6" w:rsidRDefault="002A7B32" w:rsidP="002A7B32">
      <w:pPr>
        <w:rPr>
          <w:noProof/>
          <w:lang w:val="pl-PL"/>
        </w:rPr>
      </w:pPr>
      <w:r w:rsidRPr="005224D6">
        <w:rPr>
          <w:noProof/>
          <w:lang w:val="pl-PL"/>
        </w:rPr>
        <w:t>Obejmuje kod 2D będący nośnikiem niepowtarzalnego identyfikatora.</w:t>
      </w:r>
    </w:p>
    <w:p w:rsidR="002A7B32" w:rsidRDefault="002A7B32" w:rsidP="002A7B32">
      <w:pPr>
        <w:rPr>
          <w:noProof/>
          <w:lang w:val="pl-PL"/>
        </w:rPr>
      </w:pPr>
    </w:p>
    <w:p w:rsidR="00151E58" w:rsidRPr="005224D6" w:rsidRDefault="00151E58" w:rsidP="002A7B32">
      <w:pPr>
        <w:rPr>
          <w:noProof/>
          <w:lang w:val="pl-PL"/>
        </w:rPr>
      </w:pPr>
    </w:p>
    <w:p w:rsidR="002A7B32" w:rsidRPr="005224D6" w:rsidRDefault="002A7B32" w:rsidP="002A7B32">
      <w:pPr>
        <w:pBdr>
          <w:top w:val="single" w:sz="4" w:space="1" w:color="auto"/>
          <w:left w:val="single" w:sz="4" w:space="4" w:color="auto"/>
          <w:bottom w:val="single" w:sz="4" w:space="0" w:color="auto"/>
          <w:right w:val="single" w:sz="4" w:space="4" w:color="auto"/>
        </w:pBdr>
        <w:rPr>
          <w:i/>
          <w:noProof/>
          <w:lang w:val="pl-PL"/>
        </w:rPr>
      </w:pPr>
      <w:r w:rsidRPr="005224D6">
        <w:rPr>
          <w:b/>
          <w:noProof/>
          <w:lang w:val="pl-PL"/>
        </w:rPr>
        <w:t>18.</w:t>
      </w:r>
      <w:r w:rsidRPr="005224D6">
        <w:rPr>
          <w:b/>
          <w:noProof/>
          <w:lang w:val="pl-PL"/>
        </w:rPr>
        <w:tab/>
        <w:t>NIEPOWTARZALNY IDENTYFIKATOR – DANE CZYTELNE DLA CZŁOWIEKA</w:t>
      </w:r>
    </w:p>
    <w:p w:rsidR="002A7B32" w:rsidRPr="005224D6" w:rsidRDefault="002A7B32" w:rsidP="002A7B32">
      <w:pPr>
        <w:pStyle w:val="EMEATitlePAC"/>
        <w:pBdr>
          <w:top w:val="none" w:sz="0" w:space="0" w:color="auto"/>
          <w:left w:val="none" w:sz="0" w:space="0" w:color="auto"/>
          <w:bottom w:val="none" w:sz="0" w:space="0" w:color="auto"/>
          <w:right w:val="none" w:sz="0" w:space="0" w:color="auto"/>
        </w:pBdr>
        <w:rPr>
          <w:lang w:val="pl-PL"/>
        </w:rPr>
      </w:pPr>
    </w:p>
    <w:p w:rsidR="002A7B32" w:rsidRPr="00F237FC" w:rsidRDefault="002A7B32" w:rsidP="002A7B32">
      <w:pPr>
        <w:pStyle w:val="EMEATitlePAC"/>
        <w:pBdr>
          <w:top w:val="none" w:sz="0" w:space="0" w:color="auto"/>
          <w:left w:val="none" w:sz="0" w:space="0" w:color="auto"/>
          <w:bottom w:val="none" w:sz="0" w:space="0" w:color="auto"/>
          <w:right w:val="none" w:sz="0" w:space="0" w:color="auto"/>
        </w:pBdr>
        <w:rPr>
          <w:b w:val="0"/>
          <w:lang w:val="pl-PL"/>
        </w:rPr>
      </w:pPr>
      <w:r w:rsidRPr="00F237FC">
        <w:rPr>
          <w:b w:val="0"/>
          <w:lang w:val="pl-PL"/>
        </w:rPr>
        <w:t xml:space="preserve">PC: </w:t>
      </w:r>
    </w:p>
    <w:p w:rsidR="002A7B32" w:rsidRDefault="002A7B32" w:rsidP="002A7B32">
      <w:pPr>
        <w:pStyle w:val="EMEATitlePAC"/>
        <w:pBdr>
          <w:top w:val="none" w:sz="0" w:space="0" w:color="auto"/>
          <w:left w:val="none" w:sz="0" w:space="0" w:color="auto"/>
          <w:bottom w:val="none" w:sz="0" w:space="0" w:color="auto"/>
          <w:right w:val="none" w:sz="0" w:space="0" w:color="auto"/>
        </w:pBdr>
        <w:rPr>
          <w:b w:val="0"/>
          <w:lang w:val="pl-PL"/>
        </w:rPr>
      </w:pPr>
      <w:r w:rsidRPr="005224D6">
        <w:rPr>
          <w:b w:val="0"/>
          <w:lang w:val="pl-PL"/>
        </w:rPr>
        <w:t>SN:</w:t>
      </w:r>
      <w:r>
        <w:rPr>
          <w:b w:val="0"/>
          <w:lang w:val="pl-PL"/>
        </w:rPr>
        <w:t xml:space="preserve"> </w:t>
      </w:r>
    </w:p>
    <w:p w:rsidR="002A7B32" w:rsidRPr="005224D6" w:rsidRDefault="002A7B32" w:rsidP="002A7B32">
      <w:pPr>
        <w:pStyle w:val="EMEATitlePAC"/>
        <w:pBdr>
          <w:top w:val="none" w:sz="0" w:space="0" w:color="auto"/>
          <w:left w:val="none" w:sz="0" w:space="0" w:color="auto"/>
          <w:bottom w:val="none" w:sz="0" w:space="0" w:color="auto"/>
          <w:right w:val="none" w:sz="0" w:space="0" w:color="auto"/>
        </w:pBdr>
        <w:rPr>
          <w:b w:val="0"/>
          <w:lang w:val="pl-PL"/>
        </w:rPr>
      </w:pPr>
      <w:r>
        <w:rPr>
          <w:b w:val="0"/>
          <w:lang w:val="pl-PL"/>
        </w:rPr>
        <w:t>NN:</w:t>
      </w:r>
    </w:p>
    <w:p w:rsidR="00137975" w:rsidRPr="00104706" w:rsidRDefault="00137975" w:rsidP="002A7B32">
      <w:pPr>
        <w:pStyle w:val="EMEATitlePAC"/>
        <w:rPr>
          <w:lang w:val="pl-PL"/>
        </w:rPr>
      </w:pPr>
      <w:r w:rsidRPr="00104706">
        <w:rPr>
          <w:lang w:val="pl-PL"/>
        </w:rPr>
        <w:br w:type="page"/>
        <w:t>MINIMUM INFORMACJI ZAMIESZCZANYCH NA BLISTRACH LUB OPAKOWANIACH FOLIOWYCH</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w:t>
      </w:r>
      <w:r w:rsidRPr="00104706">
        <w:rPr>
          <w:lang w:val="pl-PL"/>
        </w:rPr>
        <w:tab/>
        <w:t>NAZWA PRODUKTU LECZNICZEGO</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75 mg tabletki</w:t>
      </w:r>
    </w:p>
    <w:p w:rsidR="00137975" w:rsidRPr="00104706" w:rsidRDefault="00137975">
      <w:pPr>
        <w:pStyle w:val="EMEABodyText"/>
        <w:rPr>
          <w:lang w:val="pl-PL"/>
        </w:rPr>
      </w:pPr>
      <w:r w:rsidRPr="00104706">
        <w:rPr>
          <w:lang w:val="pl-PL"/>
        </w:rPr>
        <w:t>irbesartan</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2.</w:t>
      </w:r>
      <w:r w:rsidRPr="00104706">
        <w:rPr>
          <w:lang w:val="pl-PL"/>
        </w:rPr>
        <w:tab/>
        <w:t>NAZWA PODMIOTU ODPOWIEDZIALNEGO</w:t>
      </w:r>
    </w:p>
    <w:p w:rsidR="00137975" w:rsidRPr="00104706" w:rsidRDefault="00137975">
      <w:pPr>
        <w:pStyle w:val="EMEABodyText"/>
        <w:rPr>
          <w:lang w:val="pl-PL"/>
        </w:rPr>
      </w:pPr>
    </w:p>
    <w:p w:rsidR="00137975" w:rsidRPr="00104706" w:rsidRDefault="002747CF">
      <w:pPr>
        <w:pStyle w:val="EMEABodyText"/>
        <w:rPr>
          <w:lang w:val="pl-PL"/>
        </w:rPr>
      </w:pPr>
      <w:r>
        <w:rPr>
          <w:lang w:val="pl-PL"/>
        </w:rPr>
        <w:t>sanofi-aventis groupe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3.</w:t>
      </w:r>
      <w:r w:rsidRPr="00104706">
        <w:rPr>
          <w:lang w:val="pl-PL"/>
        </w:rPr>
        <w:tab/>
        <w:t>TERMIN WAŻNOŚCI</w:t>
      </w:r>
    </w:p>
    <w:p w:rsidR="00137975" w:rsidRPr="00104706" w:rsidRDefault="00137975">
      <w:pPr>
        <w:pStyle w:val="EMEABodyText"/>
        <w:rPr>
          <w:lang w:val="pl-PL"/>
        </w:rPr>
      </w:pPr>
    </w:p>
    <w:p w:rsidR="00137975" w:rsidRPr="00104706" w:rsidRDefault="00137975">
      <w:pPr>
        <w:pStyle w:val="EMEABodyText"/>
        <w:rPr>
          <w:i/>
          <w:lang w:val="pl-PL"/>
        </w:rPr>
      </w:pPr>
      <w:r w:rsidRPr="00104706">
        <w:rPr>
          <w:lang w:val="pl-PL"/>
        </w:rPr>
        <w:t xml:space="preserve">Termin ważności </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4.</w:t>
      </w:r>
      <w:r w:rsidRPr="00104706">
        <w:rPr>
          <w:lang w:val="pl-PL"/>
        </w:rPr>
        <w:tab/>
        <w:t>NUMER SERII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Nr serii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5.</w:t>
      </w:r>
      <w:r w:rsidRPr="00104706">
        <w:rPr>
          <w:lang w:val="pl-PL"/>
        </w:rPr>
        <w:tab/>
        <w:t xml:space="preserve">INNE </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highlight w:val="lightGray"/>
          <w:lang w:val="pl-PL"/>
        </w:rPr>
        <w:t>14 - 28 - 56 - 98 tabletek:</w:t>
      </w:r>
    </w:p>
    <w:p w:rsidR="00137975" w:rsidRPr="00104706" w:rsidRDefault="00137975" w:rsidP="00137975">
      <w:pPr>
        <w:pStyle w:val="EMEABodyText"/>
        <w:rPr>
          <w:lang w:val="sl-SI"/>
        </w:rPr>
      </w:pPr>
      <w:r w:rsidRPr="00104706">
        <w:rPr>
          <w:lang w:val="sl-SI"/>
        </w:rPr>
        <w:t>Pon</w:t>
      </w:r>
      <w:r w:rsidRPr="00104706">
        <w:rPr>
          <w:lang w:val="sl-SI"/>
        </w:rPr>
        <w:br/>
        <w:t>Wt</w:t>
      </w:r>
      <w:r w:rsidRPr="00104706">
        <w:rPr>
          <w:lang w:val="sl-SI"/>
        </w:rPr>
        <w:br/>
        <w:t>Środ</w:t>
      </w:r>
      <w:r w:rsidRPr="00104706">
        <w:rPr>
          <w:lang w:val="sl-SI"/>
        </w:rPr>
        <w:br/>
        <w:t>Czw</w:t>
      </w:r>
      <w:r w:rsidRPr="00104706">
        <w:rPr>
          <w:lang w:val="sl-SI"/>
        </w:rPr>
        <w:br/>
        <w:t>Piąt</w:t>
      </w:r>
      <w:r w:rsidRPr="00104706">
        <w:rPr>
          <w:lang w:val="sl-SI"/>
        </w:rPr>
        <w:br/>
        <w:t>Sob</w:t>
      </w:r>
      <w:r w:rsidRPr="00104706">
        <w:rPr>
          <w:lang w:val="sl-SI"/>
        </w:rPr>
        <w:br/>
        <w:t>Ndz</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highlight w:val="lightGray"/>
          <w:lang w:val="pl-PL"/>
        </w:rPr>
        <w:t>56 x 1 tabletek:</w:t>
      </w:r>
    </w:p>
    <w:p w:rsidR="00137975" w:rsidRPr="00104706" w:rsidRDefault="00137975" w:rsidP="00137975">
      <w:pPr>
        <w:pStyle w:val="EMEATitlePAC"/>
        <w:rPr>
          <w:lang w:val="pl-PL"/>
        </w:rPr>
      </w:pPr>
      <w:r w:rsidRPr="00D97EF9">
        <w:rPr>
          <w:lang w:val="pl-PL"/>
        </w:rPr>
        <w:br w:type="page"/>
      </w:r>
      <w:r w:rsidRPr="00104706">
        <w:rPr>
          <w:lang w:val="pl-PL"/>
        </w:rPr>
        <w:t xml:space="preserve">INFORMACJE ZAMIESZCZANE NA OPAKOWANIACH ZEWNĘTRZNYCH </w:t>
      </w:r>
    </w:p>
    <w:p w:rsidR="00137975" w:rsidRPr="00104706" w:rsidRDefault="00137975" w:rsidP="00137975">
      <w:pPr>
        <w:pStyle w:val="EMEATitlePAC"/>
        <w:rPr>
          <w:lang w:val="pl-PL"/>
        </w:rPr>
      </w:pPr>
    </w:p>
    <w:p w:rsidR="00137975" w:rsidRPr="00104706" w:rsidRDefault="00137975" w:rsidP="00137975">
      <w:pPr>
        <w:pStyle w:val="EMEATitlePAC"/>
        <w:rPr>
          <w:lang w:val="pl-PL"/>
        </w:rPr>
      </w:pPr>
      <w:r w:rsidRPr="00104706">
        <w:rPr>
          <w:lang w:val="pl-PL"/>
        </w:rPr>
        <w:t>PUDEŁKO Zewnętrzne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1.</w:t>
      </w:r>
      <w:r w:rsidRPr="00104706">
        <w:rPr>
          <w:lang w:val="cs-CZ"/>
        </w:rPr>
        <w:tab/>
      </w:r>
      <w:r w:rsidRPr="00104706">
        <w:rPr>
          <w:lang w:val="pl-PL"/>
        </w:rPr>
        <w:t>NAZWA</w:t>
      </w:r>
      <w:r w:rsidRPr="00104706">
        <w:rPr>
          <w:lang w:val="cs-CZ"/>
        </w:rPr>
        <w:t xml:space="preserve"> PRODUKTU LECZNICZEGO</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150 mg tabletki</w:t>
      </w:r>
    </w:p>
    <w:p w:rsidR="00137975" w:rsidRPr="00104706" w:rsidRDefault="00137975">
      <w:pPr>
        <w:pStyle w:val="EMEABodyText"/>
        <w:rPr>
          <w:lang w:val="pl-PL"/>
        </w:rPr>
      </w:pPr>
      <w:r w:rsidRPr="00104706">
        <w:rPr>
          <w:lang w:val="pl-PL"/>
        </w:rPr>
        <w:t>irbesartan</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2.</w:t>
      </w:r>
      <w:r w:rsidRPr="00104706">
        <w:rPr>
          <w:lang w:val="cs-CZ"/>
        </w:rPr>
        <w:tab/>
      </w:r>
      <w:r w:rsidRPr="00104706">
        <w:rPr>
          <w:lang w:val="pl-PL"/>
        </w:rPr>
        <w:t>ZAWARTOŚĆ</w:t>
      </w:r>
      <w:r w:rsidRPr="00104706">
        <w:rPr>
          <w:lang w:val="cs-CZ"/>
        </w:rPr>
        <w:t xml:space="preserve"> SUBSTANCJI CZYNNEJ(YCH)</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Każda tabletka zawiera: irbesartan 150 mg</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3.</w:t>
      </w:r>
      <w:r w:rsidRPr="00104706">
        <w:rPr>
          <w:lang w:val="cs-CZ"/>
        </w:rPr>
        <w:tab/>
        <w:t xml:space="preserve">WYKAZ </w:t>
      </w:r>
      <w:r w:rsidRPr="00104706">
        <w:rPr>
          <w:lang w:val="pl-PL"/>
        </w:rPr>
        <w:t>SUBSTANCJI</w:t>
      </w:r>
      <w:r w:rsidRPr="00104706">
        <w:rPr>
          <w:lang w:val="cs-CZ"/>
        </w:rPr>
        <w:t xml:space="preserve"> POMOCNICZYCH</w:t>
      </w:r>
    </w:p>
    <w:p w:rsidR="00137975" w:rsidRPr="00104706" w:rsidRDefault="00137975">
      <w:pPr>
        <w:pStyle w:val="EMEABodyText"/>
        <w:rPr>
          <w:lang w:val="pl-PL"/>
        </w:rPr>
      </w:pPr>
    </w:p>
    <w:p w:rsidR="00D47018" w:rsidRPr="007313E1" w:rsidRDefault="00137975" w:rsidP="00D47018">
      <w:pPr>
        <w:pStyle w:val="EMEABodyText"/>
        <w:rPr>
          <w:lang w:val="pl-PL"/>
        </w:rPr>
      </w:pPr>
      <w:r w:rsidRPr="00104706">
        <w:rPr>
          <w:lang w:val="pl-PL"/>
        </w:rPr>
        <w:t>Substancje pomocnicze: zawiera także laktozę jednowodną</w:t>
      </w:r>
      <w:r w:rsidR="00D47018">
        <w:rPr>
          <w:lang w:val="pl-PL"/>
        </w:rPr>
        <w:t xml:space="preserve">. </w:t>
      </w:r>
      <w:r w:rsidR="00D47018">
        <w:rPr>
          <w:szCs w:val="22"/>
          <w:lang w:val="pl-PL"/>
        </w:rPr>
        <w:t>Więcej informacji</w:t>
      </w:r>
      <w:r w:rsidR="00D47018" w:rsidRPr="00C376D0">
        <w:rPr>
          <w:szCs w:val="22"/>
          <w:lang w:val="pl-PL"/>
        </w:rPr>
        <w:t xml:space="preserve"> znajduje się</w:t>
      </w:r>
      <w:r w:rsidR="00D47018" w:rsidRPr="000F379E">
        <w:rPr>
          <w:szCs w:val="22"/>
          <w:lang w:val="pl-PL"/>
        </w:rPr>
        <w:t xml:space="preserve"> w ulotce</w:t>
      </w:r>
      <w:r w:rsidR="003872F6">
        <w:rPr>
          <w:szCs w:val="22"/>
          <w:lang w:val="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4.</w:t>
      </w:r>
      <w:r w:rsidRPr="00104706">
        <w:rPr>
          <w:lang w:val="cs-CZ"/>
        </w:rPr>
        <w:tab/>
        <w:t xml:space="preserve">POSTAĆ </w:t>
      </w:r>
      <w:r w:rsidRPr="00104706">
        <w:rPr>
          <w:lang w:val="pl-PL"/>
        </w:rPr>
        <w:t>FARMACEUTYCZNA</w:t>
      </w:r>
      <w:r w:rsidRPr="00104706">
        <w:rPr>
          <w:lang w:val="cs-CZ"/>
        </w:rPr>
        <w:t xml:space="preserve"> I ZAWARTOŚĆ OPAKOWANIA</w:t>
      </w:r>
    </w:p>
    <w:p w:rsidR="00137975" w:rsidRPr="00104706" w:rsidRDefault="00137975">
      <w:pPr>
        <w:pStyle w:val="EMEABodyText"/>
        <w:rPr>
          <w:lang w:val="pl-PL"/>
        </w:rPr>
      </w:pPr>
    </w:p>
    <w:p w:rsidR="00137975" w:rsidRPr="00D97EF9" w:rsidRDefault="00137975" w:rsidP="00137975">
      <w:pPr>
        <w:pStyle w:val="EMEABodyText"/>
        <w:rPr>
          <w:lang w:val="pl-PL"/>
        </w:rPr>
      </w:pPr>
      <w:r w:rsidRPr="00D97EF9">
        <w:rPr>
          <w:lang w:val="pl-PL"/>
        </w:rPr>
        <w:t>14 </w:t>
      </w:r>
      <w:r w:rsidRPr="00104706">
        <w:rPr>
          <w:lang w:val="pl-PL"/>
        </w:rPr>
        <w:t>tabletek</w:t>
      </w:r>
    </w:p>
    <w:p w:rsidR="00137975" w:rsidRPr="00D97EF9" w:rsidRDefault="00137975" w:rsidP="00137975">
      <w:pPr>
        <w:pStyle w:val="EMEABodyText"/>
        <w:rPr>
          <w:lang w:val="pl-PL"/>
        </w:rPr>
      </w:pPr>
      <w:r w:rsidRPr="00D97EF9">
        <w:rPr>
          <w:lang w:val="pl-PL"/>
        </w:rPr>
        <w:t>28 </w:t>
      </w:r>
      <w:r w:rsidRPr="00104706">
        <w:rPr>
          <w:lang w:val="pl-PL"/>
        </w:rPr>
        <w:t>tabletek</w:t>
      </w:r>
    </w:p>
    <w:p w:rsidR="00137975" w:rsidRPr="00D97EF9" w:rsidRDefault="00137975" w:rsidP="00137975">
      <w:pPr>
        <w:pStyle w:val="EMEABodyText"/>
        <w:rPr>
          <w:lang w:val="pl-PL"/>
        </w:rPr>
      </w:pPr>
      <w:r w:rsidRPr="00D97EF9">
        <w:rPr>
          <w:lang w:val="pl-PL"/>
        </w:rPr>
        <w:t>56 </w:t>
      </w:r>
      <w:r w:rsidRPr="00104706">
        <w:rPr>
          <w:lang w:val="pl-PL"/>
        </w:rPr>
        <w:t>tabletek</w:t>
      </w:r>
    </w:p>
    <w:p w:rsidR="00137975" w:rsidRPr="00D97EF9" w:rsidRDefault="00137975" w:rsidP="00137975">
      <w:pPr>
        <w:pStyle w:val="EMEABodyText"/>
        <w:rPr>
          <w:lang w:val="pl-PL"/>
        </w:rPr>
      </w:pPr>
      <w:r w:rsidRPr="00D97EF9">
        <w:rPr>
          <w:lang w:val="pl-PL"/>
        </w:rPr>
        <w:t>56 x 1 </w:t>
      </w:r>
      <w:r w:rsidRPr="00104706">
        <w:rPr>
          <w:lang w:val="pl-PL"/>
        </w:rPr>
        <w:t>tabletek</w:t>
      </w:r>
    </w:p>
    <w:p w:rsidR="00137975" w:rsidRPr="00D97EF9" w:rsidRDefault="00137975" w:rsidP="00137975">
      <w:pPr>
        <w:pStyle w:val="EMEABodyText"/>
        <w:rPr>
          <w:lang w:val="pl-PL"/>
        </w:rPr>
      </w:pPr>
      <w:r w:rsidRPr="00D97EF9">
        <w:rPr>
          <w:lang w:val="pl-PL"/>
        </w:rPr>
        <w:t>98 </w:t>
      </w:r>
      <w:r w:rsidRPr="00104706">
        <w:rPr>
          <w:lang w:val="pl-PL"/>
        </w:rPr>
        <w:t>tabletek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5.</w:t>
      </w:r>
      <w:r w:rsidRPr="00104706">
        <w:rPr>
          <w:lang w:val="cs-CZ"/>
        </w:rPr>
        <w:tab/>
        <w:t xml:space="preserve">SPOSÓB I </w:t>
      </w:r>
      <w:r w:rsidRPr="00104706">
        <w:rPr>
          <w:lang w:val="pl-PL"/>
        </w:rPr>
        <w:t>DROGA</w:t>
      </w:r>
      <w:r w:rsidRPr="00104706">
        <w:rPr>
          <w:lang w:val="cs-CZ"/>
        </w:rPr>
        <w:t>(I) PODANIA</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Podanie doustne. Należy zapoznać się z treścią ulotki przed zastosowaniem leku.</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ind w:left="600" w:hanging="600"/>
        <w:rPr>
          <w:lang w:val="pl-PL"/>
        </w:rPr>
      </w:pPr>
      <w:r w:rsidRPr="00104706">
        <w:rPr>
          <w:lang w:val="cs-CZ"/>
        </w:rPr>
        <w:t>6.</w:t>
      </w:r>
      <w:r w:rsidRPr="00104706">
        <w:rPr>
          <w:lang w:val="cs-CZ"/>
        </w:rPr>
        <w:tab/>
        <w:t xml:space="preserve">OSTRZEŻENIE </w:t>
      </w:r>
      <w:r w:rsidRPr="00104706">
        <w:rPr>
          <w:lang w:val="pl-PL"/>
        </w:rPr>
        <w:t>DOTYCZĄCE</w:t>
      </w:r>
      <w:r w:rsidRPr="00104706">
        <w:rPr>
          <w:lang w:val="cs-CZ"/>
        </w:rPr>
        <w:t xml:space="preserve"> PRZECHOWYWANIA PRODUKTU LECZNICZEGO W MIEJSCU </w:t>
      </w:r>
      <w:r w:rsidRPr="00104706">
        <w:rPr>
          <w:lang w:val="pl-PL"/>
        </w:rPr>
        <w:t xml:space="preserve">NIEWIDOCZNYM </w:t>
      </w:r>
      <w:r w:rsidR="009C2DC3" w:rsidRPr="00104706">
        <w:rPr>
          <w:lang w:val="pl-PL"/>
        </w:rPr>
        <w:t xml:space="preserve">i nIedostępnym </w:t>
      </w:r>
      <w:r w:rsidRPr="00104706">
        <w:rPr>
          <w:lang w:val="pl-PL"/>
        </w:rPr>
        <w:t>DLA DZIECI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Lek przechowywać w miejscu niewidocznym </w:t>
      </w:r>
      <w:r w:rsidR="009C2DC3" w:rsidRPr="00104706">
        <w:rPr>
          <w:lang w:val="pl-PL"/>
        </w:rPr>
        <w:t xml:space="preserve">i niedostępnym </w:t>
      </w:r>
      <w:r w:rsidRPr="00104706">
        <w:rPr>
          <w:lang w:val="pl-PL"/>
        </w:rPr>
        <w:t>dla dzieci.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7.</w:t>
      </w:r>
      <w:r w:rsidRPr="00104706">
        <w:rPr>
          <w:lang w:val="pl-PL"/>
        </w:rPr>
        <w:tab/>
        <w:t>INNE OSTRZEŻENIA SPECJALNE, JEŚLI KONIECZNE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8.</w:t>
      </w:r>
      <w:r w:rsidRPr="00104706">
        <w:rPr>
          <w:lang w:val="pl-PL"/>
        </w:rPr>
        <w:tab/>
        <w:t>TERMIN WAŻNOŚCI</w:t>
      </w:r>
    </w:p>
    <w:p w:rsidR="00137975" w:rsidRPr="00104706" w:rsidRDefault="00137975">
      <w:pPr>
        <w:pStyle w:val="EMEABodyText"/>
        <w:rPr>
          <w:lang w:val="pl-PL"/>
        </w:rPr>
      </w:pPr>
    </w:p>
    <w:p w:rsidR="00137975" w:rsidRPr="00104706" w:rsidRDefault="00137975">
      <w:pPr>
        <w:pStyle w:val="EMEABodyText"/>
        <w:rPr>
          <w:i/>
          <w:lang w:val="pl-PL"/>
        </w:rPr>
      </w:pPr>
      <w:r w:rsidRPr="00104706">
        <w:rPr>
          <w:lang w:val="pl-PL"/>
        </w:rPr>
        <w:t>Termin ważności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9.</w:t>
      </w:r>
      <w:r w:rsidRPr="00104706">
        <w:rPr>
          <w:lang w:val="pl-PL"/>
        </w:rPr>
        <w:tab/>
        <w:t>WARUNKI PRZECHOWYWANIA</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Nie przechowywać w temperaturze powyżej </w:t>
      </w:r>
      <w:smartTag w:uri="urn:schemas-microsoft-com:office:smarttags" w:element="metricconverter">
        <w:smartTagPr>
          <w:attr w:name="ProductID" w:val="30ﾰC"/>
        </w:smartTagPr>
        <w:r w:rsidRPr="00104706">
          <w:rPr>
            <w:lang w:val="pl-PL"/>
          </w:rPr>
          <w:t>30°C</w:t>
        </w:r>
      </w:smartTag>
      <w:r w:rsidRPr="00104706">
        <w:rPr>
          <w:lang w:val="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ind w:left="600" w:hanging="600"/>
        <w:rPr>
          <w:lang w:val="pl-PL"/>
        </w:rPr>
      </w:pPr>
      <w:r w:rsidRPr="00104706">
        <w:rPr>
          <w:lang w:val="cs-CZ"/>
        </w:rPr>
        <w:t>10.</w:t>
      </w:r>
      <w:r w:rsidRPr="00104706">
        <w:rPr>
          <w:lang w:val="cs-CZ"/>
        </w:rPr>
        <w:tab/>
        <w:t xml:space="preserve">SPECJALNE </w:t>
      </w:r>
      <w:r w:rsidRPr="00104706">
        <w:rPr>
          <w:lang w:val="pl-PL"/>
        </w:rPr>
        <w:t>ŚRODKI</w:t>
      </w:r>
      <w:r w:rsidRPr="00104706">
        <w:rPr>
          <w:lang w:val="cs-CZ"/>
        </w:rPr>
        <w:t xml:space="preserve"> OSTROŻNOŚCI DOTYCZĄCE USUWANIA NIEZUŻYTEGO PRODUKTU LECZNICZEGO LUB POCHODZĄCYCH Z NIEGO ODPADÓW, JEŚLI WŁAŚCIWE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11.</w:t>
      </w:r>
      <w:r w:rsidRPr="00104706">
        <w:rPr>
          <w:lang w:val="cs-CZ"/>
        </w:rPr>
        <w:tab/>
        <w:t>NAZWA</w:t>
      </w:r>
      <w:r w:rsidRPr="00104706">
        <w:rPr>
          <w:lang w:val="pl-PL"/>
        </w:rPr>
        <w:t xml:space="preserve"> I ADRES PODMIOTU ODPOWIEDZIALNEGO</w:t>
      </w:r>
    </w:p>
    <w:p w:rsidR="00137975" w:rsidRPr="00104706" w:rsidRDefault="00137975">
      <w:pPr>
        <w:pStyle w:val="EMEABodyText"/>
        <w:rPr>
          <w:lang w:val="pl-PL"/>
        </w:rPr>
      </w:pPr>
    </w:p>
    <w:p w:rsidR="00137975" w:rsidRPr="00D97EF9" w:rsidRDefault="002747CF">
      <w:pPr>
        <w:pStyle w:val="EMEAAddress"/>
        <w:rPr>
          <w:lang w:val="pl-PL"/>
        </w:rPr>
      </w:pPr>
      <w:r>
        <w:rPr>
          <w:lang w:val="pl-PL"/>
        </w:rPr>
        <w:t>sanofi-aventis groupe</w:t>
      </w:r>
      <w:r w:rsidR="00137975" w:rsidRPr="00D97EF9">
        <w:rPr>
          <w:lang w:val="pl-PL"/>
        </w:rPr>
        <w:br/>
        <w:t xml:space="preserve">54 rue </w:t>
      </w:r>
      <w:smartTag w:uri="urn:schemas-microsoft-com:office:smarttags" w:element="PersonName">
        <w:smartTagPr>
          <w:attr w:name="ProductID" w:val="La Boétie￼F-75008 Paris"/>
        </w:smartTagPr>
        <w:r w:rsidR="00137975" w:rsidRPr="00D97EF9">
          <w:rPr>
            <w:lang w:val="pl-PL"/>
          </w:rPr>
          <w:t>La Boétie</w:t>
        </w:r>
        <w:r w:rsidR="00137975" w:rsidRPr="00D97EF9">
          <w:rPr>
            <w:lang w:val="pl-PL"/>
          </w:rPr>
          <w:br/>
        </w:r>
        <w:r w:rsidR="00084306" w:rsidRPr="00D97EF9">
          <w:rPr>
            <w:lang w:val="pl-PL"/>
          </w:rPr>
          <w:t>F-</w:t>
        </w:r>
        <w:r w:rsidR="00137975" w:rsidRPr="00D97EF9">
          <w:rPr>
            <w:lang w:val="pl-PL"/>
          </w:rPr>
          <w:t>75008 Paris</w:t>
        </w:r>
      </w:smartTag>
      <w:r w:rsidR="00137975" w:rsidRPr="00D97EF9">
        <w:rPr>
          <w:lang w:val="pl-PL"/>
        </w:rPr>
        <w:t> </w:t>
      </w:r>
      <w:r w:rsidR="00137975" w:rsidRPr="00D97EF9">
        <w:rPr>
          <w:lang w:val="pl-PL"/>
        </w:rPr>
        <w:noBreakHyphen/>
        <w:t> Francja</w:t>
      </w:r>
    </w:p>
    <w:p w:rsidR="00137975" w:rsidRPr="00D97EF9" w:rsidRDefault="00137975">
      <w:pPr>
        <w:pStyle w:val="EMEABodyText"/>
        <w:rPr>
          <w:lang w:val="pl-PL"/>
        </w:rPr>
      </w:pPr>
    </w:p>
    <w:p w:rsidR="00137975" w:rsidRPr="00D97EF9" w:rsidRDefault="00137975">
      <w:pPr>
        <w:pStyle w:val="EMEABodyText"/>
        <w:rPr>
          <w:lang w:val="pl-PL"/>
        </w:rPr>
      </w:pPr>
    </w:p>
    <w:p w:rsidR="00137975" w:rsidRPr="00104706" w:rsidRDefault="00137975" w:rsidP="00137975">
      <w:pPr>
        <w:pStyle w:val="EMEATitlePAC"/>
        <w:rPr>
          <w:lang w:val="pl-PL"/>
        </w:rPr>
      </w:pPr>
      <w:r w:rsidRPr="00104706">
        <w:rPr>
          <w:lang w:val="pl-PL"/>
        </w:rPr>
        <w:t>12.</w:t>
      </w:r>
      <w:r w:rsidRPr="00104706">
        <w:rPr>
          <w:lang w:val="pl-PL"/>
        </w:rPr>
        <w:tab/>
        <w:t>NUMER(Y) POZWOLENIA(Ń) NA DOPUSZCZENIE DO OBROTU</w:t>
      </w:r>
    </w:p>
    <w:p w:rsidR="00137975" w:rsidRPr="00104706" w:rsidRDefault="00137975">
      <w:pPr>
        <w:pStyle w:val="EMEABodyText"/>
        <w:rPr>
          <w:lang w:val="pl-PL"/>
        </w:rPr>
      </w:pPr>
    </w:p>
    <w:p w:rsidR="00137975" w:rsidRPr="00104706" w:rsidRDefault="00137975" w:rsidP="00137975">
      <w:pPr>
        <w:pStyle w:val="EMEABodyText"/>
        <w:rPr>
          <w:highlight w:val="lightGray"/>
          <w:lang w:val="pl-PL"/>
        </w:rPr>
      </w:pPr>
      <w:r w:rsidRPr="00104706">
        <w:rPr>
          <w:highlight w:val="lightGray"/>
          <w:lang w:val="pl-PL"/>
        </w:rPr>
        <w:t>EU/1/97/046/011 - 14 tabletek</w:t>
      </w:r>
    </w:p>
    <w:p w:rsidR="00137975" w:rsidRPr="00104706" w:rsidRDefault="00137975" w:rsidP="00137975">
      <w:pPr>
        <w:pStyle w:val="EMEABodyText"/>
        <w:rPr>
          <w:highlight w:val="lightGray"/>
          <w:lang w:val="pl-PL"/>
        </w:rPr>
      </w:pPr>
      <w:r w:rsidRPr="00104706">
        <w:rPr>
          <w:highlight w:val="lightGray"/>
          <w:lang w:val="pl-PL"/>
        </w:rPr>
        <w:t>EU/1/97/046/004 - 28 tabletek</w:t>
      </w:r>
    </w:p>
    <w:p w:rsidR="00137975" w:rsidRPr="00104706" w:rsidRDefault="00137975" w:rsidP="00137975">
      <w:pPr>
        <w:pStyle w:val="EMEABodyText"/>
        <w:rPr>
          <w:highlight w:val="lightGray"/>
          <w:lang w:val="pl-PL"/>
        </w:rPr>
      </w:pPr>
      <w:r w:rsidRPr="00104706">
        <w:rPr>
          <w:highlight w:val="lightGray"/>
          <w:lang w:val="pl-PL"/>
        </w:rPr>
        <w:t>EU/1/97/046/005 - 56 tabletek</w:t>
      </w:r>
    </w:p>
    <w:p w:rsidR="00137975" w:rsidRPr="00104706" w:rsidRDefault="00137975" w:rsidP="00137975">
      <w:pPr>
        <w:pStyle w:val="EMEABodyText"/>
        <w:rPr>
          <w:highlight w:val="lightGray"/>
          <w:lang w:val="pl-PL"/>
        </w:rPr>
      </w:pPr>
      <w:r w:rsidRPr="00104706">
        <w:rPr>
          <w:highlight w:val="lightGray"/>
          <w:lang w:val="pl-PL"/>
        </w:rPr>
        <w:t>EU/1/97/046/014 - 56 x 1 tabletek</w:t>
      </w:r>
    </w:p>
    <w:p w:rsidR="00137975" w:rsidRPr="00104706" w:rsidRDefault="00137975" w:rsidP="00137975">
      <w:pPr>
        <w:pStyle w:val="EMEABodyText"/>
        <w:rPr>
          <w:lang w:val="pl-PL"/>
        </w:rPr>
      </w:pPr>
      <w:r w:rsidRPr="00104706">
        <w:rPr>
          <w:highlight w:val="lightGray"/>
          <w:lang w:val="pl-PL"/>
        </w:rPr>
        <w:t>EU/1/97/046/006 - 98 tabletek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13.</w:t>
      </w:r>
      <w:r w:rsidRPr="00104706">
        <w:rPr>
          <w:lang w:val="pl-PL"/>
        </w:rPr>
        <w:tab/>
        <w:t>NUMER SERII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Nr serii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14.</w:t>
      </w:r>
      <w:r w:rsidRPr="00104706">
        <w:rPr>
          <w:lang w:val="pl-PL"/>
        </w:rPr>
        <w:tab/>
        <w:t>KATEGORIA DOSTĘPNOŚCI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Lek wydawany na receptę.</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15.</w:t>
      </w:r>
      <w:r w:rsidRPr="00104706">
        <w:rPr>
          <w:lang w:val="pl-PL"/>
        </w:rPr>
        <w:tab/>
        <w:t>INSTRUKCJA UŻYCIA</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16.</w:t>
      </w:r>
      <w:r w:rsidRPr="00104706">
        <w:rPr>
          <w:lang w:val="pl-PL"/>
        </w:rPr>
        <w:tab/>
        <w:t>INFORMACJA PODANA BRAJLEM</w:t>
      </w:r>
    </w:p>
    <w:p w:rsidR="00137975" w:rsidRPr="00104706" w:rsidRDefault="00137975" w:rsidP="00137975">
      <w:pPr>
        <w:pStyle w:val="EMEABodyText"/>
        <w:rPr>
          <w:lang w:val="pl-PL"/>
        </w:rPr>
      </w:pPr>
    </w:p>
    <w:p w:rsidR="00137975" w:rsidRDefault="00137975">
      <w:pPr>
        <w:pStyle w:val="EMEABodyText"/>
        <w:rPr>
          <w:lang w:val="pl-PL"/>
        </w:rPr>
      </w:pPr>
      <w:r w:rsidRPr="00104706">
        <w:rPr>
          <w:lang w:val="pl-PL"/>
        </w:rPr>
        <w:t>Aprovel 150 mg</w:t>
      </w:r>
    </w:p>
    <w:p w:rsidR="000A4A92" w:rsidRDefault="000A4A92">
      <w:pPr>
        <w:pStyle w:val="EMEABodyText"/>
        <w:rPr>
          <w:lang w:val="pl-PL"/>
        </w:rPr>
      </w:pPr>
    </w:p>
    <w:p w:rsidR="000A4A92" w:rsidRPr="00104706" w:rsidRDefault="000A4A92">
      <w:pPr>
        <w:pStyle w:val="EMEABodyText"/>
        <w:rPr>
          <w:lang w:val="pl-PL"/>
        </w:rPr>
      </w:pPr>
    </w:p>
    <w:p w:rsidR="000A4A92" w:rsidRPr="000F379E" w:rsidRDefault="000A4A92" w:rsidP="000A4A92">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17.</w:t>
      </w:r>
      <w:r w:rsidRPr="000F379E">
        <w:rPr>
          <w:b/>
          <w:noProof/>
          <w:lang w:val="pl-PL"/>
        </w:rPr>
        <w:tab/>
        <w:t>NIEPOWTARZALNY IDENTYFIKATOR – KOD 2D</w:t>
      </w:r>
    </w:p>
    <w:p w:rsidR="000A4A92" w:rsidRPr="000F379E" w:rsidRDefault="000A4A92" w:rsidP="000A4A92">
      <w:pPr>
        <w:rPr>
          <w:noProof/>
          <w:lang w:val="pl-PL"/>
        </w:rPr>
      </w:pPr>
    </w:p>
    <w:p w:rsidR="000A4A92" w:rsidRPr="000F379E" w:rsidRDefault="000A4A92" w:rsidP="000A4A92">
      <w:pPr>
        <w:rPr>
          <w:noProof/>
          <w:lang w:val="pl-PL"/>
        </w:rPr>
      </w:pPr>
      <w:r w:rsidRPr="000F379E">
        <w:rPr>
          <w:noProof/>
          <w:lang w:val="pl-PL"/>
        </w:rPr>
        <w:t>Obejmuje kod 2D będący nośnikiem niepowtarzalnego identyfikatora.</w:t>
      </w:r>
    </w:p>
    <w:p w:rsidR="000A4A92" w:rsidRDefault="000A4A92" w:rsidP="000A4A92">
      <w:pPr>
        <w:rPr>
          <w:noProof/>
          <w:lang w:val="pl-PL"/>
        </w:rPr>
      </w:pPr>
    </w:p>
    <w:p w:rsidR="00151E58" w:rsidRPr="000F379E" w:rsidRDefault="00151E58" w:rsidP="000A4A92">
      <w:pPr>
        <w:rPr>
          <w:noProof/>
          <w:lang w:val="pl-PL"/>
        </w:rPr>
      </w:pPr>
    </w:p>
    <w:p w:rsidR="000A4A92" w:rsidRPr="000F379E" w:rsidRDefault="000A4A92" w:rsidP="000A4A92">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18.</w:t>
      </w:r>
      <w:r w:rsidRPr="000F379E">
        <w:rPr>
          <w:b/>
          <w:noProof/>
          <w:lang w:val="pl-PL"/>
        </w:rPr>
        <w:tab/>
        <w:t>NIEPOWTARZALNY IDENTYFIKATOR – DANE CZYTELNE DLA CZŁOWIEKA</w:t>
      </w:r>
    </w:p>
    <w:p w:rsidR="000A4A92" w:rsidRPr="000F379E" w:rsidRDefault="000A4A92" w:rsidP="000A4A92">
      <w:pPr>
        <w:pStyle w:val="EMEATitlePAC"/>
        <w:pBdr>
          <w:top w:val="none" w:sz="0" w:space="0" w:color="auto"/>
          <w:left w:val="none" w:sz="0" w:space="0" w:color="auto"/>
          <w:bottom w:val="none" w:sz="0" w:space="0" w:color="auto"/>
          <w:right w:val="none" w:sz="0" w:space="0" w:color="auto"/>
        </w:pBdr>
        <w:rPr>
          <w:lang w:val="pl-PL"/>
        </w:rPr>
      </w:pPr>
    </w:p>
    <w:p w:rsidR="000A4A92" w:rsidRPr="005224D6" w:rsidRDefault="000A4A92" w:rsidP="000A4A92">
      <w:pPr>
        <w:pStyle w:val="EMEATitlePAC"/>
        <w:pBdr>
          <w:top w:val="none" w:sz="0" w:space="0" w:color="auto"/>
          <w:left w:val="none" w:sz="0" w:space="0" w:color="auto"/>
          <w:bottom w:val="none" w:sz="0" w:space="0" w:color="auto"/>
          <w:right w:val="none" w:sz="0" w:space="0" w:color="auto"/>
        </w:pBdr>
        <w:rPr>
          <w:b w:val="0"/>
          <w:lang w:val="pl-PL"/>
        </w:rPr>
      </w:pPr>
      <w:r w:rsidRPr="005224D6">
        <w:rPr>
          <w:b w:val="0"/>
          <w:lang w:val="pl-PL"/>
        </w:rPr>
        <w:t xml:space="preserve">PC: </w:t>
      </w:r>
    </w:p>
    <w:p w:rsidR="000A4A92" w:rsidRDefault="000A4A92" w:rsidP="005224D6">
      <w:pPr>
        <w:pStyle w:val="EMEATitlePAC"/>
        <w:pBdr>
          <w:top w:val="none" w:sz="0" w:space="0" w:color="auto"/>
          <w:left w:val="none" w:sz="0" w:space="0" w:color="auto"/>
          <w:bottom w:val="none" w:sz="0" w:space="0" w:color="auto"/>
          <w:right w:val="none" w:sz="0" w:space="0" w:color="auto"/>
        </w:pBdr>
        <w:rPr>
          <w:b w:val="0"/>
          <w:lang w:val="pl-PL"/>
        </w:rPr>
      </w:pPr>
      <w:r w:rsidRPr="000F379E">
        <w:rPr>
          <w:b w:val="0"/>
          <w:lang w:val="pl-PL"/>
        </w:rPr>
        <w:t>SN:</w:t>
      </w:r>
      <w:r>
        <w:rPr>
          <w:b w:val="0"/>
          <w:lang w:val="pl-PL"/>
        </w:rPr>
        <w:t xml:space="preserve">  </w:t>
      </w:r>
    </w:p>
    <w:p w:rsidR="00556256" w:rsidRDefault="000A4A92" w:rsidP="005224D6">
      <w:pPr>
        <w:pStyle w:val="EMEATitlePAC"/>
        <w:pBdr>
          <w:top w:val="none" w:sz="0" w:space="0" w:color="auto"/>
          <w:left w:val="none" w:sz="0" w:space="0" w:color="auto"/>
          <w:bottom w:val="none" w:sz="0" w:space="0" w:color="auto"/>
          <w:right w:val="none" w:sz="0" w:space="0" w:color="auto"/>
        </w:pBdr>
        <w:rPr>
          <w:lang w:val="pl-PL"/>
        </w:rPr>
      </w:pPr>
      <w:r>
        <w:rPr>
          <w:b w:val="0"/>
          <w:lang w:val="pl-PL"/>
        </w:rPr>
        <w:t>NN:</w:t>
      </w:r>
      <w:r w:rsidR="00137975" w:rsidRPr="00104706">
        <w:rPr>
          <w:lang w:val="pl-PL"/>
        </w:rPr>
        <w:br w:type="page"/>
      </w:r>
    </w:p>
    <w:p w:rsidR="00137975" w:rsidRPr="003872F6" w:rsidRDefault="00137975" w:rsidP="00556256">
      <w:pPr>
        <w:pStyle w:val="EMEATitlePAC"/>
        <w:rPr>
          <w:b w:val="0"/>
          <w:lang w:val="pl-PL"/>
        </w:rPr>
      </w:pPr>
      <w:r w:rsidRPr="00104706">
        <w:rPr>
          <w:lang w:val="pl-PL"/>
        </w:rPr>
        <w:t>MINIMUM INFORMACJI ZAMIESZCZANYCH NA BLISTRACH LUB OPAKOWANIACH FOLIOWYCH</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w:t>
      </w:r>
      <w:r w:rsidRPr="00104706">
        <w:rPr>
          <w:lang w:val="pl-PL"/>
        </w:rPr>
        <w:tab/>
        <w:t>NAZWA PRODUKTU LECZNICZEGO</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150 mg tabletki</w:t>
      </w:r>
    </w:p>
    <w:p w:rsidR="00137975" w:rsidRPr="00104706" w:rsidRDefault="00137975">
      <w:pPr>
        <w:pStyle w:val="EMEABodyText"/>
        <w:rPr>
          <w:lang w:val="pl-PL"/>
        </w:rPr>
      </w:pPr>
      <w:r w:rsidRPr="00104706">
        <w:rPr>
          <w:lang w:val="pl-PL"/>
        </w:rPr>
        <w:t>irbesartan</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2.</w:t>
      </w:r>
      <w:r w:rsidRPr="00104706">
        <w:rPr>
          <w:lang w:val="pl-PL"/>
        </w:rPr>
        <w:tab/>
        <w:t>NAZWA PODMIOTU ODPOWIEDZIALNEGO</w:t>
      </w:r>
    </w:p>
    <w:p w:rsidR="00137975" w:rsidRPr="00104706" w:rsidRDefault="00137975">
      <w:pPr>
        <w:pStyle w:val="EMEABodyText"/>
        <w:rPr>
          <w:lang w:val="pl-PL"/>
        </w:rPr>
      </w:pPr>
    </w:p>
    <w:p w:rsidR="00137975" w:rsidRPr="00104706" w:rsidRDefault="002747CF">
      <w:pPr>
        <w:pStyle w:val="EMEABodyText"/>
        <w:rPr>
          <w:lang w:val="pl-PL"/>
        </w:rPr>
      </w:pPr>
      <w:r>
        <w:rPr>
          <w:lang w:val="pl-PL"/>
        </w:rPr>
        <w:t>sanofi-aventis groupe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3.</w:t>
      </w:r>
      <w:r w:rsidRPr="00104706">
        <w:rPr>
          <w:lang w:val="pl-PL"/>
        </w:rPr>
        <w:tab/>
        <w:t>TERMIN WAŻNOŚCI</w:t>
      </w:r>
    </w:p>
    <w:p w:rsidR="00137975" w:rsidRPr="00104706" w:rsidRDefault="00137975">
      <w:pPr>
        <w:pStyle w:val="EMEABodyText"/>
        <w:rPr>
          <w:lang w:val="pl-PL"/>
        </w:rPr>
      </w:pPr>
    </w:p>
    <w:p w:rsidR="00137975" w:rsidRPr="00104706" w:rsidRDefault="00137975">
      <w:pPr>
        <w:pStyle w:val="EMEABodyText"/>
        <w:rPr>
          <w:i/>
          <w:lang w:val="pl-PL"/>
        </w:rPr>
      </w:pPr>
      <w:r w:rsidRPr="00104706">
        <w:rPr>
          <w:lang w:val="pl-PL"/>
        </w:rPr>
        <w:t xml:space="preserve">Termin ważności </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4.</w:t>
      </w:r>
      <w:r w:rsidRPr="00104706">
        <w:rPr>
          <w:lang w:val="pl-PL"/>
        </w:rPr>
        <w:tab/>
        <w:t>NUMER SERII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Nr serii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5.</w:t>
      </w:r>
      <w:r w:rsidRPr="00104706">
        <w:rPr>
          <w:lang w:val="pl-PL"/>
        </w:rPr>
        <w:tab/>
        <w:t xml:space="preserve">INNE </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highlight w:val="lightGray"/>
          <w:lang w:val="pl-PL"/>
        </w:rPr>
        <w:t>14 - 28 - 56 - 98 tabletek:</w:t>
      </w:r>
    </w:p>
    <w:p w:rsidR="00137975" w:rsidRPr="00104706" w:rsidRDefault="00137975" w:rsidP="00137975">
      <w:pPr>
        <w:pStyle w:val="EMEABodyText"/>
        <w:rPr>
          <w:lang w:val="sl-SI"/>
        </w:rPr>
      </w:pPr>
      <w:r w:rsidRPr="00104706">
        <w:rPr>
          <w:lang w:val="sl-SI"/>
        </w:rPr>
        <w:t>Pon</w:t>
      </w:r>
      <w:r w:rsidRPr="00104706">
        <w:rPr>
          <w:lang w:val="sl-SI"/>
        </w:rPr>
        <w:br/>
        <w:t>Wt</w:t>
      </w:r>
      <w:r w:rsidRPr="00104706">
        <w:rPr>
          <w:lang w:val="sl-SI"/>
        </w:rPr>
        <w:br/>
        <w:t>Środ</w:t>
      </w:r>
      <w:r w:rsidRPr="00104706">
        <w:rPr>
          <w:lang w:val="sl-SI"/>
        </w:rPr>
        <w:br/>
        <w:t>Czw</w:t>
      </w:r>
      <w:r w:rsidRPr="00104706">
        <w:rPr>
          <w:lang w:val="sl-SI"/>
        </w:rPr>
        <w:br/>
        <w:t>Piąt</w:t>
      </w:r>
      <w:r w:rsidRPr="00104706">
        <w:rPr>
          <w:lang w:val="sl-SI"/>
        </w:rPr>
        <w:br/>
        <w:t>Sob</w:t>
      </w:r>
      <w:r w:rsidRPr="00104706">
        <w:rPr>
          <w:lang w:val="sl-SI"/>
        </w:rPr>
        <w:br/>
        <w:t>Ndz</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highlight w:val="lightGray"/>
          <w:lang w:val="pl-PL"/>
        </w:rPr>
        <w:t>56 x 1 tabletek:</w:t>
      </w:r>
    </w:p>
    <w:p w:rsidR="00137975" w:rsidRPr="00104706" w:rsidRDefault="00137975" w:rsidP="00137975">
      <w:pPr>
        <w:pStyle w:val="EMEATitlePAC"/>
        <w:rPr>
          <w:lang w:val="pl-PL"/>
        </w:rPr>
      </w:pPr>
      <w:r w:rsidRPr="00D97EF9">
        <w:rPr>
          <w:lang w:val="pl-PL"/>
        </w:rPr>
        <w:br w:type="page"/>
      </w:r>
      <w:r w:rsidRPr="00104706">
        <w:rPr>
          <w:lang w:val="pl-PL"/>
        </w:rPr>
        <w:t xml:space="preserve">INFORMACJE ZAMIESZCZANE NA OPAKOWANIACH ZEWNĘTRZNYCH </w:t>
      </w:r>
    </w:p>
    <w:p w:rsidR="00137975" w:rsidRPr="00104706" w:rsidRDefault="00137975" w:rsidP="00137975">
      <w:pPr>
        <w:pStyle w:val="EMEATitlePAC"/>
        <w:rPr>
          <w:lang w:val="pl-PL"/>
        </w:rPr>
      </w:pPr>
    </w:p>
    <w:p w:rsidR="00137975" w:rsidRPr="00104706" w:rsidRDefault="00137975" w:rsidP="00137975">
      <w:pPr>
        <w:pStyle w:val="EMEATitlePAC"/>
        <w:rPr>
          <w:lang w:val="pl-PL"/>
        </w:rPr>
      </w:pPr>
      <w:r w:rsidRPr="00104706">
        <w:rPr>
          <w:lang w:val="pl-PL"/>
        </w:rPr>
        <w:t>PUDEŁKO Zewnętrzne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1.</w:t>
      </w:r>
      <w:r w:rsidRPr="00104706">
        <w:rPr>
          <w:lang w:val="cs-CZ"/>
        </w:rPr>
        <w:tab/>
      </w:r>
      <w:r w:rsidRPr="00104706">
        <w:rPr>
          <w:lang w:val="pl-PL"/>
        </w:rPr>
        <w:t>NAZWA</w:t>
      </w:r>
      <w:r w:rsidRPr="00104706">
        <w:rPr>
          <w:lang w:val="cs-CZ"/>
        </w:rPr>
        <w:t xml:space="preserve"> PRODUKTU LECZNICZEGO</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300 mg tabletki</w:t>
      </w:r>
    </w:p>
    <w:p w:rsidR="00137975" w:rsidRPr="00104706" w:rsidRDefault="00137975">
      <w:pPr>
        <w:pStyle w:val="EMEABodyText"/>
        <w:rPr>
          <w:lang w:val="pl-PL"/>
        </w:rPr>
      </w:pPr>
      <w:r w:rsidRPr="00104706">
        <w:rPr>
          <w:lang w:val="pl-PL"/>
        </w:rPr>
        <w:t>irbesartan</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2.</w:t>
      </w:r>
      <w:r w:rsidRPr="00104706">
        <w:rPr>
          <w:lang w:val="cs-CZ"/>
        </w:rPr>
        <w:tab/>
      </w:r>
      <w:r w:rsidRPr="00104706">
        <w:rPr>
          <w:lang w:val="pl-PL"/>
        </w:rPr>
        <w:t>ZAWARTOŚĆ</w:t>
      </w:r>
      <w:r w:rsidRPr="00104706">
        <w:rPr>
          <w:lang w:val="cs-CZ"/>
        </w:rPr>
        <w:t xml:space="preserve"> SUBSTANCJI CZYNNEJ(YCH)</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Każda tabletka zawiera: irbesartan 300 mg</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3.</w:t>
      </w:r>
      <w:r w:rsidRPr="00104706">
        <w:rPr>
          <w:lang w:val="cs-CZ"/>
        </w:rPr>
        <w:tab/>
        <w:t xml:space="preserve">WYKAZ </w:t>
      </w:r>
      <w:r w:rsidRPr="00104706">
        <w:rPr>
          <w:lang w:val="pl-PL"/>
        </w:rPr>
        <w:t>SUBSTANCJI</w:t>
      </w:r>
      <w:r w:rsidRPr="00104706">
        <w:rPr>
          <w:lang w:val="cs-CZ"/>
        </w:rPr>
        <w:t xml:space="preserve"> POMOCNICZYCH</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Substancje pomocnicze: zawiera także laktozę jednowodną</w:t>
      </w:r>
      <w:r w:rsidR="004C7892">
        <w:rPr>
          <w:lang w:val="pl-PL"/>
        </w:rPr>
        <w:t xml:space="preserve">. </w:t>
      </w:r>
      <w:r w:rsidR="00151E58">
        <w:rPr>
          <w:szCs w:val="22"/>
          <w:lang w:val="pl-PL"/>
        </w:rPr>
        <w:t>Więcej informacji</w:t>
      </w:r>
      <w:r w:rsidR="00151E58" w:rsidRPr="00C376D0">
        <w:rPr>
          <w:szCs w:val="22"/>
          <w:lang w:val="pl-PL"/>
        </w:rPr>
        <w:t xml:space="preserve"> znajduje się</w:t>
      </w:r>
      <w:r w:rsidR="00151E58" w:rsidRPr="000F379E">
        <w:rPr>
          <w:szCs w:val="22"/>
          <w:lang w:val="pl-PL"/>
        </w:rPr>
        <w:t xml:space="preserve"> w ulotce</w:t>
      </w:r>
      <w:r w:rsidR="003872F6">
        <w:rPr>
          <w:szCs w:val="22"/>
          <w:lang w:val="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4.</w:t>
      </w:r>
      <w:r w:rsidRPr="00104706">
        <w:rPr>
          <w:lang w:val="cs-CZ"/>
        </w:rPr>
        <w:tab/>
        <w:t xml:space="preserve">POSTAĆ </w:t>
      </w:r>
      <w:r w:rsidRPr="00104706">
        <w:rPr>
          <w:lang w:val="pl-PL"/>
        </w:rPr>
        <w:t>FARMACEUTYCZNA</w:t>
      </w:r>
      <w:r w:rsidRPr="00104706">
        <w:rPr>
          <w:lang w:val="cs-CZ"/>
        </w:rPr>
        <w:t xml:space="preserve"> I ZAWARTOŚĆ OPAKOWANIA</w:t>
      </w:r>
    </w:p>
    <w:p w:rsidR="00137975" w:rsidRPr="00104706" w:rsidRDefault="00137975">
      <w:pPr>
        <w:pStyle w:val="EMEABodyText"/>
        <w:rPr>
          <w:lang w:val="pl-PL"/>
        </w:rPr>
      </w:pPr>
    </w:p>
    <w:p w:rsidR="00137975" w:rsidRPr="00D97EF9" w:rsidRDefault="00137975" w:rsidP="00137975">
      <w:pPr>
        <w:pStyle w:val="EMEABodyText"/>
        <w:rPr>
          <w:lang w:val="pl-PL"/>
        </w:rPr>
      </w:pPr>
      <w:r w:rsidRPr="00D97EF9">
        <w:rPr>
          <w:lang w:val="pl-PL"/>
        </w:rPr>
        <w:t>14 </w:t>
      </w:r>
      <w:r w:rsidRPr="00104706">
        <w:rPr>
          <w:lang w:val="pl-PL"/>
        </w:rPr>
        <w:t>tabletek</w:t>
      </w:r>
    </w:p>
    <w:p w:rsidR="00137975" w:rsidRPr="00D97EF9" w:rsidRDefault="00137975" w:rsidP="00137975">
      <w:pPr>
        <w:pStyle w:val="EMEABodyText"/>
        <w:rPr>
          <w:lang w:val="pl-PL"/>
        </w:rPr>
      </w:pPr>
      <w:r w:rsidRPr="00D97EF9">
        <w:rPr>
          <w:lang w:val="pl-PL"/>
        </w:rPr>
        <w:t>28 </w:t>
      </w:r>
      <w:r w:rsidRPr="00104706">
        <w:rPr>
          <w:lang w:val="pl-PL"/>
        </w:rPr>
        <w:t>tabletek</w:t>
      </w:r>
    </w:p>
    <w:p w:rsidR="00137975" w:rsidRPr="00D97EF9" w:rsidRDefault="00137975" w:rsidP="00137975">
      <w:pPr>
        <w:pStyle w:val="EMEABodyText"/>
        <w:rPr>
          <w:lang w:val="pl-PL"/>
        </w:rPr>
      </w:pPr>
      <w:r w:rsidRPr="00D97EF9">
        <w:rPr>
          <w:lang w:val="pl-PL"/>
        </w:rPr>
        <w:t>56 </w:t>
      </w:r>
      <w:r w:rsidRPr="00104706">
        <w:rPr>
          <w:lang w:val="pl-PL"/>
        </w:rPr>
        <w:t>tabletek</w:t>
      </w:r>
    </w:p>
    <w:p w:rsidR="00137975" w:rsidRPr="00D97EF9" w:rsidRDefault="00137975" w:rsidP="00137975">
      <w:pPr>
        <w:pStyle w:val="EMEABodyText"/>
        <w:rPr>
          <w:lang w:val="pl-PL"/>
        </w:rPr>
      </w:pPr>
      <w:r w:rsidRPr="00D97EF9">
        <w:rPr>
          <w:lang w:val="pl-PL"/>
        </w:rPr>
        <w:t>56 x 1 </w:t>
      </w:r>
      <w:r w:rsidRPr="00104706">
        <w:rPr>
          <w:lang w:val="pl-PL"/>
        </w:rPr>
        <w:t>tabletek</w:t>
      </w:r>
    </w:p>
    <w:p w:rsidR="00137975" w:rsidRPr="00D97EF9" w:rsidRDefault="00137975" w:rsidP="00137975">
      <w:pPr>
        <w:pStyle w:val="EMEABodyText"/>
        <w:rPr>
          <w:lang w:val="pl-PL"/>
        </w:rPr>
      </w:pPr>
      <w:r w:rsidRPr="00D97EF9">
        <w:rPr>
          <w:lang w:val="pl-PL"/>
        </w:rPr>
        <w:t>98 </w:t>
      </w:r>
      <w:r w:rsidRPr="00104706">
        <w:rPr>
          <w:lang w:val="pl-PL"/>
        </w:rPr>
        <w:t>tabletek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5.</w:t>
      </w:r>
      <w:r w:rsidRPr="00104706">
        <w:rPr>
          <w:lang w:val="cs-CZ"/>
        </w:rPr>
        <w:tab/>
        <w:t xml:space="preserve">SPOSÓB I </w:t>
      </w:r>
      <w:r w:rsidRPr="00104706">
        <w:rPr>
          <w:lang w:val="pl-PL"/>
        </w:rPr>
        <w:t>DROGA</w:t>
      </w:r>
      <w:r w:rsidRPr="00104706">
        <w:rPr>
          <w:lang w:val="cs-CZ"/>
        </w:rPr>
        <w:t>(I) PODANIA</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Podanie doustne. Należy zapoznać się z treścią ulotki przed zastosowaniem leku.</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ind w:left="600" w:hanging="600"/>
        <w:rPr>
          <w:lang w:val="pl-PL"/>
        </w:rPr>
      </w:pPr>
      <w:r w:rsidRPr="00104706">
        <w:rPr>
          <w:lang w:val="cs-CZ"/>
        </w:rPr>
        <w:t>6.</w:t>
      </w:r>
      <w:r w:rsidRPr="00104706">
        <w:rPr>
          <w:lang w:val="cs-CZ"/>
        </w:rPr>
        <w:tab/>
        <w:t xml:space="preserve">OSTRZEŻENIE </w:t>
      </w:r>
      <w:r w:rsidRPr="00104706">
        <w:rPr>
          <w:lang w:val="pl-PL"/>
        </w:rPr>
        <w:t>DOTYCZĄCE</w:t>
      </w:r>
      <w:r w:rsidRPr="00104706">
        <w:rPr>
          <w:lang w:val="cs-CZ"/>
        </w:rPr>
        <w:t xml:space="preserve"> PRZECHOWYWANIA PRODUKTU LECZNICZEGO W MIEJSCU </w:t>
      </w:r>
      <w:r w:rsidR="00084306" w:rsidRPr="00104706">
        <w:rPr>
          <w:lang w:val="pl-PL"/>
        </w:rPr>
        <w:t>NIEWIDOCZNYM</w:t>
      </w:r>
      <w:r w:rsidR="00084306" w:rsidRPr="00104706">
        <w:rPr>
          <w:lang w:val="cs-CZ"/>
        </w:rPr>
        <w:t xml:space="preserve"> i </w:t>
      </w:r>
      <w:r w:rsidRPr="00104706">
        <w:rPr>
          <w:lang w:val="cs-CZ"/>
        </w:rPr>
        <w:t>NIEDOSTĘPNYM</w:t>
      </w:r>
      <w:r w:rsidRPr="00104706">
        <w:rPr>
          <w:lang w:val="pl-PL"/>
        </w:rPr>
        <w:t xml:space="preserve"> DLA DZIECI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Lek przechowywać w miejscu </w:t>
      </w:r>
      <w:r w:rsidR="00084306" w:rsidRPr="00104706">
        <w:rPr>
          <w:lang w:val="pl-PL"/>
        </w:rPr>
        <w:t xml:space="preserve">niewidocznym i </w:t>
      </w:r>
      <w:r w:rsidRPr="00104706">
        <w:rPr>
          <w:lang w:val="pl-PL"/>
        </w:rPr>
        <w:t>niedostępnym dla dzieci.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7.</w:t>
      </w:r>
      <w:r w:rsidRPr="00104706">
        <w:rPr>
          <w:lang w:val="pl-PL"/>
        </w:rPr>
        <w:tab/>
        <w:t>INNE OSTRZEŻENIA SPECJALNE, JEŚLI KONIECZNE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8.</w:t>
      </w:r>
      <w:r w:rsidRPr="00104706">
        <w:rPr>
          <w:lang w:val="pl-PL"/>
        </w:rPr>
        <w:tab/>
        <w:t>TERMIN WAŻNOŚCI</w:t>
      </w:r>
    </w:p>
    <w:p w:rsidR="00137975" w:rsidRPr="00104706" w:rsidRDefault="00137975">
      <w:pPr>
        <w:pStyle w:val="EMEABodyText"/>
        <w:rPr>
          <w:lang w:val="pl-PL"/>
        </w:rPr>
      </w:pPr>
    </w:p>
    <w:p w:rsidR="00137975" w:rsidRPr="00104706" w:rsidRDefault="00137975">
      <w:pPr>
        <w:pStyle w:val="EMEABodyText"/>
        <w:rPr>
          <w:i/>
          <w:lang w:val="pl-PL"/>
        </w:rPr>
      </w:pPr>
      <w:r w:rsidRPr="00104706">
        <w:rPr>
          <w:lang w:val="pl-PL"/>
        </w:rPr>
        <w:t>Termin ważności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9.</w:t>
      </w:r>
      <w:r w:rsidRPr="00104706">
        <w:rPr>
          <w:lang w:val="pl-PL"/>
        </w:rPr>
        <w:tab/>
        <w:t>WARUNKI PRZECHOWYWANIA</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Nie przechowywać w temperaturze powyżej </w:t>
      </w:r>
      <w:smartTag w:uri="urn:schemas-microsoft-com:office:smarttags" w:element="metricconverter">
        <w:smartTagPr>
          <w:attr w:name="ProductID" w:val="30ﾰC"/>
        </w:smartTagPr>
        <w:r w:rsidRPr="00104706">
          <w:rPr>
            <w:lang w:val="pl-PL"/>
          </w:rPr>
          <w:t>30°C</w:t>
        </w:r>
      </w:smartTag>
      <w:r w:rsidRPr="00104706">
        <w:rPr>
          <w:lang w:val="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ind w:left="600" w:hanging="600"/>
        <w:rPr>
          <w:lang w:val="pl-PL"/>
        </w:rPr>
      </w:pPr>
      <w:r w:rsidRPr="00104706">
        <w:rPr>
          <w:lang w:val="cs-CZ"/>
        </w:rPr>
        <w:t>10.</w:t>
      </w:r>
      <w:r w:rsidRPr="00104706">
        <w:rPr>
          <w:lang w:val="cs-CZ"/>
        </w:rPr>
        <w:tab/>
        <w:t xml:space="preserve">SPECJALNE </w:t>
      </w:r>
      <w:r w:rsidRPr="00104706">
        <w:rPr>
          <w:lang w:val="pl-PL"/>
        </w:rPr>
        <w:t>ŚRODKI</w:t>
      </w:r>
      <w:r w:rsidRPr="00104706">
        <w:rPr>
          <w:lang w:val="cs-CZ"/>
        </w:rPr>
        <w:t xml:space="preserve"> OSTROŻNOŚCI DOTYCZĄCE USUWANIA NIEZUŻYTEGO PRODUKTU LECZNICZEGO LUB POCHODZĄCYCH Z NIEGO ODPADÓW, JEŚLI WŁAŚCIWE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11.</w:t>
      </w:r>
      <w:r w:rsidRPr="00104706">
        <w:rPr>
          <w:lang w:val="cs-CZ"/>
        </w:rPr>
        <w:tab/>
        <w:t>NAZWA</w:t>
      </w:r>
      <w:r w:rsidRPr="00104706">
        <w:rPr>
          <w:lang w:val="pl-PL"/>
        </w:rPr>
        <w:t xml:space="preserve"> I ADRES PODMIOTU ODPOWIEDZIALNEGO</w:t>
      </w:r>
    </w:p>
    <w:p w:rsidR="00137975" w:rsidRPr="00104706" w:rsidRDefault="00137975">
      <w:pPr>
        <w:pStyle w:val="EMEABodyText"/>
        <w:rPr>
          <w:lang w:val="pl-PL"/>
        </w:rPr>
      </w:pPr>
    </w:p>
    <w:p w:rsidR="00137975" w:rsidRPr="00D97EF9" w:rsidRDefault="002747CF">
      <w:pPr>
        <w:pStyle w:val="EMEAAddress"/>
        <w:rPr>
          <w:lang w:val="pl-PL"/>
        </w:rPr>
      </w:pPr>
      <w:r>
        <w:rPr>
          <w:lang w:val="pl-PL"/>
        </w:rPr>
        <w:t>sanofi-aventis groupe</w:t>
      </w:r>
      <w:r w:rsidR="00137975" w:rsidRPr="00D97EF9">
        <w:rPr>
          <w:lang w:val="pl-PL"/>
        </w:rPr>
        <w:br/>
        <w:t xml:space="preserve">54 rue </w:t>
      </w:r>
      <w:smartTag w:uri="urn:schemas-microsoft-com:office:smarttags" w:element="PersonName">
        <w:smartTagPr>
          <w:attr w:name="ProductID" w:val="La Boétie￼F-75008 Paris"/>
        </w:smartTagPr>
        <w:r w:rsidR="00137975" w:rsidRPr="00D97EF9">
          <w:rPr>
            <w:lang w:val="pl-PL"/>
          </w:rPr>
          <w:t>La Boétie</w:t>
        </w:r>
        <w:r w:rsidR="00137975" w:rsidRPr="00D97EF9">
          <w:rPr>
            <w:lang w:val="pl-PL"/>
          </w:rPr>
          <w:br/>
        </w:r>
        <w:r w:rsidR="00084306" w:rsidRPr="00D97EF9">
          <w:rPr>
            <w:lang w:val="pl-PL"/>
          </w:rPr>
          <w:t>F-</w:t>
        </w:r>
        <w:r w:rsidR="00137975" w:rsidRPr="00D97EF9">
          <w:rPr>
            <w:lang w:val="pl-PL"/>
          </w:rPr>
          <w:t>75008 Paris</w:t>
        </w:r>
      </w:smartTag>
      <w:r w:rsidR="00137975" w:rsidRPr="00D97EF9">
        <w:rPr>
          <w:lang w:val="pl-PL"/>
        </w:rPr>
        <w:t> </w:t>
      </w:r>
      <w:r w:rsidR="00137975" w:rsidRPr="00D97EF9">
        <w:rPr>
          <w:lang w:val="pl-PL"/>
        </w:rPr>
        <w:noBreakHyphen/>
        <w:t> Francja</w:t>
      </w:r>
    </w:p>
    <w:p w:rsidR="00137975" w:rsidRPr="00D97EF9" w:rsidRDefault="00137975">
      <w:pPr>
        <w:pStyle w:val="EMEABodyText"/>
        <w:rPr>
          <w:lang w:val="pl-PL"/>
        </w:rPr>
      </w:pPr>
    </w:p>
    <w:p w:rsidR="00137975" w:rsidRPr="00D97EF9" w:rsidRDefault="00137975">
      <w:pPr>
        <w:pStyle w:val="EMEABodyText"/>
        <w:rPr>
          <w:lang w:val="pl-PL"/>
        </w:rPr>
      </w:pPr>
    </w:p>
    <w:p w:rsidR="00137975" w:rsidRPr="00104706" w:rsidRDefault="00137975" w:rsidP="00137975">
      <w:pPr>
        <w:pStyle w:val="EMEATitlePAC"/>
        <w:rPr>
          <w:lang w:val="pl-PL"/>
        </w:rPr>
      </w:pPr>
      <w:r w:rsidRPr="00104706">
        <w:rPr>
          <w:lang w:val="pl-PL"/>
        </w:rPr>
        <w:t>12.</w:t>
      </w:r>
      <w:r w:rsidRPr="00104706">
        <w:rPr>
          <w:lang w:val="pl-PL"/>
        </w:rPr>
        <w:tab/>
        <w:t>NUMER(Y) POZWOLENIA(Ń) NA DOPUSZCZENIE DO OBROTU</w:t>
      </w:r>
    </w:p>
    <w:p w:rsidR="00137975" w:rsidRPr="00104706" w:rsidRDefault="00137975">
      <w:pPr>
        <w:pStyle w:val="EMEABodyText"/>
        <w:rPr>
          <w:lang w:val="pl-PL"/>
        </w:rPr>
      </w:pPr>
    </w:p>
    <w:p w:rsidR="00137975" w:rsidRPr="00104706" w:rsidRDefault="00137975" w:rsidP="00137975">
      <w:pPr>
        <w:pStyle w:val="EMEABodyText"/>
        <w:rPr>
          <w:highlight w:val="lightGray"/>
          <w:lang w:val="pl-PL"/>
        </w:rPr>
      </w:pPr>
      <w:r w:rsidRPr="00104706">
        <w:rPr>
          <w:highlight w:val="lightGray"/>
          <w:lang w:val="pl-PL"/>
        </w:rPr>
        <w:t>EU/1/97/046/012 - 14 tabletek</w:t>
      </w:r>
    </w:p>
    <w:p w:rsidR="00137975" w:rsidRPr="00104706" w:rsidRDefault="00137975" w:rsidP="00137975">
      <w:pPr>
        <w:pStyle w:val="EMEABodyText"/>
        <w:rPr>
          <w:highlight w:val="lightGray"/>
          <w:lang w:val="pl-PL"/>
        </w:rPr>
      </w:pPr>
      <w:r w:rsidRPr="00104706">
        <w:rPr>
          <w:highlight w:val="lightGray"/>
          <w:lang w:val="pl-PL"/>
        </w:rPr>
        <w:t>EU/1/97/046/007 - 28 tabletek</w:t>
      </w:r>
    </w:p>
    <w:p w:rsidR="00137975" w:rsidRPr="00104706" w:rsidRDefault="00137975" w:rsidP="00137975">
      <w:pPr>
        <w:pStyle w:val="EMEABodyText"/>
        <w:rPr>
          <w:highlight w:val="lightGray"/>
          <w:lang w:val="pl-PL"/>
        </w:rPr>
      </w:pPr>
      <w:r w:rsidRPr="00104706">
        <w:rPr>
          <w:highlight w:val="lightGray"/>
          <w:lang w:val="pl-PL"/>
        </w:rPr>
        <w:t>EU/1/97/046/008 - 56 tabletek</w:t>
      </w:r>
    </w:p>
    <w:p w:rsidR="00137975" w:rsidRPr="00104706" w:rsidRDefault="00137975" w:rsidP="00137975">
      <w:pPr>
        <w:pStyle w:val="EMEABodyText"/>
        <w:rPr>
          <w:highlight w:val="lightGray"/>
          <w:lang w:val="pl-PL"/>
        </w:rPr>
      </w:pPr>
      <w:r w:rsidRPr="00104706">
        <w:rPr>
          <w:highlight w:val="lightGray"/>
          <w:lang w:val="pl-PL"/>
        </w:rPr>
        <w:t>EU/1/97/046/015 - 56 x 1 tabletek</w:t>
      </w:r>
    </w:p>
    <w:p w:rsidR="00137975" w:rsidRPr="00104706" w:rsidRDefault="00137975" w:rsidP="00137975">
      <w:pPr>
        <w:pStyle w:val="EMEABodyText"/>
        <w:rPr>
          <w:lang w:val="pl-PL"/>
        </w:rPr>
      </w:pPr>
      <w:r w:rsidRPr="00104706">
        <w:rPr>
          <w:highlight w:val="lightGray"/>
          <w:lang w:val="pl-PL"/>
        </w:rPr>
        <w:t>EU/1/97/046/009 - 98 tabletek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13.</w:t>
      </w:r>
      <w:r w:rsidRPr="00104706">
        <w:rPr>
          <w:lang w:val="pl-PL"/>
        </w:rPr>
        <w:tab/>
        <w:t>NUMER SERII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Nr serii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14.</w:t>
      </w:r>
      <w:r w:rsidRPr="00104706">
        <w:rPr>
          <w:lang w:val="pl-PL"/>
        </w:rPr>
        <w:tab/>
        <w:t>KATEGORIA DOSTĘPNOŚCI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Lek wydawany na receptę.</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15.</w:t>
      </w:r>
      <w:r w:rsidRPr="00104706">
        <w:rPr>
          <w:lang w:val="pl-PL"/>
        </w:rPr>
        <w:tab/>
        <w:t>INSTRUKCJA UŻYCIA</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16.</w:t>
      </w:r>
      <w:r w:rsidRPr="00104706">
        <w:rPr>
          <w:lang w:val="pl-PL"/>
        </w:rPr>
        <w:tab/>
        <w:t>INFORMACJA PODANA BRAJLEM</w:t>
      </w:r>
    </w:p>
    <w:p w:rsidR="00137975" w:rsidRPr="00104706" w:rsidRDefault="00137975" w:rsidP="00137975">
      <w:pPr>
        <w:pStyle w:val="EMEABodyText"/>
        <w:rPr>
          <w:lang w:val="pl-PL"/>
        </w:rPr>
      </w:pPr>
    </w:p>
    <w:p w:rsidR="00137975" w:rsidRDefault="00137975">
      <w:pPr>
        <w:pStyle w:val="EMEABodyText"/>
        <w:rPr>
          <w:lang w:val="pl-PL"/>
        </w:rPr>
      </w:pPr>
      <w:r w:rsidRPr="00104706">
        <w:rPr>
          <w:lang w:val="pl-PL"/>
        </w:rPr>
        <w:t>Aprovel 300 mg</w:t>
      </w:r>
    </w:p>
    <w:p w:rsidR="004C7892" w:rsidRDefault="004C7892">
      <w:pPr>
        <w:pStyle w:val="EMEABodyText"/>
        <w:rPr>
          <w:lang w:val="pl-PL"/>
        </w:rPr>
      </w:pPr>
    </w:p>
    <w:p w:rsidR="004C7892" w:rsidRPr="00104706" w:rsidRDefault="004C7892">
      <w:pPr>
        <w:pStyle w:val="EMEABodyText"/>
        <w:rPr>
          <w:lang w:val="pl-PL"/>
        </w:rPr>
      </w:pPr>
    </w:p>
    <w:p w:rsidR="004C7892" w:rsidRPr="000F379E" w:rsidRDefault="004C7892" w:rsidP="004C7892">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17.</w:t>
      </w:r>
      <w:r w:rsidRPr="000F379E">
        <w:rPr>
          <w:b/>
          <w:noProof/>
          <w:lang w:val="pl-PL"/>
        </w:rPr>
        <w:tab/>
        <w:t>NIEPOWTARZALNY IDENTYFIKATOR – KOD 2D</w:t>
      </w:r>
    </w:p>
    <w:p w:rsidR="004C7892" w:rsidRPr="000F379E" w:rsidRDefault="004C7892" w:rsidP="004C7892">
      <w:pPr>
        <w:rPr>
          <w:noProof/>
          <w:lang w:val="pl-PL"/>
        </w:rPr>
      </w:pPr>
    </w:p>
    <w:p w:rsidR="004C7892" w:rsidRPr="000F379E" w:rsidRDefault="004C7892" w:rsidP="004C7892">
      <w:pPr>
        <w:rPr>
          <w:noProof/>
          <w:lang w:val="pl-PL"/>
        </w:rPr>
      </w:pPr>
      <w:r w:rsidRPr="000F379E">
        <w:rPr>
          <w:noProof/>
          <w:lang w:val="pl-PL"/>
        </w:rPr>
        <w:t>Obejmuje kod 2D będący nośnikiem niepowtarzalnego identyfikatora.</w:t>
      </w:r>
    </w:p>
    <w:p w:rsidR="004C7892" w:rsidRDefault="004C7892" w:rsidP="004C7892">
      <w:pPr>
        <w:rPr>
          <w:noProof/>
          <w:lang w:val="pl-PL"/>
        </w:rPr>
      </w:pPr>
    </w:p>
    <w:p w:rsidR="004C7892" w:rsidRPr="000F379E" w:rsidRDefault="004C7892" w:rsidP="004C7892">
      <w:pPr>
        <w:rPr>
          <w:noProof/>
          <w:lang w:val="pl-PL"/>
        </w:rPr>
      </w:pPr>
    </w:p>
    <w:p w:rsidR="004C7892" w:rsidRPr="000F379E" w:rsidRDefault="004C7892" w:rsidP="004C7892">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18.</w:t>
      </w:r>
      <w:r w:rsidRPr="000F379E">
        <w:rPr>
          <w:b/>
          <w:noProof/>
          <w:lang w:val="pl-PL"/>
        </w:rPr>
        <w:tab/>
        <w:t>NIEPOWTARZALNY IDENTYFIKATOR – DANE CZYTELNE DLA CZŁOWIEKA</w:t>
      </w:r>
    </w:p>
    <w:p w:rsidR="004C7892" w:rsidRPr="000F379E" w:rsidRDefault="004C7892" w:rsidP="004C7892">
      <w:pPr>
        <w:pStyle w:val="EMEATitlePAC"/>
        <w:pBdr>
          <w:top w:val="none" w:sz="0" w:space="0" w:color="auto"/>
          <w:left w:val="none" w:sz="0" w:space="0" w:color="auto"/>
          <w:bottom w:val="none" w:sz="0" w:space="0" w:color="auto"/>
          <w:right w:val="none" w:sz="0" w:space="0" w:color="auto"/>
        </w:pBdr>
        <w:rPr>
          <w:lang w:val="pl-PL"/>
        </w:rPr>
      </w:pPr>
    </w:p>
    <w:p w:rsidR="004C7892" w:rsidRPr="005224D6" w:rsidRDefault="004C7892" w:rsidP="004C7892">
      <w:pPr>
        <w:pStyle w:val="EMEATitlePAC"/>
        <w:pBdr>
          <w:top w:val="none" w:sz="0" w:space="0" w:color="auto"/>
          <w:left w:val="none" w:sz="0" w:space="0" w:color="auto"/>
          <w:bottom w:val="none" w:sz="0" w:space="0" w:color="auto"/>
          <w:right w:val="none" w:sz="0" w:space="0" w:color="auto"/>
        </w:pBdr>
        <w:rPr>
          <w:b w:val="0"/>
          <w:lang w:val="pl-PL"/>
        </w:rPr>
      </w:pPr>
      <w:r w:rsidRPr="005224D6">
        <w:rPr>
          <w:b w:val="0"/>
          <w:lang w:val="pl-PL"/>
        </w:rPr>
        <w:t xml:space="preserve">PC: </w:t>
      </w:r>
    </w:p>
    <w:p w:rsidR="004C7892" w:rsidRDefault="004C7892" w:rsidP="005224D6">
      <w:pPr>
        <w:pStyle w:val="EMEATitlePAC"/>
        <w:pBdr>
          <w:top w:val="none" w:sz="0" w:space="0" w:color="auto"/>
          <w:left w:val="none" w:sz="0" w:space="0" w:color="auto"/>
          <w:bottom w:val="none" w:sz="0" w:space="0" w:color="auto"/>
          <w:right w:val="none" w:sz="0" w:space="0" w:color="auto"/>
        </w:pBdr>
        <w:rPr>
          <w:b w:val="0"/>
          <w:lang w:val="pl-PL"/>
        </w:rPr>
      </w:pPr>
      <w:r w:rsidRPr="000F379E">
        <w:rPr>
          <w:b w:val="0"/>
          <w:lang w:val="pl-PL"/>
        </w:rPr>
        <w:t>SN:</w:t>
      </w:r>
      <w:r>
        <w:rPr>
          <w:b w:val="0"/>
          <w:lang w:val="pl-PL"/>
        </w:rPr>
        <w:t xml:space="preserve">  </w:t>
      </w:r>
    </w:p>
    <w:p w:rsidR="00556256" w:rsidRDefault="004C7892" w:rsidP="005224D6">
      <w:pPr>
        <w:pStyle w:val="EMEATitlePAC"/>
        <w:pBdr>
          <w:top w:val="none" w:sz="0" w:space="0" w:color="auto"/>
          <w:left w:val="none" w:sz="0" w:space="0" w:color="auto"/>
          <w:bottom w:val="none" w:sz="0" w:space="0" w:color="auto"/>
          <w:right w:val="none" w:sz="0" w:space="0" w:color="auto"/>
        </w:pBdr>
        <w:rPr>
          <w:b w:val="0"/>
          <w:lang w:val="pl-PL"/>
        </w:rPr>
      </w:pPr>
      <w:r>
        <w:rPr>
          <w:b w:val="0"/>
          <w:lang w:val="pl-PL"/>
        </w:rPr>
        <w:t>NN:</w:t>
      </w:r>
    </w:p>
    <w:p w:rsidR="00556256" w:rsidRDefault="00556256" w:rsidP="005224D6">
      <w:pPr>
        <w:pStyle w:val="EMEATitlePAC"/>
        <w:pBdr>
          <w:top w:val="none" w:sz="0" w:space="0" w:color="auto"/>
          <w:left w:val="none" w:sz="0" w:space="0" w:color="auto"/>
          <w:bottom w:val="none" w:sz="0" w:space="0" w:color="auto"/>
          <w:right w:val="none" w:sz="0" w:space="0" w:color="auto"/>
        </w:pBdr>
        <w:rPr>
          <w:b w:val="0"/>
          <w:lang w:val="pl-PL"/>
        </w:rPr>
      </w:pPr>
    </w:p>
    <w:p w:rsidR="00137975" w:rsidRPr="005224D6" w:rsidRDefault="00137975" w:rsidP="00556256">
      <w:pPr>
        <w:pStyle w:val="EMEATitlePAC"/>
        <w:rPr>
          <w:b w:val="0"/>
          <w:lang w:val="pl-PL"/>
        </w:rPr>
      </w:pPr>
      <w:r w:rsidRPr="00104706">
        <w:rPr>
          <w:lang w:val="pl-PL"/>
        </w:rPr>
        <w:br w:type="page"/>
        <w:t>MINIMUM INFORMACJI ZAMIESZCZANYCH NA BLISTRACH LUB OPAKOWANIACH FOLIOWYCH</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w:t>
      </w:r>
      <w:r w:rsidRPr="00104706">
        <w:rPr>
          <w:lang w:val="pl-PL"/>
        </w:rPr>
        <w:tab/>
        <w:t>NAZWA PRODUKTU LECZNICZEGO</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300 mg tabletki</w:t>
      </w:r>
    </w:p>
    <w:p w:rsidR="00137975" w:rsidRPr="00104706" w:rsidRDefault="00137975">
      <w:pPr>
        <w:pStyle w:val="EMEABodyText"/>
        <w:rPr>
          <w:lang w:val="pl-PL"/>
        </w:rPr>
      </w:pPr>
      <w:r w:rsidRPr="00104706">
        <w:rPr>
          <w:lang w:val="pl-PL"/>
        </w:rPr>
        <w:t>irbesartan</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2.</w:t>
      </w:r>
      <w:r w:rsidRPr="00104706">
        <w:rPr>
          <w:lang w:val="pl-PL"/>
        </w:rPr>
        <w:tab/>
        <w:t>NAZWA PODMIOTU ODPOWIEDZIALNEGO</w:t>
      </w:r>
    </w:p>
    <w:p w:rsidR="00137975" w:rsidRPr="00104706" w:rsidRDefault="00137975">
      <w:pPr>
        <w:pStyle w:val="EMEABodyText"/>
        <w:rPr>
          <w:lang w:val="pl-PL"/>
        </w:rPr>
      </w:pPr>
    </w:p>
    <w:p w:rsidR="00137975" w:rsidRPr="00104706" w:rsidRDefault="002747CF">
      <w:pPr>
        <w:pStyle w:val="EMEABodyText"/>
        <w:rPr>
          <w:lang w:val="pl-PL"/>
        </w:rPr>
      </w:pPr>
      <w:r>
        <w:rPr>
          <w:lang w:val="pl-PL"/>
        </w:rPr>
        <w:t>sanofi-aventis groupe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3.</w:t>
      </w:r>
      <w:r w:rsidRPr="00104706">
        <w:rPr>
          <w:lang w:val="pl-PL"/>
        </w:rPr>
        <w:tab/>
        <w:t>TERMIN WAŻNOŚCI</w:t>
      </w:r>
    </w:p>
    <w:p w:rsidR="00137975" w:rsidRPr="00104706" w:rsidRDefault="00137975">
      <w:pPr>
        <w:pStyle w:val="EMEABodyText"/>
        <w:rPr>
          <w:lang w:val="pl-PL"/>
        </w:rPr>
      </w:pPr>
    </w:p>
    <w:p w:rsidR="00137975" w:rsidRPr="00104706" w:rsidRDefault="00137975">
      <w:pPr>
        <w:pStyle w:val="EMEABodyText"/>
        <w:rPr>
          <w:i/>
          <w:lang w:val="pl-PL"/>
        </w:rPr>
      </w:pPr>
      <w:r w:rsidRPr="00104706">
        <w:rPr>
          <w:lang w:val="pl-PL"/>
        </w:rPr>
        <w:t xml:space="preserve">Termin ważności </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4.</w:t>
      </w:r>
      <w:r w:rsidRPr="00104706">
        <w:rPr>
          <w:lang w:val="pl-PL"/>
        </w:rPr>
        <w:tab/>
        <w:t>NUMER SERII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Nr serii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5.</w:t>
      </w:r>
      <w:r w:rsidRPr="00104706">
        <w:rPr>
          <w:lang w:val="pl-PL"/>
        </w:rPr>
        <w:tab/>
        <w:t xml:space="preserve">INNE </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highlight w:val="lightGray"/>
          <w:lang w:val="pl-PL"/>
        </w:rPr>
        <w:t>14 - 28 - 56 - 98 tabletek:</w:t>
      </w:r>
    </w:p>
    <w:p w:rsidR="00137975" w:rsidRPr="00104706" w:rsidRDefault="00137975" w:rsidP="00137975">
      <w:pPr>
        <w:pStyle w:val="EMEABodyText"/>
        <w:rPr>
          <w:lang w:val="sl-SI"/>
        </w:rPr>
      </w:pPr>
      <w:r w:rsidRPr="00104706">
        <w:rPr>
          <w:lang w:val="sl-SI"/>
        </w:rPr>
        <w:t>Pon</w:t>
      </w:r>
      <w:r w:rsidRPr="00104706">
        <w:rPr>
          <w:lang w:val="sl-SI"/>
        </w:rPr>
        <w:br/>
        <w:t>Wt</w:t>
      </w:r>
      <w:r w:rsidRPr="00104706">
        <w:rPr>
          <w:lang w:val="sl-SI"/>
        </w:rPr>
        <w:br/>
        <w:t>Środ</w:t>
      </w:r>
      <w:r w:rsidRPr="00104706">
        <w:rPr>
          <w:lang w:val="sl-SI"/>
        </w:rPr>
        <w:br/>
        <w:t>Czw</w:t>
      </w:r>
      <w:r w:rsidRPr="00104706">
        <w:rPr>
          <w:lang w:val="sl-SI"/>
        </w:rPr>
        <w:br/>
        <w:t>Piąt</w:t>
      </w:r>
      <w:r w:rsidRPr="00104706">
        <w:rPr>
          <w:lang w:val="sl-SI"/>
        </w:rPr>
        <w:br/>
        <w:t>Sob</w:t>
      </w:r>
      <w:r w:rsidRPr="00104706">
        <w:rPr>
          <w:lang w:val="sl-SI"/>
        </w:rPr>
        <w:br/>
        <w:t>Ndz</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highlight w:val="lightGray"/>
          <w:lang w:val="pl-PL"/>
        </w:rPr>
        <w:t>56 x 1 tabletek:</w:t>
      </w:r>
    </w:p>
    <w:p w:rsidR="00137975" w:rsidRPr="00104706" w:rsidRDefault="00137975" w:rsidP="00137975">
      <w:pPr>
        <w:pStyle w:val="EMEATitlePAC"/>
        <w:rPr>
          <w:lang w:val="pl-PL"/>
        </w:rPr>
      </w:pPr>
      <w:r w:rsidRPr="00D97EF9">
        <w:rPr>
          <w:lang w:val="pl-PL"/>
        </w:rPr>
        <w:br w:type="page"/>
      </w:r>
      <w:r w:rsidRPr="00104706">
        <w:rPr>
          <w:lang w:val="pl-PL"/>
        </w:rPr>
        <w:t>INFORMACJE ZAMIESZCZANE NA OPAKOWANIACH ZEWNĘTRZNYCH</w:t>
      </w:r>
    </w:p>
    <w:p w:rsidR="00137975" w:rsidRPr="00104706" w:rsidRDefault="00137975" w:rsidP="00137975">
      <w:pPr>
        <w:pStyle w:val="EMEATitlePAC"/>
        <w:rPr>
          <w:lang w:val="pl-PL"/>
        </w:rPr>
      </w:pPr>
    </w:p>
    <w:p w:rsidR="00137975" w:rsidRPr="00104706" w:rsidRDefault="00137975" w:rsidP="00137975">
      <w:pPr>
        <w:pStyle w:val="EMEATitlePAC"/>
        <w:rPr>
          <w:lang w:val="pl-PL"/>
        </w:rPr>
      </w:pPr>
      <w:r w:rsidRPr="00104706">
        <w:rPr>
          <w:lang w:val="pl-PL"/>
        </w:rPr>
        <w:t>PUDEŁKO Zewnętrzne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1.</w:t>
      </w:r>
      <w:r w:rsidRPr="00104706">
        <w:rPr>
          <w:lang w:val="cs-CZ"/>
        </w:rPr>
        <w:tab/>
      </w:r>
      <w:r w:rsidRPr="00104706">
        <w:rPr>
          <w:lang w:val="pl-PL"/>
        </w:rPr>
        <w:t>NAZWA</w:t>
      </w:r>
      <w:r w:rsidRPr="00104706">
        <w:rPr>
          <w:lang w:val="cs-CZ"/>
        </w:rPr>
        <w:t xml:space="preserve"> PRODUKTU LECZNICZEGO</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75 mg tabletki powlekane</w:t>
      </w:r>
    </w:p>
    <w:p w:rsidR="00137975" w:rsidRPr="00104706" w:rsidRDefault="00137975">
      <w:pPr>
        <w:pStyle w:val="EMEABodyText"/>
        <w:rPr>
          <w:lang w:val="pl-PL"/>
        </w:rPr>
      </w:pPr>
      <w:r w:rsidRPr="00104706">
        <w:rPr>
          <w:lang w:val="pl-PL"/>
        </w:rPr>
        <w:t>irbesartan</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2.</w:t>
      </w:r>
      <w:r w:rsidRPr="00104706">
        <w:rPr>
          <w:lang w:val="cs-CZ"/>
        </w:rPr>
        <w:tab/>
      </w:r>
      <w:r w:rsidRPr="00104706">
        <w:rPr>
          <w:lang w:val="pl-PL"/>
        </w:rPr>
        <w:t>ZAWARTOŚĆ</w:t>
      </w:r>
      <w:r w:rsidRPr="00104706">
        <w:rPr>
          <w:lang w:val="cs-CZ"/>
        </w:rPr>
        <w:t xml:space="preserve"> SUBSTANCJI CZYNNEJ(YCH)</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Każda tabletka zawiera: irbesartan 75 mg</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3.</w:t>
      </w:r>
      <w:r w:rsidRPr="00104706">
        <w:rPr>
          <w:lang w:val="cs-CZ"/>
        </w:rPr>
        <w:tab/>
        <w:t xml:space="preserve">WYKAZ </w:t>
      </w:r>
      <w:r w:rsidRPr="00104706">
        <w:rPr>
          <w:lang w:val="pl-PL"/>
        </w:rPr>
        <w:t>SUBSTANCJI</w:t>
      </w:r>
      <w:r w:rsidRPr="00104706">
        <w:rPr>
          <w:lang w:val="cs-CZ"/>
        </w:rPr>
        <w:t xml:space="preserve"> POMOCNICZYCH</w:t>
      </w:r>
    </w:p>
    <w:p w:rsidR="00137975" w:rsidRPr="00104706" w:rsidRDefault="00137975">
      <w:pPr>
        <w:pStyle w:val="EMEABodyText"/>
        <w:rPr>
          <w:lang w:val="pl-PL"/>
        </w:rPr>
      </w:pPr>
    </w:p>
    <w:p w:rsidR="003872F6" w:rsidRDefault="00137975">
      <w:pPr>
        <w:pStyle w:val="EMEABodyText"/>
        <w:rPr>
          <w:szCs w:val="22"/>
          <w:lang w:val="pl-PL"/>
        </w:rPr>
      </w:pPr>
      <w:r w:rsidRPr="00104706">
        <w:rPr>
          <w:lang w:val="pl-PL"/>
        </w:rPr>
        <w:t>Substancje pomocnicze: zawiera także laktozę jednowodną.</w:t>
      </w:r>
      <w:r w:rsidR="00DF33C9">
        <w:rPr>
          <w:lang w:val="pl-PL"/>
        </w:rPr>
        <w:t xml:space="preserve"> </w:t>
      </w:r>
      <w:r w:rsidR="00DF33C9">
        <w:rPr>
          <w:szCs w:val="22"/>
          <w:lang w:val="pl-PL"/>
        </w:rPr>
        <w:t>Więcej informacji</w:t>
      </w:r>
      <w:r w:rsidR="00DF33C9" w:rsidRPr="00C376D0">
        <w:rPr>
          <w:szCs w:val="22"/>
          <w:lang w:val="pl-PL"/>
        </w:rPr>
        <w:t xml:space="preserve"> znajduje się</w:t>
      </w:r>
      <w:r w:rsidR="00DF33C9" w:rsidRPr="000F379E">
        <w:rPr>
          <w:szCs w:val="22"/>
          <w:lang w:val="pl-PL"/>
        </w:rPr>
        <w:t xml:space="preserve"> w ulotce</w:t>
      </w:r>
      <w:r w:rsidR="003872F6">
        <w:rPr>
          <w:szCs w:val="22"/>
          <w:lang w:val="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4.</w:t>
      </w:r>
      <w:r w:rsidRPr="00104706">
        <w:rPr>
          <w:lang w:val="cs-CZ"/>
        </w:rPr>
        <w:tab/>
        <w:t xml:space="preserve">POSTAĆ </w:t>
      </w:r>
      <w:r w:rsidRPr="00104706">
        <w:rPr>
          <w:lang w:val="pl-PL"/>
        </w:rPr>
        <w:t>FARMACEUTYCZNA</w:t>
      </w:r>
      <w:r w:rsidRPr="00104706">
        <w:rPr>
          <w:lang w:val="cs-CZ"/>
        </w:rPr>
        <w:t xml:space="preserve"> I ZAWARTOŚĆ OPAKOWANIA</w:t>
      </w:r>
    </w:p>
    <w:p w:rsidR="00137975" w:rsidRPr="00104706" w:rsidRDefault="00137975">
      <w:pPr>
        <w:pStyle w:val="EMEABodyText"/>
        <w:rPr>
          <w:lang w:val="pl-PL"/>
        </w:rPr>
      </w:pPr>
    </w:p>
    <w:p w:rsidR="00137975" w:rsidRPr="00104706" w:rsidRDefault="00137975" w:rsidP="00137975">
      <w:pPr>
        <w:rPr>
          <w:lang w:val="pl-PL"/>
        </w:rPr>
      </w:pPr>
      <w:r w:rsidRPr="00104706">
        <w:rPr>
          <w:lang w:val="pl-PL"/>
        </w:rPr>
        <w:t>14 tabletek</w:t>
      </w:r>
      <w:r w:rsidRPr="00104706">
        <w:rPr>
          <w:lang w:val="pl-PL"/>
        </w:rPr>
        <w:br/>
        <w:t>28 tabletek</w:t>
      </w:r>
      <w:r w:rsidRPr="00104706">
        <w:rPr>
          <w:lang w:val="pl-PL"/>
        </w:rPr>
        <w:br/>
        <w:t>30 tabletek</w:t>
      </w:r>
      <w:r w:rsidRPr="00104706">
        <w:rPr>
          <w:lang w:val="pl-PL"/>
        </w:rPr>
        <w:br/>
        <w:t>56 tabletek</w:t>
      </w:r>
      <w:r w:rsidRPr="00104706">
        <w:rPr>
          <w:lang w:val="pl-PL"/>
        </w:rPr>
        <w:br/>
        <w:t>56 x 1 tabletek</w:t>
      </w:r>
      <w:r w:rsidRPr="00104706">
        <w:rPr>
          <w:lang w:val="pl-PL"/>
        </w:rPr>
        <w:br/>
        <w:t>84 tabletki</w:t>
      </w:r>
      <w:r w:rsidRPr="00104706">
        <w:rPr>
          <w:lang w:val="pl-PL"/>
        </w:rPr>
        <w:br/>
        <w:t>90 tabletek</w:t>
      </w:r>
      <w:r w:rsidRPr="00104706">
        <w:rPr>
          <w:lang w:val="pl-PL"/>
        </w:rPr>
        <w:br/>
        <w:t>98 tabletek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5.</w:t>
      </w:r>
      <w:r w:rsidRPr="00104706">
        <w:rPr>
          <w:lang w:val="cs-CZ"/>
        </w:rPr>
        <w:tab/>
        <w:t xml:space="preserve">SPOSÓB I </w:t>
      </w:r>
      <w:r w:rsidRPr="00104706">
        <w:rPr>
          <w:lang w:val="pl-PL"/>
        </w:rPr>
        <w:t>DROGA</w:t>
      </w:r>
      <w:r w:rsidRPr="00104706">
        <w:rPr>
          <w:lang w:val="cs-CZ"/>
        </w:rPr>
        <w:t>(I) PODANIA</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Podanie doustne. Należy zapoznać się z treścią ulotki przed zastosowaniem leku.</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ind w:left="600" w:hanging="600"/>
        <w:rPr>
          <w:lang w:val="pl-PL"/>
        </w:rPr>
      </w:pPr>
      <w:r w:rsidRPr="00104706">
        <w:rPr>
          <w:lang w:val="cs-CZ"/>
        </w:rPr>
        <w:t>6.</w:t>
      </w:r>
      <w:r w:rsidRPr="00104706">
        <w:rPr>
          <w:lang w:val="cs-CZ"/>
        </w:rPr>
        <w:tab/>
        <w:t xml:space="preserve">OSTRZEŻENIE </w:t>
      </w:r>
      <w:r w:rsidRPr="00104706">
        <w:rPr>
          <w:lang w:val="pl-PL"/>
        </w:rPr>
        <w:t>DOTYCZĄCE</w:t>
      </w:r>
      <w:r w:rsidRPr="00104706">
        <w:rPr>
          <w:lang w:val="cs-CZ"/>
        </w:rPr>
        <w:t xml:space="preserve"> PRZECHOWYWANIA PRODUKTU LECZNICZEGO W MIEJSCU</w:t>
      </w:r>
      <w:r w:rsidR="00084306" w:rsidRPr="00104706">
        <w:rPr>
          <w:lang w:val="pl-PL"/>
        </w:rPr>
        <w:t xml:space="preserve"> NIEWIDOCZNYM</w:t>
      </w:r>
      <w:r w:rsidRPr="00104706">
        <w:rPr>
          <w:lang w:val="cs-CZ"/>
        </w:rPr>
        <w:t xml:space="preserve"> </w:t>
      </w:r>
      <w:r w:rsidR="00084306" w:rsidRPr="00104706">
        <w:rPr>
          <w:lang w:val="cs-CZ"/>
        </w:rPr>
        <w:t xml:space="preserve">i </w:t>
      </w:r>
      <w:r w:rsidRPr="00104706">
        <w:rPr>
          <w:lang w:val="cs-CZ"/>
        </w:rPr>
        <w:t>NIEDOSTĘPNYM</w:t>
      </w:r>
      <w:r w:rsidRPr="00104706">
        <w:rPr>
          <w:lang w:val="pl-PL"/>
        </w:rPr>
        <w:t xml:space="preserve"> DLA DZIECI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Lek przechowywać w miejscu </w:t>
      </w:r>
      <w:r w:rsidR="00084306" w:rsidRPr="00104706">
        <w:rPr>
          <w:lang w:val="pl-PL"/>
        </w:rPr>
        <w:t xml:space="preserve">niewidocznym i </w:t>
      </w:r>
      <w:r w:rsidRPr="00104706">
        <w:rPr>
          <w:lang w:val="pl-PL"/>
        </w:rPr>
        <w:t>niedostępnym dla dzieci.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7.</w:t>
      </w:r>
      <w:r w:rsidRPr="00104706">
        <w:rPr>
          <w:lang w:val="pl-PL"/>
        </w:rPr>
        <w:tab/>
        <w:t>INNE OSTRZEŻENIA SPECJALNE, JEŚLI KONIECZNE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8.</w:t>
      </w:r>
      <w:r w:rsidRPr="00104706">
        <w:rPr>
          <w:lang w:val="pl-PL"/>
        </w:rPr>
        <w:tab/>
        <w:t>TERMIN WAŻNOŚCI</w:t>
      </w:r>
    </w:p>
    <w:p w:rsidR="00137975" w:rsidRPr="00104706" w:rsidRDefault="00137975">
      <w:pPr>
        <w:pStyle w:val="EMEABodyText"/>
        <w:rPr>
          <w:lang w:val="pl-PL"/>
        </w:rPr>
      </w:pPr>
    </w:p>
    <w:p w:rsidR="00137975" w:rsidRPr="00104706" w:rsidRDefault="00137975">
      <w:pPr>
        <w:pStyle w:val="EMEABodyText"/>
        <w:rPr>
          <w:i/>
          <w:lang w:val="pl-PL"/>
        </w:rPr>
      </w:pPr>
      <w:r w:rsidRPr="00104706">
        <w:rPr>
          <w:lang w:val="pl-PL"/>
        </w:rPr>
        <w:t>Termin ważności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9.</w:t>
      </w:r>
      <w:r w:rsidRPr="00104706">
        <w:rPr>
          <w:lang w:val="pl-PL"/>
        </w:rPr>
        <w:tab/>
        <w:t>WARUNKI PRZECHOWYWANIA</w:t>
      </w:r>
    </w:p>
    <w:p w:rsidR="00137975" w:rsidRPr="00104706" w:rsidRDefault="00137975" w:rsidP="00137975">
      <w:pPr>
        <w:pStyle w:val="EMEABodyText"/>
        <w:keepNext/>
        <w:rPr>
          <w:lang w:val="pl-PL"/>
        </w:rPr>
      </w:pPr>
    </w:p>
    <w:p w:rsidR="00137975" w:rsidRPr="00104706" w:rsidRDefault="00137975">
      <w:pPr>
        <w:pStyle w:val="EMEABodyText"/>
        <w:rPr>
          <w:lang w:val="pl-PL"/>
        </w:rPr>
      </w:pPr>
      <w:r w:rsidRPr="00104706">
        <w:rPr>
          <w:lang w:val="pl-PL"/>
        </w:rPr>
        <w:t xml:space="preserve">Nie przechowywać w temperaturze powyżej </w:t>
      </w:r>
      <w:smartTag w:uri="urn:schemas-microsoft-com:office:smarttags" w:element="metricconverter">
        <w:smartTagPr>
          <w:attr w:name="ProductID" w:val="30ﾰC"/>
        </w:smartTagPr>
        <w:r w:rsidRPr="00104706">
          <w:rPr>
            <w:lang w:val="pl-PL"/>
          </w:rPr>
          <w:t>30°C</w:t>
        </w:r>
      </w:smartTag>
      <w:r w:rsidRPr="00104706">
        <w:rPr>
          <w:lang w:val="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ind w:left="600" w:hanging="600"/>
        <w:rPr>
          <w:lang w:val="pl-PL"/>
        </w:rPr>
      </w:pPr>
      <w:r w:rsidRPr="00104706">
        <w:rPr>
          <w:lang w:val="cs-CZ"/>
        </w:rPr>
        <w:t>10.</w:t>
      </w:r>
      <w:r w:rsidRPr="00104706">
        <w:rPr>
          <w:lang w:val="cs-CZ"/>
        </w:rPr>
        <w:tab/>
        <w:t xml:space="preserve">SPECJALNE </w:t>
      </w:r>
      <w:r w:rsidRPr="00104706">
        <w:rPr>
          <w:lang w:val="pl-PL"/>
        </w:rPr>
        <w:t>ŚRODKI</w:t>
      </w:r>
      <w:r w:rsidRPr="00104706">
        <w:rPr>
          <w:lang w:val="cs-CZ"/>
        </w:rPr>
        <w:t xml:space="preserve"> OSTROŻNOŚCI DOTYCZĄCE USUWANIA NIEZUŻYTEGO PRODUKTU LECZNICZEGO LUB POCHODZĄCYCH Z NIEGO ODPADÓW, JEŚLI WŁAŚCIWE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11.</w:t>
      </w:r>
      <w:r w:rsidRPr="00104706">
        <w:rPr>
          <w:lang w:val="cs-CZ"/>
        </w:rPr>
        <w:tab/>
        <w:t>NAZWA</w:t>
      </w:r>
      <w:r w:rsidRPr="00104706">
        <w:rPr>
          <w:lang w:val="pl-PL"/>
        </w:rPr>
        <w:t xml:space="preserve"> I ADRES PODMIOTU ODPOWIEDZIALNEGO</w:t>
      </w:r>
    </w:p>
    <w:p w:rsidR="00137975" w:rsidRPr="00104706" w:rsidRDefault="00137975">
      <w:pPr>
        <w:pStyle w:val="EMEABodyText"/>
        <w:rPr>
          <w:lang w:val="pl-PL"/>
        </w:rPr>
      </w:pPr>
    </w:p>
    <w:p w:rsidR="00137975" w:rsidRPr="00D97EF9" w:rsidRDefault="002747CF">
      <w:pPr>
        <w:pStyle w:val="EMEAAddress"/>
        <w:rPr>
          <w:lang w:val="pl-PL"/>
        </w:rPr>
      </w:pPr>
      <w:r>
        <w:rPr>
          <w:lang w:val="pl-PL"/>
        </w:rPr>
        <w:t>sanofi-aventis groupe</w:t>
      </w:r>
      <w:r w:rsidR="00137975" w:rsidRPr="00D97EF9">
        <w:rPr>
          <w:lang w:val="pl-PL"/>
        </w:rPr>
        <w:br/>
        <w:t xml:space="preserve">54 rue </w:t>
      </w:r>
      <w:smartTag w:uri="urn:schemas-microsoft-com:office:smarttags" w:element="PersonName">
        <w:smartTagPr>
          <w:attr w:name="ProductID" w:val="La Boétie￼F-75008 Paris"/>
        </w:smartTagPr>
        <w:r w:rsidR="00137975" w:rsidRPr="00D97EF9">
          <w:rPr>
            <w:lang w:val="pl-PL"/>
          </w:rPr>
          <w:t>La Boétie</w:t>
        </w:r>
        <w:r w:rsidR="00137975" w:rsidRPr="00D97EF9">
          <w:rPr>
            <w:lang w:val="pl-PL"/>
          </w:rPr>
          <w:br/>
        </w:r>
        <w:r w:rsidR="00084306" w:rsidRPr="00D97EF9">
          <w:rPr>
            <w:lang w:val="pl-PL"/>
          </w:rPr>
          <w:t>F-</w:t>
        </w:r>
        <w:r w:rsidR="00137975" w:rsidRPr="00D97EF9">
          <w:rPr>
            <w:lang w:val="pl-PL"/>
          </w:rPr>
          <w:t>75008 Paris</w:t>
        </w:r>
      </w:smartTag>
      <w:r w:rsidR="00137975" w:rsidRPr="00D97EF9">
        <w:rPr>
          <w:lang w:val="pl-PL"/>
        </w:rPr>
        <w:t> </w:t>
      </w:r>
      <w:r w:rsidR="00137975" w:rsidRPr="00D97EF9">
        <w:rPr>
          <w:lang w:val="pl-PL"/>
        </w:rPr>
        <w:noBreakHyphen/>
        <w:t> Francja</w:t>
      </w:r>
    </w:p>
    <w:p w:rsidR="00137975" w:rsidRPr="00D97EF9" w:rsidRDefault="00137975">
      <w:pPr>
        <w:pStyle w:val="EMEABodyText"/>
        <w:rPr>
          <w:lang w:val="pl-PL"/>
        </w:rPr>
      </w:pPr>
    </w:p>
    <w:p w:rsidR="00137975" w:rsidRPr="00D97EF9" w:rsidRDefault="00137975">
      <w:pPr>
        <w:pStyle w:val="EMEABodyText"/>
        <w:rPr>
          <w:lang w:val="pl-PL"/>
        </w:rPr>
      </w:pPr>
    </w:p>
    <w:p w:rsidR="00137975" w:rsidRPr="00104706" w:rsidRDefault="00137975" w:rsidP="00137975">
      <w:pPr>
        <w:pStyle w:val="EMEATitlePAC"/>
        <w:rPr>
          <w:lang w:val="pl-PL"/>
        </w:rPr>
      </w:pPr>
      <w:r w:rsidRPr="00104706">
        <w:rPr>
          <w:lang w:val="pl-PL"/>
        </w:rPr>
        <w:t>12.</w:t>
      </w:r>
      <w:r w:rsidRPr="00104706">
        <w:rPr>
          <w:lang w:val="pl-PL"/>
        </w:rPr>
        <w:tab/>
        <w:t>NUMER(Y) POZWOLENIA(Ń) NA DOPUSZCZENIE DO OBROTU</w:t>
      </w:r>
    </w:p>
    <w:p w:rsidR="00137975" w:rsidRPr="00104706" w:rsidRDefault="00137975">
      <w:pPr>
        <w:pStyle w:val="EMEABodyText"/>
        <w:rPr>
          <w:lang w:val="pl-PL"/>
        </w:rPr>
      </w:pPr>
    </w:p>
    <w:p w:rsidR="00137975" w:rsidRPr="00104706" w:rsidRDefault="00137975" w:rsidP="00137975">
      <w:pPr>
        <w:pStyle w:val="EMEABodyText"/>
        <w:rPr>
          <w:highlight w:val="lightGray"/>
          <w:lang w:val="pl-PL"/>
        </w:rPr>
      </w:pPr>
      <w:r w:rsidRPr="00104706">
        <w:rPr>
          <w:highlight w:val="lightGray"/>
          <w:lang w:val="pl-PL"/>
        </w:rPr>
        <w:t>EU/1/97/046/016 - 14 tabletek</w:t>
      </w:r>
    </w:p>
    <w:p w:rsidR="00137975" w:rsidRPr="00104706" w:rsidRDefault="00137975" w:rsidP="00137975">
      <w:pPr>
        <w:pStyle w:val="EMEABodyText"/>
        <w:rPr>
          <w:highlight w:val="lightGray"/>
          <w:lang w:val="pl-PL"/>
        </w:rPr>
      </w:pPr>
      <w:r w:rsidRPr="00104706">
        <w:rPr>
          <w:highlight w:val="lightGray"/>
          <w:lang w:val="pl-PL"/>
        </w:rPr>
        <w:t>EU/1/97/046/017 - 28 tabletek</w:t>
      </w:r>
      <w:r w:rsidRPr="00104706">
        <w:rPr>
          <w:highlight w:val="lightGray"/>
          <w:lang w:val="pl-PL"/>
        </w:rPr>
        <w:br/>
        <w:t>EU/1/97/046/034 - 30 tabletek</w:t>
      </w:r>
    </w:p>
    <w:p w:rsidR="00137975" w:rsidRPr="00104706" w:rsidRDefault="00137975" w:rsidP="00137975">
      <w:pPr>
        <w:pStyle w:val="EMEABodyText"/>
        <w:rPr>
          <w:highlight w:val="lightGray"/>
          <w:lang w:val="pl-PL"/>
        </w:rPr>
      </w:pPr>
      <w:r w:rsidRPr="00104706">
        <w:rPr>
          <w:highlight w:val="lightGray"/>
          <w:lang w:val="pl-PL"/>
        </w:rPr>
        <w:t>EU/1/97/046/018 - 56 tabletek</w:t>
      </w:r>
    </w:p>
    <w:p w:rsidR="00137975" w:rsidRPr="00104706" w:rsidRDefault="00137975" w:rsidP="00137975">
      <w:pPr>
        <w:pStyle w:val="EMEABodyText"/>
        <w:rPr>
          <w:highlight w:val="lightGray"/>
          <w:lang w:val="pl-PL"/>
        </w:rPr>
      </w:pPr>
      <w:r w:rsidRPr="00104706">
        <w:rPr>
          <w:highlight w:val="lightGray"/>
          <w:lang w:val="pl-PL"/>
        </w:rPr>
        <w:t>EU/1/97/046/019 - 56 x 1 tabletek</w:t>
      </w:r>
    </w:p>
    <w:p w:rsidR="00137975" w:rsidRPr="00104706" w:rsidRDefault="00137975" w:rsidP="00137975">
      <w:pPr>
        <w:pStyle w:val="EMEABodyText"/>
        <w:rPr>
          <w:highlight w:val="lightGray"/>
          <w:lang w:val="pl-PL"/>
        </w:rPr>
      </w:pPr>
      <w:r w:rsidRPr="00104706">
        <w:rPr>
          <w:highlight w:val="lightGray"/>
          <w:lang w:val="sl-SI"/>
        </w:rPr>
        <w:t>EU/1/97/046/031 - 84</w:t>
      </w:r>
      <w:r w:rsidRPr="00104706">
        <w:rPr>
          <w:highlight w:val="lightGray"/>
          <w:lang w:val="pl-PL"/>
        </w:rPr>
        <w:t> tabletek</w:t>
      </w:r>
      <w:r w:rsidRPr="00104706">
        <w:rPr>
          <w:highlight w:val="lightGray"/>
          <w:lang w:val="pl-PL"/>
        </w:rPr>
        <w:br/>
        <w:t>EU/1/97/046/037 - 90 tabletek</w:t>
      </w:r>
    </w:p>
    <w:p w:rsidR="00137975" w:rsidRPr="00104706" w:rsidRDefault="00137975" w:rsidP="00137975">
      <w:pPr>
        <w:pStyle w:val="EMEABodyText"/>
        <w:rPr>
          <w:lang w:val="pl-PL"/>
        </w:rPr>
      </w:pPr>
      <w:r w:rsidRPr="00104706">
        <w:rPr>
          <w:highlight w:val="lightGray"/>
          <w:lang w:val="pl-PL"/>
        </w:rPr>
        <w:t>EU/1/97/046/020 - 98 tabletek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13.</w:t>
      </w:r>
      <w:r w:rsidRPr="00104706">
        <w:rPr>
          <w:lang w:val="pl-PL"/>
        </w:rPr>
        <w:tab/>
        <w:t>NUMER SERII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Nr serii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14.</w:t>
      </w:r>
      <w:r w:rsidRPr="00104706">
        <w:rPr>
          <w:lang w:val="pl-PL"/>
        </w:rPr>
        <w:tab/>
        <w:t>KATEGORIA DOSTĘPNOŚCI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Lek wydawany na receptę.</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15.</w:t>
      </w:r>
      <w:r w:rsidRPr="00104706">
        <w:rPr>
          <w:lang w:val="pl-PL"/>
        </w:rPr>
        <w:tab/>
        <w:t>INSTRUKCJA UŻYCIA</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16.</w:t>
      </w:r>
      <w:r w:rsidRPr="00104706">
        <w:rPr>
          <w:lang w:val="pl-PL"/>
        </w:rPr>
        <w:tab/>
        <w:t>INFORMACJA PODANA BRAJLEM</w:t>
      </w:r>
    </w:p>
    <w:p w:rsidR="00137975" w:rsidRPr="00104706" w:rsidRDefault="00137975">
      <w:pPr>
        <w:pStyle w:val="EMEABodyText"/>
        <w:rPr>
          <w:lang w:val="pl-PL"/>
        </w:rPr>
      </w:pPr>
    </w:p>
    <w:p w:rsidR="00137975" w:rsidRDefault="00137975">
      <w:pPr>
        <w:pStyle w:val="EMEABodyText"/>
        <w:rPr>
          <w:lang w:val="pl-PL"/>
        </w:rPr>
      </w:pPr>
      <w:r w:rsidRPr="00104706">
        <w:rPr>
          <w:lang w:val="pl-PL"/>
        </w:rPr>
        <w:t>Aprovel 75 mg</w:t>
      </w:r>
    </w:p>
    <w:p w:rsidR="007A015F" w:rsidRDefault="007A015F">
      <w:pPr>
        <w:pStyle w:val="EMEABodyText"/>
        <w:rPr>
          <w:lang w:val="pl-PL"/>
        </w:rPr>
      </w:pPr>
    </w:p>
    <w:p w:rsidR="007A015F" w:rsidRPr="00104706" w:rsidRDefault="007A015F">
      <w:pPr>
        <w:pStyle w:val="EMEABodyText"/>
        <w:rPr>
          <w:lang w:val="pl-PL"/>
        </w:rPr>
      </w:pPr>
    </w:p>
    <w:p w:rsidR="007A015F" w:rsidRPr="000F379E" w:rsidRDefault="007A015F" w:rsidP="007A015F">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17.</w:t>
      </w:r>
      <w:r w:rsidRPr="000F379E">
        <w:rPr>
          <w:b/>
          <w:noProof/>
          <w:lang w:val="pl-PL"/>
        </w:rPr>
        <w:tab/>
        <w:t>NIEPOWTARZALNY IDENTYFIKATOR – KOD 2D</w:t>
      </w:r>
    </w:p>
    <w:p w:rsidR="007A015F" w:rsidRPr="000F379E" w:rsidRDefault="007A015F" w:rsidP="007A015F">
      <w:pPr>
        <w:rPr>
          <w:noProof/>
          <w:lang w:val="pl-PL"/>
        </w:rPr>
      </w:pPr>
    </w:p>
    <w:p w:rsidR="007A015F" w:rsidRPr="000F379E" w:rsidRDefault="007A015F" w:rsidP="007A015F">
      <w:pPr>
        <w:rPr>
          <w:noProof/>
          <w:lang w:val="pl-PL"/>
        </w:rPr>
      </w:pPr>
      <w:r w:rsidRPr="000F379E">
        <w:rPr>
          <w:noProof/>
          <w:lang w:val="pl-PL"/>
        </w:rPr>
        <w:t>Obejmuje kod 2D będący nośnikiem niepowtarzalnego identyfikatora.</w:t>
      </w:r>
    </w:p>
    <w:p w:rsidR="007A015F" w:rsidRDefault="007A015F" w:rsidP="007A015F">
      <w:pPr>
        <w:rPr>
          <w:noProof/>
          <w:lang w:val="pl-PL"/>
        </w:rPr>
      </w:pPr>
    </w:p>
    <w:p w:rsidR="007A015F" w:rsidRPr="000F379E" w:rsidRDefault="007A015F" w:rsidP="007A015F">
      <w:pPr>
        <w:rPr>
          <w:noProof/>
          <w:lang w:val="pl-PL"/>
        </w:rPr>
      </w:pPr>
    </w:p>
    <w:p w:rsidR="007A015F" w:rsidRPr="000F379E" w:rsidRDefault="007A015F" w:rsidP="007A015F">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18.</w:t>
      </w:r>
      <w:r w:rsidRPr="000F379E">
        <w:rPr>
          <w:b/>
          <w:noProof/>
          <w:lang w:val="pl-PL"/>
        </w:rPr>
        <w:tab/>
        <w:t>NIEPOWTARZALNY IDENTYFIKATOR – DANE CZYTELNE DLA CZŁOWIEKA</w:t>
      </w:r>
    </w:p>
    <w:p w:rsidR="007A015F" w:rsidRPr="000F379E" w:rsidRDefault="007A015F" w:rsidP="007A015F">
      <w:pPr>
        <w:pStyle w:val="EMEATitlePAC"/>
        <w:pBdr>
          <w:top w:val="none" w:sz="0" w:space="0" w:color="auto"/>
          <w:left w:val="none" w:sz="0" w:space="0" w:color="auto"/>
          <w:bottom w:val="none" w:sz="0" w:space="0" w:color="auto"/>
          <w:right w:val="none" w:sz="0" w:space="0" w:color="auto"/>
        </w:pBdr>
        <w:rPr>
          <w:lang w:val="pl-PL"/>
        </w:rPr>
      </w:pPr>
    </w:p>
    <w:p w:rsidR="007A015F" w:rsidRPr="005224D6" w:rsidRDefault="007A015F" w:rsidP="007A015F">
      <w:pPr>
        <w:pStyle w:val="EMEATitlePAC"/>
        <w:pBdr>
          <w:top w:val="none" w:sz="0" w:space="0" w:color="auto"/>
          <w:left w:val="none" w:sz="0" w:space="0" w:color="auto"/>
          <w:bottom w:val="none" w:sz="0" w:space="0" w:color="auto"/>
          <w:right w:val="none" w:sz="0" w:space="0" w:color="auto"/>
        </w:pBdr>
        <w:rPr>
          <w:b w:val="0"/>
          <w:lang w:val="pl-PL"/>
        </w:rPr>
      </w:pPr>
      <w:r w:rsidRPr="005224D6">
        <w:rPr>
          <w:b w:val="0"/>
          <w:lang w:val="pl-PL"/>
        </w:rPr>
        <w:t xml:space="preserve">PC: </w:t>
      </w:r>
    </w:p>
    <w:p w:rsidR="007A015F" w:rsidRDefault="007A015F" w:rsidP="005224D6">
      <w:pPr>
        <w:pStyle w:val="EMEATitlePAC"/>
        <w:pBdr>
          <w:top w:val="none" w:sz="0" w:space="0" w:color="auto"/>
          <w:left w:val="none" w:sz="0" w:space="0" w:color="auto"/>
          <w:bottom w:val="none" w:sz="0" w:space="0" w:color="auto"/>
          <w:right w:val="none" w:sz="0" w:space="0" w:color="auto"/>
        </w:pBdr>
        <w:rPr>
          <w:b w:val="0"/>
          <w:lang w:val="pl-PL"/>
        </w:rPr>
      </w:pPr>
      <w:r w:rsidRPr="000F379E">
        <w:rPr>
          <w:b w:val="0"/>
          <w:lang w:val="pl-PL"/>
        </w:rPr>
        <w:t>SN:</w:t>
      </w:r>
      <w:r>
        <w:rPr>
          <w:b w:val="0"/>
          <w:lang w:val="pl-PL"/>
        </w:rPr>
        <w:t xml:space="preserve">  </w:t>
      </w:r>
    </w:p>
    <w:p w:rsidR="00556256" w:rsidRDefault="007A015F" w:rsidP="005224D6">
      <w:pPr>
        <w:pStyle w:val="EMEATitlePAC"/>
        <w:pBdr>
          <w:top w:val="none" w:sz="0" w:space="0" w:color="auto"/>
          <w:left w:val="none" w:sz="0" w:space="0" w:color="auto"/>
          <w:bottom w:val="none" w:sz="0" w:space="0" w:color="auto"/>
          <w:right w:val="none" w:sz="0" w:space="0" w:color="auto"/>
        </w:pBdr>
        <w:rPr>
          <w:b w:val="0"/>
          <w:lang w:val="pl-PL"/>
        </w:rPr>
      </w:pPr>
      <w:r>
        <w:rPr>
          <w:b w:val="0"/>
          <w:lang w:val="pl-PL"/>
        </w:rPr>
        <w:t>NN:</w:t>
      </w:r>
    </w:p>
    <w:p w:rsidR="00137975" w:rsidRPr="00104706" w:rsidRDefault="00137975" w:rsidP="00556256">
      <w:pPr>
        <w:pStyle w:val="EMEATitlePAC"/>
        <w:rPr>
          <w:lang w:val="pl-PL"/>
        </w:rPr>
      </w:pPr>
      <w:r w:rsidRPr="00104706">
        <w:rPr>
          <w:lang w:val="pl-PL"/>
        </w:rPr>
        <w:br w:type="page"/>
        <w:t>MINIMUM INFORMACJI ZAMIESZCZANYCH NA BLISTRACH LUB OPAKOWANIACH FOLIOWYCH</w:t>
      </w:r>
    </w:p>
    <w:p w:rsidR="00137975" w:rsidRDefault="00137975">
      <w:pPr>
        <w:pStyle w:val="EMEABodyText"/>
        <w:rPr>
          <w:lang w:val="pl-PL"/>
        </w:rPr>
      </w:pPr>
    </w:p>
    <w:p w:rsidR="00C414D3" w:rsidRPr="00104706" w:rsidRDefault="00C414D3">
      <w:pPr>
        <w:pStyle w:val="EMEABodyText"/>
        <w:rPr>
          <w:lang w:val="pl-PL"/>
        </w:rPr>
      </w:pPr>
    </w:p>
    <w:p w:rsidR="00137975" w:rsidRPr="00104706" w:rsidRDefault="00137975" w:rsidP="00137975">
      <w:pPr>
        <w:pStyle w:val="EMEATitlePAC"/>
        <w:rPr>
          <w:lang w:val="pl-PL"/>
        </w:rPr>
      </w:pPr>
      <w:r w:rsidRPr="00104706">
        <w:rPr>
          <w:lang w:val="pl-PL"/>
        </w:rPr>
        <w:t>1.</w:t>
      </w:r>
      <w:r w:rsidRPr="00104706">
        <w:rPr>
          <w:lang w:val="pl-PL"/>
        </w:rPr>
        <w:tab/>
        <w:t>NAZWA PRODUKTU LECZNICZEGO</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75 mg tabletki</w:t>
      </w:r>
    </w:p>
    <w:p w:rsidR="00137975" w:rsidRPr="00104706" w:rsidRDefault="00137975">
      <w:pPr>
        <w:pStyle w:val="EMEABodyText"/>
        <w:rPr>
          <w:lang w:val="pl-PL"/>
        </w:rPr>
      </w:pPr>
      <w:r w:rsidRPr="00104706">
        <w:rPr>
          <w:lang w:val="pl-PL"/>
        </w:rPr>
        <w:t>irbesartan</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2.</w:t>
      </w:r>
      <w:r w:rsidRPr="00104706">
        <w:rPr>
          <w:lang w:val="pl-PL"/>
        </w:rPr>
        <w:tab/>
        <w:t>NAZWA PODMIOTU ODPOWIEDZIALNEGO</w:t>
      </w:r>
    </w:p>
    <w:p w:rsidR="00137975" w:rsidRPr="00104706" w:rsidRDefault="00137975">
      <w:pPr>
        <w:pStyle w:val="EMEABodyText"/>
        <w:rPr>
          <w:lang w:val="pl-PL"/>
        </w:rPr>
      </w:pPr>
    </w:p>
    <w:p w:rsidR="00137975" w:rsidRPr="00104706" w:rsidRDefault="002747CF">
      <w:pPr>
        <w:pStyle w:val="EMEABodyText"/>
        <w:rPr>
          <w:lang w:val="nl-BE"/>
        </w:rPr>
      </w:pPr>
      <w:r>
        <w:rPr>
          <w:lang w:val="pl-PL"/>
        </w:rPr>
        <w:t>sanofi-aventis groupe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3.</w:t>
      </w:r>
      <w:r w:rsidRPr="00104706">
        <w:rPr>
          <w:lang w:val="pl-PL"/>
        </w:rPr>
        <w:tab/>
        <w:t>TERMIN WAŻNOŚCI</w:t>
      </w:r>
    </w:p>
    <w:p w:rsidR="00137975" w:rsidRPr="00104706" w:rsidRDefault="00137975">
      <w:pPr>
        <w:pStyle w:val="EMEABodyText"/>
        <w:rPr>
          <w:lang w:val="pl-PL"/>
        </w:rPr>
      </w:pPr>
    </w:p>
    <w:p w:rsidR="00137975" w:rsidRPr="00104706" w:rsidRDefault="00137975">
      <w:pPr>
        <w:pStyle w:val="EMEABodyText"/>
        <w:rPr>
          <w:i/>
          <w:lang w:val="pl-PL"/>
        </w:rPr>
      </w:pPr>
      <w:r w:rsidRPr="00104706">
        <w:rPr>
          <w:lang w:val="pl-PL"/>
        </w:rPr>
        <w:t>Termin ważności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4.</w:t>
      </w:r>
      <w:r w:rsidRPr="00104706">
        <w:rPr>
          <w:lang w:val="pl-PL"/>
        </w:rPr>
        <w:tab/>
        <w:t>NUMER SERII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Nr serii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5.</w:t>
      </w:r>
      <w:r w:rsidRPr="00104706">
        <w:rPr>
          <w:lang w:val="pl-PL"/>
        </w:rPr>
        <w:tab/>
        <w:t>INNE</w:t>
      </w:r>
    </w:p>
    <w:p w:rsidR="00137975" w:rsidRPr="00104706" w:rsidRDefault="00137975">
      <w:pPr>
        <w:pStyle w:val="EMEABodyText"/>
        <w:rPr>
          <w:lang w:val="pl-PL"/>
        </w:rPr>
      </w:pPr>
    </w:p>
    <w:p w:rsidR="00137975" w:rsidRPr="00104706" w:rsidRDefault="00137975">
      <w:pPr>
        <w:pStyle w:val="EMEABodyText"/>
        <w:rPr>
          <w:lang w:val="pl-PL"/>
        </w:rPr>
      </w:pPr>
      <w:r w:rsidRPr="00D97EF9">
        <w:rPr>
          <w:highlight w:val="lightGray"/>
          <w:lang w:val="pl-PL"/>
        </w:rPr>
        <w:t>14 - 28 - 56 - 84 - 98 </w:t>
      </w:r>
      <w:r w:rsidRPr="00104706">
        <w:rPr>
          <w:highlight w:val="lightGray"/>
          <w:lang w:val="pl-PL"/>
        </w:rPr>
        <w:t>tabletek:</w:t>
      </w:r>
    </w:p>
    <w:p w:rsidR="00137975" w:rsidRPr="00104706" w:rsidRDefault="00137975" w:rsidP="00137975">
      <w:pPr>
        <w:pStyle w:val="EMEABodyText"/>
        <w:rPr>
          <w:lang w:val="sl-SI"/>
        </w:rPr>
      </w:pPr>
      <w:r w:rsidRPr="00104706">
        <w:rPr>
          <w:lang w:val="sl-SI"/>
        </w:rPr>
        <w:t>Pon</w:t>
      </w:r>
      <w:r w:rsidRPr="00104706">
        <w:rPr>
          <w:lang w:val="sl-SI"/>
        </w:rPr>
        <w:br/>
        <w:t>Wt</w:t>
      </w:r>
      <w:r w:rsidRPr="00104706">
        <w:rPr>
          <w:lang w:val="sl-SI"/>
        </w:rPr>
        <w:br/>
        <w:t>Środ</w:t>
      </w:r>
      <w:r w:rsidRPr="00104706">
        <w:rPr>
          <w:lang w:val="sl-SI"/>
        </w:rPr>
        <w:br/>
        <w:t>Czw</w:t>
      </w:r>
      <w:r w:rsidRPr="00104706">
        <w:rPr>
          <w:lang w:val="sl-SI"/>
        </w:rPr>
        <w:br/>
        <w:t>Piąt</w:t>
      </w:r>
      <w:r w:rsidRPr="00104706">
        <w:rPr>
          <w:lang w:val="sl-SI"/>
        </w:rPr>
        <w:br/>
        <w:t>Sob</w:t>
      </w:r>
      <w:r w:rsidRPr="00104706">
        <w:rPr>
          <w:lang w:val="sl-SI"/>
        </w:rPr>
        <w:br/>
        <w:t>Ndz</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D97EF9">
        <w:rPr>
          <w:highlight w:val="lightGray"/>
          <w:lang w:val="pl-PL"/>
        </w:rPr>
        <w:t>30 - 56 x 1 - 90 </w:t>
      </w:r>
      <w:r w:rsidRPr="00104706">
        <w:rPr>
          <w:highlight w:val="lightGray"/>
          <w:lang w:val="pl-PL"/>
        </w:rPr>
        <w:t>tabletek:</w:t>
      </w:r>
    </w:p>
    <w:p w:rsidR="00137975" w:rsidRPr="00104706" w:rsidRDefault="00137975" w:rsidP="00137975">
      <w:pPr>
        <w:pStyle w:val="EMEATitlePAC"/>
        <w:rPr>
          <w:lang w:val="pl-PL"/>
        </w:rPr>
      </w:pPr>
      <w:r w:rsidRPr="00D97EF9">
        <w:rPr>
          <w:lang w:val="pl-PL"/>
        </w:rPr>
        <w:br w:type="page"/>
      </w:r>
      <w:r w:rsidRPr="00104706">
        <w:rPr>
          <w:lang w:val="pl-PL"/>
        </w:rPr>
        <w:t>INFORMACJE ZAMIESZCZANE NA OPAKOWANIACH ZEWNĘTRZNYCH</w:t>
      </w:r>
    </w:p>
    <w:p w:rsidR="00137975" w:rsidRPr="00104706" w:rsidRDefault="00137975" w:rsidP="00137975">
      <w:pPr>
        <w:pStyle w:val="EMEATitlePAC"/>
        <w:rPr>
          <w:lang w:val="pl-PL"/>
        </w:rPr>
      </w:pPr>
    </w:p>
    <w:p w:rsidR="00137975" w:rsidRPr="00104706" w:rsidRDefault="00137975" w:rsidP="00137975">
      <w:pPr>
        <w:pStyle w:val="EMEATitlePAC"/>
        <w:rPr>
          <w:lang w:val="pl-PL"/>
        </w:rPr>
      </w:pPr>
      <w:r w:rsidRPr="00104706">
        <w:rPr>
          <w:lang w:val="pl-PL"/>
        </w:rPr>
        <w:t>PUDEŁKO Zewnętrzne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1.</w:t>
      </w:r>
      <w:r w:rsidRPr="00104706">
        <w:rPr>
          <w:lang w:val="cs-CZ"/>
        </w:rPr>
        <w:tab/>
      </w:r>
      <w:r w:rsidRPr="00104706">
        <w:rPr>
          <w:lang w:val="pl-PL"/>
        </w:rPr>
        <w:t>NAZWA</w:t>
      </w:r>
      <w:r w:rsidRPr="00104706">
        <w:rPr>
          <w:lang w:val="cs-CZ"/>
        </w:rPr>
        <w:t xml:space="preserve"> PRODUKTU LECZNICZEGO</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150 mg tabletki powlekane</w:t>
      </w:r>
    </w:p>
    <w:p w:rsidR="00137975" w:rsidRPr="00104706" w:rsidRDefault="00137975">
      <w:pPr>
        <w:pStyle w:val="EMEABodyText"/>
        <w:rPr>
          <w:lang w:val="pl-PL"/>
        </w:rPr>
      </w:pPr>
      <w:r w:rsidRPr="00104706">
        <w:rPr>
          <w:lang w:val="pl-PL"/>
        </w:rPr>
        <w:t>irbesartan</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2.</w:t>
      </w:r>
      <w:r w:rsidRPr="00104706">
        <w:rPr>
          <w:lang w:val="cs-CZ"/>
        </w:rPr>
        <w:tab/>
      </w:r>
      <w:r w:rsidRPr="00104706">
        <w:rPr>
          <w:lang w:val="pl-PL"/>
        </w:rPr>
        <w:t>ZAWARTOŚĆ</w:t>
      </w:r>
      <w:r w:rsidRPr="00104706">
        <w:rPr>
          <w:lang w:val="cs-CZ"/>
        </w:rPr>
        <w:t xml:space="preserve"> SUBSTANCJI CZYNNEJ(YCH)</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Każda tabletka zawiera: irbesartan 150 mg</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3.</w:t>
      </w:r>
      <w:r w:rsidRPr="00104706">
        <w:rPr>
          <w:lang w:val="cs-CZ"/>
        </w:rPr>
        <w:tab/>
        <w:t xml:space="preserve">WYKAZ </w:t>
      </w:r>
      <w:r w:rsidRPr="00104706">
        <w:rPr>
          <w:lang w:val="pl-PL"/>
        </w:rPr>
        <w:t>SUBSTANCJI</w:t>
      </w:r>
      <w:r w:rsidRPr="00104706">
        <w:rPr>
          <w:lang w:val="cs-CZ"/>
        </w:rPr>
        <w:t xml:space="preserve"> POMOCNICZYCH</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Substancje pomocnicze: zawiera także laktozę jednowodną.</w:t>
      </w:r>
      <w:r w:rsidR="00DF33C9">
        <w:rPr>
          <w:lang w:val="pl-PL"/>
        </w:rPr>
        <w:t xml:space="preserve"> </w:t>
      </w:r>
      <w:r w:rsidR="00DF33C9">
        <w:rPr>
          <w:szCs w:val="22"/>
          <w:lang w:val="pl-PL"/>
        </w:rPr>
        <w:t>Więcej informacji</w:t>
      </w:r>
      <w:r w:rsidR="00DF33C9" w:rsidRPr="00C376D0">
        <w:rPr>
          <w:szCs w:val="22"/>
          <w:lang w:val="pl-PL"/>
        </w:rPr>
        <w:t xml:space="preserve"> znajduje się</w:t>
      </w:r>
      <w:r w:rsidR="00DF33C9" w:rsidRPr="000F379E">
        <w:rPr>
          <w:szCs w:val="22"/>
          <w:lang w:val="pl-PL"/>
        </w:rPr>
        <w:t xml:space="preserve"> w ulotce</w:t>
      </w:r>
      <w:r w:rsidR="003872F6">
        <w:rPr>
          <w:szCs w:val="22"/>
          <w:lang w:val="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4.</w:t>
      </w:r>
      <w:r w:rsidRPr="00104706">
        <w:rPr>
          <w:lang w:val="cs-CZ"/>
        </w:rPr>
        <w:tab/>
        <w:t xml:space="preserve">POSTAĆ </w:t>
      </w:r>
      <w:r w:rsidRPr="00104706">
        <w:rPr>
          <w:lang w:val="pl-PL"/>
        </w:rPr>
        <w:t>FARMACEUTYCZNA</w:t>
      </w:r>
      <w:r w:rsidRPr="00104706">
        <w:rPr>
          <w:lang w:val="cs-CZ"/>
        </w:rPr>
        <w:t xml:space="preserve"> I ZAWARTOŚĆ OPAKOWANIA</w:t>
      </w:r>
    </w:p>
    <w:p w:rsidR="00137975" w:rsidRPr="00104706" w:rsidRDefault="00137975">
      <w:pPr>
        <w:pStyle w:val="EMEABodyText"/>
        <w:rPr>
          <w:lang w:val="pl-PL"/>
        </w:rPr>
      </w:pPr>
    </w:p>
    <w:p w:rsidR="00137975" w:rsidRPr="00104706" w:rsidRDefault="00137975" w:rsidP="00137975">
      <w:pPr>
        <w:rPr>
          <w:lang w:val="pl-PL"/>
        </w:rPr>
      </w:pPr>
      <w:r w:rsidRPr="00104706">
        <w:rPr>
          <w:lang w:val="pl-PL"/>
        </w:rPr>
        <w:t>14 tabletek</w:t>
      </w:r>
      <w:r w:rsidRPr="00104706">
        <w:rPr>
          <w:lang w:val="pl-PL"/>
        </w:rPr>
        <w:br/>
        <w:t>28 tabletek</w:t>
      </w:r>
      <w:r w:rsidRPr="00104706">
        <w:rPr>
          <w:lang w:val="pl-PL"/>
        </w:rPr>
        <w:br/>
        <w:t>30 tabletek</w:t>
      </w:r>
      <w:r w:rsidRPr="00104706">
        <w:rPr>
          <w:lang w:val="pl-PL"/>
        </w:rPr>
        <w:br/>
        <w:t>56 tabletek</w:t>
      </w:r>
      <w:r w:rsidRPr="00104706">
        <w:rPr>
          <w:lang w:val="pl-PL"/>
        </w:rPr>
        <w:br/>
        <w:t>56 x 1 tabletek</w:t>
      </w:r>
      <w:r w:rsidRPr="00104706">
        <w:rPr>
          <w:lang w:val="pl-PL"/>
        </w:rPr>
        <w:br/>
        <w:t>84 tabletki</w:t>
      </w:r>
      <w:r w:rsidRPr="00104706">
        <w:rPr>
          <w:lang w:val="pl-PL"/>
        </w:rPr>
        <w:br/>
        <w:t>90 tabletek</w:t>
      </w:r>
      <w:r w:rsidRPr="00104706">
        <w:rPr>
          <w:lang w:val="pl-PL"/>
        </w:rPr>
        <w:br/>
        <w:t>98 tabletek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5.</w:t>
      </w:r>
      <w:r w:rsidRPr="00104706">
        <w:rPr>
          <w:lang w:val="cs-CZ"/>
        </w:rPr>
        <w:tab/>
        <w:t xml:space="preserve">SPOSÓB I </w:t>
      </w:r>
      <w:r w:rsidRPr="00104706">
        <w:rPr>
          <w:lang w:val="pl-PL"/>
        </w:rPr>
        <w:t>DROGA</w:t>
      </w:r>
      <w:r w:rsidRPr="00104706">
        <w:rPr>
          <w:lang w:val="cs-CZ"/>
        </w:rPr>
        <w:t>(I) PODANIA</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Podanie doustne. Należy zapoznać się z treścią ulotki przed zastosowaniem leku.</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ind w:left="600" w:hanging="600"/>
        <w:rPr>
          <w:lang w:val="pl-PL"/>
        </w:rPr>
      </w:pPr>
      <w:r w:rsidRPr="00104706">
        <w:rPr>
          <w:lang w:val="cs-CZ"/>
        </w:rPr>
        <w:t>6.</w:t>
      </w:r>
      <w:r w:rsidRPr="00104706">
        <w:rPr>
          <w:lang w:val="cs-CZ"/>
        </w:rPr>
        <w:tab/>
        <w:t xml:space="preserve">OSTRZEŻENIE </w:t>
      </w:r>
      <w:r w:rsidRPr="00104706">
        <w:rPr>
          <w:lang w:val="pl-PL"/>
        </w:rPr>
        <w:t>DOTYCZĄCE</w:t>
      </w:r>
      <w:r w:rsidRPr="00104706">
        <w:rPr>
          <w:lang w:val="cs-CZ"/>
        </w:rPr>
        <w:t xml:space="preserve"> PRZECHOWYWANIA PRODUKTU LECZNICZEGO W MIEJSCU </w:t>
      </w:r>
      <w:r w:rsidR="00084306" w:rsidRPr="00104706">
        <w:rPr>
          <w:lang w:val="pl-PL"/>
        </w:rPr>
        <w:t xml:space="preserve">NIEWIDOCZNYM i </w:t>
      </w:r>
      <w:r w:rsidRPr="00104706">
        <w:rPr>
          <w:lang w:val="cs-CZ"/>
        </w:rPr>
        <w:t>NIEDOSTĘPNYM</w:t>
      </w:r>
      <w:r w:rsidRPr="00104706">
        <w:rPr>
          <w:lang w:val="pl-PL"/>
        </w:rPr>
        <w:t xml:space="preserve"> DLA DZIECI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Lek przechowywać w miejscu </w:t>
      </w:r>
      <w:r w:rsidR="00084306" w:rsidRPr="00104706">
        <w:rPr>
          <w:lang w:val="pl-PL"/>
        </w:rPr>
        <w:t xml:space="preserve">niewidocznym i </w:t>
      </w:r>
      <w:r w:rsidRPr="00104706">
        <w:rPr>
          <w:lang w:val="pl-PL"/>
        </w:rPr>
        <w:t>niedostępnym dla dzieci.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7.</w:t>
      </w:r>
      <w:r w:rsidRPr="00104706">
        <w:rPr>
          <w:lang w:val="pl-PL"/>
        </w:rPr>
        <w:tab/>
        <w:t>INNE OSTRZEŻENIA SPECJALNE, JEŚLI KONIECZNE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8.</w:t>
      </w:r>
      <w:r w:rsidRPr="00104706">
        <w:rPr>
          <w:lang w:val="pl-PL"/>
        </w:rPr>
        <w:tab/>
        <w:t>TERMIN WAŻNOŚCI</w:t>
      </w:r>
    </w:p>
    <w:p w:rsidR="00137975" w:rsidRPr="00104706" w:rsidRDefault="00137975">
      <w:pPr>
        <w:pStyle w:val="EMEABodyText"/>
        <w:rPr>
          <w:lang w:val="pl-PL"/>
        </w:rPr>
      </w:pPr>
    </w:p>
    <w:p w:rsidR="00137975" w:rsidRPr="00104706" w:rsidRDefault="00137975">
      <w:pPr>
        <w:pStyle w:val="EMEABodyText"/>
        <w:rPr>
          <w:i/>
          <w:lang w:val="pl-PL"/>
        </w:rPr>
      </w:pPr>
      <w:r w:rsidRPr="00104706">
        <w:rPr>
          <w:lang w:val="pl-PL"/>
        </w:rPr>
        <w:t>Termin ważności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9.</w:t>
      </w:r>
      <w:r w:rsidRPr="00104706">
        <w:rPr>
          <w:lang w:val="pl-PL"/>
        </w:rPr>
        <w:tab/>
        <w:t>WARUNKI PRZECHOWYWANIA</w:t>
      </w:r>
    </w:p>
    <w:p w:rsidR="00137975" w:rsidRPr="00104706" w:rsidRDefault="00137975" w:rsidP="00137975">
      <w:pPr>
        <w:pStyle w:val="EMEABodyText"/>
        <w:keepNext/>
        <w:rPr>
          <w:lang w:val="pl-PL"/>
        </w:rPr>
      </w:pPr>
    </w:p>
    <w:p w:rsidR="00137975" w:rsidRPr="00104706" w:rsidRDefault="00137975">
      <w:pPr>
        <w:pStyle w:val="EMEABodyText"/>
        <w:rPr>
          <w:lang w:val="pl-PL"/>
        </w:rPr>
      </w:pPr>
      <w:r w:rsidRPr="00104706">
        <w:rPr>
          <w:lang w:val="pl-PL"/>
        </w:rPr>
        <w:t xml:space="preserve">Nie przechowywać w temperaturze powyżej </w:t>
      </w:r>
      <w:smartTag w:uri="urn:schemas-microsoft-com:office:smarttags" w:element="metricconverter">
        <w:smartTagPr>
          <w:attr w:name="ProductID" w:val="30ﾰC"/>
        </w:smartTagPr>
        <w:r w:rsidRPr="00104706">
          <w:rPr>
            <w:lang w:val="pl-PL"/>
          </w:rPr>
          <w:t>30°C</w:t>
        </w:r>
      </w:smartTag>
      <w:r w:rsidRPr="00104706">
        <w:rPr>
          <w:lang w:val="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ind w:left="600" w:hanging="600"/>
        <w:rPr>
          <w:lang w:val="pl-PL"/>
        </w:rPr>
      </w:pPr>
      <w:r w:rsidRPr="00104706">
        <w:rPr>
          <w:lang w:val="cs-CZ"/>
        </w:rPr>
        <w:t>10.</w:t>
      </w:r>
      <w:r w:rsidRPr="00104706">
        <w:rPr>
          <w:lang w:val="cs-CZ"/>
        </w:rPr>
        <w:tab/>
        <w:t xml:space="preserve">SPECJALNE </w:t>
      </w:r>
      <w:r w:rsidRPr="00104706">
        <w:rPr>
          <w:lang w:val="pl-PL"/>
        </w:rPr>
        <w:t>ŚRODKI</w:t>
      </w:r>
      <w:r w:rsidRPr="00104706">
        <w:rPr>
          <w:lang w:val="cs-CZ"/>
        </w:rPr>
        <w:t xml:space="preserve"> OSTROŻNOŚCI DOTYCZĄCE USUWANIA NIEZUŻYTEGO PRODUKTU LECZNICZEGO LUB POCHODZĄCYCH Z NIEGO ODPADÓW, JEŚLI WŁAŚCIWE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11.</w:t>
      </w:r>
      <w:r w:rsidRPr="00104706">
        <w:rPr>
          <w:lang w:val="cs-CZ"/>
        </w:rPr>
        <w:tab/>
        <w:t>NAZWA</w:t>
      </w:r>
      <w:r w:rsidRPr="00104706">
        <w:rPr>
          <w:lang w:val="pl-PL"/>
        </w:rPr>
        <w:t xml:space="preserve"> I ADRES PODMIOTU ODPOWIEDZIALNEGO</w:t>
      </w:r>
    </w:p>
    <w:p w:rsidR="00137975" w:rsidRPr="00104706" w:rsidRDefault="00137975">
      <w:pPr>
        <w:pStyle w:val="EMEABodyText"/>
        <w:rPr>
          <w:lang w:val="pl-PL"/>
        </w:rPr>
      </w:pPr>
    </w:p>
    <w:p w:rsidR="00137975" w:rsidRPr="00D97EF9" w:rsidRDefault="002747CF">
      <w:pPr>
        <w:pStyle w:val="EMEAAddress"/>
        <w:rPr>
          <w:lang w:val="pl-PL"/>
        </w:rPr>
      </w:pPr>
      <w:r>
        <w:rPr>
          <w:lang w:val="pl-PL"/>
        </w:rPr>
        <w:t>sanofi-aventis groupe</w:t>
      </w:r>
      <w:r w:rsidR="00137975" w:rsidRPr="00D97EF9">
        <w:rPr>
          <w:lang w:val="pl-PL"/>
        </w:rPr>
        <w:br/>
        <w:t xml:space="preserve">54 rue </w:t>
      </w:r>
      <w:smartTag w:uri="urn:schemas-microsoft-com:office:smarttags" w:element="PersonName">
        <w:smartTagPr>
          <w:attr w:name="ProductID" w:val="La Boétie￼F-75008 Paris"/>
        </w:smartTagPr>
        <w:r w:rsidR="00137975" w:rsidRPr="00D97EF9">
          <w:rPr>
            <w:lang w:val="pl-PL"/>
          </w:rPr>
          <w:t>La Boétie</w:t>
        </w:r>
        <w:r w:rsidR="00137975" w:rsidRPr="00D97EF9">
          <w:rPr>
            <w:lang w:val="pl-PL"/>
          </w:rPr>
          <w:br/>
        </w:r>
        <w:r w:rsidR="00084306" w:rsidRPr="00D97EF9">
          <w:rPr>
            <w:lang w:val="pl-PL"/>
          </w:rPr>
          <w:t>F-</w:t>
        </w:r>
        <w:r w:rsidR="00137975" w:rsidRPr="00D97EF9">
          <w:rPr>
            <w:lang w:val="pl-PL"/>
          </w:rPr>
          <w:t>75008 Paris</w:t>
        </w:r>
      </w:smartTag>
      <w:r w:rsidR="00137975" w:rsidRPr="00D97EF9">
        <w:rPr>
          <w:lang w:val="pl-PL"/>
        </w:rPr>
        <w:t> </w:t>
      </w:r>
      <w:r w:rsidR="00137975" w:rsidRPr="00D97EF9">
        <w:rPr>
          <w:lang w:val="pl-PL"/>
        </w:rPr>
        <w:noBreakHyphen/>
        <w:t> Francja</w:t>
      </w:r>
    </w:p>
    <w:p w:rsidR="00137975" w:rsidRPr="00D97EF9" w:rsidRDefault="00137975">
      <w:pPr>
        <w:pStyle w:val="EMEABodyText"/>
        <w:rPr>
          <w:lang w:val="pl-PL"/>
        </w:rPr>
      </w:pPr>
    </w:p>
    <w:p w:rsidR="00137975" w:rsidRPr="00D97EF9" w:rsidRDefault="00137975">
      <w:pPr>
        <w:pStyle w:val="EMEABodyText"/>
        <w:rPr>
          <w:lang w:val="pl-PL"/>
        </w:rPr>
      </w:pPr>
    </w:p>
    <w:p w:rsidR="00137975" w:rsidRPr="00104706" w:rsidRDefault="00137975" w:rsidP="00137975">
      <w:pPr>
        <w:pStyle w:val="EMEATitlePAC"/>
        <w:rPr>
          <w:lang w:val="pl-PL"/>
        </w:rPr>
      </w:pPr>
      <w:r w:rsidRPr="00104706">
        <w:rPr>
          <w:lang w:val="pl-PL"/>
        </w:rPr>
        <w:t>12.</w:t>
      </w:r>
      <w:r w:rsidRPr="00104706">
        <w:rPr>
          <w:lang w:val="pl-PL"/>
        </w:rPr>
        <w:tab/>
        <w:t>NUMER(Y) POZWOLENIA(Ń) NA DOPUSZCZENIE DO OBROTU</w:t>
      </w:r>
    </w:p>
    <w:p w:rsidR="00137975" w:rsidRPr="00104706" w:rsidRDefault="00137975">
      <w:pPr>
        <w:pStyle w:val="EMEABodyText"/>
        <w:rPr>
          <w:lang w:val="pl-PL"/>
        </w:rPr>
      </w:pPr>
    </w:p>
    <w:p w:rsidR="00137975" w:rsidRPr="00104706" w:rsidRDefault="00137975" w:rsidP="00137975">
      <w:pPr>
        <w:pStyle w:val="EMEABodyText"/>
        <w:rPr>
          <w:highlight w:val="lightGray"/>
          <w:lang w:val="pl-PL"/>
        </w:rPr>
      </w:pPr>
      <w:r w:rsidRPr="00104706">
        <w:rPr>
          <w:highlight w:val="lightGray"/>
          <w:lang w:val="pl-PL"/>
        </w:rPr>
        <w:t>EU/1/97/046/021 - 14 tabletek</w:t>
      </w:r>
    </w:p>
    <w:p w:rsidR="00137975" w:rsidRPr="00104706" w:rsidRDefault="00137975" w:rsidP="00137975">
      <w:pPr>
        <w:pStyle w:val="EMEABodyText"/>
        <w:rPr>
          <w:highlight w:val="lightGray"/>
          <w:lang w:val="pl-PL"/>
        </w:rPr>
      </w:pPr>
      <w:r w:rsidRPr="00104706">
        <w:rPr>
          <w:highlight w:val="lightGray"/>
          <w:lang w:val="pl-PL"/>
        </w:rPr>
        <w:t>EU/1/97/046/022 - 28 tabletek</w:t>
      </w:r>
      <w:r w:rsidRPr="00104706">
        <w:rPr>
          <w:highlight w:val="lightGray"/>
          <w:lang w:val="pl-PL"/>
        </w:rPr>
        <w:br/>
        <w:t>EU/1/97/046/035 - 30 tabletek</w:t>
      </w:r>
    </w:p>
    <w:p w:rsidR="00137975" w:rsidRPr="00104706" w:rsidRDefault="00137975" w:rsidP="00137975">
      <w:pPr>
        <w:pStyle w:val="EMEABodyText"/>
        <w:rPr>
          <w:highlight w:val="lightGray"/>
          <w:lang w:val="pl-PL"/>
        </w:rPr>
      </w:pPr>
      <w:r w:rsidRPr="00104706">
        <w:rPr>
          <w:highlight w:val="lightGray"/>
          <w:lang w:val="pl-PL"/>
        </w:rPr>
        <w:t>EU/1/97/046/023 - 56 tabletek</w:t>
      </w:r>
    </w:p>
    <w:p w:rsidR="00137975" w:rsidRPr="00104706" w:rsidRDefault="00137975" w:rsidP="00137975">
      <w:pPr>
        <w:pStyle w:val="EMEABodyText"/>
        <w:rPr>
          <w:highlight w:val="lightGray"/>
          <w:lang w:val="pl-PL"/>
        </w:rPr>
      </w:pPr>
      <w:r w:rsidRPr="00104706">
        <w:rPr>
          <w:highlight w:val="lightGray"/>
          <w:lang w:val="pl-PL"/>
        </w:rPr>
        <w:t>EU/1/97/046/024 - 56 x 1 tabletek</w:t>
      </w:r>
    </w:p>
    <w:p w:rsidR="00137975" w:rsidRPr="00104706" w:rsidRDefault="00137975" w:rsidP="00137975">
      <w:pPr>
        <w:pStyle w:val="EMEABodyText"/>
        <w:rPr>
          <w:highlight w:val="lightGray"/>
          <w:lang w:val="pl-PL"/>
        </w:rPr>
      </w:pPr>
      <w:r w:rsidRPr="00104706">
        <w:rPr>
          <w:highlight w:val="lightGray"/>
          <w:lang w:val="sl-SI"/>
        </w:rPr>
        <w:t>EU/1/97/046/032 - 84</w:t>
      </w:r>
      <w:r w:rsidRPr="00104706">
        <w:rPr>
          <w:highlight w:val="lightGray"/>
          <w:lang w:val="pl-PL"/>
        </w:rPr>
        <w:t> tabletek</w:t>
      </w:r>
      <w:r w:rsidRPr="00104706">
        <w:rPr>
          <w:highlight w:val="lightGray"/>
          <w:lang w:val="pl-PL"/>
        </w:rPr>
        <w:br/>
        <w:t>EU/1/97/046/038 - 90 tabletek</w:t>
      </w:r>
    </w:p>
    <w:p w:rsidR="00137975" w:rsidRPr="00104706" w:rsidRDefault="00137975" w:rsidP="00137975">
      <w:pPr>
        <w:pStyle w:val="EMEABodyText"/>
        <w:rPr>
          <w:lang w:val="pl-PL"/>
        </w:rPr>
      </w:pPr>
      <w:r w:rsidRPr="00104706">
        <w:rPr>
          <w:highlight w:val="lightGray"/>
          <w:lang w:val="pl-PL"/>
        </w:rPr>
        <w:t>EU/1/97/046/025 - 98 tabletek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13.</w:t>
      </w:r>
      <w:r w:rsidRPr="00104706">
        <w:rPr>
          <w:lang w:val="pl-PL"/>
        </w:rPr>
        <w:tab/>
        <w:t>NUMER SERII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Nr serii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14.</w:t>
      </w:r>
      <w:r w:rsidRPr="00104706">
        <w:rPr>
          <w:lang w:val="pl-PL"/>
        </w:rPr>
        <w:tab/>
        <w:t>KATEGORIA DOSTĘPNOŚCI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Lek wydawany na receptę.</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15.</w:t>
      </w:r>
      <w:r w:rsidRPr="00104706">
        <w:rPr>
          <w:lang w:val="pl-PL"/>
        </w:rPr>
        <w:tab/>
        <w:t>INSTRUKCJA UŻYCIA</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16.</w:t>
      </w:r>
      <w:r w:rsidRPr="00104706">
        <w:rPr>
          <w:lang w:val="pl-PL"/>
        </w:rPr>
        <w:tab/>
        <w:t>INFORMACJA PODANA BRAJLEM</w:t>
      </w:r>
    </w:p>
    <w:p w:rsidR="00137975" w:rsidRPr="00104706" w:rsidRDefault="00137975">
      <w:pPr>
        <w:pStyle w:val="EMEABodyText"/>
        <w:rPr>
          <w:lang w:val="pl-PL"/>
        </w:rPr>
      </w:pPr>
    </w:p>
    <w:p w:rsidR="00137975" w:rsidRDefault="00137975">
      <w:pPr>
        <w:pStyle w:val="EMEABodyText"/>
        <w:rPr>
          <w:lang w:val="pl-PL"/>
        </w:rPr>
      </w:pPr>
      <w:r w:rsidRPr="00104706">
        <w:rPr>
          <w:lang w:val="pl-PL"/>
        </w:rPr>
        <w:t>Aprovel 150 mg</w:t>
      </w:r>
    </w:p>
    <w:p w:rsidR="00ED11F6" w:rsidRDefault="00ED11F6">
      <w:pPr>
        <w:pStyle w:val="EMEABodyText"/>
        <w:rPr>
          <w:lang w:val="pl-PL"/>
        </w:rPr>
      </w:pPr>
    </w:p>
    <w:p w:rsidR="00ED11F6" w:rsidRPr="00104706" w:rsidRDefault="00ED11F6">
      <w:pPr>
        <w:pStyle w:val="EMEABodyText"/>
        <w:rPr>
          <w:lang w:val="pl-PL"/>
        </w:rPr>
      </w:pPr>
    </w:p>
    <w:p w:rsidR="00ED11F6" w:rsidRPr="000F379E" w:rsidRDefault="00ED11F6" w:rsidP="00ED11F6">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17.</w:t>
      </w:r>
      <w:r w:rsidRPr="000F379E">
        <w:rPr>
          <w:b/>
          <w:noProof/>
          <w:lang w:val="pl-PL"/>
        </w:rPr>
        <w:tab/>
        <w:t>NIEPOWTARZALNY IDENTYFIKATOR – KOD 2D</w:t>
      </w:r>
    </w:p>
    <w:p w:rsidR="00ED11F6" w:rsidRPr="000F379E" w:rsidRDefault="00ED11F6" w:rsidP="00ED11F6">
      <w:pPr>
        <w:rPr>
          <w:noProof/>
          <w:lang w:val="pl-PL"/>
        </w:rPr>
      </w:pPr>
    </w:p>
    <w:p w:rsidR="00ED11F6" w:rsidRPr="000F379E" w:rsidRDefault="00ED11F6" w:rsidP="00ED11F6">
      <w:pPr>
        <w:rPr>
          <w:noProof/>
          <w:lang w:val="pl-PL"/>
        </w:rPr>
      </w:pPr>
      <w:r w:rsidRPr="000F379E">
        <w:rPr>
          <w:noProof/>
          <w:lang w:val="pl-PL"/>
        </w:rPr>
        <w:t>Obejmuje kod 2D będący nośnikiem niepowtarzalnego identyfikatora.</w:t>
      </w:r>
    </w:p>
    <w:p w:rsidR="00ED11F6" w:rsidRDefault="00ED11F6" w:rsidP="00ED11F6">
      <w:pPr>
        <w:rPr>
          <w:noProof/>
          <w:lang w:val="pl-PL"/>
        </w:rPr>
      </w:pPr>
    </w:p>
    <w:p w:rsidR="00ED11F6" w:rsidRPr="000F379E" w:rsidRDefault="00ED11F6" w:rsidP="00ED11F6">
      <w:pPr>
        <w:rPr>
          <w:noProof/>
          <w:lang w:val="pl-PL"/>
        </w:rPr>
      </w:pPr>
    </w:p>
    <w:p w:rsidR="00ED11F6" w:rsidRPr="000F379E" w:rsidRDefault="00ED11F6" w:rsidP="00ED11F6">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18.</w:t>
      </w:r>
      <w:r w:rsidRPr="000F379E">
        <w:rPr>
          <w:b/>
          <w:noProof/>
          <w:lang w:val="pl-PL"/>
        </w:rPr>
        <w:tab/>
        <w:t>NIEPOWTARZALNY IDENTYFIKATOR – DANE CZYTELNE DLA CZŁOWIEKA</w:t>
      </w:r>
    </w:p>
    <w:p w:rsidR="00ED11F6" w:rsidRPr="000F379E" w:rsidRDefault="00ED11F6" w:rsidP="00ED11F6">
      <w:pPr>
        <w:pStyle w:val="EMEATitlePAC"/>
        <w:pBdr>
          <w:top w:val="none" w:sz="0" w:space="0" w:color="auto"/>
          <w:left w:val="none" w:sz="0" w:space="0" w:color="auto"/>
          <w:bottom w:val="none" w:sz="0" w:space="0" w:color="auto"/>
          <w:right w:val="none" w:sz="0" w:space="0" w:color="auto"/>
        </w:pBdr>
        <w:rPr>
          <w:lang w:val="pl-PL"/>
        </w:rPr>
      </w:pPr>
    </w:p>
    <w:p w:rsidR="00ED11F6" w:rsidRPr="005224D6" w:rsidRDefault="00ED11F6" w:rsidP="00ED11F6">
      <w:pPr>
        <w:pStyle w:val="EMEATitlePAC"/>
        <w:pBdr>
          <w:top w:val="none" w:sz="0" w:space="0" w:color="auto"/>
          <w:left w:val="none" w:sz="0" w:space="0" w:color="auto"/>
          <w:bottom w:val="none" w:sz="0" w:space="0" w:color="auto"/>
          <w:right w:val="none" w:sz="0" w:space="0" w:color="auto"/>
        </w:pBdr>
        <w:rPr>
          <w:b w:val="0"/>
          <w:lang w:val="pl-PL"/>
        </w:rPr>
      </w:pPr>
      <w:r w:rsidRPr="005224D6">
        <w:rPr>
          <w:b w:val="0"/>
          <w:lang w:val="pl-PL"/>
        </w:rPr>
        <w:t xml:space="preserve">PC: </w:t>
      </w:r>
    </w:p>
    <w:p w:rsidR="00ED11F6" w:rsidRDefault="00ED11F6" w:rsidP="005224D6">
      <w:pPr>
        <w:pStyle w:val="EMEATitlePAC"/>
        <w:pBdr>
          <w:top w:val="none" w:sz="0" w:space="0" w:color="auto"/>
          <w:left w:val="none" w:sz="0" w:space="0" w:color="auto"/>
          <w:bottom w:val="none" w:sz="0" w:space="0" w:color="auto"/>
          <w:right w:val="none" w:sz="0" w:space="0" w:color="auto"/>
        </w:pBdr>
        <w:rPr>
          <w:b w:val="0"/>
          <w:lang w:val="pl-PL"/>
        </w:rPr>
      </w:pPr>
      <w:r w:rsidRPr="000F379E">
        <w:rPr>
          <w:b w:val="0"/>
          <w:lang w:val="pl-PL"/>
        </w:rPr>
        <w:t>SN:</w:t>
      </w:r>
      <w:r>
        <w:rPr>
          <w:b w:val="0"/>
          <w:lang w:val="pl-PL"/>
        </w:rPr>
        <w:t xml:space="preserve">  </w:t>
      </w:r>
    </w:p>
    <w:p w:rsidR="00556256" w:rsidRDefault="00ED11F6" w:rsidP="005224D6">
      <w:pPr>
        <w:pStyle w:val="EMEATitlePAC"/>
        <w:pBdr>
          <w:top w:val="none" w:sz="0" w:space="0" w:color="auto"/>
          <w:left w:val="none" w:sz="0" w:space="0" w:color="auto"/>
          <w:bottom w:val="none" w:sz="0" w:space="0" w:color="auto"/>
          <w:right w:val="none" w:sz="0" w:space="0" w:color="auto"/>
        </w:pBdr>
        <w:rPr>
          <w:b w:val="0"/>
          <w:lang w:val="pl-PL"/>
        </w:rPr>
      </w:pPr>
      <w:r>
        <w:rPr>
          <w:b w:val="0"/>
          <w:lang w:val="pl-PL"/>
        </w:rPr>
        <w:t>NN:</w:t>
      </w:r>
    </w:p>
    <w:p w:rsidR="00137975" w:rsidRPr="005224D6" w:rsidRDefault="00137975" w:rsidP="00556256">
      <w:pPr>
        <w:pStyle w:val="EMEATitlePAC"/>
        <w:rPr>
          <w:b w:val="0"/>
          <w:lang w:val="pl-PL"/>
        </w:rPr>
      </w:pPr>
      <w:r w:rsidRPr="00104706">
        <w:rPr>
          <w:lang w:val="pl-PL"/>
        </w:rPr>
        <w:br w:type="page"/>
        <w:t>MINIMUM INFORMACJI ZAMIESZCZANYCH NA BLISTRACH LUB OPAKOWANIACH FOLIOWYCH</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w:t>
      </w:r>
      <w:r w:rsidRPr="00104706">
        <w:rPr>
          <w:lang w:val="pl-PL"/>
        </w:rPr>
        <w:tab/>
        <w:t>NAZWA PRODUKTU LECZNICZEGO</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150 mg tabletki</w:t>
      </w:r>
    </w:p>
    <w:p w:rsidR="00137975" w:rsidRPr="00104706" w:rsidRDefault="00137975">
      <w:pPr>
        <w:pStyle w:val="EMEABodyText"/>
        <w:rPr>
          <w:lang w:val="pl-PL"/>
        </w:rPr>
      </w:pPr>
      <w:r w:rsidRPr="00104706">
        <w:rPr>
          <w:lang w:val="pl-PL"/>
        </w:rPr>
        <w:t>irbesartan</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2.</w:t>
      </w:r>
      <w:r w:rsidRPr="00104706">
        <w:rPr>
          <w:lang w:val="pl-PL"/>
        </w:rPr>
        <w:tab/>
        <w:t>NAZWA PODMIOTU ODPOWIEDZIALNEGO</w:t>
      </w:r>
    </w:p>
    <w:p w:rsidR="00137975" w:rsidRPr="00104706" w:rsidRDefault="00137975">
      <w:pPr>
        <w:pStyle w:val="EMEABodyText"/>
        <w:rPr>
          <w:lang w:val="pl-PL"/>
        </w:rPr>
      </w:pPr>
    </w:p>
    <w:p w:rsidR="00137975" w:rsidRPr="00104706" w:rsidRDefault="002747CF">
      <w:pPr>
        <w:pStyle w:val="EMEABodyText"/>
        <w:rPr>
          <w:lang w:val="nl-BE"/>
        </w:rPr>
      </w:pPr>
      <w:r>
        <w:rPr>
          <w:lang w:val="pl-PL"/>
        </w:rPr>
        <w:t>sanofi-aventis groupe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3.</w:t>
      </w:r>
      <w:r w:rsidRPr="00104706">
        <w:rPr>
          <w:lang w:val="pl-PL"/>
        </w:rPr>
        <w:tab/>
        <w:t>TERMIN WAŻNOŚCI</w:t>
      </w:r>
    </w:p>
    <w:p w:rsidR="00137975" w:rsidRPr="00104706" w:rsidRDefault="00137975">
      <w:pPr>
        <w:pStyle w:val="EMEABodyText"/>
        <w:rPr>
          <w:lang w:val="pl-PL"/>
        </w:rPr>
      </w:pPr>
    </w:p>
    <w:p w:rsidR="00137975" w:rsidRPr="00104706" w:rsidRDefault="00137975">
      <w:pPr>
        <w:pStyle w:val="EMEABodyText"/>
        <w:rPr>
          <w:i/>
          <w:lang w:val="pl-PL"/>
        </w:rPr>
      </w:pPr>
      <w:r w:rsidRPr="00104706">
        <w:rPr>
          <w:lang w:val="pl-PL"/>
        </w:rPr>
        <w:t>Termin ważności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4.</w:t>
      </w:r>
      <w:r w:rsidRPr="00104706">
        <w:rPr>
          <w:lang w:val="pl-PL"/>
        </w:rPr>
        <w:tab/>
        <w:t>NUMER SERII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Nr serii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5.</w:t>
      </w:r>
      <w:r w:rsidRPr="00104706">
        <w:rPr>
          <w:lang w:val="pl-PL"/>
        </w:rPr>
        <w:tab/>
        <w:t>INNE</w:t>
      </w:r>
    </w:p>
    <w:p w:rsidR="00137975" w:rsidRPr="00104706" w:rsidRDefault="00137975">
      <w:pPr>
        <w:pStyle w:val="EMEABodyText"/>
        <w:rPr>
          <w:lang w:val="pl-PL"/>
        </w:rPr>
      </w:pPr>
    </w:p>
    <w:p w:rsidR="00137975" w:rsidRPr="00104706" w:rsidRDefault="00137975">
      <w:pPr>
        <w:pStyle w:val="EMEABodyText"/>
        <w:rPr>
          <w:lang w:val="pl-PL"/>
        </w:rPr>
      </w:pPr>
      <w:r w:rsidRPr="00D97EF9">
        <w:rPr>
          <w:highlight w:val="lightGray"/>
          <w:lang w:val="pl-PL"/>
        </w:rPr>
        <w:t>14 - 28 - 56 - 84 - 98 </w:t>
      </w:r>
      <w:r w:rsidRPr="00104706">
        <w:rPr>
          <w:highlight w:val="lightGray"/>
          <w:lang w:val="pl-PL"/>
        </w:rPr>
        <w:t>tabletek:</w:t>
      </w:r>
    </w:p>
    <w:p w:rsidR="00137975" w:rsidRPr="00104706" w:rsidRDefault="00137975" w:rsidP="00137975">
      <w:pPr>
        <w:pStyle w:val="EMEABodyText"/>
        <w:rPr>
          <w:lang w:val="sl-SI"/>
        </w:rPr>
      </w:pPr>
      <w:r w:rsidRPr="00104706">
        <w:rPr>
          <w:lang w:val="sl-SI"/>
        </w:rPr>
        <w:t>Pon</w:t>
      </w:r>
      <w:r w:rsidRPr="00104706">
        <w:rPr>
          <w:lang w:val="sl-SI"/>
        </w:rPr>
        <w:br/>
        <w:t>Wt</w:t>
      </w:r>
      <w:r w:rsidRPr="00104706">
        <w:rPr>
          <w:lang w:val="sl-SI"/>
        </w:rPr>
        <w:br/>
        <w:t>Środ</w:t>
      </w:r>
      <w:r w:rsidRPr="00104706">
        <w:rPr>
          <w:lang w:val="sl-SI"/>
        </w:rPr>
        <w:br/>
        <w:t>Czw</w:t>
      </w:r>
      <w:r w:rsidRPr="00104706">
        <w:rPr>
          <w:lang w:val="sl-SI"/>
        </w:rPr>
        <w:br/>
        <w:t>Piąt</w:t>
      </w:r>
      <w:r w:rsidRPr="00104706">
        <w:rPr>
          <w:lang w:val="sl-SI"/>
        </w:rPr>
        <w:br/>
        <w:t>Sob</w:t>
      </w:r>
      <w:r w:rsidRPr="00104706">
        <w:rPr>
          <w:lang w:val="sl-SI"/>
        </w:rPr>
        <w:br/>
        <w:t>Ndz</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D97EF9">
        <w:rPr>
          <w:highlight w:val="lightGray"/>
          <w:lang w:val="pl-PL"/>
        </w:rPr>
        <w:t>30 - 56 x 1 - 90 </w:t>
      </w:r>
      <w:r w:rsidRPr="00104706">
        <w:rPr>
          <w:highlight w:val="lightGray"/>
          <w:lang w:val="pl-PL"/>
        </w:rPr>
        <w:t>tabletek:</w:t>
      </w:r>
    </w:p>
    <w:p w:rsidR="00137975" w:rsidRPr="00104706" w:rsidRDefault="00137975" w:rsidP="00137975">
      <w:pPr>
        <w:pStyle w:val="EMEATitlePAC"/>
        <w:rPr>
          <w:lang w:val="pl-PL"/>
        </w:rPr>
      </w:pPr>
      <w:r w:rsidRPr="00D97EF9">
        <w:rPr>
          <w:lang w:val="pl-PL"/>
        </w:rPr>
        <w:br w:type="page"/>
      </w:r>
      <w:r w:rsidRPr="00104706">
        <w:rPr>
          <w:lang w:val="pl-PL"/>
        </w:rPr>
        <w:t>INFORMACJE ZAMIESZCZANE NA OPAKOWANIACH ZEWNĘTRZNYCH</w:t>
      </w:r>
    </w:p>
    <w:p w:rsidR="00137975" w:rsidRPr="00104706" w:rsidRDefault="00137975" w:rsidP="00137975">
      <w:pPr>
        <w:pStyle w:val="EMEATitlePAC"/>
        <w:rPr>
          <w:lang w:val="pl-PL"/>
        </w:rPr>
      </w:pPr>
    </w:p>
    <w:p w:rsidR="00137975" w:rsidRPr="00104706" w:rsidRDefault="00137975" w:rsidP="00137975">
      <w:pPr>
        <w:pStyle w:val="EMEATitlePAC"/>
        <w:rPr>
          <w:lang w:val="pl-PL"/>
        </w:rPr>
      </w:pPr>
      <w:r w:rsidRPr="00104706">
        <w:rPr>
          <w:lang w:val="pl-PL"/>
        </w:rPr>
        <w:t>PUDEŁKO Zewnętrzne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1.</w:t>
      </w:r>
      <w:r w:rsidRPr="00104706">
        <w:rPr>
          <w:lang w:val="cs-CZ"/>
        </w:rPr>
        <w:tab/>
      </w:r>
      <w:r w:rsidRPr="00104706">
        <w:rPr>
          <w:lang w:val="pl-PL"/>
        </w:rPr>
        <w:t>NAZWA</w:t>
      </w:r>
      <w:r w:rsidRPr="00104706">
        <w:rPr>
          <w:lang w:val="cs-CZ"/>
        </w:rPr>
        <w:t xml:space="preserve"> PRODUKTU LECZNICZEGO</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300 mg tabletki powlekane</w:t>
      </w:r>
    </w:p>
    <w:p w:rsidR="00137975" w:rsidRPr="00104706" w:rsidRDefault="00137975">
      <w:pPr>
        <w:pStyle w:val="EMEABodyText"/>
        <w:rPr>
          <w:lang w:val="pl-PL"/>
        </w:rPr>
      </w:pPr>
      <w:r w:rsidRPr="00104706">
        <w:rPr>
          <w:lang w:val="pl-PL"/>
        </w:rPr>
        <w:t>irbesartan</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2.</w:t>
      </w:r>
      <w:r w:rsidRPr="00104706">
        <w:rPr>
          <w:lang w:val="cs-CZ"/>
        </w:rPr>
        <w:tab/>
      </w:r>
      <w:r w:rsidRPr="00104706">
        <w:rPr>
          <w:lang w:val="pl-PL"/>
        </w:rPr>
        <w:t>ZAWARTOŚĆ</w:t>
      </w:r>
      <w:r w:rsidRPr="00104706">
        <w:rPr>
          <w:lang w:val="cs-CZ"/>
        </w:rPr>
        <w:t xml:space="preserve"> SUBSTANCJI CZYNNEJ(YCH)</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Każda tabletka zawiera: irbesartan 300 mg</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3.</w:t>
      </w:r>
      <w:r w:rsidRPr="00104706">
        <w:rPr>
          <w:lang w:val="cs-CZ"/>
        </w:rPr>
        <w:tab/>
        <w:t xml:space="preserve">WYKAZ </w:t>
      </w:r>
      <w:r w:rsidRPr="00104706">
        <w:rPr>
          <w:lang w:val="pl-PL"/>
        </w:rPr>
        <w:t>SUBSTANCJI</w:t>
      </w:r>
      <w:r w:rsidRPr="00104706">
        <w:rPr>
          <w:lang w:val="cs-CZ"/>
        </w:rPr>
        <w:t xml:space="preserve"> POMOCNICZYCH</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Substancje pomocnicze: zawiera także laktozę jednowodną.</w:t>
      </w:r>
      <w:r w:rsidR="00DF33C9">
        <w:rPr>
          <w:lang w:val="pl-PL"/>
        </w:rPr>
        <w:t xml:space="preserve"> </w:t>
      </w:r>
      <w:r w:rsidR="00DF33C9">
        <w:rPr>
          <w:szCs w:val="22"/>
          <w:lang w:val="pl-PL"/>
        </w:rPr>
        <w:t>Więcej informacji</w:t>
      </w:r>
      <w:r w:rsidR="00DF33C9" w:rsidRPr="00C376D0">
        <w:rPr>
          <w:szCs w:val="22"/>
          <w:lang w:val="pl-PL"/>
        </w:rPr>
        <w:t xml:space="preserve"> znajduje się</w:t>
      </w:r>
      <w:r w:rsidR="00DF33C9" w:rsidRPr="000F379E">
        <w:rPr>
          <w:szCs w:val="22"/>
          <w:lang w:val="pl-PL"/>
        </w:rPr>
        <w:t xml:space="preserve"> w ulotce</w:t>
      </w:r>
      <w:r w:rsidR="003872F6">
        <w:rPr>
          <w:szCs w:val="22"/>
          <w:lang w:val="pl-PL"/>
        </w:rPr>
        <w:t xml:space="preserve">. </w:t>
      </w:r>
      <w:r w:rsidR="003872F6">
        <w:rPr>
          <w:szCs w:val="22"/>
          <w:lang w:val="pl-PL"/>
        </w:rPr>
        <w:br/>
      </w: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4.</w:t>
      </w:r>
      <w:r w:rsidRPr="00104706">
        <w:rPr>
          <w:lang w:val="cs-CZ"/>
        </w:rPr>
        <w:tab/>
        <w:t xml:space="preserve">POSTAĆ </w:t>
      </w:r>
      <w:r w:rsidRPr="00104706">
        <w:rPr>
          <w:lang w:val="pl-PL"/>
        </w:rPr>
        <w:t>FARMACEUTYCZNA</w:t>
      </w:r>
      <w:r w:rsidRPr="00104706">
        <w:rPr>
          <w:lang w:val="cs-CZ"/>
        </w:rPr>
        <w:t xml:space="preserve"> I ZAWARTOŚĆ OPAKOWANIA</w:t>
      </w:r>
    </w:p>
    <w:p w:rsidR="00137975" w:rsidRPr="00104706" w:rsidRDefault="00137975">
      <w:pPr>
        <w:pStyle w:val="EMEABodyText"/>
        <w:rPr>
          <w:lang w:val="pl-PL"/>
        </w:rPr>
      </w:pPr>
    </w:p>
    <w:p w:rsidR="00137975" w:rsidRPr="00104706" w:rsidRDefault="00137975" w:rsidP="00137975">
      <w:pPr>
        <w:rPr>
          <w:lang w:val="pl-PL"/>
        </w:rPr>
      </w:pPr>
      <w:r w:rsidRPr="00104706">
        <w:rPr>
          <w:lang w:val="pl-PL"/>
        </w:rPr>
        <w:t>14 tabletek</w:t>
      </w:r>
      <w:r w:rsidRPr="00104706">
        <w:rPr>
          <w:lang w:val="pl-PL"/>
        </w:rPr>
        <w:br/>
        <w:t>28 tabletek</w:t>
      </w:r>
      <w:r w:rsidRPr="00104706">
        <w:rPr>
          <w:lang w:val="pl-PL"/>
        </w:rPr>
        <w:br/>
        <w:t>30 tabletek</w:t>
      </w:r>
      <w:r w:rsidRPr="00104706">
        <w:rPr>
          <w:lang w:val="pl-PL"/>
        </w:rPr>
        <w:br/>
        <w:t>56 tabletek</w:t>
      </w:r>
      <w:r w:rsidRPr="00104706">
        <w:rPr>
          <w:lang w:val="pl-PL"/>
        </w:rPr>
        <w:br/>
        <w:t>56 x 1 tabletek</w:t>
      </w:r>
      <w:r w:rsidRPr="00104706">
        <w:rPr>
          <w:lang w:val="pl-PL"/>
        </w:rPr>
        <w:br/>
        <w:t>84 tabletki</w:t>
      </w:r>
      <w:r w:rsidRPr="00104706">
        <w:rPr>
          <w:lang w:val="pl-PL"/>
        </w:rPr>
        <w:br/>
        <w:t>90 tabletek</w:t>
      </w:r>
      <w:r w:rsidRPr="00104706">
        <w:rPr>
          <w:lang w:val="pl-PL"/>
        </w:rPr>
        <w:br/>
        <w:t>98 tabletek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5.</w:t>
      </w:r>
      <w:r w:rsidRPr="00104706">
        <w:rPr>
          <w:lang w:val="cs-CZ"/>
        </w:rPr>
        <w:tab/>
        <w:t xml:space="preserve">SPOSÓB I </w:t>
      </w:r>
      <w:r w:rsidRPr="00104706">
        <w:rPr>
          <w:lang w:val="pl-PL"/>
        </w:rPr>
        <w:t>DROGA</w:t>
      </w:r>
      <w:r w:rsidRPr="00104706">
        <w:rPr>
          <w:lang w:val="cs-CZ"/>
        </w:rPr>
        <w:t>(I) PODANIA</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Podanie doustne. Należy zapoznać się z treścią ulotki przed zastosowaniem leku.</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ind w:left="600" w:hanging="600"/>
        <w:rPr>
          <w:lang w:val="pl-PL"/>
        </w:rPr>
      </w:pPr>
      <w:r w:rsidRPr="00104706">
        <w:rPr>
          <w:lang w:val="cs-CZ"/>
        </w:rPr>
        <w:t>6.</w:t>
      </w:r>
      <w:r w:rsidRPr="00104706">
        <w:rPr>
          <w:lang w:val="cs-CZ"/>
        </w:rPr>
        <w:tab/>
        <w:t xml:space="preserve">OSTRZEŻENIE </w:t>
      </w:r>
      <w:r w:rsidRPr="00104706">
        <w:rPr>
          <w:lang w:val="pl-PL"/>
        </w:rPr>
        <w:t>DOTYCZĄCE</w:t>
      </w:r>
      <w:r w:rsidRPr="00104706">
        <w:rPr>
          <w:lang w:val="cs-CZ"/>
        </w:rPr>
        <w:t xml:space="preserve"> PRZECHOWYWANIA PRODUKTU LECZNICZEGO W MIEJSCU </w:t>
      </w:r>
      <w:r w:rsidR="00084306" w:rsidRPr="00104706">
        <w:rPr>
          <w:lang w:val="pl-PL"/>
        </w:rPr>
        <w:t>NIEWIDOCZNYM</w:t>
      </w:r>
      <w:r w:rsidR="00084306" w:rsidRPr="00104706">
        <w:rPr>
          <w:lang w:val="cs-CZ"/>
        </w:rPr>
        <w:t xml:space="preserve"> i </w:t>
      </w:r>
      <w:r w:rsidRPr="00104706">
        <w:rPr>
          <w:lang w:val="cs-CZ"/>
        </w:rPr>
        <w:t>NIEDOSTĘPNYM</w:t>
      </w:r>
      <w:r w:rsidRPr="00104706">
        <w:rPr>
          <w:lang w:val="pl-PL"/>
        </w:rPr>
        <w:t xml:space="preserve"> DLA DZIECI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Lek przechowywać w miejscu </w:t>
      </w:r>
      <w:r w:rsidR="00084306" w:rsidRPr="00104706">
        <w:rPr>
          <w:lang w:val="pl-PL"/>
        </w:rPr>
        <w:t xml:space="preserve">niewidocznym i </w:t>
      </w:r>
      <w:r w:rsidRPr="00104706">
        <w:rPr>
          <w:lang w:val="pl-PL"/>
        </w:rPr>
        <w:t>niedostępnym dla dzieci.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7.</w:t>
      </w:r>
      <w:r w:rsidRPr="00104706">
        <w:rPr>
          <w:lang w:val="pl-PL"/>
        </w:rPr>
        <w:tab/>
        <w:t>INNE OSTRZEŻENIA SPECJALNE, JEŚLI KONIECZNE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8.</w:t>
      </w:r>
      <w:r w:rsidRPr="00104706">
        <w:rPr>
          <w:lang w:val="pl-PL"/>
        </w:rPr>
        <w:tab/>
        <w:t>TERMIN WAŻNOŚCI</w:t>
      </w:r>
    </w:p>
    <w:p w:rsidR="00137975" w:rsidRPr="00104706" w:rsidRDefault="00137975">
      <w:pPr>
        <w:pStyle w:val="EMEABodyText"/>
        <w:rPr>
          <w:lang w:val="pl-PL"/>
        </w:rPr>
      </w:pPr>
    </w:p>
    <w:p w:rsidR="00137975" w:rsidRPr="00104706" w:rsidRDefault="00137975">
      <w:pPr>
        <w:pStyle w:val="EMEABodyText"/>
        <w:rPr>
          <w:i/>
          <w:lang w:val="pl-PL"/>
        </w:rPr>
      </w:pPr>
      <w:r w:rsidRPr="00104706">
        <w:rPr>
          <w:lang w:val="pl-PL"/>
        </w:rPr>
        <w:t>Termin ważności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9.</w:t>
      </w:r>
      <w:r w:rsidRPr="00104706">
        <w:rPr>
          <w:lang w:val="pl-PL"/>
        </w:rPr>
        <w:tab/>
        <w:t>WARUNKI PRZECHOWYWANIA</w:t>
      </w:r>
    </w:p>
    <w:p w:rsidR="00137975" w:rsidRPr="00104706" w:rsidRDefault="00137975" w:rsidP="00137975">
      <w:pPr>
        <w:pStyle w:val="EMEABodyText"/>
        <w:keepNext/>
        <w:rPr>
          <w:lang w:val="pl-PL"/>
        </w:rPr>
      </w:pPr>
    </w:p>
    <w:p w:rsidR="00137975" w:rsidRPr="00104706" w:rsidRDefault="00137975">
      <w:pPr>
        <w:pStyle w:val="EMEABodyText"/>
        <w:rPr>
          <w:lang w:val="pl-PL"/>
        </w:rPr>
      </w:pPr>
      <w:r w:rsidRPr="00104706">
        <w:rPr>
          <w:lang w:val="pl-PL"/>
        </w:rPr>
        <w:t xml:space="preserve">Nie przechowywać w temperaturze powyżej </w:t>
      </w:r>
      <w:smartTag w:uri="urn:schemas-microsoft-com:office:smarttags" w:element="metricconverter">
        <w:smartTagPr>
          <w:attr w:name="ProductID" w:val="30ﾰC"/>
        </w:smartTagPr>
        <w:r w:rsidRPr="00104706">
          <w:rPr>
            <w:lang w:val="pl-PL"/>
          </w:rPr>
          <w:t>30°C</w:t>
        </w:r>
      </w:smartTag>
      <w:r w:rsidRPr="00104706">
        <w:rPr>
          <w:lang w:val="pl-PL"/>
        </w:rPr>
        <w:t>.</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ind w:left="600" w:hanging="600"/>
        <w:rPr>
          <w:lang w:val="pl-PL"/>
        </w:rPr>
      </w:pPr>
      <w:r w:rsidRPr="00104706">
        <w:rPr>
          <w:lang w:val="cs-CZ"/>
        </w:rPr>
        <w:t>10.</w:t>
      </w:r>
      <w:r w:rsidRPr="00104706">
        <w:rPr>
          <w:lang w:val="cs-CZ"/>
        </w:rPr>
        <w:tab/>
        <w:t xml:space="preserve">SPECJALNE </w:t>
      </w:r>
      <w:r w:rsidRPr="00104706">
        <w:rPr>
          <w:lang w:val="pl-PL"/>
        </w:rPr>
        <w:t>ŚRODKI</w:t>
      </w:r>
      <w:r w:rsidRPr="00104706">
        <w:rPr>
          <w:lang w:val="cs-CZ"/>
        </w:rPr>
        <w:t xml:space="preserve"> OSTROŻNOŚCI DOTYCZĄCE USUWANIA NIEZUŻYTEGO PRODUKTU LECZNICZEGO LUB POCHODZĄCYCH Z NIEGO ODPADÓW, JEŚLI WŁAŚCIWE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cs-CZ"/>
        </w:rPr>
        <w:t>11.</w:t>
      </w:r>
      <w:r w:rsidRPr="00104706">
        <w:rPr>
          <w:lang w:val="cs-CZ"/>
        </w:rPr>
        <w:tab/>
        <w:t>NAZWA</w:t>
      </w:r>
      <w:r w:rsidRPr="00104706">
        <w:rPr>
          <w:lang w:val="pl-PL"/>
        </w:rPr>
        <w:t xml:space="preserve"> I ADRES PODMIOTU ODPOWIEDZIALNEGO</w:t>
      </w:r>
    </w:p>
    <w:p w:rsidR="00137975" w:rsidRPr="00104706" w:rsidRDefault="00137975">
      <w:pPr>
        <w:pStyle w:val="EMEABodyText"/>
        <w:rPr>
          <w:lang w:val="pl-PL"/>
        </w:rPr>
      </w:pPr>
    </w:p>
    <w:p w:rsidR="00137975" w:rsidRPr="00D97EF9" w:rsidRDefault="002747CF">
      <w:pPr>
        <w:pStyle w:val="EMEAAddress"/>
        <w:rPr>
          <w:lang w:val="pl-PL"/>
        </w:rPr>
      </w:pPr>
      <w:r>
        <w:rPr>
          <w:lang w:val="pl-PL"/>
        </w:rPr>
        <w:t>sanofi-aventis groupe</w:t>
      </w:r>
      <w:r w:rsidR="00137975" w:rsidRPr="00D97EF9">
        <w:rPr>
          <w:lang w:val="pl-PL"/>
        </w:rPr>
        <w:br/>
        <w:t xml:space="preserve">54 rue </w:t>
      </w:r>
      <w:smartTag w:uri="urn:schemas-microsoft-com:office:smarttags" w:element="PersonName">
        <w:smartTagPr>
          <w:attr w:name="ProductID" w:val="La Boétie￼F-75008 Paris"/>
        </w:smartTagPr>
        <w:r w:rsidR="00137975" w:rsidRPr="00D97EF9">
          <w:rPr>
            <w:lang w:val="pl-PL"/>
          </w:rPr>
          <w:t>La Boétie</w:t>
        </w:r>
        <w:r w:rsidR="00137975" w:rsidRPr="00D97EF9">
          <w:rPr>
            <w:lang w:val="pl-PL"/>
          </w:rPr>
          <w:br/>
        </w:r>
        <w:r w:rsidR="00084306" w:rsidRPr="00D97EF9">
          <w:rPr>
            <w:lang w:val="pl-PL"/>
          </w:rPr>
          <w:t>F-</w:t>
        </w:r>
        <w:r w:rsidR="00137975" w:rsidRPr="00D97EF9">
          <w:rPr>
            <w:lang w:val="pl-PL"/>
          </w:rPr>
          <w:t>75008 Paris</w:t>
        </w:r>
      </w:smartTag>
      <w:r w:rsidR="00137975" w:rsidRPr="00D97EF9">
        <w:rPr>
          <w:lang w:val="pl-PL"/>
        </w:rPr>
        <w:t> </w:t>
      </w:r>
      <w:r w:rsidR="00137975" w:rsidRPr="00D97EF9">
        <w:rPr>
          <w:lang w:val="pl-PL"/>
        </w:rPr>
        <w:noBreakHyphen/>
        <w:t> Francja</w:t>
      </w:r>
    </w:p>
    <w:p w:rsidR="00137975" w:rsidRPr="00D97EF9" w:rsidRDefault="00137975">
      <w:pPr>
        <w:pStyle w:val="EMEABodyText"/>
        <w:rPr>
          <w:lang w:val="pl-PL"/>
        </w:rPr>
      </w:pPr>
    </w:p>
    <w:p w:rsidR="00137975" w:rsidRPr="00D97EF9" w:rsidRDefault="00137975">
      <w:pPr>
        <w:pStyle w:val="EMEABodyText"/>
        <w:rPr>
          <w:lang w:val="pl-PL"/>
        </w:rPr>
      </w:pPr>
    </w:p>
    <w:p w:rsidR="00137975" w:rsidRPr="00104706" w:rsidRDefault="00137975" w:rsidP="00137975">
      <w:pPr>
        <w:pStyle w:val="EMEATitlePAC"/>
        <w:rPr>
          <w:lang w:val="pl-PL"/>
        </w:rPr>
      </w:pPr>
      <w:r w:rsidRPr="00104706">
        <w:rPr>
          <w:lang w:val="pl-PL"/>
        </w:rPr>
        <w:t>12.</w:t>
      </w:r>
      <w:r w:rsidRPr="00104706">
        <w:rPr>
          <w:lang w:val="pl-PL"/>
        </w:rPr>
        <w:tab/>
        <w:t>NUMER(Y) POZWOLENIA(Ń) NA DOPUSZCZENIE DO OBROTU</w:t>
      </w:r>
    </w:p>
    <w:p w:rsidR="00137975" w:rsidRPr="00104706" w:rsidRDefault="00137975">
      <w:pPr>
        <w:pStyle w:val="EMEABodyText"/>
        <w:rPr>
          <w:lang w:val="pl-PL"/>
        </w:rPr>
      </w:pPr>
    </w:p>
    <w:p w:rsidR="00137975" w:rsidRPr="00104706" w:rsidRDefault="00137975" w:rsidP="00137975">
      <w:pPr>
        <w:pStyle w:val="EMEABodyText"/>
        <w:rPr>
          <w:highlight w:val="lightGray"/>
          <w:lang w:val="pl-PL"/>
        </w:rPr>
      </w:pPr>
      <w:r w:rsidRPr="00104706">
        <w:rPr>
          <w:highlight w:val="lightGray"/>
          <w:lang w:val="pl-PL"/>
        </w:rPr>
        <w:t>EU/1/97/046/026 - 14 tabletek</w:t>
      </w:r>
    </w:p>
    <w:p w:rsidR="00137975" w:rsidRPr="00104706" w:rsidRDefault="00137975" w:rsidP="00137975">
      <w:pPr>
        <w:pStyle w:val="EMEABodyText"/>
        <w:rPr>
          <w:highlight w:val="lightGray"/>
          <w:lang w:val="pl-PL"/>
        </w:rPr>
      </w:pPr>
      <w:r w:rsidRPr="00104706">
        <w:rPr>
          <w:highlight w:val="lightGray"/>
          <w:lang w:val="pl-PL"/>
        </w:rPr>
        <w:t>EU/1/97/046/027 - 28 tabletek</w:t>
      </w:r>
      <w:r w:rsidRPr="00104706">
        <w:rPr>
          <w:highlight w:val="lightGray"/>
          <w:lang w:val="pl-PL"/>
        </w:rPr>
        <w:br/>
        <w:t>EU/1/97/046/036 - 30 tabletek</w:t>
      </w:r>
    </w:p>
    <w:p w:rsidR="00137975" w:rsidRPr="00104706" w:rsidRDefault="00137975" w:rsidP="00137975">
      <w:pPr>
        <w:pStyle w:val="EMEABodyText"/>
        <w:rPr>
          <w:highlight w:val="lightGray"/>
          <w:lang w:val="pl-PL"/>
        </w:rPr>
      </w:pPr>
      <w:r w:rsidRPr="00104706">
        <w:rPr>
          <w:highlight w:val="lightGray"/>
          <w:lang w:val="pl-PL"/>
        </w:rPr>
        <w:t>EU/1/97/046/028 - 56 tabletek</w:t>
      </w:r>
    </w:p>
    <w:p w:rsidR="00137975" w:rsidRPr="00104706" w:rsidRDefault="00137975" w:rsidP="00137975">
      <w:pPr>
        <w:pStyle w:val="EMEABodyText"/>
        <w:rPr>
          <w:highlight w:val="lightGray"/>
          <w:lang w:val="pl-PL"/>
        </w:rPr>
      </w:pPr>
      <w:r w:rsidRPr="00104706">
        <w:rPr>
          <w:highlight w:val="lightGray"/>
          <w:lang w:val="pl-PL"/>
        </w:rPr>
        <w:t>EU/1/97/046/029 - 56 x 1 tabletek</w:t>
      </w:r>
    </w:p>
    <w:p w:rsidR="00137975" w:rsidRPr="00104706" w:rsidRDefault="00137975" w:rsidP="00137975">
      <w:pPr>
        <w:pStyle w:val="EMEABodyText"/>
        <w:rPr>
          <w:highlight w:val="lightGray"/>
          <w:lang w:val="pl-PL"/>
        </w:rPr>
      </w:pPr>
      <w:r w:rsidRPr="00104706">
        <w:rPr>
          <w:highlight w:val="lightGray"/>
          <w:lang w:val="sl-SI"/>
        </w:rPr>
        <w:t>EU/1/97/046/033 - 84</w:t>
      </w:r>
      <w:r w:rsidRPr="00104706">
        <w:rPr>
          <w:highlight w:val="lightGray"/>
          <w:lang w:val="pl-PL"/>
        </w:rPr>
        <w:t> tabletek</w:t>
      </w:r>
      <w:r w:rsidRPr="00104706">
        <w:rPr>
          <w:highlight w:val="lightGray"/>
          <w:lang w:val="pl-PL"/>
        </w:rPr>
        <w:br/>
        <w:t>EU/1/97/046/039 - 90 tabletek</w:t>
      </w:r>
    </w:p>
    <w:p w:rsidR="00137975" w:rsidRPr="00104706" w:rsidRDefault="00137975" w:rsidP="00137975">
      <w:pPr>
        <w:pStyle w:val="EMEABodyText"/>
        <w:rPr>
          <w:lang w:val="pl-PL"/>
        </w:rPr>
      </w:pPr>
      <w:r w:rsidRPr="00104706">
        <w:rPr>
          <w:highlight w:val="lightGray"/>
          <w:lang w:val="pl-PL"/>
        </w:rPr>
        <w:t>EU/1/97/046/030 - 98 tabletek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13.</w:t>
      </w:r>
      <w:r w:rsidRPr="00104706">
        <w:rPr>
          <w:lang w:val="pl-PL"/>
        </w:rPr>
        <w:tab/>
        <w:t>NUMER SERII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Nr serii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14.</w:t>
      </w:r>
      <w:r w:rsidRPr="00104706">
        <w:rPr>
          <w:lang w:val="pl-PL"/>
        </w:rPr>
        <w:tab/>
        <w:t>KATEGORIA DOSTĘPNOŚCI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Lek wydawany na receptę.</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15.</w:t>
      </w:r>
      <w:r w:rsidRPr="00104706">
        <w:rPr>
          <w:lang w:val="pl-PL"/>
        </w:rPr>
        <w:tab/>
        <w:t>INSTRUKCJA UŻYCIA</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16.</w:t>
      </w:r>
      <w:r w:rsidRPr="00104706">
        <w:rPr>
          <w:lang w:val="pl-PL"/>
        </w:rPr>
        <w:tab/>
        <w:t>INFORMACJA PODANA BRAJLEM</w:t>
      </w:r>
    </w:p>
    <w:p w:rsidR="00137975" w:rsidRPr="00104706" w:rsidRDefault="00137975">
      <w:pPr>
        <w:pStyle w:val="EMEABodyText"/>
        <w:rPr>
          <w:lang w:val="pl-PL"/>
        </w:rPr>
      </w:pPr>
    </w:p>
    <w:p w:rsidR="00137975" w:rsidRDefault="00137975">
      <w:pPr>
        <w:pStyle w:val="EMEABodyText"/>
        <w:rPr>
          <w:lang w:val="pl-PL"/>
        </w:rPr>
      </w:pPr>
      <w:r w:rsidRPr="00104706">
        <w:rPr>
          <w:lang w:val="pl-PL"/>
        </w:rPr>
        <w:t>Aprovel 300 mg</w:t>
      </w:r>
    </w:p>
    <w:p w:rsidR="001F0AAD" w:rsidRDefault="001F0AAD">
      <w:pPr>
        <w:pStyle w:val="EMEABodyText"/>
        <w:rPr>
          <w:lang w:val="pl-PL"/>
        </w:rPr>
      </w:pPr>
    </w:p>
    <w:p w:rsidR="001F0AAD" w:rsidRPr="00104706" w:rsidRDefault="001F0AAD">
      <w:pPr>
        <w:pStyle w:val="EMEABodyText"/>
        <w:rPr>
          <w:lang w:val="pl-PL"/>
        </w:rPr>
      </w:pPr>
    </w:p>
    <w:p w:rsidR="001F0AAD" w:rsidRPr="000F379E" w:rsidRDefault="001F0AAD" w:rsidP="001F0AAD">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17.</w:t>
      </w:r>
      <w:r w:rsidRPr="000F379E">
        <w:rPr>
          <w:b/>
          <w:noProof/>
          <w:lang w:val="pl-PL"/>
        </w:rPr>
        <w:tab/>
        <w:t>NIEPOWTARZALNY IDENTYFIKATOR – KOD 2D</w:t>
      </w:r>
    </w:p>
    <w:p w:rsidR="001F0AAD" w:rsidRPr="000F379E" w:rsidRDefault="001F0AAD" w:rsidP="001F0AAD">
      <w:pPr>
        <w:rPr>
          <w:noProof/>
          <w:lang w:val="pl-PL"/>
        </w:rPr>
      </w:pPr>
    </w:p>
    <w:p w:rsidR="001F0AAD" w:rsidRPr="000F379E" w:rsidRDefault="001F0AAD" w:rsidP="001F0AAD">
      <w:pPr>
        <w:rPr>
          <w:noProof/>
          <w:lang w:val="pl-PL"/>
        </w:rPr>
      </w:pPr>
      <w:r w:rsidRPr="000F379E">
        <w:rPr>
          <w:noProof/>
          <w:lang w:val="pl-PL"/>
        </w:rPr>
        <w:t>Obejmuje kod 2D będący nośnikiem niepowtarzalnego identyfikatora.</w:t>
      </w:r>
    </w:p>
    <w:p w:rsidR="001F0AAD" w:rsidRDefault="001F0AAD" w:rsidP="001F0AAD">
      <w:pPr>
        <w:rPr>
          <w:noProof/>
          <w:lang w:val="pl-PL"/>
        </w:rPr>
      </w:pPr>
    </w:p>
    <w:p w:rsidR="001F0AAD" w:rsidRPr="000F379E" w:rsidRDefault="001F0AAD" w:rsidP="001F0AAD">
      <w:pPr>
        <w:rPr>
          <w:noProof/>
          <w:lang w:val="pl-PL"/>
        </w:rPr>
      </w:pPr>
    </w:p>
    <w:p w:rsidR="001F0AAD" w:rsidRPr="000F379E" w:rsidRDefault="001F0AAD" w:rsidP="001F0AAD">
      <w:pPr>
        <w:pBdr>
          <w:top w:val="single" w:sz="4" w:space="1" w:color="auto"/>
          <w:left w:val="single" w:sz="4" w:space="4" w:color="auto"/>
          <w:bottom w:val="single" w:sz="4" w:space="0" w:color="auto"/>
          <w:right w:val="single" w:sz="4" w:space="4" w:color="auto"/>
        </w:pBdr>
        <w:rPr>
          <w:i/>
          <w:noProof/>
          <w:lang w:val="pl-PL"/>
        </w:rPr>
      </w:pPr>
      <w:r w:rsidRPr="000F379E">
        <w:rPr>
          <w:b/>
          <w:noProof/>
          <w:lang w:val="pl-PL"/>
        </w:rPr>
        <w:t>18.</w:t>
      </w:r>
      <w:r w:rsidRPr="000F379E">
        <w:rPr>
          <w:b/>
          <w:noProof/>
          <w:lang w:val="pl-PL"/>
        </w:rPr>
        <w:tab/>
        <w:t>NIEPOWTARZALNY IDENTYFIKATOR – DANE CZYTELNE DLA CZŁOWIEKA</w:t>
      </w:r>
    </w:p>
    <w:p w:rsidR="001F0AAD" w:rsidRPr="000F379E" w:rsidRDefault="001F0AAD" w:rsidP="001F0AAD">
      <w:pPr>
        <w:pStyle w:val="EMEATitlePAC"/>
        <w:pBdr>
          <w:top w:val="none" w:sz="0" w:space="0" w:color="auto"/>
          <w:left w:val="none" w:sz="0" w:space="0" w:color="auto"/>
          <w:bottom w:val="none" w:sz="0" w:space="0" w:color="auto"/>
          <w:right w:val="none" w:sz="0" w:space="0" w:color="auto"/>
        </w:pBdr>
        <w:rPr>
          <w:lang w:val="pl-PL"/>
        </w:rPr>
      </w:pPr>
    </w:p>
    <w:p w:rsidR="001F0AAD" w:rsidRPr="005224D6" w:rsidRDefault="001F0AAD" w:rsidP="001F0AAD">
      <w:pPr>
        <w:pStyle w:val="EMEATitlePAC"/>
        <w:pBdr>
          <w:top w:val="none" w:sz="0" w:space="0" w:color="auto"/>
          <w:left w:val="none" w:sz="0" w:space="0" w:color="auto"/>
          <w:bottom w:val="none" w:sz="0" w:space="0" w:color="auto"/>
          <w:right w:val="none" w:sz="0" w:space="0" w:color="auto"/>
        </w:pBdr>
        <w:rPr>
          <w:b w:val="0"/>
          <w:lang w:val="pl-PL"/>
        </w:rPr>
      </w:pPr>
      <w:r w:rsidRPr="005224D6">
        <w:rPr>
          <w:b w:val="0"/>
          <w:lang w:val="pl-PL"/>
        </w:rPr>
        <w:t xml:space="preserve">PC: </w:t>
      </w:r>
    </w:p>
    <w:p w:rsidR="001F0AAD" w:rsidRDefault="001F0AAD" w:rsidP="005224D6">
      <w:pPr>
        <w:pStyle w:val="EMEATitlePAC"/>
        <w:pBdr>
          <w:top w:val="none" w:sz="0" w:space="0" w:color="auto"/>
          <w:left w:val="none" w:sz="0" w:space="0" w:color="auto"/>
          <w:bottom w:val="none" w:sz="0" w:space="0" w:color="auto"/>
          <w:right w:val="none" w:sz="0" w:space="0" w:color="auto"/>
        </w:pBdr>
        <w:rPr>
          <w:b w:val="0"/>
          <w:lang w:val="pl-PL"/>
        </w:rPr>
      </w:pPr>
      <w:r w:rsidRPr="000F379E">
        <w:rPr>
          <w:b w:val="0"/>
          <w:lang w:val="pl-PL"/>
        </w:rPr>
        <w:t>SN:</w:t>
      </w:r>
      <w:r>
        <w:rPr>
          <w:b w:val="0"/>
          <w:lang w:val="pl-PL"/>
        </w:rPr>
        <w:t xml:space="preserve">  </w:t>
      </w:r>
    </w:p>
    <w:p w:rsidR="00556256" w:rsidRDefault="001F0AAD" w:rsidP="005224D6">
      <w:pPr>
        <w:pStyle w:val="EMEATitlePAC"/>
        <w:pBdr>
          <w:top w:val="none" w:sz="0" w:space="0" w:color="auto"/>
          <w:left w:val="none" w:sz="0" w:space="0" w:color="auto"/>
          <w:bottom w:val="none" w:sz="0" w:space="0" w:color="auto"/>
          <w:right w:val="none" w:sz="0" w:space="0" w:color="auto"/>
        </w:pBdr>
        <w:rPr>
          <w:b w:val="0"/>
          <w:lang w:val="pl-PL"/>
        </w:rPr>
      </w:pPr>
      <w:r>
        <w:rPr>
          <w:b w:val="0"/>
          <w:lang w:val="pl-PL"/>
        </w:rPr>
        <w:t>NN:</w:t>
      </w:r>
    </w:p>
    <w:p w:rsidR="00137975" w:rsidRPr="005224D6" w:rsidRDefault="00137975" w:rsidP="00556256">
      <w:pPr>
        <w:pStyle w:val="EMEATitlePAC"/>
        <w:rPr>
          <w:b w:val="0"/>
          <w:lang w:val="pl-PL"/>
        </w:rPr>
      </w:pPr>
      <w:r w:rsidRPr="00104706">
        <w:rPr>
          <w:lang w:val="pl-PL"/>
        </w:rPr>
        <w:br w:type="page"/>
        <w:t>MINIMUM INFORMACJI ZAMIESZCZANYCH NA BLISTRACH LUB OPAKOWANIACH FOLIOWYCH</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1.</w:t>
      </w:r>
      <w:r w:rsidRPr="00104706">
        <w:rPr>
          <w:lang w:val="pl-PL"/>
        </w:rPr>
        <w:tab/>
        <w:t>NAZWA PRODUKTU LECZNICZEGO</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300 mg tabletki</w:t>
      </w:r>
    </w:p>
    <w:p w:rsidR="00137975" w:rsidRPr="00104706" w:rsidRDefault="00137975">
      <w:pPr>
        <w:pStyle w:val="EMEABodyText"/>
        <w:rPr>
          <w:lang w:val="pl-PL"/>
        </w:rPr>
      </w:pPr>
      <w:r w:rsidRPr="00104706">
        <w:rPr>
          <w:lang w:val="pl-PL"/>
        </w:rPr>
        <w:t>irbesartan</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2.</w:t>
      </w:r>
      <w:r w:rsidRPr="00104706">
        <w:rPr>
          <w:lang w:val="pl-PL"/>
        </w:rPr>
        <w:tab/>
        <w:t>NAZWA PODMIOTU ODPOWIEDZIALNEGO</w:t>
      </w:r>
    </w:p>
    <w:p w:rsidR="00137975" w:rsidRPr="00104706" w:rsidRDefault="00137975">
      <w:pPr>
        <w:pStyle w:val="EMEABodyText"/>
        <w:rPr>
          <w:lang w:val="pl-PL"/>
        </w:rPr>
      </w:pPr>
    </w:p>
    <w:p w:rsidR="00137975" w:rsidRPr="00104706" w:rsidRDefault="002747CF">
      <w:pPr>
        <w:pStyle w:val="EMEABodyText"/>
        <w:rPr>
          <w:lang w:val="nl-BE"/>
        </w:rPr>
      </w:pPr>
      <w:r>
        <w:rPr>
          <w:lang w:val="pl-PL"/>
        </w:rPr>
        <w:t>sanofi-aventis groupe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3.</w:t>
      </w:r>
      <w:r w:rsidRPr="00104706">
        <w:rPr>
          <w:lang w:val="pl-PL"/>
        </w:rPr>
        <w:tab/>
        <w:t>TERMIN WAŻNOŚCI</w:t>
      </w:r>
    </w:p>
    <w:p w:rsidR="00137975" w:rsidRPr="00104706" w:rsidRDefault="00137975">
      <w:pPr>
        <w:pStyle w:val="EMEABodyText"/>
        <w:rPr>
          <w:lang w:val="pl-PL"/>
        </w:rPr>
      </w:pPr>
    </w:p>
    <w:p w:rsidR="00137975" w:rsidRPr="00104706" w:rsidRDefault="00137975">
      <w:pPr>
        <w:pStyle w:val="EMEABodyText"/>
        <w:rPr>
          <w:i/>
          <w:lang w:val="pl-PL"/>
        </w:rPr>
      </w:pPr>
      <w:r w:rsidRPr="00104706">
        <w:rPr>
          <w:lang w:val="pl-PL"/>
        </w:rPr>
        <w:t>Termin ważności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4.</w:t>
      </w:r>
      <w:r w:rsidRPr="00104706">
        <w:rPr>
          <w:lang w:val="pl-PL"/>
        </w:rPr>
        <w:tab/>
        <w:t>NUMER SERII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Nr serii</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TitlePAC"/>
        <w:rPr>
          <w:lang w:val="pl-PL"/>
        </w:rPr>
      </w:pPr>
      <w:r w:rsidRPr="00104706">
        <w:rPr>
          <w:lang w:val="pl-PL"/>
        </w:rPr>
        <w:t>5.</w:t>
      </w:r>
      <w:r w:rsidRPr="00104706">
        <w:rPr>
          <w:lang w:val="pl-PL"/>
        </w:rPr>
        <w:tab/>
        <w:t>INNE</w:t>
      </w:r>
    </w:p>
    <w:p w:rsidR="00137975" w:rsidRPr="00104706" w:rsidRDefault="00137975">
      <w:pPr>
        <w:pStyle w:val="EMEABodyText"/>
        <w:rPr>
          <w:lang w:val="pl-PL"/>
        </w:rPr>
      </w:pPr>
    </w:p>
    <w:p w:rsidR="00137975" w:rsidRPr="00104706" w:rsidRDefault="00137975">
      <w:pPr>
        <w:pStyle w:val="EMEABodyText"/>
        <w:rPr>
          <w:lang w:val="pl-PL"/>
        </w:rPr>
      </w:pPr>
      <w:r w:rsidRPr="00D97EF9">
        <w:rPr>
          <w:highlight w:val="lightGray"/>
          <w:lang w:val="pl-PL"/>
        </w:rPr>
        <w:t>14 - 28 - 56 - 84 - 98 </w:t>
      </w:r>
      <w:r w:rsidRPr="00104706">
        <w:rPr>
          <w:highlight w:val="lightGray"/>
          <w:lang w:val="pl-PL"/>
        </w:rPr>
        <w:t>tabletek:</w:t>
      </w:r>
    </w:p>
    <w:p w:rsidR="00137975" w:rsidRPr="00104706" w:rsidRDefault="00137975" w:rsidP="00137975">
      <w:pPr>
        <w:pStyle w:val="EMEABodyText"/>
        <w:rPr>
          <w:lang w:val="sl-SI"/>
        </w:rPr>
      </w:pPr>
      <w:r w:rsidRPr="00104706">
        <w:rPr>
          <w:lang w:val="sl-SI"/>
        </w:rPr>
        <w:t>Pon</w:t>
      </w:r>
      <w:r w:rsidRPr="00104706">
        <w:rPr>
          <w:lang w:val="sl-SI"/>
        </w:rPr>
        <w:br/>
        <w:t>Wt</w:t>
      </w:r>
      <w:r w:rsidRPr="00104706">
        <w:rPr>
          <w:lang w:val="sl-SI"/>
        </w:rPr>
        <w:br/>
        <w:t>Środ</w:t>
      </w:r>
      <w:r w:rsidRPr="00104706">
        <w:rPr>
          <w:lang w:val="sl-SI"/>
        </w:rPr>
        <w:br/>
        <w:t>Czw</w:t>
      </w:r>
      <w:r w:rsidRPr="00104706">
        <w:rPr>
          <w:lang w:val="sl-SI"/>
        </w:rPr>
        <w:br/>
        <w:t>Piąt</w:t>
      </w:r>
      <w:r w:rsidRPr="00104706">
        <w:rPr>
          <w:lang w:val="sl-SI"/>
        </w:rPr>
        <w:br/>
        <w:t>Sob</w:t>
      </w:r>
      <w:r w:rsidRPr="00104706">
        <w:rPr>
          <w:lang w:val="sl-SI"/>
        </w:rPr>
        <w:br/>
        <w:t>Ndz</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D97EF9">
        <w:rPr>
          <w:highlight w:val="lightGray"/>
          <w:lang w:val="pl-PL"/>
        </w:rPr>
        <w:t>30 - 56 x 1 - 90 </w:t>
      </w:r>
      <w:r w:rsidRPr="00104706">
        <w:rPr>
          <w:highlight w:val="lightGray"/>
          <w:lang w:val="pl-PL"/>
        </w:rPr>
        <w:t>tabletek:</w:t>
      </w:r>
    </w:p>
    <w:p w:rsidR="000669FC" w:rsidRPr="00D97EF9" w:rsidRDefault="000669FC">
      <w:pPr>
        <w:pStyle w:val="EMEABodyText"/>
        <w:rPr>
          <w:lang w:val="pl-PL"/>
        </w:rPr>
      </w:pPr>
    </w:p>
    <w:p w:rsidR="000669FC" w:rsidRPr="00D97EF9" w:rsidRDefault="000669FC">
      <w:pPr>
        <w:pStyle w:val="EMEABodyText"/>
        <w:rPr>
          <w:lang w:val="pl-PL"/>
        </w:rPr>
      </w:pPr>
      <w:r w:rsidRPr="00D97EF9">
        <w:rPr>
          <w:lang w:val="pl-PL"/>
        </w:rPr>
        <w:br w:type="page"/>
      </w:r>
      <w:bookmarkStart w:id="8" w:name="AnxIIIB"/>
      <w:bookmarkEnd w:id="8"/>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0669FC" w:rsidRPr="00D97EF9" w:rsidRDefault="000669FC">
      <w:pPr>
        <w:pStyle w:val="EMEABodyText"/>
        <w:rPr>
          <w:lang w:val="pl-PL"/>
        </w:rPr>
      </w:pPr>
    </w:p>
    <w:p w:rsidR="0013629F" w:rsidRPr="00D97EF9" w:rsidRDefault="0013629F" w:rsidP="005169A5">
      <w:pPr>
        <w:pStyle w:val="EMEATitle"/>
        <w:rPr>
          <w:lang w:val="pl-PL"/>
        </w:rPr>
      </w:pPr>
      <w:r w:rsidRPr="00D97EF9">
        <w:rPr>
          <w:lang w:val="pl-PL"/>
        </w:rPr>
        <w:t>B. ULOTKA DLA PACJENTA</w:t>
      </w:r>
    </w:p>
    <w:p w:rsidR="00137975" w:rsidRPr="00104706" w:rsidRDefault="00AC1484" w:rsidP="00137975">
      <w:pPr>
        <w:pStyle w:val="EMEATitle"/>
        <w:rPr>
          <w:lang w:val="pl-PL"/>
        </w:rPr>
      </w:pPr>
      <w:r w:rsidRPr="00104706">
        <w:rPr>
          <w:lang w:val="pl-PL"/>
        </w:rPr>
        <w:br w:type="page"/>
      </w:r>
      <w:r w:rsidR="00325F61" w:rsidRPr="00104706">
        <w:rPr>
          <w:lang w:val="pl-PL"/>
        </w:rPr>
        <w:t>Ulotka dołączona do opakowania: informacja dla użytkownika</w:t>
      </w:r>
    </w:p>
    <w:p w:rsidR="00137975" w:rsidRPr="00104706" w:rsidRDefault="00137975" w:rsidP="00137975">
      <w:pPr>
        <w:pStyle w:val="EMEATitle"/>
        <w:rPr>
          <w:lang w:val="pl-PL"/>
        </w:rPr>
      </w:pPr>
      <w:r w:rsidRPr="00104706">
        <w:rPr>
          <w:lang w:val="pl-PL"/>
        </w:rPr>
        <w:t>Aprovel 75 mg tabletki</w:t>
      </w:r>
    </w:p>
    <w:p w:rsidR="00137975" w:rsidRPr="00104706" w:rsidRDefault="00137975" w:rsidP="00137975">
      <w:pPr>
        <w:pStyle w:val="EMEABodyText"/>
        <w:jc w:val="center"/>
        <w:rPr>
          <w:lang w:val="pl-PL"/>
        </w:rPr>
      </w:pPr>
      <w:r w:rsidRPr="00104706">
        <w:rPr>
          <w:lang w:val="pl-PL"/>
        </w:rPr>
        <w:t>irbesartan</w:t>
      </w:r>
    </w:p>
    <w:p w:rsidR="00137975" w:rsidRPr="00104706" w:rsidRDefault="00137975" w:rsidP="00137975">
      <w:pPr>
        <w:pStyle w:val="EMEABodyText"/>
        <w:rPr>
          <w:lang w:val="pl-PL"/>
        </w:rPr>
      </w:pPr>
    </w:p>
    <w:p w:rsidR="00A31C0B" w:rsidRPr="00104706" w:rsidRDefault="00A31C0B" w:rsidP="00137975">
      <w:pPr>
        <w:pStyle w:val="EMEABodyText"/>
        <w:rPr>
          <w:lang w:val="pl-PL"/>
        </w:rPr>
      </w:pPr>
    </w:p>
    <w:p w:rsidR="00137975" w:rsidRPr="00104706" w:rsidRDefault="00137975" w:rsidP="00137975">
      <w:pPr>
        <w:pStyle w:val="EMEAHeading3"/>
        <w:rPr>
          <w:lang w:val="pl-PL"/>
        </w:rPr>
      </w:pPr>
      <w:r w:rsidRPr="00104706">
        <w:rPr>
          <w:lang w:val="pl-PL"/>
        </w:rPr>
        <w:t>Należy</w:t>
      </w:r>
      <w:r w:rsidR="00325F61" w:rsidRPr="00104706">
        <w:rPr>
          <w:lang w:val="pl-PL"/>
        </w:rPr>
        <w:t xml:space="preserve"> uważnie</w:t>
      </w:r>
      <w:r w:rsidRPr="00104706">
        <w:rPr>
          <w:lang w:val="pl-PL"/>
        </w:rPr>
        <w:t xml:space="preserve"> zapoznać się z treścią ulotki przed zastosowaniem leku</w:t>
      </w:r>
      <w:r w:rsidR="00325F61" w:rsidRPr="00104706">
        <w:rPr>
          <w:lang w:val="pl-PL"/>
        </w:rPr>
        <w:t>, ponieważ zawiera ona informacje ważne dla pacjenta</w:t>
      </w:r>
      <w:r w:rsidRPr="00104706">
        <w:rPr>
          <w:lang w:val="pl-PL"/>
        </w:rPr>
        <w:t>.</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Należy zachować tę ulotkę, aby w razie potrzeby móc ją ponownie przeczytać.</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00325F61" w:rsidRPr="00104706">
        <w:rPr>
          <w:lang w:val="pl-PL"/>
        </w:rPr>
        <w:t xml:space="preserve">W razie jakichkolwiek wątpliwości należy </w:t>
      </w:r>
      <w:r w:rsidRPr="00104706">
        <w:rPr>
          <w:lang w:val="pl-PL"/>
        </w:rPr>
        <w:t>zwrócić się do lekarza lub farmaceuty.</w:t>
      </w:r>
    </w:p>
    <w:p w:rsidR="00137975" w:rsidRPr="00104706" w:rsidRDefault="00137975" w:rsidP="00104706">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noProof/>
          <w:szCs w:val="22"/>
          <w:lang w:val="pl-PL"/>
        </w:rPr>
        <w:t>Lek ten przepisano ściśle określonej osobie. Nie należy go przekazywać innym.</w:t>
      </w:r>
      <w:r w:rsidR="00F87802" w:rsidRPr="00104706">
        <w:rPr>
          <w:noProof/>
          <w:szCs w:val="22"/>
          <w:lang w:val="pl-PL"/>
        </w:rPr>
        <w:t xml:space="preserve"> </w:t>
      </w:r>
      <w:r w:rsidRPr="00104706">
        <w:rPr>
          <w:noProof/>
          <w:szCs w:val="22"/>
          <w:lang w:val="pl-PL"/>
        </w:rPr>
        <w:t>Lek może zaszkodzić innej osobie, nawet jeśli objawy jej choroby są takie same.</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t>
      </w:r>
      <w:r w:rsidR="00F87802" w:rsidRPr="00104706">
        <w:rPr>
          <w:lang w:val="pl-PL"/>
        </w:rPr>
        <w:t xml:space="preserve">u pacjenta wystąpią jakiekolwiek </w:t>
      </w:r>
      <w:r w:rsidRPr="00104706">
        <w:rPr>
          <w:lang w:val="pl-PL"/>
        </w:rPr>
        <w:t>objaw</w:t>
      </w:r>
      <w:r w:rsidR="00F87802" w:rsidRPr="00104706">
        <w:rPr>
          <w:lang w:val="pl-PL"/>
        </w:rPr>
        <w:t>y</w:t>
      </w:r>
      <w:r w:rsidRPr="00104706">
        <w:rPr>
          <w:lang w:val="pl-PL"/>
        </w:rPr>
        <w:t xml:space="preserve"> niepożądan</w:t>
      </w:r>
      <w:r w:rsidR="00F87802" w:rsidRPr="00104706">
        <w:rPr>
          <w:lang w:val="pl-PL"/>
        </w:rPr>
        <w:t xml:space="preserve">e, w tym wszelkie </w:t>
      </w:r>
      <w:r w:rsidRPr="00104706">
        <w:rPr>
          <w:lang w:val="pl-PL"/>
        </w:rPr>
        <w:t xml:space="preserve">objawy niepożądane niewymienione w </w:t>
      </w:r>
      <w:r w:rsidR="00F87802" w:rsidRPr="00104706">
        <w:rPr>
          <w:lang w:val="pl-PL"/>
        </w:rPr>
        <w:t xml:space="preserve">tej </w:t>
      </w:r>
      <w:r w:rsidRPr="00104706">
        <w:rPr>
          <w:lang w:val="pl-PL"/>
        </w:rPr>
        <w:t>ulotce, należy powiedzieć o tym lekarzowi lub farmaceucie.</w:t>
      </w:r>
      <w:r w:rsidR="00F87802" w:rsidRPr="00104706">
        <w:rPr>
          <w:lang w:val="pl-PL"/>
        </w:rPr>
        <w:t xml:space="preserve"> Patrz punkt 4.</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Spis treści ulotki:</w:t>
      </w:r>
    </w:p>
    <w:p w:rsidR="00137975" w:rsidRPr="00104706" w:rsidRDefault="00137975">
      <w:pPr>
        <w:pStyle w:val="EMEABodyText"/>
        <w:rPr>
          <w:lang w:val="pl-PL"/>
        </w:rPr>
      </w:pPr>
      <w:r w:rsidRPr="00104706">
        <w:rPr>
          <w:lang w:val="pl-PL"/>
        </w:rPr>
        <w:t>1.</w:t>
      </w:r>
      <w:r w:rsidRPr="00104706">
        <w:rPr>
          <w:lang w:val="pl-PL"/>
        </w:rPr>
        <w:tab/>
        <w:t>Co to jest Aprovel i w jakim celu się go stosuje</w:t>
      </w:r>
    </w:p>
    <w:p w:rsidR="00137975" w:rsidRPr="00104706" w:rsidRDefault="00137975">
      <w:pPr>
        <w:pStyle w:val="EMEABodyText"/>
        <w:rPr>
          <w:lang w:val="pl-PL"/>
        </w:rPr>
      </w:pPr>
      <w:r w:rsidRPr="00104706">
        <w:rPr>
          <w:lang w:val="pl-PL"/>
        </w:rPr>
        <w:t>2.</w:t>
      </w:r>
      <w:r w:rsidRPr="00104706">
        <w:rPr>
          <w:lang w:val="pl-PL"/>
        </w:rPr>
        <w:tab/>
        <w:t>Informacje ważne przed zastosowaniem leku Aprovel</w:t>
      </w:r>
    </w:p>
    <w:p w:rsidR="00137975" w:rsidRPr="00104706" w:rsidRDefault="00137975">
      <w:pPr>
        <w:pStyle w:val="EMEABodyText"/>
        <w:rPr>
          <w:lang w:val="pl-PL"/>
        </w:rPr>
      </w:pPr>
      <w:r w:rsidRPr="00104706">
        <w:rPr>
          <w:lang w:val="pl-PL"/>
        </w:rPr>
        <w:t>3.</w:t>
      </w:r>
      <w:r w:rsidRPr="00104706">
        <w:rPr>
          <w:lang w:val="pl-PL"/>
        </w:rPr>
        <w:tab/>
        <w:t>Jak stosować Aprovel</w:t>
      </w:r>
    </w:p>
    <w:p w:rsidR="00137975" w:rsidRPr="00104706" w:rsidRDefault="00137975">
      <w:pPr>
        <w:pStyle w:val="EMEABodyText"/>
        <w:rPr>
          <w:lang w:val="pl-PL"/>
        </w:rPr>
      </w:pPr>
      <w:r w:rsidRPr="00104706">
        <w:rPr>
          <w:lang w:val="pl-PL"/>
        </w:rPr>
        <w:t>4.</w:t>
      </w:r>
      <w:r w:rsidRPr="00104706">
        <w:rPr>
          <w:lang w:val="pl-PL"/>
        </w:rPr>
        <w:tab/>
        <w:t>Możliwe działania niepożądane</w:t>
      </w:r>
    </w:p>
    <w:p w:rsidR="00137975" w:rsidRPr="00104706" w:rsidRDefault="00137975">
      <w:pPr>
        <w:pStyle w:val="EMEABodyText"/>
        <w:rPr>
          <w:lang w:val="pl-PL"/>
        </w:rPr>
      </w:pPr>
      <w:r w:rsidRPr="00104706">
        <w:rPr>
          <w:lang w:val="pl-PL"/>
        </w:rPr>
        <w:t>5.</w:t>
      </w:r>
      <w:r w:rsidRPr="00104706">
        <w:rPr>
          <w:lang w:val="pl-PL"/>
        </w:rPr>
        <w:tab/>
        <w:t>Jak przechowywać lek Aprovel</w:t>
      </w:r>
    </w:p>
    <w:p w:rsidR="00137975" w:rsidRPr="00104706" w:rsidRDefault="00137975">
      <w:pPr>
        <w:pStyle w:val="EMEABodyText"/>
        <w:rPr>
          <w:lang w:val="pl-PL"/>
        </w:rPr>
      </w:pPr>
      <w:r w:rsidRPr="00104706">
        <w:rPr>
          <w:lang w:val="pl-PL"/>
        </w:rPr>
        <w:t>6.</w:t>
      </w:r>
      <w:r w:rsidRPr="00104706">
        <w:rPr>
          <w:lang w:val="pl-PL"/>
        </w:rPr>
        <w:tab/>
      </w:r>
      <w:r w:rsidR="00F87802" w:rsidRPr="00104706">
        <w:rPr>
          <w:lang w:val="pl-PL"/>
        </w:rPr>
        <w:t>Zawartość opakowania i i</w:t>
      </w:r>
      <w:r w:rsidRPr="00104706">
        <w:rPr>
          <w:lang w:val="pl-PL"/>
        </w:rPr>
        <w:t>nne informacje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ind w:left="0" w:firstLine="0"/>
        <w:rPr>
          <w:lang w:val="pl-PL"/>
        </w:rPr>
      </w:pPr>
      <w:r w:rsidRPr="00104706">
        <w:rPr>
          <w:lang w:val="pl-PL"/>
        </w:rPr>
        <w:t>1.</w:t>
      </w:r>
      <w:r w:rsidRPr="00104706">
        <w:rPr>
          <w:lang w:val="pl-PL"/>
        </w:rPr>
        <w:tab/>
      </w:r>
      <w:r w:rsidR="00F87802" w:rsidRPr="00104706">
        <w:rPr>
          <w:caps w:val="0"/>
          <w:lang w:val="pl-PL"/>
        </w:rPr>
        <w:t>Co to jest Aprovel i w jakim celu się go stosuje</w:t>
      </w:r>
    </w:p>
    <w:p w:rsidR="00137975" w:rsidRPr="00104706" w:rsidRDefault="00137975">
      <w:pPr>
        <w:pStyle w:val="EMEAHeading1"/>
        <w:rPr>
          <w:lang w:val="pl-PL"/>
        </w:rPr>
      </w:pPr>
    </w:p>
    <w:p w:rsidR="00137975" w:rsidRPr="00104706" w:rsidRDefault="00137975" w:rsidP="00137975">
      <w:pPr>
        <w:pStyle w:val="EMEABodyText"/>
        <w:rPr>
          <w:lang w:val="pl-PL"/>
        </w:rPr>
      </w:pPr>
      <w:r w:rsidRPr="00104706">
        <w:rPr>
          <w:lang w:val="pl-PL"/>
        </w:rPr>
        <w:t xml:space="preserve">Aprovel należy do grupy leków znanych jako antagoniści receptora angiotensyny II. Angiotensyna II jest substancją produkowaną w organizmie, która wiąże się z receptorami w naczyniach krwionośnych powodując ich zwężenie. Powoduje to zwiększenie ciśnienia tętniczego krwi. Aprovel zapobiega wiązaniu się angiotensyny II z tymi receptorami, powodując rozszerzenie naczyń krwionośnych i obniżenie ciśnienia tętniczego krwi. Aprovel spowalnia pogarszanie się czynności nerek u pacjentów z wysokim ciśnieniem tętniczym krwi i cukrzycą typu 2. </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Aprovel jest stosowany u dorosłych pacjentów:</w:t>
      </w:r>
    </w:p>
    <w:p w:rsidR="00137975" w:rsidRPr="00104706" w:rsidRDefault="00137975" w:rsidP="00104706">
      <w:pPr>
        <w:pStyle w:val="EMEABodyTextIndent"/>
        <w:tabs>
          <w:tab w:val="clear" w:pos="360"/>
          <w:tab w:val="num" w:pos="567"/>
        </w:tabs>
        <w:rPr>
          <w:lang w:val="pl-PL"/>
        </w:rPr>
      </w:pPr>
      <w:r w:rsidRPr="00104706">
        <w:rPr>
          <w:lang w:val="pl-PL"/>
        </w:rPr>
        <w:t xml:space="preserve">w leczeniu wysokiego ciśnienia tętniczego krwi </w:t>
      </w:r>
      <w:r w:rsidRPr="005224D6">
        <w:rPr>
          <w:i/>
          <w:lang w:val="pl-PL"/>
        </w:rPr>
        <w:t>(pierwotne nadciśnienie tętnicze)</w:t>
      </w:r>
    </w:p>
    <w:p w:rsidR="00137975" w:rsidRPr="00104706" w:rsidRDefault="00137975" w:rsidP="00104706">
      <w:pPr>
        <w:pStyle w:val="EMEABodyTextIndent"/>
        <w:tabs>
          <w:tab w:val="clear" w:pos="360"/>
          <w:tab w:val="num" w:pos="567"/>
        </w:tabs>
        <w:ind w:left="567" w:hanging="567"/>
        <w:rPr>
          <w:lang w:val="pl-PL"/>
        </w:rPr>
      </w:pPr>
      <w:r w:rsidRPr="00104706">
        <w:rPr>
          <w:lang w:val="pl-PL"/>
        </w:rPr>
        <w:t>w celu ochrony nerek u pacjentów z nadciśnieniem tętniczym, cukrzycą typu 2 i u których występują laboratoryjne oznaki zaburzonej czynności nerek.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noProof/>
          <w:lang w:val="pl-PL"/>
        </w:rPr>
      </w:pPr>
      <w:r w:rsidRPr="00104706">
        <w:rPr>
          <w:lang w:val="pl-PL"/>
        </w:rPr>
        <w:t>2.</w:t>
      </w:r>
      <w:r w:rsidRPr="00104706">
        <w:rPr>
          <w:lang w:val="pl-PL"/>
        </w:rPr>
        <w:tab/>
      </w:r>
      <w:r w:rsidR="00F87802" w:rsidRPr="00104706">
        <w:rPr>
          <w:caps w:val="0"/>
          <w:lang w:val="pl-PL"/>
        </w:rPr>
        <w:t>Informacje ważne przed zastosowaniem leku Aprovel</w:t>
      </w:r>
    </w:p>
    <w:p w:rsidR="00137975" w:rsidRPr="00104706" w:rsidRDefault="00137975">
      <w:pPr>
        <w:pStyle w:val="EMEAHeading1"/>
        <w:rPr>
          <w:lang w:val="pl-PL"/>
        </w:rPr>
      </w:pPr>
    </w:p>
    <w:p w:rsidR="00137975" w:rsidRPr="00104706" w:rsidRDefault="00137975" w:rsidP="00137975">
      <w:pPr>
        <w:pStyle w:val="EMEAHeading3"/>
        <w:rPr>
          <w:lang w:val="pl-PL"/>
        </w:rPr>
      </w:pPr>
      <w:r w:rsidRPr="00104706">
        <w:rPr>
          <w:lang w:val="pl-PL"/>
        </w:rPr>
        <w:t>Kiedy nie stosować leku Aprovel</w:t>
      </w:r>
    </w:p>
    <w:p w:rsidR="00D37B4E" w:rsidRPr="00104706" w:rsidRDefault="00137975" w:rsidP="00D37B4E">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pacjent ma </w:t>
      </w:r>
      <w:r w:rsidRPr="00104706">
        <w:rPr>
          <w:b/>
          <w:lang w:val="pl-PL"/>
        </w:rPr>
        <w:t>uczulenie</w:t>
      </w:r>
      <w:r w:rsidRPr="00104706">
        <w:rPr>
          <w:lang w:val="pl-PL"/>
        </w:rPr>
        <w:t xml:space="preserve"> na irbesartan lub którykolwiek z pozostałych składników</w:t>
      </w:r>
      <w:r w:rsidR="00F87802" w:rsidRPr="00104706">
        <w:rPr>
          <w:lang w:val="pl-PL"/>
        </w:rPr>
        <w:t xml:space="preserve"> tego</w:t>
      </w:r>
      <w:r w:rsidRPr="00104706">
        <w:rPr>
          <w:lang w:val="pl-PL"/>
        </w:rPr>
        <w:t xml:space="preserve"> leku </w:t>
      </w:r>
      <w:r w:rsidR="00F87802" w:rsidRPr="00104706">
        <w:rPr>
          <w:lang w:val="pl-PL"/>
        </w:rPr>
        <w:t>(wymienionych w punkcie 6)</w:t>
      </w:r>
    </w:p>
    <w:p w:rsidR="00D37B4E" w:rsidRPr="00104706" w:rsidRDefault="00137975" w:rsidP="00D37B4E">
      <w:pPr>
        <w:pStyle w:val="EMEABodyTextIndent"/>
        <w:numPr>
          <w:ilvl w:val="0"/>
          <w:numId w:val="0"/>
        </w:numPr>
        <w:ind w:left="567" w:hanging="567"/>
        <w:rPr>
          <w:lang w:val="pl-PL"/>
        </w:rPr>
      </w:pPr>
      <w:r w:rsidRPr="00104706">
        <w:rPr>
          <w:rFonts w:ascii="Wingdings" w:hAnsi="Wingdings"/>
        </w:rPr>
        <w:t></w:t>
      </w:r>
      <w:r w:rsidRPr="00104706">
        <w:rPr>
          <w:rFonts w:ascii="Wingdings" w:hAnsi="Wingdings"/>
          <w:lang w:val="pl-PL"/>
        </w:rPr>
        <w:tab/>
      </w:r>
      <w:r w:rsidRPr="00104706">
        <w:rPr>
          <w:lang w:val="pl-PL"/>
        </w:rPr>
        <w:t xml:space="preserve">jeśli pacjentka jest w </w:t>
      </w:r>
      <w:r w:rsidRPr="00104706">
        <w:rPr>
          <w:b/>
          <w:lang w:val="pl-PL"/>
        </w:rPr>
        <w:t>ciąży trwającej dłużej niż 3 miesiące</w:t>
      </w:r>
      <w:r w:rsidRPr="00104706">
        <w:rPr>
          <w:lang w:val="pl-PL"/>
        </w:rPr>
        <w:t>. (Lepiej unikać stosowania leku Aprovel również we wczesnym okresie ciąży - patrz punkt „Ciąża”)</w:t>
      </w:r>
    </w:p>
    <w:p w:rsidR="00D37B4E" w:rsidRPr="00104706" w:rsidRDefault="00923147" w:rsidP="00923147">
      <w:pPr>
        <w:pStyle w:val="EMEABodyTextIndent"/>
        <w:rPr>
          <w:lang w:val="pl-PL"/>
        </w:rPr>
      </w:pPr>
      <w:r>
        <w:rPr>
          <w:b/>
          <w:lang w:val="pl-PL"/>
        </w:rPr>
        <w:tab/>
      </w:r>
      <w:r w:rsidR="00D37B4E" w:rsidRPr="00104706">
        <w:rPr>
          <w:b/>
          <w:lang w:val="pl-PL"/>
        </w:rPr>
        <w:t>jeśli pacjent ma cukrzycę lub zaburzenia czynności nerek</w:t>
      </w:r>
      <w:r w:rsidR="001A51EF" w:rsidRPr="00104706">
        <w:rPr>
          <w:lang w:val="pl-PL"/>
        </w:rPr>
        <w:t xml:space="preserve"> i</w:t>
      </w:r>
      <w:r w:rsidR="00D37B4E" w:rsidRPr="00104706">
        <w:rPr>
          <w:lang w:val="pl-PL"/>
        </w:rPr>
        <w:t xml:space="preserve"> jest leczony </w:t>
      </w:r>
      <w:r w:rsidRPr="00923147">
        <w:rPr>
          <w:lang w:val="pl-PL"/>
        </w:rPr>
        <w:t xml:space="preserve">lekiem obniżającym </w:t>
      </w:r>
      <w:r>
        <w:rPr>
          <w:lang w:val="pl-PL"/>
        </w:rPr>
        <w:tab/>
      </w:r>
      <w:r w:rsidRPr="00923147">
        <w:rPr>
          <w:lang w:val="pl-PL"/>
        </w:rPr>
        <w:t>ciśnienie krwi zawierającym aliskiren</w:t>
      </w:r>
    </w:p>
    <w:p w:rsidR="00A31C0B" w:rsidRPr="00104706" w:rsidRDefault="00A31C0B">
      <w:pPr>
        <w:pStyle w:val="EMEABodyText"/>
        <w:rPr>
          <w:lang w:val="pl-PL"/>
        </w:rPr>
      </w:pPr>
    </w:p>
    <w:p w:rsidR="00D37B4E" w:rsidRPr="00104706" w:rsidRDefault="00D37B4E" w:rsidP="00137975">
      <w:pPr>
        <w:pStyle w:val="EMEABodyText"/>
        <w:rPr>
          <w:b/>
          <w:lang w:val="pl-PL"/>
        </w:rPr>
      </w:pPr>
      <w:r w:rsidRPr="00104706">
        <w:rPr>
          <w:b/>
          <w:lang w:val="pl-PL"/>
        </w:rPr>
        <w:t>Ostrzeżenia i środki ostrożności</w:t>
      </w:r>
    </w:p>
    <w:p w:rsidR="00D37B4E" w:rsidRPr="00BD14BB" w:rsidRDefault="007261D6" w:rsidP="00137975">
      <w:pPr>
        <w:pStyle w:val="EMEABodyText"/>
        <w:rPr>
          <w:lang w:val="pl-PL"/>
        </w:rPr>
      </w:pPr>
      <w:r>
        <w:rPr>
          <w:lang w:val="pl-PL"/>
        </w:rPr>
        <w:t>P</w:t>
      </w:r>
      <w:r w:rsidR="00D37B4E" w:rsidRPr="00104706">
        <w:rPr>
          <w:lang w:val="pl-PL"/>
        </w:rPr>
        <w:t>rzed rozpoczęciem stosowania leku Aprovel oraz</w:t>
      </w:r>
      <w:r w:rsidR="00D37B4E" w:rsidRPr="00104706">
        <w:rPr>
          <w:b/>
          <w:lang w:val="pl-PL"/>
        </w:rPr>
        <w:t xml:space="preserve"> w przypadku </w:t>
      </w:r>
      <w:r w:rsidR="00293052" w:rsidRPr="00104706">
        <w:rPr>
          <w:b/>
          <w:lang w:val="pl-PL"/>
        </w:rPr>
        <w:t>gdy które</w:t>
      </w:r>
      <w:r w:rsidR="00D37B4E" w:rsidRPr="00104706">
        <w:rPr>
          <w:b/>
          <w:lang w:val="pl-PL"/>
        </w:rPr>
        <w:t>kolwiek</w:t>
      </w:r>
      <w:r w:rsidR="00293052" w:rsidRPr="00104706">
        <w:rPr>
          <w:b/>
          <w:lang w:val="pl-PL"/>
        </w:rPr>
        <w:t xml:space="preserve"> z</w:t>
      </w:r>
      <w:r w:rsidR="00D37B4E" w:rsidRPr="00104706">
        <w:rPr>
          <w:b/>
          <w:lang w:val="pl-PL"/>
        </w:rPr>
        <w:t xml:space="preserve"> </w:t>
      </w:r>
      <w:r w:rsidR="00BC4ACA" w:rsidRPr="00104706">
        <w:rPr>
          <w:b/>
          <w:lang w:val="pl-PL"/>
        </w:rPr>
        <w:t>poniższych</w:t>
      </w:r>
      <w:r w:rsidR="00293052" w:rsidRPr="00104706">
        <w:rPr>
          <w:b/>
          <w:lang w:val="pl-PL"/>
        </w:rPr>
        <w:t xml:space="preserve"> stwierdzeń odnosi się do pacjenta</w:t>
      </w:r>
      <w:r w:rsidRPr="00BD14BB">
        <w:rPr>
          <w:lang w:val="pl-PL"/>
        </w:rPr>
        <w:t xml:space="preserve"> należy omówić to z lekarzem</w:t>
      </w:r>
      <w:r w:rsidR="00293052" w:rsidRPr="00BD14BB">
        <w:rPr>
          <w:lang w:val="pl-PL"/>
        </w:rPr>
        <w:t>:</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intensywne wymioty lub biegunka</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problemy z nerkami</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problemy z sercem</w:t>
      </w:r>
    </w:p>
    <w:p w:rsidR="0074675D" w:rsidRDefault="00137975" w:rsidP="0074675D">
      <w:pPr>
        <w:pStyle w:val="EMEABodyTextIndent"/>
        <w:tabs>
          <w:tab w:val="clear" w:pos="360"/>
          <w:tab w:val="num" w:pos="567"/>
        </w:tabs>
        <w:ind w:left="567" w:hanging="567"/>
        <w:rPr>
          <w:lang w:val="pl-PL"/>
        </w:rPr>
      </w:pPr>
      <w:r w:rsidRPr="00104706">
        <w:rPr>
          <w:lang w:val="pl-PL"/>
        </w:rPr>
        <w:t xml:space="preserve">jeśli Aprovel stosowany jest z powodu </w:t>
      </w:r>
      <w:r w:rsidRPr="00104706">
        <w:rPr>
          <w:b/>
          <w:lang w:val="pl-PL"/>
        </w:rPr>
        <w:t>choroby nerek spowodowanej cukrzycą</w:t>
      </w:r>
      <w:r w:rsidRPr="00104706">
        <w:rPr>
          <w:lang w:val="pl-PL"/>
        </w:rPr>
        <w:t>. W takim przypadku lekarz może regularnie przeprowadzać badania krwi, szczególnie dotyczy to badania stężenia potasu we krwi w przypadku złej czynności nerek</w:t>
      </w:r>
    </w:p>
    <w:p w:rsidR="0074675D" w:rsidRPr="00E51B6F" w:rsidRDefault="0074675D" w:rsidP="0074675D">
      <w:pPr>
        <w:pStyle w:val="EMEABodyTextIndent"/>
        <w:tabs>
          <w:tab w:val="clear" w:pos="360"/>
          <w:tab w:val="num" w:pos="567"/>
        </w:tabs>
        <w:ind w:left="567" w:hanging="567"/>
        <w:rPr>
          <w:lang w:val="pl-PL"/>
        </w:rPr>
      </w:pPr>
      <w:r>
        <w:rPr>
          <w:lang w:val="pl-PL"/>
        </w:rPr>
        <w:t xml:space="preserve"> </w:t>
      </w:r>
      <w:bookmarkStart w:id="9" w:name="_Hlk61015704"/>
      <w:r>
        <w:rPr>
          <w:lang w:val="pl-PL"/>
        </w:rPr>
        <w:t xml:space="preserve">jeśli </w:t>
      </w:r>
      <w:r w:rsidRPr="00E51B6F">
        <w:rPr>
          <w:lang w:val="pl-PL"/>
        </w:rPr>
        <w:t xml:space="preserve">u pacjenta wystąpi </w:t>
      </w:r>
      <w:r>
        <w:rPr>
          <w:b/>
          <w:bCs/>
          <w:lang w:val="pl-PL"/>
        </w:rPr>
        <w:t xml:space="preserve">małe stężenie </w:t>
      </w:r>
      <w:r w:rsidRPr="00C104D3">
        <w:rPr>
          <w:b/>
          <w:bCs/>
          <w:lang w:val="pl-PL"/>
        </w:rPr>
        <w:t>cukru we krwi</w:t>
      </w:r>
      <w:r w:rsidRPr="00E51B6F">
        <w:rPr>
          <w:lang w:val="pl-PL"/>
        </w:rPr>
        <w:t xml:space="preserve"> (objawy mogą obejmować pocenie się, osłabienie, głód, zawroty głowy, drżenie, ból głowy, nagłe zaczerwienienie lub bladość twarzy, drętwienie, szybkie bicie serca), zwłaszcza jeśli pacjent jest leczony z powodu cukrzycy</w:t>
      </w:r>
    </w:p>
    <w:bookmarkEnd w:id="9"/>
    <w:p w:rsidR="00BC4ACA" w:rsidRPr="00104706" w:rsidRDefault="00137975" w:rsidP="00104706">
      <w:pPr>
        <w:pStyle w:val="EMEABodyTextIndent"/>
        <w:tabs>
          <w:tab w:val="clear" w:pos="360"/>
          <w:tab w:val="num" w:pos="567"/>
        </w:tabs>
        <w:rPr>
          <w:lang w:val="pl-PL"/>
        </w:rPr>
      </w:pPr>
      <w:r w:rsidRPr="00104706">
        <w:rPr>
          <w:lang w:val="pl-PL"/>
        </w:rPr>
        <w:t>je</w:t>
      </w:r>
      <w:r w:rsidR="00760215">
        <w:rPr>
          <w:lang w:val="pl-PL"/>
        </w:rPr>
        <w:t>ś</w:t>
      </w:r>
      <w:r w:rsidRPr="00104706">
        <w:rPr>
          <w:lang w:val="pl-PL"/>
        </w:rPr>
        <w:t xml:space="preserve">li pacjent </w:t>
      </w:r>
      <w:r w:rsidRPr="00104706">
        <w:rPr>
          <w:b/>
          <w:lang w:val="pl-PL"/>
        </w:rPr>
        <w:t>będzie operowany</w:t>
      </w:r>
      <w:r w:rsidRPr="00104706">
        <w:rPr>
          <w:lang w:val="pl-PL"/>
        </w:rPr>
        <w:t xml:space="preserve"> lub będą zastosowane </w:t>
      </w:r>
      <w:r w:rsidRPr="00104706">
        <w:rPr>
          <w:b/>
          <w:lang w:val="pl-PL"/>
        </w:rPr>
        <w:t>leki do znieczulenia ogólnego</w:t>
      </w:r>
    </w:p>
    <w:p w:rsidR="007261D6" w:rsidRPr="007261D6" w:rsidRDefault="007261D6" w:rsidP="007261D6">
      <w:pPr>
        <w:pStyle w:val="EMEABodyTextIndent"/>
        <w:rPr>
          <w:lang w:val="pl-PL"/>
        </w:rPr>
      </w:pPr>
      <w:r w:rsidRPr="007261D6">
        <w:rPr>
          <w:lang w:val="pl-PL"/>
        </w:rPr>
        <w:tab/>
      </w:r>
      <w:r w:rsidR="00BC4ACA" w:rsidRPr="007261D6">
        <w:rPr>
          <w:lang w:val="pl-PL"/>
        </w:rPr>
        <w:t xml:space="preserve">jeśli pacjent przyjmuje </w:t>
      </w:r>
      <w:r w:rsidRPr="007261D6">
        <w:rPr>
          <w:lang w:val="pl-PL"/>
        </w:rPr>
        <w:t xml:space="preserve">którykolwiek z poniższych leków, stosowanych w leczeniu wysokiego </w:t>
      </w:r>
      <w:r>
        <w:rPr>
          <w:lang w:val="pl-PL"/>
        </w:rPr>
        <w:tab/>
      </w:r>
      <w:r w:rsidRPr="007261D6">
        <w:rPr>
          <w:lang w:val="pl-PL"/>
        </w:rPr>
        <w:t>ciśnienia krwi:</w:t>
      </w:r>
    </w:p>
    <w:p w:rsidR="007261D6" w:rsidRPr="007261D6" w:rsidRDefault="00E26A13" w:rsidP="00BD14BB">
      <w:pPr>
        <w:pStyle w:val="EMEABodyTextIndent"/>
        <w:numPr>
          <w:ilvl w:val="0"/>
          <w:numId w:val="40"/>
        </w:numPr>
        <w:ind w:left="851" w:hanging="284"/>
        <w:rPr>
          <w:lang w:val="pl-PL"/>
        </w:rPr>
      </w:pPr>
      <w:r w:rsidRPr="00E26A13">
        <w:rPr>
          <w:lang w:val="pl-PL"/>
        </w:rPr>
        <w:t>inhibitor konwertazy angiotensyny (ACE) (ang. Angiotensin Converting Enzyme Inhibitors, ACEI) (na przykład enalapryl, lizynopryl, ramipryl), w szczególności jeśli pacjent ma zaburzenia czynności nerek związane z cukrzycą.</w:t>
      </w:r>
    </w:p>
    <w:p w:rsidR="00BC4ACA" w:rsidRDefault="007261D6" w:rsidP="00BD14BB">
      <w:pPr>
        <w:pStyle w:val="EMEABodyTextIndent"/>
        <w:numPr>
          <w:ilvl w:val="0"/>
          <w:numId w:val="41"/>
        </w:numPr>
        <w:ind w:left="851" w:hanging="284"/>
        <w:rPr>
          <w:lang w:val="pl-PL"/>
        </w:rPr>
      </w:pPr>
      <w:r w:rsidRPr="007261D6">
        <w:rPr>
          <w:lang w:val="pl-PL"/>
        </w:rPr>
        <w:t>aliskiren.</w:t>
      </w:r>
    </w:p>
    <w:p w:rsidR="005C5BAB" w:rsidRPr="005C5BAB" w:rsidRDefault="005C5BAB" w:rsidP="005224D6">
      <w:pPr>
        <w:pStyle w:val="EMEABodyText"/>
        <w:rPr>
          <w:lang w:val="pl-PL"/>
        </w:rPr>
      </w:pPr>
    </w:p>
    <w:p w:rsidR="007261D6" w:rsidRDefault="007261D6" w:rsidP="00BD14BB">
      <w:pPr>
        <w:pStyle w:val="EMEABodyText"/>
        <w:tabs>
          <w:tab w:val="left" w:pos="0"/>
        </w:tabs>
        <w:rPr>
          <w:lang w:val="pl-PL"/>
        </w:rPr>
      </w:pPr>
      <w:r w:rsidRPr="007261D6">
        <w:rPr>
          <w:lang w:val="pl-PL"/>
        </w:rPr>
        <w:t>Lekarz prowadzący może monitorować czynność nerek, ciśnienie krwi oraz stężenie elektrolitów (np. potasu) we krwi w regularnych odstępach czasu.</w:t>
      </w:r>
    </w:p>
    <w:p w:rsidR="007261D6" w:rsidRDefault="007261D6" w:rsidP="00BD14BB">
      <w:pPr>
        <w:pStyle w:val="EMEABodyText"/>
        <w:tabs>
          <w:tab w:val="left" w:pos="0"/>
        </w:tabs>
        <w:rPr>
          <w:lang w:val="pl-PL"/>
        </w:rPr>
      </w:pPr>
    </w:p>
    <w:p w:rsidR="007261D6" w:rsidRDefault="007261D6" w:rsidP="00BD14BB">
      <w:pPr>
        <w:pStyle w:val="EMEABodyText"/>
        <w:tabs>
          <w:tab w:val="left" w:pos="0"/>
        </w:tabs>
        <w:rPr>
          <w:lang w:val="pl-PL"/>
        </w:rPr>
      </w:pPr>
      <w:r w:rsidRPr="007261D6">
        <w:rPr>
          <w:lang w:val="pl-PL"/>
        </w:rPr>
        <w:t>Patrz także informacje pod nagłówkiem „Kiedy nie stosować</w:t>
      </w:r>
      <w:r>
        <w:rPr>
          <w:lang w:val="pl-PL"/>
        </w:rPr>
        <w:t xml:space="preserve"> </w:t>
      </w:r>
      <w:r w:rsidRPr="007261D6">
        <w:rPr>
          <w:lang w:val="pl-PL"/>
        </w:rPr>
        <w:t>leku</w:t>
      </w:r>
      <w:r>
        <w:rPr>
          <w:lang w:val="pl-PL"/>
        </w:rPr>
        <w:t xml:space="preserve"> Aprovel</w:t>
      </w:r>
      <w:r w:rsidRPr="007261D6">
        <w:rPr>
          <w:lang w:val="pl-PL"/>
        </w:rPr>
        <w:t>”</w:t>
      </w:r>
      <w:r>
        <w:rPr>
          <w:lang w:val="pl-PL"/>
        </w:rPr>
        <w:t>.</w:t>
      </w:r>
    </w:p>
    <w:p w:rsidR="00BC4ACA" w:rsidRPr="00104706" w:rsidRDefault="00BC4ACA" w:rsidP="00104706">
      <w:pPr>
        <w:pStyle w:val="EMEABodyText"/>
        <w:rPr>
          <w:lang w:val="pl-PL"/>
        </w:rPr>
      </w:pPr>
    </w:p>
    <w:p w:rsidR="00137975" w:rsidRPr="00104706" w:rsidRDefault="00137975" w:rsidP="00137975">
      <w:pPr>
        <w:pStyle w:val="EMEABodyText"/>
        <w:rPr>
          <w:rFonts w:ascii="MS Mincho" w:eastAsia="MS Mincho"/>
          <w:lang w:val="pl-PL"/>
        </w:rPr>
      </w:pPr>
      <w:r w:rsidRPr="00104706">
        <w:rPr>
          <w:lang w:val="pl-PL"/>
        </w:rPr>
        <w:t>Lekarz prowadzący musi zostać poinformowany o podejrzeniu (</w:t>
      </w:r>
      <w:r w:rsidRPr="00104706">
        <w:rPr>
          <w:u w:val="single"/>
          <w:lang w:val="pl-PL"/>
        </w:rPr>
        <w:t>lub planowaniu)</w:t>
      </w:r>
      <w:r w:rsidRPr="00104706">
        <w:rPr>
          <w:lang w:val="pl-PL"/>
        </w:rPr>
        <w:t xml:space="preserve"> ciąży. Nie zaleca się stosowania leku Aprovel we wczesnym okresie ciąży i nie należy przyjmować leku, jeśli pacjentka jest w ciąży trwającej dłużej niż 3 miesiące, ponieważ</w:t>
      </w:r>
      <w:r w:rsidRPr="00104706" w:rsidDel="005A09EF">
        <w:rPr>
          <w:lang w:val="pl-PL"/>
        </w:rPr>
        <w:t xml:space="preserve"> </w:t>
      </w:r>
      <w:r w:rsidRPr="00104706">
        <w:rPr>
          <w:lang w:val="pl-PL"/>
        </w:rPr>
        <w:t>może być on bardzo szkodliwy dla dziecka, gdyby został zastosowany w tym okresie (patrz punkt „Ciąża”).</w:t>
      </w:r>
    </w:p>
    <w:p w:rsidR="00137975" w:rsidRPr="00104706" w:rsidRDefault="00137975" w:rsidP="00137975">
      <w:pPr>
        <w:pStyle w:val="EMEABodyText"/>
        <w:rPr>
          <w:lang w:val="pl-PL"/>
        </w:rPr>
      </w:pPr>
    </w:p>
    <w:p w:rsidR="00137975" w:rsidRPr="00D97EF9" w:rsidRDefault="00BC4ACA" w:rsidP="00137975">
      <w:pPr>
        <w:pStyle w:val="EMEAHeading3"/>
        <w:rPr>
          <w:lang w:val="pl-PL"/>
        </w:rPr>
      </w:pPr>
      <w:r w:rsidRPr="00D97EF9">
        <w:rPr>
          <w:lang w:val="pl-PL"/>
        </w:rPr>
        <w:t>D</w:t>
      </w:r>
      <w:r w:rsidR="00137975" w:rsidRPr="00D97EF9">
        <w:rPr>
          <w:lang w:val="pl-PL"/>
        </w:rPr>
        <w:t>zieci</w:t>
      </w:r>
      <w:r w:rsidRPr="00D97EF9">
        <w:rPr>
          <w:lang w:val="pl-PL"/>
        </w:rPr>
        <w:t xml:space="preserve"> i młodzież</w:t>
      </w:r>
    </w:p>
    <w:p w:rsidR="00137975" w:rsidRPr="00104706" w:rsidRDefault="00137975" w:rsidP="00137975">
      <w:pPr>
        <w:pStyle w:val="EMEABodyText"/>
        <w:rPr>
          <w:lang w:val="pl-PL"/>
        </w:rPr>
      </w:pPr>
      <w:r w:rsidRPr="00104706">
        <w:rPr>
          <w:lang w:val="pl-PL"/>
        </w:rPr>
        <w:t xml:space="preserve">Leku nie należy stosować u dzieci i młodzieży ponieważ nie określono w pełni jego bezpieczeństwa i skuteczności. </w:t>
      </w:r>
    </w:p>
    <w:p w:rsidR="00137975" w:rsidRPr="00104706" w:rsidRDefault="00137975" w:rsidP="00137975">
      <w:pPr>
        <w:pStyle w:val="EMEABodyText"/>
        <w:rPr>
          <w:lang w:val="pl-PL"/>
        </w:rPr>
      </w:pPr>
    </w:p>
    <w:p w:rsidR="00137975" w:rsidRPr="00104706" w:rsidRDefault="00161EBB" w:rsidP="00137975">
      <w:pPr>
        <w:pStyle w:val="EMEAHeading3"/>
        <w:rPr>
          <w:lang w:val="pl-PL"/>
        </w:rPr>
      </w:pPr>
      <w:r w:rsidRPr="00104706">
        <w:rPr>
          <w:lang w:val="pl-PL"/>
        </w:rPr>
        <w:t>Aprovel a inne leki</w:t>
      </w:r>
    </w:p>
    <w:p w:rsidR="00137975" w:rsidRPr="00104706" w:rsidRDefault="00137975" w:rsidP="00137975">
      <w:pPr>
        <w:pStyle w:val="EMEABodyText"/>
        <w:rPr>
          <w:lang w:val="pl-PL"/>
        </w:rPr>
      </w:pPr>
      <w:r w:rsidRPr="00104706">
        <w:rPr>
          <w:lang w:val="pl-PL"/>
        </w:rPr>
        <w:t>Należy powiedzieć lekarzowi</w:t>
      </w:r>
      <w:r w:rsidR="00161EBB" w:rsidRPr="00104706">
        <w:rPr>
          <w:lang w:val="pl-PL"/>
        </w:rPr>
        <w:t xml:space="preserve"> lub farmaceucie</w:t>
      </w:r>
      <w:r w:rsidRPr="00104706">
        <w:rPr>
          <w:lang w:val="pl-PL"/>
        </w:rPr>
        <w:t xml:space="preserve"> o wszystkich </w:t>
      </w:r>
      <w:r w:rsidR="00161EBB" w:rsidRPr="00104706">
        <w:rPr>
          <w:lang w:val="pl-PL"/>
        </w:rPr>
        <w:t xml:space="preserve">lekach </w:t>
      </w:r>
      <w:r w:rsidRPr="00104706">
        <w:rPr>
          <w:lang w:val="pl-PL"/>
        </w:rPr>
        <w:t xml:space="preserve">przyjmowanych </w:t>
      </w:r>
      <w:r w:rsidR="00161EBB" w:rsidRPr="00104706">
        <w:rPr>
          <w:lang w:val="pl-PL"/>
        </w:rPr>
        <w:t xml:space="preserve">przez pacjenta </w:t>
      </w:r>
      <w:r w:rsidR="00161EBB" w:rsidRPr="00104706">
        <w:rPr>
          <w:noProof/>
          <w:szCs w:val="22"/>
          <w:lang w:val="pl-PL"/>
        </w:rPr>
        <w:t>obecnie</w:t>
      </w:r>
      <w:r w:rsidRPr="00104706">
        <w:rPr>
          <w:noProof/>
          <w:szCs w:val="22"/>
          <w:lang w:val="pl-PL"/>
        </w:rPr>
        <w:t xml:space="preserve"> lub</w:t>
      </w:r>
      <w:r w:rsidRPr="00104706">
        <w:rPr>
          <w:lang w:val="pl-PL"/>
        </w:rPr>
        <w:t xml:space="preserve"> ostatnio, </w:t>
      </w:r>
      <w:r w:rsidR="00161EBB" w:rsidRPr="00104706">
        <w:rPr>
          <w:lang w:val="pl-PL"/>
        </w:rPr>
        <w:t>a także o lekach</w:t>
      </w:r>
      <w:r w:rsidRPr="00104706">
        <w:rPr>
          <w:lang w:val="pl-PL"/>
        </w:rPr>
        <w:t xml:space="preserve">, które </w:t>
      </w:r>
      <w:r w:rsidR="00161EBB" w:rsidRPr="00104706">
        <w:rPr>
          <w:lang w:val="pl-PL"/>
        </w:rPr>
        <w:t>pacjent planuje przyjmować</w:t>
      </w:r>
      <w:r w:rsidRPr="00104706">
        <w:rPr>
          <w:lang w:val="pl-PL"/>
        </w:rPr>
        <w:t>.</w:t>
      </w:r>
    </w:p>
    <w:p w:rsidR="00A31C0B" w:rsidRPr="00104706" w:rsidRDefault="00A31C0B" w:rsidP="00137975">
      <w:pPr>
        <w:pStyle w:val="EMEABodyText"/>
        <w:rPr>
          <w:lang w:val="pl-PL"/>
        </w:rPr>
      </w:pPr>
    </w:p>
    <w:p w:rsidR="009C21DA" w:rsidRPr="009C21DA" w:rsidRDefault="009C21DA" w:rsidP="009C21DA">
      <w:pPr>
        <w:pStyle w:val="EMEABodyText"/>
        <w:rPr>
          <w:lang w:val="pl-PL"/>
        </w:rPr>
      </w:pPr>
      <w:r w:rsidRPr="009C21DA">
        <w:rPr>
          <w:lang w:val="pl-PL"/>
        </w:rPr>
        <w:t>Lekarz prowadzący być może będzie musiał zmienić dawkę i (lub) zastosować inne środki ostrożności:</w:t>
      </w:r>
    </w:p>
    <w:p w:rsidR="00137975" w:rsidRPr="00104706" w:rsidRDefault="009C21DA" w:rsidP="009C21DA">
      <w:pPr>
        <w:pStyle w:val="EMEABodyText"/>
        <w:rPr>
          <w:lang w:val="pl-PL"/>
        </w:rPr>
      </w:pPr>
      <w:r w:rsidRPr="009C21DA">
        <w:rPr>
          <w:lang w:val="pl-PL"/>
        </w:rPr>
        <w:t xml:space="preserve">Jeśli pacjent </w:t>
      </w:r>
      <w:r w:rsidR="00632AB8" w:rsidRPr="00632AB8">
        <w:rPr>
          <w:lang w:val="pl-PL"/>
        </w:rPr>
        <w:t>przyjmuje inhibitor ACE lub aliskiren</w:t>
      </w:r>
      <w:r w:rsidRPr="009C21DA">
        <w:rPr>
          <w:lang w:val="pl-PL"/>
        </w:rPr>
        <w:t xml:space="preserve"> (patrz także informacje pod nagłówkiem </w:t>
      </w:r>
      <w:r w:rsidRPr="007261D6">
        <w:rPr>
          <w:lang w:val="pl-PL"/>
        </w:rPr>
        <w:t>„Kiedy nie stosować</w:t>
      </w:r>
      <w:r>
        <w:rPr>
          <w:lang w:val="pl-PL"/>
        </w:rPr>
        <w:t xml:space="preserve"> </w:t>
      </w:r>
      <w:r w:rsidRPr="007261D6">
        <w:rPr>
          <w:lang w:val="pl-PL"/>
        </w:rPr>
        <w:t>leku</w:t>
      </w:r>
      <w:r>
        <w:rPr>
          <w:lang w:val="pl-PL"/>
        </w:rPr>
        <w:t xml:space="preserve"> Aprovel</w:t>
      </w:r>
      <w:r w:rsidRPr="007261D6">
        <w:rPr>
          <w:lang w:val="pl-PL"/>
        </w:rPr>
        <w:t>”</w:t>
      </w:r>
      <w:r w:rsidRPr="009C21DA">
        <w:rPr>
          <w:lang w:val="pl-PL"/>
        </w:rPr>
        <w:t xml:space="preserve"> oraz „Ostrzeżenia i środki ostrożności”).</w:t>
      </w:r>
    </w:p>
    <w:p w:rsidR="00161EBB" w:rsidRPr="00104706" w:rsidRDefault="00161EBB" w:rsidP="00137975">
      <w:pPr>
        <w:pStyle w:val="EMEABodyText"/>
        <w:rPr>
          <w:lang w:val="pl-PL"/>
        </w:rPr>
      </w:pPr>
    </w:p>
    <w:p w:rsidR="00137975" w:rsidRPr="00104706" w:rsidRDefault="00137975" w:rsidP="00137975">
      <w:pPr>
        <w:pStyle w:val="EMEABodyText"/>
        <w:rPr>
          <w:b/>
          <w:lang w:val="pl-PL"/>
        </w:rPr>
      </w:pPr>
      <w:r w:rsidRPr="00104706">
        <w:rPr>
          <w:b/>
          <w:lang w:val="pl-PL"/>
        </w:rPr>
        <w:t>Może być niezbędne badanie krwi, jeśli pacjent przyjmuje:</w:t>
      </w:r>
    </w:p>
    <w:p w:rsidR="00137975" w:rsidRPr="00104706" w:rsidRDefault="00137975" w:rsidP="00104706">
      <w:pPr>
        <w:pStyle w:val="EMEABodyTextIndent"/>
        <w:tabs>
          <w:tab w:val="clear" w:pos="360"/>
          <w:tab w:val="num" w:pos="567"/>
        </w:tabs>
        <w:rPr>
          <w:lang w:val="pl-PL"/>
        </w:rPr>
      </w:pPr>
      <w:r w:rsidRPr="00104706">
        <w:rPr>
          <w:lang w:val="pl-PL"/>
        </w:rPr>
        <w:t>preparaty uzupełniające potas</w:t>
      </w:r>
    </w:p>
    <w:p w:rsidR="00137975" w:rsidRPr="00104706" w:rsidRDefault="00137975" w:rsidP="00104706">
      <w:pPr>
        <w:pStyle w:val="EMEABodyTextIndent"/>
        <w:tabs>
          <w:tab w:val="clear" w:pos="360"/>
          <w:tab w:val="num" w:pos="567"/>
        </w:tabs>
        <w:rPr>
          <w:lang w:val="pl-PL"/>
        </w:rPr>
      </w:pPr>
      <w:r w:rsidRPr="00104706">
        <w:rPr>
          <w:lang w:val="pl-PL"/>
        </w:rPr>
        <w:t>zamienniki soli kuchennej zawierające potas</w:t>
      </w:r>
    </w:p>
    <w:p w:rsidR="00137975" w:rsidRPr="00104706" w:rsidRDefault="00137975" w:rsidP="00104706">
      <w:pPr>
        <w:pStyle w:val="EMEABodyTextIndent"/>
        <w:tabs>
          <w:tab w:val="clear" w:pos="360"/>
          <w:tab w:val="num" w:pos="567"/>
        </w:tabs>
        <w:rPr>
          <w:lang w:val="pl-PL"/>
        </w:rPr>
      </w:pPr>
      <w:r w:rsidRPr="00104706">
        <w:rPr>
          <w:lang w:val="pl-PL"/>
        </w:rPr>
        <w:t>leki hamujące utratę potasu (tak jak pewne leki moczopędne)</w:t>
      </w:r>
    </w:p>
    <w:p w:rsidR="0074675D" w:rsidRDefault="00137975" w:rsidP="00104706">
      <w:pPr>
        <w:pStyle w:val="EMEABodyTextIndent"/>
        <w:tabs>
          <w:tab w:val="clear" w:pos="360"/>
          <w:tab w:val="num" w:pos="567"/>
        </w:tabs>
        <w:rPr>
          <w:lang w:val="pl-PL"/>
        </w:rPr>
      </w:pPr>
      <w:r w:rsidRPr="00104706">
        <w:rPr>
          <w:lang w:val="pl-PL"/>
        </w:rPr>
        <w:t>leki zawierające lit</w:t>
      </w:r>
    </w:p>
    <w:p w:rsidR="0074675D" w:rsidRPr="00104706" w:rsidRDefault="0074675D" w:rsidP="0074675D">
      <w:pPr>
        <w:pStyle w:val="EMEABodyTextIndent"/>
        <w:tabs>
          <w:tab w:val="clear" w:pos="360"/>
          <w:tab w:val="num" w:pos="567"/>
        </w:tabs>
        <w:rPr>
          <w:lang w:val="pl-PL"/>
        </w:rPr>
      </w:pPr>
      <w:bookmarkStart w:id="10" w:name="_Hlk61015689"/>
      <w:r>
        <w:rPr>
          <w:lang w:val="pl-PL"/>
        </w:rPr>
        <w:t xml:space="preserve">repaglinid </w:t>
      </w:r>
      <w:r w:rsidRPr="00C104D3">
        <w:rPr>
          <w:lang w:val="pl-PL"/>
        </w:rPr>
        <w:t xml:space="preserve">(lek stosowany w celu </w:t>
      </w:r>
      <w:r>
        <w:rPr>
          <w:lang w:val="pl-PL"/>
        </w:rPr>
        <w:t>zmniejszenia</w:t>
      </w:r>
      <w:r w:rsidRPr="00C104D3">
        <w:rPr>
          <w:lang w:val="pl-PL"/>
        </w:rPr>
        <w:t xml:space="preserve"> </w:t>
      </w:r>
      <w:r>
        <w:rPr>
          <w:lang w:val="pl-PL"/>
        </w:rPr>
        <w:t xml:space="preserve">stężenia </w:t>
      </w:r>
      <w:r w:rsidRPr="00C104D3">
        <w:rPr>
          <w:lang w:val="pl-PL"/>
        </w:rPr>
        <w:t>cukru we krwi)</w:t>
      </w:r>
      <w:bookmarkEnd w:id="10"/>
      <w:r w:rsidRPr="00104706">
        <w:rPr>
          <w:lang w:val="pl-PL"/>
        </w:rPr>
        <w:t xml:space="preserve"> </w:t>
      </w:r>
    </w:p>
    <w:p w:rsidR="00137975" w:rsidRPr="0074675D" w:rsidRDefault="00137975" w:rsidP="0025423A">
      <w:pPr>
        <w:pStyle w:val="EMEABodyTextIndent"/>
        <w:numPr>
          <w:ilvl w:val="0"/>
          <w:numId w:val="0"/>
        </w:numPr>
        <w:ind w:left="360"/>
        <w:rPr>
          <w:lang w:val="pl-PL"/>
        </w:rPr>
      </w:pPr>
    </w:p>
    <w:p w:rsidR="00137975" w:rsidRPr="00104706" w:rsidRDefault="00137975" w:rsidP="00137975">
      <w:pPr>
        <w:pStyle w:val="EMEABodyText"/>
        <w:rPr>
          <w:lang w:val="pl-PL"/>
        </w:rPr>
      </w:pPr>
      <w:r w:rsidRPr="00104706">
        <w:rPr>
          <w:lang w:val="pl-PL"/>
        </w:rPr>
        <w:t>Jeśli pacjent stosuje pewne leki przeciwbólowe, zwane niesteroidowymi lekami przeciwzapalnymi, działanie irbesartanu może być zmniejszone.</w:t>
      </w:r>
    </w:p>
    <w:p w:rsidR="00137975" w:rsidRPr="00104706" w:rsidRDefault="00137975" w:rsidP="00137975">
      <w:pPr>
        <w:pStyle w:val="EMEABodyText"/>
        <w:rPr>
          <w:lang w:val="pl-PL"/>
        </w:rPr>
      </w:pPr>
    </w:p>
    <w:p w:rsidR="00137975" w:rsidRPr="00104706" w:rsidRDefault="00137975" w:rsidP="00137975">
      <w:pPr>
        <w:pStyle w:val="EMEAHeading3"/>
        <w:rPr>
          <w:lang w:val="pl-PL"/>
        </w:rPr>
      </w:pPr>
      <w:r w:rsidRPr="00104706">
        <w:rPr>
          <w:lang w:val="pl-PL"/>
        </w:rPr>
        <w:t>Stosowanie leku Aprovel z jedzeniem i piciem</w:t>
      </w:r>
    </w:p>
    <w:p w:rsidR="00137975" w:rsidRPr="00104706" w:rsidRDefault="00137975" w:rsidP="00137975">
      <w:pPr>
        <w:pStyle w:val="EMEABodyText"/>
        <w:rPr>
          <w:lang w:val="pl-PL"/>
        </w:rPr>
      </w:pPr>
      <w:r w:rsidRPr="00104706">
        <w:rPr>
          <w:lang w:val="pl-PL"/>
        </w:rPr>
        <w:t>Aprovel może być stosowany w czasie posiłku lub niezależnie od posiłków.</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Ciąża i karmienie piersią</w:t>
      </w:r>
    </w:p>
    <w:p w:rsidR="00137975" w:rsidRPr="00104706" w:rsidRDefault="00137975" w:rsidP="00137975">
      <w:pPr>
        <w:pStyle w:val="EMEAHeading2"/>
        <w:rPr>
          <w:lang w:val="pl-PL"/>
        </w:rPr>
      </w:pPr>
      <w:r w:rsidRPr="00104706">
        <w:rPr>
          <w:lang w:val="pl-PL"/>
        </w:rPr>
        <w:t>Ciąża</w:t>
      </w:r>
    </w:p>
    <w:p w:rsidR="00137975" w:rsidRPr="00104706" w:rsidRDefault="00137975" w:rsidP="00137975">
      <w:pPr>
        <w:pStyle w:val="EMEABodyText"/>
        <w:rPr>
          <w:lang w:val="pl-PL"/>
        </w:rPr>
      </w:pPr>
      <w:r w:rsidRPr="00104706">
        <w:rPr>
          <w:lang w:val="pl-PL"/>
        </w:rPr>
        <w:t>Lekarz prowadzący musi zostać poinformowany o podejrzeniu (</w:t>
      </w:r>
      <w:r w:rsidRPr="00104706">
        <w:rPr>
          <w:u w:val="single"/>
          <w:lang w:val="pl-PL"/>
        </w:rPr>
        <w:t>lub planowaniu)</w:t>
      </w:r>
      <w:r w:rsidRPr="00104706">
        <w:rPr>
          <w:lang w:val="pl-PL"/>
        </w:rPr>
        <w:t xml:space="preserve"> ciąży. Lekarz zwykle zaleci przerwanie stosowania leku Aprovel przed zajściem w ciążę lub gdy pacjentka dowie się, że jest w ciąży i zaleci stosowanie innego leku zamiast leku Aprovel Nie zaleca się stosowania leku Aprovel we wczesnym okresie ciąży i nie należy przyjmować leku, jeśli pacjentka jest w ciąży trwającej dłużej niż 3 miesiące, ponieważ</w:t>
      </w:r>
      <w:r w:rsidRPr="00104706" w:rsidDel="005A09EF">
        <w:rPr>
          <w:lang w:val="pl-PL"/>
        </w:rPr>
        <w:t xml:space="preserve"> </w:t>
      </w:r>
      <w:r w:rsidRPr="00104706">
        <w:rPr>
          <w:lang w:val="pl-PL"/>
        </w:rPr>
        <w:t xml:space="preserve">stosowany jest po trzecim miesiącu ciąży może być bardzo szkodliwy dla dziecka. </w:t>
      </w:r>
    </w:p>
    <w:p w:rsidR="00137975" w:rsidRPr="00104706" w:rsidRDefault="00137975" w:rsidP="00137975">
      <w:pPr>
        <w:pStyle w:val="EMEABodyText"/>
        <w:rPr>
          <w:lang w:val="pl-PL"/>
        </w:rPr>
      </w:pPr>
    </w:p>
    <w:p w:rsidR="00137975" w:rsidRPr="00104706" w:rsidRDefault="00137975" w:rsidP="00137975">
      <w:pPr>
        <w:pStyle w:val="EMEAHeading2"/>
        <w:rPr>
          <w:lang w:val="pl-PL"/>
        </w:rPr>
      </w:pPr>
      <w:r w:rsidRPr="00104706">
        <w:rPr>
          <w:lang w:val="pl-PL"/>
        </w:rPr>
        <w:t>Karmienie piersią</w:t>
      </w:r>
    </w:p>
    <w:p w:rsidR="00137975" w:rsidRPr="00104706" w:rsidRDefault="00137975" w:rsidP="00137975">
      <w:pPr>
        <w:pStyle w:val="EMEABodyText"/>
        <w:rPr>
          <w:lang w:val="pl-PL"/>
        </w:rPr>
      </w:pPr>
      <w:r w:rsidRPr="00104706">
        <w:rPr>
          <w:lang w:val="pl-PL"/>
        </w:rPr>
        <w:t>Lekarz prowadzący musi zostać poinformowany, jeśli pacjentka jest w okresie karmienia piersią lub zamierza rozpocząć karmienie piersią. Aprovel nie jest zalecany do stosowania u matek w okresie karmienia piersią. Lekarz prowadzący może zastosować inne leczenie, jeśli pacjentka zamierza karmić piersią, zwłaszcza gdy karmiony jest noworodek lub wcześniak.</w:t>
      </w:r>
    </w:p>
    <w:p w:rsidR="00137975" w:rsidRPr="00104706" w:rsidRDefault="00137975" w:rsidP="00137975">
      <w:pPr>
        <w:pStyle w:val="EMEABodyText"/>
        <w:rPr>
          <w:lang w:val="pl-PL"/>
        </w:rPr>
      </w:pPr>
    </w:p>
    <w:p w:rsidR="00137975" w:rsidRPr="00104706" w:rsidRDefault="00137975" w:rsidP="00137975">
      <w:pPr>
        <w:pStyle w:val="EMEAHeading3"/>
        <w:rPr>
          <w:lang w:val="pl-PL"/>
        </w:rPr>
      </w:pPr>
      <w:r w:rsidRPr="00104706">
        <w:rPr>
          <w:lang w:val="pl-PL"/>
        </w:rPr>
        <w:t>Prowadzenie pojazdów i obsługiwanie maszyn</w:t>
      </w:r>
    </w:p>
    <w:p w:rsidR="00137975" w:rsidRPr="00104706" w:rsidRDefault="00137975" w:rsidP="00137975">
      <w:pPr>
        <w:pStyle w:val="EMEABodyText"/>
        <w:rPr>
          <w:lang w:val="pl-PL"/>
        </w:rPr>
      </w:pPr>
      <w:r w:rsidRPr="00104706">
        <w:rPr>
          <w:lang w:val="pl-PL"/>
        </w:rPr>
        <w:t>Aprovel nie wpływa na zdolność prowadzenia pojazdów lub obsługiwania maszyn. Jednakże, rzadko podczas leczenia wysokiego ciśnienia tętniczego krwi mogą wystąpić zawroty głowy lub uczucie zmęczenia. Jeśli objawy te wystąpią, należy porozmawiać z lekarzem przed przystąpieniem do prowadzenia pojazdów lub obsługiwania maszyn.</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b/>
          <w:lang w:val="pl-PL"/>
        </w:rPr>
        <w:t>Aprovel zawiera laktozę</w:t>
      </w:r>
      <w:r w:rsidRPr="00104706">
        <w:rPr>
          <w:lang w:val="pl-PL"/>
        </w:rPr>
        <w:t>. Jeśli pacjent otrzymał od lekarza informację o występowaniu u niego złej tolerancji niektórych cukrów (np. laktozy), powinien zwrócić się do lekarza zanim zastosuje ten lek.</w:t>
      </w:r>
    </w:p>
    <w:p w:rsidR="00137975" w:rsidRDefault="00137975">
      <w:pPr>
        <w:pStyle w:val="EMEABodyText"/>
        <w:rPr>
          <w:lang w:val="pl-PL"/>
        </w:rPr>
      </w:pPr>
    </w:p>
    <w:p w:rsidR="0074675D" w:rsidRPr="00104706" w:rsidRDefault="0074675D" w:rsidP="0074675D">
      <w:pPr>
        <w:pStyle w:val="EMEABodyText"/>
        <w:rPr>
          <w:lang w:val="pl-PL"/>
        </w:rPr>
      </w:pPr>
      <w:r w:rsidRPr="00C104D3">
        <w:rPr>
          <w:b/>
          <w:bCs/>
          <w:lang w:val="pl-PL"/>
        </w:rPr>
        <w:t>Lek Aprovel zaw</w:t>
      </w:r>
      <w:r w:rsidR="00052958">
        <w:rPr>
          <w:b/>
          <w:bCs/>
          <w:lang w:val="pl-PL"/>
        </w:rPr>
        <w:t>i</w:t>
      </w:r>
      <w:r w:rsidRPr="00C104D3">
        <w:rPr>
          <w:b/>
          <w:bCs/>
          <w:lang w:val="pl-PL"/>
        </w:rPr>
        <w:t>era sód</w:t>
      </w:r>
      <w:r>
        <w:rPr>
          <w:lang w:val="pl-PL"/>
        </w:rPr>
        <w:t xml:space="preserve">. </w:t>
      </w:r>
      <w:r w:rsidRPr="00BD7849">
        <w:rPr>
          <w:lang w:val="pl-PL"/>
        </w:rPr>
        <w:t>Lek zawiera mniej niż 1 mmol (23 mg) sodu na</w:t>
      </w:r>
      <w:r>
        <w:rPr>
          <w:lang w:val="pl-PL"/>
        </w:rPr>
        <w:t xml:space="preserve"> tabletkę, </w:t>
      </w:r>
      <w:r w:rsidRPr="00BD7849">
        <w:rPr>
          <w:lang w:val="pl-PL"/>
        </w:rPr>
        <w:t>to znaczy lek</w:t>
      </w:r>
      <w:r>
        <w:rPr>
          <w:lang w:val="pl-PL"/>
        </w:rPr>
        <w:t xml:space="preserve"> </w:t>
      </w:r>
      <w:r w:rsidRPr="00BD7849">
        <w:rPr>
          <w:lang w:val="pl-PL"/>
        </w:rPr>
        <w:t>uznaje się za „wolny od sodu”.</w:t>
      </w:r>
    </w:p>
    <w:p w:rsidR="0074675D" w:rsidRPr="00104706" w:rsidRDefault="0074675D">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3.</w:t>
      </w:r>
      <w:r w:rsidRPr="00104706">
        <w:rPr>
          <w:lang w:val="pl-PL"/>
        </w:rPr>
        <w:tab/>
      </w:r>
      <w:r w:rsidR="00FB362A" w:rsidRPr="00104706">
        <w:rPr>
          <w:caps w:val="0"/>
          <w:lang w:val="pl-PL"/>
        </w:rPr>
        <w:t>Jak stosować Aprovel</w:t>
      </w:r>
    </w:p>
    <w:p w:rsidR="00137975" w:rsidRPr="00104706" w:rsidRDefault="00137975">
      <w:pPr>
        <w:pStyle w:val="EMEAHeading1"/>
        <w:rPr>
          <w:lang w:val="pl-PL"/>
        </w:rPr>
      </w:pPr>
    </w:p>
    <w:p w:rsidR="00137975" w:rsidRPr="00104706" w:rsidRDefault="00FB362A" w:rsidP="00137975">
      <w:pPr>
        <w:pStyle w:val="EMEABodyText"/>
        <w:rPr>
          <w:lang w:val="pl-PL"/>
        </w:rPr>
      </w:pPr>
      <w:r w:rsidRPr="00104706">
        <w:rPr>
          <w:lang w:val="pl-PL"/>
        </w:rPr>
        <w:t xml:space="preserve">Ten lek </w:t>
      </w:r>
      <w:r w:rsidR="00137975" w:rsidRPr="00104706">
        <w:rPr>
          <w:lang w:val="pl-PL"/>
        </w:rPr>
        <w:t xml:space="preserve">należy zawsze stosować zgodnie z zaleceniami lekarza. W </w:t>
      </w:r>
      <w:r w:rsidRPr="00104706">
        <w:rPr>
          <w:lang w:val="pl-PL"/>
        </w:rPr>
        <w:t>razie</w:t>
      </w:r>
      <w:r w:rsidR="00137975" w:rsidRPr="00104706">
        <w:rPr>
          <w:lang w:val="pl-PL"/>
        </w:rPr>
        <w:t xml:space="preserve"> wątpliwości należy </w:t>
      </w:r>
      <w:r w:rsidRPr="00104706">
        <w:rPr>
          <w:lang w:val="pl-PL"/>
        </w:rPr>
        <w:t xml:space="preserve">zwrócić się do </w:t>
      </w:r>
      <w:r w:rsidR="00137975" w:rsidRPr="00104706">
        <w:rPr>
          <w:lang w:val="pl-PL"/>
        </w:rPr>
        <w:t>lekarz</w:t>
      </w:r>
      <w:r w:rsidRPr="00104706">
        <w:rPr>
          <w:lang w:val="pl-PL"/>
        </w:rPr>
        <w:t>a</w:t>
      </w:r>
      <w:r w:rsidR="00137975" w:rsidRPr="00104706">
        <w:rPr>
          <w:lang w:val="pl-PL"/>
        </w:rPr>
        <w:t xml:space="preserve"> lub farmaceut</w:t>
      </w:r>
      <w:r w:rsidRPr="00104706">
        <w:rPr>
          <w:lang w:val="pl-PL"/>
        </w:rPr>
        <w:t>y</w:t>
      </w:r>
      <w:r w:rsidR="00137975" w:rsidRPr="00104706">
        <w:rPr>
          <w:lang w:val="pl-PL"/>
        </w:rPr>
        <w:t>.</w:t>
      </w:r>
    </w:p>
    <w:p w:rsidR="00137975" w:rsidRPr="00104706" w:rsidRDefault="00137975" w:rsidP="00137975">
      <w:pPr>
        <w:pStyle w:val="EMEABodyText"/>
        <w:rPr>
          <w:lang w:val="pl-PL"/>
        </w:rPr>
      </w:pPr>
    </w:p>
    <w:p w:rsidR="00137975" w:rsidRPr="00104706" w:rsidRDefault="00137975" w:rsidP="00137975">
      <w:pPr>
        <w:pStyle w:val="EMEAHeading3"/>
        <w:rPr>
          <w:lang w:val="pl-PL"/>
        </w:rPr>
      </w:pPr>
      <w:r w:rsidRPr="00104706">
        <w:rPr>
          <w:lang w:val="pl-PL"/>
        </w:rPr>
        <w:t>Sposób podawania</w:t>
      </w:r>
    </w:p>
    <w:p w:rsidR="00137975" w:rsidRPr="00104706" w:rsidRDefault="00137975" w:rsidP="00137975">
      <w:pPr>
        <w:pStyle w:val="EMEABodyText"/>
        <w:rPr>
          <w:lang w:val="pl-PL"/>
        </w:rPr>
      </w:pPr>
      <w:r w:rsidRPr="00104706">
        <w:rPr>
          <w:lang w:val="pl-PL"/>
        </w:rPr>
        <w:t xml:space="preserve">Aprovel jest przeznaczony do </w:t>
      </w:r>
      <w:r w:rsidRPr="00104706">
        <w:rPr>
          <w:b/>
          <w:lang w:val="pl-PL"/>
        </w:rPr>
        <w:t>stosowania doustnego</w:t>
      </w:r>
      <w:r w:rsidRPr="00104706">
        <w:rPr>
          <w:lang w:val="pl-PL"/>
        </w:rPr>
        <w:t>. Tabletki należy połykać, popijając odpowiednią ilością płynu (np. szklanką wody). Aprovel można przyjmować niezależnie od posiłków. Należy starać się przyjmować dawkę dobową codziennie, o tej samej porze. Ważne jest, aby kontynuować leczenie lekiem Aprovel tak długo, jak lekarz nie zaleci innego postępowania.</w:t>
      </w:r>
    </w:p>
    <w:p w:rsidR="00137975" w:rsidRPr="00104706" w:rsidRDefault="00137975" w:rsidP="00137975">
      <w:pPr>
        <w:pStyle w:val="EMEABodyText"/>
        <w:rPr>
          <w:lang w:val="pl-PL"/>
        </w:rPr>
      </w:pPr>
    </w:p>
    <w:p w:rsidR="00137975" w:rsidRPr="00104706" w:rsidRDefault="00137975" w:rsidP="00104706">
      <w:pPr>
        <w:pStyle w:val="EMEABodyTextIndent"/>
        <w:tabs>
          <w:tab w:val="clear" w:pos="360"/>
          <w:tab w:val="num" w:pos="567"/>
        </w:tabs>
        <w:rPr>
          <w:b/>
          <w:lang w:val="pl-PL"/>
        </w:rPr>
      </w:pPr>
      <w:r w:rsidRPr="00104706">
        <w:rPr>
          <w:b/>
          <w:lang w:val="pl-PL"/>
        </w:rPr>
        <w:t>Pacjenci z wysokim ciśnieniem tętniczym krwi</w:t>
      </w:r>
    </w:p>
    <w:p w:rsidR="00137975" w:rsidRPr="00104706" w:rsidRDefault="00137975" w:rsidP="00137975">
      <w:pPr>
        <w:pStyle w:val="EMEABodyText"/>
        <w:ind w:left="567"/>
        <w:rPr>
          <w:lang w:val="pl-PL"/>
        </w:rPr>
      </w:pPr>
      <w:r w:rsidRPr="00104706">
        <w:rPr>
          <w:lang w:val="pl-PL"/>
        </w:rPr>
        <w:t>Zazwyczaj stosowaną dawką jest 150 mg jeden raz na dobę (dwie tabletki na dobę). Dawka może zostać następnie zwiększona do 300 mg (cztery tabletki na dobę) jeden raz na dobę, w zależności od uzyskanych wartości ciśnienia tętniczego krwi.</w:t>
      </w:r>
    </w:p>
    <w:p w:rsidR="00137975" w:rsidRPr="00104706" w:rsidRDefault="00137975" w:rsidP="00137975">
      <w:pPr>
        <w:pStyle w:val="EMEABodyText"/>
        <w:rPr>
          <w:lang w:val="pl-PL"/>
        </w:rPr>
      </w:pPr>
    </w:p>
    <w:p w:rsidR="00137975" w:rsidRPr="00104706" w:rsidRDefault="00137975" w:rsidP="00104706">
      <w:pPr>
        <w:pStyle w:val="EMEABodyTextIndent"/>
        <w:tabs>
          <w:tab w:val="clear" w:pos="360"/>
          <w:tab w:val="num" w:pos="567"/>
        </w:tabs>
        <w:rPr>
          <w:b/>
          <w:lang w:val="pl-PL"/>
        </w:rPr>
      </w:pPr>
      <w:r w:rsidRPr="00104706">
        <w:rPr>
          <w:b/>
          <w:lang w:val="pl-PL"/>
        </w:rPr>
        <w:t>Pacjenci z wysokim ciśnieniem tętniczym krwi i cukrzycą typu 2 z chorobą nerek</w:t>
      </w:r>
    </w:p>
    <w:p w:rsidR="00137975" w:rsidRPr="00104706" w:rsidRDefault="00137975" w:rsidP="00137975">
      <w:pPr>
        <w:pStyle w:val="EMEABodyText"/>
        <w:ind w:left="567"/>
        <w:rPr>
          <w:lang w:val="pl-PL"/>
        </w:rPr>
      </w:pPr>
      <w:r w:rsidRPr="00104706">
        <w:rPr>
          <w:lang w:val="pl-PL"/>
        </w:rPr>
        <w:t>U pacjentów z wysokim ciśnieniem tętniczym krwi i cukrzycą typu 2, zalecana podtrzymująca dawka w leczeniu współistniejącej choroby nerek wynosi 300 mg (cztery tabletki na dobę) jeden raz na dobę.</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 xml:space="preserve">Lekarz może zalecić mniejsze dawki leku, zwłaszcza podczas rozpoczynania leczenia u niektórych pacjentów, takich jak pacjenci poddani </w:t>
      </w:r>
      <w:r w:rsidRPr="00104706">
        <w:rPr>
          <w:b/>
          <w:lang w:val="pl-PL"/>
        </w:rPr>
        <w:t>hemodializie</w:t>
      </w:r>
      <w:r w:rsidRPr="00104706">
        <w:rPr>
          <w:lang w:val="pl-PL"/>
        </w:rPr>
        <w:t xml:space="preserve"> oraz </w:t>
      </w:r>
      <w:r w:rsidRPr="00104706">
        <w:rPr>
          <w:b/>
          <w:lang w:val="pl-PL"/>
        </w:rPr>
        <w:t>osoby powyżej 75 roku życia</w:t>
      </w:r>
      <w:r w:rsidRPr="00104706">
        <w:rPr>
          <w:lang w:val="pl-PL"/>
        </w:rPr>
        <w:t>.</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Maksymalne działanie obniżające ciśnienie krwi powinno być osiągnięte w ciągu 4-6 tygodni od rozpoczęcia leczenia.</w:t>
      </w:r>
    </w:p>
    <w:p w:rsidR="00FB362A" w:rsidRPr="00104706" w:rsidRDefault="00FB362A" w:rsidP="00137975">
      <w:pPr>
        <w:pStyle w:val="EMEABodyText"/>
        <w:rPr>
          <w:lang w:val="pl-PL"/>
        </w:rPr>
      </w:pPr>
    </w:p>
    <w:p w:rsidR="00FB362A" w:rsidRPr="00104706" w:rsidRDefault="008D1E0E" w:rsidP="00137975">
      <w:pPr>
        <w:pStyle w:val="EMEABodyText"/>
        <w:rPr>
          <w:b/>
          <w:lang w:val="pl-PL"/>
        </w:rPr>
      </w:pPr>
      <w:r w:rsidRPr="00104706">
        <w:rPr>
          <w:b/>
          <w:lang w:val="pl-PL"/>
        </w:rPr>
        <w:t>Stosowanie u dzieci i młodzieży</w:t>
      </w:r>
    </w:p>
    <w:p w:rsidR="008D1E0E" w:rsidRPr="00104706" w:rsidRDefault="008D1E0E" w:rsidP="008D1E0E">
      <w:pPr>
        <w:pStyle w:val="EMEABodyText"/>
        <w:rPr>
          <w:lang w:val="pl-PL"/>
        </w:rPr>
      </w:pPr>
      <w:r w:rsidRPr="00104706">
        <w:rPr>
          <w:lang w:val="pl-PL"/>
        </w:rPr>
        <w:t>Nie należy podawać leku Aprovel dzieciom poniżej 18 lat. W przypadku połknięcia kilku tabletek przez dziecko, należy natychmiast skontaktować się z lekarzem.</w:t>
      </w:r>
    </w:p>
    <w:p w:rsidR="008D1E0E" w:rsidRPr="00104706" w:rsidRDefault="008D1E0E" w:rsidP="00137975">
      <w:pPr>
        <w:pStyle w:val="EMEABodyText"/>
        <w:rPr>
          <w:lang w:val="pl-PL"/>
        </w:rPr>
      </w:pPr>
    </w:p>
    <w:p w:rsidR="00137975" w:rsidRPr="00104706" w:rsidRDefault="00137975" w:rsidP="00137975">
      <w:pPr>
        <w:pStyle w:val="EMEAHeading3"/>
        <w:rPr>
          <w:lang w:val="pl-PL"/>
        </w:rPr>
      </w:pPr>
      <w:r w:rsidRPr="00104706">
        <w:rPr>
          <w:lang w:val="pl-PL"/>
        </w:rPr>
        <w:t>Zastosowanie większej niż zalecana dawki leku Aprovel</w:t>
      </w:r>
    </w:p>
    <w:p w:rsidR="00137975" w:rsidRPr="00104706" w:rsidRDefault="00137975" w:rsidP="00137975">
      <w:pPr>
        <w:pStyle w:val="EMEABodyText"/>
        <w:rPr>
          <w:lang w:val="pl-PL"/>
        </w:rPr>
      </w:pPr>
      <w:r w:rsidRPr="00104706">
        <w:rPr>
          <w:lang w:val="pl-PL"/>
        </w:rPr>
        <w:t xml:space="preserve">W razie przypadkowego zażycia za dużej ilości tabletek, należy natychmiast skontaktować się z lekarzem. </w:t>
      </w:r>
    </w:p>
    <w:p w:rsidR="00137975" w:rsidRPr="00104706" w:rsidRDefault="00137975" w:rsidP="00137975">
      <w:pPr>
        <w:pStyle w:val="EMEABodyText"/>
        <w:rPr>
          <w:lang w:val="pl-PL"/>
        </w:rPr>
      </w:pPr>
    </w:p>
    <w:p w:rsidR="00137975" w:rsidRPr="00104706" w:rsidRDefault="00137975" w:rsidP="00137975">
      <w:pPr>
        <w:pStyle w:val="EMEAHeading3"/>
        <w:rPr>
          <w:lang w:val="pl-PL"/>
        </w:rPr>
      </w:pPr>
      <w:r w:rsidRPr="00104706">
        <w:rPr>
          <w:lang w:val="pl-PL"/>
        </w:rPr>
        <w:t>Pominięcie zastosowania dawki leku Aprovel</w:t>
      </w:r>
    </w:p>
    <w:p w:rsidR="00137975" w:rsidRPr="00104706" w:rsidRDefault="00137975">
      <w:pPr>
        <w:pStyle w:val="EMEABodyText"/>
        <w:rPr>
          <w:lang w:val="pl-PL"/>
        </w:rPr>
      </w:pPr>
      <w:r w:rsidRPr="00104706">
        <w:rPr>
          <w:lang w:val="pl-PL"/>
        </w:rPr>
        <w:t xml:space="preserve">W razie przypadkowego pominięcia dobowej dawki leku, należy przyjąć następną dawkę o zwykłej porze. Nie należy stosować dawki podwójnej, w celu uzupełnienia pominiętej dawki. </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 xml:space="preserve">W razie </w:t>
      </w:r>
      <w:r w:rsidR="008D1E0E" w:rsidRPr="00104706">
        <w:rPr>
          <w:lang w:val="pl-PL"/>
        </w:rPr>
        <w:t xml:space="preserve">jakichkolwiek dalszych </w:t>
      </w:r>
      <w:r w:rsidRPr="00104706">
        <w:rPr>
          <w:lang w:val="pl-PL"/>
        </w:rPr>
        <w:t xml:space="preserve">wątpliwości związanych ze stosowaniem </w:t>
      </w:r>
      <w:r w:rsidR="008D1E0E" w:rsidRPr="00104706">
        <w:rPr>
          <w:lang w:val="pl-PL"/>
        </w:rPr>
        <w:t xml:space="preserve">tego </w:t>
      </w:r>
      <w:r w:rsidRPr="00104706">
        <w:rPr>
          <w:lang w:val="pl-PL"/>
        </w:rPr>
        <w:t>leku</w:t>
      </w:r>
      <w:r w:rsidR="008D1E0E" w:rsidRPr="00104706">
        <w:rPr>
          <w:lang w:val="pl-PL"/>
        </w:rPr>
        <w:t>,</w:t>
      </w:r>
      <w:r w:rsidRPr="00104706">
        <w:rPr>
          <w:lang w:val="pl-PL"/>
        </w:rPr>
        <w:t xml:space="preserve"> należy zwrócić się do lekarza lub farmaceuty.</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Heading1"/>
        <w:rPr>
          <w:lang w:val="pl-PL"/>
        </w:rPr>
      </w:pPr>
      <w:r w:rsidRPr="00104706">
        <w:rPr>
          <w:lang w:val="pl-PL"/>
        </w:rPr>
        <w:t>4.</w:t>
      </w:r>
      <w:r w:rsidRPr="00104706">
        <w:rPr>
          <w:lang w:val="pl-PL"/>
        </w:rPr>
        <w:tab/>
      </w:r>
      <w:r w:rsidR="008D1E0E" w:rsidRPr="00104706">
        <w:rPr>
          <w:caps w:val="0"/>
          <w:lang w:val="pl-PL"/>
        </w:rPr>
        <w:t>Możliwe działania niepożądane</w:t>
      </w:r>
    </w:p>
    <w:p w:rsidR="00137975" w:rsidRPr="00104706" w:rsidRDefault="00137975" w:rsidP="00137975">
      <w:pPr>
        <w:pStyle w:val="EMEAHeading1"/>
        <w:rPr>
          <w:lang w:val="pl-PL"/>
        </w:rPr>
      </w:pPr>
    </w:p>
    <w:p w:rsidR="00137975" w:rsidRPr="00104706" w:rsidRDefault="00137975" w:rsidP="00137975">
      <w:pPr>
        <w:pStyle w:val="EMEABodyText"/>
        <w:rPr>
          <w:lang w:val="pl-PL"/>
        </w:rPr>
      </w:pPr>
      <w:r w:rsidRPr="00104706">
        <w:rPr>
          <w:lang w:val="pl-PL"/>
        </w:rPr>
        <w:t xml:space="preserve">Jak każdy lek, </w:t>
      </w:r>
      <w:r w:rsidR="007E3C6E" w:rsidRPr="00104706">
        <w:rPr>
          <w:lang w:val="pl-PL"/>
        </w:rPr>
        <w:t>lek ten</w:t>
      </w:r>
      <w:r w:rsidR="008D1E0E" w:rsidRPr="00104706">
        <w:rPr>
          <w:lang w:val="pl-PL"/>
        </w:rPr>
        <w:t xml:space="preserve"> </w:t>
      </w:r>
      <w:r w:rsidRPr="00104706">
        <w:rPr>
          <w:lang w:val="pl-PL"/>
        </w:rPr>
        <w:t>może powodować działania niepożądane, chociaż nie u każdego one wystąpią.</w:t>
      </w:r>
    </w:p>
    <w:p w:rsidR="00137975" w:rsidRPr="00104706" w:rsidRDefault="00137975" w:rsidP="00137975">
      <w:pPr>
        <w:pStyle w:val="EMEABodyText"/>
        <w:rPr>
          <w:lang w:val="pl-PL"/>
        </w:rPr>
      </w:pPr>
      <w:r w:rsidRPr="00104706">
        <w:rPr>
          <w:lang w:val="pl-PL"/>
        </w:rPr>
        <w:t>Niektóre z działań mogą być ciężkie i mogą wymagać pomocy medycznej.</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 xml:space="preserve">Tak jak w przypadku podobnych leków, u pacjentów przyjmujących irbesartan zgłaszano rzadkie przypadki skórnych reakcji nadwrażliwości (wysypka, pokrzywka), a także obrzęki twarzy, w okolicy warg i(lub) języka. W przypadku pojawienia się takich objawów lub wystąpienia trudności w oddychaniu należy </w:t>
      </w:r>
      <w:r w:rsidRPr="00104706">
        <w:rPr>
          <w:b/>
          <w:lang w:val="pl-PL"/>
        </w:rPr>
        <w:t>przerwać przyjmowanie leku Aprovel i natychmiast skontaktować się z lekarzem prowadzącym.</w:t>
      </w:r>
    </w:p>
    <w:p w:rsidR="00137975" w:rsidRPr="00104706" w:rsidRDefault="00137975" w:rsidP="00137975">
      <w:pPr>
        <w:pStyle w:val="EMEABodyText"/>
        <w:rPr>
          <w:lang w:val="pl-PL"/>
        </w:rPr>
      </w:pPr>
    </w:p>
    <w:p w:rsidR="00137975" w:rsidRPr="00104706" w:rsidRDefault="00137975" w:rsidP="00137975">
      <w:pPr>
        <w:pStyle w:val="EMEABodyText"/>
        <w:rPr>
          <w:szCs w:val="22"/>
          <w:lang w:val="pl-PL"/>
        </w:rPr>
      </w:pPr>
      <w:r w:rsidRPr="00104706">
        <w:rPr>
          <w:szCs w:val="22"/>
          <w:lang w:val="pl-PL"/>
        </w:rPr>
        <w:t>Częstość występowania działań niepożądanych podanych poniżej została określona w następujący sposób:</w:t>
      </w:r>
    </w:p>
    <w:p w:rsidR="00137975" w:rsidRPr="00104706" w:rsidRDefault="00137975" w:rsidP="00137975">
      <w:pPr>
        <w:pStyle w:val="EMEABodyText"/>
        <w:rPr>
          <w:szCs w:val="22"/>
          <w:lang w:val="pl-PL"/>
        </w:rPr>
      </w:pPr>
      <w:r w:rsidRPr="00104706">
        <w:rPr>
          <w:szCs w:val="22"/>
          <w:lang w:val="pl-PL"/>
        </w:rPr>
        <w:t xml:space="preserve">Bardzo często: </w:t>
      </w:r>
      <w:r w:rsidR="008D1E0E" w:rsidRPr="00104706">
        <w:rPr>
          <w:szCs w:val="22"/>
          <w:lang w:val="pl-PL"/>
        </w:rPr>
        <w:t>mogą wystąpić u więcej niż</w:t>
      </w:r>
      <w:r w:rsidRPr="00104706">
        <w:rPr>
          <w:lang w:val="pl-PL"/>
        </w:rPr>
        <w:t> 1 na 10 </w:t>
      </w:r>
      <w:r w:rsidR="008D1E0E" w:rsidRPr="00104706">
        <w:rPr>
          <w:lang w:val="pl-PL"/>
        </w:rPr>
        <w:t>osób</w:t>
      </w:r>
    </w:p>
    <w:p w:rsidR="00137975" w:rsidRPr="00104706" w:rsidRDefault="00137975" w:rsidP="00137975">
      <w:pPr>
        <w:pStyle w:val="EMEABodyText"/>
        <w:rPr>
          <w:szCs w:val="22"/>
          <w:lang w:val="pl-PL"/>
        </w:rPr>
      </w:pPr>
      <w:r w:rsidRPr="00104706">
        <w:rPr>
          <w:szCs w:val="22"/>
          <w:lang w:val="pl-PL"/>
        </w:rPr>
        <w:t xml:space="preserve">Często: </w:t>
      </w:r>
      <w:r w:rsidR="008D1E0E" w:rsidRPr="00104706">
        <w:rPr>
          <w:lang w:val="pl-PL"/>
        </w:rPr>
        <w:t xml:space="preserve">mogą wystąpić u nie więcej niż </w:t>
      </w:r>
      <w:r w:rsidRPr="00104706">
        <w:rPr>
          <w:lang w:val="pl-PL"/>
        </w:rPr>
        <w:t>1 na 10</w:t>
      </w:r>
      <w:r w:rsidR="000921C5" w:rsidRPr="00104706">
        <w:rPr>
          <w:lang w:val="pl-PL"/>
        </w:rPr>
        <w:t xml:space="preserve"> osób</w:t>
      </w:r>
    </w:p>
    <w:p w:rsidR="00137975" w:rsidRPr="00104706" w:rsidRDefault="00137975" w:rsidP="00137975">
      <w:pPr>
        <w:pStyle w:val="EMEABodyText"/>
        <w:rPr>
          <w:lang w:val="pl-PL"/>
        </w:rPr>
      </w:pPr>
      <w:r w:rsidRPr="00104706">
        <w:rPr>
          <w:szCs w:val="22"/>
          <w:lang w:val="pl-PL"/>
        </w:rPr>
        <w:t xml:space="preserve">Niezbyt często: </w:t>
      </w:r>
      <w:r w:rsidR="000921C5" w:rsidRPr="00104706">
        <w:rPr>
          <w:szCs w:val="22"/>
          <w:lang w:val="pl-PL"/>
        </w:rPr>
        <w:t>mogą wystąpić u nie więcej niż</w:t>
      </w:r>
      <w:r w:rsidRPr="00104706">
        <w:rPr>
          <w:lang w:val="pl-PL"/>
        </w:rPr>
        <w:t> 1 na 100</w:t>
      </w:r>
      <w:r w:rsidR="000921C5" w:rsidRPr="00104706">
        <w:rPr>
          <w:lang w:val="pl-PL"/>
        </w:rPr>
        <w:t xml:space="preserve"> osób</w:t>
      </w:r>
    </w:p>
    <w:p w:rsidR="005A37CA" w:rsidRPr="00104706" w:rsidRDefault="005A37CA" w:rsidP="00137975">
      <w:pPr>
        <w:pStyle w:val="EMEABodyText"/>
        <w:rPr>
          <w:lang w:val="pl-PL"/>
        </w:rPr>
      </w:pPr>
    </w:p>
    <w:p w:rsidR="00137975" w:rsidRPr="00104706" w:rsidRDefault="00137975" w:rsidP="00137975">
      <w:pPr>
        <w:pStyle w:val="EMEABodyText"/>
        <w:rPr>
          <w:lang w:val="pl-PL"/>
        </w:rPr>
      </w:pPr>
      <w:r w:rsidRPr="00104706">
        <w:rPr>
          <w:lang w:val="pl-PL"/>
        </w:rPr>
        <w:t>Do działań niepożądanych zgłaszanych w badaniach klinicznych u pacjentów leczonych produktem Aprovel należały:</w:t>
      </w:r>
    </w:p>
    <w:p w:rsidR="00137975" w:rsidRPr="00104706" w:rsidRDefault="00137975" w:rsidP="00104706">
      <w:pPr>
        <w:pStyle w:val="EMEABodyTextIndent"/>
        <w:tabs>
          <w:tab w:val="clear" w:pos="360"/>
          <w:tab w:val="num" w:pos="567"/>
        </w:tabs>
        <w:ind w:left="567" w:hanging="567"/>
        <w:rPr>
          <w:lang w:val="pl-PL"/>
        </w:rPr>
      </w:pPr>
      <w:r w:rsidRPr="00104706">
        <w:rPr>
          <w:lang w:val="pl-PL"/>
        </w:rPr>
        <w:t>Bardzo często</w:t>
      </w:r>
      <w:r w:rsidR="000921C5" w:rsidRPr="00104706">
        <w:rPr>
          <w:szCs w:val="22"/>
          <w:lang w:val="pl-PL"/>
        </w:rPr>
        <w:t xml:space="preserve"> (mogą wystąpić u więcej niż</w:t>
      </w:r>
      <w:r w:rsidR="000921C5" w:rsidRPr="00104706">
        <w:rPr>
          <w:lang w:val="pl-PL"/>
        </w:rPr>
        <w:t> 1 na 10 osób)</w:t>
      </w:r>
      <w:r w:rsidRPr="00104706">
        <w:rPr>
          <w:lang w:val="pl-PL"/>
        </w:rPr>
        <w:t xml:space="preserve">: jeśli u pacjenta występuje wysokie ciśnienie tętnicze krwi i cukrzyca typu 2 z chorobą nerek badanie krwi może wykazać zwiększone stężenie potasu. </w:t>
      </w:r>
    </w:p>
    <w:p w:rsidR="00137975" w:rsidRPr="00104706" w:rsidRDefault="00137975" w:rsidP="00137975">
      <w:pPr>
        <w:pStyle w:val="EMEABodyText"/>
        <w:rPr>
          <w:lang w:val="pl-PL"/>
        </w:rPr>
      </w:pPr>
    </w:p>
    <w:p w:rsidR="00137975" w:rsidRPr="00104706" w:rsidRDefault="00137975" w:rsidP="00104706">
      <w:pPr>
        <w:pStyle w:val="EMEABodyTextIndent"/>
        <w:tabs>
          <w:tab w:val="clear" w:pos="360"/>
          <w:tab w:val="num" w:pos="567"/>
        </w:tabs>
        <w:ind w:left="567" w:hanging="567"/>
        <w:rPr>
          <w:lang w:val="pl-PL"/>
        </w:rPr>
      </w:pPr>
      <w:r w:rsidRPr="00104706">
        <w:rPr>
          <w:lang w:val="pl-PL"/>
        </w:rPr>
        <w:t>Często</w:t>
      </w:r>
      <w:r w:rsidR="000921C5" w:rsidRPr="00104706">
        <w:rPr>
          <w:lang w:val="pl-PL"/>
        </w:rPr>
        <w:t xml:space="preserve"> (mogą wystąpić u nie więcej niż 1 na 10 osób)</w:t>
      </w:r>
      <w:r w:rsidRPr="00104706">
        <w:rPr>
          <w:lang w:val="pl-PL"/>
        </w:rPr>
        <w:t>: zawroty głowy, nudności/wymioty, uczucie zmęczenia i zwiększenie aktywności enzymów określających czynność mięśni i serca (kinaza kreatynowa) w badaniu krwi. W badaniach klinicznych u pacjentów z wysokim ciśnieniem tętniczym krwi i cukrzycą typu 2, ze współistniejącą chorobą nerek były zgłaszane także zawroty głowy podczas wstawania z pozycji leżącej lub siedzącej, niskie ciśnienie tętnicze krwi podczas wstawania z pozycji leżącej lub siedzącej, bóle stawów i mięśni i zmniejszone stężenie białka w krwinkach czerwonych (hemoglobina).</w:t>
      </w:r>
    </w:p>
    <w:p w:rsidR="00137975" w:rsidRPr="00104706" w:rsidRDefault="00137975" w:rsidP="00137975">
      <w:pPr>
        <w:pStyle w:val="EMEABodyText"/>
        <w:rPr>
          <w:lang w:val="pl-PL"/>
        </w:rPr>
      </w:pPr>
    </w:p>
    <w:p w:rsidR="00137975" w:rsidRPr="00104706" w:rsidRDefault="00137975" w:rsidP="00104706">
      <w:pPr>
        <w:pStyle w:val="EMEABodyTextIndent"/>
        <w:tabs>
          <w:tab w:val="clear" w:pos="360"/>
          <w:tab w:val="num" w:pos="567"/>
        </w:tabs>
        <w:ind w:left="567" w:hanging="567"/>
        <w:rPr>
          <w:lang w:val="pl-PL"/>
        </w:rPr>
      </w:pPr>
      <w:r w:rsidRPr="00104706">
        <w:rPr>
          <w:lang w:val="pl-PL"/>
        </w:rPr>
        <w:t>Niezbyt często</w:t>
      </w:r>
      <w:r w:rsidR="000921C5" w:rsidRPr="00104706">
        <w:rPr>
          <w:lang w:val="pl-PL"/>
        </w:rPr>
        <w:t xml:space="preserve"> (</w:t>
      </w:r>
      <w:r w:rsidR="000921C5" w:rsidRPr="00104706">
        <w:rPr>
          <w:szCs w:val="22"/>
          <w:lang w:val="pl-PL"/>
        </w:rPr>
        <w:t>mogą wystąpić u nie więcej niż</w:t>
      </w:r>
      <w:r w:rsidR="000921C5" w:rsidRPr="00104706">
        <w:rPr>
          <w:lang w:val="pl-PL"/>
        </w:rPr>
        <w:t> 1 na 100 osób)</w:t>
      </w:r>
      <w:r w:rsidRPr="00104706">
        <w:rPr>
          <w:lang w:val="pl-PL"/>
        </w:rPr>
        <w:t>: zwiększenie częstości pracy serca, uderzenia gorąca, kaszel, biegunka, niestrawność/zgaga, zaburzenia seksualne (problemy ze sprawnością seksualną), bóle w klatce piersiowej.</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 xml:space="preserve">Pewne działania niepożądane były zgłaszane po wprowadzeniu leku Aprovel do obrotu. Do działań niepożądanych, których częstość występowania jest nieznana należą: uczucie wirowania, bóle głowy, zaburzenia smaku, dzwonienie w uszach, bolesne skurcze mięśni, bóle stawów i mięśni, </w:t>
      </w:r>
      <w:r w:rsidR="006E763A" w:rsidRPr="006E763A">
        <w:rPr>
          <w:lang w:val="pl-PL"/>
        </w:rPr>
        <w:t>zmniejsz</w:t>
      </w:r>
      <w:r w:rsidR="006E763A">
        <w:rPr>
          <w:lang w:val="pl-PL"/>
        </w:rPr>
        <w:t>ona</w:t>
      </w:r>
      <w:r w:rsidR="006E763A" w:rsidRPr="006E763A">
        <w:rPr>
          <w:lang w:val="pl-PL"/>
        </w:rPr>
        <w:t xml:space="preserve"> liczb</w:t>
      </w:r>
      <w:r w:rsidR="006E763A">
        <w:rPr>
          <w:lang w:val="pl-PL"/>
        </w:rPr>
        <w:t>a</w:t>
      </w:r>
      <w:r w:rsidR="006E763A" w:rsidRPr="006E763A">
        <w:rPr>
          <w:lang w:val="pl-PL"/>
        </w:rPr>
        <w:t xml:space="preserve"> czerwonych krwinek (niedokrwistość </w:t>
      </w:r>
      <w:r w:rsidR="006E763A">
        <w:rPr>
          <w:szCs w:val="22"/>
          <w:lang w:val="en-US"/>
        </w:rPr>
        <w:t>–</w:t>
      </w:r>
      <w:r w:rsidR="006E763A" w:rsidRPr="006E763A">
        <w:rPr>
          <w:lang w:val="pl-PL"/>
        </w:rPr>
        <w:t xml:space="preserve"> objawy mogą obejmować zmęczenie, bóle głowy, duszność podczas ćwiczeń, zawroty głowy i bladość)</w:t>
      </w:r>
      <w:r w:rsidR="006E763A">
        <w:rPr>
          <w:lang w:val="pl-PL"/>
        </w:rPr>
        <w:t xml:space="preserve">, </w:t>
      </w:r>
      <w:r w:rsidR="003773C2">
        <w:rPr>
          <w:lang w:val="pl-PL"/>
        </w:rPr>
        <w:t>zmniejszona liczba płytek</w:t>
      </w:r>
      <w:r w:rsidR="005F2184">
        <w:rPr>
          <w:lang w:val="pl-PL"/>
        </w:rPr>
        <w:t xml:space="preserve"> krwi</w:t>
      </w:r>
      <w:r w:rsidR="003773C2">
        <w:rPr>
          <w:lang w:val="pl-PL"/>
        </w:rPr>
        <w:t xml:space="preserve">, </w:t>
      </w:r>
      <w:r w:rsidRPr="00104706">
        <w:rPr>
          <w:lang w:val="pl-PL"/>
        </w:rPr>
        <w:t>zaburzenia czynności wątroby, zwiększenie stężenia potasu we krwi, zaburzenie czynności nerek</w:t>
      </w:r>
      <w:r w:rsidR="00BE2165">
        <w:rPr>
          <w:lang w:val="pl-PL"/>
        </w:rPr>
        <w:t xml:space="preserve">, </w:t>
      </w:r>
      <w:r w:rsidRPr="00104706">
        <w:rPr>
          <w:lang w:val="pl-PL"/>
        </w:rPr>
        <w:t xml:space="preserve">zapalenie małych naczyń krwionośnych głównie skóry (znane jako </w:t>
      </w:r>
      <w:proofErr w:type="spellStart"/>
      <w:r w:rsidRPr="00104706">
        <w:rPr>
          <w:lang w:val="pl-PL"/>
        </w:rPr>
        <w:t>leukoplastyczne</w:t>
      </w:r>
      <w:proofErr w:type="spellEnd"/>
      <w:r w:rsidRPr="00104706">
        <w:rPr>
          <w:lang w:val="pl-PL"/>
        </w:rPr>
        <w:t xml:space="preserve"> zapalenie naczyń krwionośnych ang. leukocytoclastic vasculitis)</w:t>
      </w:r>
      <w:r w:rsidR="005C5BAB">
        <w:rPr>
          <w:lang w:val="pl-PL"/>
        </w:rPr>
        <w:t>, ciężkie reakcje alergiczne (wstrząs anafilaktyczny)</w:t>
      </w:r>
      <w:r w:rsidR="0074675D">
        <w:rPr>
          <w:lang w:val="pl-PL"/>
        </w:rPr>
        <w:t xml:space="preserve"> </w:t>
      </w:r>
      <w:bookmarkStart w:id="11" w:name="_Hlk61015726"/>
      <w:r w:rsidR="0074675D">
        <w:rPr>
          <w:lang w:val="pl-PL"/>
        </w:rPr>
        <w:t>oraz małe stężanie cukru we krwi</w:t>
      </w:r>
      <w:bookmarkEnd w:id="11"/>
      <w:r w:rsidR="005C5BAB">
        <w:rPr>
          <w:lang w:val="pl-PL"/>
        </w:rPr>
        <w:t>.</w:t>
      </w:r>
      <w:r w:rsidRPr="00104706">
        <w:rPr>
          <w:lang w:val="pl-PL"/>
        </w:rPr>
        <w:t xml:space="preserve"> Odnotowano również niezbyt częste przypadki żółtaczki (zażółcenie skóry i(lub) białkówek oczu).</w:t>
      </w:r>
    </w:p>
    <w:p w:rsidR="00137975" w:rsidRPr="00104706" w:rsidRDefault="00137975" w:rsidP="00137975">
      <w:pPr>
        <w:pStyle w:val="EMEABodyText"/>
        <w:rPr>
          <w:lang w:val="pl-PL"/>
        </w:rPr>
      </w:pPr>
    </w:p>
    <w:p w:rsidR="000921C5" w:rsidRPr="00104706" w:rsidRDefault="000921C5" w:rsidP="00104706">
      <w:pPr>
        <w:keepNext/>
        <w:rPr>
          <w:noProof/>
          <w:szCs w:val="22"/>
          <w:u w:val="single"/>
          <w:lang w:val="pl-PL"/>
        </w:rPr>
      </w:pPr>
      <w:r w:rsidRPr="00104706">
        <w:rPr>
          <w:noProof/>
          <w:szCs w:val="22"/>
          <w:u w:val="single"/>
          <w:lang w:val="pl-PL"/>
        </w:rPr>
        <w:t>Zgłaszanie działań niepożądanych</w:t>
      </w:r>
    </w:p>
    <w:p w:rsidR="000921C5" w:rsidRPr="00104706" w:rsidRDefault="000921C5" w:rsidP="000921C5">
      <w:pPr>
        <w:tabs>
          <w:tab w:val="left" w:pos="567"/>
        </w:tabs>
        <w:rPr>
          <w:szCs w:val="22"/>
          <w:lang w:val="pl-PL"/>
        </w:rPr>
      </w:pPr>
      <w:r w:rsidRPr="00104706">
        <w:rPr>
          <w:szCs w:val="22"/>
          <w:lang w:val="pl-PL"/>
        </w:rPr>
        <w:t xml:space="preserve">Jeśli wystąpią jakiekolwiek objawy niepożądane, w tym wszelkie objawy niepożądane niewymienione w ulotce, należy powiedzieć o tym lekarzowi lub farmaceucie. </w:t>
      </w:r>
      <w:r w:rsidRPr="00104706">
        <w:rPr>
          <w:noProof/>
          <w:szCs w:val="22"/>
          <w:lang w:val="pl-PL"/>
        </w:rPr>
        <w:t xml:space="preserve">Działania niepożądane można zgłaszać bezpośrednio </w:t>
      </w:r>
      <w:r w:rsidRPr="00104706">
        <w:rPr>
          <w:szCs w:val="22"/>
          <w:lang w:val="pl-PL"/>
        </w:rPr>
        <w:t xml:space="preserve">do </w:t>
      </w:r>
      <w:r w:rsidRPr="00104706">
        <w:rPr>
          <w:szCs w:val="22"/>
          <w:highlight w:val="lightGray"/>
          <w:lang w:val="pl-PL"/>
        </w:rPr>
        <w:t xml:space="preserve">„krajowego systemu zgłaszania” wymienionego w </w:t>
      </w:r>
      <w:r w:rsidR="009943AA">
        <w:rPr>
          <w:szCs w:val="22"/>
          <w:highlight w:val="lightGray"/>
          <w:lang w:val="pl-PL"/>
        </w:rPr>
        <w:fldChar w:fldCharType="begin"/>
      </w:r>
      <w:r w:rsidR="009943AA">
        <w:rPr>
          <w:szCs w:val="22"/>
          <w:highlight w:val="lightGray"/>
          <w:lang w:val="pl-PL"/>
        </w:rPr>
        <w:instrText xml:space="preserve"> HYPERLINK "http://www.ema.europa.eu/docs/en_GB/document_library/Template_or_form/2013/03/WC500139752.doc" </w:instrText>
      </w:r>
      <w:r w:rsidR="009943AA">
        <w:rPr>
          <w:szCs w:val="22"/>
          <w:highlight w:val="lightGray"/>
          <w:lang w:val="pl-PL"/>
        </w:rPr>
      </w:r>
      <w:r w:rsidR="009943AA">
        <w:rPr>
          <w:szCs w:val="22"/>
          <w:highlight w:val="lightGray"/>
          <w:lang w:val="pl-PL"/>
        </w:rPr>
        <w:fldChar w:fldCharType="separate"/>
      </w:r>
      <w:r w:rsidRPr="009943AA">
        <w:rPr>
          <w:rStyle w:val="Hyperlink"/>
          <w:szCs w:val="22"/>
          <w:highlight w:val="lightGray"/>
          <w:lang w:val="pl-PL"/>
        </w:rPr>
        <w:t>załączniku V</w:t>
      </w:r>
      <w:r w:rsidR="009943AA">
        <w:rPr>
          <w:szCs w:val="22"/>
          <w:highlight w:val="lightGray"/>
          <w:lang w:val="pl-PL"/>
        </w:rPr>
        <w:fldChar w:fldCharType="end"/>
      </w:r>
      <w:r w:rsidRPr="009943AA">
        <w:rPr>
          <w:rStyle w:val="Hyperlink"/>
          <w:color w:val="auto"/>
          <w:szCs w:val="22"/>
          <w:u w:val="none"/>
          <w:lang w:val="pl-PL"/>
        </w:rPr>
        <w:t xml:space="preserve">. </w:t>
      </w:r>
      <w:r w:rsidRPr="00104706">
        <w:rPr>
          <w:noProof/>
          <w:szCs w:val="22"/>
          <w:lang w:val="pl-PL"/>
        </w:rPr>
        <w:t>Dzięki zgłaszaniu działań niepożądanych można będzie zgromadzić więcej informacji na temat bezpieczeństwa stosowania leku.</w:t>
      </w:r>
    </w:p>
    <w:p w:rsidR="00137975" w:rsidRPr="00104706" w:rsidRDefault="00137975" w:rsidP="00104706">
      <w:pPr>
        <w:pStyle w:val="EMEABodyText"/>
        <w:ind w:firstLine="567"/>
        <w:rPr>
          <w:lang w:val="pl-PL"/>
        </w:rPr>
      </w:pPr>
    </w:p>
    <w:p w:rsidR="00DE631A" w:rsidRPr="00104706" w:rsidRDefault="00DE631A" w:rsidP="00104706">
      <w:pPr>
        <w:pStyle w:val="EMEABodyText"/>
        <w:ind w:firstLine="567"/>
        <w:rPr>
          <w:lang w:val="pl-PL"/>
        </w:rPr>
      </w:pPr>
    </w:p>
    <w:p w:rsidR="00137975" w:rsidRPr="00104706" w:rsidRDefault="00137975" w:rsidP="00137975">
      <w:pPr>
        <w:pStyle w:val="EMEAHeading1"/>
        <w:rPr>
          <w:lang w:val="pl-PL"/>
        </w:rPr>
      </w:pPr>
      <w:r w:rsidRPr="00104706">
        <w:rPr>
          <w:lang w:val="pl-PL"/>
        </w:rPr>
        <w:t>5.</w:t>
      </w:r>
      <w:r w:rsidRPr="00104706">
        <w:rPr>
          <w:lang w:val="pl-PL"/>
        </w:rPr>
        <w:tab/>
      </w:r>
      <w:r w:rsidR="000921C5" w:rsidRPr="00104706">
        <w:rPr>
          <w:caps w:val="0"/>
          <w:lang w:val="pl-PL"/>
        </w:rPr>
        <w:t>Jak przechowywać lek Aprovel</w:t>
      </w:r>
    </w:p>
    <w:p w:rsidR="00137975" w:rsidRPr="00104706" w:rsidRDefault="00137975" w:rsidP="00137975">
      <w:pPr>
        <w:pStyle w:val="EMEAHeading1"/>
        <w:rPr>
          <w:noProof/>
          <w:lang w:val="pl-PL"/>
        </w:rPr>
      </w:pPr>
    </w:p>
    <w:p w:rsidR="00137975" w:rsidRPr="00104706" w:rsidRDefault="000921C5">
      <w:pPr>
        <w:pStyle w:val="EMEABodyText"/>
        <w:rPr>
          <w:noProof/>
          <w:lang w:val="pl-PL"/>
        </w:rPr>
      </w:pPr>
      <w:r w:rsidRPr="00104706">
        <w:rPr>
          <w:noProof/>
          <w:lang w:val="pl-PL"/>
        </w:rPr>
        <w:t>Lek należy p</w:t>
      </w:r>
      <w:r w:rsidR="00137975" w:rsidRPr="00104706">
        <w:rPr>
          <w:noProof/>
          <w:lang w:val="pl-PL"/>
        </w:rPr>
        <w:t>rzechowywać w miejscu</w:t>
      </w:r>
      <w:r w:rsidRPr="00104706">
        <w:rPr>
          <w:noProof/>
          <w:lang w:val="pl-PL"/>
        </w:rPr>
        <w:t xml:space="preserve"> niewidocznym i</w:t>
      </w:r>
      <w:r w:rsidR="00137975" w:rsidRPr="00104706">
        <w:rPr>
          <w:noProof/>
          <w:lang w:val="pl-PL"/>
        </w:rPr>
        <w:t xml:space="preserve"> niedostępnymdla dzieci.</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 xml:space="preserve">Nie stosować </w:t>
      </w:r>
      <w:r w:rsidR="000921C5" w:rsidRPr="00104706">
        <w:rPr>
          <w:lang w:val="pl-PL"/>
        </w:rPr>
        <w:t xml:space="preserve">tego </w:t>
      </w:r>
      <w:r w:rsidRPr="00104706">
        <w:rPr>
          <w:lang w:val="pl-PL"/>
        </w:rPr>
        <w:t>leku po upływie terminu ważności zamieszczonego na pudełku i blistrze</w:t>
      </w:r>
      <w:r w:rsidR="000921C5" w:rsidRPr="00104706">
        <w:rPr>
          <w:lang w:val="pl-PL"/>
        </w:rPr>
        <w:t xml:space="preserve"> po termin ważności: EXP</w:t>
      </w:r>
      <w:r w:rsidRPr="00104706">
        <w:rPr>
          <w:lang w:val="pl-PL"/>
        </w:rPr>
        <w:t xml:space="preserve">. Termin ważności oznacza ostatni dzień </w:t>
      </w:r>
      <w:r w:rsidR="000921C5" w:rsidRPr="00104706">
        <w:rPr>
          <w:lang w:val="pl-PL"/>
        </w:rPr>
        <w:t>po</w:t>
      </w:r>
      <w:r w:rsidRPr="00104706">
        <w:rPr>
          <w:lang w:val="pl-PL"/>
        </w:rPr>
        <w:t>danego miesiąca.</w:t>
      </w:r>
    </w:p>
    <w:p w:rsidR="00137975" w:rsidRPr="00104706" w:rsidRDefault="00137975" w:rsidP="00137975">
      <w:pPr>
        <w:pStyle w:val="EMEABodyText"/>
        <w:rPr>
          <w:lang w:val="pl-PL"/>
        </w:rPr>
      </w:pPr>
    </w:p>
    <w:p w:rsidR="00137975" w:rsidRPr="00104706" w:rsidRDefault="00137975">
      <w:pPr>
        <w:pStyle w:val="EMEABodyText"/>
        <w:rPr>
          <w:lang w:val="pl-PL"/>
        </w:rPr>
      </w:pPr>
      <w:r w:rsidRPr="00104706">
        <w:rPr>
          <w:noProof/>
          <w:lang w:val="pl-PL"/>
        </w:rPr>
        <w:t>Nie przechowywać w temperaturze powyżej 30˚C</w:t>
      </w:r>
      <w:r w:rsidRPr="00104706">
        <w:rPr>
          <w:lang w:val="pl-PL"/>
        </w:rPr>
        <w:t>.</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 xml:space="preserve">Leków nie należy wyrzucać do kanalizacji </w:t>
      </w:r>
      <w:r w:rsidR="000921C5" w:rsidRPr="00104706">
        <w:rPr>
          <w:lang w:val="pl-PL"/>
        </w:rPr>
        <w:t>ani</w:t>
      </w:r>
      <w:r w:rsidRPr="00104706">
        <w:rPr>
          <w:lang w:val="pl-PL"/>
        </w:rPr>
        <w:t xml:space="preserve"> domowych pojemników na odpadki. Należy zapytać farmaceutę</w:t>
      </w:r>
      <w:r w:rsidR="000921C5" w:rsidRPr="00104706">
        <w:rPr>
          <w:lang w:val="pl-PL"/>
        </w:rPr>
        <w:t>,</w:t>
      </w:r>
      <w:r w:rsidRPr="00104706">
        <w:rPr>
          <w:lang w:val="pl-PL"/>
        </w:rPr>
        <w:t xml:space="preserve"> </w:t>
      </w:r>
      <w:r w:rsidR="000921C5" w:rsidRPr="00104706">
        <w:rPr>
          <w:lang w:val="pl-PL"/>
        </w:rPr>
        <w:t>jak usunąć</w:t>
      </w:r>
      <w:r w:rsidRPr="00104706">
        <w:rPr>
          <w:lang w:val="pl-PL"/>
        </w:rPr>
        <w:t xml:space="preserve"> leki, których się już nie </w:t>
      </w:r>
      <w:r w:rsidR="000921C5" w:rsidRPr="00104706">
        <w:rPr>
          <w:lang w:val="pl-PL"/>
        </w:rPr>
        <w:t>używa</w:t>
      </w:r>
      <w:r w:rsidRPr="00104706">
        <w:rPr>
          <w:lang w:val="pl-PL"/>
        </w:rPr>
        <w:t>. Takie postępowanie pomoże chronić środowisko.</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6.</w:t>
      </w:r>
      <w:r w:rsidRPr="00104706">
        <w:rPr>
          <w:lang w:val="pl-PL"/>
        </w:rPr>
        <w:tab/>
      </w:r>
      <w:r w:rsidR="009423E7" w:rsidRPr="00104706">
        <w:rPr>
          <w:caps w:val="0"/>
          <w:lang w:val="pl-PL"/>
        </w:rPr>
        <w:t>Zawartość opakowania i</w:t>
      </w:r>
      <w:r w:rsidR="009423E7" w:rsidRPr="00104706">
        <w:rPr>
          <w:lang w:val="pl-PL"/>
        </w:rPr>
        <w:t xml:space="preserve"> </w:t>
      </w:r>
      <w:r w:rsidR="009423E7" w:rsidRPr="00104706">
        <w:rPr>
          <w:caps w:val="0"/>
          <w:lang w:val="pl-PL"/>
        </w:rPr>
        <w:t>inne informacje</w:t>
      </w:r>
    </w:p>
    <w:p w:rsidR="00137975" w:rsidRPr="00104706" w:rsidRDefault="00137975">
      <w:pPr>
        <w:pStyle w:val="EMEAHeading1"/>
        <w:rPr>
          <w:lang w:val="pl-PL"/>
        </w:rPr>
      </w:pPr>
    </w:p>
    <w:p w:rsidR="00137975" w:rsidRPr="00104706" w:rsidRDefault="00137975" w:rsidP="00137975">
      <w:pPr>
        <w:pStyle w:val="EMEAHeading3"/>
        <w:rPr>
          <w:lang w:val="pl-PL"/>
        </w:rPr>
      </w:pPr>
      <w:r w:rsidRPr="00104706">
        <w:rPr>
          <w:lang w:val="pl-PL"/>
        </w:rPr>
        <w:t>Co zawiera lek Aprovel</w:t>
      </w:r>
    </w:p>
    <w:p w:rsidR="00137975" w:rsidRPr="00104706" w:rsidRDefault="00137975" w:rsidP="00104706">
      <w:pPr>
        <w:pStyle w:val="EMEABodyTextIndent"/>
        <w:tabs>
          <w:tab w:val="clear" w:pos="360"/>
          <w:tab w:val="num" w:pos="567"/>
        </w:tabs>
        <w:ind w:left="567" w:hanging="567"/>
        <w:rPr>
          <w:lang w:val="pl-PL"/>
        </w:rPr>
      </w:pPr>
      <w:r w:rsidRPr="00104706">
        <w:rPr>
          <w:lang w:val="pl-PL"/>
        </w:rPr>
        <w:t>Substancją czynną leku jest irbesartan. Każda tabletka leku Aprovel 75 mg zawiera 75 mg irbesartanu.</w:t>
      </w:r>
    </w:p>
    <w:p w:rsidR="00137975" w:rsidRPr="00104706" w:rsidRDefault="00137975" w:rsidP="00104706">
      <w:pPr>
        <w:pStyle w:val="EMEABodyTextIndent"/>
        <w:tabs>
          <w:tab w:val="clear" w:pos="360"/>
          <w:tab w:val="num" w:pos="567"/>
        </w:tabs>
        <w:ind w:left="567" w:hanging="567"/>
        <w:rPr>
          <w:lang w:val="pl-PL"/>
        </w:rPr>
      </w:pPr>
      <w:r w:rsidRPr="00104706">
        <w:rPr>
          <w:noProof/>
          <w:szCs w:val="22"/>
          <w:lang w:val="pl-PL"/>
        </w:rPr>
        <w:t>Ponadto lek zawiera</w:t>
      </w:r>
      <w:r w:rsidRPr="00104706">
        <w:rPr>
          <w:lang w:val="pl-PL"/>
        </w:rPr>
        <w:t xml:space="preserve"> celulozę mikrokrystaliczną, kroskarmelozę sodową, laktozę jednowodną, magnezu stearynian, krzemionkę koloidalną uwodnioną, skrobię kukurydzianą preżelowaną i poloksamer 188.</w:t>
      </w:r>
      <w:r w:rsidR="00850A2F">
        <w:rPr>
          <w:lang w:val="pl-PL"/>
        </w:rPr>
        <w:t xml:space="preserve"> Patrz punkt 2. „Aprovel zawiera laktozę”.</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Jak wygląda lek Aprovel i co zawiera opakowanie</w:t>
      </w:r>
    </w:p>
    <w:p w:rsidR="00137975" w:rsidRPr="00104706" w:rsidRDefault="00137975" w:rsidP="00137975">
      <w:pPr>
        <w:pStyle w:val="EMEABodyText"/>
        <w:rPr>
          <w:lang w:val="pl-PL"/>
        </w:rPr>
      </w:pPr>
      <w:r w:rsidRPr="00104706">
        <w:rPr>
          <w:lang w:val="pl-PL"/>
        </w:rPr>
        <w:t>Aprovel 75 mg tabletki są białe lub prawie białe, dwustronnie wypukłe i owalnego kształtu z wytłoczonym sercem na jednej stronie i wygrawerowanym numerem 2771 na drugiej stronie.</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Aprovel 75 mg tabletki pakowane są w blistry po 14, 28, 56 lub 98. Są również dostępne blistry podzielne na dawki pojedyncze po 56 tabletek do stosowania w lecznictwie zamkniętym. </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Nie wszystkie wielkości opakowań muszą znajdować się w obrocie.</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Podmiot odpowiedzialny:</w:t>
      </w:r>
    </w:p>
    <w:p w:rsidR="00137975" w:rsidRPr="00104706" w:rsidRDefault="002747CF" w:rsidP="00137975">
      <w:pPr>
        <w:pStyle w:val="EMEAAddress"/>
        <w:rPr>
          <w:lang w:val="pl-PL"/>
        </w:rPr>
      </w:pPr>
      <w:r>
        <w:rPr>
          <w:lang w:val="pl-PL"/>
        </w:rPr>
        <w:t>sanofi-aventis groupe</w:t>
      </w:r>
      <w:r w:rsidR="00137975" w:rsidRPr="00104706">
        <w:rPr>
          <w:lang w:val="pl-PL"/>
        </w:rPr>
        <w:br/>
        <w:t xml:space="preserve">54 rue </w:t>
      </w:r>
      <w:smartTag w:uri="urn:schemas-microsoft-com:office:smarttags" w:element="PersonName">
        <w:smartTagPr>
          <w:attr w:name="ProductID" w:val="La Boétie￼F-75008 Paris"/>
        </w:smartTagPr>
        <w:r w:rsidR="00137975" w:rsidRPr="00104706">
          <w:rPr>
            <w:lang w:val="pl-PL"/>
          </w:rPr>
          <w:t>La Boétie</w:t>
        </w:r>
        <w:r w:rsidR="00137975" w:rsidRPr="00104706">
          <w:rPr>
            <w:lang w:val="pl-PL"/>
          </w:rPr>
          <w:br/>
        </w:r>
        <w:r w:rsidR="009423E7" w:rsidRPr="00104706">
          <w:rPr>
            <w:lang w:val="pl-PL"/>
          </w:rPr>
          <w:t>F-</w:t>
        </w:r>
        <w:r w:rsidR="00137975" w:rsidRPr="00104706">
          <w:rPr>
            <w:lang w:val="pl-PL"/>
          </w:rPr>
          <w:t>75008 Paris</w:t>
        </w:r>
      </w:smartTag>
      <w:r w:rsidR="00137975" w:rsidRPr="00104706">
        <w:rPr>
          <w:lang w:val="pl-PL"/>
        </w:rPr>
        <w:t> </w:t>
      </w:r>
      <w:r w:rsidR="00137975" w:rsidRPr="00104706">
        <w:rPr>
          <w:lang w:val="pl-PL"/>
        </w:rPr>
        <w:noBreakHyphen/>
        <w:t> Francja</w:t>
      </w:r>
    </w:p>
    <w:p w:rsidR="00137975" w:rsidRPr="00104706" w:rsidRDefault="00137975">
      <w:pPr>
        <w:pStyle w:val="EMEABodyText"/>
        <w:rPr>
          <w:lang w:val="pl-PL"/>
        </w:rPr>
      </w:pPr>
    </w:p>
    <w:p w:rsidR="00137975" w:rsidRPr="00D97EF9" w:rsidRDefault="00137975" w:rsidP="00137975">
      <w:pPr>
        <w:pStyle w:val="EMEAHeading3"/>
        <w:rPr>
          <w:lang w:val="en-US"/>
        </w:rPr>
      </w:pPr>
      <w:r w:rsidRPr="00D97EF9">
        <w:rPr>
          <w:lang w:val="en-US"/>
        </w:rPr>
        <w:t>Wytwórca:</w:t>
      </w:r>
    </w:p>
    <w:p w:rsidR="00137975" w:rsidRPr="00D97EF9" w:rsidRDefault="00137975" w:rsidP="00137975">
      <w:pPr>
        <w:pStyle w:val="EMEAAddress"/>
        <w:rPr>
          <w:lang w:val="en-US"/>
        </w:rPr>
      </w:pPr>
      <w:r w:rsidRPr="00D97EF9">
        <w:rPr>
          <w:lang w:val="en-US"/>
        </w:rPr>
        <w:t>SANOFI WINTHROP INDUSTRIE</w:t>
      </w:r>
      <w:r w:rsidRPr="00D97EF9">
        <w:rPr>
          <w:lang w:val="en-US"/>
        </w:rPr>
        <w:br/>
        <w:t xml:space="preserve">1, rue de </w:t>
      </w:r>
      <w:smartTag w:uri="urn:schemas-microsoft-com:office:smarttags" w:element="PersonName">
        <w:smartTagPr>
          <w:attr w:name="ProductID" w:val="la Vierge￼Ambarès"/>
        </w:smartTagPr>
        <w:r w:rsidRPr="00D97EF9">
          <w:rPr>
            <w:lang w:val="en-US"/>
          </w:rPr>
          <w:t xml:space="preserve">la </w:t>
        </w:r>
        <w:proofErr w:type="spellStart"/>
        <w:r w:rsidRPr="00D97EF9">
          <w:rPr>
            <w:lang w:val="en-US"/>
          </w:rPr>
          <w:t>Vierge</w:t>
        </w:r>
        <w:proofErr w:type="spellEnd"/>
        <w:r w:rsidRPr="00D97EF9">
          <w:rPr>
            <w:lang w:val="en-US"/>
          </w:rPr>
          <w:br/>
        </w:r>
        <w:proofErr w:type="spellStart"/>
        <w:r w:rsidRPr="00D97EF9">
          <w:rPr>
            <w:lang w:val="en-US"/>
          </w:rPr>
          <w:t>Ambarès</w:t>
        </w:r>
      </w:smartTag>
      <w:proofErr w:type="spellEnd"/>
      <w:r w:rsidRPr="00D97EF9">
        <w:rPr>
          <w:lang w:val="en-US"/>
        </w:rPr>
        <w:t xml:space="preserve"> &amp; </w:t>
      </w:r>
      <w:proofErr w:type="spellStart"/>
      <w:r w:rsidRPr="00D97EF9">
        <w:rPr>
          <w:lang w:val="en-US"/>
        </w:rPr>
        <w:t>Lagrave</w:t>
      </w:r>
      <w:proofErr w:type="spellEnd"/>
      <w:r w:rsidRPr="00D97EF9">
        <w:rPr>
          <w:lang w:val="en-US"/>
        </w:rPr>
        <w:br/>
        <w:t>F</w:t>
      </w:r>
      <w:r w:rsidRPr="00D97EF9">
        <w:rPr>
          <w:lang w:val="en-US"/>
        </w:rPr>
        <w:noBreakHyphen/>
        <w:t>33565 Carbon Blanc Cedex - Francja</w:t>
      </w:r>
    </w:p>
    <w:p w:rsidR="00137975" w:rsidRPr="00D97EF9" w:rsidRDefault="00137975" w:rsidP="00137975">
      <w:pPr>
        <w:pStyle w:val="EMEAAddress"/>
        <w:rPr>
          <w:lang w:val="en-US"/>
        </w:rPr>
      </w:pPr>
    </w:p>
    <w:p w:rsidR="00137975" w:rsidRPr="00104706" w:rsidRDefault="00137975" w:rsidP="00137975">
      <w:pPr>
        <w:pStyle w:val="EMEAAddress"/>
        <w:rPr>
          <w:lang w:val="en-US"/>
        </w:rPr>
      </w:pPr>
      <w:r w:rsidRPr="00104706">
        <w:rPr>
          <w:lang w:val="en-US"/>
        </w:rPr>
        <w:t>SANOFI </w:t>
      </w:r>
      <w:smartTag w:uri="urn:schemas-microsoft-com:office:smarttags" w:element="City">
        <w:r w:rsidRPr="00104706">
          <w:rPr>
            <w:lang w:val="en-US"/>
          </w:rPr>
          <w:t>WINTHROP</w:t>
        </w:r>
      </w:smartTag>
      <w:r w:rsidRPr="00104706">
        <w:rPr>
          <w:lang w:val="en-US"/>
        </w:rPr>
        <w:t> INDUSTRIE</w:t>
      </w:r>
      <w:r w:rsidRPr="00104706">
        <w:rPr>
          <w:lang w:val="en-US"/>
        </w:rPr>
        <w:br/>
        <w:t>30-36 Avenue Gustave Eiffel, BP 7166</w:t>
      </w:r>
      <w:r w:rsidRPr="00104706">
        <w:rPr>
          <w:lang w:val="en-US"/>
        </w:rPr>
        <w:br/>
        <w:t>F-37071 </w:t>
      </w:r>
      <w:smartTag w:uri="urn:schemas-microsoft-com:office:smarttags" w:element="City">
        <w:smartTag w:uri="urn:schemas-microsoft-com:office:smarttags" w:element="place">
          <w:r w:rsidRPr="00104706">
            <w:rPr>
              <w:lang w:val="en-US"/>
            </w:rPr>
            <w:t>Tours</w:t>
          </w:r>
        </w:smartTag>
      </w:smartTag>
      <w:r w:rsidRPr="00104706">
        <w:rPr>
          <w:lang w:val="en-US"/>
        </w:rPr>
        <w:t> Cedex 2 - Francja</w:t>
      </w:r>
    </w:p>
    <w:p w:rsidR="00137975" w:rsidRPr="00104706" w:rsidRDefault="00137975" w:rsidP="00137975">
      <w:pPr>
        <w:pStyle w:val="EMEABodyText"/>
        <w:rPr>
          <w:lang w:val="pl-PL"/>
        </w:rPr>
      </w:pPr>
      <w:r w:rsidRPr="0025423A">
        <w:rPr>
          <w:lang w:val="pl-PL"/>
        </w:rPr>
        <w:br w:type="page"/>
      </w:r>
      <w:r w:rsidRPr="00104706">
        <w:rPr>
          <w:lang w:val="pl-PL"/>
        </w:rPr>
        <w:t xml:space="preserve">W celu uzyskania bardziej szczegółowych informacji należy zwrócić się do </w:t>
      </w:r>
      <w:r w:rsidRPr="00104706">
        <w:rPr>
          <w:noProof/>
          <w:szCs w:val="22"/>
          <w:lang w:val="pl-PL"/>
        </w:rPr>
        <w:t xml:space="preserve">miejscowego </w:t>
      </w:r>
      <w:r w:rsidRPr="00104706">
        <w:rPr>
          <w:lang w:val="pl-PL"/>
        </w:rPr>
        <w:t>przedstawiciela podmiotu odpowiedzialnego</w:t>
      </w:r>
      <w:r w:rsidRPr="00104706">
        <w:rPr>
          <w:i/>
          <w:lang w:val="pl-PL"/>
        </w:rPr>
        <w:t>.</w:t>
      </w:r>
    </w:p>
    <w:p w:rsidR="00790ADC" w:rsidRPr="00D97EF9" w:rsidRDefault="00790ADC" w:rsidP="00790ADC">
      <w:pPr>
        <w:pStyle w:val="EMEABodyText"/>
        <w:rPr>
          <w:lang w:val="pl-PL"/>
        </w:rPr>
      </w:pPr>
    </w:p>
    <w:tbl>
      <w:tblPr>
        <w:tblW w:w="9450" w:type="dxa"/>
        <w:tblLayout w:type="fixed"/>
        <w:tblLook w:val="0000" w:firstRow="0" w:lastRow="0" w:firstColumn="0" w:lastColumn="0" w:noHBand="0" w:noVBand="0"/>
      </w:tblPr>
      <w:tblGrid>
        <w:gridCol w:w="4708"/>
        <w:gridCol w:w="4742"/>
      </w:tblGrid>
      <w:tr w:rsidR="00104706" w:rsidRPr="00104706" w:rsidTr="0025423A">
        <w:trPr>
          <w:cantSplit/>
          <w:trHeight w:val="1021"/>
        </w:trPr>
        <w:tc>
          <w:tcPr>
            <w:tcW w:w="4708" w:type="dxa"/>
          </w:tcPr>
          <w:p w:rsidR="00790ADC" w:rsidRPr="00104706" w:rsidRDefault="00790ADC" w:rsidP="00005BDB">
            <w:pPr>
              <w:rPr>
                <w:b/>
                <w:bCs/>
                <w:lang w:val="fr-BE"/>
              </w:rPr>
            </w:pPr>
            <w:r w:rsidRPr="00104706">
              <w:rPr>
                <w:b/>
                <w:bCs/>
                <w:lang w:val="mt-MT"/>
              </w:rPr>
              <w:t>België/</w:t>
            </w:r>
            <w:r w:rsidRPr="00104706">
              <w:rPr>
                <w:b/>
                <w:bCs/>
                <w:lang w:val="cs-CZ"/>
              </w:rPr>
              <w:t>Belgique</w:t>
            </w:r>
            <w:r w:rsidRPr="00104706">
              <w:rPr>
                <w:b/>
                <w:bCs/>
                <w:lang w:val="mt-MT"/>
              </w:rPr>
              <w:t>/Belgien</w:t>
            </w:r>
          </w:p>
          <w:p w:rsidR="00790ADC" w:rsidRPr="00104706" w:rsidRDefault="00790ADC" w:rsidP="00005BDB">
            <w:r w:rsidRPr="00104706">
              <w:rPr>
                <w:snapToGrid w:val="0"/>
              </w:rPr>
              <w:t xml:space="preserve">Sanofi </w:t>
            </w:r>
            <w:smartTag w:uri="urn:schemas-microsoft-com:office:smarttags" w:element="country-region">
              <w:smartTag w:uri="urn:schemas-microsoft-com:office:smarttags" w:element="place">
                <w:r w:rsidRPr="00104706">
                  <w:rPr>
                    <w:snapToGrid w:val="0"/>
                  </w:rPr>
                  <w:t>Belgium</w:t>
                </w:r>
              </w:smartTag>
            </w:smartTag>
          </w:p>
          <w:p w:rsidR="00790ADC" w:rsidRPr="00104706" w:rsidRDefault="00790ADC" w:rsidP="00005BDB">
            <w:pPr>
              <w:rPr>
                <w:snapToGrid w:val="0"/>
              </w:rPr>
            </w:pPr>
            <w:r w:rsidRPr="00104706">
              <w:t xml:space="preserve">Tél/Tel: </w:t>
            </w:r>
            <w:r w:rsidRPr="00104706">
              <w:rPr>
                <w:snapToGrid w:val="0"/>
              </w:rPr>
              <w:t>+32 (0)2 710 54 00</w:t>
            </w:r>
          </w:p>
          <w:p w:rsidR="00790ADC" w:rsidRPr="00104706" w:rsidRDefault="00790ADC" w:rsidP="00005BDB"/>
        </w:tc>
        <w:tc>
          <w:tcPr>
            <w:tcW w:w="4742" w:type="dxa"/>
          </w:tcPr>
          <w:p w:rsidR="00790ADC" w:rsidRPr="00104706" w:rsidRDefault="00790ADC" w:rsidP="00005BDB">
            <w:pPr>
              <w:rPr>
                <w:b/>
                <w:bCs/>
                <w:lang w:val="lt-LT"/>
              </w:rPr>
            </w:pPr>
            <w:r w:rsidRPr="00104706">
              <w:rPr>
                <w:b/>
                <w:bCs/>
                <w:lang w:val="lt-LT"/>
              </w:rPr>
              <w:t>Lietuva</w:t>
            </w:r>
          </w:p>
          <w:p w:rsidR="00790ADC" w:rsidRPr="00104706" w:rsidRDefault="00790ADC" w:rsidP="00005BDB">
            <w:pPr>
              <w:rPr>
                <w:lang w:val="fr-FR"/>
              </w:rPr>
            </w:pPr>
            <w:r w:rsidRPr="00104706">
              <w:rPr>
                <w:lang w:val="cs-CZ"/>
              </w:rPr>
              <w:t>UAB sanofi-aventis Lietuva</w:t>
            </w:r>
          </w:p>
          <w:p w:rsidR="00790ADC" w:rsidRPr="00104706" w:rsidRDefault="00790ADC" w:rsidP="00005BDB">
            <w:pPr>
              <w:rPr>
                <w:lang w:val="cs-CZ"/>
              </w:rPr>
            </w:pPr>
            <w:r w:rsidRPr="00104706">
              <w:rPr>
                <w:lang w:val="cs-CZ"/>
              </w:rPr>
              <w:t>Tel: +370 5 2755224</w:t>
            </w:r>
          </w:p>
          <w:p w:rsidR="00790ADC" w:rsidRPr="00104706" w:rsidRDefault="00790ADC" w:rsidP="00005BDB">
            <w:pPr>
              <w:rPr>
                <w:lang w:val="fr-BE"/>
              </w:rPr>
            </w:pPr>
          </w:p>
        </w:tc>
      </w:tr>
      <w:tr w:rsidR="00104706" w:rsidRPr="00104706" w:rsidTr="0025423A">
        <w:trPr>
          <w:cantSplit/>
          <w:trHeight w:val="1021"/>
        </w:trPr>
        <w:tc>
          <w:tcPr>
            <w:tcW w:w="4708" w:type="dxa"/>
          </w:tcPr>
          <w:p w:rsidR="00790ADC" w:rsidRPr="00104706" w:rsidRDefault="00790ADC" w:rsidP="00005BDB">
            <w:pPr>
              <w:rPr>
                <w:b/>
                <w:lang w:val="it-IT"/>
              </w:rPr>
            </w:pPr>
            <w:r w:rsidRPr="00104706">
              <w:rPr>
                <w:b/>
                <w:bCs/>
              </w:rPr>
              <w:t>България</w:t>
            </w:r>
          </w:p>
          <w:p w:rsidR="00790ADC" w:rsidRPr="00104706" w:rsidRDefault="00F94CB0" w:rsidP="00005BDB">
            <w:pPr>
              <w:rPr>
                <w:noProof/>
                <w:lang w:val="it-IT"/>
              </w:rPr>
            </w:pPr>
            <w:r>
              <w:rPr>
                <w:noProof/>
                <w:lang w:val="it-IT"/>
              </w:rPr>
              <w:t>S</w:t>
            </w:r>
            <w:r w:rsidR="00790ADC" w:rsidRPr="00104706">
              <w:rPr>
                <w:noProof/>
                <w:lang w:val="it-IT"/>
              </w:rPr>
              <w:t>anofi Bulgaria EOOD</w:t>
            </w:r>
          </w:p>
          <w:p w:rsidR="00790ADC" w:rsidRPr="00104706" w:rsidRDefault="00790ADC" w:rsidP="00005BDB">
            <w:pPr>
              <w:rPr>
                <w:rFonts w:cs="Arial"/>
                <w:szCs w:val="22"/>
                <w:lang w:val="it-IT"/>
              </w:rPr>
            </w:pPr>
            <w:r w:rsidRPr="00104706">
              <w:rPr>
                <w:bCs/>
                <w:szCs w:val="22"/>
                <w:lang w:val="bg-BG"/>
              </w:rPr>
              <w:t>Тел</w:t>
            </w:r>
            <w:r w:rsidRPr="00104706">
              <w:rPr>
                <w:szCs w:val="22"/>
                <w:lang w:val="it-IT"/>
              </w:rPr>
              <w:t>.</w:t>
            </w:r>
            <w:r w:rsidRPr="00104706">
              <w:rPr>
                <w:bCs/>
                <w:szCs w:val="22"/>
                <w:lang w:val="bg-BG"/>
              </w:rPr>
              <w:t>: +</w:t>
            </w:r>
            <w:r w:rsidRPr="00104706">
              <w:rPr>
                <w:szCs w:val="22"/>
                <w:lang w:val="it-IT"/>
              </w:rPr>
              <w:t>359 (0)2</w:t>
            </w:r>
            <w:r w:rsidRPr="00104706">
              <w:rPr>
                <w:rFonts w:cs="Arial"/>
                <w:szCs w:val="22"/>
                <w:lang w:val="it-IT"/>
              </w:rPr>
              <w:t xml:space="preserve"> 970 53 00</w:t>
            </w:r>
          </w:p>
          <w:p w:rsidR="00790ADC" w:rsidRPr="00104706" w:rsidRDefault="00790ADC" w:rsidP="00005BDB">
            <w:pPr>
              <w:rPr>
                <w:lang w:val="cs-CZ"/>
              </w:rPr>
            </w:pPr>
          </w:p>
        </w:tc>
        <w:tc>
          <w:tcPr>
            <w:tcW w:w="4742" w:type="dxa"/>
          </w:tcPr>
          <w:p w:rsidR="00790ADC" w:rsidRPr="00104706" w:rsidRDefault="00790ADC" w:rsidP="00005BDB">
            <w:pPr>
              <w:rPr>
                <w:b/>
                <w:bCs/>
                <w:lang w:val="de-DE"/>
              </w:rPr>
            </w:pPr>
            <w:r w:rsidRPr="00104706">
              <w:rPr>
                <w:b/>
                <w:bCs/>
                <w:lang w:val="de-DE"/>
              </w:rPr>
              <w:t>Luxembourg/Luxemburg</w:t>
            </w:r>
          </w:p>
          <w:p w:rsidR="00790ADC" w:rsidRPr="00104706" w:rsidRDefault="00790ADC" w:rsidP="00005BDB">
            <w:pPr>
              <w:rPr>
                <w:snapToGrid w:val="0"/>
                <w:lang w:val="de-DE"/>
              </w:rPr>
            </w:pPr>
            <w:r w:rsidRPr="00104706">
              <w:rPr>
                <w:snapToGrid w:val="0"/>
                <w:lang w:val="de-DE"/>
              </w:rPr>
              <w:t xml:space="preserve">Sanofi Belgium </w:t>
            </w:r>
          </w:p>
          <w:p w:rsidR="00790ADC" w:rsidRPr="00104706" w:rsidRDefault="00790ADC" w:rsidP="00005BDB">
            <w:pPr>
              <w:rPr>
                <w:lang w:val="de-DE"/>
              </w:rPr>
            </w:pPr>
            <w:r w:rsidRPr="00104706">
              <w:rPr>
                <w:lang w:val="de-DE"/>
              </w:rPr>
              <w:t xml:space="preserve">Tél/Tel: </w:t>
            </w:r>
            <w:r w:rsidRPr="00104706">
              <w:rPr>
                <w:snapToGrid w:val="0"/>
                <w:lang w:val="de-DE"/>
              </w:rPr>
              <w:t>+32 (0)2 710 54 00 (</w:t>
            </w:r>
            <w:r w:rsidRPr="00104706">
              <w:rPr>
                <w:lang w:val="de-DE"/>
              </w:rPr>
              <w:t>Belgique/Belgien)</w:t>
            </w:r>
          </w:p>
          <w:p w:rsidR="00790ADC" w:rsidRPr="00104706" w:rsidRDefault="00790ADC" w:rsidP="00005BDB">
            <w:pPr>
              <w:rPr>
                <w:lang w:val="hu-HU"/>
              </w:rPr>
            </w:pPr>
          </w:p>
        </w:tc>
      </w:tr>
      <w:tr w:rsidR="00104706" w:rsidRPr="00104706" w:rsidTr="0025423A">
        <w:trPr>
          <w:cantSplit/>
          <w:trHeight w:val="1021"/>
        </w:trPr>
        <w:tc>
          <w:tcPr>
            <w:tcW w:w="4708" w:type="dxa"/>
          </w:tcPr>
          <w:p w:rsidR="00790ADC" w:rsidRPr="00104706" w:rsidRDefault="00790ADC" w:rsidP="00005BDB">
            <w:pPr>
              <w:rPr>
                <w:b/>
                <w:lang w:val="sv-SE"/>
              </w:rPr>
            </w:pPr>
            <w:r w:rsidRPr="00104706">
              <w:rPr>
                <w:b/>
                <w:lang w:val="sv-SE"/>
              </w:rPr>
              <w:t>Česká republika</w:t>
            </w:r>
          </w:p>
          <w:p w:rsidR="00790ADC" w:rsidRPr="00104706" w:rsidRDefault="00790ADC" w:rsidP="00005BDB">
            <w:pPr>
              <w:rPr>
                <w:lang w:val="cs-CZ"/>
              </w:rPr>
            </w:pPr>
            <w:r w:rsidRPr="00104706">
              <w:rPr>
                <w:lang w:val="cs-CZ"/>
              </w:rPr>
              <w:t>sanofi-aventis, s.r.o.</w:t>
            </w:r>
          </w:p>
          <w:p w:rsidR="00790ADC" w:rsidRPr="00104706" w:rsidRDefault="00790ADC" w:rsidP="00005BDB">
            <w:pPr>
              <w:rPr>
                <w:lang w:val="cs-CZ"/>
              </w:rPr>
            </w:pPr>
            <w:r w:rsidRPr="00104706">
              <w:rPr>
                <w:lang w:val="cs-CZ"/>
              </w:rPr>
              <w:t>Tel: +420 233 086 111</w:t>
            </w:r>
          </w:p>
          <w:p w:rsidR="00790ADC" w:rsidRPr="00104706" w:rsidRDefault="00790ADC" w:rsidP="00005BDB">
            <w:pPr>
              <w:rPr>
                <w:lang w:val="cs-CZ"/>
              </w:rPr>
            </w:pPr>
          </w:p>
        </w:tc>
        <w:tc>
          <w:tcPr>
            <w:tcW w:w="4742" w:type="dxa"/>
          </w:tcPr>
          <w:p w:rsidR="00790ADC" w:rsidRPr="00104706" w:rsidRDefault="00790ADC" w:rsidP="00005BDB">
            <w:pPr>
              <w:rPr>
                <w:b/>
                <w:bCs/>
                <w:lang w:val="hu-HU"/>
              </w:rPr>
            </w:pPr>
            <w:r w:rsidRPr="00104706">
              <w:rPr>
                <w:b/>
                <w:bCs/>
                <w:lang w:val="hu-HU"/>
              </w:rPr>
              <w:t>Magyarország</w:t>
            </w:r>
          </w:p>
          <w:p w:rsidR="003773C2" w:rsidRDefault="003773C2" w:rsidP="00005BDB">
            <w:pPr>
              <w:rPr>
                <w:lang w:val="cs-CZ"/>
              </w:rPr>
            </w:pPr>
            <w:r w:rsidRPr="003773C2">
              <w:rPr>
                <w:lang w:val="cs-CZ"/>
              </w:rPr>
              <w:t>SANOFI-AVENTIS Zrt.</w:t>
            </w:r>
          </w:p>
          <w:p w:rsidR="00790ADC" w:rsidRPr="00104706" w:rsidRDefault="00790ADC" w:rsidP="00005BDB">
            <w:pPr>
              <w:rPr>
                <w:lang w:val="hu-HU"/>
              </w:rPr>
            </w:pPr>
            <w:r w:rsidRPr="00104706">
              <w:rPr>
                <w:lang w:val="cs-CZ"/>
              </w:rPr>
              <w:t xml:space="preserve">Tel.: +36 1 </w:t>
            </w:r>
            <w:r w:rsidRPr="00104706">
              <w:rPr>
                <w:lang w:val="hu-HU"/>
              </w:rPr>
              <w:t>505 0050</w:t>
            </w:r>
          </w:p>
          <w:p w:rsidR="00790ADC" w:rsidRPr="00104706" w:rsidRDefault="00790ADC" w:rsidP="00005BDB">
            <w:pPr>
              <w:rPr>
                <w:lang w:val="cs-CZ"/>
              </w:rPr>
            </w:pPr>
          </w:p>
        </w:tc>
      </w:tr>
      <w:tr w:rsidR="00104706" w:rsidRPr="00BD14BB" w:rsidTr="0025423A">
        <w:trPr>
          <w:cantSplit/>
          <w:trHeight w:val="1021"/>
        </w:trPr>
        <w:tc>
          <w:tcPr>
            <w:tcW w:w="4708" w:type="dxa"/>
          </w:tcPr>
          <w:p w:rsidR="00790ADC" w:rsidRPr="00104706" w:rsidRDefault="00790ADC" w:rsidP="00005BDB">
            <w:pPr>
              <w:rPr>
                <w:b/>
                <w:bCs/>
                <w:lang w:val="cs-CZ"/>
              </w:rPr>
            </w:pPr>
            <w:r w:rsidRPr="00104706">
              <w:rPr>
                <w:b/>
                <w:bCs/>
                <w:lang w:val="cs-CZ"/>
              </w:rPr>
              <w:t>Danmark</w:t>
            </w:r>
          </w:p>
          <w:p w:rsidR="002A7B0E" w:rsidRDefault="002A7B0E" w:rsidP="00005BDB">
            <w:r>
              <w:t>Sanofi A/S</w:t>
            </w:r>
          </w:p>
          <w:p w:rsidR="00790ADC" w:rsidRPr="00104706" w:rsidRDefault="00790ADC" w:rsidP="00005BDB">
            <w:pPr>
              <w:rPr>
                <w:lang w:val="cs-CZ"/>
              </w:rPr>
            </w:pPr>
            <w:r w:rsidRPr="00104706">
              <w:rPr>
                <w:lang w:val="cs-CZ"/>
              </w:rPr>
              <w:t>Tlf: +45 45 16 70 00</w:t>
            </w:r>
          </w:p>
          <w:p w:rsidR="00790ADC" w:rsidRPr="00104706" w:rsidRDefault="00790ADC" w:rsidP="00005BDB">
            <w:pPr>
              <w:rPr>
                <w:lang w:val="cs-CZ"/>
              </w:rPr>
            </w:pPr>
          </w:p>
        </w:tc>
        <w:tc>
          <w:tcPr>
            <w:tcW w:w="4742" w:type="dxa"/>
          </w:tcPr>
          <w:p w:rsidR="00790ADC" w:rsidRPr="00BD14BB" w:rsidRDefault="00790ADC" w:rsidP="00005BDB">
            <w:pPr>
              <w:rPr>
                <w:b/>
                <w:lang w:val="cs-CZ"/>
              </w:rPr>
            </w:pPr>
            <w:r w:rsidRPr="00BD14BB">
              <w:rPr>
                <w:b/>
                <w:lang w:val="cs-CZ"/>
              </w:rPr>
              <w:t>Malta</w:t>
            </w:r>
          </w:p>
          <w:p w:rsidR="002A7B0E" w:rsidRDefault="002A7B0E" w:rsidP="00005BDB">
            <w:pPr>
              <w:rPr>
                <w:lang w:val="fr-FR"/>
              </w:rPr>
            </w:pPr>
            <w:r>
              <w:rPr>
                <w:lang w:val="fr-FR"/>
              </w:rPr>
              <w:t>Sanofi S.</w:t>
            </w:r>
            <w:r w:rsidR="0074675D">
              <w:rPr>
                <w:lang w:val="fr-FR"/>
              </w:rPr>
              <w:t>r</w:t>
            </w:r>
            <w:r>
              <w:rPr>
                <w:lang w:val="fr-FR"/>
              </w:rPr>
              <w:t>.</w:t>
            </w:r>
            <w:r w:rsidR="0074675D">
              <w:rPr>
                <w:lang w:val="fr-FR"/>
              </w:rPr>
              <w:t>l</w:t>
            </w:r>
            <w:r>
              <w:rPr>
                <w:lang w:val="fr-FR"/>
              </w:rPr>
              <w:t>.</w:t>
            </w:r>
          </w:p>
          <w:p w:rsidR="00790ADC" w:rsidRPr="00104706" w:rsidRDefault="002A7B0E" w:rsidP="002A7B0E">
            <w:pPr>
              <w:rPr>
                <w:lang w:val="cs-CZ"/>
              </w:rPr>
            </w:pPr>
            <w:r>
              <w:rPr>
                <w:lang w:val="fr-FR"/>
              </w:rPr>
              <w:t>Tel: +39 02 39394275</w:t>
            </w:r>
          </w:p>
        </w:tc>
      </w:tr>
      <w:tr w:rsidR="00104706" w:rsidRPr="00104706" w:rsidTr="0025423A">
        <w:trPr>
          <w:cantSplit/>
          <w:trHeight w:val="1021"/>
        </w:trPr>
        <w:tc>
          <w:tcPr>
            <w:tcW w:w="4708" w:type="dxa"/>
          </w:tcPr>
          <w:p w:rsidR="00790ADC" w:rsidRPr="00104706" w:rsidRDefault="00790ADC" w:rsidP="00005BDB">
            <w:pPr>
              <w:rPr>
                <w:b/>
                <w:bCs/>
                <w:lang w:val="cs-CZ"/>
              </w:rPr>
            </w:pPr>
            <w:r w:rsidRPr="00104706">
              <w:rPr>
                <w:b/>
                <w:bCs/>
                <w:lang w:val="cs-CZ"/>
              </w:rPr>
              <w:t>Deutschland</w:t>
            </w:r>
          </w:p>
          <w:p w:rsidR="00790ADC" w:rsidRPr="00104706" w:rsidRDefault="00790ADC" w:rsidP="00005BDB">
            <w:pPr>
              <w:rPr>
                <w:lang w:val="cs-CZ"/>
              </w:rPr>
            </w:pPr>
            <w:r w:rsidRPr="00104706">
              <w:rPr>
                <w:lang w:val="cs-CZ"/>
              </w:rPr>
              <w:t>Sanofi-Aventis Deutschland GmbH</w:t>
            </w:r>
          </w:p>
          <w:p w:rsidR="00F94CB0" w:rsidRPr="009313D0" w:rsidRDefault="00F94CB0" w:rsidP="00F94CB0">
            <w:pPr>
              <w:rPr>
                <w:lang w:val="cs-CZ"/>
              </w:rPr>
            </w:pPr>
            <w:r>
              <w:rPr>
                <w:lang w:val="cs-CZ"/>
              </w:rPr>
              <w:t>Tel</w:t>
            </w:r>
            <w:r w:rsidRPr="009313D0">
              <w:rPr>
                <w:lang w:val="cs-CZ"/>
              </w:rPr>
              <w:t>: 0800 52 52 010</w:t>
            </w:r>
          </w:p>
          <w:p w:rsidR="00790ADC" w:rsidRPr="00104706" w:rsidRDefault="00F94CB0" w:rsidP="00F94CB0">
            <w:pPr>
              <w:rPr>
                <w:lang w:val="cs-CZ"/>
              </w:rPr>
            </w:pPr>
            <w:r w:rsidRPr="009313D0">
              <w:rPr>
                <w:lang w:val="cs-CZ"/>
              </w:rPr>
              <w:t>Tel. aus dem Ausland: +49 69 305 21 131</w:t>
            </w:r>
          </w:p>
        </w:tc>
        <w:tc>
          <w:tcPr>
            <w:tcW w:w="4742" w:type="dxa"/>
          </w:tcPr>
          <w:p w:rsidR="00790ADC" w:rsidRPr="00104706" w:rsidRDefault="00790ADC" w:rsidP="00005BDB">
            <w:pPr>
              <w:rPr>
                <w:b/>
                <w:bCs/>
                <w:lang w:val="cs-CZ"/>
              </w:rPr>
            </w:pPr>
            <w:r w:rsidRPr="00104706">
              <w:rPr>
                <w:b/>
                <w:bCs/>
                <w:lang w:val="cs-CZ"/>
              </w:rPr>
              <w:t>Nederland</w:t>
            </w:r>
          </w:p>
          <w:p w:rsidR="00790ADC" w:rsidRPr="00104706" w:rsidRDefault="0074675D" w:rsidP="00005BDB">
            <w:pPr>
              <w:rPr>
                <w:lang w:val="cs-CZ"/>
              </w:rPr>
            </w:pPr>
            <w:r>
              <w:rPr>
                <w:lang w:val="cs-CZ"/>
              </w:rPr>
              <w:t>Genzyme Europe</w:t>
            </w:r>
            <w:r w:rsidRPr="002E735E" w:rsidDel="006D6C3B">
              <w:rPr>
                <w:lang w:val="nl-NL"/>
              </w:rPr>
              <w:t xml:space="preserve"> </w:t>
            </w:r>
            <w:r w:rsidR="00790ADC" w:rsidRPr="00104706">
              <w:rPr>
                <w:lang w:val="cs-CZ"/>
              </w:rPr>
              <w:t>B.V.</w:t>
            </w:r>
          </w:p>
          <w:p w:rsidR="00790ADC" w:rsidRPr="00104706" w:rsidRDefault="002A7B0E" w:rsidP="002A7B0E">
            <w:pPr>
              <w:rPr>
                <w:lang w:val="et-EE"/>
              </w:rPr>
            </w:pPr>
            <w:r>
              <w:t>Tel: +31 20 245 4000</w:t>
            </w:r>
          </w:p>
        </w:tc>
      </w:tr>
      <w:tr w:rsidR="00104706" w:rsidRPr="00104706" w:rsidTr="0025423A">
        <w:trPr>
          <w:cantSplit/>
          <w:trHeight w:val="1282"/>
        </w:trPr>
        <w:tc>
          <w:tcPr>
            <w:tcW w:w="4708" w:type="dxa"/>
          </w:tcPr>
          <w:p w:rsidR="00F94CB0" w:rsidRDefault="00F94CB0" w:rsidP="00005BDB">
            <w:pPr>
              <w:rPr>
                <w:b/>
                <w:bCs/>
                <w:lang w:val="et-EE"/>
              </w:rPr>
            </w:pPr>
          </w:p>
          <w:p w:rsidR="00790ADC" w:rsidRPr="00104706" w:rsidRDefault="00790ADC" w:rsidP="00005BDB">
            <w:pPr>
              <w:rPr>
                <w:b/>
                <w:bCs/>
                <w:lang w:val="et-EE"/>
              </w:rPr>
            </w:pPr>
            <w:r w:rsidRPr="00104706">
              <w:rPr>
                <w:b/>
                <w:bCs/>
                <w:lang w:val="et-EE"/>
              </w:rPr>
              <w:t>Eesti</w:t>
            </w:r>
          </w:p>
          <w:p w:rsidR="00790ADC" w:rsidRPr="00104706" w:rsidRDefault="00790ADC" w:rsidP="00005BDB">
            <w:pPr>
              <w:rPr>
                <w:lang w:val="cs-CZ"/>
              </w:rPr>
            </w:pPr>
            <w:r w:rsidRPr="00104706">
              <w:rPr>
                <w:lang w:val="cs-CZ"/>
              </w:rPr>
              <w:t>sanofi-aventis Estonia OÜ</w:t>
            </w:r>
          </w:p>
          <w:p w:rsidR="00790ADC" w:rsidRPr="00104706" w:rsidRDefault="00790ADC" w:rsidP="00005BDB">
            <w:pPr>
              <w:rPr>
                <w:lang w:val="cs-CZ"/>
              </w:rPr>
            </w:pPr>
            <w:r w:rsidRPr="00104706">
              <w:rPr>
                <w:lang w:val="cs-CZ"/>
              </w:rPr>
              <w:t>Tel: +372 627 34 88</w:t>
            </w:r>
          </w:p>
          <w:p w:rsidR="00790ADC" w:rsidRPr="00104706" w:rsidRDefault="00790ADC" w:rsidP="00005BDB">
            <w:pPr>
              <w:rPr>
                <w:lang w:val="et-EE"/>
              </w:rPr>
            </w:pPr>
          </w:p>
        </w:tc>
        <w:tc>
          <w:tcPr>
            <w:tcW w:w="4742" w:type="dxa"/>
          </w:tcPr>
          <w:p w:rsidR="00790ADC" w:rsidRPr="00104706" w:rsidRDefault="00790ADC" w:rsidP="00005BDB">
            <w:pPr>
              <w:rPr>
                <w:b/>
                <w:bCs/>
                <w:lang w:val="cs-CZ"/>
              </w:rPr>
            </w:pPr>
            <w:r w:rsidRPr="00104706">
              <w:rPr>
                <w:b/>
                <w:bCs/>
                <w:lang w:val="cs-CZ"/>
              </w:rPr>
              <w:t>Norge</w:t>
            </w:r>
          </w:p>
          <w:p w:rsidR="00790ADC" w:rsidRPr="00104706" w:rsidRDefault="00790ADC" w:rsidP="00005BDB">
            <w:pPr>
              <w:rPr>
                <w:lang w:val="cs-CZ"/>
              </w:rPr>
            </w:pPr>
            <w:r w:rsidRPr="00104706">
              <w:rPr>
                <w:lang w:val="cs-CZ"/>
              </w:rPr>
              <w:t>sanofi-aventis Norge AS</w:t>
            </w:r>
          </w:p>
          <w:p w:rsidR="00790ADC" w:rsidRPr="00104706" w:rsidRDefault="00790ADC" w:rsidP="00005BDB">
            <w:pPr>
              <w:rPr>
                <w:lang w:val="cs-CZ"/>
              </w:rPr>
            </w:pPr>
            <w:r w:rsidRPr="00104706">
              <w:rPr>
                <w:lang w:val="cs-CZ"/>
              </w:rPr>
              <w:t>Tlf: +47 67 10 71 00</w:t>
            </w:r>
          </w:p>
          <w:p w:rsidR="00790ADC" w:rsidRPr="00104706" w:rsidRDefault="00790ADC" w:rsidP="00005BDB">
            <w:pPr>
              <w:rPr>
                <w:lang w:val="de-DE"/>
              </w:rPr>
            </w:pPr>
          </w:p>
        </w:tc>
      </w:tr>
      <w:tr w:rsidR="00104706" w:rsidRPr="00104706" w:rsidTr="0025423A">
        <w:trPr>
          <w:cantSplit/>
          <w:trHeight w:val="1021"/>
        </w:trPr>
        <w:tc>
          <w:tcPr>
            <w:tcW w:w="4708" w:type="dxa"/>
          </w:tcPr>
          <w:p w:rsidR="00790ADC" w:rsidRPr="00104706" w:rsidRDefault="00790ADC" w:rsidP="00005BDB">
            <w:pPr>
              <w:rPr>
                <w:b/>
                <w:bCs/>
                <w:lang w:val="cs-CZ"/>
              </w:rPr>
            </w:pPr>
            <w:r w:rsidRPr="00104706">
              <w:rPr>
                <w:b/>
                <w:bCs/>
                <w:lang w:val="el-GR"/>
              </w:rPr>
              <w:t>Ελλάδα</w:t>
            </w:r>
          </w:p>
          <w:p w:rsidR="00790ADC" w:rsidRPr="00104706" w:rsidRDefault="00790ADC" w:rsidP="00005BDB">
            <w:pPr>
              <w:rPr>
                <w:lang w:val="et-EE"/>
              </w:rPr>
            </w:pPr>
            <w:r w:rsidRPr="00104706">
              <w:rPr>
                <w:lang w:val="cs-CZ"/>
              </w:rPr>
              <w:t>sanofi-aventis AEBE</w:t>
            </w:r>
          </w:p>
          <w:p w:rsidR="00790ADC" w:rsidRPr="00104706" w:rsidRDefault="00790ADC" w:rsidP="00005BDB">
            <w:pPr>
              <w:rPr>
                <w:lang w:val="cs-CZ"/>
              </w:rPr>
            </w:pPr>
            <w:r w:rsidRPr="00104706">
              <w:rPr>
                <w:lang w:val="el-GR"/>
              </w:rPr>
              <w:t>Τηλ</w:t>
            </w:r>
            <w:r w:rsidRPr="00104706">
              <w:rPr>
                <w:lang w:val="cs-CZ"/>
              </w:rPr>
              <w:t>: +30 210 900 16 00</w:t>
            </w:r>
          </w:p>
          <w:p w:rsidR="00790ADC" w:rsidRPr="00104706" w:rsidRDefault="00790ADC" w:rsidP="00005BDB">
            <w:pPr>
              <w:rPr>
                <w:lang w:val="cs-CZ"/>
              </w:rPr>
            </w:pPr>
          </w:p>
        </w:tc>
        <w:tc>
          <w:tcPr>
            <w:tcW w:w="4742" w:type="dxa"/>
            <w:tcBorders>
              <w:top w:val="nil"/>
              <w:left w:val="nil"/>
              <w:bottom w:val="nil"/>
              <w:right w:val="nil"/>
            </w:tcBorders>
          </w:tcPr>
          <w:p w:rsidR="00790ADC" w:rsidRPr="00104706" w:rsidRDefault="00790ADC" w:rsidP="00005BDB">
            <w:pPr>
              <w:rPr>
                <w:b/>
                <w:bCs/>
                <w:lang w:val="cs-CZ"/>
              </w:rPr>
            </w:pPr>
            <w:r w:rsidRPr="00104706">
              <w:rPr>
                <w:b/>
                <w:bCs/>
                <w:lang w:val="cs-CZ"/>
              </w:rPr>
              <w:t>Österreich</w:t>
            </w:r>
          </w:p>
          <w:p w:rsidR="00790ADC" w:rsidRPr="00104706" w:rsidRDefault="00790ADC" w:rsidP="00005BDB">
            <w:pPr>
              <w:rPr>
                <w:lang w:val="de-DE"/>
              </w:rPr>
            </w:pPr>
            <w:r w:rsidRPr="00104706">
              <w:rPr>
                <w:lang w:val="de-DE"/>
              </w:rPr>
              <w:t>sanofi-aventis GmbH</w:t>
            </w:r>
          </w:p>
          <w:p w:rsidR="00790ADC" w:rsidRPr="00104706" w:rsidRDefault="00790ADC" w:rsidP="00005BDB">
            <w:pPr>
              <w:rPr>
                <w:lang w:val="de-DE"/>
              </w:rPr>
            </w:pPr>
            <w:r w:rsidRPr="00104706">
              <w:rPr>
                <w:lang w:val="de-DE"/>
              </w:rPr>
              <w:t>Tel: +43 1 80 185 – 0</w:t>
            </w:r>
          </w:p>
          <w:p w:rsidR="00790ADC" w:rsidRPr="00104706" w:rsidRDefault="00790ADC" w:rsidP="00005BDB">
            <w:pPr>
              <w:rPr>
                <w:lang w:val="fr-FR"/>
              </w:rPr>
            </w:pPr>
          </w:p>
        </w:tc>
      </w:tr>
      <w:tr w:rsidR="00104706" w:rsidRPr="00104706" w:rsidTr="0025423A">
        <w:trPr>
          <w:cantSplit/>
          <w:trHeight w:val="1021"/>
        </w:trPr>
        <w:tc>
          <w:tcPr>
            <w:tcW w:w="4708" w:type="dxa"/>
            <w:tcBorders>
              <w:top w:val="nil"/>
              <w:left w:val="nil"/>
              <w:bottom w:val="nil"/>
              <w:right w:val="nil"/>
            </w:tcBorders>
          </w:tcPr>
          <w:p w:rsidR="00790ADC" w:rsidRPr="00104706" w:rsidRDefault="00790ADC" w:rsidP="00005BDB">
            <w:pPr>
              <w:rPr>
                <w:b/>
                <w:bCs/>
                <w:lang w:val="es-ES"/>
              </w:rPr>
            </w:pPr>
            <w:r w:rsidRPr="00104706">
              <w:rPr>
                <w:b/>
                <w:bCs/>
                <w:lang w:val="es-ES"/>
              </w:rPr>
              <w:t>España</w:t>
            </w:r>
          </w:p>
          <w:p w:rsidR="00790ADC" w:rsidRPr="00104706" w:rsidRDefault="00790ADC" w:rsidP="00005BDB">
            <w:pPr>
              <w:rPr>
                <w:smallCaps/>
                <w:lang w:val="es-ES"/>
              </w:rPr>
            </w:pPr>
            <w:r w:rsidRPr="00104706">
              <w:rPr>
                <w:lang w:val="es-ES"/>
              </w:rPr>
              <w:t>sanofi-aventis, S.A.</w:t>
            </w:r>
          </w:p>
          <w:p w:rsidR="00790ADC" w:rsidRPr="00104706" w:rsidRDefault="00790ADC" w:rsidP="00005BDB">
            <w:pPr>
              <w:rPr>
                <w:lang w:val="pt-PT"/>
              </w:rPr>
            </w:pPr>
            <w:r w:rsidRPr="00104706">
              <w:rPr>
                <w:lang w:val="pt-PT"/>
              </w:rPr>
              <w:t>Tel: +34 93 485 94 00</w:t>
            </w:r>
          </w:p>
          <w:p w:rsidR="00790ADC" w:rsidRPr="00104706" w:rsidRDefault="00790ADC" w:rsidP="00005BDB">
            <w:pPr>
              <w:rPr>
                <w:lang w:val="sv-SE"/>
              </w:rPr>
            </w:pPr>
          </w:p>
        </w:tc>
        <w:tc>
          <w:tcPr>
            <w:tcW w:w="4742" w:type="dxa"/>
          </w:tcPr>
          <w:p w:rsidR="00790ADC" w:rsidRPr="00104706" w:rsidRDefault="00790ADC" w:rsidP="00005BDB">
            <w:pPr>
              <w:rPr>
                <w:b/>
                <w:bCs/>
                <w:lang w:val="lv-LV"/>
              </w:rPr>
            </w:pPr>
            <w:r w:rsidRPr="00104706">
              <w:rPr>
                <w:b/>
                <w:bCs/>
                <w:lang w:val="lv-LV"/>
              </w:rPr>
              <w:t>Polska</w:t>
            </w:r>
          </w:p>
          <w:p w:rsidR="00790ADC" w:rsidRPr="00104706" w:rsidRDefault="00790ADC" w:rsidP="00005BDB">
            <w:pPr>
              <w:rPr>
                <w:lang w:val="sv-SE"/>
              </w:rPr>
            </w:pPr>
            <w:r w:rsidRPr="00104706">
              <w:rPr>
                <w:lang w:val="sv-SE"/>
              </w:rPr>
              <w:t>sanofi-aventis Sp. z o.o.</w:t>
            </w:r>
          </w:p>
          <w:p w:rsidR="00790ADC" w:rsidRPr="00104706" w:rsidRDefault="00790ADC" w:rsidP="00005BDB">
            <w:pPr>
              <w:rPr>
                <w:lang w:val="fr-FR"/>
              </w:rPr>
            </w:pPr>
            <w:r w:rsidRPr="00104706">
              <w:rPr>
                <w:lang w:val="fr-FR"/>
              </w:rPr>
              <w:t>Tel.: +48 22 280 00 00</w:t>
            </w:r>
          </w:p>
          <w:p w:rsidR="00790ADC" w:rsidRPr="00104706" w:rsidRDefault="00790ADC" w:rsidP="00005BDB">
            <w:pPr>
              <w:rPr>
                <w:lang w:val="fr-FR"/>
              </w:rPr>
            </w:pPr>
          </w:p>
        </w:tc>
      </w:tr>
      <w:tr w:rsidR="00104706" w:rsidRPr="00104706" w:rsidTr="0025423A">
        <w:trPr>
          <w:cantSplit/>
          <w:trHeight w:val="1282"/>
        </w:trPr>
        <w:tc>
          <w:tcPr>
            <w:tcW w:w="4708" w:type="dxa"/>
            <w:tcBorders>
              <w:top w:val="nil"/>
              <w:left w:val="nil"/>
              <w:bottom w:val="nil"/>
              <w:right w:val="nil"/>
            </w:tcBorders>
          </w:tcPr>
          <w:p w:rsidR="00790ADC" w:rsidRPr="00104706" w:rsidRDefault="00790ADC" w:rsidP="00005BDB">
            <w:pPr>
              <w:rPr>
                <w:b/>
                <w:bCs/>
                <w:lang w:val="fr-FR"/>
              </w:rPr>
            </w:pPr>
            <w:r w:rsidRPr="00104706">
              <w:rPr>
                <w:b/>
                <w:bCs/>
                <w:lang w:val="fr-FR"/>
              </w:rPr>
              <w:t>France</w:t>
            </w:r>
          </w:p>
          <w:p w:rsidR="00790ADC" w:rsidRPr="00104706" w:rsidRDefault="00790ADC" w:rsidP="00005BDB">
            <w:pPr>
              <w:rPr>
                <w:lang w:val="fr-FR"/>
              </w:rPr>
            </w:pPr>
            <w:r w:rsidRPr="00104706">
              <w:rPr>
                <w:lang w:val="fr-BE"/>
              </w:rPr>
              <w:t>sanofi-aventis France</w:t>
            </w:r>
          </w:p>
          <w:p w:rsidR="00790ADC" w:rsidRPr="00104706" w:rsidRDefault="00790ADC" w:rsidP="00005BDB">
            <w:pPr>
              <w:rPr>
                <w:lang w:val="fr-FR"/>
              </w:rPr>
            </w:pPr>
            <w:r w:rsidRPr="00104706">
              <w:rPr>
                <w:lang w:val="fr-FR"/>
              </w:rPr>
              <w:t>Tél: 0 800 222 555</w:t>
            </w:r>
          </w:p>
          <w:p w:rsidR="00790ADC" w:rsidRPr="00104706" w:rsidRDefault="00790ADC" w:rsidP="00005BDB">
            <w:pPr>
              <w:rPr>
                <w:lang w:val="pt-PT"/>
              </w:rPr>
            </w:pPr>
            <w:r w:rsidRPr="00104706">
              <w:rPr>
                <w:lang w:val="pt-PT"/>
              </w:rPr>
              <w:t>Appel depuis l’étranger: +33 1 57 63 23 23</w:t>
            </w:r>
          </w:p>
          <w:p w:rsidR="00790ADC" w:rsidRPr="00104706" w:rsidRDefault="00790ADC" w:rsidP="00005BDB">
            <w:pPr>
              <w:rPr>
                <w:b/>
                <w:lang w:val="es-ES"/>
              </w:rPr>
            </w:pPr>
          </w:p>
        </w:tc>
        <w:tc>
          <w:tcPr>
            <w:tcW w:w="4742" w:type="dxa"/>
          </w:tcPr>
          <w:p w:rsidR="00790ADC" w:rsidRPr="00104706" w:rsidRDefault="00790ADC" w:rsidP="00005BDB">
            <w:pPr>
              <w:rPr>
                <w:b/>
                <w:bCs/>
                <w:lang w:val="pt-PT"/>
              </w:rPr>
            </w:pPr>
            <w:r w:rsidRPr="00104706">
              <w:rPr>
                <w:b/>
                <w:bCs/>
                <w:lang w:val="pt-PT"/>
              </w:rPr>
              <w:t>Portugal</w:t>
            </w:r>
          </w:p>
          <w:p w:rsidR="00790ADC" w:rsidRPr="00104706" w:rsidRDefault="00790ADC" w:rsidP="00005BDB">
            <w:pPr>
              <w:rPr>
                <w:lang w:val="pt-PT"/>
              </w:rPr>
            </w:pPr>
            <w:r w:rsidRPr="00104706">
              <w:rPr>
                <w:lang w:val="pt-PT"/>
              </w:rPr>
              <w:t>Sanofi - Produtos Farmacêuticos, Lda</w:t>
            </w:r>
          </w:p>
          <w:p w:rsidR="00790ADC" w:rsidRPr="00104706" w:rsidRDefault="00790ADC" w:rsidP="00005BDB">
            <w:pPr>
              <w:rPr>
                <w:lang w:val="fr-FR"/>
              </w:rPr>
            </w:pPr>
            <w:r w:rsidRPr="00104706">
              <w:rPr>
                <w:lang w:val="fr-FR"/>
              </w:rPr>
              <w:t>Tel: +351 21 35 89 400</w:t>
            </w:r>
          </w:p>
          <w:p w:rsidR="00790ADC" w:rsidRPr="00104706" w:rsidRDefault="00790ADC" w:rsidP="00005BDB">
            <w:pPr>
              <w:rPr>
                <w:b/>
                <w:lang w:val="pt-PT"/>
              </w:rPr>
            </w:pPr>
          </w:p>
        </w:tc>
      </w:tr>
      <w:tr w:rsidR="00104706" w:rsidRPr="00F237FC" w:rsidTr="0025423A">
        <w:trPr>
          <w:cantSplit/>
          <w:trHeight w:val="1021"/>
        </w:trPr>
        <w:tc>
          <w:tcPr>
            <w:tcW w:w="4708" w:type="dxa"/>
          </w:tcPr>
          <w:p w:rsidR="00790ADC" w:rsidRPr="00104706" w:rsidRDefault="00790ADC" w:rsidP="00005BDB">
            <w:pPr>
              <w:keepNext/>
              <w:rPr>
                <w:rFonts w:eastAsia="SimSun"/>
                <w:b/>
                <w:bCs/>
                <w:lang w:val="it-IT"/>
              </w:rPr>
            </w:pPr>
            <w:r w:rsidRPr="00104706">
              <w:rPr>
                <w:rFonts w:eastAsia="SimSun"/>
                <w:b/>
                <w:bCs/>
                <w:lang w:val="it-IT"/>
              </w:rPr>
              <w:t>Hrvatska</w:t>
            </w:r>
          </w:p>
          <w:p w:rsidR="00790ADC" w:rsidRPr="00104706" w:rsidRDefault="00790ADC" w:rsidP="00005BDB">
            <w:pPr>
              <w:rPr>
                <w:rFonts w:eastAsia="SimSun"/>
                <w:lang w:val="it-IT"/>
              </w:rPr>
            </w:pPr>
            <w:r w:rsidRPr="00104706">
              <w:rPr>
                <w:rFonts w:eastAsia="SimSun"/>
                <w:lang w:val="it-IT"/>
              </w:rPr>
              <w:t>sanofi-aventis Croatia d.o.o.</w:t>
            </w:r>
          </w:p>
          <w:p w:rsidR="00790ADC" w:rsidRPr="00104706" w:rsidRDefault="00790ADC" w:rsidP="00005BDB">
            <w:pPr>
              <w:rPr>
                <w:lang w:val="fr-FR"/>
              </w:rPr>
            </w:pPr>
            <w:r w:rsidRPr="00104706">
              <w:rPr>
                <w:rFonts w:eastAsia="SimSun"/>
                <w:lang w:val="fr-FR"/>
              </w:rPr>
              <w:t>Tel: +385 1 600 34 00</w:t>
            </w:r>
          </w:p>
        </w:tc>
        <w:tc>
          <w:tcPr>
            <w:tcW w:w="4742" w:type="dxa"/>
          </w:tcPr>
          <w:p w:rsidR="00790ADC" w:rsidRPr="00104706" w:rsidRDefault="00790ADC" w:rsidP="00005BDB">
            <w:pPr>
              <w:tabs>
                <w:tab w:val="left" w:pos="-720"/>
                <w:tab w:val="left" w:pos="4536"/>
              </w:tabs>
              <w:suppressAutoHyphens/>
              <w:rPr>
                <w:b/>
                <w:noProof/>
                <w:szCs w:val="22"/>
                <w:lang w:val="it-IT"/>
              </w:rPr>
            </w:pPr>
            <w:r w:rsidRPr="00104706">
              <w:rPr>
                <w:b/>
                <w:noProof/>
                <w:szCs w:val="22"/>
                <w:lang w:val="it-IT"/>
              </w:rPr>
              <w:t>România</w:t>
            </w:r>
          </w:p>
          <w:p w:rsidR="00790ADC" w:rsidRPr="00104706" w:rsidRDefault="00841CA3" w:rsidP="00005BDB">
            <w:pPr>
              <w:tabs>
                <w:tab w:val="left" w:pos="-720"/>
                <w:tab w:val="left" w:pos="4536"/>
              </w:tabs>
              <w:suppressAutoHyphens/>
              <w:rPr>
                <w:noProof/>
                <w:szCs w:val="22"/>
                <w:lang w:val="it-IT"/>
              </w:rPr>
            </w:pPr>
            <w:r>
              <w:rPr>
                <w:szCs w:val="22"/>
                <w:lang w:val="it-IT"/>
              </w:rPr>
              <w:t>S</w:t>
            </w:r>
            <w:r w:rsidR="00790ADC" w:rsidRPr="00104706">
              <w:rPr>
                <w:szCs w:val="22"/>
                <w:lang w:val="it-IT"/>
              </w:rPr>
              <w:t>anofi Rom</w:t>
            </w:r>
            <w:r>
              <w:rPr>
                <w:szCs w:val="22"/>
                <w:lang w:val="it-IT"/>
              </w:rPr>
              <w:t>a</w:t>
            </w:r>
            <w:r w:rsidR="00790ADC" w:rsidRPr="00104706">
              <w:rPr>
                <w:szCs w:val="22"/>
                <w:lang w:val="it-IT"/>
              </w:rPr>
              <w:t>nia SRL</w:t>
            </w:r>
          </w:p>
          <w:p w:rsidR="00790ADC" w:rsidRPr="00104706" w:rsidRDefault="00790ADC" w:rsidP="00005BDB">
            <w:pPr>
              <w:rPr>
                <w:szCs w:val="22"/>
                <w:lang w:val="fr-FR"/>
              </w:rPr>
            </w:pPr>
            <w:r w:rsidRPr="00104706">
              <w:rPr>
                <w:noProof/>
                <w:szCs w:val="22"/>
                <w:lang w:val="pl-PL"/>
              </w:rPr>
              <w:t xml:space="preserve">Tel: +40 </w:t>
            </w:r>
            <w:r w:rsidRPr="00104706">
              <w:rPr>
                <w:szCs w:val="22"/>
                <w:lang w:val="fr-FR"/>
              </w:rPr>
              <w:t>(0) 21 317 31 36</w:t>
            </w:r>
          </w:p>
          <w:p w:rsidR="00790ADC" w:rsidRPr="00104706" w:rsidRDefault="00790ADC" w:rsidP="00005BDB">
            <w:pPr>
              <w:rPr>
                <w:lang w:val="cs-CZ"/>
              </w:rPr>
            </w:pPr>
          </w:p>
        </w:tc>
      </w:tr>
      <w:tr w:rsidR="00104706" w:rsidRPr="00104706" w:rsidTr="0025423A">
        <w:trPr>
          <w:cantSplit/>
          <w:trHeight w:val="1021"/>
        </w:trPr>
        <w:tc>
          <w:tcPr>
            <w:tcW w:w="4708" w:type="dxa"/>
          </w:tcPr>
          <w:p w:rsidR="00790ADC" w:rsidRPr="00104706" w:rsidRDefault="00790ADC" w:rsidP="00005BDB">
            <w:pPr>
              <w:rPr>
                <w:b/>
                <w:bCs/>
                <w:lang w:val="fr-FR"/>
              </w:rPr>
            </w:pPr>
            <w:r w:rsidRPr="00104706">
              <w:rPr>
                <w:b/>
                <w:bCs/>
                <w:lang w:val="fr-FR"/>
              </w:rPr>
              <w:t>Ireland</w:t>
            </w:r>
          </w:p>
          <w:p w:rsidR="00790ADC" w:rsidRPr="00104706" w:rsidRDefault="00790ADC" w:rsidP="00005BDB">
            <w:pPr>
              <w:rPr>
                <w:lang w:val="fr-FR"/>
              </w:rPr>
            </w:pPr>
            <w:r w:rsidRPr="00104706">
              <w:rPr>
                <w:lang w:val="fr-FR"/>
              </w:rPr>
              <w:t>sanofi-aventis Ireland Ltd. T/A SANOFI</w:t>
            </w:r>
          </w:p>
          <w:p w:rsidR="00790ADC" w:rsidRPr="00104706" w:rsidRDefault="00790ADC" w:rsidP="00005BDB">
            <w:pPr>
              <w:rPr>
                <w:lang w:val="fr-FR"/>
              </w:rPr>
            </w:pPr>
            <w:r w:rsidRPr="00104706">
              <w:rPr>
                <w:lang w:val="fr-FR"/>
              </w:rPr>
              <w:t>Tel: +353 (0) 1 403 56 00</w:t>
            </w:r>
          </w:p>
          <w:p w:rsidR="00790ADC" w:rsidRPr="00104706" w:rsidRDefault="00790ADC" w:rsidP="00005BDB">
            <w:pPr>
              <w:rPr>
                <w:szCs w:val="22"/>
                <w:lang w:val="cs-CZ"/>
              </w:rPr>
            </w:pPr>
          </w:p>
        </w:tc>
        <w:tc>
          <w:tcPr>
            <w:tcW w:w="4742" w:type="dxa"/>
          </w:tcPr>
          <w:p w:rsidR="00790ADC" w:rsidRPr="00104706" w:rsidRDefault="00790ADC" w:rsidP="00005BDB">
            <w:pPr>
              <w:rPr>
                <w:b/>
                <w:bCs/>
                <w:lang w:val="sl-SI"/>
              </w:rPr>
            </w:pPr>
            <w:r w:rsidRPr="00104706">
              <w:rPr>
                <w:b/>
                <w:bCs/>
                <w:lang w:val="sl-SI"/>
              </w:rPr>
              <w:t>Slovenija</w:t>
            </w:r>
          </w:p>
          <w:p w:rsidR="00790ADC" w:rsidRPr="00104706" w:rsidRDefault="00790ADC" w:rsidP="00005BDB">
            <w:pPr>
              <w:rPr>
                <w:lang w:val="cs-CZ"/>
              </w:rPr>
            </w:pPr>
            <w:r w:rsidRPr="00104706">
              <w:rPr>
                <w:lang w:val="cs-CZ"/>
              </w:rPr>
              <w:t>sanofi-aventis d.o.o.</w:t>
            </w:r>
          </w:p>
          <w:p w:rsidR="00790ADC" w:rsidRPr="00104706" w:rsidRDefault="00790ADC" w:rsidP="00005BDB">
            <w:pPr>
              <w:rPr>
                <w:lang w:val="cs-CZ"/>
              </w:rPr>
            </w:pPr>
            <w:r w:rsidRPr="00104706">
              <w:rPr>
                <w:lang w:val="cs-CZ"/>
              </w:rPr>
              <w:t>Tel: +386 1 560 48 00</w:t>
            </w:r>
          </w:p>
          <w:p w:rsidR="00790ADC" w:rsidRPr="00104706" w:rsidRDefault="00790ADC" w:rsidP="00005BDB">
            <w:pPr>
              <w:rPr>
                <w:szCs w:val="22"/>
                <w:lang w:val="sk-SK"/>
              </w:rPr>
            </w:pPr>
          </w:p>
        </w:tc>
      </w:tr>
      <w:tr w:rsidR="00104706" w:rsidRPr="00104706" w:rsidTr="0025423A">
        <w:trPr>
          <w:cantSplit/>
          <w:trHeight w:val="1044"/>
        </w:trPr>
        <w:tc>
          <w:tcPr>
            <w:tcW w:w="4708" w:type="dxa"/>
          </w:tcPr>
          <w:p w:rsidR="00790ADC" w:rsidRPr="00104706" w:rsidRDefault="00790ADC" w:rsidP="00005BDB">
            <w:pPr>
              <w:rPr>
                <w:b/>
                <w:bCs/>
                <w:szCs w:val="22"/>
                <w:lang w:val="is-IS"/>
              </w:rPr>
            </w:pPr>
            <w:r w:rsidRPr="00104706">
              <w:rPr>
                <w:b/>
                <w:bCs/>
                <w:szCs w:val="22"/>
                <w:lang w:val="is-IS"/>
              </w:rPr>
              <w:t>Ísland</w:t>
            </w:r>
          </w:p>
          <w:p w:rsidR="00790ADC" w:rsidRPr="00104706" w:rsidRDefault="00790ADC" w:rsidP="00005BDB">
            <w:pPr>
              <w:rPr>
                <w:szCs w:val="22"/>
                <w:lang w:val="is-IS"/>
              </w:rPr>
            </w:pPr>
            <w:r w:rsidRPr="00104706">
              <w:rPr>
                <w:szCs w:val="22"/>
                <w:lang w:val="cs-CZ"/>
              </w:rPr>
              <w:t>Vistor hf.</w:t>
            </w:r>
          </w:p>
          <w:p w:rsidR="00790ADC" w:rsidRPr="00104706" w:rsidRDefault="00790ADC" w:rsidP="00005BDB">
            <w:pPr>
              <w:rPr>
                <w:szCs w:val="22"/>
                <w:lang w:val="cs-CZ"/>
              </w:rPr>
            </w:pPr>
            <w:r w:rsidRPr="00104706">
              <w:rPr>
                <w:noProof/>
                <w:szCs w:val="22"/>
              </w:rPr>
              <w:t>Sími</w:t>
            </w:r>
            <w:r w:rsidRPr="00104706">
              <w:rPr>
                <w:szCs w:val="22"/>
                <w:lang w:val="cs-CZ"/>
              </w:rPr>
              <w:t>: +354 535 7000</w:t>
            </w:r>
          </w:p>
          <w:p w:rsidR="00790ADC" w:rsidRPr="00104706" w:rsidRDefault="00790ADC" w:rsidP="00005BDB">
            <w:pPr>
              <w:rPr>
                <w:lang w:val="it-IT"/>
              </w:rPr>
            </w:pPr>
          </w:p>
        </w:tc>
        <w:tc>
          <w:tcPr>
            <w:tcW w:w="4742" w:type="dxa"/>
          </w:tcPr>
          <w:p w:rsidR="00790ADC" w:rsidRPr="00104706" w:rsidRDefault="00790ADC" w:rsidP="00005BDB">
            <w:pPr>
              <w:rPr>
                <w:b/>
                <w:bCs/>
                <w:szCs w:val="22"/>
                <w:lang w:val="sk-SK"/>
              </w:rPr>
            </w:pPr>
            <w:r w:rsidRPr="00104706">
              <w:rPr>
                <w:b/>
                <w:bCs/>
                <w:szCs w:val="22"/>
                <w:lang w:val="sk-SK"/>
              </w:rPr>
              <w:t>Slovenská republika</w:t>
            </w:r>
          </w:p>
          <w:p w:rsidR="00790ADC" w:rsidRPr="00104706" w:rsidRDefault="00790ADC" w:rsidP="00005BDB">
            <w:pPr>
              <w:rPr>
                <w:szCs w:val="22"/>
                <w:lang w:val="cs-CZ"/>
              </w:rPr>
            </w:pPr>
            <w:r w:rsidRPr="00104706">
              <w:rPr>
                <w:szCs w:val="22"/>
                <w:lang w:val="sk-SK"/>
              </w:rPr>
              <w:t>sanofi-</w:t>
            </w:r>
            <w:r w:rsidRPr="00104706">
              <w:rPr>
                <w:szCs w:val="22"/>
                <w:lang w:val="cs-CZ"/>
              </w:rPr>
              <w:t xml:space="preserve">aventis Slovakia </w:t>
            </w:r>
            <w:r w:rsidRPr="00104706">
              <w:rPr>
                <w:szCs w:val="22"/>
                <w:lang w:val="sk-SK"/>
              </w:rPr>
              <w:t>s.r.o.</w:t>
            </w:r>
          </w:p>
          <w:p w:rsidR="00790ADC" w:rsidRPr="00104706" w:rsidRDefault="00790ADC" w:rsidP="00005BDB">
            <w:pPr>
              <w:rPr>
                <w:szCs w:val="22"/>
                <w:lang w:val="sk-SK"/>
              </w:rPr>
            </w:pPr>
            <w:r w:rsidRPr="00104706">
              <w:rPr>
                <w:szCs w:val="22"/>
                <w:lang w:val="cs-CZ"/>
              </w:rPr>
              <w:t>Tel: +</w:t>
            </w:r>
            <w:r w:rsidRPr="00104706">
              <w:rPr>
                <w:szCs w:val="22"/>
                <w:lang w:val="sk-SK"/>
              </w:rPr>
              <w:t xml:space="preserve">421 2 </w:t>
            </w:r>
            <w:r w:rsidRPr="00104706">
              <w:rPr>
                <w:szCs w:val="22"/>
              </w:rPr>
              <w:t>33 100 100</w:t>
            </w:r>
          </w:p>
          <w:p w:rsidR="00790ADC" w:rsidRPr="00104706" w:rsidRDefault="00790ADC" w:rsidP="00005BDB">
            <w:pPr>
              <w:rPr>
                <w:lang w:val="it-IT"/>
              </w:rPr>
            </w:pPr>
          </w:p>
        </w:tc>
      </w:tr>
      <w:tr w:rsidR="00104706" w:rsidRPr="00104706" w:rsidTr="0025423A">
        <w:trPr>
          <w:cantSplit/>
          <w:trHeight w:val="1021"/>
        </w:trPr>
        <w:tc>
          <w:tcPr>
            <w:tcW w:w="4708" w:type="dxa"/>
          </w:tcPr>
          <w:p w:rsidR="00790ADC" w:rsidRPr="00104706" w:rsidRDefault="00790ADC" w:rsidP="00005BDB">
            <w:pPr>
              <w:rPr>
                <w:b/>
                <w:bCs/>
                <w:lang w:val="it-IT"/>
              </w:rPr>
            </w:pPr>
            <w:r w:rsidRPr="00104706">
              <w:rPr>
                <w:b/>
                <w:bCs/>
                <w:lang w:val="it-IT"/>
              </w:rPr>
              <w:t>Italia</w:t>
            </w:r>
          </w:p>
          <w:p w:rsidR="00790ADC" w:rsidRPr="00104706" w:rsidRDefault="008D2E9E" w:rsidP="00005BDB">
            <w:pPr>
              <w:rPr>
                <w:lang w:val="it-IT"/>
              </w:rPr>
            </w:pPr>
            <w:r>
              <w:rPr>
                <w:lang w:val="it-IT"/>
              </w:rPr>
              <w:t>S</w:t>
            </w:r>
            <w:r w:rsidRPr="00104706">
              <w:rPr>
                <w:lang w:val="it-IT"/>
              </w:rPr>
              <w:t>anofi</w:t>
            </w:r>
            <w:r w:rsidR="00790ADC" w:rsidRPr="00104706">
              <w:rPr>
                <w:lang w:val="it-IT"/>
              </w:rPr>
              <w:t xml:space="preserve"> S.</w:t>
            </w:r>
            <w:r w:rsidR="0074675D">
              <w:rPr>
                <w:lang w:val="it-IT"/>
              </w:rPr>
              <w:t>r</w:t>
            </w:r>
            <w:r w:rsidR="00790ADC" w:rsidRPr="00104706">
              <w:rPr>
                <w:lang w:val="it-IT"/>
              </w:rPr>
              <w:t>.</w:t>
            </w:r>
            <w:r w:rsidR="0074675D">
              <w:rPr>
                <w:lang w:val="it-IT"/>
              </w:rPr>
              <w:t>l</w:t>
            </w:r>
            <w:r w:rsidR="00790ADC" w:rsidRPr="00104706">
              <w:rPr>
                <w:lang w:val="it-IT"/>
              </w:rPr>
              <w:t>.</w:t>
            </w:r>
          </w:p>
          <w:p w:rsidR="00790ADC" w:rsidRPr="00104706" w:rsidRDefault="00790ADC" w:rsidP="00005BDB">
            <w:pPr>
              <w:rPr>
                <w:lang w:val="it-IT"/>
              </w:rPr>
            </w:pPr>
            <w:r w:rsidRPr="00104706">
              <w:rPr>
                <w:lang w:val="it-IT"/>
              </w:rPr>
              <w:t xml:space="preserve">Tel: </w:t>
            </w:r>
            <w:r w:rsidR="00841CA3">
              <w:rPr>
                <w:lang w:val="it-IT"/>
              </w:rPr>
              <w:t xml:space="preserve"> 800 </w:t>
            </w:r>
            <w:r w:rsidR="00841CA3" w:rsidRPr="00841CA3">
              <w:rPr>
                <w:lang w:val="it-IT"/>
              </w:rPr>
              <w:t>536389</w:t>
            </w:r>
          </w:p>
          <w:p w:rsidR="00790ADC" w:rsidRPr="00104706" w:rsidRDefault="00790ADC" w:rsidP="00005BDB">
            <w:pPr>
              <w:rPr>
                <w:lang w:val="fr-FR"/>
              </w:rPr>
            </w:pPr>
          </w:p>
        </w:tc>
        <w:tc>
          <w:tcPr>
            <w:tcW w:w="4742" w:type="dxa"/>
          </w:tcPr>
          <w:p w:rsidR="00790ADC" w:rsidRPr="00104706" w:rsidRDefault="00790ADC" w:rsidP="00005BDB">
            <w:pPr>
              <w:rPr>
                <w:b/>
                <w:bCs/>
                <w:lang w:val="it-IT"/>
              </w:rPr>
            </w:pPr>
            <w:r w:rsidRPr="00104706">
              <w:rPr>
                <w:b/>
                <w:bCs/>
                <w:lang w:val="it-IT"/>
              </w:rPr>
              <w:t>Suomi/Finland</w:t>
            </w:r>
          </w:p>
          <w:p w:rsidR="00790ADC" w:rsidRPr="00104706" w:rsidRDefault="008F3E75" w:rsidP="00005BDB">
            <w:pPr>
              <w:rPr>
                <w:lang w:val="it-IT"/>
              </w:rPr>
            </w:pPr>
            <w:r>
              <w:rPr>
                <w:lang w:val="it-IT"/>
              </w:rPr>
              <w:t>Sanofi</w:t>
            </w:r>
            <w:r w:rsidR="00790ADC" w:rsidRPr="00104706">
              <w:rPr>
                <w:lang w:val="it-IT"/>
              </w:rPr>
              <w:t xml:space="preserve"> Oy</w:t>
            </w:r>
          </w:p>
          <w:p w:rsidR="00790ADC" w:rsidRPr="00104706" w:rsidRDefault="00790ADC" w:rsidP="00005BDB">
            <w:pPr>
              <w:rPr>
                <w:lang w:val="it-IT"/>
              </w:rPr>
            </w:pPr>
            <w:r w:rsidRPr="00104706">
              <w:rPr>
                <w:lang w:val="it-IT"/>
              </w:rPr>
              <w:t>Puh/Tel: +358 (0) 201 200 300</w:t>
            </w:r>
          </w:p>
          <w:p w:rsidR="00790ADC" w:rsidRPr="00104706" w:rsidRDefault="00790ADC" w:rsidP="00005BDB">
            <w:pPr>
              <w:rPr>
                <w:lang w:val="sv-SE"/>
              </w:rPr>
            </w:pPr>
          </w:p>
        </w:tc>
      </w:tr>
      <w:tr w:rsidR="00104706" w:rsidRPr="00104706" w:rsidTr="0025423A">
        <w:trPr>
          <w:cantSplit/>
          <w:trHeight w:val="1021"/>
        </w:trPr>
        <w:tc>
          <w:tcPr>
            <w:tcW w:w="4708" w:type="dxa"/>
          </w:tcPr>
          <w:p w:rsidR="00790ADC" w:rsidRPr="00104706" w:rsidRDefault="00790ADC" w:rsidP="00005BDB">
            <w:pPr>
              <w:rPr>
                <w:b/>
                <w:lang w:val="fr-FR"/>
              </w:rPr>
            </w:pPr>
            <w:r w:rsidRPr="00104706">
              <w:rPr>
                <w:b/>
                <w:bCs/>
                <w:lang w:val="el-GR"/>
              </w:rPr>
              <w:t>Κύπρος</w:t>
            </w:r>
          </w:p>
          <w:p w:rsidR="00790ADC" w:rsidRPr="00104706" w:rsidRDefault="00790ADC" w:rsidP="00005BDB">
            <w:pPr>
              <w:rPr>
                <w:lang w:val="fr-FR"/>
              </w:rPr>
            </w:pPr>
            <w:r w:rsidRPr="00104706">
              <w:rPr>
                <w:lang w:val="fr-FR"/>
              </w:rPr>
              <w:t>sanofi-aventis Cyprus Ltd.</w:t>
            </w:r>
          </w:p>
          <w:p w:rsidR="00790ADC" w:rsidRPr="00104706" w:rsidRDefault="00790ADC" w:rsidP="00005BDB">
            <w:pPr>
              <w:rPr>
                <w:lang w:val="fr-FR"/>
              </w:rPr>
            </w:pPr>
            <w:r w:rsidRPr="00104706">
              <w:rPr>
                <w:lang w:val="el-GR"/>
              </w:rPr>
              <w:t>Τηλ: +</w:t>
            </w:r>
            <w:r w:rsidRPr="00104706">
              <w:rPr>
                <w:lang w:val="fr-FR"/>
              </w:rPr>
              <w:t>357 22 871600</w:t>
            </w:r>
          </w:p>
          <w:p w:rsidR="00790ADC" w:rsidRPr="00104706" w:rsidRDefault="00790ADC" w:rsidP="00005BDB">
            <w:pPr>
              <w:rPr>
                <w:lang w:val="it-IT"/>
              </w:rPr>
            </w:pPr>
          </w:p>
        </w:tc>
        <w:tc>
          <w:tcPr>
            <w:tcW w:w="4742" w:type="dxa"/>
          </w:tcPr>
          <w:p w:rsidR="00790ADC" w:rsidRPr="00104706" w:rsidRDefault="00790ADC" w:rsidP="00005BDB">
            <w:pPr>
              <w:rPr>
                <w:b/>
                <w:bCs/>
                <w:lang w:val="sv-SE"/>
              </w:rPr>
            </w:pPr>
            <w:r w:rsidRPr="00104706">
              <w:rPr>
                <w:b/>
                <w:bCs/>
                <w:lang w:val="sv-SE"/>
              </w:rPr>
              <w:t>Sverige</w:t>
            </w:r>
          </w:p>
          <w:p w:rsidR="00790ADC" w:rsidRPr="00104706" w:rsidRDefault="008F3E75" w:rsidP="00005BDB">
            <w:pPr>
              <w:rPr>
                <w:lang w:val="sv-SE"/>
              </w:rPr>
            </w:pPr>
            <w:r>
              <w:rPr>
                <w:lang w:val="sv-SE"/>
              </w:rPr>
              <w:t>Sanofi</w:t>
            </w:r>
            <w:r w:rsidR="00790ADC" w:rsidRPr="00104706">
              <w:rPr>
                <w:lang w:val="sv-SE"/>
              </w:rPr>
              <w:t xml:space="preserve"> AB</w:t>
            </w:r>
          </w:p>
          <w:p w:rsidR="00790ADC" w:rsidRPr="00104706" w:rsidRDefault="00790ADC" w:rsidP="00005BDB">
            <w:pPr>
              <w:rPr>
                <w:lang w:val="sv-SE"/>
              </w:rPr>
            </w:pPr>
            <w:r w:rsidRPr="00104706">
              <w:rPr>
                <w:lang w:val="sv-SE"/>
              </w:rPr>
              <w:t>Tel: +46 (0)8 634 50 00</w:t>
            </w:r>
          </w:p>
          <w:p w:rsidR="00790ADC" w:rsidRPr="00104706" w:rsidRDefault="00790ADC" w:rsidP="00005BDB">
            <w:pPr>
              <w:rPr>
                <w:lang w:val="sv-SE"/>
              </w:rPr>
            </w:pPr>
          </w:p>
        </w:tc>
      </w:tr>
      <w:tr w:rsidR="00104706" w:rsidRPr="00104706" w:rsidTr="0025423A">
        <w:trPr>
          <w:cantSplit/>
          <w:trHeight w:val="1021"/>
        </w:trPr>
        <w:tc>
          <w:tcPr>
            <w:tcW w:w="4708" w:type="dxa"/>
          </w:tcPr>
          <w:p w:rsidR="00790ADC" w:rsidRPr="00104706" w:rsidRDefault="00790ADC" w:rsidP="00005BDB">
            <w:pPr>
              <w:rPr>
                <w:b/>
                <w:bCs/>
                <w:lang w:val="lv-LV"/>
              </w:rPr>
            </w:pPr>
            <w:r w:rsidRPr="00104706">
              <w:rPr>
                <w:b/>
                <w:bCs/>
                <w:lang w:val="lv-LV"/>
              </w:rPr>
              <w:t>Latvija</w:t>
            </w:r>
          </w:p>
          <w:p w:rsidR="00790ADC" w:rsidRPr="00104706" w:rsidRDefault="00790ADC" w:rsidP="00005BDB">
            <w:pPr>
              <w:rPr>
                <w:lang w:val="it-IT"/>
              </w:rPr>
            </w:pPr>
            <w:r w:rsidRPr="00104706">
              <w:rPr>
                <w:lang w:val="it-IT"/>
              </w:rPr>
              <w:t>sanofi-aventis Latvia SIA</w:t>
            </w:r>
          </w:p>
          <w:p w:rsidR="00790ADC" w:rsidRPr="00104706" w:rsidRDefault="00790ADC" w:rsidP="00005BDB">
            <w:pPr>
              <w:rPr>
                <w:lang w:val="it-IT"/>
              </w:rPr>
            </w:pPr>
            <w:r w:rsidRPr="00104706">
              <w:rPr>
                <w:lang w:val="it-IT"/>
              </w:rPr>
              <w:t>Tel: +371 67 33 24 51</w:t>
            </w:r>
          </w:p>
          <w:p w:rsidR="00790ADC" w:rsidRPr="00104706" w:rsidRDefault="00790ADC" w:rsidP="00005BDB">
            <w:pPr>
              <w:rPr>
                <w:lang w:val="lv-LV"/>
              </w:rPr>
            </w:pPr>
          </w:p>
        </w:tc>
        <w:tc>
          <w:tcPr>
            <w:tcW w:w="4742" w:type="dxa"/>
          </w:tcPr>
          <w:p w:rsidR="00790ADC" w:rsidRPr="00104706" w:rsidRDefault="00790ADC" w:rsidP="00005BDB">
            <w:pPr>
              <w:rPr>
                <w:b/>
                <w:bCs/>
                <w:lang w:val="sv-SE"/>
              </w:rPr>
            </w:pPr>
            <w:r w:rsidRPr="00104706">
              <w:rPr>
                <w:b/>
                <w:bCs/>
                <w:lang w:val="sv-SE"/>
              </w:rPr>
              <w:t>United Kingdom</w:t>
            </w:r>
          </w:p>
          <w:p w:rsidR="00790ADC" w:rsidRPr="00104706" w:rsidRDefault="00790ADC" w:rsidP="00005BDB">
            <w:pPr>
              <w:rPr>
                <w:lang w:val="sv-SE"/>
              </w:rPr>
            </w:pPr>
            <w:r w:rsidRPr="00104706">
              <w:rPr>
                <w:lang w:val="sv-SE"/>
              </w:rPr>
              <w:t>Sanofi</w:t>
            </w:r>
          </w:p>
          <w:p w:rsidR="00790ADC" w:rsidRPr="00104706" w:rsidRDefault="00790ADC" w:rsidP="00005BDB">
            <w:pPr>
              <w:rPr>
                <w:lang w:val="sv-SE"/>
              </w:rPr>
            </w:pPr>
            <w:r w:rsidRPr="00104706">
              <w:rPr>
                <w:lang w:val="sv-SE"/>
              </w:rPr>
              <w:t xml:space="preserve">Tel: </w:t>
            </w:r>
            <w:r w:rsidR="008F3E75">
              <w:rPr>
                <w:lang w:val="sv-SE"/>
              </w:rPr>
              <w:t>+44 (0) 845 372 7101</w:t>
            </w:r>
          </w:p>
          <w:p w:rsidR="00790ADC" w:rsidRPr="00104706" w:rsidRDefault="00790ADC" w:rsidP="00005BDB">
            <w:pPr>
              <w:rPr>
                <w:lang w:val="lv-LV"/>
              </w:rPr>
            </w:pPr>
          </w:p>
        </w:tc>
      </w:tr>
    </w:tbl>
    <w:p w:rsidR="00790ADC" w:rsidRPr="00104706" w:rsidRDefault="00790ADC" w:rsidP="00790ADC">
      <w:pPr>
        <w:rPr>
          <w:lang w:val="fr-FR"/>
        </w:rPr>
      </w:pPr>
    </w:p>
    <w:p w:rsidR="00137975" w:rsidRPr="00104706" w:rsidRDefault="00137975" w:rsidP="00137975">
      <w:pPr>
        <w:pStyle w:val="EMEABodyText"/>
        <w:rPr>
          <w:b/>
          <w:lang w:val="pl-PL"/>
        </w:rPr>
      </w:pPr>
      <w:r w:rsidRPr="00104706">
        <w:rPr>
          <w:b/>
          <w:lang w:val="pl-PL"/>
        </w:rPr>
        <w:t xml:space="preserve">Data </w:t>
      </w:r>
      <w:r w:rsidR="009423E7" w:rsidRPr="00104706">
        <w:rPr>
          <w:b/>
          <w:lang w:val="pl-PL"/>
        </w:rPr>
        <w:t xml:space="preserve">ostatniej aktualizacji </w:t>
      </w:r>
      <w:r w:rsidRPr="00104706">
        <w:rPr>
          <w:b/>
          <w:lang w:val="pl-PL"/>
        </w:rPr>
        <w:t>ulotki:</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Szczegółow</w:t>
      </w:r>
      <w:r w:rsidR="000F32B5" w:rsidRPr="00104706">
        <w:rPr>
          <w:lang w:val="pl-PL"/>
        </w:rPr>
        <w:t>e</w:t>
      </w:r>
      <w:r w:rsidRPr="00104706">
        <w:rPr>
          <w:lang w:val="pl-PL"/>
        </w:rPr>
        <w:t xml:space="preserve"> informacj</w:t>
      </w:r>
      <w:r w:rsidR="000F32B5" w:rsidRPr="00104706">
        <w:rPr>
          <w:lang w:val="pl-PL"/>
        </w:rPr>
        <w:t>e</w:t>
      </w:r>
      <w:r w:rsidRPr="00104706">
        <w:rPr>
          <w:lang w:val="pl-PL"/>
        </w:rPr>
        <w:t xml:space="preserve"> o tym leku </w:t>
      </w:r>
      <w:r w:rsidR="000F32B5" w:rsidRPr="00104706">
        <w:rPr>
          <w:lang w:val="pl-PL"/>
        </w:rPr>
        <w:t xml:space="preserve">znajdują się </w:t>
      </w:r>
      <w:r w:rsidRPr="00104706">
        <w:rPr>
          <w:lang w:val="pl-PL"/>
        </w:rPr>
        <w:t xml:space="preserve"> na stronie internetowej Europejskiej Agencji Leków: http://www.ema.europa.eu/</w:t>
      </w:r>
    </w:p>
    <w:p w:rsidR="00137975" w:rsidRPr="00104706" w:rsidRDefault="00137975" w:rsidP="00137975">
      <w:pPr>
        <w:pStyle w:val="EMEATitle"/>
        <w:rPr>
          <w:lang w:val="pl-PL"/>
        </w:rPr>
      </w:pPr>
      <w:r w:rsidRPr="00104706">
        <w:rPr>
          <w:lang w:val="pl-PL"/>
        </w:rPr>
        <w:br w:type="page"/>
      </w:r>
      <w:r w:rsidR="00E54654" w:rsidRPr="00104706">
        <w:rPr>
          <w:lang w:val="pl-PL"/>
        </w:rPr>
        <w:t>Ulotka dołączona do opakowania: informacja dla użytkownika</w:t>
      </w:r>
    </w:p>
    <w:p w:rsidR="00137975" w:rsidRPr="00104706" w:rsidRDefault="00137975" w:rsidP="00137975">
      <w:pPr>
        <w:pStyle w:val="EMEATitle"/>
        <w:rPr>
          <w:lang w:val="pl-PL"/>
        </w:rPr>
      </w:pPr>
      <w:r w:rsidRPr="00104706">
        <w:rPr>
          <w:lang w:val="pl-PL"/>
        </w:rPr>
        <w:t>Aprovel 150 mg tabletki</w:t>
      </w:r>
    </w:p>
    <w:p w:rsidR="00137975" w:rsidRPr="00104706" w:rsidRDefault="00137975" w:rsidP="00137975">
      <w:pPr>
        <w:pStyle w:val="EMEABodyText"/>
        <w:jc w:val="center"/>
        <w:rPr>
          <w:lang w:val="pl-PL"/>
        </w:rPr>
      </w:pPr>
      <w:r w:rsidRPr="00104706">
        <w:rPr>
          <w:lang w:val="pl-PL"/>
        </w:rPr>
        <w:t>irbesartan</w:t>
      </w:r>
    </w:p>
    <w:p w:rsidR="00137975" w:rsidRPr="00104706" w:rsidRDefault="00137975" w:rsidP="00137975">
      <w:pPr>
        <w:pStyle w:val="EMEABodyText"/>
        <w:rPr>
          <w:lang w:val="pl-PL"/>
        </w:rPr>
      </w:pPr>
    </w:p>
    <w:p w:rsidR="00137975" w:rsidRPr="00104706" w:rsidRDefault="00137975" w:rsidP="00137975">
      <w:pPr>
        <w:pStyle w:val="EMEAHeading3"/>
        <w:rPr>
          <w:lang w:val="pl-PL"/>
        </w:rPr>
      </w:pPr>
      <w:r w:rsidRPr="00104706">
        <w:rPr>
          <w:lang w:val="pl-PL"/>
        </w:rPr>
        <w:t xml:space="preserve">Należy </w:t>
      </w:r>
      <w:r w:rsidR="00E54654" w:rsidRPr="00104706">
        <w:rPr>
          <w:lang w:val="pl-PL"/>
        </w:rPr>
        <w:t xml:space="preserve">uważnie </w:t>
      </w:r>
      <w:r w:rsidRPr="00104706">
        <w:rPr>
          <w:lang w:val="pl-PL"/>
        </w:rPr>
        <w:t>zapoznać się z treścią ulotki przed zastosowaniem leku</w:t>
      </w:r>
      <w:r w:rsidR="00E54654" w:rsidRPr="00104706">
        <w:rPr>
          <w:lang w:val="pl-PL"/>
        </w:rPr>
        <w:t>, ponieważ zawiera ona informacje ważne dla pacjenta</w:t>
      </w:r>
      <w:r w:rsidRPr="00104706">
        <w:rPr>
          <w:lang w:val="pl-PL"/>
        </w:rPr>
        <w:t>.</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Należy zachować tę ulotkę, aby w razie potrzeby móc ją ponownie przeczytać.</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00E54654" w:rsidRPr="00104706">
        <w:rPr>
          <w:lang w:val="pl-PL"/>
        </w:rPr>
        <w:t xml:space="preserve">W razie jakichkolwiek wątpliwości należy </w:t>
      </w:r>
      <w:r w:rsidRPr="00104706">
        <w:rPr>
          <w:lang w:val="pl-PL"/>
        </w:rPr>
        <w:t>zwrócić się do lekarza lub farmaceuty.</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noProof/>
          <w:szCs w:val="22"/>
          <w:lang w:val="pl-PL"/>
        </w:rPr>
        <w:t>Lek ten przepisano ściśle określonej osobie. Nie należy go przekazywać innym.</w:t>
      </w:r>
    </w:p>
    <w:p w:rsidR="00137975" w:rsidRPr="00104706" w:rsidRDefault="00137975" w:rsidP="00137975">
      <w:pPr>
        <w:pStyle w:val="EMEABodyTextIndent"/>
        <w:numPr>
          <w:ilvl w:val="0"/>
          <w:numId w:val="33"/>
        </w:numPr>
        <w:tabs>
          <w:tab w:val="clear" w:pos="624"/>
          <w:tab w:val="num" w:pos="567"/>
        </w:tabs>
        <w:ind w:left="567"/>
        <w:rPr>
          <w:lang w:val="pl-PL"/>
        </w:rPr>
      </w:pPr>
      <w:r w:rsidRPr="00104706">
        <w:rPr>
          <w:noProof/>
          <w:szCs w:val="22"/>
          <w:lang w:val="pl-PL"/>
        </w:rPr>
        <w:t>Lek może zaszkodzić innej osobie, nawet jeśli objawy jej choroby są takie same.</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t>
      </w:r>
      <w:r w:rsidR="00E54654" w:rsidRPr="00104706">
        <w:rPr>
          <w:lang w:val="pl-PL"/>
        </w:rPr>
        <w:t>u pacjenta wystąpią jakiekolwiek</w:t>
      </w:r>
      <w:r w:rsidRPr="00104706">
        <w:rPr>
          <w:lang w:val="pl-PL"/>
        </w:rPr>
        <w:t xml:space="preserve"> objaw</w:t>
      </w:r>
      <w:r w:rsidR="00E54654" w:rsidRPr="00104706">
        <w:rPr>
          <w:lang w:val="pl-PL"/>
        </w:rPr>
        <w:t>y</w:t>
      </w:r>
      <w:r w:rsidRPr="00104706">
        <w:rPr>
          <w:lang w:val="pl-PL"/>
        </w:rPr>
        <w:t xml:space="preserve"> niepożądan</w:t>
      </w:r>
      <w:r w:rsidR="00E54654" w:rsidRPr="00104706">
        <w:rPr>
          <w:lang w:val="pl-PL"/>
        </w:rPr>
        <w:t xml:space="preserve">e, w tym wszelkie </w:t>
      </w:r>
      <w:r w:rsidRPr="00104706">
        <w:rPr>
          <w:lang w:val="pl-PL"/>
        </w:rPr>
        <w:t xml:space="preserve">objawy niepożądane niewymienione w </w:t>
      </w:r>
      <w:r w:rsidR="00E54654" w:rsidRPr="00104706">
        <w:rPr>
          <w:lang w:val="pl-PL"/>
        </w:rPr>
        <w:t xml:space="preserve">tej </w:t>
      </w:r>
      <w:r w:rsidRPr="00104706">
        <w:rPr>
          <w:lang w:val="pl-PL"/>
        </w:rPr>
        <w:t>ulotce, należy powiedzieć o tym lekarzowi lub farmaceucie.</w:t>
      </w:r>
      <w:r w:rsidR="00E54654" w:rsidRPr="00104706">
        <w:rPr>
          <w:lang w:val="pl-PL"/>
        </w:rPr>
        <w:t xml:space="preserve"> Patrz punkt 4.</w:t>
      </w:r>
    </w:p>
    <w:p w:rsidR="00137975" w:rsidRPr="00104706" w:rsidRDefault="00137975">
      <w:pPr>
        <w:pStyle w:val="EMEABodyText"/>
        <w:rPr>
          <w:lang w:val="pl-PL"/>
        </w:rPr>
      </w:pPr>
    </w:p>
    <w:p w:rsidR="00137975" w:rsidRPr="00104706" w:rsidRDefault="00137975" w:rsidP="00137975">
      <w:pPr>
        <w:pStyle w:val="EMEAHeading3"/>
        <w:rPr>
          <w:u w:val="single"/>
          <w:lang w:val="pl-PL"/>
        </w:rPr>
      </w:pPr>
      <w:r w:rsidRPr="00104706">
        <w:rPr>
          <w:u w:val="single"/>
          <w:lang w:val="pl-PL"/>
        </w:rPr>
        <w:t>Spis treści ulotki:</w:t>
      </w:r>
    </w:p>
    <w:p w:rsidR="00137975" w:rsidRPr="00104706" w:rsidRDefault="00137975">
      <w:pPr>
        <w:pStyle w:val="EMEABodyText"/>
        <w:rPr>
          <w:lang w:val="pl-PL"/>
        </w:rPr>
      </w:pPr>
      <w:r w:rsidRPr="00104706">
        <w:rPr>
          <w:lang w:val="pl-PL"/>
        </w:rPr>
        <w:t>1.</w:t>
      </w:r>
      <w:r w:rsidRPr="00104706">
        <w:rPr>
          <w:lang w:val="pl-PL"/>
        </w:rPr>
        <w:tab/>
        <w:t>Co to jest Aprovel i w jakim celu się go stosuje</w:t>
      </w:r>
    </w:p>
    <w:p w:rsidR="00137975" w:rsidRPr="00104706" w:rsidRDefault="00137975">
      <w:pPr>
        <w:pStyle w:val="EMEABodyText"/>
        <w:rPr>
          <w:lang w:val="pl-PL"/>
        </w:rPr>
      </w:pPr>
      <w:r w:rsidRPr="00104706">
        <w:rPr>
          <w:lang w:val="pl-PL"/>
        </w:rPr>
        <w:t>2.</w:t>
      </w:r>
      <w:r w:rsidRPr="00104706">
        <w:rPr>
          <w:lang w:val="pl-PL"/>
        </w:rPr>
        <w:tab/>
        <w:t>Informacje ważne przed zastosowaniem leku Aprovel</w:t>
      </w:r>
    </w:p>
    <w:p w:rsidR="00137975" w:rsidRPr="00104706" w:rsidRDefault="00137975">
      <w:pPr>
        <w:pStyle w:val="EMEABodyText"/>
        <w:rPr>
          <w:lang w:val="pl-PL"/>
        </w:rPr>
      </w:pPr>
      <w:r w:rsidRPr="00104706">
        <w:rPr>
          <w:lang w:val="pl-PL"/>
        </w:rPr>
        <w:t>3.</w:t>
      </w:r>
      <w:r w:rsidRPr="00104706">
        <w:rPr>
          <w:lang w:val="pl-PL"/>
        </w:rPr>
        <w:tab/>
        <w:t>Jak stosować Aprovel</w:t>
      </w:r>
    </w:p>
    <w:p w:rsidR="00137975" w:rsidRPr="00104706" w:rsidRDefault="00137975">
      <w:pPr>
        <w:pStyle w:val="EMEABodyText"/>
        <w:rPr>
          <w:lang w:val="pl-PL"/>
        </w:rPr>
      </w:pPr>
      <w:r w:rsidRPr="00104706">
        <w:rPr>
          <w:lang w:val="pl-PL"/>
        </w:rPr>
        <w:t>4.</w:t>
      </w:r>
      <w:r w:rsidRPr="00104706">
        <w:rPr>
          <w:lang w:val="pl-PL"/>
        </w:rPr>
        <w:tab/>
        <w:t>Możliwe działania niepożądane</w:t>
      </w:r>
    </w:p>
    <w:p w:rsidR="00137975" w:rsidRPr="00104706" w:rsidRDefault="00137975">
      <w:pPr>
        <w:pStyle w:val="EMEABodyText"/>
        <w:rPr>
          <w:lang w:val="pl-PL"/>
        </w:rPr>
      </w:pPr>
      <w:r w:rsidRPr="00104706">
        <w:rPr>
          <w:lang w:val="pl-PL"/>
        </w:rPr>
        <w:t>5.</w:t>
      </w:r>
      <w:r w:rsidRPr="00104706">
        <w:rPr>
          <w:lang w:val="pl-PL"/>
        </w:rPr>
        <w:tab/>
        <w:t>Jak przechowywać lek Aprovel</w:t>
      </w:r>
    </w:p>
    <w:p w:rsidR="00137975" w:rsidRPr="00104706" w:rsidRDefault="00137975">
      <w:pPr>
        <w:pStyle w:val="EMEABodyText"/>
        <w:rPr>
          <w:lang w:val="pl-PL"/>
        </w:rPr>
      </w:pPr>
      <w:r w:rsidRPr="00104706">
        <w:rPr>
          <w:lang w:val="pl-PL"/>
        </w:rPr>
        <w:t>6.</w:t>
      </w:r>
      <w:r w:rsidRPr="00104706">
        <w:rPr>
          <w:lang w:val="pl-PL"/>
        </w:rPr>
        <w:tab/>
      </w:r>
      <w:r w:rsidR="00E54654" w:rsidRPr="00104706">
        <w:rPr>
          <w:lang w:val="pl-PL"/>
        </w:rPr>
        <w:t xml:space="preserve">Zawartość opakowania i inne </w:t>
      </w:r>
      <w:r w:rsidRPr="00104706">
        <w:rPr>
          <w:lang w:val="pl-PL"/>
        </w:rPr>
        <w:t>informacje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ind w:left="0" w:firstLine="0"/>
        <w:rPr>
          <w:lang w:val="pl-PL"/>
        </w:rPr>
      </w:pPr>
      <w:r w:rsidRPr="00104706">
        <w:rPr>
          <w:lang w:val="pl-PL"/>
        </w:rPr>
        <w:t>1.</w:t>
      </w:r>
      <w:r w:rsidRPr="00104706">
        <w:rPr>
          <w:lang w:val="pl-PL"/>
        </w:rPr>
        <w:tab/>
      </w:r>
      <w:r w:rsidR="00E54654" w:rsidRPr="00104706">
        <w:rPr>
          <w:caps w:val="0"/>
          <w:lang w:val="pl-PL"/>
        </w:rPr>
        <w:t>Co to jest Aprovel i w jakim celu się go stosuje</w:t>
      </w:r>
    </w:p>
    <w:p w:rsidR="00137975" w:rsidRPr="00104706" w:rsidRDefault="00137975">
      <w:pPr>
        <w:pStyle w:val="EMEAHeading1"/>
        <w:rPr>
          <w:lang w:val="pl-PL"/>
        </w:rPr>
      </w:pPr>
    </w:p>
    <w:p w:rsidR="00137975" w:rsidRPr="00104706" w:rsidRDefault="00137975" w:rsidP="00137975">
      <w:pPr>
        <w:pStyle w:val="EMEABodyText"/>
        <w:rPr>
          <w:lang w:val="pl-PL"/>
        </w:rPr>
      </w:pPr>
      <w:r w:rsidRPr="00104706">
        <w:rPr>
          <w:lang w:val="pl-PL"/>
        </w:rPr>
        <w:t xml:space="preserve">Aprovel należy do grupy leków znanych jako antagoniści receptora angiotensyny II. Angiotensyna II jest substancją produkowaną w organizmie, która wiąże się z receptorami w naczyniach krwionośnych powodując ich zwężenie. Powoduje to zwiększenie ciśnienia tętniczego krwi. Aprovel zapobiega wiązaniu się angiotensyny II z tymi receptorami, powodując rozszerzenie naczyń krwionośnych i obniżenie ciśnienia tętniczego krwi. Aprovel spowalnia pogarszanie się czynności nerek u pacjentów z wysokim ciśnieniem tętniczym krwi i cukrzycą typu 2. </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Aprovel jest stosowany u dorosłych pacjentów:</w:t>
      </w:r>
    </w:p>
    <w:p w:rsidR="00137975" w:rsidRPr="00104706" w:rsidRDefault="00137975" w:rsidP="00104706">
      <w:pPr>
        <w:pStyle w:val="EMEABodyTextIndent"/>
        <w:tabs>
          <w:tab w:val="clear" w:pos="360"/>
          <w:tab w:val="num" w:pos="567"/>
        </w:tabs>
        <w:rPr>
          <w:lang w:val="pl-PL"/>
        </w:rPr>
      </w:pPr>
      <w:r w:rsidRPr="00104706">
        <w:rPr>
          <w:lang w:val="pl-PL"/>
        </w:rPr>
        <w:t>w leczeniu wysokiego ciśnienia tętniczego krwi (pierwotne nadciśnienie tętnicze)</w:t>
      </w:r>
    </w:p>
    <w:p w:rsidR="00137975" w:rsidRPr="00104706" w:rsidRDefault="00137975" w:rsidP="00104706">
      <w:pPr>
        <w:pStyle w:val="EMEABodyTextIndent"/>
        <w:tabs>
          <w:tab w:val="clear" w:pos="360"/>
          <w:tab w:val="num" w:pos="567"/>
        </w:tabs>
        <w:ind w:left="567" w:hanging="567"/>
        <w:rPr>
          <w:lang w:val="pl-PL"/>
        </w:rPr>
      </w:pPr>
      <w:r w:rsidRPr="00104706">
        <w:rPr>
          <w:lang w:val="pl-PL"/>
        </w:rPr>
        <w:t>w celu ochrony nerek u pacjentów z nadciśnieniem tętniczym, cukrzycą typu 2 i u których występują laboratoryjne oznaki zaburzonej czynności nerek.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noProof/>
          <w:lang w:val="pl-PL"/>
        </w:rPr>
      </w:pPr>
      <w:r w:rsidRPr="00104706">
        <w:rPr>
          <w:lang w:val="pl-PL"/>
        </w:rPr>
        <w:t>2.</w:t>
      </w:r>
      <w:r w:rsidRPr="00104706">
        <w:rPr>
          <w:lang w:val="pl-PL"/>
        </w:rPr>
        <w:tab/>
      </w:r>
      <w:r w:rsidR="00E54654" w:rsidRPr="00104706">
        <w:rPr>
          <w:caps w:val="0"/>
          <w:lang w:val="pl-PL"/>
        </w:rPr>
        <w:t>Informacje ważne przed zastosowaniem leku Aprovel</w:t>
      </w:r>
    </w:p>
    <w:p w:rsidR="00137975" w:rsidRPr="00104706" w:rsidRDefault="00137975">
      <w:pPr>
        <w:pStyle w:val="EMEAHeading1"/>
        <w:rPr>
          <w:lang w:val="pl-PL"/>
        </w:rPr>
      </w:pPr>
    </w:p>
    <w:p w:rsidR="00137975" w:rsidRPr="00104706" w:rsidRDefault="00137975" w:rsidP="00137975">
      <w:pPr>
        <w:pStyle w:val="EMEAHeading3"/>
        <w:rPr>
          <w:lang w:val="pl-PL"/>
        </w:rPr>
      </w:pPr>
      <w:r w:rsidRPr="00104706">
        <w:rPr>
          <w:lang w:val="pl-PL"/>
        </w:rPr>
        <w:t>Kiedy nie stosować leku Aprovel</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pacjent ma </w:t>
      </w:r>
      <w:r w:rsidRPr="00104706">
        <w:rPr>
          <w:b/>
          <w:lang w:val="pl-PL"/>
        </w:rPr>
        <w:t>uczulenie</w:t>
      </w:r>
      <w:r w:rsidRPr="00104706">
        <w:rPr>
          <w:lang w:val="pl-PL"/>
        </w:rPr>
        <w:t xml:space="preserve"> na irbesartan lub którykolwiek z pozostałych składników </w:t>
      </w:r>
      <w:r w:rsidR="00E54654" w:rsidRPr="00104706">
        <w:rPr>
          <w:lang w:val="pl-PL"/>
        </w:rPr>
        <w:t xml:space="preserve">tego </w:t>
      </w:r>
      <w:r w:rsidRPr="00104706">
        <w:rPr>
          <w:lang w:val="pl-PL"/>
        </w:rPr>
        <w:t xml:space="preserve">leku </w:t>
      </w:r>
      <w:r w:rsidR="00E54654" w:rsidRPr="00104706">
        <w:rPr>
          <w:lang w:val="pl-PL"/>
        </w:rPr>
        <w:t>(wymienionych w punkcie 6)</w:t>
      </w:r>
    </w:p>
    <w:p w:rsidR="00137975" w:rsidRPr="00104706" w:rsidRDefault="00137975" w:rsidP="00137975">
      <w:pPr>
        <w:pStyle w:val="EMEABodyTextIndent"/>
        <w:numPr>
          <w:ilvl w:val="0"/>
          <w:numId w:val="0"/>
        </w:numPr>
        <w:ind w:left="567" w:hanging="567"/>
        <w:rPr>
          <w:lang w:val="pl-PL"/>
        </w:rPr>
      </w:pPr>
      <w:r w:rsidRPr="00104706">
        <w:rPr>
          <w:rFonts w:ascii="Wingdings" w:hAnsi="Wingdings"/>
        </w:rPr>
        <w:t></w:t>
      </w:r>
      <w:r w:rsidRPr="00104706">
        <w:rPr>
          <w:rFonts w:ascii="Wingdings" w:hAnsi="Wingdings"/>
          <w:lang w:val="pl-PL"/>
        </w:rPr>
        <w:tab/>
      </w:r>
      <w:r w:rsidRPr="00104706">
        <w:rPr>
          <w:lang w:val="pl-PL"/>
        </w:rPr>
        <w:t xml:space="preserve">jeśli pacjentka jest w </w:t>
      </w:r>
      <w:r w:rsidRPr="00104706">
        <w:rPr>
          <w:b/>
          <w:lang w:val="pl-PL"/>
        </w:rPr>
        <w:t>ciąży trwającej dłużej niż 3 miesiące</w:t>
      </w:r>
      <w:r w:rsidRPr="00104706">
        <w:rPr>
          <w:lang w:val="pl-PL"/>
        </w:rPr>
        <w:t>. (Lepiej unikać stosowania leku Aprovel również we wczesnym okresie ciąży - patrz punkt „Ciąża”)</w:t>
      </w:r>
    </w:p>
    <w:p w:rsidR="00E54654" w:rsidRPr="00104706" w:rsidRDefault="00E54654" w:rsidP="002817C4">
      <w:pPr>
        <w:pStyle w:val="EMEABodyTextIndent"/>
        <w:tabs>
          <w:tab w:val="clear" w:pos="360"/>
          <w:tab w:val="num" w:pos="567"/>
        </w:tabs>
        <w:ind w:left="567" w:hanging="567"/>
        <w:rPr>
          <w:lang w:val="pl-PL"/>
        </w:rPr>
      </w:pPr>
      <w:r w:rsidRPr="00BD14BB">
        <w:rPr>
          <w:b/>
          <w:lang w:val="pl-PL"/>
        </w:rPr>
        <w:t>jeśli pacjent ma cukrzycę lub zaburzenia czynności nerek</w:t>
      </w:r>
      <w:r w:rsidR="001A51EF" w:rsidRPr="00104706">
        <w:rPr>
          <w:lang w:val="pl-PL"/>
        </w:rPr>
        <w:t xml:space="preserve"> i</w:t>
      </w:r>
      <w:r w:rsidRPr="00104706">
        <w:rPr>
          <w:lang w:val="pl-PL"/>
        </w:rPr>
        <w:t xml:space="preserve"> jest leczony</w:t>
      </w:r>
      <w:r w:rsidR="002817C4" w:rsidRPr="00104706">
        <w:rPr>
          <w:lang w:val="pl-PL"/>
        </w:rPr>
        <w:t xml:space="preserve"> </w:t>
      </w:r>
      <w:r w:rsidR="002817C4" w:rsidRPr="00923147">
        <w:rPr>
          <w:lang w:val="pl-PL"/>
        </w:rPr>
        <w:t>lekiem obniżającym ciśnienie krwi zawierającym aliskiren</w:t>
      </w:r>
    </w:p>
    <w:p w:rsidR="00137975" w:rsidRPr="00104706" w:rsidRDefault="00137975">
      <w:pPr>
        <w:pStyle w:val="EMEABodyText"/>
        <w:rPr>
          <w:lang w:val="pl-PL"/>
        </w:rPr>
      </w:pPr>
    </w:p>
    <w:p w:rsidR="000F2EA3" w:rsidRPr="00104706" w:rsidRDefault="000F2EA3" w:rsidP="000F2EA3">
      <w:pPr>
        <w:pStyle w:val="EMEABodyText"/>
        <w:rPr>
          <w:b/>
          <w:lang w:val="pl-PL"/>
        </w:rPr>
      </w:pPr>
      <w:r w:rsidRPr="00104706">
        <w:rPr>
          <w:b/>
          <w:lang w:val="pl-PL"/>
        </w:rPr>
        <w:t>Ostrzeżenia i środki ostrożności</w:t>
      </w:r>
    </w:p>
    <w:p w:rsidR="000F2EA3" w:rsidRPr="00104706" w:rsidRDefault="002817C4" w:rsidP="00137975">
      <w:pPr>
        <w:pStyle w:val="EMEABodyText"/>
        <w:rPr>
          <w:b/>
          <w:lang w:val="pl-PL"/>
        </w:rPr>
      </w:pPr>
      <w:r>
        <w:rPr>
          <w:lang w:val="pl-PL"/>
        </w:rPr>
        <w:t>P</w:t>
      </w:r>
      <w:r w:rsidR="000F2EA3" w:rsidRPr="00104706">
        <w:rPr>
          <w:lang w:val="pl-PL"/>
        </w:rPr>
        <w:t>rzed rozpoczęciem stosowania leku Aprovel oraz</w:t>
      </w:r>
      <w:r w:rsidR="000F2EA3" w:rsidRPr="00104706">
        <w:rPr>
          <w:b/>
          <w:lang w:val="pl-PL"/>
        </w:rPr>
        <w:t xml:space="preserve"> w przypadku gdy którekolwiek z poniższych stwierdzeń odnosi się do pacjenta</w:t>
      </w:r>
      <w:r w:rsidRPr="00820583">
        <w:rPr>
          <w:lang w:val="pl-PL"/>
        </w:rPr>
        <w:t xml:space="preserve"> należy omówić to z lekarzem:</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intensywne wymioty lub biegunka</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problemy z nerkami</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problemy z sercem</w:t>
      </w:r>
    </w:p>
    <w:p w:rsidR="00137975"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Aprovel stosowany jest z powodu </w:t>
      </w:r>
      <w:r w:rsidRPr="00104706">
        <w:rPr>
          <w:b/>
          <w:lang w:val="pl-PL"/>
        </w:rPr>
        <w:t>choroby nerek spowodowanej cukrzycą</w:t>
      </w:r>
      <w:r w:rsidRPr="00104706">
        <w:rPr>
          <w:lang w:val="pl-PL"/>
        </w:rPr>
        <w:t>. W takim przypadku lekarz może regularnie przeprowadzać badania krwi, szczególnie dotyczy to badania stężenia potasu we krwi w przypadku złej czynności nerek</w:t>
      </w:r>
    </w:p>
    <w:p w:rsidR="0074675D" w:rsidRPr="00117B96" w:rsidRDefault="0074675D" w:rsidP="0074675D">
      <w:pPr>
        <w:pStyle w:val="EMEABodyTextIndent"/>
        <w:tabs>
          <w:tab w:val="clear" w:pos="360"/>
          <w:tab w:val="num" w:pos="567"/>
        </w:tabs>
        <w:ind w:left="567" w:hanging="567"/>
        <w:rPr>
          <w:lang w:val="pl-PL"/>
        </w:rPr>
      </w:pPr>
      <w:r>
        <w:rPr>
          <w:lang w:val="pl-PL"/>
        </w:rPr>
        <w:t xml:space="preserve">jeśli </w:t>
      </w:r>
      <w:r w:rsidRPr="00E51B6F">
        <w:rPr>
          <w:lang w:val="pl-PL"/>
        </w:rPr>
        <w:t xml:space="preserve">u pacjenta wystąpi </w:t>
      </w:r>
      <w:r>
        <w:rPr>
          <w:b/>
          <w:bCs/>
          <w:lang w:val="pl-PL"/>
        </w:rPr>
        <w:t>małe stężenie</w:t>
      </w:r>
      <w:r w:rsidRPr="002E735E">
        <w:rPr>
          <w:b/>
          <w:bCs/>
          <w:lang w:val="pl-PL"/>
        </w:rPr>
        <w:t xml:space="preserve"> cukru we krwi</w:t>
      </w:r>
      <w:r w:rsidRPr="00E51B6F">
        <w:rPr>
          <w:lang w:val="pl-PL"/>
        </w:rPr>
        <w:t xml:space="preserve"> (objawy mogą obejmować pocenie się, osłabienie, głód, zawroty głowy, drżenie, ból głowy, nagłe zaczerwienienie lub bladość twarzy, drętwienie, szybkie bicie serca), zwłaszcza jeśli pacjent jest leczony z powodu cukrzycy</w:t>
      </w:r>
    </w:p>
    <w:p w:rsidR="006F370E" w:rsidRPr="00104706" w:rsidRDefault="00137975" w:rsidP="00137975">
      <w:pPr>
        <w:pStyle w:val="EMEABodyTextIndent"/>
        <w:numPr>
          <w:ilvl w:val="0"/>
          <w:numId w:val="0"/>
        </w:numPr>
        <w:ind w:left="567" w:hanging="567"/>
        <w:rPr>
          <w:b/>
          <w:lang w:val="pl-PL"/>
        </w:rPr>
      </w:pPr>
      <w:r w:rsidRPr="00104706">
        <w:rPr>
          <w:rFonts w:ascii="Wingdings" w:hAnsi="Wingdings"/>
          <w:lang w:val="pl-PL"/>
        </w:rPr>
        <w:t></w:t>
      </w:r>
      <w:r w:rsidRPr="00104706">
        <w:rPr>
          <w:rFonts w:ascii="Wingdings" w:hAnsi="Wingdings"/>
          <w:lang w:val="pl-PL"/>
        </w:rPr>
        <w:tab/>
      </w:r>
      <w:r w:rsidRPr="00104706">
        <w:rPr>
          <w:lang w:val="pl-PL"/>
        </w:rPr>
        <w:t>je</w:t>
      </w:r>
      <w:r w:rsidR="00760215">
        <w:rPr>
          <w:lang w:val="pl-PL"/>
        </w:rPr>
        <w:t>ś</w:t>
      </w:r>
      <w:r w:rsidRPr="00104706">
        <w:rPr>
          <w:lang w:val="pl-PL"/>
        </w:rPr>
        <w:t xml:space="preserve">li pacjent </w:t>
      </w:r>
      <w:r w:rsidRPr="00104706">
        <w:rPr>
          <w:b/>
          <w:lang w:val="pl-PL"/>
        </w:rPr>
        <w:t>będzie operowany</w:t>
      </w:r>
      <w:r w:rsidRPr="00104706">
        <w:rPr>
          <w:lang w:val="pl-PL"/>
        </w:rPr>
        <w:t xml:space="preserve"> lub będą zastosowane </w:t>
      </w:r>
      <w:r w:rsidRPr="00104706">
        <w:rPr>
          <w:b/>
          <w:lang w:val="pl-PL"/>
        </w:rPr>
        <w:t>leki do znieczulenia ogólnego</w:t>
      </w:r>
    </w:p>
    <w:p w:rsidR="002817C4" w:rsidRPr="00E26A13" w:rsidRDefault="002817C4" w:rsidP="002817C4">
      <w:pPr>
        <w:pStyle w:val="EMEABodyTextIndent"/>
        <w:rPr>
          <w:lang w:val="pl-PL"/>
        </w:rPr>
      </w:pPr>
      <w:r>
        <w:rPr>
          <w:lang w:val="pl-PL"/>
        </w:rPr>
        <w:tab/>
      </w:r>
      <w:r w:rsidR="006F370E" w:rsidRPr="002817C4">
        <w:rPr>
          <w:lang w:val="pl-PL"/>
        </w:rPr>
        <w:t xml:space="preserve">jeśli pacjent przyjmuje </w:t>
      </w:r>
      <w:r w:rsidRPr="002817C4">
        <w:rPr>
          <w:lang w:val="pl-PL"/>
        </w:rPr>
        <w:t xml:space="preserve">którykolwiek z poniższych leków, stosowanych w leczeniu wysokiego </w:t>
      </w:r>
      <w:r w:rsidRPr="00E26A13">
        <w:rPr>
          <w:lang w:val="pl-PL"/>
        </w:rPr>
        <w:tab/>
        <w:t>ciśnienia krwi:</w:t>
      </w:r>
    </w:p>
    <w:p w:rsidR="002817C4" w:rsidRPr="007261D6" w:rsidRDefault="00E26A13" w:rsidP="002817C4">
      <w:pPr>
        <w:pStyle w:val="EMEABodyTextIndent"/>
        <w:numPr>
          <w:ilvl w:val="0"/>
          <w:numId w:val="40"/>
        </w:numPr>
        <w:ind w:left="851" w:hanging="284"/>
        <w:rPr>
          <w:lang w:val="pl-PL"/>
        </w:rPr>
      </w:pPr>
      <w:r w:rsidRPr="00E26A13">
        <w:rPr>
          <w:lang w:val="pl-PL"/>
        </w:rPr>
        <w:t>inhibitor konwertazy angiotensyny (ACE) (ang. Angiotensin Converting Enzyme Inhibitors, ACEI) (na przykład enalapryl, lizynopryl, ramipryl), w szczególności jeśli pacjent ma zaburzenia czynności nerek związane z cukrzycą.</w:t>
      </w:r>
    </w:p>
    <w:p w:rsidR="006F61F0" w:rsidRPr="006F61F0" w:rsidRDefault="002817C4" w:rsidP="005224D6">
      <w:pPr>
        <w:pStyle w:val="EMEABodyTextIndent"/>
        <w:numPr>
          <w:ilvl w:val="0"/>
          <w:numId w:val="41"/>
        </w:numPr>
        <w:ind w:left="851" w:hanging="284"/>
        <w:rPr>
          <w:lang w:val="pl-PL"/>
        </w:rPr>
      </w:pPr>
      <w:r w:rsidRPr="007261D6">
        <w:rPr>
          <w:lang w:val="pl-PL"/>
        </w:rPr>
        <w:t>aliskiren</w:t>
      </w:r>
      <w:r w:rsidRPr="00104706">
        <w:rPr>
          <w:lang w:val="pl-PL"/>
        </w:rPr>
        <w:t>.</w:t>
      </w:r>
    </w:p>
    <w:p w:rsidR="005C5BAB" w:rsidRDefault="005C5BAB" w:rsidP="006F61F0">
      <w:pPr>
        <w:pStyle w:val="EMEABodyTextIndent"/>
        <w:numPr>
          <w:ilvl w:val="0"/>
          <w:numId w:val="0"/>
        </w:numPr>
        <w:ind w:left="567" w:hanging="567"/>
        <w:rPr>
          <w:rFonts w:ascii="Wingdings" w:hAnsi="Wingdings"/>
          <w:lang w:val="pl-PL"/>
        </w:rPr>
      </w:pPr>
    </w:p>
    <w:p w:rsidR="002817C4" w:rsidRDefault="002817C4" w:rsidP="002817C4">
      <w:pPr>
        <w:pStyle w:val="EMEABodyText"/>
        <w:tabs>
          <w:tab w:val="left" w:pos="0"/>
        </w:tabs>
        <w:rPr>
          <w:lang w:val="pl-PL"/>
        </w:rPr>
      </w:pPr>
      <w:r w:rsidRPr="007261D6">
        <w:rPr>
          <w:lang w:val="pl-PL"/>
        </w:rPr>
        <w:t>Lekarz prowadzący może monitorować czynność nerek, ciśnienie krwi oraz stężenie elektrolitów (np. potasu) we krwi w regularnych odstępach czasu.</w:t>
      </w:r>
    </w:p>
    <w:p w:rsidR="002817C4" w:rsidRDefault="002817C4" w:rsidP="002817C4">
      <w:pPr>
        <w:pStyle w:val="EMEABodyText"/>
        <w:tabs>
          <w:tab w:val="left" w:pos="0"/>
        </w:tabs>
        <w:rPr>
          <w:lang w:val="pl-PL"/>
        </w:rPr>
      </w:pPr>
    </w:p>
    <w:p w:rsidR="00137975" w:rsidRDefault="002817C4" w:rsidP="002817C4">
      <w:pPr>
        <w:pStyle w:val="EMEABodyTextIndent"/>
        <w:numPr>
          <w:ilvl w:val="0"/>
          <w:numId w:val="0"/>
        </w:numPr>
        <w:rPr>
          <w:lang w:val="pl-PL"/>
        </w:rPr>
      </w:pPr>
      <w:r w:rsidRPr="007261D6">
        <w:rPr>
          <w:lang w:val="pl-PL"/>
        </w:rPr>
        <w:t>Patrz także informacje pod nagłówkiem „Kiedy nie stosować</w:t>
      </w:r>
      <w:r>
        <w:rPr>
          <w:lang w:val="pl-PL"/>
        </w:rPr>
        <w:t xml:space="preserve"> </w:t>
      </w:r>
      <w:r w:rsidRPr="007261D6">
        <w:rPr>
          <w:lang w:val="pl-PL"/>
        </w:rPr>
        <w:t>leku</w:t>
      </w:r>
      <w:r>
        <w:rPr>
          <w:lang w:val="pl-PL"/>
        </w:rPr>
        <w:t xml:space="preserve"> Aprovel</w:t>
      </w:r>
      <w:r w:rsidRPr="007261D6">
        <w:rPr>
          <w:lang w:val="pl-PL"/>
        </w:rPr>
        <w:t>”</w:t>
      </w:r>
      <w:r>
        <w:rPr>
          <w:lang w:val="pl-PL"/>
        </w:rPr>
        <w:t>.</w:t>
      </w:r>
    </w:p>
    <w:p w:rsidR="002817C4" w:rsidRPr="002817C4" w:rsidRDefault="002817C4" w:rsidP="00BD14BB">
      <w:pPr>
        <w:pStyle w:val="EMEABodyText"/>
        <w:rPr>
          <w:lang w:val="pl-PL"/>
        </w:rPr>
      </w:pPr>
    </w:p>
    <w:p w:rsidR="00137975" w:rsidRPr="00104706" w:rsidRDefault="00137975" w:rsidP="00137975">
      <w:pPr>
        <w:pStyle w:val="EMEABodyText"/>
        <w:rPr>
          <w:rFonts w:ascii="MS Mincho" w:eastAsia="MS Mincho"/>
          <w:lang w:val="pl-PL"/>
        </w:rPr>
      </w:pPr>
      <w:r w:rsidRPr="00104706">
        <w:rPr>
          <w:lang w:val="pl-PL"/>
        </w:rPr>
        <w:t>Lekarz prowadzący musi zostać poinformowany o podejrzeniu (</w:t>
      </w:r>
      <w:r w:rsidRPr="00104706">
        <w:rPr>
          <w:u w:val="single"/>
          <w:lang w:val="pl-PL"/>
        </w:rPr>
        <w:t>lub planowaniu)</w:t>
      </w:r>
      <w:r w:rsidRPr="00104706">
        <w:rPr>
          <w:lang w:val="pl-PL"/>
        </w:rPr>
        <w:t xml:space="preserve"> ciąży. Nie zaleca się stosowania leku Aprovel we wczesnym okresie ciąży i nie należy przyjmować leku, jeśli pacjentka jest w ciąży trwającej dłużej niż 3 miesiące, ponieważ</w:t>
      </w:r>
      <w:r w:rsidRPr="00104706" w:rsidDel="005A09EF">
        <w:rPr>
          <w:lang w:val="pl-PL"/>
        </w:rPr>
        <w:t xml:space="preserve"> </w:t>
      </w:r>
      <w:r w:rsidRPr="00104706">
        <w:rPr>
          <w:lang w:val="pl-PL"/>
        </w:rPr>
        <w:t>może być on bardzo szkodliwy dla dziecka, gdyby został zastosowany w tym okresie (patrz punkt „Ciąża”).</w:t>
      </w:r>
    </w:p>
    <w:p w:rsidR="00137975" w:rsidRPr="00104706" w:rsidRDefault="00137975" w:rsidP="00137975">
      <w:pPr>
        <w:pStyle w:val="EMEABodyText"/>
        <w:rPr>
          <w:lang w:val="pl-PL"/>
        </w:rPr>
      </w:pPr>
    </w:p>
    <w:p w:rsidR="00FE1B6C" w:rsidRPr="00104706" w:rsidRDefault="006F370E" w:rsidP="00137975">
      <w:pPr>
        <w:pStyle w:val="EMEABodyText"/>
        <w:rPr>
          <w:b/>
          <w:lang w:val="pl-PL"/>
        </w:rPr>
      </w:pPr>
      <w:r w:rsidRPr="00D97EF9">
        <w:rPr>
          <w:b/>
          <w:lang w:val="pl-PL"/>
        </w:rPr>
        <w:t>Dzieci i młodzież</w:t>
      </w:r>
      <w:r w:rsidRPr="00104706" w:rsidDel="006F370E">
        <w:rPr>
          <w:b/>
          <w:lang w:val="pl-PL"/>
        </w:rPr>
        <w:t xml:space="preserve"> </w:t>
      </w:r>
    </w:p>
    <w:p w:rsidR="00137975" w:rsidRPr="00104706" w:rsidRDefault="00137975" w:rsidP="00137975">
      <w:pPr>
        <w:pStyle w:val="EMEABodyText"/>
        <w:rPr>
          <w:lang w:val="pl-PL"/>
        </w:rPr>
      </w:pPr>
      <w:r w:rsidRPr="00104706">
        <w:rPr>
          <w:lang w:val="pl-PL"/>
        </w:rPr>
        <w:t xml:space="preserve">Leku nie należy stosować u dzieci i młodzieży ponieważ nie określono w pełni jego bezpieczeństwa i skuteczności. </w:t>
      </w:r>
    </w:p>
    <w:p w:rsidR="00137975" w:rsidRPr="00104706" w:rsidRDefault="00137975" w:rsidP="00137975">
      <w:pPr>
        <w:pStyle w:val="EMEABodyText"/>
        <w:rPr>
          <w:lang w:val="pl-PL"/>
        </w:rPr>
      </w:pPr>
    </w:p>
    <w:p w:rsidR="00FE1B6C" w:rsidRPr="00104706" w:rsidRDefault="006F370E" w:rsidP="00137975">
      <w:pPr>
        <w:pStyle w:val="EMEABodyText"/>
        <w:rPr>
          <w:b/>
          <w:lang w:val="pl-PL"/>
        </w:rPr>
      </w:pPr>
      <w:r w:rsidRPr="00104706">
        <w:rPr>
          <w:b/>
          <w:lang w:val="pl-PL"/>
        </w:rPr>
        <w:t>Aprovel a inne leki</w:t>
      </w:r>
    </w:p>
    <w:p w:rsidR="00137975" w:rsidRPr="00104706" w:rsidRDefault="00137975" w:rsidP="00137975">
      <w:pPr>
        <w:pStyle w:val="EMEABodyText"/>
        <w:rPr>
          <w:lang w:val="pl-PL"/>
        </w:rPr>
      </w:pPr>
      <w:r w:rsidRPr="00104706">
        <w:rPr>
          <w:lang w:val="pl-PL"/>
        </w:rPr>
        <w:t>Należy powiedzieć lekarzowi</w:t>
      </w:r>
      <w:r w:rsidR="006F370E" w:rsidRPr="00104706">
        <w:rPr>
          <w:lang w:val="pl-PL"/>
        </w:rPr>
        <w:t xml:space="preserve"> lub farmaceucie</w:t>
      </w:r>
      <w:r w:rsidRPr="00104706">
        <w:rPr>
          <w:lang w:val="pl-PL"/>
        </w:rPr>
        <w:t xml:space="preserve"> o wszystkich </w:t>
      </w:r>
      <w:r w:rsidR="006F370E" w:rsidRPr="00104706">
        <w:rPr>
          <w:lang w:val="pl-PL"/>
        </w:rPr>
        <w:t xml:space="preserve">lekach </w:t>
      </w:r>
      <w:r w:rsidRPr="00104706">
        <w:rPr>
          <w:lang w:val="pl-PL"/>
        </w:rPr>
        <w:t xml:space="preserve">przyjmowanych </w:t>
      </w:r>
      <w:r w:rsidR="006F370E" w:rsidRPr="00104706">
        <w:rPr>
          <w:lang w:val="pl-PL"/>
        </w:rPr>
        <w:t>przez pacjenta obecnie</w:t>
      </w:r>
      <w:r w:rsidR="00760215">
        <w:rPr>
          <w:lang w:val="pl-PL"/>
        </w:rPr>
        <w:t xml:space="preserve"> </w:t>
      </w:r>
      <w:r w:rsidRPr="00104706">
        <w:rPr>
          <w:noProof/>
          <w:szCs w:val="22"/>
          <w:lang w:val="pl-PL"/>
        </w:rPr>
        <w:t>lub</w:t>
      </w:r>
      <w:r w:rsidRPr="00104706">
        <w:rPr>
          <w:lang w:val="pl-PL"/>
        </w:rPr>
        <w:t xml:space="preserve"> ostatnio</w:t>
      </w:r>
      <w:r w:rsidR="006F370E" w:rsidRPr="00104706">
        <w:rPr>
          <w:lang w:val="pl-PL"/>
        </w:rPr>
        <w:t>, a także o</w:t>
      </w:r>
      <w:r w:rsidRPr="00104706">
        <w:rPr>
          <w:lang w:val="pl-PL"/>
        </w:rPr>
        <w:t xml:space="preserve"> lekach, które </w:t>
      </w:r>
      <w:r w:rsidR="006F370E" w:rsidRPr="00104706">
        <w:rPr>
          <w:lang w:val="pl-PL"/>
        </w:rPr>
        <w:t>pacjent planuje przyjmować</w:t>
      </w:r>
      <w:r w:rsidRPr="00104706">
        <w:rPr>
          <w:lang w:val="pl-PL"/>
        </w:rPr>
        <w:t>.</w:t>
      </w:r>
    </w:p>
    <w:p w:rsidR="00137975" w:rsidRPr="00104706" w:rsidRDefault="00137975" w:rsidP="00137975">
      <w:pPr>
        <w:pStyle w:val="EMEABodyText"/>
        <w:rPr>
          <w:lang w:val="pl-PL"/>
        </w:rPr>
      </w:pPr>
    </w:p>
    <w:p w:rsidR="00760215" w:rsidRPr="009C21DA" w:rsidRDefault="00760215" w:rsidP="00760215">
      <w:pPr>
        <w:pStyle w:val="EMEABodyText"/>
        <w:rPr>
          <w:lang w:val="pl-PL"/>
        </w:rPr>
      </w:pPr>
      <w:r w:rsidRPr="009C21DA">
        <w:rPr>
          <w:lang w:val="pl-PL"/>
        </w:rPr>
        <w:t>Lekarz prowadzący być może będzie musiał zmienić dawkę i (lub) zastosować inne środki ostrożności:</w:t>
      </w:r>
    </w:p>
    <w:p w:rsidR="006F370E" w:rsidRPr="00104706" w:rsidRDefault="00760215" w:rsidP="00760215">
      <w:pPr>
        <w:pStyle w:val="EMEABodyText"/>
        <w:rPr>
          <w:lang w:val="pl-PL"/>
        </w:rPr>
      </w:pPr>
      <w:r w:rsidRPr="009C21DA">
        <w:rPr>
          <w:lang w:val="pl-PL"/>
        </w:rPr>
        <w:t xml:space="preserve">Jeśli pacjent przyjmuje </w:t>
      </w:r>
      <w:r w:rsidR="00632AB8" w:rsidRPr="00632AB8">
        <w:rPr>
          <w:lang w:val="pl-PL"/>
        </w:rPr>
        <w:t>inhibitor ACE lub aliskiren</w:t>
      </w:r>
      <w:r w:rsidRPr="009C21DA">
        <w:rPr>
          <w:lang w:val="pl-PL"/>
        </w:rPr>
        <w:t xml:space="preserve"> (patrz także informacje pod nagłówkiem </w:t>
      </w:r>
      <w:r w:rsidRPr="007261D6">
        <w:rPr>
          <w:lang w:val="pl-PL"/>
        </w:rPr>
        <w:t>„Kiedy nie stosować</w:t>
      </w:r>
      <w:r>
        <w:rPr>
          <w:lang w:val="pl-PL"/>
        </w:rPr>
        <w:t xml:space="preserve"> </w:t>
      </w:r>
      <w:r w:rsidRPr="007261D6">
        <w:rPr>
          <w:lang w:val="pl-PL"/>
        </w:rPr>
        <w:t>leku</w:t>
      </w:r>
      <w:r>
        <w:rPr>
          <w:lang w:val="pl-PL"/>
        </w:rPr>
        <w:t xml:space="preserve"> Aprovel</w:t>
      </w:r>
      <w:r w:rsidRPr="007261D6">
        <w:rPr>
          <w:lang w:val="pl-PL"/>
        </w:rPr>
        <w:t>”</w:t>
      </w:r>
      <w:r w:rsidRPr="009C21DA">
        <w:rPr>
          <w:lang w:val="pl-PL"/>
        </w:rPr>
        <w:t xml:space="preserve"> oraz „Ostrzeżenia i środki ostrożności”).</w:t>
      </w:r>
    </w:p>
    <w:p w:rsidR="00137975" w:rsidRPr="00104706" w:rsidRDefault="00137975" w:rsidP="00137975">
      <w:pPr>
        <w:pStyle w:val="EMEABodyText"/>
        <w:rPr>
          <w:lang w:val="pl-PL"/>
        </w:rPr>
      </w:pPr>
    </w:p>
    <w:p w:rsidR="00137975" w:rsidRPr="00104706" w:rsidRDefault="00137975" w:rsidP="00137975">
      <w:pPr>
        <w:pStyle w:val="EMEABodyText"/>
        <w:rPr>
          <w:b/>
          <w:lang w:val="pl-PL"/>
        </w:rPr>
      </w:pPr>
      <w:r w:rsidRPr="00104706">
        <w:rPr>
          <w:b/>
          <w:lang w:val="pl-PL"/>
        </w:rPr>
        <w:t>Może być niezbędne badanie krwi, jeśli pacjent przyjmuje:</w:t>
      </w:r>
    </w:p>
    <w:p w:rsidR="00137975" w:rsidRPr="00104706" w:rsidRDefault="00137975" w:rsidP="00104706">
      <w:pPr>
        <w:pStyle w:val="EMEABodyTextIndent"/>
        <w:tabs>
          <w:tab w:val="clear" w:pos="360"/>
          <w:tab w:val="num" w:pos="567"/>
        </w:tabs>
        <w:rPr>
          <w:lang w:val="pl-PL"/>
        </w:rPr>
      </w:pPr>
      <w:r w:rsidRPr="00104706">
        <w:rPr>
          <w:lang w:val="pl-PL"/>
        </w:rPr>
        <w:t>preparaty uzupełniające potas</w:t>
      </w:r>
    </w:p>
    <w:p w:rsidR="00137975" w:rsidRPr="00104706" w:rsidRDefault="00137975" w:rsidP="00104706">
      <w:pPr>
        <w:pStyle w:val="EMEABodyTextIndent"/>
        <w:tabs>
          <w:tab w:val="clear" w:pos="360"/>
          <w:tab w:val="num" w:pos="567"/>
        </w:tabs>
        <w:rPr>
          <w:lang w:val="pl-PL"/>
        </w:rPr>
      </w:pPr>
      <w:r w:rsidRPr="00104706">
        <w:rPr>
          <w:lang w:val="pl-PL"/>
        </w:rPr>
        <w:t>zamienniki soli kuchennej zawierające potas</w:t>
      </w:r>
    </w:p>
    <w:p w:rsidR="00137975" w:rsidRPr="00104706" w:rsidRDefault="00137975" w:rsidP="00104706">
      <w:pPr>
        <w:pStyle w:val="EMEABodyTextIndent"/>
        <w:tabs>
          <w:tab w:val="clear" w:pos="360"/>
          <w:tab w:val="num" w:pos="567"/>
        </w:tabs>
        <w:rPr>
          <w:lang w:val="pl-PL"/>
        </w:rPr>
      </w:pPr>
      <w:r w:rsidRPr="00104706">
        <w:rPr>
          <w:lang w:val="pl-PL"/>
        </w:rPr>
        <w:t>leki hamujące utratę potasu (tak jak pewne leki moczopędne)</w:t>
      </w:r>
    </w:p>
    <w:p w:rsidR="0074675D" w:rsidRDefault="00137975" w:rsidP="0074675D">
      <w:pPr>
        <w:pStyle w:val="EMEABodyTextIndent"/>
        <w:tabs>
          <w:tab w:val="clear" w:pos="360"/>
          <w:tab w:val="num" w:pos="567"/>
        </w:tabs>
        <w:rPr>
          <w:lang w:val="pl-PL"/>
        </w:rPr>
      </w:pPr>
      <w:r w:rsidRPr="00104706">
        <w:rPr>
          <w:lang w:val="pl-PL"/>
        </w:rPr>
        <w:t>leki zawierające lit</w:t>
      </w:r>
      <w:r w:rsidR="0074675D">
        <w:rPr>
          <w:lang w:val="pl-PL"/>
        </w:rPr>
        <w:t xml:space="preserve"> </w:t>
      </w:r>
    </w:p>
    <w:p w:rsidR="0074675D" w:rsidRPr="00104706" w:rsidRDefault="0074675D" w:rsidP="0074675D">
      <w:pPr>
        <w:pStyle w:val="EMEABodyTextIndent"/>
        <w:tabs>
          <w:tab w:val="clear" w:pos="360"/>
          <w:tab w:val="num" w:pos="567"/>
        </w:tabs>
        <w:rPr>
          <w:lang w:val="pl-PL"/>
        </w:rPr>
      </w:pPr>
      <w:r>
        <w:rPr>
          <w:lang w:val="pl-PL"/>
        </w:rPr>
        <w:t xml:space="preserve">repaglinid </w:t>
      </w:r>
      <w:r w:rsidRPr="00C104D3">
        <w:rPr>
          <w:lang w:val="pl-PL"/>
        </w:rPr>
        <w:t xml:space="preserve">(lek stosowany w celu </w:t>
      </w:r>
      <w:r>
        <w:rPr>
          <w:lang w:val="pl-PL"/>
        </w:rPr>
        <w:t>zmniejszenia</w:t>
      </w:r>
      <w:r w:rsidRPr="00C104D3">
        <w:rPr>
          <w:lang w:val="pl-PL"/>
        </w:rPr>
        <w:t xml:space="preserve"> </w:t>
      </w:r>
      <w:r>
        <w:rPr>
          <w:lang w:val="pl-PL"/>
        </w:rPr>
        <w:t>stężenia</w:t>
      </w:r>
      <w:r w:rsidRPr="00ED6C76">
        <w:rPr>
          <w:lang w:val="pl-PL"/>
        </w:rPr>
        <w:t xml:space="preserve"> </w:t>
      </w:r>
      <w:r w:rsidRPr="00C104D3">
        <w:rPr>
          <w:lang w:val="pl-PL"/>
        </w:rPr>
        <w:t>cukru we krwi)</w:t>
      </w:r>
      <w:r w:rsidRPr="00104706">
        <w:rPr>
          <w:lang w:val="pl-PL"/>
        </w:rPr>
        <w:t xml:space="preserve"> </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Jeśli pacjent stosuje pewne leki przeciwbólowe, zwane niesteroidowymi lekami przeciwzapalnymi, działanie irbesartanu może być zmniejszone.</w:t>
      </w:r>
    </w:p>
    <w:p w:rsidR="00137975" w:rsidRPr="00104706" w:rsidRDefault="00137975" w:rsidP="00137975">
      <w:pPr>
        <w:pStyle w:val="EMEABodyText"/>
        <w:rPr>
          <w:lang w:val="pl-PL"/>
        </w:rPr>
      </w:pPr>
    </w:p>
    <w:p w:rsidR="00137975" w:rsidRPr="00104706" w:rsidRDefault="00137975" w:rsidP="00137975">
      <w:pPr>
        <w:pStyle w:val="EMEAHeading3"/>
        <w:rPr>
          <w:lang w:val="pl-PL"/>
        </w:rPr>
      </w:pPr>
      <w:r w:rsidRPr="00104706">
        <w:rPr>
          <w:lang w:val="pl-PL"/>
        </w:rPr>
        <w:t>Stosowanie leku Aprovel z jedzeniem i piciem</w:t>
      </w:r>
    </w:p>
    <w:p w:rsidR="00137975" w:rsidRPr="00104706" w:rsidRDefault="00137975" w:rsidP="00137975">
      <w:pPr>
        <w:pStyle w:val="EMEABodyText"/>
        <w:rPr>
          <w:lang w:val="pl-PL"/>
        </w:rPr>
      </w:pPr>
      <w:r w:rsidRPr="00104706">
        <w:rPr>
          <w:lang w:val="pl-PL"/>
        </w:rPr>
        <w:t>Aprovel może być stosowany w czasie posiłku lub niezależnie od posiłków.</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Ciąża i karmienie piersią</w:t>
      </w:r>
    </w:p>
    <w:p w:rsidR="00137975" w:rsidRPr="00104706" w:rsidRDefault="00137975" w:rsidP="00137975">
      <w:pPr>
        <w:pStyle w:val="EMEAHeading2"/>
        <w:rPr>
          <w:lang w:val="pl-PL"/>
        </w:rPr>
      </w:pPr>
      <w:r w:rsidRPr="00104706">
        <w:rPr>
          <w:lang w:val="pl-PL"/>
        </w:rPr>
        <w:t>Ciąża</w:t>
      </w:r>
    </w:p>
    <w:p w:rsidR="00137975" w:rsidRPr="00104706" w:rsidRDefault="00137975" w:rsidP="00137975">
      <w:pPr>
        <w:pStyle w:val="EMEABodyText"/>
        <w:rPr>
          <w:lang w:val="pl-PL"/>
        </w:rPr>
      </w:pPr>
      <w:r w:rsidRPr="00104706">
        <w:rPr>
          <w:lang w:val="pl-PL"/>
        </w:rPr>
        <w:t>Lekarz prowadzący musi zostać poinformowany o podejrzeniu (</w:t>
      </w:r>
      <w:r w:rsidRPr="00104706">
        <w:rPr>
          <w:u w:val="single"/>
          <w:lang w:val="pl-PL"/>
        </w:rPr>
        <w:t>lub planowaniu)</w:t>
      </w:r>
      <w:r w:rsidRPr="00104706">
        <w:rPr>
          <w:lang w:val="pl-PL"/>
        </w:rPr>
        <w:t xml:space="preserve"> ciąży. Lekarz zwykle zaleci przerwanie stosowania leku Aprovel przed zajściem w ciążę lub gdy pacjentka dowie się, że jest w ciąży i zaleci stosowanie innego leku zamiast leku Aprovel Nie zaleca się stosowania leku Aprovel we wczesnym okresie ciąży i nie należy przyjmować leku, jeśli pacjentka jest w ciąży trwającej dłużej niż 3 miesiące, ponieważ</w:t>
      </w:r>
      <w:r w:rsidRPr="00104706" w:rsidDel="005A09EF">
        <w:rPr>
          <w:lang w:val="pl-PL"/>
        </w:rPr>
        <w:t xml:space="preserve"> </w:t>
      </w:r>
      <w:r w:rsidRPr="00104706">
        <w:rPr>
          <w:lang w:val="pl-PL"/>
        </w:rPr>
        <w:t xml:space="preserve">stosowany jest po trzecim miesiącu ciąży może być bardzo szkodliwy dla dziecka. </w:t>
      </w:r>
    </w:p>
    <w:p w:rsidR="00137975" w:rsidRPr="00104706" w:rsidRDefault="00137975" w:rsidP="00137975">
      <w:pPr>
        <w:pStyle w:val="EMEABodyText"/>
        <w:rPr>
          <w:lang w:val="pl-PL"/>
        </w:rPr>
      </w:pPr>
    </w:p>
    <w:p w:rsidR="00137975" w:rsidRPr="00104706" w:rsidRDefault="00137975" w:rsidP="00137975">
      <w:pPr>
        <w:pStyle w:val="EMEAHeading2"/>
        <w:rPr>
          <w:lang w:val="pl-PL"/>
        </w:rPr>
      </w:pPr>
      <w:r w:rsidRPr="00104706">
        <w:rPr>
          <w:lang w:val="pl-PL"/>
        </w:rPr>
        <w:t>Karmienie piersią</w:t>
      </w:r>
    </w:p>
    <w:p w:rsidR="00137975" w:rsidRPr="00104706" w:rsidRDefault="00137975" w:rsidP="00137975">
      <w:pPr>
        <w:pStyle w:val="EMEABodyText"/>
        <w:rPr>
          <w:lang w:val="pl-PL"/>
        </w:rPr>
      </w:pPr>
      <w:r w:rsidRPr="00104706">
        <w:rPr>
          <w:lang w:val="pl-PL"/>
        </w:rPr>
        <w:t>Lekarz prowadzący musi zostać poinformowany, jeśli pacjentka jest w okresie karmienia piersią lub zamierza rozpocząć karmienie piersią. Aprovel nie jest zalecany do stosowania u matek w okresie karmienia piersią. Lekarz prowadzący może zastosować inne leczenie, jeśli pacjentka zamierza karmić piersią, zwłaszcza gdy karmiony jest noworodek lub wcześniak.</w:t>
      </w:r>
    </w:p>
    <w:p w:rsidR="00137975" w:rsidRPr="00104706" w:rsidRDefault="00137975" w:rsidP="00137975">
      <w:pPr>
        <w:pStyle w:val="EMEABodyText"/>
        <w:rPr>
          <w:lang w:val="pl-PL"/>
        </w:rPr>
      </w:pPr>
    </w:p>
    <w:p w:rsidR="00137975" w:rsidRPr="00104706" w:rsidRDefault="00137975" w:rsidP="00137975">
      <w:pPr>
        <w:pStyle w:val="EMEAHeading3"/>
        <w:rPr>
          <w:lang w:val="pl-PL"/>
        </w:rPr>
      </w:pPr>
      <w:r w:rsidRPr="00104706">
        <w:rPr>
          <w:lang w:val="pl-PL"/>
        </w:rPr>
        <w:t>Prowadzenie pojazdów i obsługiwanie maszyn</w:t>
      </w:r>
    </w:p>
    <w:p w:rsidR="00137975" w:rsidRPr="00104706" w:rsidRDefault="00137975" w:rsidP="00137975">
      <w:pPr>
        <w:pStyle w:val="EMEABodyText"/>
        <w:rPr>
          <w:lang w:val="pl-PL"/>
        </w:rPr>
      </w:pPr>
      <w:r w:rsidRPr="00104706">
        <w:rPr>
          <w:lang w:val="pl-PL"/>
        </w:rPr>
        <w:t>Aprovel nie wpływa na zdolność prowadzenia pojazdów lub obsługiwania maszyn. Jednakże, rzadko podczas leczenia wysokiego ciśnienia tętniczego krwi mogą wystąpić zawroty głowy lub uczucie zmęczenia. Jeśli objawy te wystąpią, należy porozmawiać z lekarzem przed przystąpieniem do prowadzenia pojazdów lub obsługiwania maszyn.</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b/>
          <w:lang w:val="pl-PL"/>
        </w:rPr>
        <w:t>Aprovel zawiera laktozę</w:t>
      </w:r>
      <w:r w:rsidRPr="00104706">
        <w:rPr>
          <w:lang w:val="pl-PL"/>
        </w:rPr>
        <w:t>. Jeśli pacjent otrzymał od lekarza informację o występowaniu u niego złej tolerancji niektórych cukrów (np. laktozy), powinien zwrócić się do lekarza zanim zastosuje ten lek.</w:t>
      </w:r>
    </w:p>
    <w:p w:rsidR="00137975" w:rsidRDefault="00137975">
      <w:pPr>
        <w:pStyle w:val="EMEABodyText"/>
        <w:rPr>
          <w:lang w:val="pl-PL"/>
        </w:rPr>
      </w:pPr>
    </w:p>
    <w:p w:rsidR="0074675D" w:rsidRPr="00104706" w:rsidRDefault="0074675D">
      <w:pPr>
        <w:pStyle w:val="EMEABodyText"/>
        <w:rPr>
          <w:lang w:val="pl-PL"/>
        </w:rPr>
      </w:pPr>
      <w:r w:rsidRPr="002E735E">
        <w:rPr>
          <w:b/>
          <w:bCs/>
          <w:lang w:val="pl-PL"/>
        </w:rPr>
        <w:t>Lek Aprovel zaw</w:t>
      </w:r>
      <w:r w:rsidR="00052958">
        <w:rPr>
          <w:b/>
          <w:bCs/>
          <w:lang w:val="pl-PL"/>
        </w:rPr>
        <w:t>i</w:t>
      </w:r>
      <w:r w:rsidRPr="002E735E">
        <w:rPr>
          <w:b/>
          <w:bCs/>
          <w:lang w:val="pl-PL"/>
        </w:rPr>
        <w:t>era sód</w:t>
      </w:r>
      <w:r>
        <w:rPr>
          <w:lang w:val="pl-PL"/>
        </w:rPr>
        <w:t xml:space="preserve">. </w:t>
      </w:r>
      <w:r w:rsidRPr="00BD7849">
        <w:rPr>
          <w:lang w:val="pl-PL"/>
        </w:rPr>
        <w:t>Lek zawiera mniej niż 1 mmol (23 mg) sodu na</w:t>
      </w:r>
      <w:r>
        <w:rPr>
          <w:lang w:val="pl-PL"/>
        </w:rPr>
        <w:t xml:space="preserve"> tabletkę, </w:t>
      </w:r>
      <w:r w:rsidRPr="00BD7849">
        <w:rPr>
          <w:lang w:val="pl-PL"/>
        </w:rPr>
        <w:t>to znaczy lek</w:t>
      </w:r>
      <w:r>
        <w:rPr>
          <w:lang w:val="pl-PL"/>
        </w:rPr>
        <w:t xml:space="preserve"> </w:t>
      </w:r>
      <w:r w:rsidRPr="00BD7849">
        <w:rPr>
          <w:lang w:val="pl-PL"/>
        </w:rPr>
        <w:t>uznaje się za „wolny od sodu”.</w:t>
      </w:r>
    </w:p>
    <w:p w:rsidR="00137975" w:rsidRDefault="00137975">
      <w:pPr>
        <w:pStyle w:val="EMEABodyText"/>
        <w:rPr>
          <w:lang w:val="pl-PL"/>
        </w:rPr>
      </w:pPr>
    </w:p>
    <w:p w:rsidR="00556256" w:rsidRPr="00104706" w:rsidRDefault="00556256">
      <w:pPr>
        <w:pStyle w:val="EMEABodyText"/>
        <w:rPr>
          <w:lang w:val="pl-PL"/>
        </w:rPr>
      </w:pPr>
    </w:p>
    <w:p w:rsidR="00137975" w:rsidRPr="00104706" w:rsidRDefault="00137975">
      <w:pPr>
        <w:pStyle w:val="EMEAHeading1"/>
        <w:rPr>
          <w:lang w:val="pl-PL"/>
        </w:rPr>
      </w:pPr>
      <w:r w:rsidRPr="00104706">
        <w:rPr>
          <w:lang w:val="pl-PL"/>
        </w:rPr>
        <w:t>3.</w:t>
      </w:r>
      <w:r w:rsidRPr="00104706">
        <w:rPr>
          <w:lang w:val="pl-PL"/>
        </w:rPr>
        <w:tab/>
      </w:r>
      <w:r w:rsidR="006F370E" w:rsidRPr="00104706">
        <w:rPr>
          <w:caps w:val="0"/>
          <w:lang w:val="pl-PL"/>
        </w:rPr>
        <w:t>Jak stosować lek Aprovel</w:t>
      </w:r>
    </w:p>
    <w:p w:rsidR="00137975" w:rsidRPr="00104706" w:rsidRDefault="00137975">
      <w:pPr>
        <w:pStyle w:val="EMEAHeading1"/>
        <w:rPr>
          <w:lang w:val="pl-PL"/>
        </w:rPr>
      </w:pPr>
    </w:p>
    <w:p w:rsidR="00137975" w:rsidRPr="00104706" w:rsidRDefault="006F370E" w:rsidP="00137975">
      <w:pPr>
        <w:pStyle w:val="EMEABodyText"/>
        <w:rPr>
          <w:lang w:val="pl-PL"/>
        </w:rPr>
      </w:pPr>
      <w:r w:rsidRPr="00104706">
        <w:rPr>
          <w:lang w:val="pl-PL"/>
        </w:rPr>
        <w:t xml:space="preserve">Ten lek </w:t>
      </w:r>
      <w:r w:rsidR="00137975" w:rsidRPr="00104706">
        <w:rPr>
          <w:lang w:val="pl-PL"/>
        </w:rPr>
        <w:t xml:space="preserve">należy zawsze stosować zgodnie z zaleceniami lekarza. W </w:t>
      </w:r>
      <w:r w:rsidRPr="00104706">
        <w:rPr>
          <w:lang w:val="pl-PL"/>
        </w:rPr>
        <w:t>razie</w:t>
      </w:r>
      <w:r w:rsidR="00137975" w:rsidRPr="00104706">
        <w:rPr>
          <w:lang w:val="pl-PL"/>
        </w:rPr>
        <w:t xml:space="preserve"> wątpliwości należy </w:t>
      </w:r>
      <w:r w:rsidRPr="00104706">
        <w:rPr>
          <w:lang w:val="pl-PL"/>
        </w:rPr>
        <w:t xml:space="preserve">zwrócić się do </w:t>
      </w:r>
      <w:r w:rsidR="00137975" w:rsidRPr="00104706">
        <w:rPr>
          <w:lang w:val="pl-PL"/>
        </w:rPr>
        <w:t>lekarz</w:t>
      </w:r>
      <w:r w:rsidRPr="00104706">
        <w:rPr>
          <w:lang w:val="pl-PL"/>
        </w:rPr>
        <w:t>a</w:t>
      </w:r>
      <w:r w:rsidR="00137975" w:rsidRPr="00104706">
        <w:rPr>
          <w:lang w:val="pl-PL"/>
        </w:rPr>
        <w:t xml:space="preserve"> lub farmaceut</w:t>
      </w:r>
      <w:r w:rsidRPr="00104706">
        <w:rPr>
          <w:lang w:val="pl-PL"/>
        </w:rPr>
        <w:t>y</w:t>
      </w:r>
      <w:r w:rsidR="00137975" w:rsidRPr="00104706">
        <w:rPr>
          <w:lang w:val="pl-PL"/>
        </w:rPr>
        <w:t>.</w:t>
      </w:r>
    </w:p>
    <w:p w:rsidR="00137975" w:rsidRPr="00104706" w:rsidRDefault="00137975" w:rsidP="00137975">
      <w:pPr>
        <w:pStyle w:val="EMEABodyText"/>
        <w:rPr>
          <w:lang w:val="pl-PL"/>
        </w:rPr>
      </w:pPr>
    </w:p>
    <w:p w:rsidR="00137975" w:rsidRPr="00104706" w:rsidRDefault="00137975" w:rsidP="00137975">
      <w:pPr>
        <w:pStyle w:val="EMEAHeading3"/>
        <w:rPr>
          <w:lang w:val="pl-PL"/>
        </w:rPr>
      </w:pPr>
      <w:r w:rsidRPr="00104706">
        <w:rPr>
          <w:lang w:val="pl-PL"/>
        </w:rPr>
        <w:t>Sposób podawania</w:t>
      </w:r>
    </w:p>
    <w:p w:rsidR="00137975" w:rsidRPr="00104706" w:rsidRDefault="00137975" w:rsidP="00137975">
      <w:pPr>
        <w:pStyle w:val="EMEABodyText"/>
        <w:rPr>
          <w:lang w:val="pl-PL"/>
        </w:rPr>
      </w:pPr>
      <w:r w:rsidRPr="00104706">
        <w:rPr>
          <w:lang w:val="pl-PL"/>
        </w:rPr>
        <w:t xml:space="preserve">Aprovel jest przeznaczony do </w:t>
      </w:r>
      <w:r w:rsidRPr="00104706">
        <w:rPr>
          <w:b/>
          <w:lang w:val="pl-PL"/>
        </w:rPr>
        <w:t>stosowania doustnego</w:t>
      </w:r>
      <w:r w:rsidRPr="00104706">
        <w:rPr>
          <w:lang w:val="pl-PL"/>
        </w:rPr>
        <w:t>. Tabletki należy połykać, popijając odpowiednią ilością płynu (np. szklanką wody). Aprovel można przyjmować niezależnie od posiłków. Należy starać się przyjmować dawkę dobową codziennie, o tej samej porze. Ważne jest, aby kontynuować leczenie lekiem Aprovel tak długo, jak lekarz nie zaleci innego postępowania.</w:t>
      </w:r>
    </w:p>
    <w:p w:rsidR="00137975" w:rsidRPr="00104706" w:rsidRDefault="00137975" w:rsidP="00137975">
      <w:pPr>
        <w:pStyle w:val="EMEABodyText"/>
        <w:rPr>
          <w:lang w:val="pl-PL"/>
        </w:rPr>
      </w:pPr>
    </w:p>
    <w:p w:rsidR="00137975" w:rsidRPr="00104706" w:rsidRDefault="00137975" w:rsidP="00104706">
      <w:pPr>
        <w:pStyle w:val="EMEABodyTextIndent"/>
        <w:tabs>
          <w:tab w:val="clear" w:pos="360"/>
          <w:tab w:val="num" w:pos="567"/>
        </w:tabs>
        <w:ind w:left="567" w:hanging="567"/>
        <w:rPr>
          <w:b/>
          <w:lang w:val="pl-PL"/>
        </w:rPr>
      </w:pPr>
      <w:r w:rsidRPr="00104706">
        <w:rPr>
          <w:b/>
          <w:lang w:val="pl-PL"/>
        </w:rPr>
        <w:t>Pacjenci z wysokim ciśnieniem tętniczym krwi</w:t>
      </w:r>
    </w:p>
    <w:p w:rsidR="00137975" w:rsidRPr="00104706" w:rsidRDefault="00137975" w:rsidP="00137975">
      <w:pPr>
        <w:pStyle w:val="EMEABodyText"/>
        <w:ind w:left="567"/>
        <w:rPr>
          <w:lang w:val="pl-PL"/>
        </w:rPr>
      </w:pPr>
      <w:r w:rsidRPr="00104706">
        <w:rPr>
          <w:lang w:val="pl-PL"/>
        </w:rPr>
        <w:t>Zazwyczaj stosowaną dawką jest 150 mg jeden raz na dobę. Dawka może zostać następnie zwiększona do 300 mg (dwie tabletki na dobę) jeden raz na dobę, w zależności od uzyskanych wartości ciśnienia tętniczego krwi.</w:t>
      </w:r>
    </w:p>
    <w:p w:rsidR="00137975" w:rsidRPr="00104706" w:rsidRDefault="00137975" w:rsidP="00137975">
      <w:pPr>
        <w:pStyle w:val="EMEABodyText"/>
        <w:rPr>
          <w:lang w:val="pl-PL"/>
        </w:rPr>
      </w:pPr>
    </w:p>
    <w:p w:rsidR="00137975" w:rsidRPr="00104706" w:rsidRDefault="00137975" w:rsidP="00104706">
      <w:pPr>
        <w:pStyle w:val="EMEABodyTextIndent"/>
        <w:tabs>
          <w:tab w:val="clear" w:pos="360"/>
          <w:tab w:val="num" w:pos="567"/>
        </w:tabs>
        <w:ind w:left="567" w:hanging="567"/>
        <w:rPr>
          <w:b/>
          <w:lang w:val="pl-PL"/>
        </w:rPr>
      </w:pPr>
      <w:r w:rsidRPr="00104706">
        <w:rPr>
          <w:b/>
          <w:lang w:val="pl-PL"/>
        </w:rPr>
        <w:t>Pacjenci z wysokim ciśnieniem tętniczym krwi i cukrzycą typu 2 z chorobą nerek</w:t>
      </w:r>
    </w:p>
    <w:p w:rsidR="00137975" w:rsidRPr="00104706" w:rsidRDefault="00137975" w:rsidP="00137975">
      <w:pPr>
        <w:pStyle w:val="EMEABodyText"/>
        <w:ind w:left="567"/>
        <w:rPr>
          <w:lang w:val="pl-PL"/>
        </w:rPr>
      </w:pPr>
      <w:r w:rsidRPr="00104706">
        <w:rPr>
          <w:lang w:val="pl-PL"/>
        </w:rPr>
        <w:t>U pacjentów z wysokim ciśnieniem tętniczym krwi i cukrzycą typu 2, zalecana podtrzymująca dawka w leczeniu współistniejącej choroby nerek wynosi 300 mg (dwie tabletki na dobę) jeden raz na dobę.</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 xml:space="preserve">Lekarz może zalecić mniejsze dawki leku, zwłaszcza podczas rozpoczynania leczenia u niektórych pacjentów, takich jak pacjenci poddani </w:t>
      </w:r>
      <w:r w:rsidRPr="00104706">
        <w:rPr>
          <w:b/>
          <w:lang w:val="pl-PL"/>
        </w:rPr>
        <w:t>hemodializie</w:t>
      </w:r>
      <w:r w:rsidRPr="00104706">
        <w:rPr>
          <w:lang w:val="pl-PL"/>
        </w:rPr>
        <w:t xml:space="preserve"> oraz </w:t>
      </w:r>
      <w:r w:rsidRPr="00104706">
        <w:rPr>
          <w:b/>
          <w:lang w:val="pl-PL"/>
        </w:rPr>
        <w:t>osoby powyżej 75 roku życia</w:t>
      </w:r>
      <w:r w:rsidRPr="00104706">
        <w:rPr>
          <w:lang w:val="pl-PL"/>
        </w:rPr>
        <w:t>.</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Maksymalne działanie obniżające ciśnienie krwi powinno być osiągnięte w ciągu 4-6 tygodni od rozpoczęcia leczenia.</w:t>
      </w:r>
    </w:p>
    <w:p w:rsidR="00137975" w:rsidRPr="00104706" w:rsidRDefault="00137975" w:rsidP="00137975">
      <w:pPr>
        <w:pStyle w:val="EMEABodyText"/>
        <w:rPr>
          <w:lang w:val="pl-PL"/>
        </w:rPr>
      </w:pPr>
    </w:p>
    <w:p w:rsidR="00DE631A" w:rsidRPr="00104706" w:rsidRDefault="00DE631A" w:rsidP="00DE631A">
      <w:pPr>
        <w:pStyle w:val="EMEABodyText"/>
        <w:rPr>
          <w:b/>
          <w:lang w:val="pl-PL"/>
        </w:rPr>
      </w:pPr>
      <w:r w:rsidRPr="00104706">
        <w:rPr>
          <w:b/>
          <w:lang w:val="pl-PL"/>
        </w:rPr>
        <w:t>Stosowanie u dzieci i młodzieży</w:t>
      </w:r>
    </w:p>
    <w:p w:rsidR="00DE631A" w:rsidRPr="00104706" w:rsidRDefault="00DE631A" w:rsidP="00DE631A">
      <w:pPr>
        <w:pStyle w:val="EMEABodyText"/>
        <w:rPr>
          <w:lang w:val="pl-PL"/>
        </w:rPr>
      </w:pPr>
      <w:r w:rsidRPr="00104706">
        <w:rPr>
          <w:lang w:val="pl-PL"/>
        </w:rPr>
        <w:t>Nie należy podawać leku Aprovel dzieciom poniżej 18 lat. W przypadku połknięcia kilku tabletek przez dziecko, należy natychmiast skontaktować się z lekarzem.</w:t>
      </w:r>
    </w:p>
    <w:p w:rsidR="00DE631A" w:rsidRPr="00104706" w:rsidRDefault="00DE631A" w:rsidP="00137975">
      <w:pPr>
        <w:pStyle w:val="EMEAHeading3"/>
        <w:rPr>
          <w:lang w:val="pl-PL"/>
        </w:rPr>
      </w:pPr>
    </w:p>
    <w:p w:rsidR="00137975" w:rsidRPr="00104706" w:rsidRDefault="00137975" w:rsidP="00137975">
      <w:pPr>
        <w:pStyle w:val="EMEAHeading3"/>
        <w:rPr>
          <w:lang w:val="pl-PL"/>
        </w:rPr>
      </w:pPr>
      <w:r w:rsidRPr="00104706">
        <w:rPr>
          <w:lang w:val="pl-PL"/>
        </w:rPr>
        <w:t>Zastosowanie większej niż zalecana dawki leku Aprovel</w:t>
      </w:r>
    </w:p>
    <w:p w:rsidR="00137975" w:rsidRPr="00104706" w:rsidRDefault="00137975" w:rsidP="00137975">
      <w:pPr>
        <w:pStyle w:val="EMEABodyText"/>
        <w:rPr>
          <w:lang w:val="pl-PL"/>
        </w:rPr>
      </w:pPr>
      <w:r w:rsidRPr="00104706">
        <w:rPr>
          <w:lang w:val="pl-PL"/>
        </w:rPr>
        <w:t xml:space="preserve">W razie przypadkowego zażycia za dużej ilości tabletek, należy natychmiast skontaktować się z lekarzem. </w:t>
      </w:r>
    </w:p>
    <w:p w:rsidR="00137975" w:rsidRPr="00104706" w:rsidRDefault="00137975" w:rsidP="00137975">
      <w:pPr>
        <w:pStyle w:val="EMEABodyText"/>
        <w:rPr>
          <w:lang w:val="pl-PL"/>
        </w:rPr>
      </w:pPr>
    </w:p>
    <w:p w:rsidR="00137975" w:rsidRPr="00104706" w:rsidRDefault="00137975" w:rsidP="00137975">
      <w:pPr>
        <w:pStyle w:val="EMEAHeading3"/>
        <w:rPr>
          <w:lang w:val="pl-PL"/>
        </w:rPr>
      </w:pPr>
      <w:r w:rsidRPr="00104706">
        <w:rPr>
          <w:lang w:val="pl-PL"/>
        </w:rPr>
        <w:t>Pominięcie zastosowania dawki leku Aprovel</w:t>
      </w:r>
    </w:p>
    <w:p w:rsidR="00137975" w:rsidRPr="00104706" w:rsidRDefault="00137975">
      <w:pPr>
        <w:pStyle w:val="EMEABodyText"/>
        <w:rPr>
          <w:lang w:val="pl-PL"/>
        </w:rPr>
      </w:pPr>
      <w:r w:rsidRPr="00104706">
        <w:rPr>
          <w:lang w:val="pl-PL"/>
        </w:rPr>
        <w:t xml:space="preserve">W razie przypadkowego pominięcia dobowej dawki leku, należy przyjąć następną dawkę o zwykłej porze. Nie należy stosować dawki podwójnej, w celu uzupełnienia pominiętej dawki. </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 xml:space="preserve">W razie </w:t>
      </w:r>
      <w:r w:rsidR="00DE631A" w:rsidRPr="00104706">
        <w:rPr>
          <w:lang w:val="pl-PL"/>
        </w:rPr>
        <w:t xml:space="preserve">jakichkolwiek dalszych </w:t>
      </w:r>
      <w:r w:rsidRPr="00104706">
        <w:rPr>
          <w:lang w:val="pl-PL"/>
        </w:rPr>
        <w:t xml:space="preserve">wątpliwości związanych ze stosowaniem </w:t>
      </w:r>
      <w:r w:rsidR="00DE631A" w:rsidRPr="00104706">
        <w:rPr>
          <w:lang w:val="pl-PL"/>
        </w:rPr>
        <w:t xml:space="preserve">tego </w:t>
      </w:r>
      <w:r w:rsidRPr="00104706">
        <w:rPr>
          <w:lang w:val="pl-PL"/>
        </w:rPr>
        <w:t>leku należy zwrócić się do lekarza lub farmaceuty.</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Heading1"/>
        <w:rPr>
          <w:lang w:val="pl-PL"/>
        </w:rPr>
      </w:pPr>
      <w:r w:rsidRPr="00104706">
        <w:rPr>
          <w:lang w:val="pl-PL"/>
        </w:rPr>
        <w:t>4.</w:t>
      </w:r>
      <w:r w:rsidRPr="00104706">
        <w:rPr>
          <w:lang w:val="pl-PL"/>
        </w:rPr>
        <w:tab/>
      </w:r>
      <w:r w:rsidR="00DE631A" w:rsidRPr="00104706">
        <w:rPr>
          <w:caps w:val="0"/>
          <w:lang w:val="pl-PL"/>
        </w:rPr>
        <w:t>Możliwe działania niepożądane</w:t>
      </w:r>
    </w:p>
    <w:p w:rsidR="00137975" w:rsidRPr="00104706" w:rsidRDefault="00137975" w:rsidP="00137975">
      <w:pPr>
        <w:pStyle w:val="EMEAHeading1"/>
        <w:rPr>
          <w:lang w:val="pl-PL"/>
        </w:rPr>
      </w:pPr>
    </w:p>
    <w:p w:rsidR="00137975" w:rsidRPr="00104706" w:rsidRDefault="00137975" w:rsidP="00137975">
      <w:pPr>
        <w:pStyle w:val="EMEABodyText"/>
        <w:rPr>
          <w:lang w:val="pl-PL"/>
        </w:rPr>
      </w:pPr>
      <w:r w:rsidRPr="00104706">
        <w:rPr>
          <w:lang w:val="pl-PL"/>
        </w:rPr>
        <w:t xml:space="preserve">Jak każdy lek, </w:t>
      </w:r>
      <w:r w:rsidR="00DE631A" w:rsidRPr="00104706">
        <w:rPr>
          <w:lang w:val="pl-PL"/>
        </w:rPr>
        <w:t xml:space="preserve">lek ten </w:t>
      </w:r>
      <w:r w:rsidRPr="00104706">
        <w:rPr>
          <w:lang w:val="pl-PL"/>
        </w:rPr>
        <w:t>może powodować działania niepożądane, chociaż nie u każdego one wystąpią.</w:t>
      </w:r>
    </w:p>
    <w:p w:rsidR="00137975" w:rsidRPr="00104706" w:rsidRDefault="00137975" w:rsidP="00137975">
      <w:pPr>
        <w:pStyle w:val="EMEABodyText"/>
        <w:rPr>
          <w:lang w:val="pl-PL"/>
        </w:rPr>
      </w:pPr>
      <w:r w:rsidRPr="00104706">
        <w:rPr>
          <w:lang w:val="pl-PL"/>
        </w:rPr>
        <w:t>Niektóre z działań mogą być ciężkie i mogą wymagać pomocy medycznej.</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 xml:space="preserve">Tak jak w przypadku podobnych leków, u pacjentów przyjmujących irbesartan zgłaszano rzadkie przypadki skórnych reakcji nadwrażliwości (wysypka, pokrzywka), a także obrzęki twarzy, w okolicy warg i(lub) języka. W przypadku pojawienia się takich objawów lub wystąpienia trudności w oddychaniu należy </w:t>
      </w:r>
      <w:r w:rsidRPr="00104706">
        <w:rPr>
          <w:b/>
          <w:lang w:val="pl-PL"/>
        </w:rPr>
        <w:t>przerwać przyjmowanie leku Aprovel i natychmiast skontaktować się z lekarzem prowadzącym.</w:t>
      </w:r>
    </w:p>
    <w:p w:rsidR="00137975" w:rsidRPr="00104706" w:rsidRDefault="00137975" w:rsidP="00137975">
      <w:pPr>
        <w:pStyle w:val="EMEABodyText"/>
        <w:rPr>
          <w:lang w:val="pl-PL"/>
        </w:rPr>
      </w:pPr>
    </w:p>
    <w:p w:rsidR="00137975" w:rsidRPr="00104706" w:rsidRDefault="00137975" w:rsidP="00137975">
      <w:pPr>
        <w:pStyle w:val="EMEABodyText"/>
        <w:rPr>
          <w:szCs w:val="22"/>
          <w:lang w:val="pl-PL"/>
        </w:rPr>
      </w:pPr>
      <w:r w:rsidRPr="00104706">
        <w:rPr>
          <w:szCs w:val="22"/>
          <w:lang w:val="pl-PL"/>
        </w:rPr>
        <w:t>Częstość występowania działań niepożądanych podanych poniżej została określona w następujący sposób:</w:t>
      </w:r>
    </w:p>
    <w:p w:rsidR="00137975" w:rsidRPr="00104706" w:rsidRDefault="00137975" w:rsidP="00137975">
      <w:pPr>
        <w:pStyle w:val="EMEABodyText"/>
        <w:rPr>
          <w:szCs w:val="22"/>
          <w:lang w:val="pl-PL"/>
        </w:rPr>
      </w:pPr>
      <w:r w:rsidRPr="00104706">
        <w:rPr>
          <w:szCs w:val="22"/>
          <w:lang w:val="pl-PL"/>
        </w:rPr>
        <w:t>Bardzo często</w:t>
      </w:r>
      <w:r w:rsidR="00DE631A" w:rsidRPr="00104706">
        <w:rPr>
          <w:szCs w:val="22"/>
          <w:lang w:val="pl-PL"/>
        </w:rPr>
        <w:t>: mogą wystąpić u więcej niż</w:t>
      </w:r>
      <w:r w:rsidR="00DE631A" w:rsidRPr="00104706">
        <w:rPr>
          <w:lang w:val="pl-PL"/>
        </w:rPr>
        <w:t> 1 na 10 osób</w:t>
      </w:r>
    </w:p>
    <w:p w:rsidR="00FE1B6C" w:rsidRPr="00104706" w:rsidRDefault="00137975" w:rsidP="00137975">
      <w:pPr>
        <w:pStyle w:val="EMEABodyText"/>
        <w:rPr>
          <w:lang w:val="pl-PL"/>
        </w:rPr>
      </w:pPr>
      <w:r w:rsidRPr="00104706">
        <w:rPr>
          <w:szCs w:val="22"/>
          <w:lang w:val="pl-PL"/>
        </w:rPr>
        <w:t xml:space="preserve">Często: </w:t>
      </w:r>
      <w:r w:rsidR="00DE631A" w:rsidRPr="00104706">
        <w:rPr>
          <w:lang w:val="pl-PL"/>
        </w:rPr>
        <w:t>mogą wystąpić u nie więcej niż 1 na 10 osób</w:t>
      </w:r>
    </w:p>
    <w:p w:rsidR="00137975" w:rsidRPr="00104706" w:rsidRDefault="00137975" w:rsidP="00137975">
      <w:pPr>
        <w:pStyle w:val="EMEABodyText"/>
        <w:rPr>
          <w:lang w:val="pl-PL"/>
        </w:rPr>
      </w:pPr>
      <w:r w:rsidRPr="00104706">
        <w:rPr>
          <w:szCs w:val="22"/>
          <w:lang w:val="pl-PL"/>
        </w:rPr>
        <w:t>Niezbyt często</w:t>
      </w:r>
      <w:r w:rsidR="00DE631A" w:rsidRPr="00104706">
        <w:rPr>
          <w:lang w:val="pl-PL"/>
        </w:rPr>
        <w:t xml:space="preserve">: </w:t>
      </w:r>
      <w:r w:rsidR="00DE631A" w:rsidRPr="00104706">
        <w:rPr>
          <w:szCs w:val="22"/>
          <w:lang w:val="pl-PL"/>
        </w:rPr>
        <w:t>mogą wystąpić u nie więcej niż</w:t>
      </w:r>
      <w:r w:rsidR="00DE631A" w:rsidRPr="00104706">
        <w:rPr>
          <w:lang w:val="pl-PL"/>
        </w:rPr>
        <w:t> 1 na 100 osób</w:t>
      </w:r>
    </w:p>
    <w:p w:rsidR="005A37CA" w:rsidRPr="00104706" w:rsidRDefault="005A37CA" w:rsidP="00137975">
      <w:pPr>
        <w:pStyle w:val="EMEABodyText"/>
        <w:rPr>
          <w:lang w:val="pl-PL"/>
        </w:rPr>
      </w:pPr>
    </w:p>
    <w:p w:rsidR="00137975" w:rsidRPr="00104706" w:rsidRDefault="00137975" w:rsidP="00137975">
      <w:pPr>
        <w:pStyle w:val="EMEABodyText"/>
        <w:rPr>
          <w:lang w:val="pl-PL"/>
        </w:rPr>
      </w:pPr>
      <w:r w:rsidRPr="00104706">
        <w:rPr>
          <w:lang w:val="pl-PL"/>
        </w:rPr>
        <w:t>Do działań niepożądanych zgłaszanych w badaniach klinicznych u pacjentów leczonych produktem Aprovel należały:</w:t>
      </w:r>
    </w:p>
    <w:p w:rsidR="00137975" w:rsidRPr="00104706" w:rsidRDefault="00137975" w:rsidP="00104706">
      <w:pPr>
        <w:pStyle w:val="EMEABodyTextIndent"/>
        <w:tabs>
          <w:tab w:val="clear" w:pos="360"/>
          <w:tab w:val="num" w:pos="567"/>
        </w:tabs>
        <w:ind w:left="567" w:hanging="567"/>
        <w:rPr>
          <w:lang w:val="pl-PL"/>
        </w:rPr>
      </w:pPr>
      <w:r w:rsidRPr="00104706">
        <w:rPr>
          <w:lang w:val="pl-PL"/>
        </w:rPr>
        <w:t>Bardzo często</w:t>
      </w:r>
      <w:r w:rsidR="00DE631A" w:rsidRPr="00104706">
        <w:rPr>
          <w:lang w:val="pl-PL"/>
        </w:rPr>
        <w:t xml:space="preserve"> </w:t>
      </w:r>
      <w:r w:rsidR="00DE631A" w:rsidRPr="00104706">
        <w:rPr>
          <w:szCs w:val="22"/>
          <w:lang w:val="pl-PL"/>
        </w:rPr>
        <w:t>(mogą wystąpić u więcej niż</w:t>
      </w:r>
      <w:r w:rsidR="00DE631A" w:rsidRPr="00104706">
        <w:rPr>
          <w:lang w:val="pl-PL"/>
        </w:rPr>
        <w:t> 1 na 10 osób)</w:t>
      </w:r>
      <w:r w:rsidRPr="00104706">
        <w:rPr>
          <w:lang w:val="pl-PL"/>
        </w:rPr>
        <w:t xml:space="preserve">: jeśli u pacjenta występuje wysokie ciśnienie tętnicze krwi i cukrzyca typu 2 z chorobą nerek badanie krwi może wykazać zwiększone stężenie potasu. </w:t>
      </w:r>
    </w:p>
    <w:p w:rsidR="00137975" w:rsidRPr="00104706" w:rsidRDefault="00137975" w:rsidP="00137975">
      <w:pPr>
        <w:pStyle w:val="EMEABodyText"/>
        <w:rPr>
          <w:lang w:val="pl-PL"/>
        </w:rPr>
      </w:pPr>
    </w:p>
    <w:p w:rsidR="00137975" w:rsidRPr="00104706" w:rsidRDefault="00137975" w:rsidP="00104706">
      <w:pPr>
        <w:pStyle w:val="EMEABodyTextIndent"/>
        <w:tabs>
          <w:tab w:val="clear" w:pos="360"/>
          <w:tab w:val="num" w:pos="567"/>
        </w:tabs>
        <w:ind w:left="567" w:hanging="567"/>
        <w:rPr>
          <w:lang w:val="pl-PL"/>
        </w:rPr>
      </w:pPr>
      <w:r w:rsidRPr="00104706">
        <w:rPr>
          <w:lang w:val="pl-PL"/>
        </w:rPr>
        <w:t>Często</w:t>
      </w:r>
      <w:r w:rsidR="00DE631A" w:rsidRPr="00104706">
        <w:rPr>
          <w:lang w:val="pl-PL"/>
        </w:rPr>
        <w:t xml:space="preserve"> (mogą wystąpić u nie więcej niż 1 na 10 osób)</w:t>
      </w:r>
      <w:r w:rsidRPr="00104706">
        <w:rPr>
          <w:lang w:val="pl-PL"/>
        </w:rPr>
        <w:t>: zawroty głowy, nudności/wymioty, uczucie zmęczenia i zwiększenie aktywności enzymów określających czynność mięśni i serca (kinaza kreatynowa) w badaniu krwi. W badaniach klinicznych u pacjentów z wysokim ciśnieniem tętniczym krwi i cukrzycą typu 2, ze współistniejącą chorobą nerek były zgłaszane także zawroty głowy podczas wstawania z pozycji leżącej lub siedzącej, niskie ciśnienie tętnicze krwi podczas wstawania z pozycji leżącej lub siedzącej, bóle stawów i mięśni i zmniejszone stężenie białka w krwinkach czerwonych (hemoglobina).</w:t>
      </w:r>
    </w:p>
    <w:p w:rsidR="00137975" w:rsidRPr="00104706" w:rsidRDefault="00137975" w:rsidP="00137975">
      <w:pPr>
        <w:pStyle w:val="EMEABodyText"/>
        <w:rPr>
          <w:lang w:val="pl-PL"/>
        </w:rPr>
      </w:pPr>
    </w:p>
    <w:p w:rsidR="00137975" w:rsidRPr="00104706" w:rsidRDefault="00137975" w:rsidP="00104706">
      <w:pPr>
        <w:pStyle w:val="EMEABodyTextIndent"/>
        <w:tabs>
          <w:tab w:val="clear" w:pos="360"/>
          <w:tab w:val="num" w:pos="567"/>
        </w:tabs>
        <w:ind w:left="567" w:hanging="567"/>
        <w:rPr>
          <w:lang w:val="pl-PL"/>
        </w:rPr>
      </w:pPr>
      <w:r w:rsidRPr="00104706">
        <w:rPr>
          <w:lang w:val="pl-PL"/>
        </w:rPr>
        <w:t>Niezbyt często</w:t>
      </w:r>
      <w:r w:rsidR="00DE631A" w:rsidRPr="00104706">
        <w:rPr>
          <w:lang w:val="pl-PL"/>
        </w:rPr>
        <w:t xml:space="preserve"> (</w:t>
      </w:r>
      <w:r w:rsidR="00DE631A" w:rsidRPr="00104706">
        <w:rPr>
          <w:szCs w:val="22"/>
          <w:lang w:val="pl-PL"/>
        </w:rPr>
        <w:t>mogą wystąpić u nie więcej niż</w:t>
      </w:r>
      <w:r w:rsidR="00DE631A" w:rsidRPr="00104706">
        <w:rPr>
          <w:lang w:val="pl-PL"/>
        </w:rPr>
        <w:t> 1 na 100 osób)</w:t>
      </w:r>
      <w:r w:rsidRPr="00104706">
        <w:rPr>
          <w:lang w:val="pl-PL"/>
        </w:rPr>
        <w:t>: zwiększenie częstości pracy serca, uderzenia gorąca, kaszel, biegunka, niestrawność/zgaga, zaburzenia seksualne (problemy ze sprawnością seksualną), bóle w klatce piersiowej.</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 xml:space="preserve">Pewne działania niepożądane były zgłaszane po wprowadzeniu leku Aprovel do obrotu. Do działań niepożądanych, których częstość występowania jest nieznana należą: uczucie wirowania, bóle głowy, zaburzenia smaku, dzwonienie w uszach, bolesne skurcze mięśni, bóle stawów i mięśni, </w:t>
      </w:r>
      <w:r w:rsidR="002755DF" w:rsidRPr="002755DF">
        <w:rPr>
          <w:lang w:val="pl-PL"/>
        </w:rPr>
        <w:t>zmniejszona liczba czerwonych krwinek (niedokrwistość – objawy mogą obejmować zmęczenie, bóle głowy, duszność podczas ćwiczeń, zawroty głowy i bladość),</w:t>
      </w:r>
      <w:r w:rsidR="002755DF">
        <w:rPr>
          <w:lang w:val="pl-PL"/>
        </w:rPr>
        <w:t xml:space="preserve"> </w:t>
      </w:r>
      <w:r w:rsidR="003773C2" w:rsidRPr="003773C2">
        <w:rPr>
          <w:lang w:val="pl-PL"/>
        </w:rPr>
        <w:t>zmniejszona liczba płytek</w:t>
      </w:r>
      <w:r w:rsidR="005F2184">
        <w:rPr>
          <w:lang w:val="pl-PL"/>
        </w:rPr>
        <w:t xml:space="preserve"> krwi</w:t>
      </w:r>
      <w:r w:rsidR="003773C2" w:rsidRPr="003773C2">
        <w:rPr>
          <w:lang w:val="pl-PL"/>
        </w:rPr>
        <w:t>,</w:t>
      </w:r>
      <w:r w:rsidR="003773C2">
        <w:rPr>
          <w:lang w:val="pl-PL"/>
        </w:rPr>
        <w:t xml:space="preserve"> </w:t>
      </w:r>
      <w:r w:rsidRPr="00104706">
        <w:rPr>
          <w:lang w:val="pl-PL"/>
        </w:rPr>
        <w:t>zaburzenia czynności wątroby, zwiększenie stężenia potasu we krwi, zaburzenie czynności nerek</w:t>
      </w:r>
      <w:r w:rsidR="001F0566">
        <w:rPr>
          <w:lang w:val="pl-PL"/>
        </w:rPr>
        <w:t xml:space="preserve">, </w:t>
      </w:r>
      <w:r w:rsidRPr="00104706">
        <w:rPr>
          <w:lang w:val="pl-PL"/>
        </w:rPr>
        <w:t>zapalenie małych naczyń krwionośnych głównie skóry (znane jako leukoplastyczne zapalenie naczyń krwionośnych ang. leukocytoclastic vasculitis</w:t>
      </w:r>
      <w:r w:rsidR="005C5BAB" w:rsidRPr="00104706">
        <w:rPr>
          <w:lang w:val="pl-PL"/>
        </w:rPr>
        <w:t>)</w:t>
      </w:r>
      <w:r w:rsidR="005C5BAB">
        <w:rPr>
          <w:lang w:val="pl-PL"/>
        </w:rPr>
        <w:t>, ciężkie reakcje alergiczne (wstrząs anafilaktyczny</w:t>
      </w:r>
      <w:r w:rsidR="00102BBA">
        <w:rPr>
          <w:lang w:val="pl-PL"/>
        </w:rPr>
        <w:t>) oraz małe stężenie cukru we krwi</w:t>
      </w:r>
      <w:r w:rsidRPr="00104706">
        <w:rPr>
          <w:lang w:val="pl-PL"/>
        </w:rPr>
        <w:t>. Odnotowano również niezbyt częste przypadki żółtaczki (zażółcenie skóry i(lub) białkówek oczu).</w:t>
      </w:r>
    </w:p>
    <w:p w:rsidR="00137975" w:rsidRPr="00104706" w:rsidRDefault="00137975" w:rsidP="00137975">
      <w:pPr>
        <w:pStyle w:val="EMEABodyText"/>
        <w:rPr>
          <w:lang w:val="pl-PL"/>
        </w:rPr>
      </w:pPr>
    </w:p>
    <w:p w:rsidR="00DE631A" w:rsidRPr="00104706" w:rsidRDefault="00DE631A" w:rsidP="00104706">
      <w:pPr>
        <w:keepNext/>
        <w:rPr>
          <w:noProof/>
          <w:szCs w:val="22"/>
          <w:u w:val="single"/>
          <w:lang w:val="pl-PL"/>
        </w:rPr>
      </w:pPr>
      <w:r w:rsidRPr="00104706">
        <w:rPr>
          <w:noProof/>
          <w:szCs w:val="22"/>
          <w:u w:val="single"/>
          <w:lang w:val="pl-PL"/>
        </w:rPr>
        <w:t>Zgłaszanie działań niepożądanych</w:t>
      </w:r>
    </w:p>
    <w:p w:rsidR="00DE631A" w:rsidRPr="00104706" w:rsidRDefault="00DE631A" w:rsidP="00DE631A">
      <w:pPr>
        <w:tabs>
          <w:tab w:val="left" w:pos="567"/>
        </w:tabs>
        <w:rPr>
          <w:szCs w:val="22"/>
          <w:lang w:val="pl-PL"/>
        </w:rPr>
      </w:pPr>
      <w:r w:rsidRPr="00104706">
        <w:rPr>
          <w:szCs w:val="22"/>
          <w:lang w:val="pl-PL"/>
        </w:rPr>
        <w:t xml:space="preserve">Jeśli wystąpią jakiekolwiek objawy niepożądane, w tym wszelkie objawy niepożądane niewymienione w ulotce, należy powiedzieć o tym lekarzowi lub farmaceucie. </w:t>
      </w:r>
      <w:r w:rsidRPr="00104706">
        <w:rPr>
          <w:noProof/>
          <w:szCs w:val="22"/>
          <w:lang w:val="pl-PL"/>
        </w:rPr>
        <w:t xml:space="preserve">Działania niepożądane można zgłaszać bezpośrednio </w:t>
      </w:r>
      <w:r w:rsidRPr="00104706">
        <w:rPr>
          <w:szCs w:val="22"/>
          <w:lang w:val="pl-PL"/>
        </w:rPr>
        <w:t xml:space="preserve">do </w:t>
      </w:r>
      <w:r w:rsidRPr="00104706">
        <w:rPr>
          <w:szCs w:val="22"/>
          <w:highlight w:val="lightGray"/>
          <w:lang w:val="pl-PL"/>
        </w:rPr>
        <w:t xml:space="preserve">„krajowego systemu zgłaszania” wymienionego w </w:t>
      </w:r>
      <w:hyperlink r:id="rId13" w:history="1">
        <w:r w:rsidRPr="009943AA">
          <w:rPr>
            <w:rStyle w:val="Hyperlink"/>
            <w:szCs w:val="22"/>
            <w:highlight w:val="lightGray"/>
            <w:lang w:val="pl-PL"/>
          </w:rPr>
          <w:t>załączniku V</w:t>
        </w:r>
      </w:hyperlink>
      <w:r w:rsidRPr="00104706">
        <w:rPr>
          <w:rStyle w:val="Hyperlink"/>
          <w:color w:val="auto"/>
          <w:szCs w:val="22"/>
          <w:u w:val="none"/>
          <w:lang w:val="pl-PL"/>
        </w:rPr>
        <w:t xml:space="preserve">. </w:t>
      </w:r>
      <w:r w:rsidRPr="00104706">
        <w:rPr>
          <w:noProof/>
          <w:szCs w:val="22"/>
          <w:lang w:val="pl-PL"/>
        </w:rPr>
        <w:t>Dzięki zgłaszaniu działań niepożądanych można będzie zgromadzić więcej informacji na temat bezpieczeństwa stosowania leku.</w:t>
      </w:r>
    </w:p>
    <w:p w:rsidR="00137975" w:rsidRPr="00104706" w:rsidRDefault="00137975" w:rsidP="00137975">
      <w:pPr>
        <w:pStyle w:val="EMEABodyText"/>
        <w:rPr>
          <w:lang w:val="pl-PL"/>
        </w:rPr>
      </w:pPr>
    </w:p>
    <w:p w:rsidR="00DE631A" w:rsidRPr="00104706" w:rsidRDefault="00DE631A" w:rsidP="00137975">
      <w:pPr>
        <w:pStyle w:val="EMEABodyText"/>
        <w:rPr>
          <w:lang w:val="pl-PL"/>
        </w:rPr>
      </w:pPr>
    </w:p>
    <w:p w:rsidR="00137975" w:rsidRPr="00104706" w:rsidRDefault="00137975" w:rsidP="00137975">
      <w:pPr>
        <w:pStyle w:val="EMEAHeading1"/>
        <w:rPr>
          <w:lang w:val="pl-PL"/>
        </w:rPr>
      </w:pPr>
      <w:r w:rsidRPr="00104706">
        <w:rPr>
          <w:lang w:val="pl-PL"/>
        </w:rPr>
        <w:t>5.</w:t>
      </w:r>
      <w:r w:rsidRPr="00104706">
        <w:rPr>
          <w:lang w:val="pl-PL"/>
        </w:rPr>
        <w:tab/>
      </w:r>
      <w:r w:rsidR="00DE631A" w:rsidRPr="00104706">
        <w:rPr>
          <w:caps w:val="0"/>
          <w:lang w:val="pl-PL"/>
        </w:rPr>
        <w:t>Jak przechowywać lek Aprovel</w:t>
      </w:r>
    </w:p>
    <w:p w:rsidR="00137975" w:rsidRPr="00104706" w:rsidRDefault="00137975" w:rsidP="00137975">
      <w:pPr>
        <w:pStyle w:val="EMEAHeading1"/>
        <w:rPr>
          <w:noProof/>
          <w:lang w:val="pl-PL"/>
        </w:rPr>
      </w:pPr>
    </w:p>
    <w:p w:rsidR="00137975" w:rsidRPr="00104706" w:rsidRDefault="00B93C66">
      <w:pPr>
        <w:pStyle w:val="EMEABodyText"/>
        <w:rPr>
          <w:noProof/>
          <w:lang w:val="pl-PL"/>
        </w:rPr>
      </w:pPr>
      <w:r w:rsidRPr="00104706">
        <w:rPr>
          <w:noProof/>
          <w:lang w:val="pl-PL"/>
        </w:rPr>
        <w:t>Lek należy p</w:t>
      </w:r>
      <w:r w:rsidR="00137975" w:rsidRPr="00104706">
        <w:rPr>
          <w:noProof/>
          <w:lang w:val="pl-PL"/>
        </w:rPr>
        <w:t xml:space="preserve">rzechowywać w miejscu </w:t>
      </w:r>
      <w:r w:rsidRPr="00104706">
        <w:rPr>
          <w:noProof/>
          <w:lang w:val="pl-PL"/>
        </w:rPr>
        <w:t xml:space="preserve">niewidocznym i </w:t>
      </w:r>
      <w:r w:rsidR="00137975" w:rsidRPr="00104706">
        <w:rPr>
          <w:noProof/>
          <w:lang w:val="pl-PL"/>
        </w:rPr>
        <w:t>niedostępnym dla dzieci.</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Nie stosować</w:t>
      </w:r>
      <w:r w:rsidR="00B93C66" w:rsidRPr="00104706">
        <w:rPr>
          <w:lang w:val="pl-PL"/>
        </w:rPr>
        <w:t xml:space="preserve"> tego</w:t>
      </w:r>
      <w:r w:rsidRPr="00104706">
        <w:rPr>
          <w:lang w:val="pl-PL"/>
        </w:rPr>
        <w:t xml:space="preserve"> leku po upływie terminu ważności zamieszczonego na pudełku i blistrze. </w:t>
      </w:r>
      <w:r w:rsidR="00B93C66" w:rsidRPr="00104706">
        <w:rPr>
          <w:lang w:val="pl-PL"/>
        </w:rPr>
        <w:t xml:space="preserve">po termin ważności: EXP. </w:t>
      </w:r>
      <w:r w:rsidRPr="00104706">
        <w:rPr>
          <w:lang w:val="pl-PL"/>
        </w:rPr>
        <w:t xml:space="preserve">Termin ważności oznacza ostatni dzień </w:t>
      </w:r>
      <w:r w:rsidR="00B93C66" w:rsidRPr="00104706">
        <w:rPr>
          <w:lang w:val="pl-PL"/>
        </w:rPr>
        <w:t>po</w:t>
      </w:r>
      <w:r w:rsidRPr="00104706">
        <w:rPr>
          <w:lang w:val="pl-PL"/>
        </w:rPr>
        <w:t>danego miesiąca.</w:t>
      </w:r>
    </w:p>
    <w:p w:rsidR="00137975" w:rsidRPr="00104706" w:rsidRDefault="00137975" w:rsidP="00137975">
      <w:pPr>
        <w:pStyle w:val="EMEABodyText"/>
        <w:rPr>
          <w:lang w:val="pl-PL"/>
        </w:rPr>
      </w:pPr>
    </w:p>
    <w:p w:rsidR="00137975" w:rsidRPr="00104706" w:rsidRDefault="00137975">
      <w:pPr>
        <w:pStyle w:val="EMEABodyText"/>
        <w:rPr>
          <w:lang w:val="pl-PL"/>
        </w:rPr>
      </w:pPr>
      <w:r w:rsidRPr="00104706">
        <w:rPr>
          <w:noProof/>
          <w:lang w:val="pl-PL"/>
        </w:rPr>
        <w:t>Nie przechowywać w temperaturze powyżej 30˚C</w:t>
      </w:r>
      <w:r w:rsidRPr="00104706">
        <w:rPr>
          <w:lang w:val="pl-PL"/>
        </w:rPr>
        <w:t>.</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 xml:space="preserve">Leków nie należy wyrzucać do kanalizacji </w:t>
      </w:r>
      <w:r w:rsidR="00B93C66" w:rsidRPr="00104706">
        <w:rPr>
          <w:lang w:val="pl-PL"/>
        </w:rPr>
        <w:t>ani</w:t>
      </w:r>
      <w:r w:rsidRPr="00104706">
        <w:rPr>
          <w:lang w:val="pl-PL"/>
        </w:rPr>
        <w:t xml:space="preserve"> domowych pojemników na odpadki. Należy zapytać farmaceutę </w:t>
      </w:r>
      <w:r w:rsidR="00B93C66" w:rsidRPr="00104706">
        <w:rPr>
          <w:lang w:val="pl-PL"/>
        </w:rPr>
        <w:t xml:space="preserve">jak usunąć </w:t>
      </w:r>
      <w:r w:rsidRPr="00104706">
        <w:rPr>
          <w:lang w:val="pl-PL"/>
        </w:rPr>
        <w:t xml:space="preserve">leki, których się już nie </w:t>
      </w:r>
      <w:r w:rsidR="00B93C66" w:rsidRPr="00104706">
        <w:rPr>
          <w:lang w:val="pl-PL"/>
        </w:rPr>
        <w:t>używa</w:t>
      </w:r>
      <w:r w:rsidRPr="00104706">
        <w:rPr>
          <w:lang w:val="pl-PL"/>
        </w:rPr>
        <w:t>. Takie postępowanie pomoże chronić środowisko.</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6.</w:t>
      </w:r>
      <w:r w:rsidRPr="00104706">
        <w:rPr>
          <w:lang w:val="pl-PL"/>
        </w:rPr>
        <w:tab/>
      </w:r>
      <w:r w:rsidR="00B93C66" w:rsidRPr="00104706">
        <w:rPr>
          <w:caps w:val="0"/>
          <w:lang w:val="pl-PL"/>
        </w:rPr>
        <w:t>Zawartość opakowania i</w:t>
      </w:r>
      <w:r w:rsidR="00B93C66" w:rsidRPr="00104706">
        <w:rPr>
          <w:lang w:val="pl-PL"/>
        </w:rPr>
        <w:t xml:space="preserve"> </w:t>
      </w:r>
      <w:r w:rsidR="00B93C66" w:rsidRPr="00104706">
        <w:rPr>
          <w:caps w:val="0"/>
          <w:lang w:val="pl-PL"/>
        </w:rPr>
        <w:t>inne informacje</w:t>
      </w:r>
    </w:p>
    <w:p w:rsidR="00137975" w:rsidRPr="00104706" w:rsidRDefault="00137975">
      <w:pPr>
        <w:pStyle w:val="EMEAHeading1"/>
        <w:rPr>
          <w:lang w:val="pl-PL"/>
        </w:rPr>
      </w:pPr>
    </w:p>
    <w:p w:rsidR="00137975" w:rsidRPr="00104706" w:rsidRDefault="00137975" w:rsidP="00137975">
      <w:pPr>
        <w:pStyle w:val="EMEAHeading3"/>
        <w:rPr>
          <w:lang w:val="pl-PL"/>
        </w:rPr>
      </w:pPr>
      <w:r w:rsidRPr="00104706">
        <w:rPr>
          <w:lang w:val="pl-PL"/>
        </w:rPr>
        <w:t>Co zawiera lek Aprovel</w:t>
      </w:r>
    </w:p>
    <w:p w:rsidR="00137975" w:rsidRPr="00104706" w:rsidRDefault="00137975" w:rsidP="00104706">
      <w:pPr>
        <w:pStyle w:val="EMEABodyTextIndent"/>
        <w:tabs>
          <w:tab w:val="clear" w:pos="360"/>
          <w:tab w:val="num" w:pos="567"/>
        </w:tabs>
        <w:ind w:left="567" w:hanging="567"/>
        <w:rPr>
          <w:lang w:val="pl-PL"/>
        </w:rPr>
      </w:pPr>
      <w:r w:rsidRPr="00104706">
        <w:rPr>
          <w:lang w:val="pl-PL"/>
        </w:rPr>
        <w:t>Substancją czynną leku jest irbesartan. Każda tabletka leku Aprovel 150 mg zawiera 150 mg irbesartanu.</w:t>
      </w:r>
    </w:p>
    <w:p w:rsidR="00137975" w:rsidRPr="00104706" w:rsidRDefault="00137975" w:rsidP="00104706">
      <w:pPr>
        <w:pStyle w:val="EMEABodyTextIndent"/>
        <w:tabs>
          <w:tab w:val="clear" w:pos="360"/>
          <w:tab w:val="num" w:pos="567"/>
        </w:tabs>
        <w:ind w:left="567" w:hanging="567"/>
        <w:rPr>
          <w:lang w:val="pl-PL"/>
        </w:rPr>
      </w:pPr>
      <w:r w:rsidRPr="00104706">
        <w:rPr>
          <w:noProof/>
          <w:szCs w:val="22"/>
          <w:lang w:val="pl-PL"/>
        </w:rPr>
        <w:t>Ponadto lek zawiera</w:t>
      </w:r>
      <w:r w:rsidRPr="00104706">
        <w:rPr>
          <w:lang w:val="pl-PL"/>
        </w:rPr>
        <w:t xml:space="preserve"> celulozę mikrokrystaliczną, kroskarmelozę sodową, laktozę jednowodną, magnezu stearynian, krzemionkę koloidalną uwodnioną, skrobię kukurydzianą preżelowaną i poloksamer 188.</w:t>
      </w:r>
      <w:r w:rsidR="00322EBC">
        <w:rPr>
          <w:lang w:val="pl-PL"/>
        </w:rPr>
        <w:t xml:space="preserve"> Patrz punkt 2. „Aprovel zawiera laktozę”.</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Jak wygląda lek Aprovel i co zawiera opakowanie</w:t>
      </w:r>
    </w:p>
    <w:p w:rsidR="00137975" w:rsidRPr="00104706" w:rsidRDefault="00137975" w:rsidP="00137975">
      <w:pPr>
        <w:pStyle w:val="EMEABodyText"/>
        <w:rPr>
          <w:lang w:val="pl-PL"/>
        </w:rPr>
      </w:pPr>
      <w:r w:rsidRPr="00104706">
        <w:rPr>
          <w:lang w:val="pl-PL"/>
        </w:rPr>
        <w:t>Aprovel 150 mg tabletki są białe lub prawie białe, dwustronnie wypukłe i owalnego kształtu z wytłoczonym sercem na jednej stronie i wygrawerowanym numerem 2772 na drugiej stronie.</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Aprovel 150 mg tabletki pakowane są w blistry po 14, 28, 56 lub 98. Są również dostępne blistry podzielne na dawki pojedyncze po 56 tabletek do stosowania w lecznictwie zamkniętym. </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Nie wszystkie wielkości opakowań muszą znajdować się w obrocie.</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Podmiot odpowiedzialny:</w:t>
      </w:r>
    </w:p>
    <w:p w:rsidR="00137975" w:rsidRPr="00104706" w:rsidRDefault="002747CF" w:rsidP="00137975">
      <w:pPr>
        <w:pStyle w:val="EMEAAddress"/>
        <w:rPr>
          <w:lang w:val="pl-PL"/>
        </w:rPr>
      </w:pPr>
      <w:r>
        <w:rPr>
          <w:lang w:val="pl-PL"/>
        </w:rPr>
        <w:t>sanofi-aventis groupe</w:t>
      </w:r>
      <w:r w:rsidR="00137975" w:rsidRPr="00104706">
        <w:rPr>
          <w:lang w:val="pl-PL"/>
        </w:rPr>
        <w:br/>
        <w:t xml:space="preserve">54 rue </w:t>
      </w:r>
      <w:smartTag w:uri="urn:schemas-microsoft-com:office:smarttags" w:element="PersonName">
        <w:smartTagPr>
          <w:attr w:name="ProductID" w:val="La Boétie￼F-75008 Paris"/>
        </w:smartTagPr>
        <w:r w:rsidR="00137975" w:rsidRPr="00104706">
          <w:rPr>
            <w:lang w:val="pl-PL"/>
          </w:rPr>
          <w:t>La Boétie</w:t>
        </w:r>
        <w:r w:rsidR="00137975" w:rsidRPr="00104706">
          <w:rPr>
            <w:lang w:val="pl-PL"/>
          </w:rPr>
          <w:br/>
        </w:r>
        <w:r w:rsidR="00B93C66" w:rsidRPr="00104706">
          <w:rPr>
            <w:lang w:val="pl-PL"/>
          </w:rPr>
          <w:t>F-</w:t>
        </w:r>
        <w:r w:rsidR="00137975" w:rsidRPr="00104706">
          <w:rPr>
            <w:lang w:val="pl-PL"/>
          </w:rPr>
          <w:t>75008 Paris</w:t>
        </w:r>
      </w:smartTag>
      <w:r w:rsidR="00137975" w:rsidRPr="00104706">
        <w:rPr>
          <w:lang w:val="pl-PL"/>
        </w:rPr>
        <w:t> </w:t>
      </w:r>
      <w:r w:rsidR="00137975" w:rsidRPr="00104706">
        <w:rPr>
          <w:lang w:val="pl-PL"/>
        </w:rPr>
        <w:noBreakHyphen/>
        <w:t> Francja</w:t>
      </w:r>
    </w:p>
    <w:p w:rsidR="00137975" w:rsidRPr="00104706" w:rsidRDefault="00137975">
      <w:pPr>
        <w:pStyle w:val="EMEABodyText"/>
        <w:rPr>
          <w:lang w:val="pl-PL"/>
        </w:rPr>
      </w:pPr>
    </w:p>
    <w:p w:rsidR="00137975" w:rsidRPr="00D97EF9" w:rsidRDefault="00137975" w:rsidP="00137975">
      <w:pPr>
        <w:pStyle w:val="EMEAHeading3"/>
        <w:rPr>
          <w:lang w:val="en-US"/>
        </w:rPr>
      </w:pPr>
      <w:r w:rsidRPr="00D97EF9">
        <w:rPr>
          <w:lang w:val="en-US"/>
        </w:rPr>
        <w:t>Wytwórca:</w:t>
      </w:r>
    </w:p>
    <w:p w:rsidR="00137975" w:rsidRPr="00D97EF9" w:rsidRDefault="00137975" w:rsidP="00137975">
      <w:pPr>
        <w:pStyle w:val="EMEAAddress"/>
        <w:rPr>
          <w:lang w:val="en-US"/>
        </w:rPr>
      </w:pPr>
      <w:r w:rsidRPr="00D97EF9">
        <w:rPr>
          <w:lang w:val="en-US"/>
        </w:rPr>
        <w:t>SANOFI WINTHROP INDUSTRIE</w:t>
      </w:r>
      <w:r w:rsidRPr="00D97EF9">
        <w:rPr>
          <w:lang w:val="en-US"/>
        </w:rPr>
        <w:br/>
        <w:t xml:space="preserve">1, rue de </w:t>
      </w:r>
      <w:smartTag w:uri="urn:schemas-microsoft-com:office:smarttags" w:element="PersonName">
        <w:smartTagPr>
          <w:attr w:name="ProductID" w:val="la Vierge￼Ambarès"/>
        </w:smartTagPr>
        <w:r w:rsidRPr="00D97EF9">
          <w:rPr>
            <w:lang w:val="en-US"/>
          </w:rPr>
          <w:t xml:space="preserve">la </w:t>
        </w:r>
        <w:proofErr w:type="spellStart"/>
        <w:r w:rsidRPr="00D97EF9">
          <w:rPr>
            <w:lang w:val="en-US"/>
          </w:rPr>
          <w:t>Vierge</w:t>
        </w:r>
        <w:proofErr w:type="spellEnd"/>
        <w:r w:rsidRPr="00D97EF9">
          <w:rPr>
            <w:lang w:val="en-US"/>
          </w:rPr>
          <w:br/>
        </w:r>
        <w:proofErr w:type="spellStart"/>
        <w:r w:rsidRPr="00D97EF9">
          <w:rPr>
            <w:lang w:val="en-US"/>
          </w:rPr>
          <w:t>Ambarès</w:t>
        </w:r>
      </w:smartTag>
      <w:proofErr w:type="spellEnd"/>
      <w:r w:rsidRPr="00D97EF9">
        <w:rPr>
          <w:lang w:val="en-US"/>
        </w:rPr>
        <w:t xml:space="preserve"> &amp; </w:t>
      </w:r>
      <w:proofErr w:type="spellStart"/>
      <w:r w:rsidRPr="00D97EF9">
        <w:rPr>
          <w:lang w:val="en-US"/>
        </w:rPr>
        <w:t>Lagrave</w:t>
      </w:r>
      <w:proofErr w:type="spellEnd"/>
      <w:r w:rsidRPr="00D97EF9">
        <w:rPr>
          <w:lang w:val="en-US"/>
        </w:rPr>
        <w:br/>
        <w:t>F</w:t>
      </w:r>
      <w:r w:rsidRPr="00D97EF9">
        <w:rPr>
          <w:lang w:val="en-US"/>
        </w:rPr>
        <w:noBreakHyphen/>
        <w:t>33565 Carbon Blanc Cedex - Francja</w:t>
      </w:r>
    </w:p>
    <w:p w:rsidR="00137975" w:rsidRPr="00D97EF9" w:rsidRDefault="00137975" w:rsidP="00137975">
      <w:pPr>
        <w:pStyle w:val="EMEAAddress"/>
        <w:rPr>
          <w:lang w:val="en-US"/>
        </w:rPr>
      </w:pPr>
    </w:p>
    <w:p w:rsidR="00137975" w:rsidRPr="00D97EF9" w:rsidRDefault="00137975" w:rsidP="00137975">
      <w:pPr>
        <w:pStyle w:val="EMEAAddress"/>
        <w:rPr>
          <w:lang w:val="en-US"/>
        </w:rPr>
      </w:pPr>
      <w:r w:rsidRPr="00D97EF9">
        <w:rPr>
          <w:lang w:val="en-US"/>
        </w:rPr>
        <w:t>SANOFI </w:t>
      </w:r>
      <w:smartTag w:uri="urn:schemas-microsoft-com:office:smarttags" w:element="City">
        <w:r w:rsidRPr="00D97EF9">
          <w:rPr>
            <w:lang w:val="en-US"/>
          </w:rPr>
          <w:t>WINTHROP</w:t>
        </w:r>
      </w:smartTag>
      <w:r w:rsidRPr="00D97EF9">
        <w:rPr>
          <w:lang w:val="en-US"/>
        </w:rPr>
        <w:t> INDUSTRIE</w:t>
      </w:r>
      <w:r w:rsidRPr="00D97EF9">
        <w:rPr>
          <w:lang w:val="en-US"/>
        </w:rPr>
        <w:br/>
        <w:t>30-36 Avenue Gustave Eiffel, BP 7166</w:t>
      </w:r>
      <w:r w:rsidRPr="00D97EF9">
        <w:rPr>
          <w:lang w:val="en-US"/>
        </w:rPr>
        <w:br/>
        <w:t>F-37071 </w:t>
      </w:r>
      <w:smartTag w:uri="urn:schemas-microsoft-com:office:smarttags" w:element="City">
        <w:smartTag w:uri="urn:schemas-microsoft-com:office:smarttags" w:element="place">
          <w:r w:rsidRPr="00D97EF9">
            <w:rPr>
              <w:lang w:val="en-US"/>
            </w:rPr>
            <w:t>Tours</w:t>
          </w:r>
        </w:smartTag>
      </w:smartTag>
      <w:r w:rsidRPr="00D97EF9">
        <w:rPr>
          <w:lang w:val="en-US"/>
        </w:rPr>
        <w:t> Cedex 2 - Francja</w:t>
      </w:r>
    </w:p>
    <w:p w:rsidR="00137975" w:rsidRPr="00D97EF9" w:rsidRDefault="00137975" w:rsidP="00137975">
      <w:pPr>
        <w:pStyle w:val="EMEAAddress"/>
        <w:rPr>
          <w:lang w:val="en-US"/>
        </w:rPr>
      </w:pPr>
    </w:p>
    <w:p w:rsidR="00137975" w:rsidRPr="00D97EF9" w:rsidRDefault="00137975" w:rsidP="00137975">
      <w:pPr>
        <w:pStyle w:val="EMEAAddress"/>
        <w:rPr>
          <w:lang w:val="en-US"/>
        </w:rPr>
      </w:pPr>
      <w:r w:rsidRPr="00D97EF9">
        <w:rPr>
          <w:lang w:val="en-US"/>
        </w:rPr>
        <w:t>CHINOIN PRIVATE CO. LTD.</w:t>
      </w:r>
      <w:r w:rsidRPr="00D97EF9">
        <w:rPr>
          <w:lang w:val="en-US"/>
        </w:rPr>
        <w:br/>
      </w:r>
      <w:proofErr w:type="spellStart"/>
      <w:r w:rsidRPr="00D97EF9">
        <w:rPr>
          <w:lang w:val="en-US"/>
        </w:rPr>
        <w:t>Lévai</w:t>
      </w:r>
      <w:proofErr w:type="spellEnd"/>
      <w:r w:rsidRPr="00D97EF9">
        <w:rPr>
          <w:lang w:val="en-US"/>
        </w:rPr>
        <w:t xml:space="preserve"> u.5.</w:t>
      </w:r>
      <w:r w:rsidRPr="00D97EF9">
        <w:rPr>
          <w:lang w:val="en-US"/>
        </w:rPr>
        <w:br/>
        <w:t xml:space="preserve">2112 </w:t>
      </w:r>
      <w:proofErr w:type="spellStart"/>
      <w:r w:rsidRPr="00D97EF9">
        <w:rPr>
          <w:lang w:val="en-US"/>
        </w:rPr>
        <w:t>Veresegyház</w:t>
      </w:r>
      <w:proofErr w:type="spellEnd"/>
      <w:r w:rsidRPr="00D97EF9">
        <w:rPr>
          <w:lang w:val="en-US"/>
        </w:rPr>
        <w:t> - </w:t>
      </w:r>
      <w:proofErr w:type="spellStart"/>
      <w:r w:rsidRPr="00D97EF9">
        <w:rPr>
          <w:lang w:val="en-US"/>
        </w:rPr>
        <w:t>Węgry</w:t>
      </w:r>
      <w:proofErr w:type="spellEnd"/>
    </w:p>
    <w:p w:rsidR="00137975" w:rsidRPr="00104706" w:rsidRDefault="00137975" w:rsidP="00137975">
      <w:pPr>
        <w:pStyle w:val="EMEABodyText"/>
        <w:rPr>
          <w:lang w:val="pl-PL"/>
        </w:rPr>
      </w:pPr>
      <w:r w:rsidRPr="0025423A">
        <w:rPr>
          <w:lang w:val="pl-PL"/>
        </w:rPr>
        <w:br w:type="page"/>
      </w:r>
      <w:r w:rsidRPr="00104706">
        <w:rPr>
          <w:lang w:val="pl-PL"/>
        </w:rPr>
        <w:t xml:space="preserve">W celu uzyskania bardziej szczegółowych informacji należy zwrócić się do </w:t>
      </w:r>
      <w:r w:rsidRPr="00104706">
        <w:rPr>
          <w:noProof/>
          <w:szCs w:val="22"/>
          <w:lang w:val="pl-PL"/>
        </w:rPr>
        <w:t xml:space="preserve">miejscowego </w:t>
      </w:r>
      <w:r w:rsidRPr="00104706">
        <w:rPr>
          <w:lang w:val="pl-PL"/>
        </w:rPr>
        <w:t>przedstawiciela podmiotu odpowiedzialnego</w:t>
      </w:r>
      <w:r w:rsidRPr="00104706">
        <w:rPr>
          <w:i/>
          <w:lang w:val="pl-PL"/>
        </w:rPr>
        <w:t>.</w:t>
      </w:r>
    </w:p>
    <w:p w:rsidR="00B93C66" w:rsidRPr="00D97EF9" w:rsidRDefault="00B93C66" w:rsidP="00B93C66">
      <w:pPr>
        <w:pStyle w:val="EMEABodyText"/>
        <w:rPr>
          <w:lang w:val="pl-PL"/>
        </w:rPr>
      </w:pPr>
    </w:p>
    <w:tbl>
      <w:tblPr>
        <w:tblW w:w="9322" w:type="dxa"/>
        <w:tblLayout w:type="fixed"/>
        <w:tblLook w:val="0000" w:firstRow="0" w:lastRow="0" w:firstColumn="0" w:lastColumn="0" w:noHBand="0" w:noVBand="0"/>
      </w:tblPr>
      <w:tblGrid>
        <w:gridCol w:w="4644"/>
        <w:gridCol w:w="4678"/>
      </w:tblGrid>
      <w:tr w:rsidR="00104706" w:rsidRPr="00104706" w:rsidTr="00104706">
        <w:trPr>
          <w:cantSplit/>
        </w:trPr>
        <w:tc>
          <w:tcPr>
            <w:tcW w:w="4644" w:type="dxa"/>
          </w:tcPr>
          <w:p w:rsidR="00B93C66" w:rsidRPr="00104706" w:rsidRDefault="00B93C66" w:rsidP="00EF425F">
            <w:pPr>
              <w:rPr>
                <w:b/>
                <w:bCs/>
                <w:lang w:val="fr-BE"/>
              </w:rPr>
            </w:pPr>
            <w:r w:rsidRPr="00104706">
              <w:rPr>
                <w:b/>
                <w:bCs/>
                <w:lang w:val="mt-MT"/>
              </w:rPr>
              <w:t>België/</w:t>
            </w:r>
            <w:r w:rsidRPr="00104706">
              <w:rPr>
                <w:b/>
                <w:bCs/>
                <w:lang w:val="cs-CZ"/>
              </w:rPr>
              <w:t>Belgique</w:t>
            </w:r>
            <w:r w:rsidRPr="00104706">
              <w:rPr>
                <w:b/>
                <w:bCs/>
                <w:lang w:val="mt-MT"/>
              </w:rPr>
              <w:t>/Belgien</w:t>
            </w:r>
          </w:p>
          <w:p w:rsidR="00B93C66" w:rsidRPr="00104706" w:rsidRDefault="00B93C66" w:rsidP="00EF425F">
            <w:r w:rsidRPr="00104706">
              <w:rPr>
                <w:snapToGrid w:val="0"/>
              </w:rPr>
              <w:t xml:space="preserve">Sanofi </w:t>
            </w:r>
            <w:smartTag w:uri="urn:schemas-microsoft-com:office:smarttags" w:element="country-region">
              <w:smartTag w:uri="urn:schemas-microsoft-com:office:smarttags" w:element="place">
                <w:r w:rsidRPr="00104706">
                  <w:rPr>
                    <w:snapToGrid w:val="0"/>
                  </w:rPr>
                  <w:t>Belgium</w:t>
                </w:r>
              </w:smartTag>
            </w:smartTag>
          </w:p>
          <w:p w:rsidR="00B93C66" w:rsidRPr="00104706" w:rsidRDefault="00B93C66" w:rsidP="00EF425F">
            <w:pPr>
              <w:rPr>
                <w:snapToGrid w:val="0"/>
              </w:rPr>
            </w:pPr>
            <w:r w:rsidRPr="00104706">
              <w:t xml:space="preserve">Tél/Tel: </w:t>
            </w:r>
            <w:r w:rsidRPr="00104706">
              <w:rPr>
                <w:snapToGrid w:val="0"/>
              </w:rPr>
              <w:t>+32 (0)2 710 54 00</w:t>
            </w:r>
          </w:p>
          <w:p w:rsidR="00B93C66" w:rsidRPr="00104706" w:rsidRDefault="00B93C66" w:rsidP="00EF425F"/>
        </w:tc>
        <w:tc>
          <w:tcPr>
            <w:tcW w:w="4678" w:type="dxa"/>
          </w:tcPr>
          <w:p w:rsidR="00B93C66" w:rsidRPr="00104706" w:rsidRDefault="00B93C66" w:rsidP="00EF425F">
            <w:pPr>
              <w:rPr>
                <w:b/>
                <w:bCs/>
                <w:lang w:val="lt-LT"/>
              </w:rPr>
            </w:pPr>
            <w:r w:rsidRPr="00104706">
              <w:rPr>
                <w:b/>
                <w:bCs/>
                <w:lang w:val="lt-LT"/>
              </w:rPr>
              <w:t>Lietuva</w:t>
            </w:r>
          </w:p>
          <w:p w:rsidR="00B93C66" w:rsidRPr="00104706" w:rsidRDefault="00B93C66" w:rsidP="00EF425F">
            <w:pPr>
              <w:rPr>
                <w:lang w:val="fr-FR"/>
              </w:rPr>
            </w:pPr>
            <w:r w:rsidRPr="00104706">
              <w:rPr>
                <w:lang w:val="cs-CZ"/>
              </w:rPr>
              <w:t>UAB sanofi-aventis Lietuva</w:t>
            </w:r>
          </w:p>
          <w:p w:rsidR="00B93C66" w:rsidRPr="00104706" w:rsidRDefault="00B93C66" w:rsidP="00EF425F">
            <w:pPr>
              <w:rPr>
                <w:lang w:val="cs-CZ"/>
              </w:rPr>
            </w:pPr>
            <w:r w:rsidRPr="00104706">
              <w:rPr>
                <w:lang w:val="cs-CZ"/>
              </w:rPr>
              <w:t>Tel: +370 5 2755224</w:t>
            </w:r>
          </w:p>
          <w:p w:rsidR="00B93C66" w:rsidRPr="00104706" w:rsidRDefault="00B93C66" w:rsidP="00EF425F">
            <w:pPr>
              <w:rPr>
                <w:lang w:val="fr-BE"/>
              </w:rPr>
            </w:pPr>
          </w:p>
        </w:tc>
      </w:tr>
      <w:tr w:rsidR="00104706" w:rsidRPr="00104706" w:rsidTr="00104706">
        <w:trPr>
          <w:cantSplit/>
        </w:trPr>
        <w:tc>
          <w:tcPr>
            <w:tcW w:w="4644" w:type="dxa"/>
          </w:tcPr>
          <w:p w:rsidR="00B93C66" w:rsidRPr="00104706" w:rsidRDefault="00B93C66" w:rsidP="00EF425F">
            <w:pPr>
              <w:rPr>
                <w:b/>
                <w:lang w:val="it-IT"/>
              </w:rPr>
            </w:pPr>
            <w:r w:rsidRPr="00104706">
              <w:rPr>
                <w:b/>
                <w:bCs/>
              </w:rPr>
              <w:t>България</w:t>
            </w:r>
          </w:p>
          <w:p w:rsidR="00B93C66" w:rsidRPr="00104706" w:rsidRDefault="00322EBC" w:rsidP="00EF425F">
            <w:pPr>
              <w:rPr>
                <w:noProof/>
                <w:lang w:val="it-IT"/>
              </w:rPr>
            </w:pPr>
            <w:r>
              <w:rPr>
                <w:noProof/>
                <w:lang w:val="it-IT"/>
              </w:rPr>
              <w:t>S</w:t>
            </w:r>
            <w:r w:rsidR="00B93C66" w:rsidRPr="00104706">
              <w:rPr>
                <w:noProof/>
                <w:lang w:val="it-IT"/>
              </w:rPr>
              <w:t>anofi Bulgaria EOOD</w:t>
            </w:r>
          </w:p>
          <w:p w:rsidR="00B93C66" w:rsidRPr="00104706" w:rsidRDefault="00B93C66" w:rsidP="00EF425F">
            <w:pPr>
              <w:rPr>
                <w:rFonts w:cs="Arial"/>
                <w:szCs w:val="22"/>
                <w:lang w:val="it-IT"/>
              </w:rPr>
            </w:pPr>
            <w:r w:rsidRPr="00104706">
              <w:rPr>
                <w:bCs/>
                <w:szCs w:val="22"/>
                <w:lang w:val="bg-BG"/>
              </w:rPr>
              <w:t>Тел</w:t>
            </w:r>
            <w:r w:rsidRPr="00104706">
              <w:rPr>
                <w:szCs w:val="22"/>
                <w:lang w:val="it-IT"/>
              </w:rPr>
              <w:t>.</w:t>
            </w:r>
            <w:r w:rsidRPr="00104706">
              <w:rPr>
                <w:bCs/>
                <w:szCs w:val="22"/>
                <w:lang w:val="bg-BG"/>
              </w:rPr>
              <w:t>: +</w:t>
            </w:r>
            <w:r w:rsidRPr="00104706">
              <w:rPr>
                <w:szCs w:val="22"/>
                <w:lang w:val="it-IT"/>
              </w:rPr>
              <w:t>359 (0)2</w:t>
            </w:r>
            <w:r w:rsidRPr="00104706">
              <w:rPr>
                <w:rFonts w:cs="Arial"/>
                <w:szCs w:val="22"/>
                <w:lang w:val="it-IT"/>
              </w:rPr>
              <w:t xml:space="preserve"> 970 53 00</w:t>
            </w:r>
          </w:p>
          <w:p w:rsidR="00B93C66" w:rsidRPr="00104706" w:rsidRDefault="00B93C66" w:rsidP="00EF425F">
            <w:pPr>
              <w:rPr>
                <w:lang w:val="cs-CZ"/>
              </w:rPr>
            </w:pPr>
          </w:p>
        </w:tc>
        <w:tc>
          <w:tcPr>
            <w:tcW w:w="4678" w:type="dxa"/>
          </w:tcPr>
          <w:p w:rsidR="00B93C66" w:rsidRPr="00104706" w:rsidRDefault="00B93C66" w:rsidP="00EF425F">
            <w:pPr>
              <w:rPr>
                <w:b/>
                <w:bCs/>
                <w:lang w:val="de-DE"/>
              </w:rPr>
            </w:pPr>
            <w:r w:rsidRPr="00104706">
              <w:rPr>
                <w:b/>
                <w:bCs/>
                <w:lang w:val="de-DE"/>
              </w:rPr>
              <w:t>Luxembourg/Luxemburg</w:t>
            </w:r>
          </w:p>
          <w:p w:rsidR="00B93C66" w:rsidRPr="00104706" w:rsidRDefault="00B93C66" w:rsidP="00EF425F">
            <w:pPr>
              <w:rPr>
                <w:snapToGrid w:val="0"/>
                <w:lang w:val="de-DE"/>
              </w:rPr>
            </w:pPr>
            <w:r w:rsidRPr="00104706">
              <w:rPr>
                <w:snapToGrid w:val="0"/>
                <w:lang w:val="de-DE"/>
              </w:rPr>
              <w:t xml:space="preserve">Sanofi Belgium </w:t>
            </w:r>
          </w:p>
          <w:p w:rsidR="00B93C66" w:rsidRPr="00104706" w:rsidRDefault="00B93C66" w:rsidP="00EF425F">
            <w:pPr>
              <w:rPr>
                <w:lang w:val="de-DE"/>
              </w:rPr>
            </w:pPr>
            <w:r w:rsidRPr="00104706">
              <w:rPr>
                <w:lang w:val="de-DE"/>
              </w:rPr>
              <w:t xml:space="preserve">Tél/Tel: </w:t>
            </w:r>
            <w:r w:rsidRPr="00104706">
              <w:rPr>
                <w:snapToGrid w:val="0"/>
                <w:lang w:val="de-DE"/>
              </w:rPr>
              <w:t>+32 (0)2 710 54 00 (</w:t>
            </w:r>
            <w:r w:rsidRPr="00104706">
              <w:rPr>
                <w:lang w:val="de-DE"/>
              </w:rPr>
              <w:t>Belgique/Belgien)</w:t>
            </w:r>
          </w:p>
          <w:p w:rsidR="00B93C66" w:rsidRPr="00104706" w:rsidRDefault="00B93C66" w:rsidP="00EF425F">
            <w:pPr>
              <w:rPr>
                <w:lang w:val="hu-HU"/>
              </w:rPr>
            </w:pPr>
          </w:p>
        </w:tc>
      </w:tr>
      <w:tr w:rsidR="00104706" w:rsidRPr="00104706" w:rsidTr="00104706">
        <w:trPr>
          <w:cantSplit/>
        </w:trPr>
        <w:tc>
          <w:tcPr>
            <w:tcW w:w="4644" w:type="dxa"/>
          </w:tcPr>
          <w:p w:rsidR="00B93C66" w:rsidRPr="00104706" w:rsidRDefault="00B93C66" w:rsidP="00EF425F">
            <w:pPr>
              <w:rPr>
                <w:b/>
                <w:lang w:val="sv-SE"/>
              </w:rPr>
            </w:pPr>
            <w:r w:rsidRPr="00104706">
              <w:rPr>
                <w:b/>
                <w:lang w:val="sv-SE"/>
              </w:rPr>
              <w:t>Česká republika</w:t>
            </w:r>
          </w:p>
          <w:p w:rsidR="00B93C66" w:rsidRPr="00104706" w:rsidRDefault="00B93C66" w:rsidP="00EF425F">
            <w:pPr>
              <w:rPr>
                <w:lang w:val="cs-CZ"/>
              </w:rPr>
            </w:pPr>
            <w:r w:rsidRPr="00104706">
              <w:rPr>
                <w:lang w:val="cs-CZ"/>
              </w:rPr>
              <w:t>sanofi-aventis, s.r.o.</w:t>
            </w:r>
          </w:p>
          <w:p w:rsidR="00B93C66" w:rsidRPr="00104706" w:rsidRDefault="00B93C66" w:rsidP="00EF425F">
            <w:pPr>
              <w:rPr>
                <w:lang w:val="cs-CZ"/>
              </w:rPr>
            </w:pPr>
            <w:r w:rsidRPr="00104706">
              <w:rPr>
                <w:lang w:val="cs-CZ"/>
              </w:rPr>
              <w:t>Tel: +420 233 086 111</w:t>
            </w:r>
          </w:p>
          <w:p w:rsidR="00B93C66" w:rsidRPr="00104706" w:rsidRDefault="00B93C66" w:rsidP="00EF425F">
            <w:pPr>
              <w:rPr>
                <w:lang w:val="cs-CZ"/>
              </w:rPr>
            </w:pPr>
          </w:p>
        </w:tc>
        <w:tc>
          <w:tcPr>
            <w:tcW w:w="4678" w:type="dxa"/>
          </w:tcPr>
          <w:p w:rsidR="00B93C66" w:rsidRPr="00104706" w:rsidRDefault="00B93C66" w:rsidP="00EF425F">
            <w:pPr>
              <w:rPr>
                <w:b/>
                <w:bCs/>
                <w:lang w:val="hu-HU"/>
              </w:rPr>
            </w:pPr>
            <w:r w:rsidRPr="00104706">
              <w:rPr>
                <w:b/>
                <w:bCs/>
                <w:lang w:val="hu-HU"/>
              </w:rPr>
              <w:t>Magyarország</w:t>
            </w:r>
          </w:p>
          <w:p w:rsidR="00F53271" w:rsidRPr="00F53271" w:rsidRDefault="00F53271" w:rsidP="00F53271">
            <w:pPr>
              <w:rPr>
                <w:lang w:val="cs-CZ"/>
              </w:rPr>
            </w:pPr>
            <w:r w:rsidRPr="00F53271">
              <w:rPr>
                <w:lang w:val="cs-CZ"/>
              </w:rPr>
              <w:t>SANOFI-AVENTIS Zrt.</w:t>
            </w:r>
          </w:p>
          <w:p w:rsidR="00B93C66" w:rsidRPr="00104706" w:rsidRDefault="00B93C66" w:rsidP="00EF425F">
            <w:pPr>
              <w:rPr>
                <w:lang w:val="hu-HU"/>
              </w:rPr>
            </w:pPr>
            <w:r w:rsidRPr="00104706">
              <w:rPr>
                <w:lang w:val="cs-CZ"/>
              </w:rPr>
              <w:t xml:space="preserve">Tel.: +36 1 </w:t>
            </w:r>
            <w:r w:rsidRPr="00104706">
              <w:rPr>
                <w:lang w:val="hu-HU"/>
              </w:rPr>
              <w:t>505 0050</w:t>
            </w:r>
          </w:p>
          <w:p w:rsidR="00B93C66" w:rsidRPr="00104706" w:rsidRDefault="00B93C66" w:rsidP="00EF425F">
            <w:pPr>
              <w:rPr>
                <w:lang w:val="cs-CZ"/>
              </w:rPr>
            </w:pPr>
          </w:p>
        </w:tc>
      </w:tr>
      <w:tr w:rsidR="00104706" w:rsidRPr="00BD14BB" w:rsidTr="00104706">
        <w:trPr>
          <w:cantSplit/>
        </w:trPr>
        <w:tc>
          <w:tcPr>
            <w:tcW w:w="4644" w:type="dxa"/>
          </w:tcPr>
          <w:p w:rsidR="00B93C66" w:rsidRPr="00104706" w:rsidRDefault="00B93C66" w:rsidP="00EF425F">
            <w:pPr>
              <w:rPr>
                <w:b/>
                <w:bCs/>
                <w:lang w:val="cs-CZ"/>
              </w:rPr>
            </w:pPr>
            <w:r w:rsidRPr="00104706">
              <w:rPr>
                <w:b/>
                <w:bCs/>
                <w:lang w:val="cs-CZ"/>
              </w:rPr>
              <w:t>Danmark</w:t>
            </w:r>
          </w:p>
          <w:p w:rsidR="002A7B0E" w:rsidRDefault="002A7B0E" w:rsidP="00EF425F">
            <w:r>
              <w:t>Sanofi A/S</w:t>
            </w:r>
          </w:p>
          <w:p w:rsidR="00B93C66" w:rsidRPr="00104706" w:rsidRDefault="00B93C66" w:rsidP="00EF425F">
            <w:pPr>
              <w:rPr>
                <w:lang w:val="cs-CZ"/>
              </w:rPr>
            </w:pPr>
            <w:r w:rsidRPr="00104706">
              <w:rPr>
                <w:lang w:val="cs-CZ"/>
              </w:rPr>
              <w:t>Tlf: +45 45 16 70 00</w:t>
            </w:r>
          </w:p>
          <w:p w:rsidR="00B93C66" w:rsidRPr="00104706" w:rsidRDefault="00B93C66" w:rsidP="00EF425F">
            <w:pPr>
              <w:rPr>
                <w:lang w:val="cs-CZ"/>
              </w:rPr>
            </w:pPr>
          </w:p>
        </w:tc>
        <w:tc>
          <w:tcPr>
            <w:tcW w:w="4678" w:type="dxa"/>
          </w:tcPr>
          <w:p w:rsidR="00B93C66" w:rsidRPr="00104706" w:rsidRDefault="00B93C66" w:rsidP="00EF425F">
            <w:pPr>
              <w:rPr>
                <w:b/>
                <w:bCs/>
                <w:lang w:val="mt-MT"/>
              </w:rPr>
            </w:pPr>
            <w:r w:rsidRPr="00104706">
              <w:rPr>
                <w:b/>
                <w:bCs/>
                <w:lang w:val="mt-MT"/>
              </w:rPr>
              <w:t>Malta</w:t>
            </w:r>
          </w:p>
          <w:p w:rsidR="00F53271" w:rsidRDefault="002A7B0E" w:rsidP="00EF425F">
            <w:pPr>
              <w:rPr>
                <w:lang w:val="cs-CZ"/>
              </w:rPr>
            </w:pPr>
            <w:r>
              <w:rPr>
                <w:lang w:val="fr-FR"/>
              </w:rPr>
              <w:t>Sanofi S.</w:t>
            </w:r>
            <w:r w:rsidR="00102BBA">
              <w:rPr>
                <w:lang w:val="fr-FR"/>
              </w:rPr>
              <w:t>r</w:t>
            </w:r>
            <w:r>
              <w:rPr>
                <w:lang w:val="fr-FR"/>
              </w:rPr>
              <w:t>.</w:t>
            </w:r>
            <w:r w:rsidR="00102BBA">
              <w:rPr>
                <w:lang w:val="fr-FR"/>
              </w:rPr>
              <w:t>l</w:t>
            </w:r>
            <w:r>
              <w:rPr>
                <w:lang w:val="fr-FR"/>
              </w:rPr>
              <w:t>.</w:t>
            </w:r>
          </w:p>
          <w:p w:rsidR="00B93C66" w:rsidRPr="00104706" w:rsidRDefault="002A7B0E" w:rsidP="002A7B0E">
            <w:pPr>
              <w:rPr>
                <w:lang w:val="cs-CZ"/>
              </w:rPr>
            </w:pPr>
            <w:r>
              <w:rPr>
                <w:lang w:val="fr-FR"/>
              </w:rPr>
              <w:t>Tel: +39 02 39394275</w:t>
            </w:r>
          </w:p>
        </w:tc>
      </w:tr>
      <w:tr w:rsidR="00104706" w:rsidRPr="00104706" w:rsidTr="00104706">
        <w:trPr>
          <w:cantSplit/>
        </w:trPr>
        <w:tc>
          <w:tcPr>
            <w:tcW w:w="4644" w:type="dxa"/>
          </w:tcPr>
          <w:p w:rsidR="00B93C66" w:rsidRPr="00104706" w:rsidRDefault="00B93C66" w:rsidP="00EF425F">
            <w:pPr>
              <w:rPr>
                <w:b/>
                <w:bCs/>
                <w:lang w:val="cs-CZ"/>
              </w:rPr>
            </w:pPr>
            <w:r w:rsidRPr="00104706">
              <w:rPr>
                <w:b/>
                <w:bCs/>
                <w:lang w:val="cs-CZ"/>
              </w:rPr>
              <w:t>Deutschland</w:t>
            </w:r>
          </w:p>
          <w:p w:rsidR="00B93C66" w:rsidRPr="00104706" w:rsidRDefault="00B93C66" w:rsidP="00EF425F">
            <w:pPr>
              <w:rPr>
                <w:lang w:val="cs-CZ"/>
              </w:rPr>
            </w:pPr>
            <w:r w:rsidRPr="00104706">
              <w:rPr>
                <w:lang w:val="cs-CZ"/>
              </w:rPr>
              <w:t>Sanofi-Aventis Deutschland GmbH</w:t>
            </w:r>
          </w:p>
          <w:p w:rsidR="00322EBC" w:rsidRPr="009313D0" w:rsidRDefault="00322EBC" w:rsidP="00322EBC">
            <w:pPr>
              <w:rPr>
                <w:lang w:val="cs-CZ"/>
              </w:rPr>
            </w:pPr>
            <w:r>
              <w:rPr>
                <w:lang w:val="cs-CZ"/>
              </w:rPr>
              <w:t>Tel</w:t>
            </w:r>
            <w:r w:rsidRPr="009313D0">
              <w:rPr>
                <w:lang w:val="cs-CZ"/>
              </w:rPr>
              <w:t>: 0800 52 52 010</w:t>
            </w:r>
          </w:p>
          <w:p w:rsidR="00322EBC" w:rsidRDefault="00322EBC" w:rsidP="00322EBC">
            <w:pPr>
              <w:rPr>
                <w:lang w:val="cs-CZ"/>
              </w:rPr>
            </w:pPr>
            <w:r w:rsidRPr="009313D0">
              <w:rPr>
                <w:lang w:val="cs-CZ"/>
              </w:rPr>
              <w:t>Tel. aus dem Ausland: +49 69 305 21</w:t>
            </w:r>
            <w:r>
              <w:rPr>
                <w:lang w:val="cs-CZ"/>
              </w:rPr>
              <w:t> </w:t>
            </w:r>
            <w:r w:rsidRPr="009313D0">
              <w:rPr>
                <w:lang w:val="cs-CZ"/>
              </w:rPr>
              <w:t>131</w:t>
            </w:r>
          </w:p>
          <w:p w:rsidR="00B93C66" w:rsidRPr="00104706" w:rsidRDefault="00B93C66" w:rsidP="00322EBC">
            <w:pPr>
              <w:rPr>
                <w:lang w:val="cs-CZ"/>
              </w:rPr>
            </w:pPr>
          </w:p>
        </w:tc>
        <w:tc>
          <w:tcPr>
            <w:tcW w:w="4678" w:type="dxa"/>
          </w:tcPr>
          <w:p w:rsidR="00B93C66" w:rsidRPr="00104706" w:rsidRDefault="00B93C66" w:rsidP="00EF425F">
            <w:pPr>
              <w:rPr>
                <w:b/>
                <w:bCs/>
                <w:lang w:val="cs-CZ"/>
              </w:rPr>
            </w:pPr>
            <w:r w:rsidRPr="00104706">
              <w:rPr>
                <w:b/>
                <w:bCs/>
                <w:lang w:val="cs-CZ"/>
              </w:rPr>
              <w:t>Nederland</w:t>
            </w:r>
          </w:p>
          <w:p w:rsidR="00B93C66" w:rsidRPr="00104706" w:rsidRDefault="00102BBA" w:rsidP="00EF425F">
            <w:pPr>
              <w:rPr>
                <w:lang w:val="cs-CZ"/>
              </w:rPr>
            </w:pPr>
            <w:r>
              <w:rPr>
                <w:lang w:val="cs-CZ"/>
              </w:rPr>
              <w:t>Genzyme Europe</w:t>
            </w:r>
            <w:r w:rsidR="00B93C66" w:rsidRPr="00104706">
              <w:rPr>
                <w:lang w:val="cs-CZ"/>
              </w:rPr>
              <w:t xml:space="preserve"> B.V.</w:t>
            </w:r>
          </w:p>
          <w:p w:rsidR="00B93C66" w:rsidRPr="00104706" w:rsidRDefault="002A7B0E" w:rsidP="00EF425F">
            <w:pPr>
              <w:rPr>
                <w:lang w:val="et-EE"/>
              </w:rPr>
            </w:pPr>
            <w:r>
              <w:t xml:space="preserve"> </w:t>
            </w:r>
            <w:r w:rsidRPr="002A7B0E">
              <w:rPr>
                <w:lang w:val="nl-NL"/>
              </w:rPr>
              <w:t>Tel: +31 20 245 4000</w:t>
            </w:r>
          </w:p>
        </w:tc>
      </w:tr>
      <w:tr w:rsidR="00104706" w:rsidRPr="00104706" w:rsidTr="00104706">
        <w:trPr>
          <w:cantSplit/>
        </w:trPr>
        <w:tc>
          <w:tcPr>
            <w:tcW w:w="4644" w:type="dxa"/>
          </w:tcPr>
          <w:p w:rsidR="00B93C66" w:rsidRPr="00104706" w:rsidRDefault="00B93C66" w:rsidP="00EF425F">
            <w:pPr>
              <w:rPr>
                <w:b/>
                <w:bCs/>
                <w:lang w:val="et-EE"/>
              </w:rPr>
            </w:pPr>
            <w:r w:rsidRPr="00104706">
              <w:rPr>
                <w:b/>
                <w:bCs/>
                <w:lang w:val="et-EE"/>
              </w:rPr>
              <w:t>Eesti</w:t>
            </w:r>
          </w:p>
          <w:p w:rsidR="00B93C66" w:rsidRPr="00104706" w:rsidRDefault="00B93C66" w:rsidP="00EF425F">
            <w:pPr>
              <w:rPr>
                <w:lang w:val="cs-CZ"/>
              </w:rPr>
            </w:pPr>
            <w:r w:rsidRPr="00104706">
              <w:rPr>
                <w:lang w:val="cs-CZ"/>
              </w:rPr>
              <w:t>sanofi-aventis Estonia OÜ</w:t>
            </w:r>
          </w:p>
          <w:p w:rsidR="00B93C66" w:rsidRPr="00104706" w:rsidRDefault="00B93C66" w:rsidP="00EF425F">
            <w:pPr>
              <w:rPr>
                <w:lang w:val="cs-CZ"/>
              </w:rPr>
            </w:pPr>
            <w:r w:rsidRPr="00104706">
              <w:rPr>
                <w:lang w:val="cs-CZ"/>
              </w:rPr>
              <w:t>Tel: +372 627 34 88</w:t>
            </w:r>
          </w:p>
          <w:p w:rsidR="00B93C66" w:rsidRPr="00104706" w:rsidRDefault="00B93C66" w:rsidP="00EF425F">
            <w:pPr>
              <w:rPr>
                <w:lang w:val="et-EE"/>
              </w:rPr>
            </w:pPr>
          </w:p>
        </w:tc>
        <w:tc>
          <w:tcPr>
            <w:tcW w:w="4678" w:type="dxa"/>
          </w:tcPr>
          <w:p w:rsidR="00B93C66" w:rsidRPr="00104706" w:rsidRDefault="00B93C66" w:rsidP="00EF425F">
            <w:pPr>
              <w:rPr>
                <w:b/>
                <w:bCs/>
                <w:lang w:val="cs-CZ"/>
              </w:rPr>
            </w:pPr>
            <w:r w:rsidRPr="00104706">
              <w:rPr>
                <w:b/>
                <w:bCs/>
                <w:lang w:val="cs-CZ"/>
              </w:rPr>
              <w:t>Norge</w:t>
            </w:r>
          </w:p>
          <w:p w:rsidR="00B93C66" w:rsidRPr="00104706" w:rsidRDefault="00B93C66" w:rsidP="00EF425F">
            <w:pPr>
              <w:rPr>
                <w:lang w:val="cs-CZ"/>
              </w:rPr>
            </w:pPr>
            <w:r w:rsidRPr="00104706">
              <w:rPr>
                <w:lang w:val="cs-CZ"/>
              </w:rPr>
              <w:t>sanofi-aventis Norge AS</w:t>
            </w:r>
          </w:p>
          <w:p w:rsidR="00B93C66" w:rsidRPr="00104706" w:rsidRDefault="00B93C66" w:rsidP="00EF425F">
            <w:pPr>
              <w:rPr>
                <w:lang w:val="cs-CZ"/>
              </w:rPr>
            </w:pPr>
            <w:r w:rsidRPr="00104706">
              <w:rPr>
                <w:lang w:val="cs-CZ"/>
              </w:rPr>
              <w:t>Tlf: +47 67 10 71 00</w:t>
            </w:r>
          </w:p>
          <w:p w:rsidR="00B93C66" w:rsidRPr="00104706" w:rsidRDefault="00B93C66" w:rsidP="00EF425F">
            <w:pPr>
              <w:rPr>
                <w:lang w:val="de-DE"/>
              </w:rPr>
            </w:pPr>
          </w:p>
        </w:tc>
      </w:tr>
      <w:tr w:rsidR="00104706" w:rsidRPr="00104706" w:rsidTr="00104706">
        <w:trPr>
          <w:cantSplit/>
        </w:trPr>
        <w:tc>
          <w:tcPr>
            <w:tcW w:w="4644" w:type="dxa"/>
          </w:tcPr>
          <w:p w:rsidR="00B93C66" w:rsidRPr="00104706" w:rsidRDefault="00B93C66" w:rsidP="00EF425F">
            <w:pPr>
              <w:rPr>
                <w:b/>
                <w:bCs/>
                <w:lang w:val="cs-CZ"/>
              </w:rPr>
            </w:pPr>
            <w:r w:rsidRPr="00104706">
              <w:rPr>
                <w:b/>
                <w:bCs/>
                <w:lang w:val="el-GR"/>
              </w:rPr>
              <w:t>Ελλάδα</w:t>
            </w:r>
          </w:p>
          <w:p w:rsidR="00B93C66" w:rsidRPr="00104706" w:rsidRDefault="00B93C66" w:rsidP="00EF425F">
            <w:pPr>
              <w:rPr>
                <w:lang w:val="et-EE"/>
              </w:rPr>
            </w:pPr>
            <w:r w:rsidRPr="00104706">
              <w:rPr>
                <w:lang w:val="cs-CZ"/>
              </w:rPr>
              <w:t>sanofi-aventis AEBE</w:t>
            </w:r>
          </w:p>
          <w:p w:rsidR="00B93C66" w:rsidRPr="00104706" w:rsidRDefault="00B93C66" w:rsidP="00EF425F">
            <w:pPr>
              <w:rPr>
                <w:lang w:val="cs-CZ"/>
              </w:rPr>
            </w:pPr>
            <w:r w:rsidRPr="00104706">
              <w:rPr>
                <w:lang w:val="el-GR"/>
              </w:rPr>
              <w:t>Τηλ</w:t>
            </w:r>
            <w:r w:rsidRPr="00104706">
              <w:rPr>
                <w:lang w:val="cs-CZ"/>
              </w:rPr>
              <w:t>: +30 210 900 16 00</w:t>
            </w:r>
          </w:p>
          <w:p w:rsidR="00B93C66" w:rsidRPr="00104706" w:rsidRDefault="00B93C66" w:rsidP="00EF425F">
            <w:pPr>
              <w:rPr>
                <w:lang w:val="cs-CZ"/>
              </w:rPr>
            </w:pPr>
          </w:p>
        </w:tc>
        <w:tc>
          <w:tcPr>
            <w:tcW w:w="4678" w:type="dxa"/>
            <w:tcBorders>
              <w:top w:val="nil"/>
              <w:left w:val="nil"/>
              <w:bottom w:val="nil"/>
              <w:right w:val="nil"/>
            </w:tcBorders>
          </w:tcPr>
          <w:p w:rsidR="00B93C66" w:rsidRPr="00104706" w:rsidRDefault="00B93C66" w:rsidP="00EF425F">
            <w:pPr>
              <w:rPr>
                <w:b/>
                <w:bCs/>
                <w:lang w:val="cs-CZ"/>
              </w:rPr>
            </w:pPr>
            <w:r w:rsidRPr="00104706">
              <w:rPr>
                <w:b/>
                <w:bCs/>
                <w:lang w:val="cs-CZ"/>
              </w:rPr>
              <w:t>Österreich</w:t>
            </w:r>
          </w:p>
          <w:p w:rsidR="00B93C66" w:rsidRPr="00104706" w:rsidRDefault="00B93C66" w:rsidP="00EF425F">
            <w:pPr>
              <w:rPr>
                <w:lang w:val="de-DE"/>
              </w:rPr>
            </w:pPr>
            <w:r w:rsidRPr="00104706">
              <w:rPr>
                <w:lang w:val="de-DE"/>
              </w:rPr>
              <w:t>sanofi-aventis GmbH</w:t>
            </w:r>
          </w:p>
          <w:p w:rsidR="00B93C66" w:rsidRPr="00104706" w:rsidRDefault="00B93C66" w:rsidP="00EF425F">
            <w:pPr>
              <w:rPr>
                <w:lang w:val="de-DE"/>
              </w:rPr>
            </w:pPr>
            <w:r w:rsidRPr="00104706">
              <w:rPr>
                <w:lang w:val="de-DE"/>
              </w:rPr>
              <w:t>Tel: +43 1 80 185 – 0</w:t>
            </w:r>
          </w:p>
          <w:p w:rsidR="00B93C66" w:rsidRPr="00104706" w:rsidRDefault="00B93C66" w:rsidP="00EF425F">
            <w:pPr>
              <w:rPr>
                <w:lang w:val="fr-FR"/>
              </w:rPr>
            </w:pPr>
          </w:p>
        </w:tc>
      </w:tr>
      <w:tr w:rsidR="00104706" w:rsidRPr="00104706" w:rsidTr="00104706">
        <w:trPr>
          <w:cantSplit/>
        </w:trPr>
        <w:tc>
          <w:tcPr>
            <w:tcW w:w="4644" w:type="dxa"/>
            <w:tcBorders>
              <w:top w:val="nil"/>
              <w:left w:val="nil"/>
              <w:bottom w:val="nil"/>
              <w:right w:val="nil"/>
            </w:tcBorders>
          </w:tcPr>
          <w:p w:rsidR="00B93C66" w:rsidRPr="00104706" w:rsidRDefault="00B93C66" w:rsidP="00EF425F">
            <w:pPr>
              <w:rPr>
                <w:b/>
                <w:bCs/>
                <w:lang w:val="es-ES"/>
              </w:rPr>
            </w:pPr>
            <w:r w:rsidRPr="00104706">
              <w:rPr>
                <w:b/>
                <w:bCs/>
                <w:lang w:val="es-ES"/>
              </w:rPr>
              <w:t>España</w:t>
            </w:r>
          </w:p>
          <w:p w:rsidR="00B93C66" w:rsidRPr="00104706" w:rsidRDefault="00B93C66" w:rsidP="00EF425F">
            <w:pPr>
              <w:rPr>
                <w:smallCaps/>
                <w:lang w:val="es-ES"/>
              </w:rPr>
            </w:pPr>
            <w:r w:rsidRPr="00104706">
              <w:rPr>
                <w:lang w:val="es-ES"/>
              </w:rPr>
              <w:t>sanofi-aventis, S.A.</w:t>
            </w:r>
          </w:p>
          <w:p w:rsidR="00B93C66" w:rsidRPr="00104706" w:rsidRDefault="00B93C66" w:rsidP="00EF425F">
            <w:pPr>
              <w:rPr>
                <w:lang w:val="pt-PT"/>
              </w:rPr>
            </w:pPr>
            <w:r w:rsidRPr="00104706">
              <w:rPr>
                <w:lang w:val="pt-PT"/>
              </w:rPr>
              <w:t>Tel: +34 93 485 94 00</w:t>
            </w:r>
          </w:p>
          <w:p w:rsidR="00B93C66" w:rsidRPr="00104706" w:rsidRDefault="00B93C66" w:rsidP="00EF425F">
            <w:pPr>
              <w:rPr>
                <w:lang w:val="sv-SE"/>
              </w:rPr>
            </w:pPr>
          </w:p>
        </w:tc>
        <w:tc>
          <w:tcPr>
            <w:tcW w:w="4678" w:type="dxa"/>
          </w:tcPr>
          <w:p w:rsidR="00B93C66" w:rsidRPr="00104706" w:rsidRDefault="00B93C66" w:rsidP="00EF425F">
            <w:pPr>
              <w:rPr>
                <w:b/>
                <w:bCs/>
                <w:lang w:val="lv-LV"/>
              </w:rPr>
            </w:pPr>
            <w:r w:rsidRPr="00104706">
              <w:rPr>
                <w:b/>
                <w:bCs/>
                <w:lang w:val="lv-LV"/>
              </w:rPr>
              <w:t>Polska</w:t>
            </w:r>
          </w:p>
          <w:p w:rsidR="00B93C66" w:rsidRPr="00104706" w:rsidRDefault="00B93C66" w:rsidP="00EF425F">
            <w:pPr>
              <w:rPr>
                <w:lang w:val="sv-SE"/>
              </w:rPr>
            </w:pPr>
            <w:r w:rsidRPr="00104706">
              <w:rPr>
                <w:lang w:val="sv-SE"/>
              </w:rPr>
              <w:t>sanofi-aventis Sp. z o.o.</w:t>
            </w:r>
          </w:p>
          <w:p w:rsidR="00B93C66" w:rsidRPr="00104706" w:rsidRDefault="00B93C66" w:rsidP="00EF425F">
            <w:pPr>
              <w:rPr>
                <w:lang w:val="fr-FR"/>
              </w:rPr>
            </w:pPr>
            <w:r w:rsidRPr="00104706">
              <w:rPr>
                <w:lang w:val="fr-FR"/>
              </w:rPr>
              <w:t>Tel.: +48 22 280 00 00</w:t>
            </w:r>
          </w:p>
          <w:p w:rsidR="00B93C66" w:rsidRPr="00104706" w:rsidRDefault="00B93C66" w:rsidP="00EF425F">
            <w:pPr>
              <w:rPr>
                <w:lang w:val="fr-FR"/>
              </w:rPr>
            </w:pPr>
          </w:p>
        </w:tc>
      </w:tr>
      <w:tr w:rsidR="00104706" w:rsidRPr="00104706" w:rsidTr="00104706">
        <w:trPr>
          <w:cantSplit/>
        </w:trPr>
        <w:tc>
          <w:tcPr>
            <w:tcW w:w="4644" w:type="dxa"/>
            <w:tcBorders>
              <w:top w:val="nil"/>
              <w:left w:val="nil"/>
              <w:bottom w:val="nil"/>
              <w:right w:val="nil"/>
            </w:tcBorders>
          </w:tcPr>
          <w:p w:rsidR="00B93C66" w:rsidRPr="00104706" w:rsidRDefault="00B93C66" w:rsidP="00EF425F">
            <w:pPr>
              <w:rPr>
                <w:b/>
                <w:bCs/>
                <w:lang w:val="fr-FR"/>
              </w:rPr>
            </w:pPr>
            <w:r w:rsidRPr="00104706">
              <w:rPr>
                <w:b/>
                <w:bCs/>
                <w:lang w:val="fr-FR"/>
              </w:rPr>
              <w:t>France</w:t>
            </w:r>
          </w:p>
          <w:p w:rsidR="00B93C66" w:rsidRPr="00104706" w:rsidRDefault="00B93C66" w:rsidP="00EF425F">
            <w:pPr>
              <w:rPr>
                <w:lang w:val="fr-FR"/>
              </w:rPr>
            </w:pPr>
            <w:r w:rsidRPr="00104706">
              <w:rPr>
                <w:lang w:val="fr-BE"/>
              </w:rPr>
              <w:t>sanofi-aventis France</w:t>
            </w:r>
          </w:p>
          <w:p w:rsidR="00B93C66" w:rsidRPr="00104706" w:rsidRDefault="00B93C66" w:rsidP="00EF425F">
            <w:pPr>
              <w:rPr>
                <w:lang w:val="fr-FR"/>
              </w:rPr>
            </w:pPr>
            <w:r w:rsidRPr="00104706">
              <w:rPr>
                <w:lang w:val="fr-FR"/>
              </w:rPr>
              <w:t>Tél: 0 800 222 555</w:t>
            </w:r>
          </w:p>
          <w:p w:rsidR="00B93C66" w:rsidRPr="00104706" w:rsidRDefault="00B93C66" w:rsidP="00EF425F">
            <w:pPr>
              <w:rPr>
                <w:lang w:val="pt-PT"/>
              </w:rPr>
            </w:pPr>
            <w:r w:rsidRPr="00104706">
              <w:rPr>
                <w:lang w:val="pt-PT"/>
              </w:rPr>
              <w:t>Appel depuis l’étranger: +33 1 57 63 23 23</w:t>
            </w:r>
          </w:p>
          <w:p w:rsidR="00B93C66" w:rsidRPr="00104706" w:rsidRDefault="00B93C66" w:rsidP="00EF425F">
            <w:pPr>
              <w:rPr>
                <w:b/>
                <w:lang w:val="es-ES"/>
              </w:rPr>
            </w:pPr>
          </w:p>
        </w:tc>
        <w:tc>
          <w:tcPr>
            <w:tcW w:w="4678" w:type="dxa"/>
          </w:tcPr>
          <w:p w:rsidR="00B93C66" w:rsidRPr="00104706" w:rsidRDefault="00B93C66" w:rsidP="00EF425F">
            <w:pPr>
              <w:rPr>
                <w:b/>
                <w:bCs/>
                <w:lang w:val="pt-PT"/>
              </w:rPr>
            </w:pPr>
            <w:r w:rsidRPr="00104706">
              <w:rPr>
                <w:b/>
                <w:bCs/>
                <w:lang w:val="pt-PT"/>
              </w:rPr>
              <w:t>Portugal</w:t>
            </w:r>
          </w:p>
          <w:p w:rsidR="00B93C66" w:rsidRPr="00104706" w:rsidRDefault="00B93C66" w:rsidP="00EF425F">
            <w:pPr>
              <w:rPr>
                <w:lang w:val="pt-PT"/>
              </w:rPr>
            </w:pPr>
            <w:r w:rsidRPr="00104706">
              <w:rPr>
                <w:lang w:val="pt-PT"/>
              </w:rPr>
              <w:t>Sanofi - Produtos Farmacêuticos, Lda</w:t>
            </w:r>
          </w:p>
          <w:p w:rsidR="00B93C66" w:rsidRPr="00104706" w:rsidRDefault="00B93C66" w:rsidP="00EF425F">
            <w:pPr>
              <w:rPr>
                <w:lang w:val="fr-FR"/>
              </w:rPr>
            </w:pPr>
            <w:r w:rsidRPr="00104706">
              <w:rPr>
                <w:lang w:val="fr-FR"/>
              </w:rPr>
              <w:t>Tel: +351 21 35 89 400</w:t>
            </w:r>
          </w:p>
          <w:p w:rsidR="00B93C66" w:rsidRPr="00104706" w:rsidRDefault="00B93C66" w:rsidP="00EF425F">
            <w:pPr>
              <w:rPr>
                <w:b/>
                <w:lang w:val="pt-PT"/>
              </w:rPr>
            </w:pPr>
          </w:p>
        </w:tc>
      </w:tr>
      <w:tr w:rsidR="00104706" w:rsidRPr="00F237FC" w:rsidTr="00104706">
        <w:trPr>
          <w:cantSplit/>
        </w:trPr>
        <w:tc>
          <w:tcPr>
            <w:tcW w:w="4644" w:type="dxa"/>
          </w:tcPr>
          <w:p w:rsidR="00B93C66" w:rsidRPr="00104706" w:rsidRDefault="00B93C66" w:rsidP="00EF425F">
            <w:pPr>
              <w:keepNext/>
              <w:rPr>
                <w:rFonts w:eastAsia="SimSun"/>
                <w:b/>
                <w:bCs/>
                <w:lang w:val="it-IT"/>
              </w:rPr>
            </w:pPr>
            <w:r w:rsidRPr="00104706">
              <w:rPr>
                <w:rFonts w:eastAsia="SimSun"/>
                <w:b/>
                <w:bCs/>
                <w:lang w:val="it-IT"/>
              </w:rPr>
              <w:t>Hrvatska</w:t>
            </w:r>
          </w:p>
          <w:p w:rsidR="00B93C66" w:rsidRPr="00104706" w:rsidRDefault="00B93C66" w:rsidP="00EF425F">
            <w:pPr>
              <w:rPr>
                <w:rFonts w:eastAsia="SimSun"/>
                <w:lang w:val="it-IT"/>
              </w:rPr>
            </w:pPr>
            <w:r w:rsidRPr="00104706">
              <w:rPr>
                <w:rFonts w:eastAsia="SimSun"/>
                <w:lang w:val="it-IT"/>
              </w:rPr>
              <w:t>sanofi-aventis Croatia d.o.o.</w:t>
            </w:r>
          </w:p>
          <w:p w:rsidR="00B93C66" w:rsidRPr="00104706" w:rsidRDefault="00B93C66" w:rsidP="00EF425F">
            <w:pPr>
              <w:rPr>
                <w:lang w:val="fr-FR"/>
              </w:rPr>
            </w:pPr>
            <w:r w:rsidRPr="00104706">
              <w:rPr>
                <w:rFonts w:eastAsia="SimSun"/>
                <w:lang w:val="fr-FR"/>
              </w:rPr>
              <w:t>Tel: +385 1 600 34 00</w:t>
            </w:r>
          </w:p>
        </w:tc>
        <w:tc>
          <w:tcPr>
            <w:tcW w:w="4678" w:type="dxa"/>
          </w:tcPr>
          <w:p w:rsidR="00B93C66" w:rsidRPr="00104706" w:rsidRDefault="00B93C66" w:rsidP="00EF425F">
            <w:pPr>
              <w:tabs>
                <w:tab w:val="left" w:pos="-720"/>
                <w:tab w:val="left" w:pos="4536"/>
              </w:tabs>
              <w:suppressAutoHyphens/>
              <w:rPr>
                <w:b/>
                <w:noProof/>
                <w:szCs w:val="22"/>
                <w:lang w:val="it-IT"/>
              </w:rPr>
            </w:pPr>
            <w:r w:rsidRPr="00104706">
              <w:rPr>
                <w:b/>
                <w:noProof/>
                <w:szCs w:val="22"/>
                <w:lang w:val="it-IT"/>
              </w:rPr>
              <w:t>România</w:t>
            </w:r>
          </w:p>
          <w:p w:rsidR="00B93C66" w:rsidRPr="00104706" w:rsidRDefault="00841CA3" w:rsidP="00EF425F">
            <w:pPr>
              <w:tabs>
                <w:tab w:val="left" w:pos="-720"/>
                <w:tab w:val="left" w:pos="4536"/>
              </w:tabs>
              <w:suppressAutoHyphens/>
              <w:rPr>
                <w:noProof/>
                <w:szCs w:val="22"/>
                <w:lang w:val="it-IT"/>
              </w:rPr>
            </w:pPr>
            <w:r>
              <w:rPr>
                <w:szCs w:val="22"/>
                <w:lang w:val="it-IT"/>
              </w:rPr>
              <w:t>S</w:t>
            </w:r>
            <w:r w:rsidR="00B93C66" w:rsidRPr="00104706">
              <w:rPr>
                <w:szCs w:val="22"/>
                <w:lang w:val="it-IT"/>
              </w:rPr>
              <w:t>anofi Rom</w:t>
            </w:r>
            <w:r>
              <w:rPr>
                <w:szCs w:val="22"/>
                <w:lang w:val="it-IT"/>
              </w:rPr>
              <w:t>a</w:t>
            </w:r>
            <w:r w:rsidR="00B93C66" w:rsidRPr="00104706">
              <w:rPr>
                <w:szCs w:val="22"/>
                <w:lang w:val="it-IT"/>
              </w:rPr>
              <w:t>nia SRL</w:t>
            </w:r>
          </w:p>
          <w:p w:rsidR="00B93C66" w:rsidRPr="00104706" w:rsidRDefault="00B93C66" w:rsidP="00EF425F">
            <w:pPr>
              <w:rPr>
                <w:szCs w:val="22"/>
                <w:lang w:val="fr-FR"/>
              </w:rPr>
            </w:pPr>
            <w:r w:rsidRPr="00104706">
              <w:rPr>
                <w:noProof/>
                <w:szCs w:val="22"/>
                <w:lang w:val="pl-PL"/>
              </w:rPr>
              <w:t xml:space="preserve">Tel: +40 </w:t>
            </w:r>
            <w:r w:rsidRPr="00104706">
              <w:rPr>
                <w:szCs w:val="22"/>
                <w:lang w:val="fr-FR"/>
              </w:rPr>
              <w:t>(0) 21 317 31 36</w:t>
            </w:r>
          </w:p>
          <w:p w:rsidR="00B93C66" w:rsidRPr="00104706" w:rsidRDefault="00B93C66" w:rsidP="00EF425F">
            <w:pPr>
              <w:rPr>
                <w:lang w:val="cs-CZ"/>
              </w:rPr>
            </w:pPr>
          </w:p>
        </w:tc>
      </w:tr>
      <w:tr w:rsidR="00104706" w:rsidRPr="00104706" w:rsidTr="00104706">
        <w:trPr>
          <w:cantSplit/>
        </w:trPr>
        <w:tc>
          <w:tcPr>
            <w:tcW w:w="4644" w:type="dxa"/>
          </w:tcPr>
          <w:p w:rsidR="00B93C66" w:rsidRPr="00104706" w:rsidRDefault="00B93C66" w:rsidP="00EF425F">
            <w:pPr>
              <w:rPr>
                <w:b/>
                <w:bCs/>
                <w:lang w:val="fr-FR"/>
              </w:rPr>
            </w:pPr>
            <w:r w:rsidRPr="00104706">
              <w:rPr>
                <w:b/>
                <w:bCs/>
                <w:lang w:val="fr-FR"/>
              </w:rPr>
              <w:t>Ireland</w:t>
            </w:r>
          </w:p>
          <w:p w:rsidR="00B93C66" w:rsidRPr="00104706" w:rsidRDefault="00B93C66" w:rsidP="00EF425F">
            <w:pPr>
              <w:rPr>
                <w:lang w:val="fr-FR"/>
              </w:rPr>
            </w:pPr>
            <w:r w:rsidRPr="00104706">
              <w:rPr>
                <w:lang w:val="fr-FR"/>
              </w:rPr>
              <w:t>sanofi-aventis Ireland Ltd. T/A SANOFI</w:t>
            </w:r>
          </w:p>
          <w:p w:rsidR="00B93C66" w:rsidRPr="00104706" w:rsidRDefault="00B93C66" w:rsidP="00EF425F">
            <w:pPr>
              <w:rPr>
                <w:lang w:val="fr-FR"/>
              </w:rPr>
            </w:pPr>
            <w:r w:rsidRPr="00104706">
              <w:rPr>
                <w:lang w:val="fr-FR"/>
              </w:rPr>
              <w:t>Tel: +353 (0) 1 403 56 00</w:t>
            </w:r>
          </w:p>
          <w:p w:rsidR="00B93C66" w:rsidRPr="00104706" w:rsidRDefault="00B93C66" w:rsidP="00EF425F">
            <w:pPr>
              <w:rPr>
                <w:szCs w:val="22"/>
                <w:lang w:val="cs-CZ"/>
              </w:rPr>
            </w:pPr>
          </w:p>
        </w:tc>
        <w:tc>
          <w:tcPr>
            <w:tcW w:w="4678" w:type="dxa"/>
          </w:tcPr>
          <w:p w:rsidR="00B93C66" w:rsidRPr="00104706" w:rsidRDefault="00B93C66" w:rsidP="00EF425F">
            <w:pPr>
              <w:rPr>
                <w:b/>
                <w:bCs/>
                <w:lang w:val="sl-SI"/>
              </w:rPr>
            </w:pPr>
            <w:r w:rsidRPr="00104706">
              <w:rPr>
                <w:b/>
                <w:bCs/>
                <w:lang w:val="sl-SI"/>
              </w:rPr>
              <w:t>Slovenija</w:t>
            </w:r>
          </w:p>
          <w:p w:rsidR="00B93C66" w:rsidRPr="00104706" w:rsidRDefault="00B93C66" w:rsidP="00EF425F">
            <w:pPr>
              <w:rPr>
                <w:lang w:val="cs-CZ"/>
              </w:rPr>
            </w:pPr>
            <w:r w:rsidRPr="00104706">
              <w:rPr>
                <w:lang w:val="cs-CZ"/>
              </w:rPr>
              <w:t>sanofi-aventis d.o.o.</w:t>
            </w:r>
          </w:p>
          <w:p w:rsidR="00B93C66" w:rsidRPr="00104706" w:rsidRDefault="00B93C66" w:rsidP="00EF425F">
            <w:pPr>
              <w:rPr>
                <w:lang w:val="cs-CZ"/>
              </w:rPr>
            </w:pPr>
            <w:r w:rsidRPr="00104706">
              <w:rPr>
                <w:lang w:val="cs-CZ"/>
              </w:rPr>
              <w:t>Tel: +386 1 560 48 00</w:t>
            </w:r>
          </w:p>
          <w:p w:rsidR="00B93C66" w:rsidRPr="00104706" w:rsidRDefault="00B93C66" w:rsidP="00EF425F">
            <w:pPr>
              <w:rPr>
                <w:szCs w:val="22"/>
                <w:lang w:val="sk-SK"/>
              </w:rPr>
            </w:pPr>
          </w:p>
        </w:tc>
      </w:tr>
      <w:tr w:rsidR="00104706" w:rsidRPr="00104706" w:rsidTr="00104706">
        <w:trPr>
          <w:cantSplit/>
        </w:trPr>
        <w:tc>
          <w:tcPr>
            <w:tcW w:w="4644" w:type="dxa"/>
          </w:tcPr>
          <w:p w:rsidR="00B93C66" w:rsidRPr="00104706" w:rsidRDefault="00B93C66" w:rsidP="00EF425F">
            <w:pPr>
              <w:rPr>
                <w:b/>
                <w:bCs/>
                <w:szCs w:val="22"/>
                <w:lang w:val="is-IS"/>
              </w:rPr>
            </w:pPr>
            <w:r w:rsidRPr="00104706">
              <w:rPr>
                <w:b/>
                <w:bCs/>
                <w:szCs w:val="22"/>
                <w:lang w:val="is-IS"/>
              </w:rPr>
              <w:t>Ísland</w:t>
            </w:r>
          </w:p>
          <w:p w:rsidR="00B93C66" w:rsidRPr="00104706" w:rsidRDefault="00B93C66" w:rsidP="00EF425F">
            <w:pPr>
              <w:rPr>
                <w:szCs w:val="22"/>
                <w:lang w:val="is-IS"/>
              </w:rPr>
            </w:pPr>
            <w:r w:rsidRPr="00104706">
              <w:rPr>
                <w:szCs w:val="22"/>
                <w:lang w:val="cs-CZ"/>
              </w:rPr>
              <w:t>Vistor hf.</w:t>
            </w:r>
          </w:p>
          <w:p w:rsidR="00B93C66" w:rsidRPr="00104706" w:rsidRDefault="00B93C66" w:rsidP="00EF425F">
            <w:pPr>
              <w:rPr>
                <w:szCs w:val="22"/>
                <w:lang w:val="cs-CZ"/>
              </w:rPr>
            </w:pPr>
            <w:r w:rsidRPr="00104706">
              <w:rPr>
                <w:noProof/>
                <w:szCs w:val="22"/>
              </w:rPr>
              <w:t>Sími</w:t>
            </w:r>
            <w:r w:rsidRPr="00104706">
              <w:rPr>
                <w:szCs w:val="22"/>
                <w:lang w:val="cs-CZ"/>
              </w:rPr>
              <w:t>: +354 535 7000</w:t>
            </w:r>
          </w:p>
          <w:p w:rsidR="00B93C66" w:rsidRPr="00104706" w:rsidRDefault="00B93C66" w:rsidP="00EF425F">
            <w:pPr>
              <w:rPr>
                <w:lang w:val="it-IT"/>
              </w:rPr>
            </w:pPr>
          </w:p>
        </w:tc>
        <w:tc>
          <w:tcPr>
            <w:tcW w:w="4678" w:type="dxa"/>
          </w:tcPr>
          <w:p w:rsidR="00B93C66" w:rsidRPr="00104706" w:rsidRDefault="00B93C66" w:rsidP="00EF425F">
            <w:pPr>
              <w:rPr>
                <w:b/>
                <w:bCs/>
                <w:szCs w:val="22"/>
                <w:lang w:val="sk-SK"/>
              </w:rPr>
            </w:pPr>
            <w:r w:rsidRPr="00104706">
              <w:rPr>
                <w:b/>
                <w:bCs/>
                <w:szCs w:val="22"/>
                <w:lang w:val="sk-SK"/>
              </w:rPr>
              <w:t>Slovenská republika</w:t>
            </w:r>
          </w:p>
          <w:p w:rsidR="00B93C66" w:rsidRPr="00104706" w:rsidRDefault="00B93C66" w:rsidP="00EF425F">
            <w:pPr>
              <w:rPr>
                <w:szCs w:val="22"/>
                <w:lang w:val="cs-CZ"/>
              </w:rPr>
            </w:pPr>
            <w:r w:rsidRPr="00104706">
              <w:rPr>
                <w:szCs w:val="22"/>
                <w:lang w:val="sk-SK"/>
              </w:rPr>
              <w:t>sanofi-</w:t>
            </w:r>
            <w:r w:rsidRPr="00104706">
              <w:rPr>
                <w:szCs w:val="22"/>
                <w:lang w:val="cs-CZ"/>
              </w:rPr>
              <w:t xml:space="preserve">aventis Slovakia </w:t>
            </w:r>
            <w:r w:rsidRPr="00104706">
              <w:rPr>
                <w:szCs w:val="22"/>
                <w:lang w:val="sk-SK"/>
              </w:rPr>
              <w:t>s.r.o.</w:t>
            </w:r>
          </w:p>
          <w:p w:rsidR="00B93C66" w:rsidRPr="00104706" w:rsidRDefault="00B93C66" w:rsidP="00EF425F">
            <w:pPr>
              <w:rPr>
                <w:szCs w:val="22"/>
                <w:lang w:val="sk-SK"/>
              </w:rPr>
            </w:pPr>
            <w:r w:rsidRPr="00104706">
              <w:rPr>
                <w:szCs w:val="22"/>
                <w:lang w:val="cs-CZ"/>
              </w:rPr>
              <w:t>Tel: +</w:t>
            </w:r>
            <w:r w:rsidRPr="00104706">
              <w:rPr>
                <w:szCs w:val="22"/>
                <w:lang w:val="sk-SK"/>
              </w:rPr>
              <w:t xml:space="preserve">421 2 </w:t>
            </w:r>
            <w:r w:rsidRPr="00104706">
              <w:rPr>
                <w:szCs w:val="22"/>
              </w:rPr>
              <w:t>33 100 100</w:t>
            </w:r>
          </w:p>
          <w:p w:rsidR="00B93C66" w:rsidRPr="00104706" w:rsidRDefault="00B93C66" w:rsidP="00EF425F">
            <w:pPr>
              <w:rPr>
                <w:lang w:val="it-IT"/>
              </w:rPr>
            </w:pPr>
          </w:p>
        </w:tc>
      </w:tr>
      <w:tr w:rsidR="00104706" w:rsidRPr="00104706" w:rsidTr="00104706">
        <w:trPr>
          <w:cantSplit/>
        </w:trPr>
        <w:tc>
          <w:tcPr>
            <w:tcW w:w="4644" w:type="dxa"/>
          </w:tcPr>
          <w:p w:rsidR="00B93C66" w:rsidRPr="00104706" w:rsidRDefault="00B93C66" w:rsidP="00EF425F">
            <w:pPr>
              <w:rPr>
                <w:b/>
                <w:bCs/>
                <w:lang w:val="it-IT"/>
              </w:rPr>
            </w:pPr>
            <w:r w:rsidRPr="00104706">
              <w:rPr>
                <w:b/>
                <w:bCs/>
                <w:lang w:val="it-IT"/>
              </w:rPr>
              <w:t>Italia</w:t>
            </w:r>
          </w:p>
          <w:p w:rsidR="00B93C66" w:rsidRPr="00104706" w:rsidRDefault="008D2E9E" w:rsidP="00EF425F">
            <w:pPr>
              <w:rPr>
                <w:lang w:val="it-IT"/>
              </w:rPr>
            </w:pPr>
            <w:r>
              <w:rPr>
                <w:lang w:val="it-IT"/>
              </w:rPr>
              <w:t>S</w:t>
            </w:r>
            <w:r w:rsidRPr="00104706">
              <w:rPr>
                <w:lang w:val="it-IT"/>
              </w:rPr>
              <w:t>anofi</w:t>
            </w:r>
            <w:r w:rsidR="00B93C66" w:rsidRPr="00104706">
              <w:rPr>
                <w:lang w:val="it-IT"/>
              </w:rPr>
              <w:t xml:space="preserve"> S.</w:t>
            </w:r>
            <w:r w:rsidR="00102BBA">
              <w:rPr>
                <w:lang w:val="it-IT"/>
              </w:rPr>
              <w:t>r</w:t>
            </w:r>
            <w:r w:rsidR="00B93C66" w:rsidRPr="00104706">
              <w:rPr>
                <w:lang w:val="it-IT"/>
              </w:rPr>
              <w:t>.</w:t>
            </w:r>
            <w:r w:rsidR="00102BBA">
              <w:rPr>
                <w:lang w:val="it-IT"/>
              </w:rPr>
              <w:t>l</w:t>
            </w:r>
            <w:r w:rsidR="00B93C66" w:rsidRPr="00104706">
              <w:rPr>
                <w:lang w:val="it-IT"/>
              </w:rPr>
              <w:t>.</w:t>
            </w:r>
          </w:p>
          <w:p w:rsidR="00B93C66" w:rsidRPr="00104706" w:rsidRDefault="00B93C66" w:rsidP="00EF425F">
            <w:pPr>
              <w:rPr>
                <w:lang w:val="it-IT"/>
              </w:rPr>
            </w:pPr>
            <w:r w:rsidRPr="00104706">
              <w:rPr>
                <w:lang w:val="it-IT"/>
              </w:rPr>
              <w:t xml:space="preserve">Tel: </w:t>
            </w:r>
            <w:r w:rsidR="00841CA3">
              <w:rPr>
                <w:lang w:val="it-IT"/>
              </w:rPr>
              <w:t xml:space="preserve"> 800 </w:t>
            </w:r>
            <w:r w:rsidR="00841CA3" w:rsidRPr="00841CA3">
              <w:rPr>
                <w:lang w:val="it-IT"/>
              </w:rPr>
              <w:t>536389</w:t>
            </w:r>
          </w:p>
          <w:p w:rsidR="00B93C66" w:rsidRPr="00104706" w:rsidRDefault="00B93C66" w:rsidP="00EF425F">
            <w:pPr>
              <w:rPr>
                <w:lang w:val="fr-FR"/>
              </w:rPr>
            </w:pPr>
          </w:p>
        </w:tc>
        <w:tc>
          <w:tcPr>
            <w:tcW w:w="4678" w:type="dxa"/>
          </w:tcPr>
          <w:p w:rsidR="00B93C66" w:rsidRPr="00104706" w:rsidRDefault="00B93C66" w:rsidP="00EF425F">
            <w:pPr>
              <w:rPr>
                <w:b/>
                <w:bCs/>
                <w:lang w:val="it-IT"/>
              </w:rPr>
            </w:pPr>
            <w:r w:rsidRPr="00104706">
              <w:rPr>
                <w:b/>
                <w:bCs/>
                <w:lang w:val="it-IT"/>
              </w:rPr>
              <w:t>Suomi/Finland</w:t>
            </w:r>
          </w:p>
          <w:p w:rsidR="00B93C66" w:rsidRPr="00104706" w:rsidRDefault="008F3E75" w:rsidP="00EF425F">
            <w:pPr>
              <w:rPr>
                <w:lang w:val="it-IT"/>
              </w:rPr>
            </w:pPr>
            <w:r>
              <w:rPr>
                <w:lang w:val="it-IT"/>
              </w:rPr>
              <w:t>Sanofi</w:t>
            </w:r>
            <w:r w:rsidR="00B93C66" w:rsidRPr="00104706">
              <w:rPr>
                <w:lang w:val="it-IT"/>
              </w:rPr>
              <w:t xml:space="preserve"> Oy</w:t>
            </w:r>
          </w:p>
          <w:p w:rsidR="00B93C66" w:rsidRPr="00104706" w:rsidRDefault="00B93C66" w:rsidP="00EF425F">
            <w:pPr>
              <w:rPr>
                <w:lang w:val="it-IT"/>
              </w:rPr>
            </w:pPr>
            <w:r w:rsidRPr="00104706">
              <w:rPr>
                <w:lang w:val="it-IT"/>
              </w:rPr>
              <w:t>Puh/Tel: +358 (0) 201 200 300</w:t>
            </w:r>
          </w:p>
          <w:p w:rsidR="00B93C66" w:rsidRPr="00104706" w:rsidRDefault="00B93C66" w:rsidP="00EF425F">
            <w:pPr>
              <w:rPr>
                <w:lang w:val="sv-SE"/>
              </w:rPr>
            </w:pPr>
          </w:p>
        </w:tc>
      </w:tr>
      <w:tr w:rsidR="00104706" w:rsidRPr="00104706" w:rsidTr="00104706">
        <w:trPr>
          <w:cantSplit/>
        </w:trPr>
        <w:tc>
          <w:tcPr>
            <w:tcW w:w="4644" w:type="dxa"/>
          </w:tcPr>
          <w:p w:rsidR="00B93C66" w:rsidRPr="00104706" w:rsidRDefault="00B93C66" w:rsidP="00EF425F">
            <w:pPr>
              <w:rPr>
                <w:b/>
                <w:lang w:val="fr-FR"/>
              </w:rPr>
            </w:pPr>
            <w:r w:rsidRPr="00104706">
              <w:rPr>
                <w:b/>
                <w:bCs/>
                <w:lang w:val="el-GR"/>
              </w:rPr>
              <w:t>Κύπρος</w:t>
            </w:r>
          </w:p>
          <w:p w:rsidR="00B93C66" w:rsidRPr="00104706" w:rsidRDefault="00B93C66" w:rsidP="00EF425F">
            <w:pPr>
              <w:rPr>
                <w:lang w:val="fr-FR"/>
              </w:rPr>
            </w:pPr>
            <w:r w:rsidRPr="00104706">
              <w:rPr>
                <w:lang w:val="fr-FR"/>
              </w:rPr>
              <w:t>sanofi-aventis Cyprus Ltd.</w:t>
            </w:r>
          </w:p>
          <w:p w:rsidR="00B93C66" w:rsidRPr="00104706" w:rsidRDefault="00B93C66" w:rsidP="00EF425F">
            <w:pPr>
              <w:rPr>
                <w:lang w:val="fr-FR"/>
              </w:rPr>
            </w:pPr>
            <w:r w:rsidRPr="00104706">
              <w:rPr>
                <w:lang w:val="el-GR"/>
              </w:rPr>
              <w:t>Τηλ: +</w:t>
            </w:r>
            <w:r w:rsidRPr="00104706">
              <w:rPr>
                <w:lang w:val="fr-FR"/>
              </w:rPr>
              <w:t>357 22 871600</w:t>
            </w:r>
          </w:p>
          <w:p w:rsidR="00B93C66" w:rsidRPr="00104706" w:rsidRDefault="00B93C66" w:rsidP="00EF425F">
            <w:pPr>
              <w:rPr>
                <w:lang w:val="it-IT"/>
              </w:rPr>
            </w:pPr>
          </w:p>
        </w:tc>
        <w:tc>
          <w:tcPr>
            <w:tcW w:w="4678" w:type="dxa"/>
          </w:tcPr>
          <w:p w:rsidR="00B93C66" w:rsidRPr="00104706" w:rsidRDefault="00B93C66" w:rsidP="00EF425F">
            <w:pPr>
              <w:rPr>
                <w:b/>
                <w:bCs/>
                <w:lang w:val="sv-SE"/>
              </w:rPr>
            </w:pPr>
            <w:r w:rsidRPr="00104706">
              <w:rPr>
                <w:b/>
                <w:bCs/>
                <w:lang w:val="sv-SE"/>
              </w:rPr>
              <w:t>Sverige</w:t>
            </w:r>
          </w:p>
          <w:p w:rsidR="00B93C66" w:rsidRPr="00104706" w:rsidRDefault="008F3E75" w:rsidP="00EF425F">
            <w:pPr>
              <w:rPr>
                <w:lang w:val="sv-SE"/>
              </w:rPr>
            </w:pPr>
            <w:r>
              <w:rPr>
                <w:lang w:val="sv-SE"/>
              </w:rPr>
              <w:t>Sanofi</w:t>
            </w:r>
            <w:r w:rsidR="00B93C66" w:rsidRPr="00104706">
              <w:rPr>
                <w:lang w:val="sv-SE"/>
              </w:rPr>
              <w:t xml:space="preserve"> AB</w:t>
            </w:r>
          </w:p>
          <w:p w:rsidR="00B93C66" w:rsidRPr="00104706" w:rsidRDefault="00B93C66" w:rsidP="00EF425F">
            <w:pPr>
              <w:rPr>
                <w:lang w:val="sv-SE"/>
              </w:rPr>
            </w:pPr>
            <w:r w:rsidRPr="00104706">
              <w:rPr>
                <w:lang w:val="sv-SE"/>
              </w:rPr>
              <w:t>Tel: +46 (0)8 634 50 00</w:t>
            </w:r>
          </w:p>
          <w:p w:rsidR="00B93C66" w:rsidRPr="00104706" w:rsidRDefault="00B93C66" w:rsidP="00EF425F">
            <w:pPr>
              <w:rPr>
                <w:lang w:val="sv-SE"/>
              </w:rPr>
            </w:pPr>
          </w:p>
        </w:tc>
      </w:tr>
      <w:tr w:rsidR="00104706" w:rsidRPr="00104706" w:rsidTr="00104706">
        <w:trPr>
          <w:cantSplit/>
        </w:trPr>
        <w:tc>
          <w:tcPr>
            <w:tcW w:w="4644" w:type="dxa"/>
          </w:tcPr>
          <w:p w:rsidR="00B93C66" w:rsidRPr="00104706" w:rsidRDefault="00B93C66" w:rsidP="00EF425F">
            <w:pPr>
              <w:rPr>
                <w:b/>
                <w:bCs/>
                <w:lang w:val="lv-LV"/>
              </w:rPr>
            </w:pPr>
            <w:r w:rsidRPr="00104706">
              <w:rPr>
                <w:b/>
                <w:bCs/>
                <w:lang w:val="lv-LV"/>
              </w:rPr>
              <w:t>Latvija</w:t>
            </w:r>
          </w:p>
          <w:p w:rsidR="00B93C66" w:rsidRPr="00104706" w:rsidRDefault="00B93C66" w:rsidP="00EF425F">
            <w:pPr>
              <w:rPr>
                <w:lang w:val="it-IT"/>
              </w:rPr>
            </w:pPr>
            <w:r w:rsidRPr="00104706">
              <w:rPr>
                <w:lang w:val="it-IT"/>
              </w:rPr>
              <w:t>sanofi-aventis Latvia SIA</w:t>
            </w:r>
          </w:p>
          <w:p w:rsidR="00B93C66" w:rsidRPr="00104706" w:rsidRDefault="00B93C66" w:rsidP="00EF425F">
            <w:pPr>
              <w:rPr>
                <w:lang w:val="it-IT"/>
              </w:rPr>
            </w:pPr>
            <w:r w:rsidRPr="00104706">
              <w:rPr>
                <w:lang w:val="it-IT"/>
              </w:rPr>
              <w:t>Tel: +371 67 33 24 51</w:t>
            </w:r>
          </w:p>
          <w:p w:rsidR="00B93C66" w:rsidRPr="00104706" w:rsidRDefault="00B93C66" w:rsidP="00EF425F">
            <w:pPr>
              <w:rPr>
                <w:lang w:val="lv-LV"/>
              </w:rPr>
            </w:pPr>
          </w:p>
        </w:tc>
        <w:tc>
          <w:tcPr>
            <w:tcW w:w="4678" w:type="dxa"/>
          </w:tcPr>
          <w:p w:rsidR="00B93C66" w:rsidRPr="00104706" w:rsidRDefault="00B93C66" w:rsidP="00EF425F">
            <w:pPr>
              <w:rPr>
                <w:b/>
                <w:bCs/>
                <w:lang w:val="sv-SE"/>
              </w:rPr>
            </w:pPr>
            <w:r w:rsidRPr="00104706">
              <w:rPr>
                <w:b/>
                <w:bCs/>
                <w:lang w:val="sv-SE"/>
              </w:rPr>
              <w:t>United Kingdom</w:t>
            </w:r>
          </w:p>
          <w:p w:rsidR="00B93C66" w:rsidRPr="00104706" w:rsidRDefault="00B93C66" w:rsidP="00EF425F">
            <w:pPr>
              <w:rPr>
                <w:lang w:val="sv-SE"/>
              </w:rPr>
            </w:pPr>
            <w:r w:rsidRPr="00104706">
              <w:rPr>
                <w:lang w:val="sv-SE"/>
              </w:rPr>
              <w:t>Sanofi</w:t>
            </w:r>
          </w:p>
          <w:p w:rsidR="00B93C66" w:rsidRPr="00104706" w:rsidRDefault="00B93C66" w:rsidP="00EF425F">
            <w:pPr>
              <w:rPr>
                <w:lang w:val="sv-SE"/>
              </w:rPr>
            </w:pPr>
            <w:r w:rsidRPr="00104706">
              <w:rPr>
                <w:lang w:val="sv-SE"/>
              </w:rPr>
              <w:t xml:space="preserve">Tel: </w:t>
            </w:r>
            <w:r w:rsidR="008F3E75">
              <w:rPr>
                <w:lang w:val="sv-SE"/>
              </w:rPr>
              <w:t>+44 (0) 845 372 7101</w:t>
            </w:r>
          </w:p>
          <w:p w:rsidR="00B93C66" w:rsidRPr="00104706" w:rsidRDefault="00B93C66" w:rsidP="00EF425F">
            <w:pPr>
              <w:rPr>
                <w:lang w:val="lv-LV"/>
              </w:rPr>
            </w:pPr>
          </w:p>
        </w:tc>
      </w:tr>
    </w:tbl>
    <w:p w:rsidR="00137975" w:rsidRPr="00104706" w:rsidRDefault="00137975">
      <w:pPr>
        <w:rPr>
          <w:lang w:val="fr-FR"/>
        </w:rPr>
      </w:pPr>
    </w:p>
    <w:p w:rsidR="00137975" w:rsidRPr="00104706" w:rsidRDefault="00137975" w:rsidP="00137975">
      <w:pPr>
        <w:pStyle w:val="EMEABodyText"/>
        <w:rPr>
          <w:b/>
          <w:lang w:val="pl-PL"/>
        </w:rPr>
      </w:pPr>
      <w:r w:rsidRPr="00104706">
        <w:rPr>
          <w:b/>
          <w:lang w:val="pl-PL"/>
        </w:rPr>
        <w:t>Data</w:t>
      </w:r>
      <w:r w:rsidR="00B93C66" w:rsidRPr="00104706">
        <w:rPr>
          <w:b/>
          <w:lang w:val="pl-PL"/>
        </w:rPr>
        <w:t xml:space="preserve"> ostatniej aktualizacji </w:t>
      </w:r>
      <w:r w:rsidRPr="00104706">
        <w:rPr>
          <w:b/>
          <w:lang w:val="pl-PL"/>
        </w:rPr>
        <w:t>ulotki:</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Szczegółow</w:t>
      </w:r>
      <w:r w:rsidR="00171C00" w:rsidRPr="00104706">
        <w:rPr>
          <w:lang w:val="pl-PL"/>
        </w:rPr>
        <w:t>e</w:t>
      </w:r>
      <w:r w:rsidRPr="00104706">
        <w:rPr>
          <w:lang w:val="pl-PL"/>
        </w:rPr>
        <w:t xml:space="preserve"> informacj</w:t>
      </w:r>
      <w:r w:rsidR="00171C00" w:rsidRPr="00104706">
        <w:rPr>
          <w:lang w:val="pl-PL"/>
        </w:rPr>
        <w:t>e</w:t>
      </w:r>
      <w:r w:rsidRPr="00104706">
        <w:rPr>
          <w:lang w:val="pl-PL"/>
        </w:rPr>
        <w:t xml:space="preserve"> o tym leku </w:t>
      </w:r>
      <w:r w:rsidR="00171C00" w:rsidRPr="00104706">
        <w:rPr>
          <w:lang w:val="pl-PL"/>
        </w:rPr>
        <w:t>znajdują się</w:t>
      </w:r>
      <w:r w:rsidRPr="00104706">
        <w:rPr>
          <w:lang w:val="pl-PL"/>
        </w:rPr>
        <w:t xml:space="preserve"> na stronie internetowej Europejskiej Agencji Leków: http://www.ema.europa.eu/</w:t>
      </w:r>
    </w:p>
    <w:p w:rsidR="00B93C66" w:rsidRPr="00104706" w:rsidRDefault="00137975" w:rsidP="00B93C66">
      <w:pPr>
        <w:pStyle w:val="EMEATitle"/>
        <w:rPr>
          <w:lang w:val="pl-PL"/>
        </w:rPr>
      </w:pPr>
      <w:r w:rsidRPr="00104706">
        <w:rPr>
          <w:lang w:val="pl-PL"/>
        </w:rPr>
        <w:br w:type="page"/>
      </w:r>
      <w:r w:rsidR="00B93C66" w:rsidRPr="00104706">
        <w:rPr>
          <w:lang w:val="pl-PL"/>
        </w:rPr>
        <w:t>Ulotka dołączona do opakowania: informacja dla użytkownika</w:t>
      </w:r>
    </w:p>
    <w:p w:rsidR="00B93C66" w:rsidRPr="00104706" w:rsidRDefault="00B93C66" w:rsidP="00B93C66">
      <w:pPr>
        <w:pStyle w:val="EMEATitle"/>
        <w:rPr>
          <w:lang w:val="pl-PL"/>
        </w:rPr>
      </w:pPr>
      <w:r w:rsidRPr="00104706">
        <w:rPr>
          <w:lang w:val="pl-PL"/>
        </w:rPr>
        <w:t>Aprovel 300 mg tabletki</w:t>
      </w:r>
    </w:p>
    <w:p w:rsidR="00B93C66" w:rsidRPr="00104706" w:rsidRDefault="00B93C66" w:rsidP="00B93C66">
      <w:pPr>
        <w:pStyle w:val="EMEABodyText"/>
        <w:jc w:val="center"/>
        <w:rPr>
          <w:lang w:val="pl-PL"/>
        </w:rPr>
      </w:pPr>
      <w:r w:rsidRPr="00104706">
        <w:rPr>
          <w:lang w:val="pl-PL"/>
        </w:rPr>
        <w:t>irbesartan</w:t>
      </w:r>
    </w:p>
    <w:p w:rsidR="00B93C66" w:rsidRPr="00104706" w:rsidRDefault="00B93C66" w:rsidP="00B93C66">
      <w:pPr>
        <w:pStyle w:val="EMEABodyText"/>
        <w:rPr>
          <w:lang w:val="pl-PL"/>
        </w:rPr>
      </w:pPr>
    </w:p>
    <w:p w:rsidR="00B93C66" w:rsidRPr="00104706" w:rsidRDefault="00B93C66" w:rsidP="00B93C66">
      <w:pPr>
        <w:pStyle w:val="EMEAHeading3"/>
        <w:rPr>
          <w:lang w:val="pl-PL"/>
        </w:rPr>
      </w:pPr>
      <w:r w:rsidRPr="00104706">
        <w:rPr>
          <w:lang w:val="pl-PL"/>
        </w:rPr>
        <w:t>Należy uważnie zapoznać się z treścią ulotki przed zastosowaniem leku, ponieważ zawiera ona informacje ważne dla pacjenta.</w:t>
      </w:r>
    </w:p>
    <w:p w:rsidR="00B93C66" w:rsidRPr="00104706" w:rsidRDefault="00B93C66" w:rsidP="00B93C66">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Należy zachować tę ulotkę, aby w razie potrzeby móc ją ponownie przeczytać.</w:t>
      </w:r>
    </w:p>
    <w:p w:rsidR="00B93C66" w:rsidRPr="00104706" w:rsidRDefault="00B93C66" w:rsidP="00B93C66">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W razie jakichkolwiek wątpliwości należy zwrócić się do lekarza lub farmaceuty.</w:t>
      </w:r>
    </w:p>
    <w:p w:rsidR="00B93C66" w:rsidRPr="00104706" w:rsidRDefault="00B93C66" w:rsidP="00B93C66">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noProof/>
          <w:szCs w:val="22"/>
          <w:lang w:val="pl-PL"/>
        </w:rPr>
        <w:t>Lek ten przepisano ściśle określonej osobie. Nie należy go przekazywać innym.</w:t>
      </w:r>
    </w:p>
    <w:p w:rsidR="00B93C66" w:rsidRPr="00104706" w:rsidRDefault="00B93C66" w:rsidP="00B93C66">
      <w:pPr>
        <w:pStyle w:val="EMEABodyTextIndent"/>
        <w:numPr>
          <w:ilvl w:val="0"/>
          <w:numId w:val="33"/>
        </w:numPr>
        <w:tabs>
          <w:tab w:val="clear" w:pos="624"/>
          <w:tab w:val="num" w:pos="567"/>
        </w:tabs>
        <w:ind w:left="567"/>
        <w:rPr>
          <w:lang w:val="pl-PL"/>
        </w:rPr>
      </w:pPr>
      <w:r w:rsidRPr="00104706">
        <w:rPr>
          <w:noProof/>
          <w:szCs w:val="22"/>
          <w:lang w:val="pl-PL"/>
        </w:rPr>
        <w:t>Lek może zaszkodzić innej osobie, nawet jeśli objawy jej choroby są takie same.</w:t>
      </w:r>
    </w:p>
    <w:p w:rsidR="00B93C66" w:rsidRPr="00104706" w:rsidRDefault="00B93C66" w:rsidP="00B93C66">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Jeśli u pacjenta wystąpią jakiekolwiek objawy niepożądane, w tym wszelkie objawy niepożądane niewymienione w tej ulotce, należy powiedzieć o tym lekarzowi lub farmaceucie. Patrz punkt 4.</w:t>
      </w:r>
    </w:p>
    <w:p w:rsidR="00B93C66" w:rsidRPr="00104706" w:rsidRDefault="00B93C66" w:rsidP="00B93C66">
      <w:pPr>
        <w:pStyle w:val="EMEABodyText"/>
        <w:rPr>
          <w:lang w:val="pl-PL"/>
        </w:rPr>
      </w:pPr>
    </w:p>
    <w:p w:rsidR="00137975" w:rsidRPr="00104706" w:rsidRDefault="00137975" w:rsidP="00B93C66">
      <w:pPr>
        <w:pStyle w:val="EMEATitle"/>
        <w:jc w:val="left"/>
        <w:rPr>
          <w:u w:val="single"/>
          <w:lang w:val="pl-PL"/>
        </w:rPr>
      </w:pPr>
      <w:r w:rsidRPr="00104706">
        <w:rPr>
          <w:u w:val="single"/>
          <w:lang w:val="pl-PL"/>
        </w:rPr>
        <w:t>Spis treści ulotki:</w:t>
      </w:r>
    </w:p>
    <w:p w:rsidR="00137975" w:rsidRPr="00104706" w:rsidRDefault="00137975">
      <w:pPr>
        <w:pStyle w:val="EMEABodyText"/>
        <w:rPr>
          <w:lang w:val="pl-PL"/>
        </w:rPr>
      </w:pPr>
      <w:r w:rsidRPr="00104706">
        <w:rPr>
          <w:lang w:val="pl-PL"/>
        </w:rPr>
        <w:t>1.</w:t>
      </w:r>
      <w:r w:rsidRPr="00104706">
        <w:rPr>
          <w:lang w:val="pl-PL"/>
        </w:rPr>
        <w:tab/>
        <w:t>Co to jest Aprovel i w jakim celu się go stosuje</w:t>
      </w:r>
    </w:p>
    <w:p w:rsidR="00137975" w:rsidRPr="00104706" w:rsidRDefault="00137975">
      <w:pPr>
        <w:pStyle w:val="EMEABodyText"/>
        <w:rPr>
          <w:lang w:val="pl-PL"/>
        </w:rPr>
      </w:pPr>
      <w:r w:rsidRPr="00104706">
        <w:rPr>
          <w:lang w:val="pl-PL"/>
        </w:rPr>
        <w:t>2.</w:t>
      </w:r>
      <w:r w:rsidRPr="00104706">
        <w:rPr>
          <w:lang w:val="pl-PL"/>
        </w:rPr>
        <w:tab/>
        <w:t>Informacje ważne przed zastosowaniem leku Aprovel</w:t>
      </w:r>
    </w:p>
    <w:p w:rsidR="00137975" w:rsidRPr="00104706" w:rsidRDefault="00137975">
      <w:pPr>
        <w:pStyle w:val="EMEABodyText"/>
        <w:rPr>
          <w:lang w:val="pl-PL"/>
        </w:rPr>
      </w:pPr>
      <w:r w:rsidRPr="00104706">
        <w:rPr>
          <w:lang w:val="pl-PL"/>
        </w:rPr>
        <w:t>3.</w:t>
      </w:r>
      <w:r w:rsidRPr="00104706">
        <w:rPr>
          <w:lang w:val="pl-PL"/>
        </w:rPr>
        <w:tab/>
        <w:t>Jak stosować Aprovel</w:t>
      </w:r>
    </w:p>
    <w:p w:rsidR="00137975" w:rsidRPr="00104706" w:rsidRDefault="00137975">
      <w:pPr>
        <w:pStyle w:val="EMEABodyText"/>
        <w:rPr>
          <w:lang w:val="pl-PL"/>
        </w:rPr>
      </w:pPr>
      <w:r w:rsidRPr="00104706">
        <w:rPr>
          <w:lang w:val="pl-PL"/>
        </w:rPr>
        <w:t>4.</w:t>
      </w:r>
      <w:r w:rsidRPr="00104706">
        <w:rPr>
          <w:lang w:val="pl-PL"/>
        </w:rPr>
        <w:tab/>
        <w:t>Możliwe działania niepożądane</w:t>
      </w:r>
    </w:p>
    <w:p w:rsidR="00137975" w:rsidRPr="00104706" w:rsidRDefault="00137975">
      <w:pPr>
        <w:pStyle w:val="EMEABodyText"/>
        <w:rPr>
          <w:lang w:val="pl-PL"/>
        </w:rPr>
      </w:pPr>
      <w:r w:rsidRPr="00104706">
        <w:rPr>
          <w:lang w:val="pl-PL"/>
        </w:rPr>
        <w:t>5.</w:t>
      </w:r>
      <w:r w:rsidRPr="00104706">
        <w:rPr>
          <w:lang w:val="pl-PL"/>
        </w:rPr>
        <w:tab/>
        <w:t>Jak przechowywać lek Aprovel</w:t>
      </w:r>
    </w:p>
    <w:p w:rsidR="00B93C66" w:rsidRPr="00104706" w:rsidRDefault="00B93C66" w:rsidP="00B93C66">
      <w:pPr>
        <w:pStyle w:val="EMEABodyText"/>
        <w:rPr>
          <w:lang w:val="pl-PL"/>
        </w:rPr>
      </w:pPr>
      <w:r w:rsidRPr="00104706">
        <w:rPr>
          <w:lang w:val="pl-PL"/>
        </w:rPr>
        <w:t>6.</w:t>
      </w:r>
      <w:r w:rsidRPr="00104706">
        <w:rPr>
          <w:lang w:val="pl-PL"/>
        </w:rPr>
        <w:tab/>
        <w:t>Zawartość opakowania i inne informacje</w:t>
      </w:r>
    </w:p>
    <w:p w:rsidR="00137975" w:rsidRPr="00104706" w:rsidRDefault="00137975">
      <w:pPr>
        <w:pStyle w:val="EMEABodyText"/>
        <w:rPr>
          <w:lang w:val="pl-PL"/>
        </w:rPr>
      </w:pPr>
    </w:p>
    <w:p w:rsidR="00137975" w:rsidRPr="00104706" w:rsidRDefault="00137975">
      <w:pPr>
        <w:pStyle w:val="EMEABodyText"/>
        <w:rPr>
          <w:lang w:val="pl-PL"/>
        </w:rPr>
      </w:pPr>
    </w:p>
    <w:p w:rsidR="00B93C66" w:rsidRPr="00104706" w:rsidRDefault="00B93C66" w:rsidP="00B93C66">
      <w:pPr>
        <w:pStyle w:val="EMEAHeading1"/>
        <w:ind w:left="0" w:firstLine="0"/>
        <w:rPr>
          <w:lang w:val="pl-PL"/>
        </w:rPr>
      </w:pPr>
      <w:r w:rsidRPr="00104706">
        <w:rPr>
          <w:lang w:val="pl-PL"/>
        </w:rPr>
        <w:t>1.</w:t>
      </w:r>
      <w:r w:rsidRPr="00104706">
        <w:rPr>
          <w:lang w:val="pl-PL"/>
        </w:rPr>
        <w:tab/>
      </w:r>
      <w:r w:rsidRPr="00104706">
        <w:rPr>
          <w:caps w:val="0"/>
          <w:lang w:val="pl-PL"/>
        </w:rPr>
        <w:t>Co to jest Aprovel i w jakim celu się go stosuje</w:t>
      </w:r>
    </w:p>
    <w:p w:rsidR="00137975" w:rsidRPr="00104706" w:rsidRDefault="00137975">
      <w:pPr>
        <w:pStyle w:val="EMEAHeading1"/>
        <w:rPr>
          <w:lang w:val="pl-PL"/>
        </w:rPr>
      </w:pPr>
    </w:p>
    <w:p w:rsidR="00137975" w:rsidRPr="00104706" w:rsidRDefault="00137975" w:rsidP="00137975">
      <w:pPr>
        <w:pStyle w:val="EMEABodyText"/>
        <w:rPr>
          <w:lang w:val="pl-PL"/>
        </w:rPr>
      </w:pPr>
      <w:r w:rsidRPr="00104706">
        <w:rPr>
          <w:lang w:val="pl-PL"/>
        </w:rPr>
        <w:t xml:space="preserve">Aprovel należy do grupy leków znanych jako antagoniści receptora angiotensyny II. Angiotensyna II jest substancją produkowaną w organizmie, która wiąże się z receptorami w naczyniach krwionośnych powodując ich zwężenie. Powoduje to zwiększenie ciśnienia tętniczego krwi. Aprovel zapobiega wiązaniu się angiotensyny II z tymi receptorami, powodując rozszerzenie naczyń krwionośnych i obniżenie ciśnienia tętniczego krwi. Aprovel spowalnia pogarszanie się czynności nerek u pacjentów z wysokim ciśnieniem tętniczym krwi i cukrzycą typu 2. </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Aprovel jest stosowany u dorosłych pacjentów:</w:t>
      </w:r>
    </w:p>
    <w:p w:rsidR="00137975" w:rsidRPr="00104706" w:rsidRDefault="00137975" w:rsidP="00025F53">
      <w:pPr>
        <w:pStyle w:val="EMEABodyTextIndent"/>
        <w:tabs>
          <w:tab w:val="clear" w:pos="360"/>
          <w:tab w:val="num" w:pos="567"/>
        </w:tabs>
        <w:rPr>
          <w:lang w:val="pl-PL"/>
        </w:rPr>
      </w:pPr>
      <w:r w:rsidRPr="00104706">
        <w:rPr>
          <w:lang w:val="pl-PL"/>
        </w:rPr>
        <w:t>w leczeniu wysokiego ciśnienia tętniczego krwi (pierwotne nadciśnienie tętnicze)</w:t>
      </w:r>
    </w:p>
    <w:p w:rsidR="00137975" w:rsidRPr="00104706" w:rsidRDefault="00137975" w:rsidP="00025F53">
      <w:pPr>
        <w:pStyle w:val="EMEABodyTextIndent"/>
        <w:tabs>
          <w:tab w:val="clear" w:pos="360"/>
          <w:tab w:val="num" w:pos="567"/>
        </w:tabs>
        <w:ind w:left="567" w:hanging="567"/>
        <w:rPr>
          <w:lang w:val="pl-PL"/>
        </w:rPr>
      </w:pPr>
      <w:r w:rsidRPr="00104706">
        <w:rPr>
          <w:lang w:val="pl-PL"/>
        </w:rPr>
        <w:t>w celu ochrony nerek u pacjentów z nadciśnieniem tętniczym, cukrzycą typu 2 i u których występują laboratoryjne oznaki zaburzonej czynności nerek.</w:t>
      </w:r>
    </w:p>
    <w:p w:rsidR="00137975" w:rsidRPr="00104706" w:rsidRDefault="00137975">
      <w:pPr>
        <w:pStyle w:val="EMEABodyText"/>
        <w:rPr>
          <w:lang w:val="pl-PL"/>
        </w:rPr>
      </w:pPr>
    </w:p>
    <w:p w:rsidR="00137975" w:rsidRPr="00104706" w:rsidRDefault="00137975">
      <w:pPr>
        <w:pStyle w:val="EMEABodyText"/>
        <w:rPr>
          <w:lang w:val="pl-PL"/>
        </w:rPr>
      </w:pPr>
    </w:p>
    <w:p w:rsidR="00025F53" w:rsidRPr="00104706" w:rsidRDefault="00025F53" w:rsidP="00025F53">
      <w:pPr>
        <w:pStyle w:val="EMEAHeading1"/>
        <w:rPr>
          <w:noProof/>
          <w:lang w:val="pl-PL"/>
        </w:rPr>
      </w:pPr>
      <w:r w:rsidRPr="00104706">
        <w:rPr>
          <w:lang w:val="pl-PL"/>
        </w:rPr>
        <w:t>2.</w:t>
      </w:r>
      <w:r w:rsidRPr="00104706">
        <w:rPr>
          <w:lang w:val="pl-PL"/>
        </w:rPr>
        <w:tab/>
      </w:r>
      <w:r w:rsidRPr="00104706">
        <w:rPr>
          <w:caps w:val="0"/>
          <w:lang w:val="pl-PL"/>
        </w:rPr>
        <w:t>Informacje ważne przed zastosowaniem leku Aprovel</w:t>
      </w:r>
    </w:p>
    <w:p w:rsidR="00137975" w:rsidRPr="00104706" w:rsidRDefault="00137975">
      <w:pPr>
        <w:pStyle w:val="EMEAHeading1"/>
        <w:rPr>
          <w:lang w:val="pl-PL"/>
        </w:rPr>
      </w:pPr>
    </w:p>
    <w:p w:rsidR="00137975" w:rsidRPr="00104706" w:rsidRDefault="00137975" w:rsidP="00137975">
      <w:pPr>
        <w:pStyle w:val="EMEAHeading3"/>
        <w:rPr>
          <w:lang w:val="pl-PL"/>
        </w:rPr>
      </w:pPr>
      <w:r w:rsidRPr="00104706">
        <w:rPr>
          <w:lang w:val="pl-PL"/>
        </w:rPr>
        <w:t>Kiedy nie stosować leku Aprovel</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pacjent ma </w:t>
      </w:r>
      <w:r w:rsidRPr="00104706">
        <w:rPr>
          <w:b/>
          <w:lang w:val="pl-PL"/>
        </w:rPr>
        <w:t>uczulenie</w:t>
      </w:r>
      <w:r w:rsidRPr="00104706">
        <w:rPr>
          <w:lang w:val="pl-PL"/>
        </w:rPr>
        <w:t xml:space="preserve"> na irbesartan lub którykolwiek z pozostałych składników</w:t>
      </w:r>
      <w:r w:rsidR="00025F53" w:rsidRPr="00104706">
        <w:rPr>
          <w:lang w:val="pl-PL"/>
        </w:rPr>
        <w:t xml:space="preserve"> tego</w:t>
      </w:r>
      <w:r w:rsidRPr="00104706">
        <w:rPr>
          <w:lang w:val="pl-PL"/>
        </w:rPr>
        <w:t xml:space="preserve"> leku </w:t>
      </w:r>
      <w:r w:rsidR="00025F53" w:rsidRPr="00104706">
        <w:rPr>
          <w:lang w:val="pl-PL"/>
        </w:rPr>
        <w:t>(wymienionych w punkcie 6)</w:t>
      </w:r>
    </w:p>
    <w:p w:rsidR="00137975" w:rsidRPr="00104706" w:rsidRDefault="00137975" w:rsidP="00137975">
      <w:pPr>
        <w:pStyle w:val="EMEABodyTextIndent"/>
        <w:numPr>
          <w:ilvl w:val="0"/>
          <w:numId w:val="0"/>
        </w:numPr>
        <w:ind w:left="567" w:hanging="567"/>
        <w:rPr>
          <w:lang w:val="pl-PL"/>
        </w:rPr>
      </w:pPr>
      <w:r w:rsidRPr="00104706">
        <w:rPr>
          <w:rFonts w:ascii="Wingdings" w:hAnsi="Wingdings"/>
        </w:rPr>
        <w:t></w:t>
      </w:r>
      <w:r w:rsidRPr="00104706">
        <w:rPr>
          <w:rFonts w:ascii="Wingdings" w:hAnsi="Wingdings"/>
          <w:lang w:val="pl-PL"/>
        </w:rPr>
        <w:tab/>
      </w:r>
      <w:r w:rsidRPr="00104706">
        <w:rPr>
          <w:lang w:val="pl-PL"/>
        </w:rPr>
        <w:t xml:space="preserve">jeśli pacjentka jest w </w:t>
      </w:r>
      <w:r w:rsidRPr="00104706">
        <w:rPr>
          <w:b/>
          <w:lang w:val="pl-PL"/>
        </w:rPr>
        <w:t>ciąży trwającej dłużej niż 3 miesiące</w:t>
      </w:r>
      <w:r w:rsidRPr="00104706">
        <w:rPr>
          <w:lang w:val="pl-PL"/>
        </w:rPr>
        <w:t>. (Lepiej unikać stosowania leku Aprovel również we wczesnym okresie ciąży - patrz punkt „Ciąża”)</w:t>
      </w:r>
    </w:p>
    <w:p w:rsidR="00025F53" w:rsidRPr="00104706" w:rsidRDefault="00025F53" w:rsidP="00025F53">
      <w:pPr>
        <w:pStyle w:val="EMEABodyTextIndent"/>
        <w:tabs>
          <w:tab w:val="clear" w:pos="360"/>
          <w:tab w:val="num" w:pos="567"/>
        </w:tabs>
        <w:ind w:left="567" w:hanging="567"/>
        <w:rPr>
          <w:lang w:val="pl-PL"/>
        </w:rPr>
      </w:pPr>
      <w:r w:rsidRPr="00BD14BB">
        <w:rPr>
          <w:b/>
          <w:lang w:val="pl-PL"/>
        </w:rPr>
        <w:t>jeśli pacjent ma cukrzycę lub zaburzenia czynności nerek</w:t>
      </w:r>
      <w:r w:rsidR="001A51EF" w:rsidRPr="00104706">
        <w:rPr>
          <w:lang w:val="pl-PL"/>
        </w:rPr>
        <w:t xml:space="preserve"> i</w:t>
      </w:r>
      <w:r w:rsidRPr="00104706">
        <w:rPr>
          <w:lang w:val="pl-PL"/>
        </w:rPr>
        <w:t xml:space="preserve"> jest leczony </w:t>
      </w:r>
      <w:r w:rsidR="002817C4" w:rsidRPr="00923147">
        <w:rPr>
          <w:lang w:val="pl-PL"/>
        </w:rPr>
        <w:t>lekiem obniżającym ciśnienie krwi zawierającym aliskiren</w:t>
      </w:r>
    </w:p>
    <w:p w:rsidR="00025F53" w:rsidRPr="00104706" w:rsidRDefault="00025F53" w:rsidP="00104706">
      <w:pPr>
        <w:pStyle w:val="EMEABodyText"/>
        <w:rPr>
          <w:lang w:val="pl-PL"/>
        </w:rPr>
      </w:pPr>
    </w:p>
    <w:p w:rsidR="00025F53" w:rsidRPr="00104706" w:rsidRDefault="00025F53" w:rsidP="00025F53">
      <w:pPr>
        <w:pStyle w:val="EMEABodyText"/>
        <w:rPr>
          <w:b/>
          <w:lang w:val="pl-PL"/>
        </w:rPr>
      </w:pPr>
      <w:r w:rsidRPr="00104706">
        <w:rPr>
          <w:b/>
          <w:lang w:val="pl-PL"/>
        </w:rPr>
        <w:t>Ostrzeżenia i środki ostrożności</w:t>
      </w:r>
    </w:p>
    <w:p w:rsidR="00025F53" w:rsidRPr="00104706" w:rsidRDefault="002817C4" w:rsidP="00137975">
      <w:pPr>
        <w:pStyle w:val="EMEABodyText"/>
        <w:rPr>
          <w:b/>
          <w:lang w:val="pl-PL"/>
        </w:rPr>
      </w:pPr>
      <w:r>
        <w:rPr>
          <w:lang w:val="pl-PL"/>
        </w:rPr>
        <w:t>P</w:t>
      </w:r>
      <w:r w:rsidR="00025F53" w:rsidRPr="00104706">
        <w:rPr>
          <w:lang w:val="pl-PL"/>
        </w:rPr>
        <w:t>rzed rozpoczęciem stosowania leku Aprovel oraz</w:t>
      </w:r>
      <w:r w:rsidR="00025F53" w:rsidRPr="00104706">
        <w:rPr>
          <w:b/>
          <w:lang w:val="pl-PL"/>
        </w:rPr>
        <w:t xml:space="preserve"> w przypadku gdy którekolwiek z poniższych stwierdzeń odnosi się do pacjenta</w:t>
      </w:r>
      <w:r w:rsidRPr="00820583">
        <w:rPr>
          <w:lang w:val="pl-PL"/>
        </w:rPr>
        <w:t xml:space="preserve"> należy omówić to z lekarzem:</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intensywne wymioty lub biegunka</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problemy z nerkami</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problemy z sercem</w:t>
      </w:r>
    </w:p>
    <w:p w:rsidR="00102BBA" w:rsidRDefault="00137975" w:rsidP="00102BBA">
      <w:pPr>
        <w:pStyle w:val="EMEABodyTextIndent"/>
        <w:tabs>
          <w:tab w:val="clear" w:pos="360"/>
          <w:tab w:val="num" w:pos="567"/>
        </w:tabs>
        <w:ind w:left="567" w:hanging="567"/>
        <w:rPr>
          <w:lang w:val="pl-PL"/>
        </w:rPr>
      </w:pPr>
      <w:r w:rsidRPr="00104706">
        <w:rPr>
          <w:lang w:val="pl-PL"/>
        </w:rPr>
        <w:t xml:space="preserve">jeśli Aprovel stosowany jest z powodu </w:t>
      </w:r>
      <w:r w:rsidRPr="00104706">
        <w:rPr>
          <w:b/>
          <w:lang w:val="pl-PL"/>
        </w:rPr>
        <w:t>choroby nerek spowodowanej cukrzycą</w:t>
      </w:r>
      <w:r w:rsidRPr="00104706">
        <w:rPr>
          <w:lang w:val="pl-PL"/>
        </w:rPr>
        <w:t>. W takim przypadku lekarz może regularnie przeprowadzać badania krwi, szczególnie dotyczy to badania stężenia potasu we krwi w przypadku złej czynności nerek</w:t>
      </w:r>
      <w:r w:rsidR="00102BBA">
        <w:rPr>
          <w:lang w:val="pl-PL"/>
        </w:rPr>
        <w:t xml:space="preserve"> </w:t>
      </w:r>
    </w:p>
    <w:p w:rsidR="00102BBA" w:rsidRPr="00E96274" w:rsidRDefault="00102BBA" w:rsidP="00102BBA">
      <w:pPr>
        <w:pStyle w:val="EMEABodyTextIndent"/>
        <w:tabs>
          <w:tab w:val="clear" w:pos="360"/>
          <w:tab w:val="num" w:pos="567"/>
        </w:tabs>
        <w:ind w:left="567" w:hanging="567"/>
        <w:rPr>
          <w:lang w:val="pl-PL"/>
        </w:rPr>
      </w:pPr>
      <w:r>
        <w:rPr>
          <w:lang w:val="pl-PL"/>
        </w:rPr>
        <w:t xml:space="preserve">jeśli </w:t>
      </w:r>
      <w:r w:rsidRPr="00E51B6F">
        <w:rPr>
          <w:lang w:val="pl-PL"/>
        </w:rPr>
        <w:t xml:space="preserve">u pacjenta wystąpi </w:t>
      </w:r>
      <w:r>
        <w:rPr>
          <w:b/>
          <w:bCs/>
          <w:lang w:val="pl-PL"/>
        </w:rPr>
        <w:t>małe stężenie</w:t>
      </w:r>
      <w:r w:rsidRPr="002E735E">
        <w:rPr>
          <w:b/>
          <w:bCs/>
          <w:lang w:val="pl-PL"/>
        </w:rPr>
        <w:t xml:space="preserve"> cukru we krwi</w:t>
      </w:r>
      <w:r w:rsidRPr="00E51B6F">
        <w:rPr>
          <w:lang w:val="pl-PL"/>
        </w:rPr>
        <w:t xml:space="preserve"> (objawy mogą obejmować pocenie się, osłabienie, głód, zawroty głowy, drżenie, ból głowy, nagłe zaczerwienienie lub bladość twarzy, drętwienie, szybkie bicie serca), zwłaszcza jeśli pacjent jest leczony z powodu cukrzycy</w:t>
      </w:r>
    </w:p>
    <w:p w:rsidR="00025F53" w:rsidRPr="00104706" w:rsidRDefault="00137975" w:rsidP="00137975">
      <w:pPr>
        <w:pStyle w:val="EMEABodyTextIndent"/>
        <w:numPr>
          <w:ilvl w:val="0"/>
          <w:numId w:val="0"/>
        </w:numPr>
        <w:ind w:left="567" w:hanging="567"/>
        <w:rPr>
          <w:b/>
          <w:lang w:val="pl-PL"/>
        </w:rPr>
      </w:pPr>
      <w:r w:rsidRPr="00104706">
        <w:rPr>
          <w:rFonts w:ascii="Wingdings" w:hAnsi="Wingdings"/>
          <w:lang w:val="pl-PL"/>
        </w:rPr>
        <w:t></w:t>
      </w:r>
      <w:r w:rsidRPr="00104706">
        <w:rPr>
          <w:rFonts w:ascii="Wingdings" w:hAnsi="Wingdings"/>
          <w:lang w:val="pl-PL"/>
        </w:rPr>
        <w:tab/>
      </w:r>
      <w:r w:rsidRPr="00104706">
        <w:rPr>
          <w:lang w:val="pl-PL"/>
        </w:rPr>
        <w:t>je</w:t>
      </w:r>
      <w:r w:rsidR="00760215">
        <w:rPr>
          <w:lang w:val="pl-PL"/>
        </w:rPr>
        <w:t>ś</w:t>
      </w:r>
      <w:r w:rsidRPr="00104706">
        <w:rPr>
          <w:lang w:val="pl-PL"/>
        </w:rPr>
        <w:t xml:space="preserve">li pacjent </w:t>
      </w:r>
      <w:r w:rsidRPr="00104706">
        <w:rPr>
          <w:b/>
          <w:lang w:val="pl-PL"/>
        </w:rPr>
        <w:t>będzie operowany</w:t>
      </w:r>
      <w:r w:rsidRPr="00104706">
        <w:rPr>
          <w:lang w:val="pl-PL"/>
        </w:rPr>
        <w:t xml:space="preserve"> lub będą zastosowane </w:t>
      </w:r>
      <w:r w:rsidRPr="00104706">
        <w:rPr>
          <w:b/>
          <w:lang w:val="pl-PL"/>
        </w:rPr>
        <w:t>leki do znieczulenia ogólnego</w:t>
      </w:r>
    </w:p>
    <w:p w:rsidR="00760215" w:rsidRPr="00E26A13" w:rsidRDefault="00760215" w:rsidP="00760215">
      <w:pPr>
        <w:pStyle w:val="EMEABodyTextIndent"/>
        <w:rPr>
          <w:lang w:val="pl-PL"/>
        </w:rPr>
      </w:pPr>
      <w:r>
        <w:rPr>
          <w:lang w:val="pl-PL"/>
        </w:rPr>
        <w:tab/>
      </w:r>
      <w:r w:rsidR="00025F53" w:rsidRPr="00760215">
        <w:rPr>
          <w:lang w:val="pl-PL"/>
        </w:rPr>
        <w:t xml:space="preserve">jeśli pacjent przyjmuje </w:t>
      </w:r>
      <w:r w:rsidRPr="00760215">
        <w:rPr>
          <w:lang w:val="pl-PL"/>
        </w:rPr>
        <w:t xml:space="preserve">którykolwiek z poniższych leków, stosowanych w leczeniu wysokiego </w:t>
      </w:r>
      <w:r w:rsidRPr="00E26A13">
        <w:rPr>
          <w:lang w:val="pl-PL"/>
        </w:rPr>
        <w:tab/>
        <w:t>ciśnienia krwi:</w:t>
      </w:r>
    </w:p>
    <w:p w:rsidR="00760215" w:rsidRPr="007261D6" w:rsidRDefault="00E26A13" w:rsidP="00760215">
      <w:pPr>
        <w:pStyle w:val="EMEABodyTextIndent"/>
        <w:numPr>
          <w:ilvl w:val="0"/>
          <w:numId w:val="40"/>
        </w:numPr>
        <w:ind w:left="851" w:hanging="284"/>
        <w:rPr>
          <w:lang w:val="pl-PL"/>
        </w:rPr>
      </w:pPr>
      <w:r w:rsidRPr="00E26A13">
        <w:rPr>
          <w:lang w:val="pl-PL"/>
        </w:rPr>
        <w:t>inhibitor konwertazy angiotensyny (ACE) (ang. Angiotensin Converting Enzyme Inhibitors, ACEI) (na przykład enalapryl, lizynopryl, ramipryl), w szczególności jeśli pacjent ma zaburzenia czynności nerek związane z cukrzycą.</w:t>
      </w:r>
    </w:p>
    <w:p w:rsidR="006F61F0" w:rsidRPr="008C041F" w:rsidRDefault="00760215" w:rsidP="005224D6">
      <w:pPr>
        <w:pStyle w:val="EMEABodyTextIndent"/>
        <w:numPr>
          <w:ilvl w:val="0"/>
          <w:numId w:val="41"/>
        </w:numPr>
        <w:ind w:left="851" w:hanging="284"/>
        <w:rPr>
          <w:lang w:val="pl-PL"/>
        </w:rPr>
      </w:pPr>
      <w:r w:rsidRPr="007261D6">
        <w:rPr>
          <w:lang w:val="pl-PL"/>
        </w:rPr>
        <w:t>aliskiren.</w:t>
      </w:r>
    </w:p>
    <w:p w:rsidR="002724C9" w:rsidRDefault="002724C9" w:rsidP="00760215">
      <w:pPr>
        <w:pStyle w:val="EMEABodyText"/>
        <w:tabs>
          <w:tab w:val="left" w:pos="0"/>
        </w:tabs>
        <w:rPr>
          <w:rFonts w:ascii="Wingdings" w:hAnsi="Wingdings"/>
          <w:lang w:val="pl-PL"/>
        </w:rPr>
      </w:pPr>
    </w:p>
    <w:p w:rsidR="00760215" w:rsidRDefault="00760215" w:rsidP="00760215">
      <w:pPr>
        <w:pStyle w:val="EMEABodyText"/>
        <w:tabs>
          <w:tab w:val="left" w:pos="0"/>
        </w:tabs>
        <w:rPr>
          <w:lang w:val="pl-PL"/>
        </w:rPr>
      </w:pPr>
      <w:r w:rsidRPr="007261D6">
        <w:rPr>
          <w:lang w:val="pl-PL"/>
        </w:rPr>
        <w:t>Lekarz prowadzący może monitorować czynność nerek, ciśnienie krwi oraz stężenie elektrolitów (np. potasu) we krwi w regularnych odstępach czasu.</w:t>
      </w:r>
    </w:p>
    <w:p w:rsidR="00760215" w:rsidRDefault="00760215" w:rsidP="00760215">
      <w:pPr>
        <w:pStyle w:val="EMEABodyText"/>
        <w:tabs>
          <w:tab w:val="left" w:pos="0"/>
        </w:tabs>
        <w:rPr>
          <w:lang w:val="pl-PL"/>
        </w:rPr>
      </w:pPr>
    </w:p>
    <w:p w:rsidR="00137975" w:rsidRDefault="00760215" w:rsidP="00BD14BB">
      <w:pPr>
        <w:pStyle w:val="EMEABodyTextIndent"/>
        <w:numPr>
          <w:ilvl w:val="0"/>
          <w:numId w:val="0"/>
        </w:numPr>
        <w:rPr>
          <w:lang w:val="pl-PL"/>
        </w:rPr>
      </w:pPr>
      <w:r w:rsidRPr="007261D6">
        <w:rPr>
          <w:lang w:val="pl-PL"/>
        </w:rPr>
        <w:t>Patrz także informacje pod nagłówkiem „Kiedy nie stosować</w:t>
      </w:r>
      <w:r>
        <w:rPr>
          <w:lang w:val="pl-PL"/>
        </w:rPr>
        <w:t xml:space="preserve"> </w:t>
      </w:r>
      <w:r w:rsidRPr="007261D6">
        <w:rPr>
          <w:lang w:val="pl-PL"/>
        </w:rPr>
        <w:t>leku</w:t>
      </w:r>
      <w:r>
        <w:rPr>
          <w:lang w:val="pl-PL"/>
        </w:rPr>
        <w:t xml:space="preserve"> Aprovel</w:t>
      </w:r>
      <w:r w:rsidRPr="007261D6">
        <w:rPr>
          <w:lang w:val="pl-PL"/>
        </w:rPr>
        <w:t>”</w:t>
      </w:r>
      <w:r>
        <w:rPr>
          <w:lang w:val="pl-PL"/>
        </w:rPr>
        <w:t>.</w:t>
      </w:r>
    </w:p>
    <w:p w:rsidR="007D47B8" w:rsidRPr="008C041F" w:rsidRDefault="007D47B8" w:rsidP="005224D6">
      <w:pPr>
        <w:pStyle w:val="EMEABodyText"/>
        <w:rPr>
          <w:lang w:val="pl-PL"/>
        </w:rPr>
      </w:pPr>
    </w:p>
    <w:p w:rsidR="00137975" w:rsidRPr="00104706" w:rsidRDefault="00137975" w:rsidP="00137975">
      <w:pPr>
        <w:pStyle w:val="EMEABodyText"/>
        <w:rPr>
          <w:rFonts w:ascii="MS Mincho" w:eastAsia="MS Mincho"/>
          <w:lang w:val="pl-PL"/>
        </w:rPr>
      </w:pPr>
      <w:r w:rsidRPr="00104706">
        <w:rPr>
          <w:lang w:val="pl-PL"/>
        </w:rPr>
        <w:t>Lekarz prowadzący musi zostać poinformowany o podejrzeniu (</w:t>
      </w:r>
      <w:r w:rsidRPr="00104706">
        <w:rPr>
          <w:u w:val="single"/>
          <w:lang w:val="pl-PL"/>
        </w:rPr>
        <w:t>lub planowaniu)</w:t>
      </w:r>
      <w:r w:rsidRPr="00104706">
        <w:rPr>
          <w:lang w:val="pl-PL"/>
        </w:rPr>
        <w:t xml:space="preserve"> ciąży. Nie zaleca się stosowania leku Aprovel we wczesnym okresie ciąży i nie należy przyjmować leku, jeśli pacjentka jest w ciąży trwającej dłużej niż 3 miesiące, ponieważ</w:t>
      </w:r>
      <w:r w:rsidRPr="00104706" w:rsidDel="005A09EF">
        <w:rPr>
          <w:lang w:val="pl-PL"/>
        </w:rPr>
        <w:t xml:space="preserve"> </w:t>
      </w:r>
      <w:r w:rsidRPr="00104706">
        <w:rPr>
          <w:lang w:val="pl-PL"/>
        </w:rPr>
        <w:t>może być on bardzo szkodliwy dla dziecka, gdyby został zastosowany w tym okresie (patrz punkt „Ciąża”).</w:t>
      </w:r>
    </w:p>
    <w:p w:rsidR="00137975" w:rsidRPr="00104706" w:rsidRDefault="00137975" w:rsidP="00137975">
      <w:pPr>
        <w:pStyle w:val="EMEABodyText"/>
        <w:rPr>
          <w:lang w:val="pl-PL"/>
        </w:rPr>
      </w:pPr>
    </w:p>
    <w:p w:rsidR="00137975" w:rsidRPr="00D97EF9" w:rsidRDefault="00025F53" w:rsidP="00137975">
      <w:pPr>
        <w:pStyle w:val="EMEAHeading3"/>
        <w:rPr>
          <w:lang w:val="pl-PL"/>
        </w:rPr>
      </w:pPr>
      <w:r w:rsidRPr="00D97EF9">
        <w:rPr>
          <w:lang w:val="pl-PL"/>
        </w:rPr>
        <w:t>Dzieci i młodzież</w:t>
      </w:r>
    </w:p>
    <w:p w:rsidR="00137975" w:rsidRPr="00D97EF9" w:rsidRDefault="00137975" w:rsidP="00137975">
      <w:pPr>
        <w:pStyle w:val="EMEABodyText"/>
        <w:rPr>
          <w:lang w:val="pl-PL"/>
        </w:rPr>
      </w:pPr>
      <w:r w:rsidRPr="00D97EF9">
        <w:rPr>
          <w:lang w:val="pl-PL"/>
        </w:rPr>
        <w:t xml:space="preserve">Leku nie należy stosować u dzieci i młodzieży ponieważ nie określono w pełni jego bezpieczeństwa i skuteczności. </w:t>
      </w:r>
    </w:p>
    <w:p w:rsidR="00137975" w:rsidRPr="00D97EF9" w:rsidRDefault="00137975" w:rsidP="00137975">
      <w:pPr>
        <w:pStyle w:val="EMEABodyText"/>
        <w:rPr>
          <w:lang w:val="pl-PL"/>
        </w:rPr>
      </w:pPr>
    </w:p>
    <w:p w:rsidR="0045277C" w:rsidRPr="00104706" w:rsidRDefault="00025F53" w:rsidP="00025F53">
      <w:pPr>
        <w:pStyle w:val="EMEABodyText"/>
        <w:rPr>
          <w:b/>
          <w:lang w:val="pl-PL"/>
        </w:rPr>
      </w:pPr>
      <w:r w:rsidRPr="00104706">
        <w:rPr>
          <w:b/>
          <w:lang w:val="pl-PL"/>
        </w:rPr>
        <w:t>Aprovel a inne leki</w:t>
      </w:r>
    </w:p>
    <w:p w:rsidR="00025F53" w:rsidRPr="00104706" w:rsidRDefault="00025F53" w:rsidP="00025F53">
      <w:pPr>
        <w:pStyle w:val="EMEABodyText"/>
        <w:rPr>
          <w:lang w:val="pl-PL"/>
        </w:rPr>
      </w:pPr>
      <w:r w:rsidRPr="00104706">
        <w:rPr>
          <w:lang w:val="pl-PL"/>
        </w:rPr>
        <w:t>Należy powiedzieć lekarzowi lub farmaceucie o wszystkich lekach przyjmowanych przez pacjenta obecnie</w:t>
      </w:r>
      <w:r w:rsidR="00760215">
        <w:rPr>
          <w:lang w:val="pl-PL"/>
        </w:rPr>
        <w:t xml:space="preserve"> </w:t>
      </w:r>
      <w:r w:rsidRPr="00104706">
        <w:rPr>
          <w:noProof/>
          <w:szCs w:val="22"/>
          <w:lang w:val="pl-PL"/>
        </w:rPr>
        <w:t>lub</w:t>
      </w:r>
      <w:r w:rsidRPr="00104706">
        <w:rPr>
          <w:lang w:val="pl-PL"/>
        </w:rPr>
        <w:t xml:space="preserve"> ostatnio, a także o lekach, które pacjent planuje przyjmować.</w:t>
      </w:r>
    </w:p>
    <w:p w:rsidR="00137975" w:rsidRPr="00104706" w:rsidRDefault="00137975" w:rsidP="00137975">
      <w:pPr>
        <w:pStyle w:val="EMEABodyText"/>
        <w:rPr>
          <w:lang w:val="pl-PL"/>
        </w:rPr>
      </w:pPr>
    </w:p>
    <w:p w:rsidR="00760215" w:rsidRPr="009C21DA" w:rsidRDefault="00760215" w:rsidP="00760215">
      <w:pPr>
        <w:pStyle w:val="EMEABodyText"/>
        <w:rPr>
          <w:lang w:val="pl-PL"/>
        </w:rPr>
      </w:pPr>
      <w:r w:rsidRPr="009C21DA">
        <w:rPr>
          <w:lang w:val="pl-PL"/>
        </w:rPr>
        <w:t>Lekarz prowadzący być może będzie musiał zmienić dawkę i (lub) zastosować inne środki ostrożności:</w:t>
      </w:r>
    </w:p>
    <w:p w:rsidR="00025F53" w:rsidRPr="00104706" w:rsidRDefault="00760215" w:rsidP="00760215">
      <w:pPr>
        <w:pStyle w:val="EMEABodyText"/>
        <w:rPr>
          <w:lang w:val="pl-PL"/>
        </w:rPr>
      </w:pPr>
      <w:r w:rsidRPr="009C21DA">
        <w:rPr>
          <w:lang w:val="pl-PL"/>
        </w:rPr>
        <w:t xml:space="preserve">Jeśli pacjent przyjmuje </w:t>
      </w:r>
      <w:r w:rsidR="00632AB8" w:rsidRPr="00632AB8">
        <w:rPr>
          <w:lang w:val="pl-PL"/>
        </w:rPr>
        <w:t>inhibitor ACE lub aliskiren</w:t>
      </w:r>
      <w:r w:rsidRPr="009C21DA">
        <w:rPr>
          <w:lang w:val="pl-PL"/>
        </w:rPr>
        <w:t xml:space="preserve"> (patrz także informacje pod nagłówkiem </w:t>
      </w:r>
      <w:r w:rsidRPr="007261D6">
        <w:rPr>
          <w:lang w:val="pl-PL"/>
        </w:rPr>
        <w:t>„Kiedy nie stosować</w:t>
      </w:r>
      <w:r>
        <w:rPr>
          <w:lang w:val="pl-PL"/>
        </w:rPr>
        <w:t xml:space="preserve"> </w:t>
      </w:r>
      <w:r w:rsidRPr="007261D6">
        <w:rPr>
          <w:lang w:val="pl-PL"/>
        </w:rPr>
        <w:t>leku</w:t>
      </w:r>
      <w:r>
        <w:rPr>
          <w:lang w:val="pl-PL"/>
        </w:rPr>
        <w:t xml:space="preserve"> Aprovel</w:t>
      </w:r>
      <w:r w:rsidRPr="007261D6">
        <w:rPr>
          <w:lang w:val="pl-PL"/>
        </w:rPr>
        <w:t>”</w:t>
      </w:r>
      <w:r w:rsidRPr="009C21DA">
        <w:rPr>
          <w:lang w:val="pl-PL"/>
        </w:rPr>
        <w:t xml:space="preserve"> oraz „Ostrzeżenia i środki ostrożności”).</w:t>
      </w:r>
    </w:p>
    <w:p w:rsidR="00137975" w:rsidRPr="00104706" w:rsidRDefault="00137975" w:rsidP="00137975">
      <w:pPr>
        <w:pStyle w:val="EMEABodyText"/>
        <w:rPr>
          <w:lang w:val="pl-PL"/>
        </w:rPr>
      </w:pPr>
    </w:p>
    <w:p w:rsidR="00137975" w:rsidRPr="00104706" w:rsidRDefault="00137975" w:rsidP="00137975">
      <w:pPr>
        <w:pStyle w:val="EMEABodyText"/>
        <w:rPr>
          <w:b/>
          <w:lang w:val="pl-PL"/>
        </w:rPr>
      </w:pPr>
      <w:r w:rsidRPr="00104706">
        <w:rPr>
          <w:b/>
          <w:lang w:val="pl-PL"/>
        </w:rPr>
        <w:t>Może być niezbędne badanie krwi, jeśli pacjent przyjmuje:</w:t>
      </w:r>
    </w:p>
    <w:p w:rsidR="00137975" w:rsidRPr="00104706" w:rsidRDefault="00137975" w:rsidP="00BF48A9">
      <w:pPr>
        <w:pStyle w:val="EMEABodyTextIndent"/>
        <w:tabs>
          <w:tab w:val="clear" w:pos="360"/>
          <w:tab w:val="num" w:pos="567"/>
        </w:tabs>
        <w:rPr>
          <w:lang w:val="pl-PL"/>
        </w:rPr>
      </w:pPr>
      <w:r w:rsidRPr="00104706">
        <w:rPr>
          <w:lang w:val="pl-PL"/>
        </w:rPr>
        <w:t>preparaty uzupełniające potas</w:t>
      </w:r>
    </w:p>
    <w:p w:rsidR="00137975" w:rsidRPr="00104706" w:rsidRDefault="00137975" w:rsidP="00BF48A9">
      <w:pPr>
        <w:pStyle w:val="EMEABodyTextIndent"/>
        <w:tabs>
          <w:tab w:val="clear" w:pos="360"/>
          <w:tab w:val="num" w:pos="567"/>
        </w:tabs>
        <w:rPr>
          <w:lang w:val="pl-PL"/>
        </w:rPr>
      </w:pPr>
      <w:r w:rsidRPr="00104706">
        <w:rPr>
          <w:lang w:val="pl-PL"/>
        </w:rPr>
        <w:t>zamienniki soli kuchennej zawierające potas</w:t>
      </w:r>
    </w:p>
    <w:p w:rsidR="00137975" w:rsidRPr="00104706" w:rsidRDefault="00137975" w:rsidP="00BF48A9">
      <w:pPr>
        <w:pStyle w:val="EMEABodyTextIndent"/>
        <w:tabs>
          <w:tab w:val="clear" w:pos="360"/>
          <w:tab w:val="num" w:pos="567"/>
        </w:tabs>
        <w:rPr>
          <w:lang w:val="pl-PL"/>
        </w:rPr>
      </w:pPr>
      <w:r w:rsidRPr="00104706">
        <w:rPr>
          <w:lang w:val="pl-PL"/>
        </w:rPr>
        <w:t>leki hamujące utratę potasu (tak jak pewne leki moczopędne)</w:t>
      </w:r>
    </w:p>
    <w:p w:rsidR="00102BBA" w:rsidRDefault="00137975" w:rsidP="00BF48A9">
      <w:pPr>
        <w:pStyle w:val="EMEABodyTextIndent"/>
        <w:tabs>
          <w:tab w:val="clear" w:pos="360"/>
          <w:tab w:val="num" w:pos="567"/>
        </w:tabs>
        <w:rPr>
          <w:lang w:val="pl-PL"/>
        </w:rPr>
      </w:pPr>
      <w:r w:rsidRPr="00104706">
        <w:rPr>
          <w:lang w:val="pl-PL"/>
        </w:rPr>
        <w:t>leki zawierające lit</w:t>
      </w:r>
    </w:p>
    <w:p w:rsidR="00102BBA" w:rsidRPr="00104706" w:rsidRDefault="00102BBA" w:rsidP="00102BBA">
      <w:pPr>
        <w:pStyle w:val="EMEABodyTextIndent"/>
        <w:tabs>
          <w:tab w:val="clear" w:pos="360"/>
          <w:tab w:val="num" w:pos="567"/>
        </w:tabs>
        <w:rPr>
          <w:lang w:val="pl-PL"/>
        </w:rPr>
      </w:pPr>
      <w:r>
        <w:rPr>
          <w:lang w:val="pl-PL"/>
        </w:rPr>
        <w:t xml:space="preserve">repaglinid </w:t>
      </w:r>
      <w:r w:rsidRPr="00C104D3">
        <w:rPr>
          <w:lang w:val="pl-PL"/>
        </w:rPr>
        <w:t xml:space="preserve">(lek stosowany w celu </w:t>
      </w:r>
      <w:r>
        <w:rPr>
          <w:lang w:val="pl-PL"/>
        </w:rPr>
        <w:t>zmniejszenia</w:t>
      </w:r>
      <w:r w:rsidRPr="00C104D3">
        <w:rPr>
          <w:lang w:val="pl-PL"/>
        </w:rPr>
        <w:t xml:space="preserve"> </w:t>
      </w:r>
      <w:r>
        <w:rPr>
          <w:lang w:val="pl-PL"/>
        </w:rPr>
        <w:t>stężenia</w:t>
      </w:r>
      <w:r w:rsidRPr="00C104D3">
        <w:rPr>
          <w:lang w:val="pl-PL"/>
        </w:rPr>
        <w:t xml:space="preserve"> cukru we krwi)</w:t>
      </w:r>
      <w:r w:rsidRPr="00104706">
        <w:rPr>
          <w:lang w:val="pl-PL"/>
        </w:rPr>
        <w:t xml:space="preserve"> </w:t>
      </w:r>
    </w:p>
    <w:p w:rsidR="00137975" w:rsidRPr="00104706" w:rsidRDefault="00137975" w:rsidP="0025423A">
      <w:pPr>
        <w:pStyle w:val="EMEABodyTextIndent"/>
        <w:numPr>
          <w:ilvl w:val="0"/>
          <w:numId w:val="0"/>
        </w:numPr>
        <w:ind w:left="360"/>
        <w:rPr>
          <w:lang w:val="pl-PL"/>
        </w:rPr>
      </w:pPr>
    </w:p>
    <w:p w:rsidR="00137975" w:rsidRPr="00104706" w:rsidRDefault="00137975" w:rsidP="00137975">
      <w:pPr>
        <w:pStyle w:val="EMEABodyText"/>
        <w:rPr>
          <w:lang w:val="pl-PL"/>
        </w:rPr>
      </w:pPr>
      <w:r w:rsidRPr="00104706">
        <w:rPr>
          <w:lang w:val="pl-PL"/>
        </w:rPr>
        <w:t>Jeśli pacjent stosuje pewne leki przeciwbólowe, zwane niesteroidowymi lekami przeciwzapalnymi, działanie irbesartanu może być zmniejszone.</w:t>
      </w:r>
    </w:p>
    <w:p w:rsidR="00137975" w:rsidRPr="00104706" w:rsidRDefault="00137975" w:rsidP="00137975">
      <w:pPr>
        <w:pStyle w:val="EMEABodyText"/>
        <w:rPr>
          <w:lang w:val="pl-PL"/>
        </w:rPr>
      </w:pPr>
    </w:p>
    <w:p w:rsidR="00137975" w:rsidRPr="00104706" w:rsidRDefault="00137975" w:rsidP="00137975">
      <w:pPr>
        <w:pStyle w:val="EMEAHeading3"/>
        <w:rPr>
          <w:lang w:val="pl-PL"/>
        </w:rPr>
      </w:pPr>
      <w:r w:rsidRPr="00104706">
        <w:rPr>
          <w:lang w:val="pl-PL"/>
        </w:rPr>
        <w:t>Stosowanie leku Aprovel z jedzeniem i piciem</w:t>
      </w:r>
    </w:p>
    <w:p w:rsidR="00137975" w:rsidRPr="00104706" w:rsidRDefault="00137975" w:rsidP="00137975">
      <w:pPr>
        <w:pStyle w:val="EMEABodyText"/>
        <w:rPr>
          <w:lang w:val="pl-PL"/>
        </w:rPr>
      </w:pPr>
      <w:r w:rsidRPr="00104706">
        <w:rPr>
          <w:lang w:val="pl-PL"/>
        </w:rPr>
        <w:t>Aprovel może być stosowany w czasie posiłku lub niezależnie od posiłków.</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Ciąża i karmienie piersią</w:t>
      </w:r>
    </w:p>
    <w:p w:rsidR="00137975" w:rsidRPr="00104706" w:rsidRDefault="00137975" w:rsidP="00137975">
      <w:pPr>
        <w:pStyle w:val="EMEAHeading2"/>
        <w:rPr>
          <w:lang w:val="pl-PL"/>
        </w:rPr>
      </w:pPr>
      <w:r w:rsidRPr="00104706">
        <w:rPr>
          <w:lang w:val="pl-PL"/>
        </w:rPr>
        <w:t>Ciąża</w:t>
      </w:r>
    </w:p>
    <w:p w:rsidR="00137975" w:rsidRPr="00104706" w:rsidRDefault="00137975" w:rsidP="00137975">
      <w:pPr>
        <w:pStyle w:val="EMEABodyText"/>
        <w:rPr>
          <w:lang w:val="pl-PL"/>
        </w:rPr>
      </w:pPr>
      <w:r w:rsidRPr="00104706">
        <w:rPr>
          <w:lang w:val="pl-PL"/>
        </w:rPr>
        <w:t>Lekarz prowadzący musi zostać poinformowany o podejrzeniu (</w:t>
      </w:r>
      <w:r w:rsidRPr="00104706">
        <w:rPr>
          <w:u w:val="single"/>
          <w:lang w:val="pl-PL"/>
        </w:rPr>
        <w:t>lub planowaniu)</w:t>
      </w:r>
      <w:r w:rsidRPr="00104706">
        <w:rPr>
          <w:lang w:val="pl-PL"/>
        </w:rPr>
        <w:t xml:space="preserve"> ciąży. Lekarz zwykle zaleci przerwanie stosowania leku Aprovel przed zajściem w ciążę lub gdy pacjentka dowie się, że jest w ciąży i zaleci stosowanie innego leku zamiast leku Aprovel Nie zaleca się stosowania leku Aprovel we wczesnym okresie ciąży i nie należy przyjmować leku, jeśli pacjentka jest w ciąży trwającej dłużej niż 3 miesiące, ponieważ</w:t>
      </w:r>
      <w:r w:rsidRPr="00104706" w:rsidDel="005A09EF">
        <w:rPr>
          <w:lang w:val="pl-PL"/>
        </w:rPr>
        <w:t xml:space="preserve"> </w:t>
      </w:r>
      <w:r w:rsidRPr="00104706">
        <w:rPr>
          <w:lang w:val="pl-PL"/>
        </w:rPr>
        <w:t xml:space="preserve">stosowany jest po trzecim miesiącu ciąży może być bardzo szkodliwy dla dziecka. </w:t>
      </w:r>
    </w:p>
    <w:p w:rsidR="00137975" w:rsidRPr="00104706" w:rsidRDefault="00137975" w:rsidP="00137975">
      <w:pPr>
        <w:pStyle w:val="EMEABodyText"/>
        <w:rPr>
          <w:lang w:val="pl-PL"/>
        </w:rPr>
      </w:pPr>
    </w:p>
    <w:p w:rsidR="00137975" w:rsidRPr="00104706" w:rsidRDefault="00137975" w:rsidP="00137975">
      <w:pPr>
        <w:pStyle w:val="EMEAHeading2"/>
        <w:rPr>
          <w:lang w:val="pl-PL"/>
        </w:rPr>
      </w:pPr>
      <w:r w:rsidRPr="00104706">
        <w:rPr>
          <w:lang w:val="pl-PL"/>
        </w:rPr>
        <w:t>Karmienie piersią</w:t>
      </w:r>
    </w:p>
    <w:p w:rsidR="00137975" w:rsidRPr="00104706" w:rsidRDefault="00137975" w:rsidP="00137975">
      <w:pPr>
        <w:pStyle w:val="EMEABodyText"/>
        <w:rPr>
          <w:lang w:val="pl-PL"/>
        </w:rPr>
      </w:pPr>
      <w:r w:rsidRPr="00104706">
        <w:rPr>
          <w:lang w:val="pl-PL"/>
        </w:rPr>
        <w:t>Lekarz prowadzący musi zostać poinformowany, jeśli pacjentka jest w okresie karmienia piersią lub zamierza rozpocząć karmienie piersią. Aprovel nie jest zalecany do stosowania u matek w okresie karmienia piersią. Lekarz prowadzący może zastosować inne leczenie, jeśli pacjentka zamierza karmić piersią, zwłaszcza gdy karmiony jest noworodek lub wcześniak.</w:t>
      </w:r>
    </w:p>
    <w:p w:rsidR="00137975" w:rsidRPr="00104706" w:rsidRDefault="00137975" w:rsidP="00137975">
      <w:pPr>
        <w:pStyle w:val="EMEABodyText"/>
        <w:rPr>
          <w:lang w:val="pl-PL"/>
        </w:rPr>
      </w:pPr>
    </w:p>
    <w:p w:rsidR="00137975" w:rsidRPr="00104706" w:rsidRDefault="00137975" w:rsidP="00137975">
      <w:pPr>
        <w:pStyle w:val="EMEAHeading3"/>
        <w:rPr>
          <w:lang w:val="pl-PL"/>
        </w:rPr>
      </w:pPr>
      <w:r w:rsidRPr="00104706">
        <w:rPr>
          <w:lang w:val="pl-PL"/>
        </w:rPr>
        <w:t>Prowadzenie pojazdów i obsługiwanie maszyn</w:t>
      </w:r>
    </w:p>
    <w:p w:rsidR="00137975" w:rsidRPr="00104706" w:rsidRDefault="00137975" w:rsidP="00137975">
      <w:pPr>
        <w:pStyle w:val="EMEABodyText"/>
        <w:rPr>
          <w:lang w:val="pl-PL"/>
        </w:rPr>
      </w:pPr>
      <w:r w:rsidRPr="00104706">
        <w:rPr>
          <w:lang w:val="pl-PL"/>
        </w:rPr>
        <w:t>Aprovel nie wpływa na zdolność prowadzenia pojazdów lub obsługiwania maszyn. Jednakże, rzadko podczas leczenia wysokiego ciśnienia tętniczego krwi mogą wystąpić zawroty głowy lub uczucie zmęczenia. Jeśli objawy te wystąpią, należy porozmawiać z lekarzem przed przystąpieniem do prowadzenia pojazdów lub obsługiwania maszyn.</w:t>
      </w:r>
    </w:p>
    <w:p w:rsidR="00137975" w:rsidRPr="00104706" w:rsidRDefault="00137975" w:rsidP="00137975">
      <w:pPr>
        <w:pStyle w:val="EMEAHeading3"/>
        <w:rPr>
          <w:lang w:val="pl-PL"/>
        </w:rPr>
      </w:pPr>
    </w:p>
    <w:p w:rsidR="00137975" w:rsidRPr="00104706" w:rsidRDefault="00137975" w:rsidP="00137975">
      <w:pPr>
        <w:pStyle w:val="EMEABodyText"/>
        <w:rPr>
          <w:lang w:val="pl-PL"/>
        </w:rPr>
      </w:pPr>
      <w:r w:rsidRPr="00104706">
        <w:rPr>
          <w:b/>
          <w:lang w:val="pl-PL"/>
        </w:rPr>
        <w:t>Aprovel zawiera laktozę</w:t>
      </w:r>
      <w:r w:rsidRPr="00104706">
        <w:rPr>
          <w:lang w:val="pl-PL"/>
        </w:rPr>
        <w:t>. Jeśli pacjent otrzymał od lekarza informację o występowaniu u niego złej tolerancji niektórych cukrów (np. laktozy), powinien zwrócić się do lekarza zanim zastosuje ten lek.</w:t>
      </w:r>
    </w:p>
    <w:p w:rsidR="00137975" w:rsidRDefault="00137975">
      <w:pPr>
        <w:pStyle w:val="EMEABodyText"/>
        <w:rPr>
          <w:lang w:val="pl-PL"/>
        </w:rPr>
      </w:pPr>
    </w:p>
    <w:p w:rsidR="00102BBA" w:rsidRDefault="00102BBA" w:rsidP="00102BBA">
      <w:pPr>
        <w:pStyle w:val="EMEABodyText"/>
        <w:rPr>
          <w:lang w:val="pl-PL"/>
        </w:rPr>
      </w:pPr>
      <w:r w:rsidRPr="002E735E">
        <w:rPr>
          <w:b/>
          <w:bCs/>
          <w:lang w:val="pl-PL"/>
        </w:rPr>
        <w:t>Lek Aprovel zaw</w:t>
      </w:r>
      <w:r w:rsidR="00052958">
        <w:rPr>
          <w:b/>
          <w:bCs/>
          <w:lang w:val="pl-PL"/>
        </w:rPr>
        <w:t>i</w:t>
      </w:r>
      <w:r w:rsidRPr="002E735E">
        <w:rPr>
          <w:b/>
          <w:bCs/>
          <w:lang w:val="pl-PL"/>
        </w:rPr>
        <w:t>era sód</w:t>
      </w:r>
      <w:r>
        <w:rPr>
          <w:lang w:val="pl-PL"/>
        </w:rPr>
        <w:t xml:space="preserve">. </w:t>
      </w:r>
      <w:r w:rsidRPr="00BD7849">
        <w:rPr>
          <w:lang w:val="pl-PL"/>
        </w:rPr>
        <w:t>Lek zawiera mniej niż 1 mmol (23 mg) sodu na</w:t>
      </w:r>
      <w:r>
        <w:rPr>
          <w:lang w:val="pl-PL"/>
        </w:rPr>
        <w:t xml:space="preserve"> tabletkę, </w:t>
      </w:r>
      <w:r w:rsidRPr="00BD7849">
        <w:rPr>
          <w:lang w:val="pl-PL"/>
        </w:rPr>
        <w:t>to znaczy lek</w:t>
      </w:r>
      <w:r>
        <w:rPr>
          <w:lang w:val="pl-PL"/>
        </w:rPr>
        <w:t xml:space="preserve"> </w:t>
      </w:r>
      <w:r w:rsidRPr="00BD7849">
        <w:rPr>
          <w:lang w:val="pl-PL"/>
        </w:rPr>
        <w:t>uznaje się za „wolny od sodu”.</w:t>
      </w:r>
    </w:p>
    <w:p w:rsidR="00102BBA" w:rsidRPr="00104706" w:rsidRDefault="00102BBA">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3.</w:t>
      </w:r>
      <w:r w:rsidRPr="00104706">
        <w:rPr>
          <w:lang w:val="pl-PL"/>
        </w:rPr>
        <w:tab/>
      </w:r>
      <w:r w:rsidR="00025F53" w:rsidRPr="00104706">
        <w:rPr>
          <w:caps w:val="0"/>
          <w:lang w:val="pl-PL"/>
        </w:rPr>
        <w:t>Jak stosować lek Aprovel</w:t>
      </w:r>
    </w:p>
    <w:p w:rsidR="00137975" w:rsidRPr="00104706" w:rsidRDefault="00137975">
      <w:pPr>
        <w:pStyle w:val="EMEAHeading1"/>
        <w:rPr>
          <w:lang w:val="pl-PL"/>
        </w:rPr>
      </w:pPr>
    </w:p>
    <w:p w:rsidR="00025F53" w:rsidRPr="00104706" w:rsidRDefault="00025F53" w:rsidP="00025F53">
      <w:pPr>
        <w:pStyle w:val="EMEABodyText"/>
        <w:rPr>
          <w:lang w:val="pl-PL"/>
        </w:rPr>
      </w:pPr>
      <w:r w:rsidRPr="00104706">
        <w:rPr>
          <w:lang w:val="pl-PL"/>
        </w:rPr>
        <w:t>Ten lek należy zawsze stosować zgodnie z zaleceniami lekarza. W razie wątpliwości należy zwrócić się do lekarza lub farmaceuty.</w:t>
      </w:r>
    </w:p>
    <w:p w:rsidR="00137975" w:rsidRPr="00104706" w:rsidRDefault="00137975" w:rsidP="00137975">
      <w:pPr>
        <w:pStyle w:val="EMEABodyText"/>
        <w:rPr>
          <w:lang w:val="pl-PL"/>
        </w:rPr>
      </w:pPr>
    </w:p>
    <w:p w:rsidR="00137975" w:rsidRPr="00104706" w:rsidRDefault="00137975" w:rsidP="00137975">
      <w:pPr>
        <w:pStyle w:val="EMEAHeading3"/>
        <w:rPr>
          <w:lang w:val="pl-PL"/>
        </w:rPr>
      </w:pPr>
      <w:r w:rsidRPr="00104706">
        <w:rPr>
          <w:lang w:val="pl-PL"/>
        </w:rPr>
        <w:t>Sposób podawania</w:t>
      </w:r>
    </w:p>
    <w:p w:rsidR="00137975" w:rsidRPr="00104706" w:rsidRDefault="00137975" w:rsidP="00137975">
      <w:pPr>
        <w:pStyle w:val="EMEABodyText"/>
        <w:rPr>
          <w:lang w:val="pl-PL"/>
        </w:rPr>
      </w:pPr>
      <w:r w:rsidRPr="00104706">
        <w:rPr>
          <w:lang w:val="pl-PL"/>
        </w:rPr>
        <w:t xml:space="preserve">Aprovel jest przeznaczony do </w:t>
      </w:r>
      <w:r w:rsidRPr="00104706">
        <w:rPr>
          <w:b/>
          <w:lang w:val="pl-PL"/>
        </w:rPr>
        <w:t>stosowania doustnego</w:t>
      </w:r>
      <w:r w:rsidRPr="00104706">
        <w:rPr>
          <w:lang w:val="pl-PL"/>
        </w:rPr>
        <w:t>. Tabletki należy połykać, popijając odpowiednią ilością płynu (np. szklanką wody). Aprovel można przyjmować niezależnie od posiłków. Należy starać się przyjmować dawkę dobową codziennie, o tej samej porze. Ważne jest, aby kontynuować leczenie lekiem Aprovel tak długo, jak lekarz nie zaleci innego postępowania.</w:t>
      </w:r>
    </w:p>
    <w:p w:rsidR="00137975" w:rsidRPr="00104706" w:rsidRDefault="00137975" w:rsidP="00137975">
      <w:pPr>
        <w:pStyle w:val="EMEABodyText"/>
        <w:rPr>
          <w:lang w:val="pl-PL"/>
        </w:rPr>
      </w:pPr>
    </w:p>
    <w:p w:rsidR="00137975" w:rsidRPr="00104706" w:rsidRDefault="00137975" w:rsidP="00025F53">
      <w:pPr>
        <w:pStyle w:val="EMEABodyTextIndent"/>
        <w:tabs>
          <w:tab w:val="clear" w:pos="360"/>
          <w:tab w:val="num" w:pos="567"/>
        </w:tabs>
        <w:ind w:left="567" w:hanging="567"/>
        <w:rPr>
          <w:b/>
          <w:lang w:val="pl-PL"/>
        </w:rPr>
      </w:pPr>
      <w:r w:rsidRPr="00104706">
        <w:rPr>
          <w:b/>
          <w:lang w:val="pl-PL"/>
        </w:rPr>
        <w:t>Pacjenci z wysokim ciśnieniem tętniczym krwi</w:t>
      </w:r>
    </w:p>
    <w:p w:rsidR="00137975" w:rsidRPr="00104706" w:rsidRDefault="00137975" w:rsidP="00137975">
      <w:pPr>
        <w:pStyle w:val="EMEABodyText"/>
        <w:ind w:left="567"/>
        <w:rPr>
          <w:lang w:val="pl-PL"/>
        </w:rPr>
      </w:pPr>
      <w:r w:rsidRPr="00104706">
        <w:rPr>
          <w:lang w:val="pl-PL"/>
        </w:rPr>
        <w:t>Zazwyczaj stosowaną dawką jest 150 mg jeden raz na dobę. Dawka może zostać następnie zwiększona do 300 mg jeden raz na dobę, w zależności od uzyskanych wartości ciśnienia tętniczego krwi.</w:t>
      </w:r>
    </w:p>
    <w:p w:rsidR="00137975" w:rsidRPr="00104706" w:rsidRDefault="00137975" w:rsidP="00137975">
      <w:pPr>
        <w:pStyle w:val="EMEABodyText"/>
        <w:rPr>
          <w:lang w:val="pl-PL"/>
        </w:rPr>
      </w:pPr>
    </w:p>
    <w:p w:rsidR="00137975" w:rsidRPr="00104706" w:rsidRDefault="00137975" w:rsidP="00025F53">
      <w:pPr>
        <w:pStyle w:val="EMEABodyTextIndent"/>
        <w:tabs>
          <w:tab w:val="clear" w:pos="360"/>
          <w:tab w:val="num" w:pos="567"/>
        </w:tabs>
        <w:rPr>
          <w:b/>
          <w:lang w:val="pl-PL"/>
        </w:rPr>
      </w:pPr>
      <w:r w:rsidRPr="00104706">
        <w:rPr>
          <w:b/>
          <w:lang w:val="pl-PL"/>
        </w:rPr>
        <w:t>Pacjenci z wysokim ciśnieniem tętniczym krwi i cukrzycą typu 2 z chorobą nerek</w:t>
      </w:r>
    </w:p>
    <w:p w:rsidR="00137975" w:rsidRPr="00104706" w:rsidRDefault="00137975" w:rsidP="00025F53">
      <w:pPr>
        <w:pStyle w:val="EMEABodyText"/>
        <w:tabs>
          <w:tab w:val="num" w:pos="567"/>
        </w:tabs>
        <w:ind w:left="567"/>
        <w:rPr>
          <w:lang w:val="pl-PL"/>
        </w:rPr>
      </w:pPr>
      <w:r w:rsidRPr="00104706">
        <w:rPr>
          <w:lang w:val="pl-PL"/>
        </w:rPr>
        <w:t>U pacjentów z wysokim ciśnieniem tętniczym krwi i cukrzycą typu 2, zalecana podtrzymująca dawka w leczeniu współistniejącej choroby nerek wynosi 300 mg jeden raz na dobę.</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 xml:space="preserve">Lekarz może zalecić mniejsze dawki leku, zwłaszcza podczas rozpoczynania leczenia u niektórych pacjentów, takich jak pacjenci poddani </w:t>
      </w:r>
      <w:r w:rsidRPr="00104706">
        <w:rPr>
          <w:b/>
          <w:lang w:val="pl-PL"/>
        </w:rPr>
        <w:t>hemodializie</w:t>
      </w:r>
      <w:r w:rsidRPr="00104706">
        <w:rPr>
          <w:lang w:val="pl-PL"/>
        </w:rPr>
        <w:t xml:space="preserve"> oraz </w:t>
      </w:r>
      <w:r w:rsidRPr="00104706">
        <w:rPr>
          <w:b/>
          <w:lang w:val="pl-PL"/>
        </w:rPr>
        <w:t>osoby powyżej 75 roku życia</w:t>
      </w:r>
      <w:r w:rsidRPr="00104706">
        <w:rPr>
          <w:lang w:val="pl-PL"/>
        </w:rPr>
        <w:t>.</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Maksymalne działanie obniżające ciśnienie krwi powinno być osiągnięte w ciągu 4-6 tygodni od rozpoczęcia leczenia.</w:t>
      </w:r>
    </w:p>
    <w:p w:rsidR="00137975" w:rsidRPr="00104706" w:rsidRDefault="00137975" w:rsidP="00137975">
      <w:pPr>
        <w:pStyle w:val="EMEABodyText"/>
        <w:rPr>
          <w:lang w:val="pl-PL"/>
        </w:rPr>
      </w:pPr>
    </w:p>
    <w:p w:rsidR="00025F53" w:rsidRPr="00104706" w:rsidRDefault="00025F53" w:rsidP="00025F53">
      <w:pPr>
        <w:pStyle w:val="EMEABodyText"/>
        <w:rPr>
          <w:b/>
          <w:lang w:val="pl-PL"/>
        </w:rPr>
      </w:pPr>
      <w:r w:rsidRPr="00104706">
        <w:rPr>
          <w:b/>
          <w:lang w:val="pl-PL"/>
        </w:rPr>
        <w:t>Stosowanie u dzieci i młodzieży</w:t>
      </w:r>
    </w:p>
    <w:p w:rsidR="00025F53" w:rsidRPr="00104706" w:rsidRDefault="00025F53" w:rsidP="00025F53">
      <w:pPr>
        <w:pStyle w:val="EMEABodyText"/>
        <w:rPr>
          <w:lang w:val="pl-PL"/>
        </w:rPr>
      </w:pPr>
      <w:r w:rsidRPr="00104706">
        <w:rPr>
          <w:lang w:val="pl-PL"/>
        </w:rPr>
        <w:t>Nie należy podawać leku Aprovel dzieciom poniżej 18 lat. W przypadku połknięcia kilku tabletek przez dziecko, należy natychmiast skontaktować się z lekarzem.</w:t>
      </w:r>
    </w:p>
    <w:p w:rsidR="00025F53" w:rsidRPr="00104706" w:rsidRDefault="00025F53" w:rsidP="00137975">
      <w:pPr>
        <w:pStyle w:val="EMEABodyText"/>
        <w:rPr>
          <w:lang w:val="pl-PL"/>
        </w:rPr>
      </w:pPr>
    </w:p>
    <w:p w:rsidR="00137975" w:rsidRPr="00104706" w:rsidRDefault="00137975" w:rsidP="00137975">
      <w:pPr>
        <w:pStyle w:val="EMEAHeading3"/>
        <w:rPr>
          <w:lang w:val="pl-PL"/>
        </w:rPr>
      </w:pPr>
      <w:r w:rsidRPr="00104706">
        <w:rPr>
          <w:lang w:val="pl-PL"/>
        </w:rPr>
        <w:t>Zastosowanie większej niż zalecana dawki leku Aprovel</w:t>
      </w:r>
    </w:p>
    <w:p w:rsidR="00137975" w:rsidRPr="00104706" w:rsidRDefault="00137975" w:rsidP="00137975">
      <w:pPr>
        <w:pStyle w:val="EMEABodyText"/>
        <w:rPr>
          <w:lang w:val="pl-PL"/>
        </w:rPr>
      </w:pPr>
      <w:r w:rsidRPr="00104706">
        <w:rPr>
          <w:lang w:val="pl-PL"/>
        </w:rPr>
        <w:t xml:space="preserve">W razie przypadkowego zażycia za dużej ilości tabletek, należy natychmiast skontaktować się z lekarzem. </w:t>
      </w:r>
    </w:p>
    <w:p w:rsidR="00137975" w:rsidRPr="00104706" w:rsidRDefault="00137975" w:rsidP="00137975">
      <w:pPr>
        <w:pStyle w:val="EMEABodyText"/>
        <w:rPr>
          <w:lang w:val="pl-PL"/>
        </w:rPr>
      </w:pPr>
    </w:p>
    <w:p w:rsidR="00137975" w:rsidRPr="00104706" w:rsidRDefault="00137975" w:rsidP="00137975">
      <w:pPr>
        <w:pStyle w:val="EMEAHeading3"/>
        <w:rPr>
          <w:lang w:val="pl-PL"/>
        </w:rPr>
      </w:pPr>
      <w:r w:rsidRPr="00104706">
        <w:rPr>
          <w:lang w:val="pl-PL"/>
        </w:rPr>
        <w:t>Pominięcie zastosowania dawki leku Aprovel</w:t>
      </w:r>
    </w:p>
    <w:p w:rsidR="00137975" w:rsidRPr="00104706" w:rsidRDefault="00137975">
      <w:pPr>
        <w:pStyle w:val="EMEABodyText"/>
        <w:rPr>
          <w:lang w:val="pl-PL"/>
        </w:rPr>
      </w:pPr>
      <w:r w:rsidRPr="00104706">
        <w:rPr>
          <w:lang w:val="pl-PL"/>
        </w:rPr>
        <w:t xml:space="preserve">W razie przypadkowego pominięcia dobowej dawki leku, należy przyjąć następną dawkę o zwykłej porze. Nie należy stosować dawki podwójnej, w celu uzupełnienia pominiętej dawki. </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 xml:space="preserve">W razie </w:t>
      </w:r>
      <w:r w:rsidR="00025F53" w:rsidRPr="00104706">
        <w:rPr>
          <w:lang w:val="pl-PL"/>
        </w:rPr>
        <w:t xml:space="preserve">jakichkolwiek dalszych </w:t>
      </w:r>
      <w:r w:rsidRPr="00104706">
        <w:rPr>
          <w:lang w:val="pl-PL"/>
        </w:rPr>
        <w:t>wątpliwości związanych ze stosowaniem</w:t>
      </w:r>
      <w:r w:rsidR="00025F53" w:rsidRPr="00104706">
        <w:rPr>
          <w:lang w:val="pl-PL"/>
        </w:rPr>
        <w:t xml:space="preserve"> tego</w:t>
      </w:r>
      <w:r w:rsidRPr="00104706">
        <w:rPr>
          <w:lang w:val="pl-PL"/>
        </w:rPr>
        <w:t xml:space="preserve"> leku należy zwrócić się do lekarza lub farmaceuty.</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rsidP="00137975">
      <w:pPr>
        <w:pStyle w:val="EMEAHeading1"/>
        <w:rPr>
          <w:lang w:val="pl-PL"/>
        </w:rPr>
      </w:pPr>
      <w:r w:rsidRPr="00104706">
        <w:rPr>
          <w:lang w:val="pl-PL"/>
        </w:rPr>
        <w:t>4.</w:t>
      </w:r>
      <w:r w:rsidRPr="00104706">
        <w:rPr>
          <w:lang w:val="pl-PL"/>
        </w:rPr>
        <w:tab/>
      </w:r>
      <w:r w:rsidR="00025F53" w:rsidRPr="00104706">
        <w:rPr>
          <w:caps w:val="0"/>
          <w:lang w:val="pl-PL"/>
        </w:rPr>
        <w:t>Możliwe działania niepożądane</w:t>
      </w:r>
    </w:p>
    <w:p w:rsidR="00137975" w:rsidRPr="00104706" w:rsidRDefault="00137975" w:rsidP="00137975">
      <w:pPr>
        <w:pStyle w:val="EMEAHeading1"/>
        <w:rPr>
          <w:lang w:val="pl-PL"/>
        </w:rPr>
      </w:pPr>
    </w:p>
    <w:p w:rsidR="00137975" w:rsidRPr="00104706" w:rsidRDefault="00137975" w:rsidP="00137975">
      <w:pPr>
        <w:pStyle w:val="EMEABodyText"/>
        <w:rPr>
          <w:lang w:val="pl-PL"/>
        </w:rPr>
      </w:pPr>
      <w:r w:rsidRPr="00104706">
        <w:rPr>
          <w:lang w:val="pl-PL"/>
        </w:rPr>
        <w:t xml:space="preserve">Jak każdy lek, </w:t>
      </w:r>
      <w:r w:rsidR="00025F53" w:rsidRPr="00104706">
        <w:rPr>
          <w:lang w:val="pl-PL"/>
        </w:rPr>
        <w:t>lek ten</w:t>
      </w:r>
      <w:r w:rsidRPr="00104706">
        <w:rPr>
          <w:lang w:val="pl-PL"/>
        </w:rPr>
        <w:t xml:space="preserve"> może powodować działania niepożądane, chociaż nie u każdego one wystąpią.</w:t>
      </w:r>
    </w:p>
    <w:p w:rsidR="00137975" w:rsidRPr="00104706" w:rsidRDefault="00137975" w:rsidP="00137975">
      <w:pPr>
        <w:pStyle w:val="EMEABodyText"/>
        <w:rPr>
          <w:lang w:val="pl-PL"/>
        </w:rPr>
      </w:pPr>
      <w:r w:rsidRPr="00104706">
        <w:rPr>
          <w:lang w:val="pl-PL"/>
        </w:rPr>
        <w:t>Niektóre z działań mogą być ciężkie i mogą wymagać pomocy medycznej.</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 xml:space="preserve">Tak jak w przypadku podobnych leków, u pacjentów przyjmujących irbesartan zgłaszano rzadkie przypadki skórnych reakcji nadwrażliwości (wysypka, pokrzywka), a także obrzęki twarzy, w okolicy warg i(lub) języka. W przypadku pojawienia się takich objawów lub wystąpienia trudności w oddychaniu należy </w:t>
      </w:r>
      <w:r w:rsidRPr="00104706">
        <w:rPr>
          <w:b/>
          <w:lang w:val="pl-PL"/>
        </w:rPr>
        <w:t>przerwać przyjmowanie leku Aprovel i natychmiast skontaktować się z lekarzem prowadzącym.</w:t>
      </w:r>
    </w:p>
    <w:p w:rsidR="00137975" w:rsidRPr="00104706" w:rsidRDefault="00137975" w:rsidP="00137975">
      <w:pPr>
        <w:pStyle w:val="EMEABodyText"/>
        <w:rPr>
          <w:lang w:val="pl-PL"/>
        </w:rPr>
      </w:pPr>
    </w:p>
    <w:p w:rsidR="00137975" w:rsidRPr="00104706" w:rsidRDefault="00137975" w:rsidP="00137975">
      <w:pPr>
        <w:pStyle w:val="EMEABodyText"/>
        <w:rPr>
          <w:szCs w:val="22"/>
          <w:lang w:val="pl-PL"/>
        </w:rPr>
      </w:pPr>
      <w:r w:rsidRPr="00104706">
        <w:rPr>
          <w:szCs w:val="22"/>
          <w:lang w:val="pl-PL"/>
        </w:rPr>
        <w:t>Częstość występowania działań niepożądanych podanych poniżej została określona w następujący sposób:</w:t>
      </w:r>
    </w:p>
    <w:p w:rsidR="00137975" w:rsidRPr="00104706" w:rsidRDefault="00137975" w:rsidP="00137975">
      <w:pPr>
        <w:pStyle w:val="EMEABodyText"/>
        <w:rPr>
          <w:szCs w:val="22"/>
          <w:lang w:val="pl-PL"/>
        </w:rPr>
      </w:pPr>
      <w:r w:rsidRPr="00104706">
        <w:rPr>
          <w:szCs w:val="22"/>
          <w:lang w:val="pl-PL"/>
        </w:rPr>
        <w:t xml:space="preserve">Bardzo często: </w:t>
      </w:r>
      <w:r w:rsidR="00EF425F" w:rsidRPr="00104706">
        <w:rPr>
          <w:szCs w:val="22"/>
          <w:lang w:val="pl-PL"/>
        </w:rPr>
        <w:t>mogą wystąpić u więcej niż</w:t>
      </w:r>
      <w:r w:rsidR="00EF425F" w:rsidRPr="00104706">
        <w:rPr>
          <w:lang w:val="pl-PL"/>
        </w:rPr>
        <w:t> 1 na 10 osób</w:t>
      </w:r>
    </w:p>
    <w:p w:rsidR="00137975" w:rsidRPr="00104706" w:rsidRDefault="00137975" w:rsidP="00137975">
      <w:pPr>
        <w:pStyle w:val="EMEABodyText"/>
        <w:rPr>
          <w:szCs w:val="22"/>
          <w:lang w:val="pl-PL"/>
        </w:rPr>
      </w:pPr>
      <w:r w:rsidRPr="00104706">
        <w:rPr>
          <w:szCs w:val="22"/>
          <w:lang w:val="pl-PL"/>
        </w:rPr>
        <w:t xml:space="preserve">Często: </w:t>
      </w:r>
      <w:r w:rsidR="00EF425F" w:rsidRPr="00104706">
        <w:rPr>
          <w:lang w:val="pl-PL"/>
        </w:rPr>
        <w:t>mogą wystąpić u nie więcej niż 1 na 10 osób</w:t>
      </w:r>
    </w:p>
    <w:p w:rsidR="00137975" w:rsidRPr="00104706" w:rsidRDefault="00137975" w:rsidP="00137975">
      <w:pPr>
        <w:pStyle w:val="EMEABodyText"/>
        <w:rPr>
          <w:szCs w:val="22"/>
          <w:lang w:val="pl-PL"/>
        </w:rPr>
      </w:pPr>
      <w:r w:rsidRPr="00104706">
        <w:rPr>
          <w:szCs w:val="22"/>
          <w:lang w:val="pl-PL"/>
        </w:rPr>
        <w:t xml:space="preserve">Niezbyt często: </w:t>
      </w:r>
      <w:r w:rsidR="00EF425F" w:rsidRPr="00104706">
        <w:rPr>
          <w:szCs w:val="22"/>
          <w:lang w:val="pl-PL"/>
        </w:rPr>
        <w:t>mogą wystąpić u nie więcej niż</w:t>
      </w:r>
      <w:r w:rsidR="00EF425F" w:rsidRPr="00104706">
        <w:rPr>
          <w:lang w:val="pl-PL"/>
        </w:rPr>
        <w:t> 1 na 100 osób</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Do działań niepożądanych zgłaszanych w badaniach klinicznych u pacjentów leczonych produktem Aprovel należały:</w:t>
      </w:r>
    </w:p>
    <w:p w:rsidR="00137975" w:rsidRPr="00104706" w:rsidRDefault="00137975" w:rsidP="00E9353B">
      <w:pPr>
        <w:pStyle w:val="EMEABodyTextIndent"/>
        <w:tabs>
          <w:tab w:val="clear" w:pos="360"/>
          <w:tab w:val="num" w:pos="567"/>
        </w:tabs>
        <w:ind w:left="567" w:hanging="567"/>
        <w:rPr>
          <w:lang w:val="pl-PL"/>
        </w:rPr>
      </w:pPr>
      <w:r w:rsidRPr="00104706">
        <w:rPr>
          <w:lang w:val="pl-PL"/>
        </w:rPr>
        <w:t>Bardzo często</w:t>
      </w:r>
      <w:r w:rsidR="00EF425F" w:rsidRPr="00104706">
        <w:rPr>
          <w:lang w:val="pl-PL"/>
        </w:rPr>
        <w:t xml:space="preserve"> </w:t>
      </w:r>
      <w:r w:rsidR="00EF425F" w:rsidRPr="00104706">
        <w:rPr>
          <w:szCs w:val="22"/>
          <w:lang w:val="pl-PL"/>
        </w:rPr>
        <w:t>(mogą wystąpić u więcej niż</w:t>
      </w:r>
      <w:r w:rsidR="00EF425F" w:rsidRPr="00104706">
        <w:rPr>
          <w:lang w:val="pl-PL"/>
        </w:rPr>
        <w:t> 1 na 10 osób)</w:t>
      </w:r>
      <w:r w:rsidRPr="00104706">
        <w:rPr>
          <w:lang w:val="pl-PL"/>
        </w:rPr>
        <w:t xml:space="preserve">: jeśli u pacjenta występuje wysokie ciśnienie tętnicze krwi i cukrzyca typu 2 z chorobą nerek badanie krwi może wykazać zwiększone stężenie potasu. </w:t>
      </w:r>
    </w:p>
    <w:p w:rsidR="00137975" w:rsidRPr="00104706" w:rsidRDefault="00137975" w:rsidP="00E9353B">
      <w:pPr>
        <w:pStyle w:val="EMEABodyText"/>
        <w:tabs>
          <w:tab w:val="num" w:pos="567"/>
        </w:tabs>
        <w:ind w:left="567" w:hanging="567"/>
        <w:rPr>
          <w:lang w:val="pl-PL"/>
        </w:rPr>
      </w:pPr>
    </w:p>
    <w:p w:rsidR="00137975" w:rsidRPr="00104706" w:rsidRDefault="00137975" w:rsidP="00E9353B">
      <w:pPr>
        <w:pStyle w:val="EMEABodyTextIndent"/>
        <w:tabs>
          <w:tab w:val="clear" w:pos="360"/>
          <w:tab w:val="num" w:pos="567"/>
        </w:tabs>
        <w:ind w:left="567" w:hanging="567"/>
        <w:rPr>
          <w:lang w:val="pl-PL"/>
        </w:rPr>
      </w:pPr>
      <w:r w:rsidRPr="00104706">
        <w:rPr>
          <w:lang w:val="pl-PL"/>
        </w:rPr>
        <w:t>Często</w:t>
      </w:r>
      <w:r w:rsidR="00EF425F" w:rsidRPr="00104706">
        <w:rPr>
          <w:lang w:val="pl-PL"/>
        </w:rPr>
        <w:t xml:space="preserve"> (mogą wystąpić u nie więcej niż 1 na 10 osób)</w:t>
      </w:r>
      <w:r w:rsidRPr="00104706">
        <w:rPr>
          <w:lang w:val="pl-PL"/>
        </w:rPr>
        <w:t>: zawroty głowy, nudności/wymioty, uczucie zmęczenia i zwiększenie aktywności enzymów określających czynność mięśni i serca (kinaza kreatynowa) w badaniu krwi. W badaniach klinicznych u pacjentów z wysokim ciśnieniem tętniczym krwi i cukrzycą typu 2, ze współistniejącą chorobą nerek były zgłaszane także zawroty głowy podczas wstawania z pozycji leżącej lub siedzącej, niskie ciśnienie tętnicze krwi podczas wstawania z pozycji leżącej lub siedzącej, bóle stawów i mięśni i zmniejszone stężenie białka w krwinkach czerwonych (hemoglobina).</w:t>
      </w:r>
    </w:p>
    <w:p w:rsidR="00137975" w:rsidRPr="00104706" w:rsidRDefault="00137975" w:rsidP="00E9353B">
      <w:pPr>
        <w:pStyle w:val="EMEABodyText"/>
        <w:tabs>
          <w:tab w:val="num" w:pos="567"/>
        </w:tabs>
        <w:ind w:left="567" w:hanging="567"/>
        <w:rPr>
          <w:lang w:val="pl-PL"/>
        </w:rPr>
      </w:pPr>
    </w:p>
    <w:p w:rsidR="00137975" w:rsidRPr="00104706" w:rsidRDefault="00137975" w:rsidP="00E9353B">
      <w:pPr>
        <w:pStyle w:val="EMEABodyTextIndent"/>
        <w:tabs>
          <w:tab w:val="clear" w:pos="360"/>
          <w:tab w:val="num" w:pos="567"/>
        </w:tabs>
        <w:ind w:left="567" w:hanging="567"/>
        <w:rPr>
          <w:lang w:val="pl-PL"/>
        </w:rPr>
      </w:pPr>
      <w:r w:rsidRPr="00104706">
        <w:rPr>
          <w:lang w:val="pl-PL"/>
        </w:rPr>
        <w:t>Niezbyt często</w:t>
      </w:r>
      <w:r w:rsidR="00EF425F" w:rsidRPr="00104706">
        <w:rPr>
          <w:lang w:val="pl-PL"/>
        </w:rPr>
        <w:t xml:space="preserve"> (</w:t>
      </w:r>
      <w:r w:rsidR="00EF425F" w:rsidRPr="00104706">
        <w:rPr>
          <w:szCs w:val="22"/>
          <w:lang w:val="pl-PL"/>
        </w:rPr>
        <w:t>mogą wystąpić u nie więcej niż</w:t>
      </w:r>
      <w:r w:rsidR="00EF425F" w:rsidRPr="00104706">
        <w:rPr>
          <w:lang w:val="pl-PL"/>
        </w:rPr>
        <w:t> 1 na 100 osób)</w:t>
      </w:r>
      <w:r w:rsidRPr="00104706">
        <w:rPr>
          <w:lang w:val="pl-PL"/>
        </w:rPr>
        <w:t>: zwiększenie częstości pracy serca, uderzenia gorąca, kaszel, biegunka, niestrawność/zgaga, zaburzenia seksualne (problemy ze sprawnością seksualną), bóle w klatce piersiowej.</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 xml:space="preserve">Pewne działania niepożądane były zgłaszane po wprowadzeniu leku Aprovel do obrotu. Do działań niepożądanych, których częstość występowania jest nieznana należą: uczucie wirowania, bóle głowy, zaburzenia smaku, dzwonienie w uszach, bolesne skurcze mięśni, bóle stawów i mięśni, </w:t>
      </w:r>
      <w:r w:rsidR="002755DF" w:rsidRPr="002755DF">
        <w:rPr>
          <w:lang w:val="pl-PL"/>
        </w:rPr>
        <w:t>zmniejszona liczba czerwonych krwinek (niedokrwistość – objawy mogą obejmować zmęczenie, bóle głowy, duszność podczas ćwiczeń, zawroty głowy i bladość),</w:t>
      </w:r>
      <w:r w:rsidR="002755DF">
        <w:rPr>
          <w:lang w:val="pl-PL"/>
        </w:rPr>
        <w:t xml:space="preserve"> </w:t>
      </w:r>
      <w:r w:rsidR="00F53271" w:rsidRPr="00F53271">
        <w:rPr>
          <w:lang w:val="pl-PL"/>
        </w:rPr>
        <w:t>zmniejszona liczba płytek</w:t>
      </w:r>
      <w:r w:rsidR="005F2184">
        <w:rPr>
          <w:lang w:val="pl-PL"/>
        </w:rPr>
        <w:t xml:space="preserve"> krwi</w:t>
      </w:r>
      <w:r w:rsidR="00F53271" w:rsidRPr="00F53271">
        <w:rPr>
          <w:lang w:val="pl-PL"/>
        </w:rPr>
        <w:t>,</w:t>
      </w:r>
      <w:r w:rsidR="00F53271">
        <w:rPr>
          <w:lang w:val="pl-PL"/>
        </w:rPr>
        <w:t xml:space="preserve"> </w:t>
      </w:r>
      <w:r w:rsidRPr="00104706">
        <w:rPr>
          <w:lang w:val="pl-PL"/>
        </w:rPr>
        <w:t>zaburzenia czynności wątroby, zwiększenie stężenia potasu we krwi, zaburzenie czynności nerek</w:t>
      </w:r>
      <w:r w:rsidR="006E31CF">
        <w:rPr>
          <w:lang w:val="pl-PL"/>
        </w:rPr>
        <w:t xml:space="preserve">, </w:t>
      </w:r>
      <w:r w:rsidRPr="00104706">
        <w:rPr>
          <w:lang w:val="pl-PL"/>
        </w:rPr>
        <w:t>zapalenie małych naczyń krwionośnych głównie skóry (znane jako leukoplastyczne zapalenie naczyń krwionośnych ang. leukocytoclastic vasculitis</w:t>
      </w:r>
      <w:r w:rsidR="002724C9" w:rsidRPr="00104706">
        <w:rPr>
          <w:lang w:val="pl-PL"/>
        </w:rPr>
        <w:t>)</w:t>
      </w:r>
      <w:r w:rsidR="002724C9">
        <w:rPr>
          <w:lang w:val="pl-PL"/>
        </w:rPr>
        <w:t>, ciężkie reakcje alergiczne (wstrząs anafilaktyczny)</w:t>
      </w:r>
      <w:r w:rsidR="00102BBA" w:rsidRPr="00102BBA">
        <w:rPr>
          <w:lang w:val="pl-PL"/>
        </w:rPr>
        <w:t xml:space="preserve"> </w:t>
      </w:r>
      <w:r w:rsidR="00102BBA">
        <w:rPr>
          <w:lang w:val="pl-PL"/>
        </w:rPr>
        <w:t>oraz małe stężenie cukru we krwi</w:t>
      </w:r>
      <w:r w:rsidRPr="00104706">
        <w:rPr>
          <w:lang w:val="pl-PL"/>
        </w:rPr>
        <w:t>. Odnotowano również niezbyt częste przypadki żółtaczki (zażółcenie skóry i(lub) białkówek oczu).</w:t>
      </w:r>
    </w:p>
    <w:p w:rsidR="00EF425F" w:rsidRPr="00104706" w:rsidRDefault="00EF425F" w:rsidP="00EF425F">
      <w:pPr>
        <w:keepNext/>
        <w:rPr>
          <w:b/>
          <w:noProof/>
          <w:szCs w:val="22"/>
          <w:lang w:val="pl-PL"/>
        </w:rPr>
      </w:pPr>
    </w:p>
    <w:p w:rsidR="00EF425F" w:rsidRPr="00104706" w:rsidRDefault="00EF425F" w:rsidP="00EF425F">
      <w:pPr>
        <w:keepNext/>
        <w:rPr>
          <w:noProof/>
          <w:szCs w:val="22"/>
          <w:u w:val="single"/>
          <w:lang w:val="pl-PL"/>
        </w:rPr>
      </w:pPr>
      <w:r w:rsidRPr="00104706">
        <w:rPr>
          <w:noProof/>
          <w:szCs w:val="22"/>
          <w:u w:val="single"/>
          <w:lang w:val="pl-PL"/>
        </w:rPr>
        <w:t>Zgłaszanie działań niepożądanych</w:t>
      </w:r>
    </w:p>
    <w:p w:rsidR="00EF425F" w:rsidRPr="00104706" w:rsidRDefault="00EF425F" w:rsidP="00EF425F">
      <w:pPr>
        <w:tabs>
          <w:tab w:val="left" w:pos="567"/>
        </w:tabs>
        <w:rPr>
          <w:szCs w:val="22"/>
          <w:lang w:val="pl-PL"/>
        </w:rPr>
      </w:pPr>
      <w:r w:rsidRPr="00104706">
        <w:rPr>
          <w:szCs w:val="22"/>
          <w:lang w:val="pl-PL"/>
        </w:rPr>
        <w:t xml:space="preserve">Jeśli wystąpią jakiekolwiek objawy niepożądane, w tym wszelkie objawy niepożądane niewymienione w ulotce, należy powiedzieć o tym lekarzowi lub farmaceucie. </w:t>
      </w:r>
      <w:r w:rsidRPr="00104706">
        <w:rPr>
          <w:noProof/>
          <w:szCs w:val="22"/>
          <w:lang w:val="pl-PL"/>
        </w:rPr>
        <w:t xml:space="preserve">Działania niepożądane można zgłaszać bezpośrednio </w:t>
      </w:r>
      <w:r w:rsidRPr="00104706">
        <w:rPr>
          <w:szCs w:val="22"/>
          <w:lang w:val="pl-PL"/>
        </w:rPr>
        <w:t xml:space="preserve">do </w:t>
      </w:r>
      <w:r w:rsidRPr="00104706">
        <w:rPr>
          <w:szCs w:val="22"/>
          <w:highlight w:val="lightGray"/>
          <w:lang w:val="pl-PL"/>
        </w:rPr>
        <w:t xml:space="preserve">„krajowego systemu zgłaszania” wymienionego w </w:t>
      </w:r>
      <w:hyperlink r:id="rId14" w:history="1">
        <w:r w:rsidRPr="009943AA">
          <w:rPr>
            <w:rStyle w:val="Hyperlink"/>
            <w:szCs w:val="22"/>
            <w:highlight w:val="lightGray"/>
            <w:lang w:val="pl-PL"/>
          </w:rPr>
          <w:t>załączniku V</w:t>
        </w:r>
      </w:hyperlink>
      <w:r w:rsidRPr="009943AA">
        <w:rPr>
          <w:rStyle w:val="Hyperlink"/>
          <w:color w:val="auto"/>
          <w:szCs w:val="22"/>
          <w:u w:val="none"/>
          <w:lang w:val="pl-PL"/>
        </w:rPr>
        <w:t xml:space="preserve">. </w:t>
      </w:r>
      <w:r w:rsidRPr="00104706">
        <w:rPr>
          <w:noProof/>
          <w:szCs w:val="22"/>
          <w:lang w:val="pl-PL"/>
        </w:rPr>
        <w:t>Dzięki zgłaszaniu działań niepożądanych można będzie zgromadzić więcej informacji na temat bezpieczeństwa stosowania leku.</w:t>
      </w:r>
    </w:p>
    <w:p w:rsidR="00137975" w:rsidRPr="00104706" w:rsidRDefault="00137975" w:rsidP="00137975">
      <w:pPr>
        <w:pStyle w:val="EMEABodyText"/>
        <w:rPr>
          <w:lang w:val="pl-PL"/>
        </w:rPr>
      </w:pPr>
    </w:p>
    <w:p w:rsidR="00137975" w:rsidRPr="00104706" w:rsidRDefault="00137975" w:rsidP="00137975">
      <w:pPr>
        <w:pStyle w:val="EMEABodyText"/>
        <w:rPr>
          <w:lang w:val="pl-PL"/>
        </w:rPr>
      </w:pPr>
    </w:p>
    <w:p w:rsidR="00791A28" w:rsidRPr="00104706" w:rsidRDefault="00791A28" w:rsidP="00791A28">
      <w:pPr>
        <w:pStyle w:val="EMEAHeading1"/>
        <w:rPr>
          <w:lang w:val="pl-PL"/>
        </w:rPr>
      </w:pPr>
      <w:r w:rsidRPr="00104706">
        <w:rPr>
          <w:lang w:val="pl-PL"/>
        </w:rPr>
        <w:t>5.</w:t>
      </w:r>
      <w:r w:rsidRPr="00104706">
        <w:rPr>
          <w:lang w:val="pl-PL"/>
        </w:rPr>
        <w:tab/>
      </w:r>
      <w:r w:rsidRPr="00104706">
        <w:rPr>
          <w:caps w:val="0"/>
          <w:lang w:val="pl-PL"/>
        </w:rPr>
        <w:t>Jak przechowywać lek Aprovel</w:t>
      </w:r>
    </w:p>
    <w:p w:rsidR="00137975" w:rsidRPr="00104706" w:rsidRDefault="00137975" w:rsidP="00137975">
      <w:pPr>
        <w:pStyle w:val="EMEAHeading1"/>
        <w:rPr>
          <w:noProof/>
          <w:lang w:val="pl-PL"/>
        </w:rPr>
      </w:pPr>
    </w:p>
    <w:p w:rsidR="00791A28" w:rsidRPr="00104706" w:rsidRDefault="00791A28" w:rsidP="00791A28">
      <w:pPr>
        <w:pStyle w:val="EMEABodyText"/>
        <w:rPr>
          <w:noProof/>
          <w:lang w:val="pl-PL"/>
        </w:rPr>
      </w:pPr>
      <w:r w:rsidRPr="00104706">
        <w:rPr>
          <w:noProof/>
          <w:lang w:val="pl-PL"/>
        </w:rPr>
        <w:t>Lek należy przechowywać w miejscu niewidocznym i niedostępnym dla dzieci.</w:t>
      </w:r>
    </w:p>
    <w:p w:rsidR="00137975" w:rsidRPr="00104706" w:rsidRDefault="00137975">
      <w:pPr>
        <w:pStyle w:val="EMEABodyText"/>
        <w:rPr>
          <w:lang w:val="pl-PL"/>
        </w:rPr>
      </w:pPr>
    </w:p>
    <w:p w:rsidR="00791A28" w:rsidRPr="00104706" w:rsidRDefault="00791A28" w:rsidP="00791A28">
      <w:pPr>
        <w:pStyle w:val="EMEABodyText"/>
        <w:rPr>
          <w:lang w:val="pl-PL"/>
        </w:rPr>
      </w:pPr>
      <w:r w:rsidRPr="00104706">
        <w:rPr>
          <w:lang w:val="pl-PL"/>
        </w:rPr>
        <w:t>Nie stosować tego leku po upływie terminu ważności zamieszczonego na pudełku i blistrze. po termin ważności: EXP. Termin ważności oznacza ostatni dzień podanego miesiąca.</w:t>
      </w:r>
    </w:p>
    <w:p w:rsidR="00137975" w:rsidRPr="00104706" w:rsidRDefault="00137975" w:rsidP="00137975">
      <w:pPr>
        <w:pStyle w:val="EMEABodyText"/>
        <w:rPr>
          <w:lang w:val="pl-PL"/>
        </w:rPr>
      </w:pPr>
    </w:p>
    <w:p w:rsidR="00137975" w:rsidRPr="00104706" w:rsidRDefault="00137975">
      <w:pPr>
        <w:pStyle w:val="EMEABodyText"/>
        <w:rPr>
          <w:lang w:val="pl-PL"/>
        </w:rPr>
      </w:pPr>
      <w:r w:rsidRPr="00104706">
        <w:rPr>
          <w:noProof/>
          <w:lang w:val="pl-PL"/>
        </w:rPr>
        <w:t>Nie przechowywać w temperaturze powyżej 30˚C</w:t>
      </w:r>
      <w:r w:rsidRPr="00104706">
        <w:rPr>
          <w:lang w:val="pl-PL"/>
        </w:rPr>
        <w:t>.</w:t>
      </w:r>
    </w:p>
    <w:p w:rsidR="00137975" w:rsidRPr="00104706" w:rsidRDefault="00137975">
      <w:pPr>
        <w:pStyle w:val="EMEABodyText"/>
        <w:rPr>
          <w:lang w:val="pl-PL"/>
        </w:rPr>
      </w:pPr>
    </w:p>
    <w:p w:rsidR="00791A28" w:rsidRPr="00104706" w:rsidRDefault="00791A28" w:rsidP="00791A28">
      <w:pPr>
        <w:pStyle w:val="EMEABodyText"/>
        <w:rPr>
          <w:lang w:val="pl-PL"/>
        </w:rPr>
      </w:pPr>
      <w:r w:rsidRPr="00104706">
        <w:rPr>
          <w:lang w:val="pl-PL"/>
        </w:rPr>
        <w:t>Leków nie należy wyrzucać do kanalizacji ani domowych pojemników na odpadki. Należy zapytać farmaceutę jak usunąć leki, których się już nie używa. Takie postępowanie pomoże chronić środowisko.</w:t>
      </w:r>
    </w:p>
    <w:p w:rsidR="00137975" w:rsidRPr="00104706" w:rsidRDefault="00137975">
      <w:pPr>
        <w:pStyle w:val="EMEABodyText"/>
        <w:rPr>
          <w:lang w:val="pl-PL"/>
        </w:rPr>
      </w:pPr>
    </w:p>
    <w:p w:rsidR="00137975" w:rsidRPr="00104706" w:rsidRDefault="00137975">
      <w:pPr>
        <w:pStyle w:val="EMEABodyText"/>
        <w:rPr>
          <w:lang w:val="pl-PL"/>
        </w:rPr>
      </w:pPr>
    </w:p>
    <w:p w:rsidR="00791A28" w:rsidRPr="00104706" w:rsidRDefault="00791A28" w:rsidP="00791A28">
      <w:pPr>
        <w:pStyle w:val="EMEAHeading1"/>
        <w:rPr>
          <w:lang w:val="pl-PL"/>
        </w:rPr>
      </w:pPr>
      <w:r w:rsidRPr="00104706">
        <w:rPr>
          <w:lang w:val="pl-PL"/>
        </w:rPr>
        <w:t>6.</w:t>
      </w:r>
      <w:r w:rsidRPr="00104706">
        <w:rPr>
          <w:lang w:val="pl-PL"/>
        </w:rPr>
        <w:tab/>
      </w:r>
      <w:r w:rsidRPr="00104706">
        <w:rPr>
          <w:caps w:val="0"/>
          <w:lang w:val="pl-PL"/>
        </w:rPr>
        <w:t>Zawartość opakowania i</w:t>
      </w:r>
      <w:r w:rsidRPr="00104706">
        <w:rPr>
          <w:lang w:val="pl-PL"/>
        </w:rPr>
        <w:t xml:space="preserve"> </w:t>
      </w:r>
      <w:r w:rsidRPr="00104706">
        <w:rPr>
          <w:caps w:val="0"/>
          <w:lang w:val="pl-PL"/>
        </w:rPr>
        <w:t>inne informacje</w:t>
      </w:r>
    </w:p>
    <w:p w:rsidR="00137975" w:rsidRPr="00104706" w:rsidRDefault="00137975">
      <w:pPr>
        <w:pStyle w:val="EMEAHeading1"/>
        <w:rPr>
          <w:lang w:val="pl-PL"/>
        </w:rPr>
      </w:pPr>
    </w:p>
    <w:p w:rsidR="00137975" w:rsidRPr="00104706" w:rsidRDefault="00137975" w:rsidP="00137975">
      <w:pPr>
        <w:pStyle w:val="EMEAHeading3"/>
        <w:rPr>
          <w:lang w:val="pl-PL"/>
        </w:rPr>
      </w:pPr>
      <w:r w:rsidRPr="00104706">
        <w:rPr>
          <w:lang w:val="pl-PL"/>
        </w:rPr>
        <w:t>Co zawiera lek Aprovel</w:t>
      </w:r>
    </w:p>
    <w:p w:rsidR="00137975" w:rsidRPr="00104706" w:rsidRDefault="00137975" w:rsidP="00E9353B">
      <w:pPr>
        <w:pStyle w:val="EMEABodyTextIndent"/>
        <w:tabs>
          <w:tab w:val="clear" w:pos="360"/>
          <w:tab w:val="num" w:pos="567"/>
        </w:tabs>
        <w:ind w:left="567" w:hanging="567"/>
        <w:rPr>
          <w:lang w:val="pl-PL"/>
        </w:rPr>
      </w:pPr>
      <w:r w:rsidRPr="00104706">
        <w:rPr>
          <w:lang w:val="pl-PL"/>
        </w:rPr>
        <w:t>Substancją czynną leku jest irbesartan. Każda tabletka leku Aprovel 300 mg zawiera 300 mg irbesartanu.</w:t>
      </w:r>
    </w:p>
    <w:p w:rsidR="00137975" w:rsidRPr="00B72E2A" w:rsidRDefault="00137975" w:rsidP="00B72E2A">
      <w:pPr>
        <w:pStyle w:val="EMEABodyTextIndent"/>
        <w:tabs>
          <w:tab w:val="clear" w:pos="360"/>
          <w:tab w:val="num" w:pos="567"/>
        </w:tabs>
        <w:ind w:left="567" w:hanging="567"/>
        <w:rPr>
          <w:lang w:val="pl-PL"/>
        </w:rPr>
      </w:pPr>
      <w:r w:rsidRPr="00104706">
        <w:rPr>
          <w:noProof/>
          <w:szCs w:val="22"/>
          <w:lang w:val="pl-PL"/>
        </w:rPr>
        <w:t>Ponadto lek zawiera</w:t>
      </w:r>
      <w:r w:rsidRPr="00104706">
        <w:rPr>
          <w:lang w:val="pl-PL"/>
        </w:rPr>
        <w:t xml:space="preserve"> celulozę mikrokrystaliczną, kroskarmelozę sodową, laktozę jednowodną, magnezu stearynian, krzemionkę koloidalną uwodnioną, skrobię kukurydzianą preżelowaną i poloksamer 188.</w:t>
      </w:r>
      <w:r w:rsidR="006E31CF">
        <w:rPr>
          <w:lang w:val="pl-PL"/>
        </w:rPr>
        <w:t xml:space="preserve"> Patrz punkt 2. „Aprovel zawiera laktozę”.</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Jak wygląda lek Aprovel i co zawiera opakowanie</w:t>
      </w:r>
    </w:p>
    <w:p w:rsidR="00137975" w:rsidRPr="00104706" w:rsidRDefault="00137975" w:rsidP="00137975">
      <w:pPr>
        <w:pStyle w:val="EMEABodyText"/>
        <w:rPr>
          <w:lang w:val="pl-PL"/>
        </w:rPr>
      </w:pPr>
      <w:r w:rsidRPr="00104706">
        <w:rPr>
          <w:lang w:val="pl-PL"/>
        </w:rPr>
        <w:t>Aprovel 300 mg tabletki są białe lub prawie białe, dwustronnie wypukłe i owalnego kształtu z wytłoczonym sercem na jednej stronie i wygrawerowanym numerem 2773 na drugiej stronie.</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Aprovel 300 mg tabletki pakowane są w blistry po 14, 28, 56 lub 98. Są również dostępne blistry podzielne na dawki pojedyncze po 56 tabletek do stosowania w lecznictwie zamkniętym. </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Nie wszystkie wielkości opakowań muszą znajdować się w obrocie.</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Podmiot odpowiedzialny:</w:t>
      </w:r>
    </w:p>
    <w:p w:rsidR="00137975" w:rsidRPr="00104706" w:rsidRDefault="002747CF" w:rsidP="00137975">
      <w:pPr>
        <w:pStyle w:val="EMEAAddress"/>
        <w:rPr>
          <w:lang w:val="pl-PL"/>
        </w:rPr>
      </w:pPr>
      <w:r>
        <w:rPr>
          <w:lang w:val="pl-PL"/>
        </w:rPr>
        <w:t>sanofi-aventis groupe</w:t>
      </w:r>
      <w:r w:rsidR="00137975" w:rsidRPr="00104706">
        <w:rPr>
          <w:lang w:val="pl-PL"/>
        </w:rPr>
        <w:br/>
        <w:t xml:space="preserve">54 rue </w:t>
      </w:r>
      <w:smartTag w:uri="urn:schemas-microsoft-com:office:smarttags" w:element="PersonName">
        <w:smartTagPr>
          <w:attr w:name="ProductID" w:val="La Boétie￼F-75008 Paris"/>
        </w:smartTagPr>
        <w:r w:rsidR="00137975" w:rsidRPr="00104706">
          <w:rPr>
            <w:lang w:val="pl-PL"/>
          </w:rPr>
          <w:t>La Boétie</w:t>
        </w:r>
        <w:r w:rsidR="00137975" w:rsidRPr="00104706">
          <w:rPr>
            <w:lang w:val="pl-PL"/>
          </w:rPr>
          <w:br/>
        </w:r>
        <w:r w:rsidR="00791A28" w:rsidRPr="00104706">
          <w:rPr>
            <w:lang w:val="pl-PL"/>
          </w:rPr>
          <w:t>F-</w:t>
        </w:r>
        <w:r w:rsidR="00137975" w:rsidRPr="00104706">
          <w:rPr>
            <w:lang w:val="pl-PL"/>
          </w:rPr>
          <w:t>75008 Paris</w:t>
        </w:r>
      </w:smartTag>
      <w:r w:rsidR="00137975" w:rsidRPr="00104706">
        <w:rPr>
          <w:lang w:val="pl-PL"/>
        </w:rPr>
        <w:t> </w:t>
      </w:r>
      <w:r w:rsidR="00137975" w:rsidRPr="00104706">
        <w:rPr>
          <w:lang w:val="pl-PL"/>
        </w:rPr>
        <w:noBreakHyphen/>
        <w:t> Francja</w:t>
      </w:r>
    </w:p>
    <w:p w:rsidR="00137975" w:rsidRPr="00104706" w:rsidRDefault="00137975">
      <w:pPr>
        <w:pStyle w:val="EMEABodyText"/>
        <w:rPr>
          <w:lang w:val="pl-PL"/>
        </w:rPr>
      </w:pPr>
    </w:p>
    <w:p w:rsidR="00137975" w:rsidRPr="00D97EF9" w:rsidRDefault="00137975" w:rsidP="00137975">
      <w:pPr>
        <w:pStyle w:val="EMEAHeading3"/>
        <w:rPr>
          <w:lang w:val="en-US"/>
        </w:rPr>
      </w:pPr>
      <w:r w:rsidRPr="00D97EF9">
        <w:rPr>
          <w:lang w:val="en-US"/>
        </w:rPr>
        <w:t>Wytwórca:</w:t>
      </w:r>
    </w:p>
    <w:p w:rsidR="00137975" w:rsidRPr="00D97EF9" w:rsidRDefault="00137975" w:rsidP="00137975">
      <w:pPr>
        <w:pStyle w:val="EMEAAddress"/>
        <w:rPr>
          <w:lang w:val="en-US"/>
        </w:rPr>
      </w:pPr>
      <w:r w:rsidRPr="00D97EF9">
        <w:rPr>
          <w:lang w:val="en-US"/>
        </w:rPr>
        <w:t>SANOFI WINTHROP INDUSTRIE</w:t>
      </w:r>
      <w:r w:rsidRPr="00D97EF9">
        <w:rPr>
          <w:lang w:val="en-US"/>
        </w:rPr>
        <w:br/>
        <w:t xml:space="preserve">1, rue de </w:t>
      </w:r>
      <w:smartTag w:uri="urn:schemas-microsoft-com:office:smarttags" w:element="PersonName">
        <w:smartTagPr>
          <w:attr w:name="ProductID" w:val="la Vierge￼Ambarès"/>
        </w:smartTagPr>
        <w:r w:rsidRPr="00D97EF9">
          <w:rPr>
            <w:lang w:val="en-US"/>
          </w:rPr>
          <w:t xml:space="preserve">la </w:t>
        </w:r>
        <w:proofErr w:type="spellStart"/>
        <w:r w:rsidRPr="00D97EF9">
          <w:rPr>
            <w:lang w:val="en-US"/>
          </w:rPr>
          <w:t>Vierge</w:t>
        </w:r>
        <w:proofErr w:type="spellEnd"/>
        <w:r w:rsidRPr="00D97EF9">
          <w:rPr>
            <w:lang w:val="en-US"/>
          </w:rPr>
          <w:br/>
        </w:r>
        <w:proofErr w:type="spellStart"/>
        <w:r w:rsidRPr="00D97EF9">
          <w:rPr>
            <w:lang w:val="en-US"/>
          </w:rPr>
          <w:t>Ambarès</w:t>
        </w:r>
      </w:smartTag>
      <w:proofErr w:type="spellEnd"/>
      <w:r w:rsidRPr="00D97EF9">
        <w:rPr>
          <w:lang w:val="en-US"/>
        </w:rPr>
        <w:t xml:space="preserve"> &amp; </w:t>
      </w:r>
      <w:proofErr w:type="spellStart"/>
      <w:r w:rsidRPr="00D97EF9">
        <w:rPr>
          <w:lang w:val="en-US"/>
        </w:rPr>
        <w:t>Lagrave</w:t>
      </w:r>
      <w:proofErr w:type="spellEnd"/>
      <w:r w:rsidRPr="00D97EF9">
        <w:rPr>
          <w:lang w:val="en-US"/>
        </w:rPr>
        <w:br/>
        <w:t>F</w:t>
      </w:r>
      <w:r w:rsidRPr="00D97EF9">
        <w:rPr>
          <w:lang w:val="en-US"/>
        </w:rPr>
        <w:noBreakHyphen/>
        <w:t>33565 Carbon Blanc Cedex - Francja</w:t>
      </w:r>
    </w:p>
    <w:p w:rsidR="00137975" w:rsidRPr="00D97EF9" w:rsidRDefault="00137975" w:rsidP="00137975">
      <w:pPr>
        <w:pStyle w:val="EMEAAddress"/>
        <w:rPr>
          <w:lang w:val="en-US"/>
        </w:rPr>
      </w:pPr>
    </w:p>
    <w:p w:rsidR="00137975" w:rsidRPr="00D97EF9" w:rsidRDefault="00137975" w:rsidP="00137975">
      <w:pPr>
        <w:pStyle w:val="EMEAAddress"/>
        <w:rPr>
          <w:lang w:val="en-US"/>
        </w:rPr>
      </w:pPr>
      <w:r w:rsidRPr="00D97EF9">
        <w:rPr>
          <w:lang w:val="en-US"/>
        </w:rPr>
        <w:t>SANOFI </w:t>
      </w:r>
      <w:smartTag w:uri="urn:schemas-microsoft-com:office:smarttags" w:element="City">
        <w:r w:rsidRPr="00D97EF9">
          <w:rPr>
            <w:lang w:val="en-US"/>
          </w:rPr>
          <w:t>WINTHROP</w:t>
        </w:r>
      </w:smartTag>
      <w:r w:rsidRPr="00D97EF9">
        <w:rPr>
          <w:lang w:val="en-US"/>
        </w:rPr>
        <w:t> INDUSTRIE</w:t>
      </w:r>
      <w:r w:rsidRPr="00D97EF9">
        <w:rPr>
          <w:lang w:val="en-US"/>
        </w:rPr>
        <w:br/>
        <w:t>30-36 Avenue Gustave Eiffel, BP 7166</w:t>
      </w:r>
      <w:r w:rsidRPr="00D97EF9">
        <w:rPr>
          <w:lang w:val="en-US"/>
        </w:rPr>
        <w:br/>
        <w:t>F-37071 </w:t>
      </w:r>
      <w:smartTag w:uri="urn:schemas-microsoft-com:office:smarttags" w:element="City">
        <w:smartTag w:uri="urn:schemas-microsoft-com:office:smarttags" w:element="place">
          <w:r w:rsidRPr="00D97EF9">
            <w:rPr>
              <w:lang w:val="en-US"/>
            </w:rPr>
            <w:t>Tours</w:t>
          </w:r>
        </w:smartTag>
      </w:smartTag>
      <w:r w:rsidRPr="00D97EF9">
        <w:rPr>
          <w:lang w:val="en-US"/>
        </w:rPr>
        <w:t> Cedex 2 - Francja</w:t>
      </w:r>
    </w:p>
    <w:p w:rsidR="00137975" w:rsidRPr="00D97EF9" w:rsidRDefault="00137975" w:rsidP="00137975">
      <w:pPr>
        <w:pStyle w:val="EMEAAddress"/>
        <w:rPr>
          <w:lang w:val="en-US"/>
        </w:rPr>
      </w:pPr>
    </w:p>
    <w:p w:rsidR="00137975" w:rsidRPr="00D97EF9" w:rsidRDefault="00137975" w:rsidP="00137975">
      <w:pPr>
        <w:pStyle w:val="EMEAAddress"/>
        <w:rPr>
          <w:lang w:val="en-US"/>
        </w:rPr>
      </w:pPr>
      <w:r w:rsidRPr="00D97EF9">
        <w:rPr>
          <w:lang w:val="en-US"/>
        </w:rPr>
        <w:t>CHINOIN PRIVATE CO. LTD.</w:t>
      </w:r>
      <w:r w:rsidRPr="00D97EF9">
        <w:rPr>
          <w:lang w:val="en-US"/>
        </w:rPr>
        <w:br/>
      </w:r>
      <w:proofErr w:type="spellStart"/>
      <w:r w:rsidRPr="00D97EF9">
        <w:rPr>
          <w:lang w:val="en-US"/>
        </w:rPr>
        <w:t>Lévai</w:t>
      </w:r>
      <w:proofErr w:type="spellEnd"/>
      <w:r w:rsidRPr="00D97EF9">
        <w:rPr>
          <w:lang w:val="en-US"/>
        </w:rPr>
        <w:t xml:space="preserve"> u.5.</w:t>
      </w:r>
      <w:r w:rsidRPr="00D97EF9">
        <w:rPr>
          <w:lang w:val="en-US"/>
        </w:rPr>
        <w:br/>
        <w:t xml:space="preserve">2112 </w:t>
      </w:r>
      <w:proofErr w:type="spellStart"/>
      <w:r w:rsidRPr="00D97EF9">
        <w:rPr>
          <w:lang w:val="en-US"/>
        </w:rPr>
        <w:t>Veresegyház</w:t>
      </w:r>
      <w:proofErr w:type="spellEnd"/>
      <w:r w:rsidRPr="00D97EF9">
        <w:rPr>
          <w:lang w:val="en-US"/>
        </w:rPr>
        <w:t> - </w:t>
      </w:r>
      <w:proofErr w:type="spellStart"/>
      <w:r w:rsidRPr="00D97EF9">
        <w:rPr>
          <w:lang w:val="en-US"/>
        </w:rPr>
        <w:t>Węgry</w:t>
      </w:r>
      <w:proofErr w:type="spellEnd"/>
    </w:p>
    <w:p w:rsidR="00137975" w:rsidRPr="00104706" w:rsidRDefault="00137975" w:rsidP="00137975">
      <w:pPr>
        <w:pStyle w:val="EMEABodyText"/>
        <w:rPr>
          <w:lang w:val="pl-PL"/>
        </w:rPr>
      </w:pPr>
      <w:r w:rsidRPr="0025423A">
        <w:rPr>
          <w:lang w:val="pl-PL"/>
        </w:rPr>
        <w:br w:type="page"/>
      </w:r>
      <w:r w:rsidRPr="00104706">
        <w:rPr>
          <w:lang w:val="pl-PL"/>
        </w:rPr>
        <w:t xml:space="preserve">W celu uzyskania bardziej szczegółowych informacji należy zwrócić się do </w:t>
      </w:r>
      <w:r w:rsidRPr="00104706">
        <w:rPr>
          <w:noProof/>
          <w:szCs w:val="22"/>
          <w:lang w:val="pl-PL"/>
        </w:rPr>
        <w:t xml:space="preserve">miejscowego </w:t>
      </w:r>
      <w:r w:rsidRPr="00104706">
        <w:rPr>
          <w:lang w:val="pl-PL"/>
        </w:rPr>
        <w:t>przedstawiciela podmiotu odpowiedzialnego</w:t>
      </w:r>
      <w:r w:rsidRPr="00104706">
        <w:rPr>
          <w:i/>
          <w:lang w:val="pl-PL"/>
        </w:rPr>
        <w:t>.</w:t>
      </w:r>
    </w:p>
    <w:p w:rsidR="00791A28" w:rsidRPr="00D97EF9" w:rsidRDefault="00791A28" w:rsidP="00791A28">
      <w:pPr>
        <w:pStyle w:val="EMEABodyText"/>
        <w:rPr>
          <w:lang w:val="pl-PL"/>
        </w:rPr>
      </w:pPr>
    </w:p>
    <w:tbl>
      <w:tblPr>
        <w:tblW w:w="9322" w:type="dxa"/>
        <w:tblLayout w:type="fixed"/>
        <w:tblLook w:val="0000" w:firstRow="0" w:lastRow="0" w:firstColumn="0" w:lastColumn="0" w:noHBand="0" w:noVBand="0"/>
      </w:tblPr>
      <w:tblGrid>
        <w:gridCol w:w="4644"/>
        <w:gridCol w:w="4678"/>
      </w:tblGrid>
      <w:tr w:rsidR="00104706" w:rsidRPr="00104706" w:rsidTr="00104706">
        <w:trPr>
          <w:cantSplit/>
        </w:trPr>
        <w:tc>
          <w:tcPr>
            <w:tcW w:w="4644" w:type="dxa"/>
          </w:tcPr>
          <w:p w:rsidR="00791A28" w:rsidRPr="00104706" w:rsidRDefault="00791A28" w:rsidP="002373E6">
            <w:pPr>
              <w:rPr>
                <w:b/>
                <w:bCs/>
                <w:lang w:val="fr-BE"/>
              </w:rPr>
            </w:pPr>
            <w:r w:rsidRPr="00104706">
              <w:rPr>
                <w:b/>
                <w:bCs/>
                <w:lang w:val="mt-MT"/>
              </w:rPr>
              <w:t>België/</w:t>
            </w:r>
            <w:r w:rsidRPr="00104706">
              <w:rPr>
                <w:b/>
                <w:bCs/>
                <w:lang w:val="cs-CZ"/>
              </w:rPr>
              <w:t>Belgique</w:t>
            </w:r>
            <w:r w:rsidRPr="00104706">
              <w:rPr>
                <w:b/>
                <w:bCs/>
                <w:lang w:val="mt-MT"/>
              </w:rPr>
              <w:t>/Belgien</w:t>
            </w:r>
          </w:p>
          <w:p w:rsidR="00791A28" w:rsidRPr="00104706" w:rsidRDefault="00791A28" w:rsidP="002373E6">
            <w:r w:rsidRPr="00104706">
              <w:rPr>
                <w:snapToGrid w:val="0"/>
              </w:rPr>
              <w:t xml:space="preserve">Sanofi </w:t>
            </w:r>
            <w:smartTag w:uri="urn:schemas-microsoft-com:office:smarttags" w:element="country-region">
              <w:smartTag w:uri="urn:schemas-microsoft-com:office:smarttags" w:element="place">
                <w:r w:rsidRPr="00104706">
                  <w:rPr>
                    <w:snapToGrid w:val="0"/>
                  </w:rPr>
                  <w:t>Belgium</w:t>
                </w:r>
              </w:smartTag>
            </w:smartTag>
          </w:p>
          <w:p w:rsidR="00791A28" w:rsidRPr="00104706" w:rsidRDefault="00791A28" w:rsidP="002373E6">
            <w:pPr>
              <w:rPr>
                <w:snapToGrid w:val="0"/>
              </w:rPr>
            </w:pPr>
            <w:r w:rsidRPr="00104706">
              <w:t xml:space="preserve">Tél/Tel: </w:t>
            </w:r>
            <w:r w:rsidRPr="00104706">
              <w:rPr>
                <w:snapToGrid w:val="0"/>
              </w:rPr>
              <w:t>+32 (0)2 710 54 00</w:t>
            </w:r>
          </w:p>
          <w:p w:rsidR="00791A28" w:rsidRPr="00104706" w:rsidRDefault="00791A28" w:rsidP="002373E6"/>
        </w:tc>
        <w:tc>
          <w:tcPr>
            <w:tcW w:w="4678" w:type="dxa"/>
          </w:tcPr>
          <w:p w:rsidR="00791A28" w:rsidRPr="00104706" w:rsidRDefault="00791A28" w:rsidP="002373E6">
            <w:pPr>
              <w:rPr>
                <w:b/>
                <w:bCs/>
                <w:lang w:val="lt-LT"/>
              </w:rPr>
            </w:pPr>
            <w:r w:rsidRPr="00104706">
              <w:rPr>
                <w:b/>
                <w:bCs/>
                <w:lang w:val="lt-LT"/>
              </w:rPr>
              <w:t>Lietuva</w:t>
            </w:r>
          </w:p>
          <w:p w:rsidR="00791A28" w:rsidRPr="00104706" w:rsidRDefault="00791A28" w:rsidP="002373E6">
            <w:pPr>
              <w:rPr>
                <w:lang w:val="fr-FR"/>
              </w:rPr>
            </w:pPr>
            <w:r w:rsidRPr="00104706">
              <w:rPr>
                <w:lang w:val="cs-CZ"/>
              </w:rPr>
              <w:t>UAB sanofi-aventis Lietuva</w:t>
            </w:r>
          </w:p>
          <w:p w:rsidR="00791A28" w:rsidRPr="00104706" w:rsidRDefault="00791A28" w:rsidP="002373E6">
            <w:pPr>
              <w:rPr>
                <w:lang w:val="cs-CZ"/>
              </w:rPr>
            </w:pPr>
            <w:r w:rsidRPr="00104706">
              <w:rPr>
                <w:lang w:val="cs-CZ"/>
              </w:rPr>
              <w:t>Tel: +370 5 2755224</w:t>
            </w:r>
          </w:p>
          <w:p w:rsidR="00791A28" w:rsidRPr="00104706" w:rsidRDefault="00791A28" w:rsidP="002373E6">
            <w:pPr>
              <w:rPr>
                <w:lang w:val="fr-BE"/>
              </w:rPr>
            </w:pPr>
          </w:p>
        </w:tc>
      </w:tr>
      <w:tr w:rsidR="00104706" w:rsidRPr="00104706" w:rsidTr="00104706">
        <w:trPr>
          <w:cantSplit/>
        </w:trPr>
        <w:tc>
          <w:tcPr>
            <w:tcW w:w="4644" w:type="dxa"/>
          </w:tcPr>
          <w:p w:rsidR="00791A28" w:rsidRPr="00104706" w:rsidRDefault="00791A28" w:rsidP="002373E6">
            <w:pPr>
              <w:rPr>
                <w:b/>
                <w:lang w:val="it-IT"/>
              </w:rPr>
            </w:pPr>
            <w:r w:rsidRPr="00104706">
              <w:rPr>
                <w:b/>
                <w:bCs/>
              </w:rPr>
              <w:t>България</w:t>
            </w:r>
          </w:p>
          <w:p w:rsidR="00791A28" w:rsidRPr="00104706" w:rsidRDefault="00F32367" w:rsidP="002373E6">
            <w:pPr>
              <w:rPr>
                <w:noProof/>
                <w:lang w:val="it-IT"/>
              </w:rPr>
            </w:pPr>
            <w:r>
              <w:rPr>
                <w:noProof/>
                <w:lang w:val="it-IT"/>
              </w:rPr>
              <w:t>S</w:t>
            </w:r>
            <w:r w:rsidR="00791A28" w:rsidRPr="00104706">
              <w:rPr>
                <w:noProof/>
                <w:lang w:val="it-IT"/>
              </w:rPr>
              <w:t>anofi Bulgaria EOOD</w:t>
            </w:r>
          </w:p>
          <w:p w:rsidR="00791A28" w:rsidRPr="00104706" w:rsidRDefault="00791A28" w:rsidP="002373E6">
            <w:pPr>
              <w:rPr>
                <w:rFonts w:cs="Arial"/>
                <w:szCs w:val="22"/>
                <w:lang w:val="it-IT"/>
              </w:rPr>
            </w:pPr>
            <w:r w:rsidRPr="00104706">
              <w:rPr>
                <w:bCs/>
                <w:szCs w:val="22"/>
                <w:lang w:val="bg-BG"/>
              </w:rPr>
              <w:t>Тел</w:t>
            </w:r>
            <w:r w:rsidRPr="00104706">
              <w:rPr>
                <w:szCs w:val="22"/>
                <w:lang w:val="it-IT"/>
              </w:rPr>
              <w:t>.</w:t>
            </w:r>
            <w:r w:rsidRPr="00104706">
              <w:rPr>
                <w:bCs/>
                <w:szCs w:val="22"/>
                <w:lang w:val="bg-BG"/>
              </w:rPr>
              <w:t>: +</w:t>
            </w:r>
            <w:r w:rsidRPr="00104706">
              <w:rPr>
                <w:szCs w:val="22"/>
                <w:lang w:val="it-IT"/>
              </w:rPr>
              <w:t>359 (0)2</w:t>
            </w:r>
            <w:r w:rsidRPr="00104706">
              <w:rPr>
                <w:rFonts w:cs="Arial"/>
                <w:szCs w:val="22"/>
                <w:lang w:val="it-IT"/>
              </w:rPr>
              <w:t xml:space="preserve"> 970 53 00</w:t>
            </w:r>
          </w:p>
          <w:p w:rsidR="00791A28" w:rsidRPr="00104706" w:rsidRDefault="00791A28" w:rsidP="002373E6">
            <w:pPr>
              <w:rPr>
                <w:lang w:val="cs-CZ"/>
              </w:rPr>
            </w:pPr>
          </w:p>
        </w:tc>
        <w:tc>
          <w:tcPr>
            <w:tcW w:w="4678" w:type="dxa"/>
          </w:tcPr>
          <w:p w:rsidR="00791A28" w:rsidRPr="00104706" w:rsidRDefault="00791A28" w:rsidP="002373E6">
            <w:pPr>
              <w:rPr>
                <w:b/>
                <w:bCs/>
                <w:lang w:val="de-DE"/>
              </w:rPr>
            </w:pPr>
            <w:r w:rsidRPr="00104706">
              <w:rPr>
                <w:b/>
                <w:bCs/>
                <w:lang w:val="de-DE"/>
              </w:rPr>
              <w:t>Luxembourg/Luxemburg</w:t>
            </w:r>
          </w:p>
          <w:p w:rsidR="00791A28" w:rsidRPr="00104706" w:rsidRDefault="00791A28" w:rsidP="002373E6">
            <w:pPr>
              <w:rPr>
                <w:snapToGrid w:val="0"/>
                <w:lang w:val="de-DE"/>
              </w:rPr>
            </w:pPr>
            <w:r w:rsidRPr="00104706">
              <w:rPr>
                <w:snapToGrid w:val="0"/>
                <w:lang w:val="de-DE"/>
              </w:rPr>
              <w:t xml:space="preserve">Sanofi Belgium </w:t>
            </w:r>
          </w:p>
          <w:p w:rsidR="00791A28" w:rsidRPr="00104706" w:rsidRDefault="00791A28" w:rsidP="002373E6">
            <w:pPr>
              <w:rPr>
                <w:lang w:val="de-DE"/>
              </w:rPr>
            </w:pPr>
            <w:r w:rsidRPr="00104706">
              <w:rPr>
                <w:lang w:val="de-DE"/>
              </w:rPr>
              <w:t xml:space="preserve">Tél/Tel: </w:t>
            </w:r>
            <w:r w:rsidRPr="00104706">
              <w:rPr>
                <w:snapToGrid w:val="0"/>
                <w:lang w:val="de-DE"/>
              </w:rPr>
              <w:t>+32 (0)2 710 54 00 (</w:t>
            </w:r>
            <w:r w:rsidRPr="00104706">
              <w:rPr>
                <w:lang w:val="de-DE"/>
              </w:rPr>
              <w:t>Belgique/Belgien)</w:t>
            </w:r>
          </w:p>
          <w:p w:rsidR="00791A28" w:rsidRPr="00104706" w:rsidRDefault="00791A28" w:rsidP="002373E6">
            <w:pPr>
              <w:rPr>
                <w:lang w:val="hu-HU"/>
              </w:rPr>
            </w:pPr>
          </w:p>
        </w:tc>
      </w:tr>
      <w:tr w:rsidR="00104706" w:rsidRPr="00104706" w:rsidTr="00104706">
        <w:trPr>
          <w:cantSplit/>
        </w:trPr>
        <w:tc>
          <w:tcPr>
            <w:tcW w:w="4644" w:type="dxa"/>
          </w:tcPr>
          <w:p w:rsidR="00791A28" w:rsidRPr="00104706" w:rsidRDefault="00791A28" w:rsidP="002373E6">
            <w:pPr>
              <w:rPr>
                <w:b/>
                <w:lang w:val="sv-SE"/>
              </w:rPr>
            </w:pPr>
            <w:r w:rsidRPr="00104706">
              <w:rPr>
                <w:b/>
                <w:lang w:val="sv-SE"/>
              </w:rPr>
              <w:t>Česká republika</w:t>
            </w:r>
          </w:p>
          <w:p w:rsidR="00791A28" w:rsidRPr="00104706" w:rsidRDefault="00791A28" w:rsidP="002373E6">
            <w:pPr>
              <w:rPr>
                <w:lang w:val="cs-CZ"/>
              </w:rPr>
            </w:pPr>
            <w:r w:rsidRPr="00104706">
              <w:rPr>
                <w:lang w:val="cs-CZ"/>
              </w:rPr>
              <w:t>sanofi-aventis, s.r.o.</w:t>
            </w:r>
          </w:p>
          <w:p w:rsidR="00791A28" w:rsidRPr="00104706" w:rsidRDefault="00791A28" w:rsidP="002373E6">
            <w:pPr>
              <w:rPr>
                <w:lang w:val="cs-CZ"/>
              </w:rPr>
            </w:pPr>
            <w:r w:rsidRPr="00104706">
              <w:rPr>
                <w:lang w:val="cs-CZ"/>
              </w:rPr>
              <w:t>Tel: +420 233 086 111</w:t>
            </w:r>
          </w:p>
          <w:p w:rsidR="00791A28" w:rsidRPr="00104706" w:rsidRDefault="00791A28" w:rsidP="002373E6">
            <w:pPr>
              <w:rPr>
                <w:lang w:val="cs-CZ"/>
              </w:rPr>
            </w:pPr>
          </w:p>
        </w:tc>
        <w:tc>
          <w:tcPr>
            <w:tcW w:w="4678" w:type="dxa"/>
          </w:tcPr>
          <w:p w:rsidR="00791A28" w:rsidRPr="00104706" w:rsidRDefault="00791A28" w:rsidP="002373E6">
            <w:pPr>
              <w:rPr>
                <w:b/>
                <w:bCs/>
                <w:lang w:val="hu-HU"/>
              </w:rPr>
            </w:pPr>
            <w:r w:rsidRPr="00104706">
              <w:rPr>
                <w:b/>
                <w:bCs/>
                <w:lang w:val="hu-HU"/>
              </w:rPr>
              <w:t>Magyarország</w:t>
            </w:r>
          </w:p>
          <w:p w:rsidR="00F53271" w:rsidRPr="00F53271" w:rsidRDefault="00F53271" w:rsidP="00F53271">
            <w:pPr>
              <w:rPr>
                <w:lang w:val="cs-CZ"/>
              </w:rPr>
            </w:pPr>
            <w:r w:rsidRPr="00F53271">
              <w:rPr>
                <w:lang w:val="cs-CZ"/>
              </w:rPr>
              <w:t>SANOFI-AVENTIS Zrt.</w:t>
            </w:r>
          </w:p>
          <w:p w:rsidR="00791A28" w:rsidRPr="00104706" w:rsidRDefault="00791A28" w:rsidP="002373E6">
            <w:pPr>
              <w:rPr>
                <w:lang w:val="hu-HU"/>
              </w:rPr>
            </w:pPr>
            <w:r w:rsidRPr="00104706">
              <w:rPr>
                <w:lang w:val="cs-CZ"/>
              </w:rPr>
              <w:t xml:space="preserve">Tel.: +36 1 </w:t>
            </w:r>
            <w:r w:rsidRPr="00104706">
              <w:rPr>
                <w:lang w:val="hu-HU"/>
              </w:rPr>
              <w:t>505 0050</w:t>
            </w:r>
          </w:p>
          <w:p w:rsidR="00791A28" w:rsidRPr="00104706" w:rsidRDefault="00791A28" w:rsidP="002373E6">
            <w:pPr>
              <w:rPr>
                <w:lang w:val="cs-CZ"/>
              </w:rPr>
            </w:pPr>
          </w:p>
        </w:tc>
      </w:tr>
      <w:tr w:rsidR="00104706" w:rsidRPr="00BD14BB" w:rsidTr="00104706">
        <w:trPr>
          <w:cantSplit/>
        </w:trPr>
        <w:tc>
          <w:tcPr>
            <w:tcW w:w="4644" w:type="dxa"/>
          </w:tcPr>
          <w:p w:rsidR="00791A28" w:rsidRPr="00104706" w:rsidRDefault="00791A28" w:rsidP="002373E6">
            <w:pPr>
              <w:rPr>
                <w:b/>
                <w:bCs/>
                <w:lang w:val="cs-CZ"/>
              </w:rPr>
            </w:pPr>
            <w:r w:rsidRPr="00104706">
              <w:rPr>
                <w:b/>
                <w:bCs/>
                <w:lang w:val="cs-CZ"/>
              </w:rPr>
              <w:t>Danmark</w:t>
            </w:r>
          </w:p>
          <w:p w:rsidR="002A7B0E" w:rsidRDefault="002A7B0E" w:rsidP="002373E6">
            <w:r>
              <w:t>Sanofi A/S</w:t>
            </w:r>
          </w:p>
          <w:p w:rsidR="00791A28" w:rsidRPr="00104706" w:rsidRDefault="00791A28" w:rsidP="002373E6">
            <w:pPr>
              <w:rPr>
                <w:lang w:val="cs-CZ"/>
              </w:rPr>
            </w:pPr>
            <w:r w:rsidRPr="00104706">
              <w:rPr>
                <w:lang w:val="cs-CZ"/>
              </w:rPr>
              <w:t>Tlf: +45 45 16 70 00</w:t>
            </w:r>
          </w:p>
          <w:p w:rsidR="00791A28" w:rsidRPr="00104706" w:rsidRDefault="00791A28" w:rsidP="002373E6">
            <w:pPr>
              <w:rPr>
                <w:lang w:val="cs-CZ"/>
              </w:rPr>
            </w:pPr>
          </w:p>
        </w:tc>
        <w:tc>
          <w:tcPr>
            <w:tcW w:w="4678" w:type="dxa"/>
          </w:tcPr>
          <w:p w:rsidR="00791A28" w:rsidRPr="00104706" w:rsidRDefault="00791A28" w:rsidP="002373E6">
            <w:pPr>
              <w:rPr>
                <w:b/>
                <w:bCs/>
                <w:lang w:val="mt-MT"/>
              </w:rPr>
            </w:pPr>
            <w:r w:rsidRPr="00104706">
              <w:rPr>
                <w:b/>
                <w:bCs/>
                <w:lang w:val="mt-MT"/>
              </w:rPr>
              <w:t>Malta</w:t>
            </w:r>
          </w:p>
          <w:p w:rsidR="002A7B0E" w:rsidRDefault="002A7B0E" w:rsidP="002373E6">
            <w:pPr>
              <w:rPr>
                <w:lang w:val="fr-FR"/>
              </w:rPr>
            </w:pPr>
            <w:r>
              <w:rPr>
                <w:lang w:val="fr-FR"/>
              </w:rPr>
              <w:t>Sanofi S.</w:t>
            </w:r>
            <w:r w:rsidR="00102BBA">
              <w:rPr>
                <w:lang w:val="fr-FR"/>
              </w:rPr>
              <w:t>r</w:t>
            </w:r>
            <w:r>
              <w:rPr>
                <w:lang w:val="fr-FR"/>
              </w:rPr>
              <w:t>.</w:t>
            </w:r>
            <w:r w:rsidR="00102BBA">
              <w:rPr>
                <w:lang w:val="fr-FR"/>
              </w:rPr>
              <w:t>l</w:t>
            </w:r>
            <w:r>
              <w:rPr>
                <w:lang w:val="fr-FR"/>
              </w:rPr>
              <w:t>.</w:t>
            </w:r>
          </w:p>
          <w:p w:rsidR="00791A28" w:rsidRPr="00104706" w:rsidRDefault="002A7B0E" w:rsidP="002373E6">
            <w:pPr>
              <w:rPr>
                <w:lang w:val="cs-CZ"/>
              </w:rPr>
            </w:pPr>
            <w:r w:rsidRPr="002A7B0E">
              <w:rPr>
                <w:lang w:val="cs-CZ"/>
              </w:rPr>
              <w:t>Tel: +39 02 39394275</w:t>
            </w:r>
          </w:p>
          <w:p w:rsidR="00791A28" w:rsidRPr="00104706" w:rsidRDefault="00791A28" w:rsidP="002373E6">
            <w:pPr>
              <w:rPr>
                <w:lang w:val="cs-CZ"/>
              </w:rPr>
            </w:pPr>
          </w:p>
        </w:tc>
      </w:tr>
      <w:tr w:rsidR="00104706" w:rsidRPr="00104706" w:rsidTr="00104706">
        <w:trPr>
          <w:cantSplit/>
        </w:trPr>
        <w:tc>
          <w:tcPr>
            <w:tcW w:w="4644" w:type="dxa"/>
          </w:tcPr>
          <w:p w:rsidR="00791A28" w:rsidRPr="00104706" w:rsidRDefault="00791A28" w:rsidP="002373E6">
            <w:pPr>
              <w:rPr>
                <w:b/>
                <w:bCs/>
                <w:lang w:val="cs-CZ"/>
              </w:rPr>
            </w:pPr>
            <w:r w:rsidRPr="00104706">
              <w:rPr>
                <w:b/>
                <w:bCs/>
                <w:lang w:val="cs-CZ"/>
              </w:rPr>
              <w:t>Deutschland</w:t>
            </w:r>
          </w:p>
          <w:p w:rsidR="00791A28" w:rsidRPr="00104706" w:rsidRDefault="00791A28" w:rsidP="002373E6">
            <w:pPr>
              <w:rPr>
                <w:lang w:val="cs-CZ"/>
              </w:rPr>
            </w:pPr>
            <w:r w:rsidRPr="00104706">
              <w:rPr>
                <w:lang w:val="cs-CZ"/>
              </w:rPr>
              <w:t>Sanofi-Aventis Deutschland GmbH</w:t>
            </w:r>
          </w:p>
          <w:p w:rsidR="00F32367" w:rsidRPr="009313D0" w:rsidRDefault="00F32367" w:rsidP="00F32367">
            <w:pPr>
              <w:rPr>
                <w:lang w:val="cs-CZ"/>
              </w:rPr>
            </w:pPr>
            <w:r>
              <w:rPr>
                <w:lang w:val="cs-CZ"/>
              </w:rPr>
              <w:t>Tel</w:t>
            </w:r>
            <w:r w:rsidRPr="009313D0">
              <w:rPr>
                <w:lang w:val="cs-CZ"/>
              </w:rPr>
              <w:t>: 0800 52 52 010</w:t>
            </w:r>
          </w:p>
          <w:p w:rsidR="00F32367" w:rsidRDefault="00F32367" w:rsidP="00F32367">
            <w:pPr>
              <w:rPr>
                <w:lang w:val="cs-CZ"/>
              </w:rPr>
            </w:pPr>
            <w:r w:rsidRPr="009313D0">
              <w:rPr>
                <w:lang w:val="cs-CZ"/>
              </w:rPr>
              <w:t>Tel. aus dem Ausland: +49 69 305 21</w:t>
            </w:r>
            <w:r>
              <w:rPr>
                <w:lang w:val="cs-CZ"/>
              </w:rPr>
              <w:t> </w:t>
            </w:r>
            <w:r w:rsidRPr="009313D0">
              <w:rPr>
                <w:lang w:val="cs-CZ"/>
              </w:rPr>
              <w:t>131</w:t>
            </w:r>
          </w:p>
          <w:p w:rsidR="00791A28" w:rsidRPr="00104706" w:rsidRDefault="00791A28" w:rsidP="00F32367">
            <w:pPr>
              <w:rPr>
                <w:lang w:val="cs-CZ"/>
              </w:rPr>
            </w:pPr>
          </w:p>
        </w:tc>
        <w:tc>
          <w:tcPr>
            <w:tcW w:w="4678" w:type="dxa"/>
          </w:tcPr>
          <w:p w:rsidR="00791A28" w:rsidRPr="00104706" w:rsidRDefault="00791A28" w:rsidP="002373E6">
            <w:pPr>
              <w:rPr>
                <w:b/>
                <w:bCs/>
                <w:lang w:val="cs-CZ"/>
              </w:rPr>
            </w:pPr>
            <w:r w:rsidRPr="00104706">
              <w:rPr>
                <w:b/>
                <w:bCs/>
                <w:lang w:val="cs-CZ"/>
              </w:rPr>
              <w:t>Nederland</w:t>
            </w:r>
          </w:p>
          <w:p w:rsidR="00791A28" w:rsidRPr="00104706" w:rsidRDefault="00102BBA" w:rsidP="002373E6">
            <w:pPr>
              <w:rPr>
                <w:lang w:val="cs-CZ"/>
              </w:rPr>
            </w:pPr>
            <w:r w:rsidRPr="002E6FBC">
              <w:rPr>
                <w:lang w:val="cs-CZ"/>
              </w:rPr>
              <w:t>Genzyme Europe</w:t>
            </w:r>
            <w:r w:rsidRPr="00104706">
              <w:rPr>
                <w:lang w:val="cs-CZ"/>
              </w:rPr>
              <w:t xml:space="preserve"> </w:t>
            </w:r>
            <w:r w:rsidR="00791A28" w:rsidRPr="00104706">
              <w:rPr>
                <w:lang w:val="cs-CZ"/>
              </w:rPr>
              <w:t>B.V.</w:t>
            </w:r>
          </w:p>
          <w:p w:rsidR="00791A28" w:rsidRPr="00104706" w:rsidRDefault="002A7B0E" w:rsidP="002A7B0E">
            <w:pPr>
              <w:rPr>
                <w:lang w:val="et-EE"/>
              </w:rPr>
            </w:pPr>
            <w:r w:rsidRPr="002A7B0E">
              <w:rPr>
                <w:lang w:val="et-EE"/>
              </w:rPr>
              <w:t>Tel: +31 20 245 4000</w:t>
            </w:r>
          </w:p>
        </w:tc>
      </w:tr>
      <w:tr w:rsidR="00104706" w:rsidRPr="00104706" w:rsidTr="00104706">
        <w:trPr>
          <w:cantSplit/>
        </w:trPr>
        <w:tc>
          <w:tcPr>
            <w:tcW w:w="4644" w:type="dxa"/>
          </w:tcPr>
          <w:p w:rsidR="00791A28" w:rsidRPr="00104706" w:rsidRDefault="00791A28" w:rsidP="002373E6">
            <w:pPr>
              <w:rPr>
                <w:b/>
                <w:bCs/>
                <w:lang w:val="et-EE"/>
              </w:rPr>
            </w:pPr>
            <w:r w:rsidRPr="00104706">
              <w:rPr>
                <w:b/>
                <w:bCs/>
                <w:lang w:val="et-EE"/>
              </w:rPr>
              <w:t>Eesti</w:t>
            </w:r>
          </w:p>
          <w:p w:rsidR="00791A28" w:rsidRPr="00104706" w:rsidRDefault="00791A28" w:rsidP="002373E6">
            <w:pPr>
              <w:rPr>
                <w:lang w:val="cs-CZ"/>
              </w:rPr>
            </w:pPr>
            <w:r w:rsidRPr="00104706">
              <w:rPr>
                <w:lang w:val="cs-CZ"/>
              </w:rPr>
              <w:t>sanofi-aventis Estonia OÜ</w:t>
            </w:r>
          </w:p>
          <w:p w:rsidR="00791A28" w:rsidRPr="00104706" w:rsidRDefault="00791A28" w:rsidP="002373E6">
            <w:pPr>
              <w:rPr>
                <w:lang w:val="cs-CZ"/>
              </w:rPr>
            </w:pPr>
            <w:r w:rsidRPr="00104706">
              <w:rPr>
                <w:lang w:val="cs-CZ"/>
              </w:rPr>
              <w:t>Tel: +372 627 34 88</w:t>
            </w:r>
          </w:p>
          <w:p w:rsidR="00791A28" w:rsidRPr="00104706" w:rsidRDefault="00791A28" w:rsidP="002373E6">
            <w:pPr>
              <w:rPr>
                <w:lang w:val="et-EE"/>
              </w:rPr>
            </w:pPr>
          </w:p>
        </w:tc>
        <w:tc>
          <w:tcPr>
            <w:tcW w:w="4678" w:type="dxa"/>
          </w:tcPr>
          <w:p w:rsidR="00791A28" w:rsidRPr="00104706" w:rsidRDefault="00791A28" w:rsidP="002373E6">
            <w:pPr>
              <w:rPr>
                <w:b/>
                <w:bCs/>
                <w:lang w:val="cs-CZ"/>
              </w:rPr>
            </w:pPr>
            <w:r w:rsidRPr="00104706">
              <w:rPr>
                <w:b/>
                <w:bCs/>
                <w:lang w:val="cs-CZ"/>
              </w:rPr>
              <w:t>Norge</w:t>
            </w:r>
          </w:p>
          <w:p w:rsidR="00791A28" w:rsidRPr="00104706" w:rsidRDefault="00791A28" w:rsidP="002373E6">
            <w:pPr>
              <w:rPr>
                <w:lang w:val="cs-CZ"/>
              </w:rPr>
            </w:pPr>
            <w:r w:rsidRPr="00104706">
              <w:rPr>
                <w:lang w:val="cs-CZ"/>
              </w:rPr>
              <w:t>sanofi-aventis Norge AS</w:t>
            </w:r>
          </w:p>
          <w:p w:rsidR="00791A28" w:rsidRPr="00104706" w:rsidRDefault="00791A28" w:rsidP="002373E6">
            <w:pPr>
              <w:rPr>
                <w:lang w:val="cs-CZ"/>
              </w:rPr>
            </w:pPr>
            <w:r w:rsidRPr="00104706">
              <w:rPr>
                <w:lang w:val="cs-CZ"/>
              </w:rPr>
              <w:t>Tlf: +47 67 10 71 00</w:t>
            </w:r>
          </w:p>
          <w:p w:rsidR="00791A28" w:rsidRPr="00104706" w:rsidRDefault="00791A28" w:rsidP="002373E6">
            <w:pPr>
              <w:rPr>
                <w:lang w:val="de-DE"/>
              </w:rPr>
            </w:pPr>
          </w:p>
        </w:tc>
      </w:tr>
      <w:tr w:rsidR="00104706" w:rsidRPr="00104706" w:rsidTr="00104706">
        <w:trPr>
          <w:cantSplit/>
        </w:trPr>
        <w:tc>
          <w:tcPr>
            <w:tcW w:w="4644" w:type="dxa"/>
          </w:tcPr>
          <w:p w:rsidR="00791A28" w:rsidRPr="00104706" w:rsidRDefault="00791A28" w:rsidP="002373E6">
            <w:pPr>
              <w:rPr>
                <w:b/>
                <w:bCs/>
                <w:lang w:val="cs-CZ"/>
              </w:rPr>
            </w:pPr>
            <w:r w:rsidRPr="00104706">
              <w:rPr>
                <w:b/>
                <w:bCs/>
                <w:lang w:val="el-GR"/>
              </w:rPr>
              <w:t>Ελλάδα</w:t>
            </w:r>
          </w:p>
          <w:p w:rsidR="00791A28" w:rsidRPr="00104706" w:rsidRDefault="00791A28" w:rsidP="002373E6">
            <w:pPr>
              <w:rPr>
                <w:lang w:val="et-EE"/>
              </w:rPr>
            </w:pPr>
            <w:r w:rsidRPr="00104706">
              <w:rPr>
                <w:lang w:val="cs-CZ"/>
              </w:rPr>
              <w:t>sanofi-aventis AEBE</w:t>
            </w:r>
          </w:p>
          <w:p w:rsidR="00791A28" w:rsidRPr="00104706" w:rsidRDefault="00791A28" w:rsidP="002373E6">
            <w:pPr>
              <w:rPr>
                <w:lang w:val="cs-CZ"/>
              </w:rPr>
            </w:pPr>
            <w:r w:rsidRPr="00104706">
              <w:rPr>
                <w:lang w:val="el-GR"/>
              </w:rPr>
              <w:t>Τηλ</w:t>
            </w:r>
            <w:r w:rsidRPr="00104706">
              <w:rPr>
                <w:lang w:val="cs-CZ"/>
              </w:rPr>
              <w:t>: +30 210 900 16 00</w:t>
            </w:r>
          </w:p>
          <w:p w:rsidR="00791A28" w:rsidRPr="00104706" w:rsidRDefault="00791A28" w:rsidP="002373E6">
            <w:pPr>
              <w:rPr>
                <w:lang w:val="cs-CZ"/>
              </w:rPr>
            </w:pPr>
          </w:p>
        </w:tc>
        <w:tc>
          <w:tcPr>
            <w:tcW w:w="4678" w:type="dxa"/>
            <w:tcBorders>
              <w:top w:val="nil"/>
              <w:left w:val="nil"/>
              <w:bottom w:val="nil"/>
              <w:right w:val="nil"/>
            </w:tcBorders>
          </w:tcPr>
          <w:p w:rsidR="00791A28" w:rsidRPr="00104706" w:rsidRDefault="00791A28" w:rsidP="002373E6">
            <w:pPr>
              <w:rPr>
                <w:b/>
                <w:bCs/>
                <w:lang w:val="cs-CZ"/>
              </w:rPr>
            </w:pPr>
            <w:r w:rsidRPr="00104706">
              <w:rPr>
                <w:b/>
                <w:bCs/>
                <w:lang w:val="cs-CZ"/>
              </w:rPr>
              <w:t>Österreich</w:t>
            </w:r>
          </w:p>
          <w:p w:rsidR="00791A28" w:rsidRPr="00104706" w:rsidRDefault="00791A28" w:rsidP="002373E6">
            <w:pPr>
              <w:rPr>
                <w:lang w:val="de-DE"/>
              </w:rPr>
            </w:pPr>
            <w:r w:rsidRPr="00104706">
              <w:rPr>
                <w:lang w:val="de-DE"/>
              </w:rPr>
              <w:t>sanofi-aventis GmbH</w:t>
            </w:r>
          </w:p>
          <w:p w:rsidR="00791A28" w:rsidRPr="00104706" w:rsidRDefault="00791A28" w:rsidP="002373E6">
            <w:pPr>
              <w:rPr>
                <w:lang w:val="de-DE"/>
              </w:rPr>
            </w:pPr>
            <w:r w:rsidRPr="00104706">
              <w:rPr>
                <w:lang w:val="de-DE"/>
              </w:rPr>
              <w:t>Tel: +43 1 80 185 – 0</w:t>
            </w:r>
          </w:p>
          <w:p w:rsidR="00791A28" w:rsidRPr="00104706" w:rsidRDefault="00791A28" w:rsidP="002373E6">
            <w:pPr>
              <w:rPr>
                <w:lang w:val="fr-FR"/>
              </w:rPr>
            </w:pPr>
          </w:p>
        </w:tc>
      </w:tr>
      <w:tr w:rsidR="00104706" w:rsidRPr="00104706" w:rsidTr="00104706">
        <w:trPr>
          <w:cantSplit/>
        </w:trPr>
        <w:tc>
          <w:tcPr>
            <w:tcW w:w="4644" w:type="dxa"/>
            <w:tcBorders>
              <w:top w:val="nil"/>
              <w:left w:val="nil"/>
              <w:bottom w:val="nil"/>
              <w:right w:val="nil"/>
            </w:tcBorders>
          </w:tcPr>
          <w:p w:rsidR="00791A28" w:rsidRPr="00104706" w:rsidRDefault="00791A28" w:rsidP="002373E6">
            <w:pPr>
              <w:rPr>
                <w:b/>
                <w:bCs/>
                <w:lang w:val="es-ES"/>
              </w:rPr>
            </w:pPr>
            <w:r w:rsidRPr="00104706">
              <w:rPr>
                <w:b/>
                <w:bCs/>
                <w:lang w:val="es-ES"/>
              </w:rPr>
              <w:t>España</w:t>
            </w:r>
          </w:p>
          <w:p w:rsidR="00791A28" w:rsidRPr="00104706" w:rsidRDefault="00791A28" w:rsidP="002373E6">
            <w:pPr>
              <w:rPr>
                <w:smallCaps/>
                <w:lang w:val="es-ES"/>
              </w:rPr>
            </w:pPr>
            <w:r w:rsidRPr="00104706">
              <w:rPr>
                <w:lang w:val="es-ES"/>
              </w:rPr>
              <w:t>sanofi-aventis, S.A.</w:t>
            </w:r>
          </w:p>
          <w:p w:rsidR="00791A28" w:rsidRPr="00104706" w:rsidRDefault="00791A28" w:rsidP="002373E6">
            <w:pPr>
              <w:rPr>
                <w:lang w:val="pt-PT"/>
              </w:rPr>
            </w:pPr>
            <w:r w:rsidRPr="00104706">
              <w:rPr>
                <w:lang w:val="pt-PT"/>
              </w:rPr>
              <w:t>Tel: +34 93 485 94 00</w:t>
            </w:r>
          </w:p>
          <w:p w:rsidR="00791A28" w:rsidRPr="00104706" w:rsidRDefault="00791A28" w:rsidP="002373E6">
            <w:pPr>
              <w:rPr>
                <w:lang w:val="sv-SE"/>
              </w:rPr>
            </w:pPr>
          </w:p>
        </w:tc>
        <w:tc>
          <w:tcPr>
            <w:tcW w:w="4678" w:type="dxa"/>
          </w:tcPr>
          <w:p w:rsidR="00791A28" w:rsidRPr="00104706" w:rsidRDefault="00791A28" w:rsidP="002373E6">
            <w:pPr>
              <w:rPr>
                <w:b/>
                <w:bCs/>
                <w:lang w:val="lv-LV"/>
              </w:rPr>
            </w:pPr>
            <w:r w:rsidRPr="00104706">
              <w:rPr>
                <w:b/>
                <w:bCs/>
                <w:lang w:val="lv-LV"/>
              </w:rPr>
              <w:t>Polska</w:t>
            </w:r>
          </w:p>
          <w:p w:rsidR="00791A28" w:rsidRPr="00104706" w:rsidRDefault="00791A28" w:rsidP="002373E6">
            <w:pPr>
              <w:rPr>
                <w:lang w:val="sv-SE"/>
              </w:rPr>
            </w:pPr>
            <w:r w:rsidRPr="00104706">
              <w:rPr>
                <w:lang w:val="sv-SE"/>
              </w:rPr>
              <w:t>sanofi-aventis Sp. z o.o.</w:t>
            </w:r>
          </w:p>
          <w:p w:rsidR="00791A28" w:rsidRPr="00104706" w:rsidRDefault="00791A28" w:rsidP="002373E6">
            <w:pPr>
              <w:rPr>
                <w:lang w:val="fr-FR"/>
              </w:rPr>
            </w:pPr>
            <w:r w:rsidRPr="00104706">
              <w:rPr>
                <w:lang w:val="fr-FR"/>
              </w:rPr>
              <w:t>Tel.: +48 22 280 00 00</w:t>
            </w:r>
          </w:p>
          <w:p w:rsidR="00791A28" w:rsidRPr="00104706" w:rsidRDefault="00791A28" w:rsidP="002373E6">
            <w:pPr>
              <w:rPr>
                <w:lang w:val="fr-FR"/>
              </w:rPr>
            </w:pPr>
          </w:p>
        </w:tc>
      </w:tr>
      <w:tr w:rsidR="00104706" w:rsidRPr="00104706" w:rsidTr="00104706">
        <w:trPr>
          <w:cantSplit/>
        </w:trPr>
        <w:tc>
          <w:tcPr>
            <w:tcW w:w="4644" w:type="dxa"/>
            <w:tcBorders>
              <w:top w:val="nil"/>
              <w:left w:val="nil"/>
              <w:bottom w:val="nil"/>
              <w:right w:val="nil"/>
            </w:tcBorders>
          </w:tcPr>
          <w:p w:rsidR="00791A28" w:rsidRPr="00104706" w:rsidRDefault="00791A28" w:rsidP="002373E6">
            <w:pPr>
              <w:rPr>
                <w:b/>
                <w:bCs/>
                <w:lang w:val="fr-FR"/>
              </w:rPr>
            </w:pPr>
            <w:r w:rsidRPr="00104706">
              <w:rPr>
                <w:b/>
                <w:bCs/>
                <w:lang w:val="fr-FR"/>
              </w:rPr>
              <w:t>France</w:t>
            </w:r>
          </w:p>
          <w:p w:rsidR="00791A28" w:rsidRPr="00104706" w:rsidRDefault="00791A28" w:rsidP="002373E6">
            <w:pPr>
              <w:rPr>
                <w:lang w:val="fr-FR"/>
              </w:rPr>
            </w:pPr>
            <w:r w:rsidRPr="00104706">
              <w:rPr>
                <w:lang w:val="fr-BE"/>
              </w:rPr>
              <w:t>sanofi-aventis France</w:t>
            </w:r>
          </w:p>
          <w:p w:rsidR="00791A28" w:rsidRPr="00104706" w:rsidRDefault="00791A28" w:rsidP="002373E6">
            <w:pPr>
              <w:rPr>
                <w:lang w:val="fr-FR"/>
              </w:rPr>
            </w:pPr>
            <w:r w:rsidRPr="00104706">
              <w:rPr>
                <w:lang w:val="fr-FR"/>
              </w:rPr>
              <w:t>Tél: 0 800 222 555</w:t>
            </w:r>
          </w:p>
          <w:p w:rsidR="00791A28" w:rsidRPr="00104706" w:rsidRDefault="00791A28" w:rsidP="002373E6">
            <w:pPr>
              <w:rPr>
                <w:lang w:val="pt-PT"/>
              </w:rPr>
            </w:pPr>
            <w:r w:rsidRPr="00104706">
              <w:rPr>
                <w:lang w:val="pt-PT"/>
              </w:rPr>
              <w:t>Appel depuis l’étranger: +33 1 57 63 23 23</w:t>
            </w:r>
          </w:p>
          <w:p w:rsidR="00791A28" w:rsidRPr="00104706" w:rsidRDefault="00791A28" w:rsidP="002373E6">
            <w:pPr>
              <w:rPr>
                <w:b/>
                <w:lang w:val="es-ES"/>
              </w:rPr>
            </w:pPr>
          </w:p>
        </w:tc>
        <w:tc>
          <w:tcPr>
            <w:tcW w:w="4678" w:type="dxa"/>
          </w:tcPr>
          <w:p w:rsidR="00791A28" w:rsidRPr="00104706" w:rsidRDefault="00791A28" w:rsidP="002373E6">
            <w:pPr>
              <w:rPr>
                <w:b/>
                <w:bCs/>
                <w:lang w:val="pt-PT"/>
              </w:rPr>
            </w:pPr>
            <w:r w:rsidRPr="00104706">
              <w:rPr>
                <w:b/>
                <w:bCs/>
                <w:lang w:val="pt-PT"/>
              </w:rPr>
              <w:t>Portugal</w:t>
            </w:r>
          </w:p>
          <w:p w:rsidR="00791A28" w:rsidRPr="00104706" w:rsidRDefault="00791A28" w:rsidP="002373E6">
            <w:pPr>
              <w:rPr>
                <w:lang w:val="pt-PT"/>
              </w:rPr>
            </w:pPr>
            <w:r w:rsidRPr="00104706">
              <w:rPr>
                <w:lang w:val="pt-PT"/>
              </w:rPr>
              <w:t>Sanofi - Produtos Farmacêuticos, Lda</w:t>
            </w:r>
          </w:p>
          <w:p w:rsidR="00791A28" w:rsidRPr="00104706" w:rsidRDefault="00791A28" w:rsidP="002373E6">
            <w:pPr>
              <w:rPr>
                <w:lang w:val="fr-FR"/>
              </w:rPr>
            </w:pPr>
            <w:r w:rsidRPr="00104706">
              <w:rPr>
                <w:lang w:val="fr-FR"/>
              </w:rPr>
              <w:t>Tel: +351 21 35 89 400</w:t>
            </w:r>
          </w:p>
          <w:p w:rsidR="00791A28" w:rsidRPr="00104706" w:rsidRDefault="00791A28" w:rsidP="002373E6">
            <w:pPr>
              <w:rPr>
                <w:b/>
                <w:lang w:val="pt-PT"/>
              </w:rPr>
            </w:pPr>
          </w:p>
        </w:tc>
      </w:tr>
      <w:tr w:rsidR="00104706" w:rsidRPr="00F237FC" w:rsidTr="00104706">
        <w:trPr>
          <w:cantSplit/>
        </w:trPr>
        <w:tc>
          <w:tcPr>
            <w:tcW w:w="4644" w:type="dxa"/>
          </w:tcPr>
          <w:p w:rsidR="00791A28" w:rsidRPr="00104706" w:rsidRDefault="00791A28" w:rsidP="002373E6">
            <w:pPr>
              <w:keepNext/>
              <w:rPr>
                <w:rFonts w:eastAsia="SimSun"/>
                <w:b/>
                <w:bCs/>
                <w:lang w:val="it-IT"/>
              </w:rPr>
            </w:pPr>
            <w:r w:rsidRPr="00104706">
              <w:rPr>
                <w:rFonts w:eastAsia="SimSun"/>
                <w:b/>
                <w:bCs/>
                <w:lang w:val="it-IT"/>
              </w:rPr>
              <w:t>Hrvatska</w:t>
            </w:r>
          </w:p>
          <w:p w:rsidR="00791A28" w:rsidRPr="00104706" w:rsidRDefault="00791A28" w:rsidP="002373E6">
            <w:pPr>
              <w:rPr>
                <w:rFonts w:eastAsia="SimSun"/>
                <w:lang w:val="it-IT"/>
              </w:rPr>
            </w:pPr>
            <w:r w:rsidRPr="00104706">
              <w:rPr>
                <w:rFonts w:eastAsia="SimSun"/>
                <w:lang w:val="it-IT"/>
              </w:rPr>
              <w:t>sanofi-aventis Croatia d.o.o.</w:t>
            </w:r>
          </w:p>
          <w:p w:rsidR="00791A28" w:rsidRPr="00104706" w:rsidRDefault="00791A28" w:rsidP="002373E6">
            <w:pPr>
              <w:rPr>
                <w:lang w:val="fr-FR"/>
              </w:rPr>
            </w:pPr>
            <w:r w:rsidRPr="00104706">
              <w:rPr>
                <w:rFonts w:eastAsia="SimSun"/>
                <w:lang w:val="fr-FR"/>
              </w:rPr>
              <w:t>Tel: +385 1 600 34 00</w:t>
            </w:r>
          </w:p>
        </w:tc>
        <w:tc>
          <w:tcPr>
            <w:tcW w:w="4678" w:type="dxa"/>
          </w:tcPr>
          <w:p w:rsidR="00791A28" w:rsidRPr="00104706" w:rsidRDefault="00791A28" w:rsidP="002373E6">
            <w:pPr>
              <w:tabs>
                <w:tab w:val="left" w:pos="-720"/>
                <w:tab w:val="left" w:pos="4536"/>
              </w:tabs>
              <w:suppressAutoHyphens/>
              <w:rPr>
                <w:b/>
                <w:noProof/>
                <w:szCs w:val="22"/>
                <w:lang w:val="it-IT"/>
              </w:rPr>
            </w:pPr>
            <w:r w:rsidRPr="00104706">
              <w:rPr>
                <w:b/>
                <w:noProof/>
                <w:szCs w:val="22"/>
                <w:lang w:val="it-IT"/>
              </w:rPr>
              <w:t>România</w:t>
            </w:r>
          </w:p>
          <w:p w:rsidR="00791A28" w:rsidRPr="00104706" w:rsidRDefault="00841CA3" w:rsidP="002373E6">
            <w:pPr>
              <w:tabs>
                <w:tab w:val="left" w:pos="-720"/>
                <w:tab w:val="left" w:pos="4536"/>
              </w:tabs>
              <w:suppressAutoHyphens/>
              <w:rPr>
                <w:noProof/>
                <w:szCs w:val="22"/>
                <w:lang w:val="it-IT"/>
              </w:rPr>
            </w:pPr>
            <w:r>
              <w:rPr>
                <w:szCs w:val="22"/>
                <w:lang w:val="it-IT"/>
              </w:rPr>
              <w:t>S</w:t>
            </w:r>
            <w:r w:rsidR="00791A28" w:rsidRPr="00104706">
              <w:rPr>
                <w:szCs w:val="22"/>
                <w:lang w:val="it-IT"/>
              </w:rPr>
              <w:t>anofi Rom</w:t>
            </w:r>
            <w:r>
              <w:rPr>
                <w:szCs w:val="22"/>
                <w:lang w:val="it-IT"/>
              </w:rPr>
              <w:t>a</w:t>
            </w:r>
            <w:r w:rsidR="00791A28" w:rsidRPr="00104706">
              <w:rPr>
                <w:szCs w:val="22"/>
                <w:lang w:val="it-IT"/>
              </w:rPr>
              <w:t>nia SRL</w:t>
            </w:r>
          </w:p>
          <w:p w:rsidR="00791A28" w:rsidRPr="00104706" w:rsidRDefault="00791A28" w:rsidP="002373E6">
            <w:pPr>
              <w:rPr>
                <w:szCs w:val="22"/>
                <w:lang w:val="fr-FR"/>
              </w:rPr>
            </w:pPr>
            <w:r w:rsidRPr="00104706">
              <w:rPr>
                <w:noProof/>
                <w:szCs w:val="22"/>
                <w:lang w:val="pl-PL"/>
              </w:rPr>
              <w:t xml:space="preserve">Tel: +40 </w:t>
            </w:r>
            <w:r w:rsidRPr="00104706">
              <w:rPr>
                <w:szCs w:val="22"/>
                <w:lang w:val="fr-FR"/>
              </w:rPr>
              <w:t>(0) 21 317 31 36</w:t>
            </w:r>
          </w:p>
          <w:p w:rsidR="00791A28" w:rsidRPr="00104706" w:rsidRDefault="00791A28" w:rsidP="002373E6">
            <w:pPr>
              <w:rPr>
                <w:lang w:val="cs-CZ"/>
              </w:rPr>
            </w:pPr>
          </w:p>
        </w:tc>
      </w:tr>
      <w:tr w:rsidR="00104706" w:rsidRPr="00104706" w:rsidTr="00104706">
        <w:trPr>
          <w:cantSplit/>
        </w:trPr>
        <w:tc>
          <w:tcPr>
            <w:tcW w:w="4644" w:type="dxa"/>
          </w:tcPr>
          <w:p w:rsidR="00791A28" w:rsidRPr="00104706" w:rsidRDefault="00791A28" w:rsidP="002373E6">
            <w:pPr>
              <w:rPr>
                <w:b/>
                <w:bCs/>
                <w:lang w:val="fr-FR"/>
              </w:rPr>
            </w:pPr>
            <w:r w:rsidRPr="00104706">
              <w:rPr>
                <w:b/>
                <w:bCs/>
                <w:lang w:val="fr-FR"/>
              </w:rPr>
              <w:t>Ireland</w:t>
            </w:r>
          </w:p>
          <w:p w:rsidR="00791A28" w:rsidRPr="00104706" w:rsidRDefault="00791A28" w:rsidP="002373E6">
            <w:pPr>
              <w:rPr>
                <w:lang w:val="fr-FR"/>
              </w:rPr>
            </w:pPr>
            <w:r w:rsidRPr="00104706">
              <w:rPr>
                <w:lang w:val="fr-FR"/>
              </w:rPr>
              <w:t>sanofi-aventis Ireland Ltd. T/A SANOFI</w:t>
            </w:r>
          </w:p>
          <w:p w:rsidR="00791A28" w:rsidRPr="00104706" w:rsidRDefault="00791A28" w:rsidP="002373E6">
            <w:pPr>
              <w:rPr>
                <w:lang w:val="fr-FR"/>
              </w:rPr>
            </w:pPr>
            <w:r w:rsidRPr="00104706">
              <w:rPr>
                <w:lang w:val="fr-FR"/>
              </w:rPr>
              <w:t>Tel: +353 (0) 1 403 56 00</w:t>
            </w:r>
          </w:p>
          <w:p w:rsidR="00791A28" w:rsidRPr="00104706" w:rsidRDefault="00791A28" w:rsidP="002373E6">
            <w:pPr>
              <w:rPr>
                <w:szCs w:val="22"/>
                <w:lang w:val="cs-CZ"/>
              </w:rPr>
            </w:pPr>
          </w:p>
        </w:tc>
        <w:tc>
          <w:tcPr>
            <w:tcW w:w="4678" w:type="dxa"/>
          </w:tcPr>
          <w:p w:rsidR="00791A28" w:rsidRPr="00104706" w:rsidRDefault="00791A28" w:rsidP="002373E6">
            <w:pPr>
              <w:rPr>
                <w:b/>
                <w:bCs/>
                <w:lang w:val="sl-SI"/>
              </w:rPr>
            </w:pPr>
            <w:r w:rsidRPr="00104706">
              <w:rPr>
                <w:b/>
                <w:bCs/>
                <w:lang w:val="sl-SI"/>
              </w:rPr>
              <w:t>Slovenija</w:t>
            </w:r>
          </w:p>
          <w:p w:rsidR="00791A28" w:rsidRPr="00104706" w:rsidRDefault="00791A28" w:rsidP="002373E6">
            <w:pPr>
              <w:rPr>
                <w:lang w:val="cs-CZ"/>
              </w:rPr>
            </w:pPr>
            <w:r w:rsidRPr="00104706">
              <w:rPr>
                <w:lang w:val="cs-CZ"/>
              </w:rPr>
              <w:t>sanofi-aventis d.o.o.</w:t>
            </w:r>
          </w:p>
          <w:p w:rsidR="00791A28" w:rsidRPr="00104706" w:rsidRDefault="00791A28" w:rsidP="002373E6">
            <w:pPr>
              <w:rPr>
                <w:lang w:val="cs-CZ"/>
              </w:rPr>
            </w:pPr>
            <w:r w:rsidRPr="00104706">
              <w:rPr>
                <w:lang w:val="cs-CZ"/>
              </w:rPr>
              <w:t>Tel: +386 1 560 48 00</w:t>
            </w:r>
          </w:p>
          <w:p w:rsidR="00791A28" w:rsidRPr="00104706" w:rsidRDefault="00791A28" w:rsidP="002373E6">
            <w:pPr>
              <w:rPr>
                <w:szCs w:val="22"/>
                <w:lang w:val="sk-SK"/>
              </w:rPr>
            </w:pPr>
          </w:p>
        </w:tc>
      </w:tr>
      <w:tr w:rsidR="00104706" w:rsidRPr="00104706" w:rsidTr="00104706">
        <w:trPr>
          <w:cantSplit/>
        </w:trPr>
        <w:tc>
          <w:tcPr>
            <w:tcW w:w="4644" w:type="dxa"/>
          </w:tcPr>
          <w:p w:rsidR="00791A28" w:rsidRPr="00104706" w:rsidRDefault="00791A28" w:rsidP="002373E6">
            <w:pPr>
              <w:rPr>
                <w:b/>
                <w:bCs/>
                <w:szCs w:val="22"/>
                <w:lang w:val="is-IS"/>
              </w:rPr>
            </w:pPr>
            <w:r w:rsidRPr="00104706">
              <w:rPr>
                <w:b/>
                <w:bCs/>
                <w:szCs w:val="22"/>
                <w:lang w:val="is-IS"/>
              </w:rPr>
              <w:t>Ísland</w:t>
            </w:r>
          </w:p>
          <w:p w:rsidR="00791A28" w:rsidRPr="00104706" w:rsidRDefault="00791A28" w:rsidP="002373E6">
            <w:pPr>
              <w:rPr>
                <w:szCs w:val="22"/>
                <w:lang w:val="is-IS"/>
              </w:rPr>
            </w:pPr>
            <w:r w:rsidRPr="00104706">
              <w:rPr>
                <w:szCs w:val="22"/>
                <w:lang w:val="cs-CZ"/>
              </w:rPr>
              <w:t>Vistor hf.</w:t>
            </w:r>
          </w:p>
          <w:p w:rsidR="00791A28" w:rsidRPr="00104706" w:rsidRDefault="00791A28" w:rsidP="002373E6">
            <w:pPr>
              <w:rPr>
                <w:szCs w:val="22"/>
                <w:lang w:val="cs-CZ"/>
              </w:rPr>
            </w:pPr>
            <w:r w:rsidRPr="00104706">
              <w:rPr>
                <w:noProof/>
                <w:szCs w:val="22"/>
              </w:rPr>
              <w:t>Sími</w:t>
            </w:r>
            <w:r w:rsidRPr="00104706">
              <w:rPr>
                <w:szCs w:val="22"/>
                <w:lang w:val="cs-CZ"/>
              </w:rPr>
              <w:t>: +354 535 7000</w:t>
            </w:r>
          </w:p>
          <w:p w:rsidR="00791A28" w:rsidRPr="00104706" w:rsidRDefault="00791A28" w:rsidP="002373E6">
            <w:pPr>
              <w:rPr>
                <w:lang w:val="it-IT"/>
              </w:rPr>
            </w:pPr>
          </w:p>
        </w:tc>
        <w:tc>
          <w:tcPr>
            <w:tcW w:w="4678" w:type="dxa"/>
          </w:tcPr>
          <w:p w:rsidR="00791A28" w:rsidRPr="00104706" w:rsidRDefault="00791A28" w:rsidP="002373E6">
            <w:pPr>
              <w:rPr>
                <w:b/>
                <w:bCs/>
                <w:szCs w:val="22"/>
                <w:lang w:val="sk-SK"/>
              </w:rPr>
            </w:pPr>
            <w:r w:rsidRPr="00104706">
              <w:rPr>
                <w:b/>
                <w:bCs/>
                <w:szCs w:val="22"/>
                <w:lang w:val="sk-SK"/>
              </w:rPr>
              <w:t>Slovenská republika</w:t>
            </w:r>
          </w:p>
          <w:p w:rsidR="00791A28" w:rsidRPr="00104706" w:rsidRDefault="00791A28" w:rsidP="002373E6">
            <w:pPr>
              <w:rPr>
                <w:szCs w:val="22"/>
                <w:lang w:val="cs-CZ"/>
              </w:rPr>
            </w:pPr>
            <w:r w:rsidRPr="00104706">
              <w:rPr>
                <w:szCs w:val="22"/>
                <w:lang w:val="sk-SK"/>
              </w:rPr>
              <w:t>sanofi-</w:t>
            </w:r>
            <w:r w:rsidRPr="00104706">
              <w:rPr>
                <w:szCs w:val="22"/>
                <w:lang w:val="cs-CZ"/>
              </w:rPr>
              <w:t xml:space="preserve">aventis Slovakia </w:t>
            </w:r>
            <w:r w:rsidRPr="00104706">
              <w:rPr>
                <w:szCs w:val="22"/>
                <w:lang w:val="sk-SK"/>
              </w:rPr>
              <w:t>s.r.o.</w:t>
            </w:r>
          </w:p>
          <w:p w:rsidR="00791A28" w:rsidRPr="00104706" w:rsidRDefault="00791A28" w:rsidP="002373E6">
            <w:pPr>
              <w:rPr>
                <w:szCs w:val="22"/>
                <w:lang w:val="sk-SK"/>
              </w:rPr>
            </w:pPr>
            <w:r w:rsidRPr="00104706">
              <w:rPr>
                <w:szCs w:val="22"/>
                <w:lang w:val="cs-CZ"/>
              </w:rPr>
              <w:t>Tel: +</w:t>
            </w:r>
            <w:r w:rsidRPr="00104706">
              <w:rPr>
                <w:szCs w:val="22"/>
                <w:lang w:val="sk-SK"/>
              </w:rPr>
              <w:t xml:space="preserve">421 2 </w:t>
            </w:r>
            <w:r w:rsidRPr="00104706">
              <w:rPr>
                <w:szCs w:val="22"/>
              </w:rPr>
              <w:t>33 100 100</w:t>
            </w:r>
          </w:p>
          <w:p w:rsidR="00791A28" w:rsidRPr="00104706" w:rsidRDefault="00791A28" w:rsidP="002373E6">
            <w:pPr>
              <w:rPr>
                <w:lang w:val="it-IT"/>
              </w:rPr>
            </w:pPr>
          </w:p>
        </w:tc>
      </w:tr>
      <w:tr w:rsidR="00104706" w:rsidRPr="00104706" w:rsidTr="00104706">
        <w:trPr>
          <w:cantSplit/>
        </w:trPr>
        <w:tc>
          <w:tcPr>
            <w:tcW w:w="4644" w:type="dxa"/>
          </w:tcPr>
          <w:p w:rsidR="00791A28" w:rsidRPr="00104706" w:rsidRDefault="00791A28" w:rsidP="002373E6">
            <w:pPr>
              <w:rPr>
                <w:b/>
                <w:bCs/>
                <w:lang w:val="it-IT"/>
              </w:rPr>
            </w:pPr>
            <w:r w:rsidRPr="00104706">
              <w:rPr>
                <w:b/>
                <w:bCs/>
                <w:lang w:val="it-IT"/>
              </w:rPr>
              <w:t>Italia</w:t>
            </w:r>
          </w:p>
          <w:p w:rsidR="00791A28" w:rsidRPr="00104706" w:rsidRDefault="008D2E9E" w:rsidP="002373E6">
            <w:pPr>
              <w:rPr>
                <w:lang w:val="it-IT"/>
              </w:rPr>
            </w:pPr>
            <w:r>
              <w:rPr>
                <w:lang w:val="it-IT"/>
              </w:rPr>
              <w:t>S</w:t>
            </w:r>
            <w:r w:rsidRPr="00104706">
              <w:rPr>
                <w:lang w:val="it-IT"/>
              </w:rPr>
              <w:t>anofi</w:t>
            </w:r>
            <w:r w:rsidR="00791A28" w:rsidRPr="00104706">
              <w:rPr>
                <w:lang w:val="it-IT"/>
              </w:rPr>
              <w:t xml:space="preserve"> S.</w:t>
            </w:r>
            <w:r w:rsidR="00102BBA">
              <w:rPr>
                <w:lang w:val="it-IT"/>
              </w:rPr>
              <w:t>r</w:t>
            </w:r>
            <w:r w:rsidR="00791A28" w:rsidRPr="00104706">
              <w:rPr>
                <w:lang w:val="it-IT"/>
              </w:rPr>
              <w:t>.</w:t>
            </w:r>
            <w:r w:rsidR="00102BBA">
              <w:rPr>
                <w:lang w:val="it-IT"/>
              </w:rPr>
              <w:t>l</w:t>
            </w:r>
            <w:r w:rsidR="00791A28" w:rsidRPr="00104706">
              <w:rPr>
                <w:lang w:val="it-IT"/>
              </w:rPr>
              <w:t>.</w:t>
            </w:r>
          </w:p>
          <w:p w:rsidR="00791A28" w:rsidRPr="00104706" w:rsidRDefault="00791A28" w:rsidP="002373E6">
            <w:pPr>
              <w:rPr>
                <w:lang w:val="it-IT"/>
              </w:rPr>
            </w:pPr>
            <w:r w:rsidRPr="00104706">
              <w:rPr>
                <w:lang w:val="it-IT"/>
              </w:rPr>
              <w:t xml:space="preserve">Tel: </w:t>
            </w:r>
            <w:r w:rsidR="00841CA3">
              <w:rPr>
                <w:lang w:val="it-IT"/>
              </w:rPr>
              <w:t xml:space="preserve"> 800 </w:t>
            </w:r>
            <w:r w:rsidR="00841CA3" w:rsidRPr="00841CA3">
              <w:rPr>
                <w:lang w:val="it-IT"/>
              </w:rPr>
              <w:t>536389</w:t>
            </w:r>
          </w:p>
          <w:p w:rsidR="00791A28" w:rsidRPr="00104706" w:rsidRDefault="00791A28" w:rsidP="002373E6">
            <w:pPr>
              <w:rPr>
                <w:lang w:val="fr-FR"/>
              </w:rPr>
            </w:pPr>
          </w:p>
        </w:tc>
        <w:tc>
          <w:tcPr>
            <w:tcW w:w="4678" w:type="dxa"/>
          </w:tcPr>
          <w:p w:rsidR="00791A28" w:rsidRPr="00104706" w:rsidRDefault="00791A28" w:rsidP="002373E6">
            <w:pPr>
              <w:rPr>
                <w:b/>
                <w:bCs/>
                <w:lang w:val="it-IT"/>
              </w:rPr>
            </w:pPr>
            <w:r w:rsidRPr="00104706">
              <w:rPr>
                <w:b/>
                <w:bCs/>
                <w:lang w:val="it-IT"/>
              </w:rPr>
              <w:t>Suomi/Finland</w:t>
            </w:r>
          </w:p>
          <w:p w:rsidR="00791A28" w:rsidRPr="00104706" w:rsidRDefault="008F3E75" w:rsidP="002373E6">
            <w:pPr>
              <w:rPr>
                <w:lang w:val="it-IT"/>
              </w:rPr>
            </w:pPr>
            <w:r>
              <w:rPr>
                <w:lang w:val="it-IT"/>
              </w:rPr>
              <w:t>Sanofi</w:t>
            </w:r>
            <w:r w:rsidR="00791A28" w:rsidRPr="00104706">
              <w:rPr>
                <w:lang w:val="it-IT"/>
              </w:rPr>
              <w:t xml:space="preserve"> Oy</w:t>
            </w:r>
          </w:p>
          <w:p w:rsidR="00791A28" w:rsidRPr="00104706" w:rsidRDefault="00791A28" w:rsidP="002373E6">
            <w:pPr>
              <w:rPr>
                <w:lang w:val="it-IT"/>
              </w:rPr>
            </w:pPr>
            <w:r w:rsidRPr="00104706">
              <w:rPr>
                <w:lang w:val="it-IT"/>
              </w:rPr>
              <w:t>Puh/Tel: +358 (0) 201 200 300</w:t>
            </w:r>
          </w:p>
          <w:p w:rsidR="00791A28" w:rsidRPr="00104706" w:rsidRDefault="00791A28" w:rsidP="002373E6">
            <w:pPr>
              <w:rPr>
                <w:lang w:val="sv-SE"/>
              </w:rPr>
            </w:pPr>
          </w:p>
        </w:tc>
      </w:tr>
      <w:tr w:rsidR="00104706" w:rsidRPr="00104706" w:rsidTr="00104706">
        <w:trPr>
          <w:cantSplit/>
        </w:trPr>
        <w:tc>
          <w:tcPr>
            <w:tcW w:w="4644" w:type="dxa"/>
          </w:tcPr>
          <w:p w:rsidR="00791A28" w:rsidRPr="00104706" w:rsidRDefault="00791A28" w:rsidP="002373E6">
            <w:pPr>
              <w:rPr>
                <w:b/>
                <w:lang w:val="fr-FR"/>
              </w:rPr>
            </w:pPr>
            <w:r w:rsidRPr="00104706">
              <w:rPr>
                <w:b/>
                <w:bCs/>
                <w:lang w:val="el-GR"/>
              </w:rPr>
              <w:t>Κύπρος</w:t>
            </w:r>
          </w:p>
          <w:p w:rsidR="00791A28" w:rsidRPr="00104706" w:rsidRDefault="00791A28" w:rsidP="002373E6">
            <w:pPr>
              <w:rPr>
                <w:lang w:val="fr-FR"/>
              </w:rPr>
            </w:pPr>
            <w:r w:rsidRPr="00104706">
              <w:rPr>
                <w:lang w:val="fr-FR"/>
              </w:rPr>
              <w:t>sanofi-aventis Cyprus Ltd.</w:t>
            </w:r>
          </w:p>
          <w:p w:rsidR="00791A28" w:rsidRPr="00104706" w:rsidRDefault="00791A28" w:rsidP="002373E6">
            <w:pPr>
              <w:rPr>
                <w:lang w:val="fr-FR"/>
              </w:rPr>
            </w:pPr>
            <w:r w:rsidRPr="00104706">
              <w:rPr>
                <w:lang w:val="el-GR"/>
              </w:rPr>
              <w:t>Τηλ: +</w:t>
            </w:r>
            <w:r w:rsidRPr="00104706">
              <w:rPr>
                <w:lang w:val="fr-FR"/>
              </w:rPr>
              <w:t>357 22 871600</w:t>
            </w:r>
          </w:p>
          <w:p w:rsidR="00791A28" w:rsidRPr="00104706" w:rsidRDefault="00791A28" w:rsidP="002373E6">
            <w:pPr>
              <w:rPr>
                <w:lang w:val="it-IT"/>
              </w:rPr>
            </w:pPr>
          </w:p>
        </w:tc>
        <w:tc>
          <w:tcPr>
            <w:tcW w:w="4678" w:type="dxa"/>
          </w:tcPr>
          <w:p w:rsidR="00791A28" w:rsidRPr="00104706" w:rsidRDefault="00791A28" w:rsidP="002373E6">
            <w:pPr>
              <w:rPr>
                <w:b/>
                <w:bCs/>
                <w:lang w:val="sv-SE"/>
              </w:rPr>
            </w:pPr>
            <w:r w:rsidRPr="00104706">
              <w:rPr>
                <w:b/>
                <w:bCs/>
                <w:lang w:val="sv-SE"/>
              </w:rPr>
              <w:t>Sverige</w:t>
            </w:r>
          </w:p>
          <w:p w:rsidR="00791A28" w:rsidRPr="00104706" w:rsidRDefault="008F3E75" w:rsidP="002373E6">
            <w:pPr>
              <w:rPr>
                <w:lang w:val="sv-SE"/>
              </w:rPr>
            </w:pPr>
            <w:r>
              <w:rPr>
                <w:lang w:val="sv-SE"/>
              </w:rPr>
              <w:t>Sanofi</w:t>
            </w:r>
            <w:r w:rsidR="00791A28" w:rsidRPr="00104706">
              <w:rPr>
                <w:lang w:val="sv-SE"/>
              </w:rPr>
              <w:t xml:space="preserve"> AB</w:t>
            </w:r>
          </w:p>
          <w:p w:rsidR="00791A28" w:rsidRPr="00104706" w:rsidRDefault="00791A28" w:rsidP="002373E6">
            <w:pPr>
              <w:rPr>
                <w:lang w:val="sv-SE"/>
              </w:rPr>
            </w:pPr>
            <w:r w:rsidRPr="00104706">
              <w:rPr>
                <w:lang w:val="sv-SE"/>
              </w:rPr>
              <w:t>Tel: +46 (0)8 634 50 00</w:t>
            </w:r>
          </w:p>
          <w:p w:rsidR="00791A28" w:rsidRPr="00104706" w:rsidRDefault="00791A28" w:rsidP="002373E6">
            <w:pPr>
              <w:rPr>
                <w:lang w:val="sv-SE"/>
              </w:rPr>
            </w:pPr>
          </w:p>
        </w:tc>
      </w:tr>
      <w:tr w:rsidR="00104706" w:rsidRPr="00104706" w:rsidTr="00104706">
        <w:trPr>
          <w:cantSplit/>
        </w:trPr>
        <w:tc>
          <w:tcPr>
            <w:tcW w:w="4644" w:type="dxa"/>
          </w:tcPr>
          <w:p w:rsidR="00791A28" w:rsidRPr="00104706" w:rsidRDefault="00791A28" w:rsidP="002373E6">
            <w:pPr>
              <w:rPr>
                <w:b/>
                <w:bCs/>
                <w:lang w:val="lv-LV"/>
              </w:rPr>
            </w:pPr>
            <w:r w:rsidRPr="00104706">
              <w:rPr>
                <w:b/>
                <w:bCs/>
                <w:lang w:val="lv-LV"/>
              </w:rPr>
              <w:t>Latvija</w:t>
            </w:r>
          </w:p>
          <w:p w:rsidR="00791A28" w:rsidRPr="00104706" w:rsidRDefault="00791A28" w:rsidP="002373E6">
            <w:pPr>
              <w:rPr>
                <w:lang w:val="it-IT"/>
              </w:rPr>
            </w:pPr>
            <w:r w:rsidRPr="00104706">
              <w:rPr>
                <w:lang w:val="it-IT"/>
              </w:rPr>
              <w:t>sanofi-aventis Latvia SIA</w:t>
            </w:r>
          </w:p>
          <w:p w:rsidR="00791A28" w:rsidRPr="00104706" w:rsidRDefault="00791A28" w:rsidP="002373E6">
            <w:pPr>
              <w:rPr>
                <w:lang w:val="it-IT"/>
              </w:rPr>
            </w:pPr>
            <w:r w:rsidRPr="00104706">
              <w:rPr>
                <w:lang w:val="it-IT"/>
              </w:rPr>
              <w:t>Tel: +371 67 33 24 51</w:t>
            </w:r>
          </w:p>
          <w:p w:rsidR="00791A28" w:rsidRPr="00104706" w:rsidRDefault="00791A28" w:rsidP="002373E6">
            <w:pPr>
              <w:rPr>
                <w:lang w:val="lv-LV"/>
              </w:rPr>
            </w:pPr>
          </w:p>
        </w:tc>
        <w:tc>
          <w:tcPr>
            <w:tcW w:w="4678" w:type="dxa"/>
          </w:tcPr>
          <w:p w:rsidR="00791A28" w:rsidRPr="00104706" w:rsidRDefault="00791A28" w:rsidP="002373E6">
            <w:pPr>
              <w:rPr>
                <w:b/>
                <w:bCs/>
                <w:lang w:val="sv-SE"/>
              </w:rPr>
            </w:pPr>
            <w:r w:rsidRPr="00104706">
              <w:rPr>
                <w:b/>
                <w:bCs/>
                <w:lang w:val="sv-SE"/>
              </w:rPr>
              <w:t>United Kingdom</w:t>
            </w:r>
          </w:p>
          <w:p w:rsidR="00791A28" w:rsidRPr="00104706" w:rsidRDefault="00791A28" w:rsidP="002373E6">
            <w:pPr>
              <w:rPr>
                <w:lang w:val="sv-SE"/>
              </w:rPr>
            </w:pPr>
            <w:r w:rsidRPr="00104706">
              <w:rPr>
                <w:lang w:val="sv-SE"/>
              </w:rPr>
              <w:t>Sanofi</w:t>
            </w:r>
          </w:p>
          <w:p w:rsidR="00791A28" w:rsidRPr="00104706" w:rsidRDefault="00791A28" w:rsidP="002373E6">
            <w:pPr>
              <w:rPr>
                <w:lang w:val="sv-SE"/>
              </w:rPr>
            </w:pPr>
            <w:r w:rsidRPr="00104706">
              <w:rPr>
                <w:lang w:val="sv-SE"/>
              </w:rPr>
              <w:t xml:space="preserve">Tel: </w:t>
            </w:r>
            <w:r w:rsidR="008F3E75">
              <w:rPr>
                <w:lang w:val="sv-SE"/>
              </w:rPr>
              <w:t>+44 (0) 845 372 7101</w:t>
            </w:r>
          </w:p>
          <w:p w:rsidR="00791A28" w:rsidRPr="00104706" w:rsidRDefault="00791A28" w:rsidP="002373E6">
            <w:pPr>
              <w:rPr>
                <w:lang w:val="lv-LV"/>
              </w:rPr>
            </w:pPr>
          </w:p>
        </w:tc>
      </w:tr>
    </w:tbl>
    <w:p w:rsidR="00137975" w:rsidRPr="00104706" w:rsidRDefault="00137975">
      <w:pPr>
        <w:rPr>
          <w:lang w:val="fr-FR"/>
        </w:rPr>
      </w:pPr>
    </w:p>
    <w:p w:rsidR="00137975" w:rsidRPr="00104706" w:rsidRDefault="00137975" w:rsidP="00137975">
      <w:pPr>
        <w:pStyle w:val="EMEABodyText"/>
        <w:rPr>
          <w:b/>
          <w:lang w:val="pl-PL"/>
        </w:rPr>
      </w:pPr>
      <w:r w:rsidRPr="00104706">
        <w:rPr>
          <w:b/>
          <w:lang w:val="pl-PL"/>
        </w:rPr>
        <w:t xml:space="preserve">Data </w:t>
      </w:r>
      <w:r w:rsidR="00791A28" w:rsidRPr="00104706">
        <w:rPr>
          <w:b/>
          <w:lang w:val="pl-PL"/>
        </w:rPr>
        <w:t>ostatniej aktualizacji</w:t>
      </w:r>
      <w:r w:rsidRPr="00104706">
        <w:rPr>
          <w:b/>
          <w:lang w:val="pl-PL"/>
        </w:rPr>
        <w:t xml:space="preserve"> ulotki:</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Szczegółow</w:t>
      </w:r>
      <w:r w:rsidR="0045277C" w:rsidRPr="00104706">
        <w:rPr>
          <w:lang w:val="pl-PL"/>
        </w:rPr>
        <w:t>e</w:t>
      </w:r>
      <w:r w:rsidRPr="00104706">
        <w:rPr>
          <w:lang w:val="pl-PL"/>
        </w:rPr>
        <w:t xml:space="preserve"> informacj</w:t>
      </w:r>
      <w:r w:rsidR="0045277C" w:rsidRPr="00104706">
        <w:rPr>
          <w:lang w:val="pl-PL"/>
        </w:rPr>
        <w:t>e</w:t>
      </w:r>
      <w:r w:rsidRPr="00104706">
        <w:rPr>
          <w:lang w:val="pl-PL"/>
        </w:rPr>
        <w:t xml:space="preserve"> o tym leku </w:t>
      </w:r>
      <w:r w:rsidR="0045277C" w:rsidRPr="00104706">
        <w:rPr>
          <w:lang w:val="pl-PL"/>
        </w:rPr>
        <w:t>znajdują się</w:t>
      </w:r>
      <w:r w:rsidRPr="00104706">
        <w:rPr>
          <w:lang w:val="pl-PL"/>
        </w:rPr>
        <w:t xml:space="preserve"> na stronie internetowej Europejskiej Agencji Leków: http://www.ema.europa.eu/</w:t>
      </w:r>
    </w:p>
    <w:p w:rsidR="00791A28" w:rsidRPr="00104706" w:rsidRDefault="00137975" w:rsidP="00791A28">
      <w:pPr>
        <w:pStyle w:val="EMEATitle"/>
        <w:rPr>
          <w:lang w:val="pl-PL"/>
        </w:rPr>
      </w:pPr>
      <w:r w:rsidRPr="00104706">
        <w:rPr>
          <w:lang w:val="pl-PL"/>
        </w:rPr>
        <w:br w:type="page"/>
      </w:r>
      <w:r w:rsidR="00791A28" w:rsidRPr="00104706">
        <w:rPr>
          <w:lang w:val="pl-PL"/>
        </w:rPr>
        <w:t>Ulotka dołączona do opakowania: informacja dla użytkownika</w:t>
      </w:r>
    </w:p>
    <w:p w:rsidR="00791A28" w:rsidRPr="00104706" w:rsidRDefault="00791A28" w:rsidP="00791A28">
      <w:pPr>
        <w:pStyle w:val="EMEATitle"/>
        <w:rPr>
          <w:lang w:val="pl-PL"/>
        </w:rPr>
      </w:pPr>
      <w:r w:rsidRPr="00104706">
        <w:rPr>
          <w:lang w:val="pl-PL"/>
        </w:rPr>
        <w:t>Aprovel 75 mg tabletki powlekane</w:t>
      </w:r>
    </w:p>
    <w:p w:rsidR="00791A28" w:rsidRPr="00104706" w:rsidRDefault="00791A28" w:rsidP="00791A28">
      <w:pPr>
        <w:pStyle w:val="EMEABodyText"/>
        <w:jc w:val="center"/>
        <w:rPr>
          <w:lang w:val="pl-PL"/>
        </w:rPr>
      </w:pPr>
      <w:r w:rsidRPr="00104706">
        <w:rPr>
          <w:lang w:val="pl-PL"/>
        </w:rPr>
        <w:t>irbesartan</w:t>
      </w:r>
    </w:p>
    <w:p w:rsidR="00791A28" w:rsidRPr="00104706" w:rsidRDefault="00791A28" w:rsidP="00791A28">
      <w:pPr>
        <w:pStyle w:val="EMEABodyText"/>
        <w:rPr>
          <w:lang w:val="pl-PL"/>
        </w:rPr>
      </w:pPr>
    </w:p>
    <w:p w:rsidR="00791A28" w:rsidRPr="00104706" w:rsidRDefault="00791A28" w:rsidP="00791A28">
      <w:pPr>
        <w:pStyle w:val="EMEAHeading3"/>
        <w:rPr>
          <w:lang w:val="pl-PL"/>
        </w:rPr>
      </w:pPr>
      <w:r w:rsidRPr="00104706">
        <w:rPr>
          <w:lang w:val="pl-PL"/>
        </w:rPr>
        <w:t>Należy uważnie zapoznać się z treścią ulotki przed zastosowaniem leku, ponieważ zawiera ona informacje ważne dla pacjenta.</w:t>
      </w:r>
    </w:p>
    <w:p w:rsidR="00791A28" w:rsidRPr="00104706" w:rsidRDefault="00791A28" w:rsidP="00791A28">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Należy zachować tę ulotkę, aby w razie potrzeby móc ją ponownie przeczytać.</w:t>
      </w:r>
    </w:p>
    <w:p w:rsidR="00791A28" w:rsidRPr="00104706" w:rsidRDefault="00791A28" w:rsidP="00791A28">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W razie jakichkolwiek wątpliwości należy zwrócić się do lekarza lub farmaceuty.</w:t>
      </w:r>
    </w:p>
    <w:p w:rsidR="00791A28" w:rsidRPr="00104706" w:rsidRDefault="00791A28" w:rsidP="00104706">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noProof/>
          <w:szCs w:val="22"/>
          <w:lang w:val="pl-PL"/>
        </w:rPr>
        <w:t>Lek ten przepisano ściśle określonej osobie. Nie należy go przekazywać innym. Lek może zaszkodzić innej osobie, nawet jeśli objawy jej choroby są takie same.</w:t>
      </w:r>
    </w:p>
    <w:p w:rsidR="00791A28" w:rsidRPr="00104706" w:rsidRDefault="00791A28" w:rsidP="00791A28">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Jeśli u pacjenta wystąpią jakiekolwiek objawy niepożądane, w tym wszelkie objawy niepożądane niewymienione w tej ulotce, należy powiedzieć o tym lekarzowi lub farmaceucie. Patrz punkt 4.</w:t>
      </w:r>
    </w:p>
    <w:p w:rsidR="00791A28" w:rsidRPr="00104706" w:rsidRDefault="00791A28" w:rsidP="00791A28">
      <w:pPr>
        <w:pStyle w:val="EMEABodyText"/>
        <w:rPr>
          <w:lang w:val="pl-PL"/>
        </w:rPr>
      </w:pPr>
    </w:p>
    <w:p w:rsidR="00791A28" w:rsidRPr="00104706" w:rsidRDefault="00791A28" w:rsidP="00791A28">
      <w:pPr>
        <w:pStyle w:val="EMEAHeading3"/>
        <w:rPr>
          <w:lang w:val="pl-PL"/>
        </w:rPr>
      </w:pPr>
      <w:r w:rsidRPr="00104706">
        <w:rPr>
          <w:lang w:val="pl-PL"/>
        </w:rPr>
        <w:t>Spis treści ulotki:</w:t>
      </w:r>
    </w:p>
    <w:p w:rsidR="00791A28" w:rsidRPr="00104706" w:rsidRDefault="00791A28" w:rsidP="00791A28">
      <w:pPr>
        <w:pStyle w:val="EMEABodyText"/>
        <w:rPr>
          <w:lang w:val="pl-PL"/>
        </w:rPr>
      </w:pPr>
      <w:r w:rsidRPr="00104706">
        <w:rPr>
          <w:lang w:val="pl-PL"/>
        </w:rPr>
        <w:t>1.</w:t>
      </w:r>
      <w:r w:rsidRPr="00104706">
        <w:rPr>
          <w:lang w:val="pl-PL"/>
        </w:rPr>
        <w:tab/>
        <w:t>Co to jest Aprovel i w jakim celu się go stosuje</w:t>
      </w:r>
    </w:p>
    <w:p w:rsidR="00791A28" w:rsidRPr="00104706" w:rsidRDefault="00791A28" w:rsidP="00791A28">
      <w:pPr>
        <w:pStyle w:val="EMEABodyText"/>
        <w:rPr>
          <w:lang w:val="pl-PL"/>
        </w:rPr>
      </w:pPr>
      <w:r w:rsidRPr="00104706">
        <w:rPr>
          <w:lang w:val="pl-PL"/>
        </w:rPr>
        <w:t>2.</w:t>
      </w:r>
      <w:r w:rsidRPr="00104706">
        <w:rPr>
          <w:lang w:val="pl-PL"/>
        </w:rPr>
        <w:tab/>
        <w:t>Informacje ważne przed zastosowaniem leku Aprovel</w:t>
      </w:r>
    </w:p>
    <w:p w:rsidR="00791A28" w:rsidRPr="00104706" w:rsidRDefault="00791A28" w:rsidP="00791A28">
      <w:pPr>
        <w:pStyle w:val="EMEABodyText"/>
        <w:rPr>
          <w:lang w:val="pl-PL"/>
        </w:rPr>
      </w:pPr>
      <w:r w:rsidRPr="00104706">
        <w:rPr>
          <w:lang w:val="pl-PL"/>
        </w:rPr>
        <w:t>3.</w:t>
      </w:r>
      <w:r w:rsidRPr="00104706">
        <w:rPr>
          <w:lang w:val="pl-PL"/>
        </w:rPr>
        <w:tab/>
        <w:t>Jak stosować Aprovel</w:t>
      </w:r>
    </w:p>
    <w:p w:rsidR="00791A28" w:rsidRPr="00104706" w:rsidRDefault="00791A28" w:rsidP="00791A28">
      <w:pPr>
        <w:pStyle w:val="EMEABodyText"/>
        <w:rPr>
          <w:lang w:val="pl-PL"/>
        </w:rPr>
      </w:pPr>
      <w:r w:rsidRPr="00104706">
        <w:rPr>
          <w:lang w:val="pl-PL"/>
        </w:rPr>
        <w:t>4.</w:t>
      </w:r>
      <w:r w:rsidRPr="00104706">
        <w:rPr>
          <w:lang w:val="pl-PL"/>
        </w:rPr>
        <w:tab/>
        <w:t>Możliwe działania niepożądane</w:t>
      </w:r>
    </w:p>
    <w:p w:rsidR="00791A28" w:rsidRPr="00104706" w:rsidRDefault="00791A28" w:rsidP="00791A28">
      <w:pPr>
        <w:pStyle w:val="EMEABodyText"/>
        <w:rPr>
          <w:lang w:val="pl-PL"/>
        </w:rPr>
      </w:pPr>
      <w:r w:rsidRPr="00104706">
        <w:rPr>
          <w:lang w:val="pl-PL"/>
        </w:rPr>
        <w:t>5.</w:t>
      </w:r>
      <w:r w:rsidRPr="00104706">
        <w:rPr>
          <w:lang w:val="pl-PL"/>
        </w:rPr>
        <w:tab/>
        <w:t>Jak przechowywać lek Aprovel</w:t>
      </w:r>
    </w:p>
    <w:p w:rsidR="00791A28" w:rsidRPr="00104706" w:rsidRDefault="00791A28" w:rsidP="00791A28">
      <w:pPr>
        <w:pStyle w:val="EMEABodyText"/>
        <w:rPr>
          <w:lang w:val="pl-PL"/>
        </w:rPr>
      </w:pPr>
      <w:r w:rsidRPr="00104706">
        <w:rPr>
          <w:lang w:val="pl-PL"/>
        </w:rPr>
        <w:t>6.</w:t>
      </w:r>
      <w:r w:rsidRPr="00104706">
        <w:rPr>
          <w:lang w:val="pl-PL"/>
        </w:rPr>
        <w:tab/>
        <w:t>Zawartość opakowania i inne informacje</w:t>
      </w:r>
    </w:p>
    <w:p w:rsidR="00137975" w:rsidRPr="00104706" w:rsidRDefault="00137975" w:rsidP="00791A28">
      <w:pPr>
        <w:pStyle w:val="EMEATitle"/>
        <w:rPr>
          <w:lang w:val="pl-PL"/>
        </w:rPr>
      </w:pPr>
    </w:p>
    <w:p w:rsidR="00137975" w:rsidRPr="00104706" w:rsidRDefault="00137975">
      <w:pPr>
        <w:pStyle w:val="EMEABodyText"/>
        <w:rPr>
          <w:lang w:val="pl-PL"/>
        </w:rPr>
      </w:pPr>
    </w:p>
    <w:p w:rsidR="00791A28" w:rsidRPr="00104706" w:rsidRDefault="00791A28" w:rsidP="00791A28">
      <w:pPr>
        <w:pStyle w:val="EMEAHeading1"/>
        <w:ind w:left="0" w:firstLine="0"/>
        <w:rPr>
          <w:lang w:val="pl-PL"/>
        </w:rPr>
      </w:pPr>
      <w:r w:rsidRPr="00104706">
        <w:rPr>
          <w:lang w:val="pl-PL"/>
        </w:rPr>
        <w:t>1.</w:t>
      </w:r>
      <w:r w:rsidRPr="00104706">
        <w:rPr>
          <w:lang w:val="pl-PL"/>
        </w:rPr>
        <w:tab/>
      </w:r>
      <w:r w:rsidRPr="00104706">
        <w:rPr>
          <w:caps w:val="0"/>
          <w:lang w:val="pl-PL"/>
        </w:rPr>
        <w:t>Co to jest Aprovel i w jakim celu się go stosuje</w:t>
      </w:r>
    </w:p>
    <w:p w:rsidR="00137975" w:rsidRPr="00104706" w:rsidRDefault="00137975" w:rsidP="00137975">
      <w:pPr>
        <w:pStyle w:val="EMEAHeading1"/>
        <w:rPr>
          <w:lang w:val="pl-PL"/>
        </w:rPr>
      </w:pPr>
    </w:p>
    <w:p w:rsidR="00137975" w:rsidRPr="00104706" w:rsidRDefault="00137975">
      <w:pPr>
        <w:pStyle w:val="EMEABodyText"/>
        <w:rPr>
          <w:lang w:val="pl-PL"/>
        </w:rPr>
      </w:pPr>
      <w:r w:rsidRPr="00104706">
        <w:rPr>
          <w:lang w:val="pl-PL"/>
        </w:rPr>
        <w:t>Aprovel należy do grupy leków znanych jako antagoniści receptora angiotensyny II. Angiotensyna II jest substancją produkowaną w organizmie, która wiąże się z receptorami w naczyniach krwionośnych powodując ich zwężenie. Powoduje to zwiększenie ciśnienia tętniczego krwi. Aprovel zapobiega wiązaniu się angiotensyny II z tymi receptorami, powodując rozszerzenie naczyń krwionośnych i obniżenie ciśnienia tętniczego krwi. Aprovel spowalnia pogarszanie się czynności nerek u pacjentów z wysokim ciśnieniem tętniczym krwi i cukrzycą typu 2.</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jest stosowany u dorosłych pacjentów:</w:t>
      </w:r>
    </w:p>
    <w:p w:rsidR="00137975" w:rsidRPr="00104706" w:rsidRDefault="00137975" w:rsidP="00791A28">
      <w:pPr>
        <w:pStyle w:val="EMEABodyTextIndent"/>
        <w:tabs>
          <w:tab w:val="clear" w:pos="360"/>
          <w:tab w:val="num" w:pos="567"/>
        </w:tabs>
        <w:rPr>
          <w:lang w:val="pl-PL"/>
        </w:rPr>
      </w:pPr>
      <w:r w:rsidRPr="00104706">
        <w:rPr>
          <w:lang w:val="pl-PL"/>
        </w:rPr>
        <w:t>w leczeniu wysokiego ciśnienia tętniczego krwi (pierwotne nadciśnienie tętnicze)</w:t>
      </w:r>
    </w:p>
    <w:p w:rsidR="00137975" w:rsidRPr="00104706" w:rsidRDefault="00137975" w:rsidP="00791A28">
      <w:pPr>
        <w:pStyle w:val="EMEABodyTextIndent"/>
        <w:tabs>
          <w:tab w:val="clear" w:pos="360"/>
          <w:tab w:val="num" w:pos="567"/>
        </w:tabs>
        <w:ind w:left="567" w:hanging="567"/>
        <w:rPr>
          <w:lang w:val="pl-PL"/>
        </w:rPr>
      </w:pPr>
      <w:r w:rsidRPr="00104706">
        <w:rPr>
          <w:lang w:val="pl-PL"/>
        </w:rPr>
        <w:t>w celu ochrony nerek u pacjentów z nadciśnieniem tętniczym, cukrzycą typu 2 i u których występują laboratoryjne oznaki zaburzonej czynności nerek.</w:t>
      </w:r>
    </w:p>
    <w:p w:rsidR="00137975" w:rsidRPr="00104706" w:rsidRDefault="00137975">
      <w:pPr>
        <w:pStyle w:val="EMEABodyText"/>
        <w:rPr>
          <w:lang w:val="pl-PL"/>
        </w:rPr>
      </w:pPr>
    </w:p>
    <w:p w:rsidR="00137975" w:rsidRPr="00104706" w:rsidRDefault="00137975">
      <w:pPr>
        <w:pStyle w:val="EMEABodyText"/>
        <w:rPr>
          <w:lang w:val="pl-PL"/>
        </w:rPr>
      </w:pPr>
    </w:p>
    <w:p w:rsidR="00791A28" w:rsidRPr="00104706" w:rsidRDefault="00791A28" w:rsidP="00791A28">
      <w:pPr>
        <w:pStyle w:val="EMEAHeading1"/>
        <w:rPr>
          <w:noProof/>
          <w:lang w:val="pl-PL"/>
        </w:rPr>
      </w:pPr>
      <w:r w:rsidRPr="00104706">
        <w:rPr>
          <w:lang w:val="pl-PL"/>
        </w:rPr>
        <w:t>2.</w:t>
      </w:r>
      <w:r w:rsidRPr="00104706">
        <w:rPr>
          <w:lang w:val="pl-PL"/>
        </w:rPr>
        <w:tab/>
      </w:r>
      <w:r w:rsidRPr="00104706">
        <w:rPr>
          <w:caps w:val="0"/>
          <w:lang w:val="pl-PL"/>
        </w:rPr>
        <w:t>Informacje ważne przed zastosowaniem leku Aprovel</w:t>
      </w:r>
    </w:p>
    <w:p w:rsidR="00137975" w:rsidRPr="00104706" w:rsidRDefault="00137975">
      <w:pPr>
        <w:pStyle w:val="EMEAHeading1"/>
        <w:rPr>
          <w:lang w:val="pl-PL"/>
        </w:rPr>
      </w:pPr>
    </w:p>
    <w:p w:rsidR="00137975" w:rsidRPr="00104706" w:rsidRDefault="00137975" w:rsidP="00137975">
      <w:pPr>
        <w:pStyle w:val="EMEAHeading3"/>
        <w:rPr>
          <w:lang w:val="pl-PL"/>
        </w:rPr>
      </w:pPr>
      <w:r w:rsidRPr="00104706">
        <w:rPr>
          <w:lang w:val="pl-PL"/>
        </w:rPr>
        <w:t>Kiedy nie stosować leku Aprovel</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pacjent ma </w:t>
      </w:r>
      <w:r w:rsidRPr="00104706">
        <w:rPr>
          <w:b/>
          <w:lang w:val="pl-PL"/>
        </w:rPr>
        <w:t>uczulenie</w:t>
      </w:r>
      <w:r w:rsidRPr="00104706">
        <w:rPr>
          <w:lang w:val="pl-PL"/>
        </w:rPr>
        <w:t xml:space="preserve"> na irbesartan lub którykolwiek z pozostałych składników </w:t>
      </w:r>
      <w:r w:rsidR="00791A28" w:rsidRPr="00104706">
        <w:rPr>
          <w:lang w:val="pl-PL"/>
        </w:rPr>
        <w:t xml:space="preserve">tego </w:t>
      </w:r>
      <w:r w:rsidRPr="00104706">
        <w:rPr>
          <w:lang w:val="pl-PL"/>
        </w:rPr>
        <w:t xml:space="preserve">leku </w:t>
      </w:r>
      <w:r w:rsidR="00791A28" w:rsidRPr="00104706">
        <w:rPr>
          <w:lang w:val="pl-PL"/>
        </w:rPr>
        <w:t>(wymienionych w punkcie 6)</w:t>
      </w:r>
    </w:p>
    <w:p w:rsidR="00137975" w:rsidRPr="00104706" w:rsidRDefault="00137975" w:rsidP="00137975">
      <w:pPr>
        <w:pStyle w:val="EMEABodyTextIndent"/>
        <w:numPr>
          <w:ilvl w:val="0"/>
          <w:numId w:val="0"/>
        </w:numPr>
        <w:ind w:left="567" w:hanging="567"/>
        <w:rPr>
          <w:lang w:val="pl-PL"/>
        </w:rPr>
      </w:pPr>
      <w:r w:rsidRPr="00104706">
        <w:rPr>
          <w:rFonts w:ascii="Wingdings" w:hAnsi="Wingdings"/>
        </w:rPr>
        <w:t></w:t>
      </w:r>
      <w:r w:rsidRPr="00104706">
        <w:rPr>
          <w:rFonts w:ascii="Wingdings" w:hAnsi="Wingdings"/>
          <w:lang w:val="pl-PL"/>
        </w:rPr>
        <w:tab/>
      </w:r>
      <w:r w:rsidRPr="00104706">
        <w:rPr>
          <w:lang w:val="pl-PL"/>
        </w:rPr>
        <w:t xml:space="preserve">jeśli pacjentka jest w </w:t>
      </w:r>
      <w:r w:rsidRPr="00104706">
        <w:rPr>
          <w:b/>
          <w:lang w:val="pl-PL"/>
        </w:rPr>
        <w:t>ciąży trwającej dłużej niż 3 miesiące</w:t>
      </w:r>
      <w:r w:rsidRPr="00104706">
        <w:rPr>
          <w:lang w:val="pl-PL"/>
        </w:rPr>
        <w:t>. (Lepiej unikać stosowania leku Aprovel również we wczesnym okresie ciąży - patrz punkt „Ciąża”)</w:t>
      </w:r>
    </w:p>
    <w:p w:rsidR="00791A28" w:rsidRPr="00104706" w:rsidRDefault="00791A28" w:rsidP="00791A28">
      <w:pPr>
        <w:pStyle w:val="EMEABodyTextIndent"/>
        <w:tabs>
          <w:tab w:val="clear" w:pos="360"/>
          <w:tab w:val="num" w:pos="567"/>
        </w:tabs>
        <w:ind w:left="567" w:hanging="567"/>
        <w:rPr>
          <w:lang w:val="pl-PL"/>
        </w:rPr>
      </w:pPr>
      <w:r w:rsidRPr="00BD14BB">
        <w:rPr>
          <w:b/>
          <w:lang w:val="pl-PL"/>
        </w:rPr>
        <w:t>jeśli pacjent ma cukrzycę lub zaburzenia czynności nerek</w:t>
      </w:r>
      <w:r w:rsidR="001A51EF" w:rsidRPr="00104706">
        <w:rPr>
          <w:lang w:val="pl-PL"/>
        </w:rPr>
        <w:t xml:space="preserve"> i</w:t>
      </w:r>
      <w:r w:rsidRPr="00104706">
        <w:rPr>
          <w:lang w:val="pl-PL"/>
        </w:rPr>
        <w:t xml:space="preserve"> jest leczony </w:t>
      </w:r>
      <w:r w:rsidR="002817C4" w:rsidRPr="00923147">
        <w:rPr>
          <w:lang w:val="pl-PL"/>
        </w:rPr>
        <w:t>lekiem obniżającym ciśnienie krwi zawierającym aliskiren</w:t>
      </w:r>
    </w:p>
    <w:p w:rsidR="00137975" w:rsidRPr="00104706" w:rsidRDefault="00137975">
      <w:pPr>
        <w:pStyle w:val="EMEABodyText"/>
        <w:rPr>
          <w:lang w:val="pl-PL"/>
        </w:rPr>
      </w:pPr>
    </w:p>
    <w:p w:rsidR="00791A28" w:rsidRPr="00104706" w:rsidRDefault="00791A28" w:rsidP="00791A28">
      <w:pPr>
        <w:pStyle w:val="EMEABodyText"/>
        <w:rPr>
          <w:b/>
          <w:lang w:val="pl-PL"/>
        </w:rPr>
      </w:pPr>
      <w:r w:rsidRPr="00104706">
        <w:rPr>
          <w:b/>
          <w:lang w:val="pl-PL"/>
        </w:rPr>
        <w:t>Ostrzeżenia i środki ostrożności</w:t>
      </w:r>
    </w:p>
    <w:p w:rsidR="00791A28" w:rsidRPr="00104706" w:rsidRDefault="002817C4" w:rsidP="00137975">
      <w:pPr>
        <w:pStyle w:val="EMEABodyText"/>
        <w:rPr>
          <w:b/>
          <w:lang w:val="pl-PL"/>
        </w:rPr>
      </w:pPr>
      <w:r>
        <w:rPr>
          <w:lang w:val="pl-PL"/>
        </w:rPr>
        <w:t>P</w:t>
      </w:r>
      <w:r w:rsidR="00791A28" w:rsidRPr="00104706">
        <w:rPr>
          <w:lang w:val="pl-PL"/>
        </w:rPr>
        <w:t>rzed rozpoczęciem stosowania leku Aprovel oraz</w:t>
      </w:r>
      <w:r w:rsidR="00791A28" w:rsidRPr="00104706">
        <w:rPr>
          <w:b/>
          <w:lang w:val="pl-PL"/>
        </w:rPr>
        <w:t xml:space="preserve"> w przypadku gdy którekolwiek z poniższych stwierdzeń odnosi się do pacjenta</w:t>
      </w:r>
      <w:r>
        <w:rPr>
          <w:b/>
          <w:lang w:val="pl-PL"/>
        </w:rPr>
        <w:t xml:space="preserve"> </w:t>
      </w:r>
      <w:r w:rsidRPr="00820583">
        <w:rPr>
          <w:lang w:val="pl-PL"/>
        </w:rPr>
        <w:t>należy omówić to z lekarzem:</w:t>
      </w:r>
    </w:p>
    <w:p w:rsidR="00137975" w:rsidRPr="00104706" w:rsidRDefault="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intensywne wymioty lub biegunka</w:t>
      </w:r>
    </w:p>
    <w:p w:rsidR="00137975" w:rsidRPr="00104706" w:rsidRDefault="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problemy z nerkami</w:t>
      </w:r>
    </w:p>
    <w:p w:rsidR="00137975" w:rsidRPr="00104706" w:rsidRDefault="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problemy z sercem</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Aprovel stosowany jest z powodu </w:t>
      </w:r>
      <w:r w:rsidRPr="00104706">
        <w:rPr>
          <w:b/>
          <w:lang w:val="pl-PL"/>
        </w:rPr>
        <w:t>choroby nerek spowodowanej cukrzycą</w:t>
      </w:r>
      <w:r w:rsidRPr="00104706">
        <w:rPr>
          <w:lang w:val="pl-PL"/>
        </w:rPr>
        <w:t>. W takim przypadku lekarz może regularnie przeprowadzać badania krwi, szczególnie dotyczy to badania stężenia potasu we krwi w przypadku złej czynności nerek</w:t>
      </w:r>
      <w:r w:rsidR="00102BBA">
        <w:rPr>
          <w:lang w:val="pl-PL"/>
        </w:rPr>
        <w:t xml:space="preserve"> </w:t>
      </w:r>
    </w:p>
    <w:p w:rsidR="00102BBA" w:rsidRDefault="00137975" w:rsidP="00137975">
      <w:pPr>
        <w:pStyle w:val="EMEABodyTextIndent"/>
        <w:numPr>
          <w:ilvl w:val="0"/>
          <w:numId w:val="0"/>
        </w:numPr>
        <w:ind w:left="567" w:hanging="567"/>
        <w:rPr>
          <w:rFonts w:ascii="Wingdings" w:hAnsi="Wingdings"/>
          <w:lang w:val="pl-PL"/>
        </w:rPr>
      </w:pPr>
      <w:r w:rsidRPr="00104706">
        <w:rPr>
          <w:rFonts w:ascii="Wingdings" w:hAnsi="Wingdings"/>
          <w:lang w:val="pl-PL"/>
        </w:rPr>
        <w:t></w:t>
      </w:r>
      <w:r w:rsidRPr="00104706">
        <w:rPr>
          <w:rFonts w:ascii="Wingdings" w:hAnsi="Wingdings"/>
          <w:lang w:val="pl-PL"/>
        </w:rPr>
        <w:tab/>
      </w:r>
      <w:r w:rsidR="00102BBA">
        <w:rPr>
          <w:lang w:val="pl-PL"/>
        </w:rPr>
        <w:t>j</w:t>
      </w:r>
      <w:bookmarkStart w:id="12" w:name="_Hlk64446413"/>
      <w:r w:rsidR="00102BBA">
        <w:rPr>
          <w:lang w:val="pl-PL"/>
        </w:rPr>
        <w:t xml:space="preserve">eśli </w:t>
      </w:r>
      <w:r w:rsidR="00102BBA" w:rsidRPr="00E51B6F">
        <w:rPr>
          <w:lang w:val="pl-PL"/>
        </w:rPr>
        <w:t xml:space="preserve">u pacjenta wystąpi </w:t>
      </w:r>
      <w:r w:rsidR="00102BBA">
        <w:rPr>
          <w:b/>
          <w:bCs/>
          <w:lang w:val="pl-PL"/>
        </w:rPr>
        <w:t>małe stężenie</w:t>
      </w:r>
      <w:r w:rsidR="00102BBA" w:rsidRPr="002E735E">
        <w:rPr>
          <w:b/>
          <w:bCs/>
          <w:lang w:val="pl-PL"/>
        </w:rPr>
        <w:t xml:space="preserve"> cukru we krwi</w:t>
      </w:r>
      <w:r w:rsidR="00102BBA" w:rsidRPr="00E51B6F">
        <w:rPr>
          <w:lang w:val="pl-PL"/>
        </w:rPr>
        <w:t xml:space="preserve"> (objawy mogą obejmować pocenie się, osłabienie, głód, zawroty głowy, drżenie, ból głowy, nagłe zaczerwienienie lub bladość twarzy, drętwienie, szybkie bicie serca), zwłaszcza jeśli pacjent jest leczony z powodu cukrzycy</w:t>
      </w:r>
      <w:bookmarkEnd w:id="12"/>
    </w:p>
    <w:p w:rsidR="004A3B3E" w:rsidRPr="00104706" w:rsidRDefault="00102BBA" w:rsidP="00137975">
      <w:pPr>
        <w:pStyle w:val="EMEABodyTextIndent"/>
        <w:numPr>
          <w:ilvl w:val="0"/>
          <w:numId w:val="0"/>
        </w:numPr>
        <w:ind w:left="567" w:hanging="567"/>
        <w:rPr>
          <w:b/>
          <w:lang w:val="pl-PL"/>
        </w:rPr>
      </w:pPr>
      <w:r w:rsidRPr="00104706">
        <w:rPr>
          <w:rFonts w:ascii="Wingdings" w:hAnsi="Wingdings"/>
          <w:lang w:val="pl-PL"/>
        </w:rPr>
        <w:t></w:t>
      </w:r>
      <w:r w:rsidRPr="00104706">
        <w:rPr>
          <w:rFonts w:ascii="Wingdings" w:hAnsi="Wingdings"/>
          <w:lang w:val="pl-PL"/>
        </w:rPr>
        <w:tab/>
      </w:r>
      <w:r w:rsidR="00137975" w:rsidRPr="00104706">
        <w:rPr>
          <w:lang w:val="pl-PL"/>
        </w:rPr>
        <w:t>je</w:t>
      </w:r>
      <w:r w:rsidR="00760215">
        <w:rPr>
          <w:lang w:val="pl-PL"/>
        </w:rPr>
        <w:t>ś</w:t>
      </w:r>
      <w:r w:rsidR="00137975" w:rsidRPr="00104706">
        <w:rPr>
          <w:lang w:val="pl-PL"/>
        </w:rPr>
        <w:t xml:space="preserve">li pacjent </w:t>
      </w:r>
      <w:r w:rsidR="00137975" w:rsidRPr="00104706">
        <w:rPr>
          <w:b/>
          <w:lang w:val="pl-PL"/>
        </w:rPr>
        <w:t>będzie operowany</w:t>
      </w:r>
      <w:r w:rsidR="00137975" w:rsidRPr="00104706">
        <w:rPr>
          <w:lang w:val="pl-PL"/>
        </w:rPr>
        <w:t xml:space="preserve"> lub będą zastosowane </w:t>
      </w:r>
      <w:r w:rsidR="00137975" w:rsidRPr="00104706">
        <w:rPr>
          <w:b/>
          <w:lang w:val="pl-PL"/>
        </w:rPr>
        <w:t>leki do znieczulenia ogólnego</w:t>
      </w:r>
    </w:p>
    <w:p w:rsidR="00760215" w:rsidRPr="00E26A13" w:rsidRDefault="00760215" w:rsidP="00760215">
      <w:pPr>
        <w:pStyle w:val="EMEABodyTextIndent"/>
        <w:rPr>
          <w:lang w:val="pl-PL"/>
        </w:rPr>
      </w:pPr>
      <w:r w:rsidRPr="00760215">
        <w:rPr>
          <w:lang w:val="pl-PL"/>
        </w:rPr>
        <w:tab/>
      </w:r>
      <w:r w:rsidR="004A3B3E" w:rsidRPr="00760215">
        <w:rPr>
          <w:lang w:val="pl-PL"/>
        </w:rPr>
        <w:t xml:space="preserve">jeśli pacjent przyjmuje </w:t>
      </w:r>
      <w:r w:rsidRPr="00760215">
        <w:rPr>
          <w:lang w:val="pl-PL"/>
        </w:rPr>
        <w:t xml:space="preserve">którykolwiek z poniższych leków, stosowanych w leczeniu wysokiego </w:t>
      </w:r>
      <w:r w:rsidRPr="00E26A13">
        <w:rPr>
          <w:lang w:val="pl-PL"/>
        </w:rPr>
        <w:tab/>
        <w:t>ciśnienia krwi:</w:t>
      </w:r>
    </w:p>
    <w:p w:rsidR="00760215" w:rsidRPr="007261D6" w:rsidRDefault="00E26A13" w:rsidP="00760215">
      <w:pPr>
        <w:pStyle w:val="EMEABodyTextIndent"/>
        <w:numPr>
          <w:ilvl w:val="0"/>
          <w:numId w:val="40"/>
        </w:numPr>
        <w:ind w:left="851" w:hanging="284"/>
        <w:rPr>
          <w:lang w:val="pl-PL"/>
        </w:rPr>
      </w:pPr>
      <w:r w:rsidRPr="00E26A13">
        <w:rPr>
          <w:lang w:val="pl-PL"/>
        </w:rPr>
        <w:t>inhibitor konwertazy angiotensyny (ACE) (ang. Angiotensin Converting Enzyme Inhibitors, ACEI) (na przykład enalapryl, lizynopryl, ramipryl), w szczególności jeśli pacjent ma zaburzenia czynności nerek związane z cukrzycą.</w:t>
      </w:r>
    </w:p>
    <w:p w:rsidR="00445DF8" w:rsidRPr="008C041F" w:rsidRDefault="00760215" w:rsidP="005224D6">
      <w:pPr>
        <w:pStyle w:val="EMEABodyTextIndent"/>
        <w:numPr>
          <w:ilvl w:val="0"/>
          <w:numId w:val="41"/>
        </w:numPr>
        <w:ind w:left="851" w:hanging="284"/>
        <w:rPr>
          <w:lang w:val="pl-PL"/>
        </w:rPr>
      </w:pPr>
      <w:r w:rsidRPr="007261D6">
        <w:rPr>
          <w:lang w:val="pl-PL"/>
        </w:rPr>
        <w:t>aliskiren.</w:t>
      </w:r>
    </w:p>
    <w:p w:rsidR="002724C9" w:rsidRDefault="002724C9" w:rsidP="00760215">
      <w:pPr>
        <w:pStyle w:val="EMEABodyText"/>
        <w:tabs>
          <w:tab w:val="left" w:pos="0"/>
        </w:tabs>
        <w:rPr>
          <w:lang w:val="pl-PL"/>
        </w:rPr>
      </w:pPr>
    </w:p>
    <w:p w:rsidR="00760215" w:rsidRDefault="00760215" w:rsidP="00760215">
      <w:pPr>
        <w:pStyle w:val="EMEABodyText"/>
        <w:tabs>
          <w:tab w:val="left" w:pos="0"/>
        </w:tabs>
        <w:rPr>
          <w:lang w:val="pl-PL"/>
        </w:rPr>
      </w:pPr>
      <w:r w:rsidRPr="007261D6">
        <w:rPr>
          <w:lang w:val="pl-PL"/>
        </w:rPr>
        <w:t>Lekarz prowadzący może monitorować czynność nerek, ciśnienie krwi oraz stężenie elektrolitów (np. potasu) we krwi w regularnych odstępach czasu.</w:t>
      </w:r>
    </w:p>
    <w:p w:rsidR="00760215" w:rsidRDefault="00760215" w:rsidP="00BD14BB">
      <w:pPr>
        <w:pStyle w:val="EMEABodyTextIndent"/>
        <w:numPr>
          <w:ilvl w:val="0"/>
          <w:numId w:val="0"/>
        </w:numPr>
        <w:tabs>
          <w:tab w:val="left" w:pos="0"/>
        </w:tabs>
        <w:rPr>
          <w:lang w:val="pl-PL"/>
        </w:rPr>
      </w:pPr>
    </w:p>
    <w:p w:rsidR="004A3B3E" w:rsidRPr="00104706" w:rsidRDefault="00760215" w:rsidP="005224D6">
      <w:pPr>
        <w:pStyle w:val="EMEABodyTextIndent"/>
        <w:numPr>
          <w:ilvl w:val="0"/>
          <w:numId w:val="0"/>
        </w:numPr>
        <w:tabs>
          <w:tab w:val="left" w:pos="0"/>
        </w:tabs>
        <w:rPr>
          <w:lang w:val="pl-PL"/>
        </w:rPr>
      </w:pPr>
      <w:r w:rsidRPr="007261D6">
        <w:rPr>
          <w:lang w:val="pl-PL"/>
        </w:rPr>
        <w:t>Patrz także informacje pod nagłówkiem „Kiedy nie stosować</w:t>
      </w:r>
      <w:r>
        <w:rPr>
          <w:lang w:val="pl-PL"/>
        </w:rPr>
        <w:t xml:space="preserve"> </w:t>
      </w:r>
      <w:r w:rsidRPr="007261D6">
        <w:rPr>
          <w:lang w:val="pl-PL"/>
        </w:rPr>
        <w:t>leku</w:t>
      </w:r>
      <w:r>
        <w:rPr>
          <w:lang w:val="pl-PL"/>
        </w:rPr>
        <w:t xml:space="preserve"> Aprovel</w:t>
      </w:r>
      <w:r w:rsidRPr="007261D6">
        <w:rPr>
          <w:lang w:val="pl-PL"/>
        </w:rPr>
        <w:t>”</w:t>
      </w:r>
      <w:r>
        <w:rPr>
          <w:lang w:val="pl-PL"/>
        </w:rPr>
        <w:t>.</w:t>
      </w:r>
    </w:p>
    <w:p w:rsidR="00137975" w:rsidRPr="00104706" w:rsidRDefault="00137975" w:rsidP="00104706">
      <w:pPr>
        <w:pStyle w:val="EMEABodyTextIndent"/>
        <w:numPr>
          <w:ilvl w:val="0"/>
          <w:numId w:val="0"/>
        </w:numPr>
        <w:ind w:left="360"/>
        <w:rPr>
          <w:lang w:val="pl-PL"/>
        </w:rPr>
      </w:pPr>
    </w:p>
    <w:p w:rsidR="00137975" w:rsidRPr="00104706" w:rsidRDefault="00137975" w:rsidP="00137975">
      <w:pPr>
        <w:pStyle w:val="EMEABodyText"/>
        <w:rPr>
          <w:rFonts w:ascii="MS Mincho" w:eastAsia="MS Mincho"/>
          <w:lang w:val="pl-PL"/>
        </w:rPr>
      </w:pPr>
      <w:r w:rsidRPr="00104706">
        <w:rPr>
          <w:lang w:val="pl-PL"/>
        </w:rPr>
        <w:t>Lekarz prowadzący musi zostać poinformowany o podejrzeniu (</w:t>
      </w:r>
      <w:r w:rsidRPr="00104706">
        <w:rPr>
          <w:u w:val="single"/>
          <w:lang w:val="pl-PL"/>
        </w:rPr>
        <w:t>lub planowaniu)</w:t>
      </w:r>
      <w:r w:rsidRPr="00104706">
        <w:rPr>
          <w:lang w:val="pl-PL"/>
        </w:rPr>
        <w:t xml:space="preserve"> ciąży. Nie zaleca się stosowania leku Aprovel we wczesnym okresie ciąży i nie należy przyjmować leku, jeśli pacjentka jest w ciąży trwającej dłużej niż 3 miesiące, ponieważ</w:t>
      </w:r>
      <w:r w:rsidRPr="00104706" w:rsidDel="00E56EED">
        <w:rPr>
          <w:lang w:val="pl-PL"/>
        </w:rPr>
        <w:t xml:space="preserve"> </w:t>
      </w:r>
      <w:r w:rsidRPr="00104706">
        <w:rPr>
          <w:lang w:val="pl-PL"/>
        </w:rPr>
        <w:t>może być on bardzo szkodliwy dla dziecka, gdyby został zastosowany w tym okresie (patrz punkt „Ciąża”).</w:t>
      </w:r>
    </w:p>
    <w:p w:rsidR="00137975" w:rsidRPr="00104706" w:rsidRDefault="00137975" w:rsidP="00137975">
      <w:pPr>
        <w:pStyle w:val="EMEABodyText"/>
        <w:rPr>
          <w:lang w:val="pl-PL"/>
        </w:rPr>
      </w:pPr>
    </w:p>
    <w:p w:rsidR="00137975" w:rsidRPr="00D97EF9" w:rsidRDefault="004A3B3E" w:rsidP="00137975">
      <w:pPr>
        <w:pStyle w:val="EMEAHeading3"/>
        <w:rPr>
          <w:lang w:val="pl-PL"/>
        </w:rPr>
      </w:pPr>
      <w:r w:rsidRPr="00D97EF9">
        <w:rPr>
          <w:lang w:val="pl-PL"/>
        </w:rPr>
        <w:t>Dzieci i młodzież</w:t>
      </w:r>
    </w:p>
    <w:p w:rsidR="00137975" w:rsidRPr="00D97EF9" w:rsidRDefault="00137975" w:rsidP="00137975">
      <w:pPr>
        <w:pStyle w:val="EMEABodyText"/>
        <w:rPr>
          <w:lang w:val="pl-PL"/>
        </w:rPr>
      </w:pPr>
      <w:r w:rsidRPr="00D97EF9">
        <w:rPr>
          <w:lang w:val="pl-PL"/>
        </w:rPr>
        <w:t xml:space="preserve">Leku nie należy stosować u dzieci i młodzieży ponieważ nie określono w pełni jego bezpieczeństwa i skuteczności. </w:t>
      </w:r>
    </w:p>
    <w:p w:rsidR="00137975" w:rsidRPr="00D97EF9" w:rsidRDefault="00137975" w:rsidP="00137975">
      <w:pPr>
        <w:pStyle w:val="EMEAHeading3"/>
        <w:rPr>
          <w:lang w:val="pl-PL"/>
        </w:rPr>
      </w:pPr>
    </w:p>
    <w:p w:rsidR="00721C75" w:rsidRPr="00104706" w:rsidRDefault="004A3B3E" w:rsidP="004A3B3E">
      <w:pPr>
        <w:pStyle w:val="EMEABodyText"/>
        <w:rPr>
          <w:b/>
          <w:lang w:val="pl-PL"/>
        </w:rPr>
      </w:pPr>
      <w:r w:rsidRPr="00104706">
        <w:rPr>
          <w:b/>
          <w:lang w:val="pl-PL"/>
        </w:rPr>
        <w:t>Aprovel a inne leki</w:t>
      </w:r>
    </w:p>
    <w:p w:rsidR="004A3B3E" w:rsidRPr="00104706" w:rsidRDefault="004A3B3E" w:rsidP="004A3B3E">
      <w:pPr>
        <w:pStyle w:val="EMEABodyText"/>
        <w:rPr>
          <w:lang w:val="pl-PL"/>
        </w:rPr>
      </w:pPr>
      <w:r w:rsidRPr="00104706">
        <w:rPr>
          <w:lang w:val="pl-PL"/>
        </w:rPr>
        <w:t xml:space="preserve">Należy powiedzieć lekarzowi lub farmaceucie o wszystkich lekach przyjmowanych przez pacjenta </w:t>
      </w:r>
      <w:r w:rsidRPr="00104706">
        <w:rPr>
          <w:noProof/>
          <w:szCs w:val="22"/>
          <w:lang w:val="pl-PL"/>
        </w:rPr>
        <w:t>obecnie lub</w:t>
      </w:r>
      <w:r w:rsidRPr="00104706">
        <w:rPr>
          <w:lang w:val="pl-PL"/>
        </w:rPr>
        <w:t xml:space="preserve"> ostatnio, a także o lekach, które pacjent planuje przyjmować.</w:t>
      </w:r>
    </w:p>
    <w:p w:rsidR="00137975" w:rsidRPr="00104706" w:rsidRDefault="00137975">
      <w:pPr>
        <w:pStyle w:val="EMEABodyText"/>
        <w:rPr>
          <w:lang w:val="pl-PL"/>
        </w:rPr>
      </w:pPr>
    </w:p>
    <w:p w:rsidR="00760215" w:rsidRPr="009C21DA" w:rsidRDefault="00760215" w:rsidP="00760215">
      <w:pPr>
        <w:pStyle w:val="EMEABodyText"/>
        <w:rPr>
          <w:lang w:val="pl-PL"/>
        </w:rPr>
      </w:pPr>
      <w:r w:rsidRPr="009C21DA">
        <w:rPr>
          <w:lang w:val="pl-PL"/>
        </w:rPr>
        <w:t>Lekarz prowadzący być może będzie musiał zmienić dawkę i (lub) zastosować inne środki ostrożności:</w:t>
      </w:r>
    </w:p>
    <w:p w:rsidR="004A3B3E" w:rsidRPr="00104706" w:rsidRDefault="00760215" w:rsidP="00760215">
      <w:pPr>
        <w:pStyle w:val="EMEABodyText"/>
        <w:rPr>
          <w:lang w:val="pl-PL"/>
        </w:rPr>
      </w:pPr>
      <w:r w:rsidRPr="009C21DA">
        <w:rPr>
          <w:lang w:val="pl-PL"/>
        </w:rPr>
        <w:t xml:space="preserve">Jeśli pacjent przyjmuje </w:t>
      </w:r>
      <w:r w:rsidR="00632AB8" w:rsidRPr="00632AB8">
        <w:rPr>
          <w:lang w:val="pl-PL"/>
        </w:rPr>
        <w:t>inhibitor ACE lub aliskiren</w:t>
      </w:r>
      <w:r w:rsidRPr="009C21DA">
        <w:rPr>
          <w:lang w:val="pl-PL"/>
        </w:rPr>
        <w:t xml:space="preserve"> (patrz także informacje pod nagłówkiem </w:t>
      </w:r>
      <w:r w:rsidRPr="007261D6">
        <w:rPr>
          <w:lang w:val="pl-PL"/>
        </w:rPr>
        <w:t>„Kiedy nie stosować</w:t>
      </w:r>
      <w:r>
        <w:rPr>
          <w:lang w:val="pl-PL"/>
        </w:rPr>
        <w:t xml:space="preserve"> </w:t>
      </w:r>
      <w:r w:rsidRPr="007261D6">
        <w:rPr>
          <w:lang w:val="pl-PL"/>
        </w:rPr>
        <w:t>leku</w:t>
      </w:r>
      <w:r>
        <w:rPr>
          <w:lang w:val="pl-PL"/>
        </w:rPr>
        <w:t xml:space="preserve"> Aprovel</w:t>
      </w:r>
      <w:r w:rsidRPr="007261D6">
        <w:rPr>
          <w:lang w:val="pl-PL"/>
        </w:rPr>
        <w:t>”</w:t>
      </w:r>
      <w:r w:rsidRPr="009C21DA">
        <w:rPr>
          <w:lang w:val="pl-PL"/>
        </w:rPr>
        <w:t xml:space="preserve"> oraz „Ostrzeżenia i środki ostrożności”).</w:t>
      </w:r>
    </w:p>
    <w:p w:rsidR="00137975" w:rsidRPr="00104706" w:rsidRDefault="00137975" w:rsidP="00137975">
      <w:pPr>
        <w:pStyle w:val="EMEABodyText"/>
        <w:rPr>
          <w:lang w:val="pl-PL"/>
        </w:rPr>
      </w:pPr>
    </w:p>
    <w:p w:rsidR="00137975" w:rsidRPr="00104706" w:rsidRDefault="00137975" w:rsidP="00137975">
      <w:pPr>
        <w:pStyle w:val="EMEABodyText"/>
        <w:rPr>
          <w:b/>
          <w:lang w:val="pl-PL"/>
        </w:rPr>
      </w:pPr>
      <w:r w:rsidRPr="00104706">
        <w:rPr>
          <w:b/>
          <w:lang w:val="pl-PL"/>
        </w:rPr>
        <w:t>Może być niezbędne badanie krwi, jeśli pacjent przyjmuje:</w:t>
      </w:r>
    </w:p>
    <w:p w:rsidR="00137975" w:rsidRPr="00104706" w:rsidRDefault="00137975" w:rsidP="0045277C">
      <w:pPr>
        <w:pStyle w:val="EMEABodyTextIndent"/>
        <w:tabs>
          <w:tab w:val="clear" w:pos="360"/>
          <w:tab w:val="num" w:pos="567"/>
        </w:tabs>
        <w:rPr>
          <w:lang w:val="pl-PL"/>
        </w:rPr>
      </w:pPr>
      <w:r w:rsidRPr="00104706">
        <w:rPr>
          <w:lang w:val="pl-PL"/>
        </w:rPr>
        <w:t>preparaty uzupełniające potas</w:t>
      </w:r>
    </w:p>
    <w:p w:rsidR="00137975" w:rsidRPr="00104706" w:rsidRDefault="00137975" w:rsidP="0045277C">
      <w:pPr>
        <w:pStyle w:val="EMEABodyTextIndent"/>
        <w:tabs>
          <w:tab w:val="clear" w:pos="360"/>
          <w:tab w:val="num" w:pos="567"/>
        </w:tabs>
        <w:rPr>
          <w:lang w:val="pl-PL"/>
        </w:rPr>
      </w:pPr>
      <w:r w:rsidRPr="00104706">
        <w:rPr>
          <w:lang w:val="pl-PL"/>
        </w:rPr>
        <w:t>zamienniki soli kuchennej zawierające potas</w:t>
      </w:r>
    </w:p>
    <w:p w:rsidR="00137975" w:rsidRPr="00104706" w:rsidRDefault="00137975" w:rsidP="0045277C">
      <w:pPr>
        <w:pStyle w:val="EMEABodyTextIndent"/>
        <w:tabs>
          <w:tab w:val="clear" w:pos="360"/>
          <w:tab w:val="num" w:pos="567"/>
        </w:tabs>
        <w:rPr>
          <w:lang w:val="pl-PL"/>
        </w:rPr>
      </w:pPr>
      <w:r w:rsidRPr="00104706">
        <w:rPr>
          <w:lang w:val="pl-PL"/>
        </w:rPr>
        <w:t>leki hamujące utratę potasu (tak jak pewne leki moczopędne)</w:t>
      </w:r>
    </w:p>
    <w:p w:rsidR="00137975" w:rsidRDefault="00137975" w:rsidP="0045277C">
      <w:pPr>
        <w:pStyle w:val="EMEABodyTextIndent"/>
        <w:tabs>
          <w:tab w:val="clear" w:pos="360"/>
          <w:tab w:val="num" w:pos="567"/>
        </w:tabs>
        <w:rPr>
          <w:lang w:val="pl-PL"/>
        </w:rPr>
      </w:pPr>
      <w:r w:rsidRPr="00104706">
        <w:rPr>
          <w:lang w:val="pl-PL"/>
        </w:rPr>
        <w:t>leki zawierające lit</w:t>
      </w:r>
    </w:p>
    <w:p w:rsidR="00102BBA" w:rsidRPr="00104706" w:rsidRDefault="00102BBA" w:rsidP="00102BBA">
      <w:pPr>
        <w:pStyle w:val="EMEABodyTextIndent"/>
        <w:tabs>
          <w:tab w:val="clear" w:pos="360"/>
          <w:tab w:val="num" w:pos="567"/>
        </w:tabs>
        <w:rPr>
          <w:lang w:val="pl-PL"/>
        </w:rPr>
      </w:pPr>
      <w:r>
        <w:rPr>
          <w:lang w:val="pl-PL"/>
        </w:rPr>
        <w:t xml:space="preserve">repaglinid </w:t>
      </w:r>
      <w:r w:rsidRPr="00C104D3">
        <w:rPr>
          <w:lang w:val="pl-PL"/>
        </w:rPr>
        <w:t xml:space="preserve">(lek stosowany w celu </w:t>
      </w:r>
      <w:r>
        <w:rPr>
          <w:lang w:val="pl-PL"/>
        </w:rPr>
        <w:t>zmniejszenia</w:t>
      </w:r>
      <w:r w:rsidRPr="00C104D3">
        <w:rPr>
          <w:lang w:val="pl-PL"/>
        </w:rPr>
        <w:t xml:space="preserve"> </w:t>
      </w:r>
      <w:r>
        <w:rPr>
          <w:lang w:val="pl-PL"/>
        </w:rPr>
        <w:t>stężenia</w:t>
      </w:r>
      <w:r w:rsidRPr="00C104D3">
        <w:rPr>
          <w:lang w:val="pl-PL"/>
        </w:rPr>
        <w:t xml:space="preserve"> cukru we krwi)</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Jeśli pacjent stosuje pewne leki przeciwbólowe, zwane niesteroidowymi lekami przeciwzapalnymi, działanie irbesartanu może być zmniejszone.</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Stosowanie leku Aprovel z jedzeniem i piciem</w:t>
      </w:r>
    </w:p>
    <w:p w:rsidR="00137975" w:rsidRPr="00104706" w:rsidRDefault="00137975">
      <w:pPr>
        <w:pStyle w:val="EMEABodyText"/>
        <w:rPr>
          <w:lang w:val="pl-PL"/>
        </w:rPr>
      </w:pPr>
      <w:r w:rsidRPr="00104706">
        <w:rPr>
          <w:lang w:val="pl-PL"/>
        </w:rPr>
        <w:t>Aprovel może być stosowany w czasie posiłku lub niezależnie od posiłków.</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Ciąża i karmienie piersią</w:t>
      </w:r>
    </w:p>
    <w:p w:rsidR="00137975" w:rsidRPr="00104706" w:rsidRDefault="00137975" w:rsidP="00137975">
      <w:pPr>
        <w:pStyle w:val="EMEAHeading2"/>
        <w:rPr>
          <w:lang w:val="pl-PL"/>
        </w:rPr>
      </w:pPr>
      <w:r w:rsidRPr="00104706">
        <w:rPr>
          <w:lang w:val="pl-PL"/>
        </w:rPr>
        <w:t>Ciąża</w:t>
      </w:r>
    </w:p>
    <w:p w:rsidR="00137975" w:rsidRPr="00104706" w:rsidRDefault="00137975" w:rsidP="00137975">
      <w:pPr>
        <w:pStyle w:val="EMEABodyText"/>
        <w:rPr>
          <w:lang w:val="pl-PL"/>
        </w:rPr>
      </w:pPr>
      <w:r w:rsidRPr="00104706">
        <w:rPr>
          <w:lang w:val="pl-PL"/>
        </w:rPr>
        <w:t>Lekarz prowadzący musi zostać poinformowany o podejrzeniu (</w:t>
      </w:r>
      <w:r w:rsidRPr="00104706">
        <w:rPr>
          <w:u w:val="single"/>
          <w:lang w:val="pl-PL"/>
        </w:rPr>
        <w:t>lub planowaniu)</w:t>
      </w:r>
      <w:r w:rsidRPr="00104706">
        <w:rPr>
          <w:lang w:val="pl-PL"/>
        </w:rPr>
        <w:t xml:space="preserve"> ciąży. Lekarz zwykle zaleci przerwanie stosowania leku Aprovel przed zajściem w ciążę lub gdy pacjentka dowie się, że jest w ciąży i zaleci stosowanie innego leku zamiast leku Aprovel Nie zaleca się stosowania leku Aprovel we wczesnym okresie ciąży i nie należy przyjmować leku, jeśli pacjentka jest w ciąży trwającej dłużej niż 3 miesiące, ponieważ</w:t>
      </w:r>
      <w:r w:rsidRPr="00104706" w:rsidDel="00E56EED">
        <w:rPr>
          <w:lang w:val="pl-PL"/>
        </w:rPr>
        <w:t xml:space="preserve"> </w:t>
      </w:r>
      <w:r w:rsidRPr="00104706">
        <w:rPr>
          <w:lang w:val="pl-PL"/>
        </w:rPr>
        <w:t xml:space="preserve">stosowany jest po trzecim miesiącu ciąży może być bardzo szkodliwy dla dziecka. </w:t>
      </w:r>
    </w:p>
    <w:p w:rsidR="00137975" w:rsidRPr="00104706" w:rsidRDefault="00137975">
      <w:pPr>
        <w:pStyle w:val="EMEABodyText"/>
        <w:rPr>
          <w:lang w:val="pl-PL"/>
        </w:rPr>
      </w:pPr>
    </w:p>
    <w:p w:rsidR="00137975" w:rsidRPr="00104706" w:rsidRDefault="00137975" w:rsidP="00137975">
      <w:pPr>
        <w:pStyle w:val="EMEAHeading2"/>
        <w:rPr>
          <w:lang w:val="pl-PL"/>
        </w:rPr>
      </w:pPr>
      <w:r w:rsidRPr="00104706">
        <w:rPr>
          <w:lang w:val="pl-PL"/>
        </w:rPr>
        <w:t>Karmienie piersią</w:t>
      </w:r>
    </w:p>
    <w:p w:rsidR="00137975" w:rsidRPr="00104706" w:rsidRDefault="00137975" w:rsidP="00137975">
      <w:pPr>
        <w:pStyle w:val="EMEABodyText"/>
        <w:rPr>
          <w:lang w:val="pl-PL"/>
        </w:rPr>
      </w:pPr>
      <w:r w:rsidRPr="00104706">
        <w:rPr>
          <w:lang w:val="pl-PL"/>
        </w:rPr>
        <w:t>Lekarz prowadzący musi zostać poinformowany, jeśli pacjentka jest w okresie karmienia piersią lub zamierza rozpocząć karmienie piersią.  Aprovel nie jest zalecany do stosowania u matek w okresie karmienia piersią. Lekarz prowadzący może zastosować inne leczenie, jeśli pacjentka zamierza karmić piersią, zwłaszcza gdy karmiony jest noworodek lub wcześniak.</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Prowadzenie pojazdów i obsługiwanie maszyn</w:t>
      </w:r>
    </w:p>
    <w:p w:rsidR="00137975" w:rsidRPr="00104706" w:rsidRDefault="00137975">
      <w:pPr>
        <w:pStyle w:val="EMEABodyText"/>
        <w:rPr>
          <w:lang w:val="pl-PL"/>
        </w:rPr>
      </w:pPr>
      <w:r w:rsidRPr="00104706">
        <w:rPr>
          <w:lang w:val="pl-PL"/>
        </w:rPr>
        <w:t>Aprovel nie wpływa na zdolność prowadzenia pojazdów lub obsługiwania maszyn. Jednakże, rzadko podczas leczenia wysokiego ciśnienia tętniczego krwi mogą wystąpić zawroty głowy lub uczucie zmęczenia. Jeśli objawy te wystąpią, należy porozmawiać z lekarzem przed przystąpieniem do prowadzenia pojazdów lub obsługiwania maszyn.</w:t>
      </w:r>
    </w:p>
    <w:p w:rsidR="00137975" w:rsidRPr="00104706" w:rsidRDefault="00137975">
      <w:pPr>
        <w:pStyle w:val="EMEABodyText"/>
        <w:rPr>
          <w:lang w:val="pl-PL"/>
        </w:rPr>
      </w:pPr>
    </w:p>
    <w:p w:rsidR="00137975" w:rsidRPr="00104706" w:rsidRDefault="00137975">
      <w:pPr>
        <w:pStyle w:val="EMEABodyText"/>
        <w:rPr>
          <w:lang w:val="pl-PL"/>
        </w:rPr>
      </w:pPr>
      <w:r w:rsidRPr="00104706">
        <w:rPr>
          <w:b/>
          <w:lang w:val="pl-PL"/>
        </w:rPr>
        <w:t>Aprovel zawiera laktozę</w:t>
      </w:r>
      <w:r w:rsidRPr="00104706">
        <w:rPr>
          <w:lang w:val="pl-PL"/>
        </w:rPr>
        <w:t>. Jeśli pacjent otrzymał od lekarza informację o występowaniu u niego złej tolerancji niektórych cukrów (np. laktozy), powinien zwrócić się do lekarza zanim zastosuje ten lek.</w:t>
      </w:r>
    </w:p>
    <w:p w:rsidR="00137975" w:rsidRDefault="00137975">
      <w:pPr>
        <w:pStyle w:val="EMEABodyText"/>
        <w:rPr>
          <w:lang w:val="pl-PL"/>
        </w:rPr>
      </w:pPr>
    </w:p>
    <w:p w:rsidR="00102BBA" w:rsidRPr="00104706" w:rsidRDefault="00102BBA" w:rsidP="00102BBA">
      <w:pPr>
        <w:pStyle w:val="EMEABodyText"/>
        <w:rPr>
          <w:lang w:val="pl-PL"/>
        </w:rPr>
      </w:pPr>
      <w:r w:rsidRPr="002E735E">
        <w:rPr>
          <w:b/>
          <w:bCs/>
          <w:lang w:val="pl-PL"/>
        </w:rPr>
        <w:t>Lek Aprovel zaw</w:t>
      </w:r>
      <w:r w:rsidR="00052958">
        <w:rPr>
          <w:b/>
          <w:bCs/>
          <w:lang w:val="pl-PL"/>
        </w:rPr>
        <w:t>i</w:t>
      </w:r>
      <w:r w:rsidRPr="002E735E">
        <w:rPr>
          <w:b/>
          <w:bCs/>
          <w:lang w:val="pl-PL"/>
        </w:rPr>
        <w:t>era sód</w:t>
      </w:r>
      <w:r>
        <w:rPr>
          <w:lang w:val="pl-PL"/>
        </w:rPr>
        <w:t xml:space="preserve">. </w:t>
      </w:r>
      <w:r w:rsidRPr="00BD7849">
        <w:rPr>
          <w:lang w:val="pl-PL"/>
        </w:rPr>
        <w:t>Lek zawiera mniej niż 1 mmol (23 mg) sodu na</w:t>
      </w:r>
      <w:r>
        <w:rPr>
          <w:lang w:val="pl-PL"/>
        </w:rPr>
        <w:t xml:space="preserve"> tabletkę, </w:t>
      </w:r>
      <w:r w:rsidRPr="00BD7849">
        <w:rPr>
          <w:lang w:val="pl-PL"/>
        </w:rPr>
        <w:t>to znaczy lek</w:t>
      </w:r>
      <w:r>
        <w:rPr>
          <w:lang w:val="pl-PL"/>
        </w:rPr>
        <w:t xml:space="preserve"> </w:t>
      </w:r>
      <w:r w:rsidRPr="00BD7849">
        <w:rPr>
          <w:lang w:val="pl-PL"/>
        </w:rPr>
        <w:t>uznaje się za „wolny od sodu”.</w:t>
      </w:r>
    </w:p>
    <w:p w:rsidR="00102BBA" w:rsidRPr="00104706" w:rsidRDefault="00102BBA">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3.</w:t>
      </w:r>
      <w:r w:rsidRPr="00104706">
        <w:rPr>
          <w:lang w:val="pl-PL"/>
        </w:rPr>
        <w:tab/>
      </w:r>
      <w:r w:rsidR="004A3B3E" w:rsidRPr="00104706">
        <w:rPr>
          <w:caps w:val="0"/>
          <w:lang w:val="pl-PL"/>
        </w:rPr>
        <w:t>Jak stosować lek Aprovel</w:t>
      </w:r>
    </w:p>
    <w:p w:rsidR="00137975" w:rsidRPr="00104706" w:rsidRDefault="00137975">
      <w:pPr>
        <w:pStyle w:val="EMEAHeading1"/>
        <w:rPr>
          <w:lang w:val="pl-PL"/>
        </w:rPr>
      </w:pPr>
    </w:p>
    <w:p w:rsidR="004A3B3E" w:rsidRPr="00104706" w:rsidRDefault="004A3B3E" w:rsidP="004A3B3E">
      <w:pPr>
        <w:pStyle w:val="EMEABodyText"/>
        <w:rPr>
          <w:lang w:val="pl-PL"/>
        </w:rPr>
      </w:pPr>
      <w:r w:rsidRPr="00104706">
        <w:rPr>
          <w:lang w:val="pl-PL"/>
        </w:rPr>
        <w:t>Ten lek należy zawsze stosować zgodnie z zaleceniami lekarza. W razie wątpliwości należy zwrócić się do lekarza lub farmaceuty.</w:t>
      </w:r>
    </w:p>
    <w:p w:rsidR="00137975" w:rsidRPr="00104706" w:rsidRDefault="00137975" w:rsidP="00137975">
      <w:pPr>
        <w:pStyle w:val="EMEABodyText"/>
        <w:rPr>
          <w:lang w:val="pl-PL"/>
        </w:rPr>
      </w:pPr>
    </w:p>
    <w:p w:rsidR="00137975" w:rsidRPr="00D97EF9" w:rsidRDefault="00137975" w:rsidP="00137975">
      <w:pPr>
        <w:pStyle w:val="EMEAHeading3"/>
        <w:rPr>
          <w:lang w:val="pl-PL"/>
        </w:rPr>
      </w:pPr>
      <w:r w:rsidRPr="00D97EF9">
        <w:rPr>
          <w:lang w:val="pl-PL"/>
        </w:rPr>
        <w:t>Sposób podawania</w:t>
      </w:r>
    </w:p>
    <w:p w:rsidR="00137975" w:rsidRPr="00104706" w:rsidRDefault="00137975" w:rsidP="00137975">
      <w:pPr>
        <w:pStyle w:val="EMEABodyText"/>
        <w:rPr>
          <w:lang w:val="pl-PL"/>
        </w:rPr>
      </w:pPr>
      <w:r w:rsidRPr="00104706">
        <w:rPr>
          <w:lang w:val="pl-PL"/>
        </w:rPr>
        <w:t xml:space="preserve">Aprovel jest przeznaczony do </w:t>
      </w:r>
      <w:r w:rsidRPr="00104706">
        <w:rPr>
          <w:b/>
          <w:lang w:val="pl-PL"/>
        </w:rPr>
        <w:t>stosowania doustnego</w:t>
      </w:r>
      <w:r w:rsidRPr="00104706">
        <w:rPr>
          <w:lang w:val="pl-PL"/>
        </w:rPr>
        <w:t>. Tabletki należy połykać, popijając odpowiednią ilością płynu (np. szklanką wody). Aprovel można przyjmować niezależnie od posiłków. Należy starać się przyjmować dawkę dobową codziennie, o tej samej porze. Ważne jest, aby kontynuować leczenie lekiem Aprovel tak długo, jak lekarz nie zaleci innego postępowania.</w:t>
      </w:r>
    </w:p>
    <w:p w:rsidR="00137975" w:rsidRPr="00104706" w:rsidRDefault="00137975">
      <w:pPr>
        <w:pStyle w:val="EMEABodyText"/>
        <w:rPr>
          <w:lang w:val="pl-PL"/>
        </w:rPr>
      </w:pPr>
    </w:p>
    <w:p w:rsidR="00137975" w:rsidRPr="00104706" w:rsidRDefault="00137975" w:rsidP="00104706">
      <w:pPr>
        <w:pStyle w:val="EMEABodyTextIndent"/>
        <w:tabs>
          <w:tab w:val="clear" w:pos="360"/>
          <w:tab w:val="num" w:pos="567"/>
        </w:tabs>
        <w:rPr>
          <w:b/>
          <w:lang w:val="pl-PL"/>
        </w:rPr>
      </w:pPr>
      <w:r w:rsidRPr="00104706">
        <w:rPr>
          <w:b/>
          <w:lang w:val="pl-PL"/>
        </w:rPr>
        <w:t>Pacjenci z wysokim ciśnieniem tętniczym krwi</w:t>
      </w:r>
    </w:p>
    <w:p w:rsidR="00137975" w:rsidRPr="00104706" w:rsidRDefault="00137975" w:rsidP="00137975">
      <w:pPr>
        <w:pStyle w:val="EMEABodyText"/>
        <w:ind w:left="567"/>
        <w:rPr>
          <w:lang w:val="pl-PL"/>
        </w:rPr>
      </w:pPr>
      <w:r w:rsidRPr="00104706">
        <w:rPr>
          <w:lang w:val="pl-PL"/>
        </w:rPr>
        <w:t>Zazwyczaj stosowaną dawką jest 150 mg jeden raz na dobę (dwie tabletki na dobę). Dawka może zostać następnie zwiększona do 300 mg (cztery tabletki na dobę) jeden raz na dobę, w zależności od uzyskanych wartości ciśnienia tętniczego krwi.</w:t>
      </w:r>
    </w:p>
    <w:p w:rsidR="00137975" w:rsidRPr="00104706" w:rsidRDefault="00137975">
      <w:pPr>
        <w:pStyle w:val="EMEABodyText"/>
        <w:rPr>
          <w:lang w:val="pl-PL"/>
        </w:rPr>
      </w:pPr>
    </w:p>
    <w:p w:rsidR="00137975" w:rsidRPr="00104706" w:rsidRDefault="00137975" w:rsidP="00104706">
      <w:pPr>
        <w:pStyle w:val="EMEABodyTextIndent"/>
        <w:tabs>
          <w:tab w:val="clear" w:pos="360"/>
          <w:tab w:val="num" w:pos="567"/>
        </w:tabs>
        <w:rPr>
          <w:b/>
          <w:lang w:val="pl-PL"/>
        </w:rPr>
      </w:pPr>
      <w:r w:rsidRPr="00104706">
        <w:rPr>
          <w:b/>
          <w:lang w:val="pl-PL"/>
        </w:rPr>
        <w:t>Pacjenci z wysokim ciśnieniem tętniczym krwi i cukrzycą typu 2 z chorobą nerek</w:t>
      </w:r>
    </w:p>
    <w:p w:rsidR="00137975" w:rsidRPr="00104706" w:rsidRDefault="00137975" w:rsidP="00137975">
      <w:pPr>
        <w:pStyle w:val="EMEABodyText"/>
        <w:ind w:left="567"/>
        <w:rPr>
          <w:lang w:val="pl-PL"/>
        </w:rPr>
      </w:pPr>
      <w:r w:rsidRPr="00104706">
        <w:rPr>
          <w:lang w:val="pl-PL"/>
        </w:rPr>
        <w:t>U pacjentów z wysokim ciśnieniem tętniczym krwi i cukrzycą typu 2, zalecana podtrzymująca dawka w leczeniu współistniejącej choroby nerek wynosi 300 mg (cztery tabletki na dobę) jeden raz na dobę.</w:t>
      </w:r>
    </w:p>
    <w:p w:rsidR="00137975" w:rsidRPr="00104706" w:rsidRDefault="00137975" w:rsidP="00137975">
      <w:pPr>
        <w:pStyle w:val="EMEABodyText"/>
        <w:rPr>
          <w:lang w:val="pl-PL"/>
        </w:rPr>
      </w:pPr>
    </w:p>
    <w:p w:rsidR="00137975" w:rsidRPr="00104706" w:rsidRDefault="00137975">
      <w:pPr>
        <w:pStyle w:val="EMEABodyText"/>
        <w:rPr>
          <w:lang w:val="pl-PL"/>
        </w:rPr>
      </w:pPr>
      <w:r w:rsidRPr="00104706">
        <w:rPr>
          <w:lang w:val="pl-PL"/>
        </w:rPr>
        <w:t xml:space="preserve">Lekarz może zalecić mniejsze dawki leku, zwłaszcza podczas rozpoczynania leczenia u niektórych pacjentów, takich jak pacjenci poddani </w:t>
      </w:r>
      <w:r w:rsidRPr="00104706">
        <w:rPr>
          <w:b/>
          <w:lang w:val="pl-PL"/>
        </w:rPr>
        <w:t>hemodializie</w:t>
      </w:r>
      <w:r w:rsidRPr="00104706">
        <w:rPr>
          <w:lang w:val="pl-PL"/>
        </w:rPr>
        <w:t xml:space="preserve"> oraz </w:t>
      </w:r>
      <w:r w:rsidRPr="00104706">
        <w:rPr>
          <w:b/>
          <w:lang w:val="pl-PL"/>
        </w:rPr>
        <w:t>osoby powyżej 75 roku życia</w:t>
      </w:r>
      <w:r w:rsidRPr="00104706">
        <w:rPr>
          <w:lang w:val="pl-PL"/>
        </w:rPr>
        <w:t>.</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Maksymalne działanie obniżające ciśnienie krwi powinno być osiągnięte w ciągu 4-6 tygodni od rozpoczęcia leczenia.</w:t>
      </w:r>
    </w:p>
    <w:p w:rsidR="004A3B3E" w:rsidRPr="00104706" w:rsidRDefault="004A3B3E" w:rsidP="004A3B3E">
      <w:pPr>
        <w:pStyle w:val="EMEABodyText"/>
        <w:rPr>
          <w:b/>
          <w:lang w:val="pl-PL"/>
        </w:rPr>
      </w:pPr>
    </w:p>
    <w:p w:rsidR="004A3B3E" w:rsidRPr="00104706" w:rsidRDefault="004A3B3E" w:rsidP="004A3B3E">
      <w:pPr>
        <w:pStyle w:val="EMEABodyText"/>
        <w:rPr>
          <w:b/>
          <w:lang w:val="pl-PL"/>
        </w:rPr>
      </w:pPr>
      <w:r w:rsidRPr="00104706">
        <w:rPr>
          <w:b/>
          <w:lang w:val="pl-PL"/>
        </w:rPr>
        <w:t>Stosowanie u dzieci i młodzieży</w:t>
      </w:r>
    </w:p>
    <w:p w:rsidR="004A3B3E" w:rsidRPr="00104706" w:rsidRDefault="004A3B3E" w:rsidP="004A3B3E">
      <w:pPr>
        <w:pStyle w:val="EMEABodyText"/>
        <w:rPr>
          <w:lang w:val="pl-PL"/>
        </w:rPr>
      </w:pPr>
      <w:r w:rsidRPr="00104706">
        <w:rPr>
          <w:lang w:val="pl-PL"/>
        </w:rPr>
        <w:t>Nie należy podawać leku Aprovel dzieciom poniżej 18 lat. W przypadku połknięcia kilku tabletek przez dziecko, należy natychmiast skontaktować się z lekarzem.</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Zastosowanie większej niż zalecana dawki leku Aprovel</w:t>
      </w:r>
    </w:p>
    <w:p w:rsidR="00137975" w:rsidRPr="00104706" w:rsidRDefault="00137975">
      <w:pPr>
        <w:pStyle w:val="EMEABodyText"/>
        <w:rPr>
          <w:lang w:val="pl-PL"/>
        </w:rPr>
      </w:pPr>
      <w:r w:rsidRPr="00104706">
        <w:rPr>
          <w:lang w:val="pl-PL"/>
        </w:rPr>
        <w:t xml:space="preserve">W razie przypadkowego zażycia za dużej ilości tabletek, należy natychmiast skontaktować się z lekarzem. </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Pominięcie zastosowania leku Aprovel</w:t>
      </w:r>
    </w:p>
    <w:p w:rsidR="00137975" w:rsidRPr="00104706" w:rsidRDefault="00137975">
      <w:pPr>
        <w:pStyle w:val="EMEABodyText"/>
        <w:rPr>
          <w:lang w:val="pl-PL"/>
        </w:rPr>
      </w:pPr>
      <w:r w:rsidRPr="00104706">
        <w:rPr>
          <w:lang w:val="pl-PL"/>
        </w:rPr>
        <w:t>W razie przypadkowego pominięcia dobowej dawki leku, należy przyjąć następną dawkę o zwykłej porze. Nie należy stosować dawki podwójnej, w celu uzupełnienia pominiętej dawki.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W razie </w:t>
      </w:r>
      <w:r w:rsidR="004A3B3E" w:rsidRPr="00104706">
        <w:rPr>
          <w:lang w:val="pl-PL"/>
        </w:rPr>
        <w:t xml:space="preserve">jakichkolwiek dalszych </w:t>
      </w:r>
      <w:r w:rsidRPr="00104706">
        <w:rPr>
          <w:lang w:val="pl-PL"/>
        </w:rPr>
        <w:t xml:space="preserve">wątpliwości związanych ze stosowaniem </w:t>
      </w:r>
      <w:r w:rsidR="004A3B3E" w:rsidRPr="00104706">
        <w:rPr>
          <w:lang w:val="pl-PL"/>
        </w:rPr>
        <w:t xml:space="preserve">tego </w:t>
      </w:r>
      <w:r w:rsidRPr="00104706">
        <w:rPr>
          <w:lang w:val="pl-PL"/>
        </w:rPr>
        <w:t>leku</w:t>
      </w:r>
      <w:r w:rsidR="004A3B3E" w:rsidRPr="00104706">
        <w:rPr>
          <w:lang w:val="pl-PL"/>
        </w:rPr>
        <w:t>,</w:t>
      </w:r>
      <w:r w:rsidRPr="00104706">
        <w:rPr>
          <w:lang w:val="pl-PL"/>
        </w:rPr>
        <w:t xml:space="preserve"> należy zwrócić się do lekarza lub farmaceuty.</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4.</w:t>
      </w:r>
      <w:r w:rsidRPr="00104706">
        <w:rPr>
          <w:lang w:val="pl-PL"/>
        </w:rPr>
        <w:tab/>
      </w:r>
      <w:r w:rsidR="004A3B3E" w:rsidRPr="00104706">
        <w:rPr>
          <w:caps w:val="0"/>
          <w:lang w:val="pl-PL"/>
        </w:rPr>
        <w:t>Możliwe działania niepożądane</w:t>
      </w:r>
    </w:p>
    <w:p w:rsidR="00137975" w:rsidRPr="00104706" w:rsidRDefault="00137975">
      <w:pPr>
        <w:pStyle w:val="EMEAHeading1"/>
        <w:rPr>
          <w:lang w:val="pl-PL"/>
        </w:rPr>
      </w:pPr>
    </w:p>
    <w:p w:rsidR="00137975" w:rsidRPr="00104706" w:rsidRDefault="00137975">
      <w:pPr>
        <w:pStyle w:val="EMEABodyText"/>
        <w:rPr>
          <w:lang w:val="pl-PL"/>
        </w:rPr>
      </w:pPr>
      <w:r w:rsidRPr="00104706">
        <w:rPr>
          <w:lang w:val="pl-PL"/>
        </w:rPr>
        <w:t xml:space="preserve">Jak każdy lek, </w:t>
      </w:r>
      <w:r w:rsidR="004A3B3E" w:rsidRPr="00104706">
        <w:rPr>
          <w:lang w:val="pl-PL"/>
        </w:rPr>
        <w:t xml:space="preserve">lek ten </w:t>
      </w:r>
      <w:r w:rsidRPr="00104706">
        <w:rPr>
          <w:lang w:val="pl-PL"/>
        </w:rPr>
        <w:t>może powodować działania niepożądane, chociaż nie u każdego one wystąpią.</w:t>
      </w:r>
    </w:p>
    <w:p w:rsidR="00137975" w:rsidRPr="00104706" w:rsidRDefault="00137975">
      <w:pPr>
        <w:pStyle w:val="EMEABodyText"/>
        <w:rPr>
          <w:lang w:val="pl-PL"/>
        </w:rPr>
      </w:pPr>
      <w:r w:rsidRPr="00104706">
        <w:rPr>
          <w:lang w:val="pl-PL"/>
        </w:rPr>
        <w:t>Niektóre z działań mogą być ciężkie i mogą wymagać pomocy medycznej.</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 xml:space="preserve">Tak jak w przypadku podobnych leków, u pacjentów przyjmujących irbesartan zgłaszano rzadkie przypadki skórnych reakcji nadwrażliwości (wysypka, pokrzywka), a także obrzęki twarzy, w okolicy warg i(lub) języka. W przypadku pojawienia się takich objawów lub wystąpienia trudności w oddychaniu należy </w:t>
      </w:r>
      <w:r w:rsidRPr="00104706">
        <w:rPr>
          <w:b/>
          <w:lang w:val="pl-PL"/>
        </w:rPr>
        <w:t>przerwać przyjmowanie leku Aprovel i natychmiast skontaktować się z lekarzem prowadzącym.</w:t>
      </w:r>
    </w:p>
    <w:p w:rsidR="00137975" w:rsidRPr="00104706" w:rsidRDefault="00137975" w:rsidP="00137975">
      <w:pPr>
        <w:pStyle w:val="EMEABodyText"/>
        <w:rPr>
          <w:lang w:val="pl-PL"/>
        </w:rPr>
      </w:pPr>
    </w:p>
    <w:p w:rsidR="00137975" w:rsidRPr="00104706" w:rsidRDefault="00137975" w:rsidP="00137975">
      <w:pPr>
        <w:pStyle w:val="EMEABodyText"/>
        <w:rPr>
          <w:szCs w:val="22"/>
          <w:lang w:val="pl-PL"/>
        </w:rPr>
      </w:pPr>
      <w:r w:rsidRPr="00104706">
        <w:rPr>
          <w:szCs w:val="22"/>
          <w:lang w:val="pl-PL"/>
        </w:rPr>
        <w:t>Częstość występowania działań niepożądanych podanych poniżej została określona w następujący sposób:</w:t>
      </w:r>
    </w:p>
    <w:p w:rsidR="005A37CA" w:rsidRPr="00104706" w:rsidRDefault="00137975" w:rsidP="00137975">
      <w:pPr>
        <w:pStyle w:val="EMEABodyText"/>
        <w:rPr>
          <w:lang w:val="pl-PL"/>
        </w:rPr>
      </w:pPr>
      <w:r w:rsidRPr="00104706">
        <w:rPr>
          <w:szCs w:val="22"/>
          <w:lang w:val="pl-PL"/>
        </w:rPr>
        <w:t xml:space="preserve">Bardzo często: </w:t>
      </w:r>
      <w:r w:rsidR="004A3B3E" w:rsidRPr="00104706">
        <w:rPr>
          <w:szCs w:val="22"/>
          <w:lang w:val="pl-PL"/>
        </w:rPr>
        <w:t>mogą wystąpić u więcej niż</w:t>
      </w:r>
      <w:r w:rsidR="004A3B3E" w:rsidRPr="00104706">
        <w:rPr>
          <w:lang w:val="pl-PL"/>
        </w:rPr>
        <w:t> 1 na 10 osób</w:t>
      </w:r>
    </w:p>
    <w:p w:rsidR="005A37CA" w:rsidRPr="00104706" w:rsidRDefault="00137975" w:rsidP="00137975">
      <w:pPr>
        <w:pStyle w:val="EMEABodyText"/>
        <w:rPr>
          <w:lang w:val="pl-PL"/>
        </w:rPr>
      </w:pPr>
      <w:r w:rsidRPr="00104706">
        <w:rPr>
          <w:szCs w:val="22"/>
          <w:lang w:val="pl-PL"/>
        </w:rPr>
        <w:t>Często</w:t>
      </w:r>
      <w:r w:rsidR="004A3B3E" w:rsidRPr="00104706">
        <w:rPr>
          <w:szCs w:val="22"/>
          <w:lang w:val="pl-PL"/>
        </w:rPr>
        <w:t>:</w:t>
      </w:r>
      <w:r w:rsidR="004A3B3E" w:rsidRPr="00104706">
        <w:rPr>
          <w:lang w:val="pl-PL"/>
        </w:rPr>
        <w:t xml:space="preserve"> mogą wystąpić u nie więcej niż 1 na 10 osób</w:t>
      </w:r>
    </w:p>
    <w:p w:rsidR="00137975" w:rsidRPr="00104706" w:rsidRDefault="00137975" w:rsidP="00137975">
      <w:pPr>
        <w:pStyle w:val="EMEABodyText"/>
        <w:rPr>
          <w:lang w:val="pl-PL"/>
        </w:rPr>
      </w:pPr>
      <w:r w:rsidRPr="00104706">
        <w:rPr>
          <w:szCs w:val="22"/>
          <w:lang w:val="pl-PL"/>
        </w:rPr>
        <w:t>Niezbyt często:</w:t>
      </w:r>
      <w:r w:rsidR="00F90699" w:rsidRPr="00104706">
        <w:rPr>
          <w:lang w:val="pl-PL"/>
        </w:rPr>
        <w:t xml:space="preserve"> </w:t>
      </w:r>
      <w:r w:rsidR="00F90699" w:rsidRPr="00104706">
        <w:rPr>
          <w:szCs w:val="22"/>
          <w:lang w:val="pl-PL"/>
        </w:rPr>
        <w:t>mogą wystąpić u nie więcej niż</w:t>
      </w:r>
      <w:r w:rsidR="00F90699" w:rsidRPr="00104706">
        <w:rPr>
          <w:lang w:val="pl-PL"/>
        </w:rPr>
        <w:t> 1 na 100 osób</w:t>
      </w:r>
      <w:r w:rsidRPr="00104706">
        <w:rPr>
          <w:szCs w:val="22"/>
          <w:lang w:val="pl-PL"/>
        </w:rPr>
        <w:t xml:space="preserve"> </w:t>
      </w:r>
    </w:p>
    <w:p w:rsidR="005A37CA" w:rsidRPr="00104706" w:rsidRDefault="005A37CA" w:rsidP="00137975">
      <w:pPr>
        <w:pStyle w:val="EMEABodyText"/>
        <w:rPr>
          <w:lang w:val="pl-PL"/>
        </w:rPr>
      </w:pPr>
    </w:p>
    <w:p w:rsidR="00137975" w:rsidRPr="00104706" w:rsidRDefault="00137975" w:rsidP="00137975">
      <w:pPr>
        <w:pStyle w:val="EMEABodyText"/>
        <w:rPr>
          <w:lang w:val="pl-PL"/>
        </w:rPr>
      </w:pPr>
      <w:r w:rsidRPr="00104706">
        <w:rPr>
          <w:lang w:val="pl-PL"/>
        </w:rPr>
        <w:t>Do działań niepożądanych zgłaszanych w badaniach klinicznych u pacjentów leczonych produktem Aprovel należały:</w:t>
      </w:r>
    </w:p>
    <w:p w:rsidR="00137975" w:rsidRPr="00104706" w:rsidRDefault="00137975" w:rsidP="0097142F">
      <w:pPr>
        <w:pStyle w:val="EMEABodyTextIndent"/>
        <w:tabs>
          <w:tab w:val="clear" w:pos="360"/>
          <w:tab w:val="num" w:pos="567"/>
        </w:tabs>
        <w:ind w:left="567" w:hanging="567"/>
        <w:rPr>
          <w:lang w:val="pl-PL"/>
        </w:rPr>
      </w:pPr>
      <w:r w:rsidRPr="00104706">
        <w:rPr>
          <w:lang w:val="pl-PL"/>
        </w:rPr>
        <w:t>Bardzo często</w:t>
      </w:r>
      <w:r w:rsidR="004A3B3E" w:rsidRPr="00104706">
        <w:rPr>
          <w:lang w:val="pl-PL"/>
        </w:rPr>
        <w:t xml:space="preserve"> </w:t>
      </w:r>
      <w:r w:rsidR="004A3B3E" w:rsidRPr="00104706">
        <w:rPr>
          <w:szCs w:val="22"/>
          <w:lang w:val="pl-PL"/>
        </w:rPr>
        <w:t>(mogą wystąpić u więcej niż</w:t>
      </w:r>
      <w:r w:rsidR="004A3B3E" w:rsidRPr="00104706">
        <w:rPr>
          <w:lang w:val="pl-PL"/>
        </w:rPr>
        <w:t> 1 na 10 osób)</w:t>
      </w:r>
      <w:r w:rsidRPr="00104706">
        <w:rPr>
          <w:lang w:val="pl-PL"/>
        </w:rPr>
        <w:t xml:space="preserve">: jeśli u pacjenta występuje wysokie ciśnienie tętnicze krwi i cukrzyca typu 2 z chorobą nerek badanie krwi może wykazać zwiększone stężenie potasu. </w:t>
      </w:r>
    </w:p>
    <w:p w:rsidR="00137975" w:rsidRPr="00104706" w:rsidRDefault="00137975" w:rsidP="0097142F">
      <w:pPr>
        <w:pStyle w:val="EMEABodyText"/>
        <w:tabs>
          <w:tab w:val="num" w:pos="567"/>
        </w:tabs>
        <w:ind w:left="567" w:hanging="567"/>
        <w:rPr>
          <w:lang w:val="pl-PL"/>
        </w:rPr>
      </w:pPr>
    </w:p>
    <w:p w:rsidR="00137975" w:rsidRPr="00104706" w:rsidRDefault="00137975" w:rsidP="0097142F">
      <w:pPr>
        <w:pStyle w:val="EMEABodyTextIndent"/>
        <w:tabs>
          <w:tab w:val="clear" w:pos="360"/>
          <w:tab w:val="num" w:pos="567"/>
        </w:tabs>
        <w:ind w:left="567" w:hanging="567"/>
        <w:rPr>
          <w:lang w:val="pl-PL"/>
        </w:rPr>
      </w:pPr>
      <w:r w:rsidRPr="00104706">
        <w:rPr>
          <w:lang w:val="pl-PL"/>
        </w:rPr>
        <w:t>Często</w:t>
      </w:r>
      <w:r w:rsidR="004A3B3E" w:rsidRPr="00104706">
        <w:rPr>
          <w:lang w:val="pl-PL"/>
        </w:rPr>
        <w:t xml:space="preserve"> (mogą wystąpić u nie więcej niż 1 na 10 osób)</w:t>
      </w:r>
      <w:r w:rsidRPr="00104706">
        <w:rPr>
          <w:lang w:val="pl-PL"/>
        </w:rPr>
        <w:t>: zawroty głowy, nudności/wymioty, uczucie zmęczenia i zwiększenie aktywności enzymów określających czynność mięśni i serca (kinaza kreatynowa) w badaniu krwi. W badaniach klinicznych u pacjentów z wysokim ciśnieniem tętniczym krwi i cukrzycą typu 2, ze współistniejącą chorobą nerek były zgłaszane także zawroty głowy podczas wstawania z pozycji leżącej lub siedzącej, niskie ciśnienie tętnicze krwi podczas wstawania z pozycji leżącej lub siedzącej, bóle stawów i mięśni i zmniejszone stężenie białka w krwinkach czerwonych (hemoglobina).</w:t>
      </w:r>
    </w:p>
    <w:p w:rsidR="00137975" w:rsidRPr="00104706" w:rsidRDefault="00137975" w:rsidP="0097142F">
      <w:pPr>
        <w:pStyle w:val="EMEABodyText"/>
        <w:tabs>
          <w:tab w:val="num" w:pos="567"/>
        </w:tabs>
        <w:ind w:left="567" w:hanging="567"/>
        <w:rPr>
          <w:lang w:val="pl-PL"/>
        </w:rPr>
      </w:pPr>
    </w:p>
    <w:p w:rsidR="00137975" w:rsidRPr="00104706" w:rsidRDefault="00137975" w:rsidP="0097142F">
      <w:pPr>
        <w:pStyle w:val="EMEABodyTextIndent"/>
        <w:tabs>
          <w:tab w:val="clear" w:pos="360"/>
          <w:tab w:val="num" w:pos="567"/>
        </w:tabs>
        <w:ind w:left="567" w:hanging="567"/>
        <w:rPr>
          <w:lang w:val="pl-PL"/>
        </w:rPr>
      </w:pPr>
      <w:r w:rsidRPr="00104706">
        <w:rPr>
          <w:lang w:val="pl-PL"/>
        </w:rPr>
        <w:t>Niezbyt często</w:t>
      </w:r>
      <w:r w:rsidR="004A3B3E" w:rsidRPr="00104706">
        <w:rPr>
          <w:lang w:val="pl-PL"/>
        </w:rPr>
        <w:t xml:space="preserve"> (</w:t>
      </w:r>
      <w:r w:rsidR="004A3B3E" w:rsidRPr="00104706">
        <w:rPr>
          <w:szCs w:val="22"/>
          <w:lang w:val="pl-PL"/>
        </w:rPr>
        <w:t>mogą wystąpić u nie więcej niż</w:t>
      </w:r>
      <w:r w:rsidR="004A3B3E" w:rsidRPr="00104706">
        <w:rPr>
          <w:lang w:val="pl-PL"/>
        </w:rPr>
        <w:t> 1 na 100 osób)</w:t>
      </w:r>
      <w:r w:rsidRPr="00104706">
        <w:rPr>
          <w:lang w:val="pl-PL"/>
        </w:rPr>
        <w:t>: zwiększenie częstości pracy serca, uderzenia gorąca, kaszel, biegunka, niestrawność/zgaga, zaburzenia seksualne (problemy ze sprawnością seksualną), bóle w klatce piersiowej.</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Pewne działania niepożądane były zgłaszane po wprowadzeniu leku Aprovel do obrotu. Do działań niepożądanych, których częstość występowania jest nieznana należą: </w:t>
      </w:r>
      <w:r w:rsidRPr="00D97EF9">
        <w:rPr>
          <w:lang w:val="pl-PL"/>
        </w:rPr>
        <w:t xml:space="preserve">uczucie wirowania, </w:t>
      </w:r>
      <w:r w:rsidRPr="00104706">
        <w:rPr>
          <w:lang w:val="pl-PL"/>
        </w:rPr>
        <w:t xml:space="preserve">bóle głowy, zaburzenia smaku, dzwonienie w uszach, bolesne skurcze mięśni, bóle stawów i mięśni, </w:t>
      </w:r>
      <w:r w:rsidR="002755DF" w:rsidRPr="002755DF">
        <w:rPr>
          <w:lang w:val="pl-PL"/>
        </w:rPr>
        <w:t>zmniejszona liczba czerwonych krwinek (niedokrwistość – objawy mogą obejmować zmęczenie, bóle głowy, duszność podczas ćwiczeń, zawroty głowy i bladość),</w:t>
      </w:r>
      <w:r w:rsidR="002755DF">
        <w:rPr>
          <w:lang w:val="pl-PL"/>
        </w:rPr>
        <w:t xml:space="preserve"> </w:t>
      </w:r>
      <w:r w:rsidR="00F53271" w:rsidRPr="00F53271">
        <w:rPr>
          <w:lang w:val="pl-PL"/>
        </w:rPr>
        <w:t>zmniejszona liczba płytek</w:t>
      </w:r>
      <w:r w:rsidR="005F2184">
        <w:rPr>
          <w:lang w:val="pl-PL"/>
        </w:rPr>
        <w:t xml:space="preserve"> krwi</w:t>
      </w:r>
      <w:r w:rsidR="00F53271" w:rsidRPr="00F53271">
        <w:rPr>
          <w:lang w:val="pl-PL"/>
        </w:rPr>
        <w:t>,</w:t>
      </w:r>
      <w:r w:rsidR="00F53271">
        <w:rPr>
          <w:lang w:val="pl-PL"/>
        </w:rPr>
        <w:t xml:space="preserve"> </w:t>
      </w:r>
      <w:r w:rsidRPr="00104706">
        <w:rPr>
          <w:lang w:val="pl-PL"/>
        </w:rPr>
        <w:t>zaburzenia czynności wątroby, zwiększenie stężenia potasu we krwi, zaburzenie czynności nerek</w:t>
      </w:r>
      <w:r w:rsidR="00E421DE">
        <w:rPr>
          <w:lang w:val="pl-PL"/>
        </w:rPr>
        <w:t xml:space="preserve">, </w:t>
      </w:r>
      <w:r w:rsidRPr="00104706">
        <w:rPr>
          <w:lang w:val="pl-PL"/>
        </w:rPr>
        <w:t>zapalenie małych naczyń krwionośnych głównie skóry (znane jako leukoplastyczne zapalenie naczyń krwionośnych ang. leukocytoclastic vasculitis)</w:t>
      </w:r>
      <w:r w:rsidR="002724C9">
        <w:rPr>
          <w:lang w:val="pl-PL"/>
        </w:rPr>
        <w:t>, ciężkie reakcje alergiczne (wstrząs anafilaktyczny)</w:t>
      </w:r>
      <w:r w:rsidR="00102BBA">
        <w:rPr>
          <w:lang w:val="pl-PL"/>
        </w:rPr>
        <w:t xml:space="preserve"> oraz małe stężenie cukru we krwi</w:t>
      </w:r>
      <w:r w:rsidRPr="00104706">
        <w:rPr>
          <w:lang w:val="pl-PL"/>
        </w:rPr>
        <w:t>. Odnotowano również niezbyt częste przypadki żółtaczki (zażółcenie skóry i</w:t>
      </w:r>
      <w:r w:rsidR="002724C9">
        <w:rPr>
          <w:lang w:val="pl-PL"/>
        </w:rPr>
        <w:t xml:space="preserve"> </w:t>
      </w:r>
      <w:r w:rsidRPr="00104706">
        <w:rPr>
          <w:lang w:val="pl-PL"/>
        </w:rPr>
        <w:t>(lub) białkówek oczu).</w:t>
      </w:r>
    </w:p>
    <w:p w:rsidR="00137975" w:rsidRPr="00104706" w:rsidRDefault="00137975">
      <w:pPr>
        <w:pStyle w:val="EMEABodyText"/>
        <w:rPr>
          <w:lang w:val="pl-PL"/>
        </w:rPr>
      </w:pPr>
    </w:p>
    <w:p w:rsidR="00F90699" w:rsidRPr="00104706" w:rsidRDefault="00F90699" w:rsidP="00104706">
      <w:pPr>
        <w:keepNext/>
        <w:rPr>
          <w:noProof/>
          <w:szCs w:val="22"/>
          <w:u w:val="single"/>
          <w:lang w:val="pl-PL"/>
        </w:rPr>
      </w:pPr>
      <w:r w:rsidRPr="00104706">
        <w:rPr>
          <w:noProof/>
          <w:szCs w:val="22"/>
          <w:u w:val="single"/>
          <w:lang w:val="pl-PL"/>
        </w:rPr>
        <w:t>Zgłaszanie działań niepożądanych</w:t>
      </w:r>
    </w:p>
    <w:p w:rsidR="00F90699" w:rsidRPr="00104706" w:rsidRDefault="00F90699" w:rsidP="00F90699">
      <w:pPr>
        <w:tabs>
          <w:tab w:val="left" w:pos="567"/>
        </w:tabs>
        <w:rPr>
          <w:szCs w:val="22"/>
          <w:lang w:val="pl-PL"/>
        </w:rPr>
      </w:pPr>
      <w:r w:rsidRPr="00104706">
        <w:rPr>
          <w:szCs w:val="22"/>
          <w:lang w:val="pl-PL"/>
        </w:rPr>
        <w:t xml:space="preserve">Jeśli wystąpią jakiekolwiek objawy niepożądane, w tym wszelkie objawy niepożądane niewymienione w ulotce, należy powiedzieć o tym lekarzowi lub farmaceucie. </w:t>
      </w:r>
      <w:r w:rsidRPr="00104706">
        <w:rPr>
          <w:noProof/>
          <w:szCs w:val="22"/>
          <w:lang w:val="pl-PL"/>
        </w:rPr>
        <w:t xml:space="preserve">Działania niepożądane można zgłaszać bezpośrednio </w:t>
      </w:r>
      <w:r w:rsidRPr="00104706">
        <w:rPr>
          <w:szCs w:val="22"/>
          <w:lang w:val="pl-PL"/>
        </w:rPr>
        <w:t xml:space="preserve">do </w:t>
      </w:r>
      <w:r w:rsidRPr="00104706">
        <w:rPr>
          <w:szCs w:val="22"/>
          <w:highlight w:val="lightGray"/>
          <w:lang w:val="pl-PL"/>
        </w:rPr>
        <w:t xml:space="preserve">„krajowego systemu zgłaszania” wymienionego w </w:t>
      </w:r>
      <w:hyperlink r:id="rId15" w:history="1">
        <w:r w:rsidRPr="009943AA">
          <w:rPr>
            <w:rStyle w:val="Hyperlink"/>
            <w:szCs w:val="22"/>
            <w:highlight w:val="lightGray"/>
            <w:lang w:val="pl-PL"/>
          </w:rPr>
          <w:t>załączniku V</w:t>
        </w:r>
      </w:hyperlink>
      <w:r w:rsidRPr="009943AA">
        <w:rPr>
          <w:rStyle w:val="Hyperlink"/>
          <w:color w:val="auto"/>
          <w:szCs w:val="22"/>
          <w:u w:val="none"/>
          <w:lang w:val="pl-PL"/>
        </w:rPr>
        <w:t xml:space="preserve">. </w:t>
      </w:r>
      <w:r w:rsidRPr="00104706">
        <w:rPr>
          <w:noProof/>
          <w:szCs w:val="22"/>
          <w:lang w:val="pl-PL"/>
        </w:rPr>
        <w:t>Dzięki zgłaszaniu działań niepożądanych można będzie zgromadzić więcej informacji na temat bezpieczeństwa stosowania leku.</w:t>
      </w:r>
    </w:p>
    <w:p w:rsidR="00137975" w:rsidRPr="00104706" w:rsidRDefault="00137975">
      <w:pPr>
        <w:pStyle w:val="EMEABodyText"/>
        <w:rPr>
          <w:lang w:val="pl-PL"/>
        </w:rPr>
      </w:pPr>
    </w:p>
    <w:p w:rsidR="00F90699" w:rsidRPr="00104706" w:rsidRDefault="00F90699">
      <w:pPr>
        <w:pStyle w:val="EMEABodyText"/>
        <w:rPr>
          <w:lang w:val="pl-PL"/>
        </w:rPr>
      </w:pPr>
    </w:p>
    <w:p w:rsidR="00137975" w:rsidRPr="00104706" w:rsidRDefault="00137975">
      <w:pPr>
        <w:pStyle w:val="EMEAHeading1"/>
        <w:rPr>
          <w:lang w:val="pl-PL"/>
        </w:rPr>
      </w:pPr>
      <w:r w:rsidRPr="00104706">
        <w:rPr>
          <w:lang w:val="pl-PL"/>
        </w:rPr>
        <w:t>5.</w:t>
      </w:r>
      <w:r w:rsidRPr="00104706">
        <w:rPr>
          <w:lang w:val="pl-PL"/>
        </w:rPr>
        <w:tab/>
      </w:r>
      <w:r w:rsidR="00F90699" w:rsidRPr="00104706">
        <w:rPr>
          <w:caps w:val="0"/>
          <w:lang w:val="pl-PL"/>
        </w:rPr>
        <w:t>Jak przechowywać lek Aprovel</w:t>
      </w:r>
    </w:p>
    <w:p w:rsidR="00137975" w:rsidRPr="00104706" w:rsidRDefault="00137975" w:rsidP="00137975">
      <w:pPr>
        <w:pStyle w:val="EMEAHeading1"/>
        <w:rPr>
          <w:lang w:val="pl-PL"/>
        </w:rPr>
      </w:pPr>
    </w:p>
    <w:p w:rsidR="00F90699" w:rsidRPr="00104706" w:rsidRDefault="00F90699" w:rsidP="00F90699">
      <w:pPr>
        <w:pStyle w:val="EMEABodyText"/>
        <w:rPr>
          <w:noProof/>
          <w:lang w:val="pl-PL"/>
        </w:rPr>
      </w:pPr>
      <w:r w:rsidRPr="00104706">
        <w:rPr>
          <w:noProof/>
          <w:lang w:val="pl-PL"/>
        </w:rPr>
        <w:t>Lek należy przechowywać w miejscu niewidocznym i niedostępnymdla dzieci.</w:t>
      </w:r>
    </w:p>
    <w:p w:rsidR="00F90699" w:rsidRPr="00104706" w:rsidRDefault="00F90699" w:rsidP="00F90699">
      <w:pPr>
        <w:pStyle w:val="EMEABodyText"/>
        <w:rPr>
          <w:lang w:val="pl-PL"/>
        </w:rPr>
      </w:pPr>
    </w:p>
    <w:p w:rsidR="00F90699" w:rsidRPr="00104706" w:rsidRDefault="00F90699" w:rsidP="00F90699">
      <w:pPr>
        <w:pStyle w:val="EMEABodyText"/>
        <w:rPr>
          <w:lang w:val="pl-PL"/>
        </w:rPr>
      </w:pPr>
      <w:r w:rsidRPr="00104706">
        <w:rPr>
          <w:lang w:val="pl-PL"/>
        </w:rPr>
        <w:t>Nie stosować tego leku po upływie terminu ważności zamieszczonego na pudełku i blistrze po termin ważności: EXP. Termin ważności oznacza ostatni dzień podanego miesiąca.</w:t>
      </w:r>
    </w:p>
    <w:p w:rsidR="00F90699" w:rsidRPr="00104706" w:rsidRDefault="00F90699" w:rsidP="00F90699">
      <w:pPr>
        <w:pStyle w:val="EMEABodyText"/>
        <w:rPr>
          <w:lang w:val="pl-PL"/>
        </w:rPr>
      </w:pPr>
    </w:p>
    <w:p w:rsidR="00F90699" w:rsidRPr="00104706" w:rsidRDefault="00F90699" w:rsidP="00F90699">
      <w:pPr>
        <w:pStyle w:val="EMEABodyText"/>
        <w:rPr>
          <w:lang w:val="pl-PL"/>
        </w:rPr>
      </w:pPr>
      <w:r w:rsidRPr="00104706">
        <w:rPr>
          <w:noProof/>
          <w:lang w:val="pl-PL"/>
        </w:rPr>
        <w:t>Nie przechowywać w temperaturze powyżej 30˚C</w:t>
      </w:r>
      <w:r w:rsidRPr="00104706">
        <w:rPr>
          <w:lang w:val="pl-PL"/>
        </w:rPr>
        <w:t>.</w:t>
      </w:r>
    </w:p>
    <w:p w:rsidR="00F90699" w:rsidRPr="00104706" w:rsidRDefault="00F90699" w:rsidP="00F90699">
      <w:pPr>
        <w:pStyle w:val="EMEABodyText"/>
        <w:rPr>
          <w:lang w:val="pl-PL"/>
        </w:rPr>
      </w:pPr>
    </w:p>
    <w:p w:rsidR="00F90699" w:rsidRPr="00104706" w:rsidRDefault="00F90699" w:rsidP="00F90699">
      <w:pPr>
        <w:pStyle w:val="EMEABodyText"/>
        <w:rPr>
          <w:lang w:val="pl-PL"/>
        </w:rPr>
      </w:pPr>
      <w:r w:rsidRPr="00104706">
        <w:rPr>
          <w:lang w:val="pl-PL"/>
        </w:rPr>
        <w:t>Leków nie należy wyrzucać do kanalizacji ani domowych pojemników na odpadki. Należy zapytać farmaceutę, jak usunąć leki, których się już nie używa. Takie postępowanie pomoże chronić środowisko.</w:t>
      </w:r>
    </w:p>
    <w:p w:rsidR="00137975" w:rsidRPr="00104706" w:rsidRDefault="00137975">
      <w:pPr>
        <w:pStyle w:val="EMEABodyText"/>
        <w:rPr>
          <w:lang w:val="pl-PL"/>
        </w:rPr>
      </w:pPr>
    </w:p>
    <w:p w:rsidR="00137975" w:rsidRPr="00104706" w:rsidRDefault="00137975">
      <w:pPr>
        <w:pStyle w:val="EMEABodyText"/>
        <w:rPr>
          <w:lang w:val="pl-PL"/>
        </w:rPr>
      </w:pPr>
    </w:p>
    <w:p w:rsidR="00F90699" w:rsidRPr="00104706" w:rsidRDefault="00F90699" w:rsidP="00F90699">
      <w:pPr>
        <w:pStyle w:val="EMEAHeading1"/>
        <w:rPr>
          <w:lang w:val="pl-PL"/>
        </w:rPr>
      </w:pPr>
      <w:r w:rsidRPr="00104706">
        <w:rPr>
          <w:lang w:val="pl-PL"/>
        </w:rPr>
        <w:t>6.</w:t>
      </w:r>
      <w:r w:rsidRPr="00104706">
        <w:rPr>
          <w:lang w:val="pl-PL"/>
        </w:rPr>
        <w:tab/>
      </w:r>
      <w:r w:rsidRPr="00104706">
        <w:rPr>
          <w:caps w:val="0"/>
          <w:lang w:val="pl-PL"/>
        </w:rPr>
        <w:t>Zawartość opakowania i</w:t>
      </w:r>
      <w:r w:rsidRPr="00104706">
        <w:rPr>
          <w:lang w:val="pl-PL"/>
        </w:rPr>
        <w:t xml:space="preserve"> </w:t>
      </w:r>
      <w:r w:rsidRPr="00104706">
        <w:rPr>
          <w:caps w:val="0"/>
          <w:lang w:val="pl-PL"/>
        </w:rPr>
        <w:t>inne informacje</w:t>
      </w:r>
    </w:p>
    <w:p w:rsidR="00137975" w:rsidRPr="00104706" w:rsidRDefault="00137975">
      <w:pPr>
        <w:pStyle w:val="EMEAHeading1"/>
        <w:rPr>
          <w:lang w:val="pl-PL"/>
        </w:rPr>
      </w:pPr>
    </w:p>
    <w:p w:rsidR="00137975" w:rsidRPr="00104706" w:rsidRDefault="00137975" w:rsidP="00137975">
      <w:pPr>
        <w:pStyle w:val="EMEAHeading3"/>
        <w:rPr>
          <w:lang w:val="pl-PL"/>
        </w:rPr>
      </w:pPr>
      <w:r w:rsidRPr="00104706">
        <w:rPr>
          <w:lang w:val="pl-PL"/>
        </w:rPr>
        <w:t>Co zawiera lek Aprovel</w:t>
      </w:r>
    </w:p>
    <w:p w:rsidR="00137975" w:rsidRPr="00104706" w:rsidRDefault="00137975" w:rsidP="00721C75">
      <w:pPr>
        <w:pStyle w:val="EMEABodyTextIndent"/>
        <w:tabs>
          <w:tab w:val="clear" w:pos="360"/>
          <w:tab w:val="num" w:pos="567"/>
        </w:tabs>
        <w:ind w:left="567" w:hanging="567"/>
        <w:rPr>
          <w:lang w:val="pl-PL"/>
        </w:rPr>
      </w:pPr>
      <w:r w:rsidRPr="00104706">
        <w:rPr>
          <w:lang w:val="pl-PL"/>
        </w:rPr>
        <w:t>Substancją czynną leku jest irbesartan. Każda tabletka leku Aprovel 75 mg zawiera 75 mg irbesartanu.</w:t>
      </w:r>
    </w:p>
    <w:p w:rsidR="00137975" w:rsidRPr="00104706" w:rsidRDefault="00137975" w:rsidP="00721C75">
      <w:pPr>
        <w:pStyle w:val="EMEABodyTextIndent"/>
        <w:tabs>
          <w:tab w:val="clear" w:pos="360"/>
          <w:tab w:val="num" w:pos="567"/>
        </w:tabs>
        <w:ind w:left="567" w:hanging="567"/>
        <w:rPr>
          <w:lang w:val="pl-PL"/>
        </w:rPr>
      </w:pPr>
      <w:r w:rsidRPr="00104706">
        <w:rPr>
          <w:noProof/>
          <w:szCs w:val="22"/>
          <w:lang w:val="pl-PL"/>
        </w:rPr>
        <w:t>Ponadto lek zawiera</w:t>
      </w:r>
      <w:r w:rsidRPr="00104706">
        <w:rPr>
          <w:lang w:val="pl-PL"/>
        </w:rPr>
        <w:t xml:space="preserve"> laktozę jednowodną, celulozę mikrokrystaliczną, kroskarmelozę sodową, hypromelozę, </w:t>
      </w:r>
      <w:r w:rsidR="00C8399D" w:rsidRPr="00104706">
        <w:rPr>
          <w:lang w:val="pl-PL"/>
        </w:rPr>
        <w:t>dwutlenek krzemu</w:t>
      </w:r>
      <w:r w:rsidRPr="00104706">
        <w:rPr>
          <w:lang w:val="pl-PL"/>
        </w:rPr>
        <w:t>, magnezu stearynian, dwutlenek tytanu, macrogol 3000, wosk Carnauba.</w:t>
      </w:r>
      <w:r w:rsidR="00A87FB6">
        <w:rPr>
          <w:lang w:val="pl-PL"/>
        </w:rPr>
        <w:t xml:space="preserve"> Patrz punkt 2. „Aprovel zawiera laktozę”.</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Jak wygląda lek Aprovel i co zawiera opakowanie</w:t>
      </w:r>
    </w:p>
    <w:p w:rsidR="00137975" w:rsidRPr="00104706" w:rsidRDefault="00137975">
      <w:pPr>
        <w:pStyle w:val="EMEABodyText"/>
        <w:rPr>
          <w:lang w:val="pl-PL"/>
        </w:rPr>
      </w:pPr>
      <w:r w:rsidRPr="00104706">
        <w:rPr>
          <w:lang w:val="pl-PL"/>
        </w:rPr>
        <w:t>Aprovel 75 mg tabletki powlekane są białe lub prawie białe, dwustronnie wypukłe i owalnego kształtu z wytłoczonym sercem na jednej stronie i wygrawerowanym numerem 2871 na drugiej stronie.</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75 mg tabletki powlekane pakowane są w blistry po 14, 28, 30, 56, 84, 90, lub 98 tabletek powlekanych. Są również dostępne blistry podzielne na dawki pojedyncze po 56 tabletek do stosowania w lecznictwie zamkniętym.</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Nie wszystkie wielkości opakowań muszą znajdować się w obrocie.</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Podmiot odpowiedzialny:</w:t>
      </w:r>
    </w:p>
    <w:p w:rsidR="00137975" w:rsidRPr="00104706" w:rsidRDefault="002747CF" w:rsidP="00137975">
      <w:pPr>
        <w:pStyle w:val="EMEAAddress"/>
        <w:rPr>
          <w:lang w:val="pl-PL"/>
        </w:rPr>
      </w:pPr>
      <w:r>
        <w:rPr>
          <w:lang w:val="pl-PL"/>
        </w:rPr>
        <w:t>sanofi-aventis groupe</w:t>
      </w:r>
      <w:r w:rsidR="00137975" w:rsidRPr="00104706">
        <w:rPr>
          <w:lang w:val="pl-PL"/>
        </w:rPr>
        <w:br/>
        <w:t xml:space="preserve">54 rue </w:t>
      </w:r>
      <w:smartTag w:uri="urn:schemas-microsoft-com:office:smarttags" w:element="PersonName">
        <w:smartTagPr>
          <w:attr w:name="ProductID" w:val="La Boétie￼F-75008 Paris"/>
        </w:smartTagPr>
        <w:r w:rsidR="00137975" w:rsidRPr="00104706">
          <w:rPr>
            <w:lang w:val="pl-PL"/>
          </w:rPr>
          <w:t>La Boétie</w:t>
        </w:r>
        <w:r w:rsidR="00137975" w:rsidRPr="00104706">
          <w:rPr>
            <w:lang w:val="pl-PL"/>
          </w:rPr>
          <w:br/>
        </w:r>
        <w:r w:rsidR="00F90699" w:rsidRPr="00104706">
          <w:rPr>
            <w:lang w:val="pl-PL"/>
          </w:rPr>
          <w:t>F-</w:t>
        </w:r>
        <w:r w:rsidR="00137975" w:rsidRPr="00104706">
          <w:rPr>
            <w:lang w:val="pl-PL"/>
          </w:rPr>
          <w:t>75008 Paris</w:t>
        </w:r>
      </w:smartTag>
      <w:r w:rsidR="00137975" w:rsidRPr="00104706">
        <w:rPr>
          <w:lang w:val="pl-PL"/>
        </w:rPr>
        <w:t> </w:t>
      </w:r>
      <w:r w:rsidR="00137975" w:rsidRPr="00104706">
        <w:rPr>
          <w:lang w:val="pl-PL"/>
        </w:rPr>
        <w:noBreakHyphen/>
        <w:t> Francja</w:t>
      </w:r>
    </w:p>
    <w:p w:rsidR="00137975" w:rsidRPr="00104706" w:rsidRDefault="00137975">
      <w:pPr>
        <w:pStyle w:val="EMEABodyText"/>
        <w:rPr>
          <w:lang w:val="pl-PL"/>
        </w:rPr>
      </w:pPr>
    </w:p>
    <w:p w:rsidR="00137975" w:rsidRPr="00D97EF9" w:rsidRDefault="00137975" w:rsidP="00137975">
      <w:pPr>
        <w:pStyle w:val="EMEAHeading3"/>
        <w:rPr>
          <w:lang w:val="en-US"/>
        </w:rPr>
      </w:pPr>
      <w:r w:rsidRPr="00D97EF9">
        <w:rPr>
          <w:lang w:val="en-US"/>
        </w:rPr>
        <w:t>Wytwórca:</w:t>
      </w:r>
    </w:p>
    <w:p w:rsidR="00137975" w:rsidRPr="00D97EF9" w:rsidRDefault="00137975" w:rsidP="00137975">
      <w:pPr>
        <w:pStyle w:val="EMEAAddress"/>
        <w:rPr>
          <w:lang w:val="en-US"/>
        </w:rPr>
      </w:pPr>
      <w:r w:rsidRPr="00D97EF9">
        <w:rPr>
          <w:lang w:val="en-US"/>
        </w:rPr>
        <w:t>SANOFI WINTHROP INDUSTRIE</w:t>
      </w:r>
      <w:r w:rsidRPr="00D97EF9">
        <w:rPr>
          <w:lang w:val="en-US"/>
        </w:rPr>
        <w:br/>
        <w:t xml:space="preserve">1, rue de </w:t>
      </w:r>
      <w:smartTag w:uri="urn:schemas-microsoft-com:office:smarttags" w:element="PersonName">
        <w:smartTagPr>
          <w:attr w:name="ProductID" w:val="la Vierge￼Ambarès"/>
        </w:smartTagPr>
        <w:r w:rsidRPr="00D97EF9">
          <w:rPr>
            <w:lang w:val="en-US"/>
          </w:rPr>
          <w:t xml:space="preserve">la </w:t>
        </w:r>
        <w:proofErr w:type="spellStart"/>
        <w:r w:rsidRPr="00D97EF9">
          <w:rPr>
            <w:lang w:val="en-US"/>
          </w:rPr>
          <w:t>Vierge</w:t>
        </w:r>
        <w:proofErr w:type="spellEnd"/>
        <w:r w:rsidRPr="00D97EF9">
          <w:rPr>
            <w:lang w:val="en-US"/>
          </w:rPr>
          <w:br/>
        </w:r>
        <w:proofErr w:type="spellStart"/>
        <w:r w:rsidRPr="00D97EF9">
          <w:rPr>
            <w:lang w:val="en-US"/>
          </w:rPr>
          <w:t>Ambarès</w:t>
        </w:r>
      </w:smartTag>
      <w:proofErr w:type="spellEnd"/>
      <w:r w:rsidRPr="00D97EF9">
        <w:rPr>
          <w:lang w:val="en-US"/>
        </w:rPr>
        <w:t xml:space="preserve"> &amp; </w:t>
      </w:r>
      <w:proofErr w:type="spellStart"/>
      <w:r w:rsidRPr="00D97EF9">
        <w:rPr>
          <w:lang w:val="en-US"/>
        </w:rPr>
        <w:t>Lagrave</w:t>
      </w:r>
      <w:proofErr w:type="spellEnd"/>
      <w:r w:rsidRPr="00D97EF9">
        <w:rPr>
          <w:lang w:val="en-US"/>
        </w:rPr>
        <w:br/>
        <w:t>F</w:t>
      </w:r>
      <w:r w:rsidRPr="00D97EF9">
        <w:rPr>
          <w:lang w:val="en-US"/>
        </w:rPr>
        <w:noBreakHyphen/>
        <w:t>33565 Carbon Blanc Cedex - Francja</w:t>
      </w:r>
    </w:p>
    <w:p w:rsidR="00137975" w:rsidRPr="00D97EF9" w:rsidRDefault="00137975" w:rsidP="00137975">
      <w:pPr>
        <w:pStyle w:val="EMEAAddress"/>
        <w:rPr>
          <w:lang w:val="en-US"/>
        </w:rPr>
      </w:pPr>
    </w:p>
    <w:p w:rsidR="00137975" w:rsidRPr="00D97EF9" w:rsidRDefault="00137975" w:rsidP="00137975">
      <w:pPr>
        <w:pStyle w:val="EMEAAddress"/>
        <w:rPr>
          <w:lang w:val="en-US"/>
        </w:rPr>
      </w:pPr>
      <w:r w:rsidRPr="00D97EF9">
        <w:rPr>
          <w:lang w:val="en-US"/>
        </w:rPr>
        <w:t>SANOFI </w:t>
      </w:r>
      <w:smartTag w:uri="urn:schemas-microsoft-com:office:smarttags" w:element="City">
        <w:r w:rsidRPr="00D97EF9">
          <w:rPr>
            <w:lang w:val="en-US"/>
          </w:rPr>
          <w:t>WINTHROP</w:t>
        </w:r>
      </w:smartTag>
      <w:r w:rsidRPr="00D97EF9">
        <w:rPr>
          <w:lang w:val="en-US"/>
        </w:rPr>
        <w:t> INDUSTRIE</w:t>
      </w:r>
      <w:r w:rsidRPr="00D97EF9">
        <w:rPr>
          <w:lang w:val="en-US"/>
        </w:rPr>
        <w:br/>
        <w:t>30-36 Avenue Gustave Eiffel, BP 7166</w:t>
      </w:r>
      <w:r w:rsidRPr="00D97EF9">
        <w:rPr>
          <w:lang w:val="en-US"/>
        </w:rPr>
        <w:br/>
        <w:t>F-37071 </w:t>
      </w:r>
      <w:smartTag w:uri="urn:schemas-microsoft-com:office:smarttags" w:element="City">
        <w:smartTag w:uri="urn:schemas-microsoft-com:office:smarttags" w:element="place">
          <w:r w:rsidRPr="00D97EF9">
            <w:rPr>
              <w:lang w:val="en-US"/>
            </w:rPr>
            <w:t>Tours</w:t>
          </w:r>
        </w:smartTag>
      </w:smartTag>
      <w:r w:rsidRPr="00D97EF9">
        <w:rPr>
          <w:lang w:val="en-US"/>
        </w:rPr>
        <w:t> Cedex 2 - Francja</w:t>
      </w:r>
    </w:p>
    <w:p w:rsidR="00C55D32" w:rsidRPr="00D97EF9" w:rsidRDefault="00C55D32">
      <w:pPr>
        <w:pStyle w:val="EMEABodyText"/>
        <w:rPr>
          <w:lang w:val="en-US"/>
        </w:rPr>
      </w:pPr>
    </w:p>
    <w:p w:rsidR="00137975" w:rsidRPr="00104706" w:rsidRDefault="00137975" w:rsidP="00556256">
      <w:pPr>
        <w:pStyle w:val="EMEABodyText"/>
        <w:keepNext/>
        <w:rPr>
          <w:lang w:val="pl-PL"/>
        </w:rPr>
      </w:pPr>
      <w:r w:rsidRPr="00104706">
        <w:rPr>
          <w:lang w:val="pl-PL"/>
        </w:rPr>
        <w:t xml:space="preserve">W celu uzyskania bardziej szczegółowych informacji należy zwrócić się do </w:t>
      </w:r>
      <w:r w:rsidRPr="00104706">
        <w:rPr>
          <w:noProof/>
          <w:szCs w:val="22"/>
          <w:lang w:val="pl-PL"/>
        </w:rPr>
        <w:t xml:space="preserve">miejscowego </w:t>
      </w:r>
      <w:r w:rsidRPr="00104706">
        <w:rPr>
          <w:lang w:val="pl-PL"/>
        </w:rPr>
        <w:t>przedstawiciela podmiotu odpowiedzialnego</w:t>
      </w:r>
      <w:r w:rsidRPr="00104706">
        <w:rPr>
          <w:i/>
          <w:lang w:val="pl-PL"/>
        </w:rPr>
        <w:t>.</w:t>
      </w:r>
    </w:p>
    <w:p w:rsidR="00F90699" w:rsidRPr="00D97EF9" w:rsidRDefault="00F90699" w:rsidP="00556256">
      <w:pPr>
        <w:pStyle w:val="EMEABodyText"/>
        <w:keepNext/>
        <w:rPr>
          <w:lang w:val="pl-PL"/>
        </w:rPr>
      </w:pPr>
    </w:p>
    <w:tbl>
      <w:tblPr>
        <w:tblW w:w="9322" w:type="dxa"/>
        <w:tblLayout w:type="fixed"/>
        <w:tblLook w:val="0000" w:firstRow="0" w:lastRow="0" w:firstColumn="0" w:lastColumn="0" w:noHBand="0" w:noVBand="0"/>
      </w:tblPr>
      <w:tblGrid>
        <w:gridCol w:w="4644"/>
        <w:gridCol w:w="4678"/>
      </w:tblGrid>
      <w:tr w:rsidR="00104706" w:rsidRPr="00104706" w:rsidTr="00104706">
        <w:trPr>
          <w:cantSplit/>
        </w:trPr>
        <w:tc>
          <w:tcPr>
            <w:tcW w:w="4644" w:type="dxa"/>
          </w:tcPr>
          <w:p w:rsidR="00F90699" w:rsidRPr="00104706" w:rsidRDefault="00F90699" w:rsidP="00556256">
            <w:pPr>
              <w:keepNext/>
              <w:rPr>
                <w:b/>
                <w:bCs/>
                <w:lang w:val="fr-BE"/>
              </w:rPr>
            </w:pPr>
            <w:r w:rsidRPr="00104706">
              <w:rPr>
                <w:b/>
                <w:bCs/>
                <w:lang w:val="mt-MT"/>
              </w:rPr>
              <w:t>België/</w:t>
            </w:r>
            <w:r w:rsidRPr="00104706">
              <w:rPr>
                <w:b/>
                <w:bCs/>
                <w:lang w:val="cs-CZ"/>
              </w:rPr>
              <w:t>Belgique</w:t>
            </w:r>
            <w:r w:rsidRPr="00104706">
              <w:rPr>
                <w:b/>
                <w:bCs/>
                <w:lang w:val="mt-MT"/>
              </w:rPr>
              <w:t>/Belgien</w:t>
            </w:r>
          </w:p>
          <w:p w:rsidR="00F90699" w:rsidRPr="00104706" w:rsidRDefault="00F90699" w:rsidP="00556256">
            <w:pPr>
              <w:keepNext/>
            </w:pPr>
            <w:r w:rsidRPr="00104706">
              <w:rPr>
                <w:snapToGrid w:val="0"/>
              </w:rPr>
              <w:t xml:space="preserve">Sanofi </w:t>
            </w:r>
            <w:smartTag w:uri="urn:schemas-microsoft-com:office:smarttags" w:element="country-region">
              <w:smartTag w:uri="urn:schemas-microsoft-com:office:smarttags" w:element="place">
                <w:r w:rsidRPr="00104706">
                  <w:rPr>
                    <w:snapToGrid w:val="0"/>
                  </w:rPr>
                  <w:t>Belgium</w:t>
                </w:r>
              </w:smartTag>
            </w:smartTag>
          </w:p>
          <w:p w:rsidR="00F90699" w:rsidRPr="00104706" w:rsidRDefault="00F90699" w:rsidP="00556256">
            <w:pPr>
              <w:keepNext/>
              <w:rPr>
                <w:snapToGrid w:val="0"/>
              </w:rPr>
            </w:pPr>
            <w:r w:rsidRPr="00104706">
              <w:t xml:space="preserve">Tél/Tel: </w:t>
            </w:r>
            <w:r w:rsidRPr="00104706">
              <w:rPr>
                <w:snapToGrid w:val="0"/>
              </w:rPr>
              <w:t>+32 (0)2 710 54 00</w:t>
            </w:r>
          </w:p>
          <w:p w:rsidR="00F90699" w:rsidRPr="00104706" w:rsidRDefault="00F90699" w:rsidP="00556256">
            <w:pPr>
              <w:keepNext/>
            </w:pPr>
          </w:p>
        </w:tc>
        <w:tc>
          <w:tcPr>
            <w:tcW w:w="4678" w:type="dxa"/>
          </w:tcPr>
          <w:p w:rsidR="00F90699" w:rsidRPr="00104706" w:rsidRDefault="00F90699" w:rsidP="00556256">
            <w:pPr>
              <w:keepNext/>
              <w:rPr>
                <w:b/>
                <w:bCs/>
                <w:lang w:val="lt-LT"/>
              </w:rPr>
            </w:pPr>
            <w:r w:rsidRPr="00104706">
              <w:rPr>
                <w:b/>
                <w:bCs/>
                <w:lang w:val="lt-LT"/>
              </w:rPr>
              <w:t>Lietuva</w:t>
            </w:r>
          </w:p>
          <w:p w:rsidR="00F90699" w:rsidRPr="00104706" w:rsidRDefault="00F90699" w:rsidP="00556256">
            <w:pPr>
              <w:keepNext/>
              <w:rPr>
                <w:lang w:val="fr-FR"/>
              </w:rPr>
            </w:pPr>
            <w:r w:rsidRPr="00104706">
              <w:rPr>
                <w:lang w:val="cs-CZ"/>
              </w:rPr>
              <w:t>UAB sanofi-aventis Lietuva</w:t>
            </w:r>
          </w:p>
          <w:p w:rsidR="00F90699" w:rsidRPr="00104706" w:rsidRDefault="00F90699" w:rsidP="00556256">
            <w:pPr>
              <w:keepNext/>
              <w:rPr>
                <w:lang w:val="cs-CZ"/>
              </w:rPr>
            </w:pPr>
            <w:r w:rsidRPr="00104706">
              <w:rPr>
                <w:lang w:val="cs-CZ"/>
              </w:rPr>
              <w:t>Tel: +370 5 2755224</w:t>
            </w:r>
          </w:p>
          <w:p w:rsidR="00F90699" w:rsidRPr="00104706" w:rsidRDefault="00F90699" w:rsidP="00556256">
            <w:pPr>
              <w:keepNext/>
              <w:rPr>
                <w:lang w:val="fr-BE"/>
              </w:rPr>
            </w:pPr>
          </w:p>
        </w:tc>
      </w:tr>
      <w:tr w:rsidR="00104706" w:rsidRPr="00104706" w:rsidTr="00104706">
        <w:trPr>
          <w:cantSplit/>
        </w:trPr>
        <w:tc>
          <w:tcPr>
            <w:tcW w:w="4644" w:type="dxa"/>
          </w:tcPr>
          <w:p w:rsidR="00F90699" w:rsidRPr="00104706" w:rsidRDefault="00F90699" w:rsidP="00556256">
            <w:pPr>
              <w:keepNext/>
              <w:rPr>
                <w:b/>
                <w:lang w:val="it-IT"/>
              </w:rPr>
            </w:pPr>
            <w:r w:rsidRPr="00104706">
              <w:rPr>
                <w:b/>
                <w:bCs/>
              </w:rPr>
              <w:t>България</w:t>
            </w:r>
          </w:p>
          <w:p w:rsidR="00F90699" w:rsidRPr="00104706" w:rsidRDefault="00BB03CF" w:rsidP="00556256">
            <w:pPr>
              <w:keepNext/>
              <w:rPr>
                <w:noProof/>
                <w:lang w:val="it-IT"/>
              </w:rPr>
            </w:pPr>
            <w:r>
              <w:rPr>
                <w:noProof/>
                <w:lang w:val="it-IT"/>
              </w:rPr>
              <w:t>S</w:t>
            </w:r>
            <w:r w:rsidR="00F90699" w:rsidRPr="00104706">
              <w:rPr>
                <w:noProof/>
                <w:lang w:val="it-IT"/>
              </w:rPr>
              <w:t>anofi Bulgaria EOOD</w:t>
            </w:r>
          </w:p>
          <w:p w:rsidR="00F90699" w:rsidRPr="00104706" w:rsidRDefault="00F90699" w:rsidP="00556256">
            <w:pPr>
              <w:keepNext/>
              <w:rPr>
                <w:rFonts w:cs="Arial"/>
                <w:szCs w:val="22"/>
                <w:lang w:val="it-IT"/>
              </w:rPr>
            </w:pPr>
            <w:r w:rsidRPr="00104706">
              <w:rPr>
                <w:bCs/>
                <w:szCs w:val="22"/>
                <w:lang w:val="bg-BG"/>
              </w:rPr>
              <w:t>Тел</w:t>
            </w:r>
            <w:r w:rsidRPr="00104706">
              <w:rPr>
                <w:szCs w:val="22"/>
                <w:lang w:val="it-IT"/>
              </w:rPr>
              <w:t>.</w:t>
            </w:r>
            <w:r w:rsidRPr="00104706">
              <w:rPr>
                <w:bCs/>
                <w:szCs w:val="22"/>
                <w:lang w:val="bg-BG"/>
              </w:rPr>
              <w:t>: +</w:t>
            </w:r>
            <w:r w:rsidRPr="00104706">
              <w:rPr>
                <w:szCs w:val="22"/>
                <w:lang w:val="it-IT"/>
              </w:rPr>
              <w:t>359 (0)2</w:t>
            </w:r>
            <w:r w:rsidRPr="00104706">
              <w:rPr>
                <w:rFonts w:cs="Arial"/>
                <w:szCs w:val="22"/>
                <w:lang w:val="it-IT"/>
              </w:rPr>
              <w:t xml:space="preserve"> 970 53 00</w:t>
            </w:r>
          </w:p>
          <w:p w:rsidR="00F90699" w:rsidRPr="00104706" w:rsidRDefault="00F90699" w:rsidP="00556256">
            <w:pPr>
              <w:keepNext/>
              <w:rPr>
                <w:lang w:val="cs-CZ"/>
              </w:rPr>
            </w:pPr>
          </w:p>
        </w:tc>
        <w:tc>
          <w:tcPr>
            <w:tcW w:w="4678" w:type="dxa"/>
          </w:tcPr>
          <w:p w:rsidR="00F90699" w:rsidRPr="00104706" w:rsidRDefault="00F90699" w:rsidP="00556256">
            <w:pPr>
              <w:keepNext/>
              <w:rPr>
                <w:b/>
                <w:bCs/>
                <w:lang w:val="de-DE"/>
              </w:rPr>
            </w:pPr>
            <w:r w:rsidRPr="00104706">
              <w:rPr>
                <w:b/>
                <w:bCs/>
                <w:lang w:val="de-DE"/>
              </w:rPr>
              <w:t>Luxembourg/Luxemburg</w:t>
            </w:r>
          </w:p>
          <w:p w:rsidR="00F90699" w:rsidRPr="00104706" w:rsidRDefault="00F90699" w:rsidP="00556256">
            <w:pPr>
              <w:keepNext/>
              <w:rPr>
                <w:snapToGrid w:val="0"/>
                <w:lang w:val="de-DE"/>
              </w:rPr>
            </w:pPr>
            <w:r w:rsidRPr="00104706">
              <w:rPr>
                <w:snapToGrid w:val="0"/>
                <w:lang w:val="de-DE"/>
              </w:rPr>
              <w:t xml:space="preserve">Sanofi Belgium </w:t>
            </w:r>
          </w:p>
          <w:p w:rsidR="00F90699" w:rsidRPr="00104706" w:rsidRDefault="00F90699" w:rsidP="00556256">
            <w:pPr>
              <w:keepNext/>
              <w:rPr>
                <w:lang w:val="de-DE"/>
              </w:rPr>
            </w:pPr>
            <w:r w:rsidRPr="00104706">
              <w:rPr>
                <w:lang w:val="de-DE"/>
              </w:rPr>
              <w:t xml:space="preserve">Tél/Tel: </w:t>
            </w:r>
            <w:r w:rsidRPr="00104706">
              <w:rPr>
                <w:snapToGrid w:val="0"/>
                <w:lang w:val="de-DE"/>
              </w:rPr>
              <w:t>+32 (0)2 710 54 00 (</w:t>
            </w:r>
            <w:r w:rsidRPr="00104706">
              <w:rPr>
                <w:lang w:val="de-DE"/>
              </w:rPr>
              <w:t>Belgique/Belgien)</w:t>
            </w:r>
          </w:p>
          <w:p w:rsidR="00F90699" w:rsidRPr="00104706" w:rsidRDefault="00F90699" w:rsidP="00556256">
            <w:pPr>
              <w:keepNext/>
              <w:rPr>
                <w:lang w:val="hu-HU"/>
              </w:rPr>
            </w:pPr>
          </w:p>
        </w:tc>
      </w:tr>
      <w:tr w:rsidR="00104706" w:rsidRPr="00104706" w:rsidTr="00104706">
        <w:trPr>
          <w:cantSplit/>
        </w:trPr>
        <w:tc>
          <w:tcPr>
            <w:tcW w:w="4644" w:type="dxa"/>
          </w:tcPr>
          <w:p w:rsidR="00F90699" w:rsidRPr="00104706" w:rsidRDefault="00F90699" w:rsidP="002373E6">
            <w:pPr>
              <w:rPr>
                <w:b/>
                <w:lang w:val="sv-SE"/>
              </w:rPr>
            </w:pPr>
            <w:r w:rsidRPr="00104706">
              <w:rPr>
                <w:b/>
                <w:lang w:val="sv-SE"/>
              </w:rPr>
              <w:t>Česká republika</w:t>
            </w:r>
          </w:p>
          <w:p w:rsidR="00F90699" w:rsidRPr="00104706" w:rsidRDefault="00F90699" w:rsidP="002373E6">
            <w:pPr>
              <w:rPr>
                <w:lang w:val="cs-CZ"/>
              </w:rPr>
            </w:pPr>
            <w:r w:rsidRPr="00104706">
              <w:rPr>
                <w:lang w:val="cs-CZ"/>
              </w:rPr>
              <w:t>sanofi-aventis, s.r.o.</w:t>
            </w:r>
          </w:p>
          <w:p w:rsidR="00F90699" w:rsidRPr="00104706" w:rsidRDefault="00F90699" w:rsidP="002373E6">
            <w:pPr>
              <w:rPr>
                <w:lang w:val="cs-CZ"/>
              </w:rPr>
            </w:pPr>
            <w:r w:rsidRPr="00104706">
              <w:rPr>
                <w:lang w:val="cs-CZ"/>
              </w:rPr>
              <w:t>Tel: +420 233 086 111</w:t>
            </w:r>
          </w:p>
          <w:p w:rsidR="00F90699" w:rsidRPr="00104706" w:rsidRDefault="00F90699" w:rsidP="002373E6">
            <w:pPr>
              <w:rPr>
                <w:lang w:val="cs-CZ"/>
              </w:rPr>
            </w:pPr>
          </w:p>
        </w:tc>
        <w:tc>
          <w:tcPr>
            <w:tcW w:w="4678" w:type="dxa"/>
          </w:tcPr>
          <w:p w:rsidR="00F90699" w:rsidRPr="00104706" w:rsidRDefault="00F90699" w:rsidP="002373E6">
            <w:pPr>
              <w:rPr>
                <w:b/>
                <w:bCs/>
                <w:lang w:val="hu-HU"/>
              </w:rPr>
            </w:pPr>
            <w:r w:rsidRPr="00104706">
              <w:rPr>
                <w:b/>
                <w:bCs/>
                <w:lang w:val="hu-HU"/>
              </w:rPr>
              <w:t>Magyarország</w:t>
            </w:r>
          </w:p>
          <w:p w:rsidR="00F53271" w:rsidRPr="00F53271" w:rsidRDefault="00F53271" w:rsidP="00F53271">
            <w:pPr>
              <w:rPr>
                <w:lang w:val="cs-CZ"/>
              </w:rPr>
            </w:pPr>
            <w:r w:rsidRPr="00F53271">
              <w:rPr>
                <w:lang w:val="cs-CZ"/>
              </w:rPr>
              <w:t>SANOFI-AVENTIS Zrt.</w:t>
            </w:r>
          </w:p>
          <w:p w:rsidR="00F90699" w:rsidRPr="00104706" w:rsidRDefault="00F90699" w:rsidP="002373E6">
            <w:pPr>
              <w:rPr>
                <w:lang w:val="hu-HU"/>
              </w:rPr>
            </w:pPr>
            <w:r w:rsidRPr="00104706">
              <w:rPr>
                <w:lang w:val="cs-CZ"/>
              </w:rPr>
              <w:t xml:space="preserve">Tel.: +36 1 </w:t>
            </w:r>
            <w:r w:rsidRPr="00104706">
              <w:rPr>
                <w:lang w:val="hu-HU"/>
              </w:rPr>
              <w:t>505 0050</w:t>
            </w:r>
          </w:p>
          <w:p w:rsidR="00F90699" w:rsidRPr="00104706" w:rsidRDefault="00F90699" w:rsidP="002373E6">
            <w:pPr>
              <w:rPr>
                <w:lang w:val="cs-CZ"/>
              </w:rPr>
            </w:pPr>
          </w:p>
        </w:tc>
      </w:tr>
      <w:tr w:rsidR="00104706" w:rsidRPr="00BD14BB" w:rsidTr="00104706">
        <w:trPr>
          <w:cantSplit/>
        </w:trPr>
        <w:tc>
          <w:tcPr>
            <w:tcW w:w="4644" w:type="dxa"/>
          </w:tcPr>
          <w:p w:rsidR="00F90699" w:rsidRPr="00104706" w:rsidRDefault="00F90699" w:rsidP="002373E6">
            <w:pPr>
              <w:rPr>
                <w:b/>
                <w:bCs/>
                <w:lang w:val="cs-CZ"/>
              </w:rPr>
            </w:pPr>
            <w:r w:rsidRPr="00104706">
              <w:rPr>
                <w:b/>
                <w:bCs/>
                <w:lang w:val="cs-CZ"/>
              </w:rPr>
              <w:t>Danmark</w:t>
            </w:r>
          </w:p>
          <w:p w:rsidR="002A7B0E" w:rsidRDefault="002A7B0E" w:rsidP="002373E6">
            <w:r>
              <w:t>Sanofi A/S</w:t>
            </w:r>
          </w:p>
          <w:p w:rsidR="00F90699" w:rsidRPr="00104706" w:rsidRDefault="00F90699" w:rsidP="002373E6">
            <w:pPr>
              <w:rPr>
                <w:lang w:val="cs-CZ"/>
              </w:rPr>
            </w:pPr>
            <w:r w:rsidRPr="00104706">
              <w:rPr>
                <w:lang w:val="cs-CZ"/>
              </w:rPr>
              <w:t>Tlf: +45 45 16 70 00</w:t>
            </w:r>
          </w:p>
          <w:p w:rsidR="00F90699" w:rsidRPr="00104706" w:rsidRDefault="00F90699" w:rsidP="002373E6">
            <w:pPr>
              <w:rPr>
                <w:lang w:val="cs-CZ"/>
              </w:rPr>
            </w:pPr>
          </w:p>
        </w:tc>
        <w:tc>
          <w:tcPr>
            <w:tcW w:w="4678" w:type="dxa"/>
          </w:tcPr>
          <w:p w:rsidR="00F90699" w:rsidRPr="00104706" w:rsidRDefault="00F90699" w:rsidP="002373E6">
            <w:pPr>
              <w:rPr>
                <w:b/>
                <w:bCs/>
                <w:lang w:val="mt-MT"/>
              </w:rPr>
            </w:pPr>
            <w:r w:rsidRPr="00104706">
              <w:rPr>
                <w:b/>
                <w:bCs/>
                <w:lang w:val="mt-MT"/>
              </w:rPr>
              <w:t>Malta</w:t>
            </w:r>
          </w:p>
          <w:p w:rsidR="002A7B0E" w:rsidRDefault="002A7B0E" w:rsidP="002373E6">
            <w:pPr>
              <w:rPr>
                <w:lang w:val="fr-FR"/>
              </w:rPr>
            </w:pPr>
            <w:r>
              <w:rPr>
                <w:lang w:val="fr-FR"/>
              </w:rPr>
              <w:t>Sanofi S.</w:t>
            </w:r>
            <w:r w:rsidR="00102BBA">
              <w:rPr>
                <w:lang w:val="fr-FR"/>
              </w:rPr>
              <w:t>r</w:t>
            </w:r>
            <w:r>
              <w:rPr>
                <w:lang w:val="fr-FR"/>
              </w:rPr>
              <w:t>.</w:t>
            </w:r>
            <w:r w:rsidR="00102BBA">
              <w:rPr>
                <w:lang w:val="fr-FR"/>
              </w:rPr>
              <w:t>l</w:t>
            </w:r>
            <w:r>
              <w:rPr>
                <w:lang w:val="fr-FR"/>
              </w:rPr>
              <w:t>.</w:t>
            </w:r>
          </w:p>
          <w:p w:rsidR="00F90699" w:rsidRPr="00104706" w:rsidRDefault="002A7B0E" w:rsidP="002A7B0E">
            <w:pPr>
              <w:rPr>
                <w:lang w:val="cs-CZ"/>
              </w:rPr>
            </w:pPr>
            <w:r>
              <w:rPr>
                <w:lang w:val="fr-FR"/>
              </w:rPr>
              <w:t>Tel: +39 02 39394275</w:t>
            </w:r>
          </w:p>
        </w:tc>
      </w:tr>
      <w:tr w:rsidR="00104706" w:rsidRPr="00104706" w:rsidTr="00104706">
        <w:trPr>
          <w:cantSplit/>
        </w:trPr>
        <w:tc>
          <w:tcPr>
            <w:tcW w:w="4644" w:type="dxa"/>
          </w:tcPr>
          <w:p w:rsidR="00F90699" w:rsidRPr="00104706" w:rsidRDefault="00F90699" w:rsidP="002373E6">
            <w:pPr>
              <w:rPr>
                <w:b/>
                <w:bCs/>
                <w:lang w:val="cs-CZ"/>
              </w:rPr>
            </w:pPr>
            <w:r w:rsidRPr="00104706">
              <w:rPr>
                <w:b/>
                <w:bCs/>
                <w:lang w:val="cs-CZ"/>
              </w:rPr>
              <w:t>Deutschland</w:t>
            </w:r>
          </w:p>
          <w:p w:rsidR="00F90699" w:rsidRPr="00104706" w:rsidRDefault="00F90699" w:rsidP="002373E6">
            <w:pPr>
              <w:rPr>
                <w:lang w:val="cs-CZ"/>
              </w:rPr>
            </w:pPr>
            <w:r w:rsidRPr="00104706">
              <w:rPr>
                <w:lang w:val="cs-CZ"/>
              </w:rPr>
              <w:t>Sanofi-Aventis Deutschland GmbH</w:t>
            </w:r>
          </w:p>
          <w:p w:rsidR="008C4476" w:rsidRPr="009313D0" w:rsidRDefault="008C4476" w:rsidP="008C4476">
            <w:pPr>
              <w:rPr>
                <w:lang w:val="cs-CZ"/>
              </w:rPr>
            </w:pPr>
            <w:r>
              <w:rPr>
                <w:lang w:val="cs-CZ"/>
              </w:rPr>
              <w:t>Tel</w:t>
            </w:r>
            <w:r w:rsidRPr="009313D0">
              <w:rPr>
                <w:lang w:val="cs-CZ"/>
              </w:rPr>
              <w:t>: 0800 52 52 010</w:t>
            </w:r>
          </w:p>
          <w:p w:rsidR="008C4476" w:rsidRDefault="008C4476" w:rsidP="008C4476">
            <w:pPr>
              <w:rPr>
                <w:lang w:val="cs-CZ"/>
              </w:rPr>
            </w:pPr>
            <w:r w:rsidRPr="009313D0">
              <w:rPr>
                <w:lang w:val="cs-CZ"/>
              </w:rPr>
              <w:t>Tel. aus dem Ausland: +49 69 305 21</w:t>
            </w:r>
            <w:r>
              <w:rPr>
                <w:lang w:val="cs-CZ"/>
              </w:rPr>
              <w:t> </w:t>
            </w:r>
            <w:r w:rsidRPr="009313D0">
              <w:rPr>
                <w:lang w:val="cs-CZ"/>
              </w:rPr>
              <w:t>131</w:t>
            </w:r>
          </w:p>
          <w:p w:rsidR="00F90699" w:rsidRPr="00104706" w:rsidRDefault="00F90699" w:rsidP="008C4476">
            <w:pPr>
              <w:rPr>
                <w:lang w:val="cs-CZ"/>
              </w:rPr>
            </w:pPr>
          </w:p>
        </w:tc>
        <w:tc>
          <w:tcPr>
            <w:tcW w:w="4678" w:type="dxa"/>
          </w:tcPr>
          <w:p w:rsidR="00F90699" w:rsidRPr="00104706" w:rsidRDefault="00F90699" w:rsidP="002373E6">
            <w:pPr>
              <w:rPr>
                <w:b/>
                <w:bCs/>
                <w:lang w:val="cs-CZ"/>
              </w:rPr>
            </w:pPr>
            <w:r w:rsidRPr="00104706">
              <w:rPr>
                <w:b/>
                <w:bCs/>
                <w:lang w:val="cs-CZ"/>
              </w:rPr>
              <w:t>Nederland</w:t>
            </w:r>
          </w:p>
          <w:p w:rsidR="00F90699" w:rsidRPr="00104706" w:rsidRDefault="00102BBA" w:rsidP="002373E6">
            <w:pPr>
              <w:rPr>
                <w:lang w:val="cs-CZ"/>
              </w:rPr>
            </w:pPr>
            <w:r>
              <w:rPr>
                <w:lang w:val="cs-CZ"/>
              </w:rPr>
              <w:t>Genzyme Europe</w:t>
            </w:r>
            <w:r w:rsidRPr="00104706">
              <w:rPr>
                <w:lang w:val="cs-CZ"/>
              </w:rPr>
              <w:t xml:space="preserve"> </w:t>
            </w:r>
            <w:r w:rsidR="00F90699" w:rsidRPr="00104706">
              <w:rPr>
                <w:lang w:val="cs-CZ"/>
              </w:rPr>
              <w:t>B.V.</w:t>
            </w:r>
          </w:p>
          <w:p w:rsidR="00F90699" w:rsidRPr="00104706" w:rsidRDefault="002A7B0E" w:rsidP="002A7B0E">
            <w:pPr>
              <w:rPr>
                <w:lang w:val="et-EE"/>
              </w:rPr>
            </w:pPr>
            <w:r>
              <w:t>Tel: +31 20 245 4000</w:t>
            </w:r>
          </w:p>
        </w:tc>
      </w:tr>
      <w:tr w:rsidR="00104706" w:rsidRPr="00104706" w:rsidTr="00104706">
        <w:trPr>
          <w:cantSplit/>
        </w:trPr>
        <w:tc>
          <w:tcPr>
            <w:tcW w:w="4644" w:type="dxa"/>
          </w:tcPr>
          <w:p w:rsidR="00F90699" w:rsidRPr="00104706" w:rsidRDefault="00F90699" w:rsidP="002373E6">
            <w:pPr>
              <w:rPr>
                <w:b/>
                <w:bCs/>
                <w:lang w:val="et-EE"/>
              </w:rPr>
            </w:pPr>
            <w:r w:rsidRPr="00104706">
              <w:rPr>
                <w:b/>
                <w:bCs/>
                <w:lang w:val="et-EE"/>
              </w:rPr>
              <w:t>Eesti</w:t>
            </w:r>
          </w:p>
          <w:p w:rsidR="00F90699" w:rsidRPr="00104706" w:rsidRDefault="00F90699" w:rsidP="002373E6">
            <w:pPr>
              <w:rPr>
                <w:lang w:val="cs-CZ"/>
              </w:rPr>
            </w:pPr>
            <w:r w:rsidRPr="00104706">
              <w:rPr>
                <w:lang w:val="cs-CZ"/>
              </w:rPr>
              <w:t>sanofi-aventis Estonia OÜ</w:t>
            </w:r>
          </w:p>
          <w:p w:rsidR="00F90699" w:rsidRPr="00104706" w:rsidRDefault="00F90699" w:rsidP="002373E6">
            <w:pPr>
              <w:rPr>
                <w:lang w:val="cs-CZ"/>
              </w:rPr>
            </w:pPr>
            <w:r w:rsidRPr="00104706">
              <w:rPr>
                <w:lang w:val="cs-CZ"/>
              </w:rPr>
              <w:t>Tel: +372 627 34 88</w:t>
            </w:r>
          </w:p>
          <w:p w:rsidR="00F90699" w:rsidRPr="00104706" w:rsidRDefault="00F90699" w:rsidP="002373E6">
            <w:pPr>
              <w:rPr>
                <w:lang w:val="et-EE"/>
              </w:rPr>
            </w:pPr>
          </w:p>
        </w:tc>
        <w:tc>
          <w:tcPr>
            <w:tcW w:w="4678" w:type="dxa"/>
          </w:tcPr>
          <w:p w:rsidR="00F90699" w:rsidRPr="00104706" w:rsidRDefault="00F90699" w:rsidP="002373E6">
            <w:pPr>
              <w:rPr>
                <w:b/>
                <w:bCs/>
                <w:lang w:val="cs-CZ"/>
              </w:rPr>
            </w:pPr>
            <w:r w:rsidRPr="00104706">
              <w:rPr>
                <w:b/>
                <w:bCs/>
                <w:lang w:val="cs-CZ"/>
              </w:rPr>
              <w:t>Norge</w:t>
            </w:r>
          </w:p>
          <w:p w:rsidR="00F90699" w:rsidRPr="00104706" w:rsidRDefault="00F90699" w:rsidP="002373E6">
            <w:pPr>
              <w:rPr>
                <w:lang w:val="cs-CZ"/>
              </w:rPr>
            </w:pPr>
            <w:r w:rsidRPr="00104706">
              <w:rPr>
                <w:lang w:val="cs-CZ"/>
              </w:rPr>
              <w:t>sanofi-aventis Norge AS</w:t>
            </w:r>
          </w:p>
          <w:p w:rsidR="00F90699" w:rsidRPr="00104706" w:rsidRDefault="00F90699" w:rsidP="002373E6">
            <w:pPr>
              <w:rPr>
                <w:lang w:val="cs-CZ"/>
              </w:rPr>
            </w:pPr>
            <w:r w:rsidRPr="00104706">
              <w:rPr>
                <w:lang w:val="cs-CZ"/>
              </w:rPr>
              <w:t>Tlf: +47 67 10 71 00</w:t>
            </w:r>
          </w:p>
          <w:p w:rsidR="00F90699" w:rsidRPr="00104706" w:rsidRDefault="00F90699" w:rsidP="002373E6">
            <w:pPr>
              <w:rPr>
                <w:lang w:val="de-DE"/>
              </w:rPr>
            </w:pPr>
          </w:p>
        </w:tc>
      </w:tr>
      <w:tr w:rsidR="00104706" w:rsidRPr="00104706" w:rsidTr="00104706">
        <w:trPr>
          <w:cantSplit/>
        </w:trPr>
        <w:tc>
          <w:tcPr>
            <w:tcW w:w="4644" w:type="dxa"/>
          </w:tcPr>
          <w:p w:rsidR="00F90699" w:rsidRPr="00104706" w:rsidRDefault="00F90699" w:rsidP="002373E6">
            <w:pPr>
              <w:rPr>
                <w:b/>
                <w:bCs/>
                <w:lang w:val="cs-CZ"/>
              </w:rPr>
            </w:pPr>
            <w:r w:rsidRPr="00104706">
              <w:rPr>
                <w:b/>
                <w:bCs/>
                <w:lang w:val="el-GR"/>
              </w:rPr>
              <w:t>Ελλάδα</w:t>
            </w:r>
          </w:p>
          <w:p w:rsidR="00F90699" w:rsidRPr="00104706" w:rsidRDefault="00F90699" w:rsidP="002373E6">
            <w:pPr>
              <w:rPr>
                <w:lang w:val="et-EE"/>
              </w:rPr>
            </w:pPr>
            <w:r w:rsidRPr="00104706">
              <w:rPr>
                <w:lang w:val="cs-CZ"/>
              </w:rPr>
              <w:t>sanofi-aventis AEBE</w:t>
            </w:r>
          </w:p>
          <w:p w:rsidR="00F90699" w:rsidRPr="00104706" w:rsidRDefault="00F90699" w:rsidP="002373E6">
            <w:pPr>
              <w:rPr>
                <w:lang w:val="cs-CZ"/>
              </w:rPr>
            </w:pPr>
            <w:r w:rsidRPr="00104706">
              <w:rPr>
                <w:lang w:val="el-GR"/>
              </w:rPr>
              <w:t>Τηλ</w:t>
            </w:r>
            <w:r w:rsidRPr="00104706">
              <w:rPr>
                <w:lang w:val="cs-CZ"/>
              </w:rPr>
              <w:t>: +30 210 900 16 00</w:t>
            </w:r>
          </w:p>
          <w:p w:rsidR="00F90699" w:rsidRPr="00104706" w:rsidRDefault="00F90699" w:rsidP="002373E6">
            <w:pPr>
              <w:rPr>
                <w:lang w:val="cs-CZ"/>
              </w:rPr>
            </w:pPr>
          </w:p>
        </w:tc>
        <w:tc>
          <w:tcPr>
            <w:tcW w:w="4678" w:type="dxa"/>
            <w:tcBorders>
              <w:top w:val="nil"/>
              <w:left w:val="nil"/>
              <w:bottom w:val="nil"/>
              <w:right w:val="nil"/>
            </w:tcBorders>
          </w:tcPr>
          <w:p w:rsidR="00F90699" w:rsidRPr="00104706" w:rsidRDefault="00F90699" w:rsidP="002373E6">
            <w:pPr>
              <w:rPr>
                <w:b/>
                <w:bCs/>
                <w:lang w:val="cs-CZ"/>
              </w:rPr>
            </w:pPr>
            <w:r w:rsidRPr="00104706">
              <w:rPr>
                <w:b/>
                <w:bCs/>
                <w:lang w:val="cs-CZ"/>
              </w:rPr>
              <w:t>Österreich</w:t>
            </w:r>
          </w:p>
          <w:p w:rsidR="00F90699" w:rsidRPr="00104706" w:rsidRDefault="00F90699" w:rsidP="002373E6">
            <w:pPr>
              <w:rPr>
                <w:lang w:val="de-DE"/>
              </w:rPr>
            </w:pPr>
            <w:r w:rsidRPr="00104706">
              <w:rPr>
                <w:lang w:val="de-DE"/>
              </w:rPr>
              <w:t>sanofi-aventis GmbH</w:t>
            </w:r>
          </w:p>
          <w:p w:rsidR="00F90699" w:rsidRPr="00104706" w:rsidRDefault="00F90699" w:rsidP="002373E6">
            <w:pPr>
              <w:rPr>
                <w:lang w:val="de-DE"/>
              </w:rPr>
            </w:pPr>
            <w:r w:rsidRPr="00104706">
              <w:rPr>
                <w:lang w:val="de-DE"/>
              </w:rPr>
              <w:t>Tel: +43 1 80 185 – 0</w:t>
            </w:r>
          </w:p>
          <w:p w:rsidR="00F90699" w:rsidRPr="00104706" w:rsidRDefault="00F90699" w:rsidP="002373E6">
            <w:pPr>
              <w:rPr>
                <w:lang w:val="fr-FR"/>
              </w:rPr>
            </w:pPr>
          </w:p>
        </w:tc>
      </w:tr>
      <w:tr w:rsidR="00104706" w:rsidRPr="00104706" w:rsidTr="00104706">
        <w:trPr>
          <w:cantSplit/>
        </w:trPr>
        <w:tc>
          <w:tcPr>
            <w:tcW w:w="4644" w:type="dxa"/>
            <w:tcBorders>
              <w:top w:val="nil"/>
              <w:left w:val="nil"/>
              <w:bottom w:val="nil"/>
              <w:right w:val="nil"/>
            </w:tcBorders>
          </w:tcPr>
          <w:p w:rsidR="00F90699" w:rsidRPr="00104706" w:rsidRDefault="00F90699" w:rsidP="002373E6">
            <w:pPr>
              <w:rPr>
                <w:b/>
                <w:bCs/>
                <w:lang w:val="es-ES"/>
              </w:rPr>
            </w:pPr>
            <w:r w:rsidRPr="00104706">
              <w:rPr>
                <w:b/>
                <w:bCs/>
                <w:lang w:val="es-ES"/>
              </w:rPr>
              <w:t>España</w:t>
            </w:r>
          </w:p>
          <w:p w:rsidR="00F90699" w:rsidRPr="00104706" w:rsidRDefault="00F90699" w:rsidP="002373E6">
            <w:pPr>
              <w:rPr>
                <w:smallCaps/>
                <w:lang w:val="es-ES"/>
              </w:rPr>
            </w:pPr>
            <w:r w:rsidRPr="00104706">
              <w:rPr>
                <w:lang w:val="es-ES"/>
              </w:rPr>
              <w:t>sanofi-aventis, S.A.</w:t>
            </w:r>
          </w:p>
          <w:p w:rsidR="00F90699" w:rsidRPr="00104706" w:rsidRDefault="00F90699" w:rsidP="002373E6">
            <w:pPr>
              <w:rPr>
                <w:lang w:val="pt-PT"/>
              </w:rPr>
            </w:pPr>
            <w:r w:rsidRPr="00104706">
              <w:rPr>
                <w:lang w:val="pt-PT"/>
              </w:rPr>
              <w:t>Tel: +34 93 485 94 00</w:t>
            </w:r>
          </w:p>
          <w:p w:rsidR="00F90699" w:rsidRPr="00104706" w:rsidRDefault="00F90699" w:rsidP="002373E6">
            <w:pPr>
              <w:rPr>
                <w:lang w:val="sv-SE"/>
              </w:rPr>
            </w:pPr>
          </w:p>
        </w:tc>
        <w:tc>
          <w:tcPr>
            <w:tcW w:w="4678" w:type="dxa"/>
          </w:tcPr>
          <w:p w:rsidR="00F90699" w:rsidRPr="00104706" w:rsidRDefault="00F90699" w:rsidP="002373E6">
            <w:pPr>
              <w:rPr>
                <w:b/>
                <w:bCs/>
                <w:lang w:val="lv-LV"/>
              </w:rPr>
            </w:pPr>
            <w:r w:rsidRPr="00104706">
              <w:rPr>
                <w:b/>
                <w:bCs/>
                <w:lang w:val="lv-LV"/>
              </w:rPr>
              <w:t>Polska</w:t>
            </w:r>
          </w:p>
          <w:p w:rsidR="00F90699" w:rsidRPr="00104706" w:rsidRDefault="00F90699" w:rsidP="002373E6">
            <w:pPr>
              <w:rPr>
                <w:lang w:val="sv-SE"/>
              </w:rPr>
            </w:pPr>
            <w:r w:rsidRPr="00104706">
              <w:rPr>
                <w:lang w:val="sv-SE"/>
              </w:rPr>
              <w:t>sanofi-aventis Sp. z o.o.</w:t>
            </w:r>
          </w:p>
          <w:p w:rsidR="00F90699" w:rsidRPr="00104706" w:rsidRDefault="00F90699" w:rsidP="002373E6">
            <w:pPr>
              <w:rPr>
                <w:lang w:val="fr-FR"/>
              </w:rPr>
            </w:pPr>
            <w:r w:rsidRPr="00104706">
              <w:rPr>
                <w:lang w:val="fr-FR"/>
              </w:rPr>
              <w:t>Tel.: +48 22 280 00 00</w:t>
            </w:r>
          </w:p>
          <w:p w:rsidR="00F90699" w:rsidRPr="00104706" w:rsidRDefault="00F90699" w:rsidP="002373E6">
            <w:pPr>
              <w:rPr>
                <w:lang w:val="fr-FR"/>
              </w:rPr>
            </w:pPr>
          </w:p>
        </w:tc>
      </w:tr>
      <w:tr w:rsidR="00104706" w:rsidRPr="00104706" w:rsidTr="00104706">
        <w:trPr>
          <w:cantSplit/>
        </w:trPr>
        <w:tc>
          <w:tcPr>
            <w:tcW w:w="4644" w:type="dxa"/>
            <w:tcBorders>
              <w:top w:val="nil"/>
              <w:left w:val="nil"/>
              <w:bottom w:val="nil"/>
              <w:right w:val="nil"/>
            </w:tcBorders>
          </w:tcPr>
          <w:p w:rsidR="00F90699" w:rsidRPr="00104706" w:rsidRDefault="00F90699" w:rsidP="002373E6">
            <w:pPr>
              <w:rPr>
                <w:b/>
                <w:bCs/>
                <w:lang w:val="fr-FR"/>
              </w:rPr>
            </w:pPr>
            <w:r w:rsidRPr="00104706">
              <w:rPr>
                <w:b/>
                <w:bCs/>
                <w:lang w:val="fr-FR"/>
              </w:rPr>
              <w:t>France</w:t>
            </w:r>
          </w:p>
          <w:p w:rsidR="00F90699" w:rsidRPr="00104706" w:rsidRDefault="00F90699" w:rsidP="002373E6">
            <w:pPr>
              <w:rPr>
                <w:lang w:val="fr-FR"/>
              </w:rPr>
            </w:pPr>
            <w:r w:rsidRPr="00104706">
              <w:rPr>
                <w:lang w:val="fr-BE"/>
              </w:rPr>
              <w:t>sanofi-aventis France</w:t>
            </w:r>
          </w:p>
          <w:p w:rsidR="00F90699" w:rsidRPr="00104706" w:rsidRDefault="00F90699" w:rsidP="002373E6">
            <w:pPr>
              <w:rPr>
                <w:lang w:val="fr-FR"/>
              </w:rPr>
            </w:pPr>
            <w:r w:rsidRPr="00104706">
              <w:rPr>
                <w:lang w:val="fr-FR"/>
              </w:rPr>
              <w:t>Tél: 0 800 222 555</w:t>
            </w:r>
          </w:p>
          <w:p w:rsidR="00F90699" w:rsidRPr="00104706" w:rsidRDefault="00F90699" w:rsidP="002373E6">
            <w:pPr>
              <w:rPr>
                <w:lang w:val="pt-PT"/>
              </w:rPr>
            </w:pPr>
            <w:r w:rsidRPr="00104706">
              <w:rPr>
                <w:lang w:val="pt-PT"/>
              </w:rPr>
              <w:t>Appel depuis l’étranger: +33 1 57 63 23 23</w:t>
            </w:r>
          </w:p>
          <w:p w:rsidR="00F90699" w:rsidRPr="00104706" w:rsidRDefault="00F90699" w:rsidP="002373E6">
            <w:pPr>
              <w:rPr>
                <w:b/>
                <w:lang w:val="es-ES"/>
              </w:rPr>
            </w:pPr>
          </w:p>
        </w:tc>
        <w:tc>
          <w:tcPr>
            <w:tcW w:w="4678" w:type="dxa"/>
          </w:tcPr>
          <w:p w:rsidR="00F90699" w:rsidRPr="00104706" w:rsidRDefault="00F90699" w:rsidP="002373E6">
            <w:pPr>
              <w:rPr>
                <w:b/>
                <w:bCs/>
                <w:lang w:val="pt-PT"/>
              </w:rPr>
            </w:pPr>
            <w:r w:rsidRPr="00104706">
              <w:rPr>
                <w:b/>
                <w:bCs/>
                <w:lang w:val="pt-PT"/>
              </w:rPr>
              <w:t>Portugal</w:t>
            </w:r>
          </w:p>
          <w:p w:rsidR="00F90699" w:rsidRPr="00104706" w:rsidRDefault="00F90699" w:rsidP="002373E6">
            <w:pPr>
              <w:rPr>
                <w:lang w:val="pt-PT"/>
              </w:rPr>
            </w:pPr>
            <w:r w:rsidRPr="00104706">
              <w:rPr>
                <w:lang w:val="pt-PT"/>
              </w:rPr>
              <w:t>Sanofi - Produtos Farmacêuticos, Lda</w:t>
            </w:r>
          </w:p>
          <w:p w:rsidR="00F90699" w:rsidRPr="00104706" w:rsidRDefault="00F90699" w:rsidP="002373E6">
            <w:pPr>
              <w:rPr>
                <w:lang w:val="fr-FR"/>
              </w:rPr>
            </w:pPr>
            <w:r w:rsidRPr="00104706">
              <w:rPr>
                <w:lang w:val="fr-FR"/>
              </w:rPr>
              <w:t>Tel: +351 21 35 89 400</w:t>
            </w:r>
          </w:p>
          <w:p w:rsidR="00F90699" w:rsidRPr="00104706" w:rsidRDefault="00F90699" w:rsidP="002373E6">
            <w:pPr>
              <w:rPr>
                <w:b/>
                <w:lang w:val="pt-PT"/>
              </w:rPr>
            </w:pPr>
          </w:p>
        </w:tc>
      </w:tr>
      <w:tr w:rsidR="00104706" w:rsidRPr="00F237FC" w:rsidTr="00104706">
        <w:trPr>
          <w:cantSplit/>
        </w:trPr>
        <w:tc>
          <w:tcPr>
            <w:tcW w:w="4644" w:type="dxa"/>
          </w:tcPr>
          <w:p w:rsidR="00F90699" w:rsidRPr="00104706" w:rsidRDefault="00F90699" w:rsidP="002373E6">
            <w:pPr>
              <w:keepNext/>
              <w:rPr>
                <w:rFonts w:eastAsia="SimSun"/>
                <w:b/>
                <w:bCs/>
                <w:lang w:val="it-IT"/>
              </w:rPr>
            </w:pPr>
            <w:r w:rsidRPr="00104706">
              <w:rPr>
                <w:rFonts w:eastAsia="SimSun"/>
                <w:b/>
                <w:bCs/>
                <w:lang w:val="it-IT"/>
              </w:rPr>
              <w:t>Hrvatska</w:t>
            </w:r>
          </w:p>
          <w:p w:rsidR="00F90699" w:rsidRPr="00104706" w:rsidRDefault="00F90699" w:rsidP="002373E6">
            <w:pPr>
              <w:rPr>
                <w:rFonts w:eastAsia="SimSun"/>
                <w:lang w:val="it-IT"/>
              </w:rPr>
            </w:pPr>
            <w:r w:rsidRPr="00104706">
              <w:rPr>
                <w:rFonts w:eastAsia="SimSun"/>
                <w:lang w:val="it-IT"/>
              </w:rPr>
              <w:t>sanofi-aventis Croatia d.o.o.</w:t>
            </w:r>
          </w:p>
          <w:p w:rsidR="00F90699" w:rsidRPr="00104706" w:rsidRDefault="00F90699" w:rsidP="002373E6">
            <w:pPr>
              <w:rPr>
                <w:lang w:val="fr-FR"/>
              </w:rPr>
            </w:pPr>
            <w:r w:rsidRPr="00104706">
              <w:rPr>
                <w:rFonts w:eastAsia="SimSun"/>
                <w:lang w:val="fr-FR"/>
              </w:rPr>
              <w:t>Tel: +385 1 600 34 00</w:t>
            </w:r>
          </w:p>
        </w:tc>
        <w:tc>
          <w:tcPr>
            <w:tcW w:w="4678" w:type="dxa"/>
          </w:tcPr>
          <w:p w:rsidR="00F90699" w:rsidRPr="00104706" w:rsidRDefault="00F90699" w:rsidP="002373E6">
            <w:pPr>
              <w:tabs>
                <w:tab w:val="left" w:pos="-720"/>
                <w:tab w:val="left" w:pos="4536"/>
              </w:tabs>
              <w:suppressAutoHyphens/>
              <w:rPr>
                <w:b/>
                <w:noProof/>
                <w:szCs w:val="22"/>
                <w:lang w:val="it-IT"/>
              </w:rPr>
            </w:pPr>
            <w:r w:rsidRPr="00104706">
              <w:rPr>
                <w:b/>
                <w:noProof/>
                <w:szCs w:val="22"/>
                <w:lang w:val="it-IT"/>
              </w:rPr>
              <w:t>România</w:t>
            </w:r>
          </w:p>
          <w:p w:rsidR="00F90699" w:rsidRPr="00104706" w:rsidRDefault="00841CA3" w:rsidP="002373E6">
            <w:pPr>
              <w:tabs>
                <w:tab w:val="left" w:pos="-720"/>
                <w:tab w:val="left" w:pos="4536"/>
              </w:tabs>
              <w:suppressAutoHyphens/>
              <w:rPr>
                <w:noProof/>
                <w:szCs w:val="22"/>
                <w:lang w:val="it-IT"/>
              </w:rPr>
            </w:pPr>
            <w:r>
              <w:rPr>
                <w:szCs w:val="22"/>
                <w:lang w:val="it-IT"/>
              </w:rPr>
              <w:t>S</w:t>
            </w:r>
            <w:r w:rsidR="00F90699" w:rsidRPr="00104706">
              <w:rPr>
                <w:szCs w:val="22"/>
                <w:lang w:val="it-IT"/>
              </w:rPr>
              <w:t>anofi Rom</w:t>
            </w:r>
            <w:r>
              <w:rPr>
                <w:szCs w:val="22"/>
                <w:lang w:val="it-IT"/>
              </w:rPr>
              <w:t>a</w:t>
            </w:r>
            <w:r w:rsidR="00F90699" w:rsidRPr="00104706">
              <w:rPr>
                <w:szCs w:val="22"/>
                <w:lang w:val="it-IT"/>
              </w:rPr>
              <w:t>nia SRL</w:t>
            </w:r>
          </w:p>
          <w:p w:rsidR="00F90699" w:rsidRPr="00104706" w:rsidRDefault="00F90699" w:rsidP="002373E6">
            <w:pPr>
              <w:rPr>
                <w:szCs w:val="22"/>
                <w:lang w:val="fr-FR"/>
              </w:rPr>
            </w:pPr>
            <w:r w:rsidRPr="00104706">
              <w:rPr>
                <w:noProof/>
                <w:szCs w:val="22"/>
                <w:lang w:val="pl-PL"/>
              </w:rPr>
              <w:t xml:space="preserve">Tel: +40 </w:t>
            </w:r>
            <w:r w:rsidRPr="00104706">
              <w:rPr>
                <w:szCs w:val="22"/>
                <w:lang w:val="fr-FR"/>
              </w:rPr>
              <w:t>(0) 21 317 31 36</w:t>
            </w:r>
          </w:p>
          <w:p w:rsidR="00F90699" w:rsidRPr="00104706" w:rsidRDefault="00F90699" w:rsidP="002373E6">
            <w:pPr>
              <w:rPr>
                <w:lang w:val="cs-CZ"/>
              </w:rPr>
            </w:pPr>
          </w:p>
        </w:tc>
      </w:tr>
      <w:tr w:rsidR="00104706" w:rsidRPr="00104706" w:rsidTr="00104706">
        <w:trPr>
          <w:cantSplit/>
        </w:trPr>
        <w:tc>
          <w:tcPr>
            <w:tcW w:w="4644" w:type="dxa"/>
          </w:tcPr>
          <w:p w:rsidR="00F90699" w:rsidRPr="00104706" w:rsidRDefault="00F90699" w:rsidP="002373E6">
            <w:pPr>
              <w:rPr>
                <w:b/>
                <w:bCs/>
                <w:lang w:val="fr-FR"/>
              </w:rPr>
            </w:pPr>
            <w:r w:rsidRPr="00104706">
              <w:rPr>
                <w:b/>
                <w:bCs/>
                <w:lang w:val="fr-FR"/>
              </w:rPr>
              <w:t>Ireland</w:t>
            </w:r>
          </w:p>
          <w:p w:rsidR="00F90699" w:rsidRPr="00104706" w:rsidRDefault="00F90699" w:rsidP="002373E6">
            <w:pPr>
              <w:rPr>
                <w:lang w:val="fr-FR"/>
              </w:rPr>
            </w:pPr>
            <w:r w:rsidRPr="00104706">
              <w:rPr>
                <w:lang w:val="fr-FR"/>
              </w:rPr>
              <w:t>sanofi-aventis Ireland Ltd. T/A SANOFI</w:t>
            </w:r>
          </w:p>
          <w:p w:rsidR="00F90699" w:rsidRPr="00104706" w:rsidRDefault="00F90699" w:rsidP="002373E6">
            <w:pPr>
              <w:rPr>
                <w:lang w:val="fr-FR"/>
              </w:rPr>
            </w:pPr>
            <w:r w:rsidRPr="00104706">
              <w:rPr>
                <w:lang w:val="fr-FR"/>
              </w:rPr>
              <w:t>Tel: +353 (0) 1 403 56 00</w:t>
            </w:r>
          </w:p>
          <w:p w:rsidR="00F90699" w:rsidRPr="00104706" w:rsidRDefault="00F90699" w:rsidP="002373E6">
            <w:pPr>
              <w:rPr>
                <w:szCs w:val="22"/>
                <w:lang w:val="cs-CZ"/>
              </w:rPr>
            </w:pPr>
          </w:p>
        </w:tc>
        <w:tc>
          <w:tcPr>
            <w:tcW w:w="4678" w:type="dxa"/>
          </w:tcPr>
          <w:p w:rsidR="00F90699" w:rsidRPr="00104706" w:rsidRDefault="00F90699" w:rsidP="002373E6">
            <w:pPr>
              <w:rPr>
                <w:b/>
                <w:bCs/>
                <w:lang w:val="sl-SI"/>
              </w:rPr>
            </w:pPr>
            <w:r w:rsidRPr="00104706">
              <w:rPr>
                <w:b/>
                <w:bCs/>
                <w:lang w:val="sl-SI"/>
              </w:rPr>
              <w:t>Slovenija</w:t>
            </w:r>
          </w:p>
          <w:p w:rsidR="00F90699" w:rsidRPr="00104706" w:rsidRDefault="00F90699" w:rsidP="002373E6">
            <w:pPr>
              <w:rPr>
                <w:lang w:val="cs-CZ"/>
              </w:rPr>
            </w:pPr>
            <w:r w:rsidRPr="00104706">
              <w:rPr>
                <w:lang w:val="cs-CZ"/>
              </w:rPr>
              <w:t>sanofi-aventis d.o.o.</w:t>
            </w:r>
          </w:p>
          <w:p w:rsidR="00F90699" w:rsidRPr="00104706" w:rsidRDefault="00F90699" w:rsidP="002373E6">
            <w:pPr>
              <w:rPr>
                <w:lang w:val="cs-CZ"/>
              </w:rPr>
            </w:pPr>
            <w:r w:rsidRPr="00104706">
              <w:rPr>
                <w:lang w:val="cs-CZ"/>
              </w:rPr>
              <w:t>Tel: +386 1 560 48 00</w:t>
            </w:r>
          </w:p>
          <w:p w:rsidR="00F90699" w:rsidRPr="00104706" w:rsidRDefault="00F90699" w:rsidP="002373E6">
            <w:pPr>
              <w:rPr>
                <w:szCs w:val="22"/>
                <w:lang w:val="sk-SK"/>
              </w:rPr>
            </w:pPr>
          </w:p>
        </w:tc>
      </w:tr>
      <w:tr w:rsidR="00104706" w:rsidRPr="00104706" w:rsidTr="00104706">
        <w:trPr>
          <w:cantSplit/>
        </w:trPr>
        <w:tc>
          <w:tcPr>
            <w:tcW w:w="4644" w:type="dxa"/>
          </w:tcPr>
          <w:p w:rsidR="00F90699" w:rsidRPr="00104706" w:rsidRDefault="00F90699" w:rsidP="002373E6">
            <w:pPr>
              <w:rPr>
                <w:b/>
                <w:bCs/>
                <w:szCs w:val="22"/>
                <w:lang w:val="is-IS"/>
              </w:rPr>
            </w:pPr>
            <w:r w:rsidRPr="00104706">
              <w:rPr>
                <w:b/>
                <w:bCs/>
                <w:szCs w:val="22"/>
                <w:lang w:val="is-IS"/>
              </w:rPr>
              <w:t>Ísland</w:t>
            </w:r>
          </w:p>
          <w:p w:rsidR="00F90699" w:rsidRPr="00104706" w:rsidRDefault="00F90699" w:rsidP="002373E6">
            <w:pPr>
              <w:rPr>
                <w:szCs w:val="22"/>
                <w:lang w:val="is-IS"/>
              </w:rPr>
            </w:pPr>
            <w:r w:rsidRPr="00104706">
              <w:rPr>
                <w:szCs w:val="22"/>
                <w:lang w:val="cs-CZ"/>
              </w:rPr>
              <w:t>Vistor hf.</w:t>
            </w:r>
          </w:p>
          <w:p w:rsidR="00F90699" w:rsidRPr="00104706" w:rsidRDefault="00F90699" w:rsidP="002373E6">
            <w:pPr>
              <w:rPr>
                <w:szCs w:val="22"/>
                <w:lang w:val="cs-CZ"/>
              </w:rPr>
            </w:pPr>
            <w:r w:rsidRPr="00104706">
              <w:rPr>
                <w:noProof/>
                <w:szCs w:val="22"/>
              </w:rPr>
              <w:t>Sími</w:t>
            </w:r>
            <w:r w:rsidRPr="00104706">
              <w:rPr>
                <w:szCs w:val="22"/>
                <w:lang w:val="cs-CZ"/>
              </w:rPr>
              <w:t>: +354 535 7000</w:t>
            </w:r>
          </w:p>
          <w:p w:rsidR="00F90699" w:rsidRPr="00104706" w:rsidRDefault="00F90699" w:rsidP="002373E6">
            <w:pPr>
              <w:rPr>
                <w:lang w:val="it-IT"/>
              </w:rPr>
            </w:pPr>
          </w:p>
        </w:tc>
        <w:tc>
          <w:tcPr>
            <w:tcW w:w="4678" w:type="dxa"/>
          </w:tcPr>
          <w:p w:rsidR="00F90699" w:rsidRPr="00104706" w:rsidRDefault="00F90699" w:rsidP="002373E6">
            <w:pPr>
              <w:rPr>
                <w:b/>
                <w:bCs/>
                <w:szCs w:val="22"/>
                <w:lang w:val="sk-SK"/>
              </w:rPr>
            </w:pPr>
            <w:r w:rsidRPr="00104706">
              <w:rPr>
                <w:b/>
                <w:bCs/>
                <w:szCs w:val="22"/>
                <w:lang w:val="sk-SK"/>
              </w:rPr>
              <w:t>Slovenská republika</w:t>
            </w:r>
          </w:p>
          <w:p w:rsidR="00F90699" w:rsidRPr="00104706" w:rsidRDefault="00F90699" w:rsidP="002373E6">
            <w:pPr>
              <w:rPr>
                <w:szCs w:val="22"/>
                <w:lang w:val="cs-CZ"/>
              </w:rPr>
            </w:pPr>
            <w:r w:rsidRPr="00104706">
              <w:rPr>
                <w:szCs w:val="22"/>
                <w:lang w:val="sk-SK"/>
              </w:rPr>
              <w:t>sanofi-</w:t>
            </w:r>
            <w:r w:rsidRPr="00104706">
              <w:rPr>
                <w:szCs w:val="22"/>
                <w:lang w:val="cs-CZ"/>
              </w:rPr>
              <w:t xml:space="preserve">aventis Slovakia </w:t>
            </w:r>
            <w:r w:rsidRPr="00104706">
              <w:rPr>
                <w:szCs w:val="22"/>
                <w:lang w:val="sk-SK"/>
              </w:rPr>
              <w:t>s.r.o.</w:t>
            </w:r>
          </w:p>
          <w:p w:rsidR="00F90699" w:rsidRPr="00104706" w:rsidRDefault="00F90699" w:rsidP="002373E6">
            <w:pPr>
              <w:rPr>
                <w:szCs w:val="22"/>
                <w:lang w:val="sk-SK"/>
              </w:rPr>
            </w:pPr>
            <w:r w:rsidRPr="00104706">
              <w:rPr>
                <w:szCs w:val="22"/>
                <w:lang w:val="cs-CZ"/>
              </w:rPr>
              <w:t>Tel: +</w:t>
            </w:r>
            <w:r w:rsidRPr="00104706">
              <w:rPr>
                <w:szCs w:val="22"/>
                <w:lang w:val="sk-SK"/>
              </w:rPr>
              <w:t xml:space="preserve">421 2 </w:t>
            </w:r>
            <w:r w:rsidRPr="00104706">
              <w:rPr>
                <w:szCs w:val="22"/>
              </w:rPr>
              <w:t>33 100 100</w:t>
            </w:r>
          </w:p>
          <w:p w:rsidR="00F90699" w:rsidRPr="00104706" w:rsidRDefault="00F90699" w:rsidP="002373E6">
            <w:pPr>
              <w:rPr>
                <w:lang w:val="it-IT"/>
              </w:rPr>
            </w:pPr>
          </w:p>
        </w:tc>
      </w:tr>
      <w:tr w:rsidR="00104706" w:rsidRPr="00104706" w:rsidTr="00104706">
        <w:trPr>
          <w:cantSplit/>
        </w:trPr>
        <w:tc>
          <w:tcPr>
            <w:tcW w:w="4644" w:type="dxa"/>
          </w:tcPr>
          <w:p w:rsidR="00F90699" w:rsidRPr="00104706" w:rsidRDefault="00F90699" w:rsidP="002373E6">
            <w:pPr>
              <w:rPr>
                <w:b/>
                <w:bCs/>
                <w:lang w:val="it-IT"/>
              </w:rPr>
            </w:pPr>
            <w:r w:rsidRPr="00104706">
              <w:rPr>
                <w:b/>
                <w:bCs/>
                <w:lang w:val="it-IT"/>
              </w:rPr>
              <w:t>Italia</w:t>
            </w:r>
          </w:p>
          <w:p w:rsidR="00F90699" w:rsidRPr="00104706" w:rsidRDefault="008D2E9E" w:rsidP="002373E6">
            <w:pPr>
              <w:rPr>
                <w:lang w:val="it-IT"/>
              </w:rPr>
            </w:pPr>
            <w:r>
              <w:rPr>
                <w:lang w:val="it-IT"/>
              </w:rPr>
              <w:t>S</w:t>
            </w:r>
            <w:r w:rsidRPr="00104706">
              <w:rPr>
                <w:lang w:val="it-IT"/>
              </w:rPr>
              <w:t>anofi</w:t>
            </w:r>
            <w:r w:rsidR="00F90699" w:rsidRPr="00104706">
              <w:rPr>
                <w:lang w:val="it-IT"/>
              </w:rPr>
              <w:t xml:space="preserve"> S.</w:t>
            </w:r>
            <w:r w:rsidR="00102BBA">
              <w:rPr>
                <w:lang w:val="it-IT"/>
              </w:rPr>
              <w:t>r</w:t>
            </w:r>
            <w:r w:rsidR="00F90699" w:rsidRPr="00104706">
              <w:rPr>
                <w:lang w:val="it-IT"/>
              </w:rPr>
              <w:t>.</w:t>
            </w:r>
            <w:r w:rsidR="00102BBA">
              <w:rPr>
                <w:lang w:val="it-IT"/>
              </w:rPr>
              <w:t>l</w:t>
            </w:r>
            <w:r w:rsidR="00F90699" w:rsidRPr="00104706">
              <w:rPr>
                <w:lang w:val="it-IT"/>
              </w:rPr>
              <w:t>.</w:t>
            </w:r>
          </w:p>
          <w:p w:rsidR="00F90699" w:rsidRPr="00104706" w:rsidRDefault="00F90699" w:rsidP="002373E6">
            <w:pPr>
              <w:rPr>
                <w:lang w:val="it-IT"/>
              </w:rPr>
            </w:pPr>
            <w:r w:rsidRPr="00104706">
              <w:rPr>
                <w:lang w:val="it-IT"/>
              </w:rPr>
              <w:t xml:space="preserve">Tel: </w:t>
            </w:r>
            <w:r w:rsidR="00841CA3">
              <w:rPr>
                <w:lang w:val="it-IT"/>
              </w:rPr>
              <w:t xml:space="preserve"> 800 </w:t>
            </w:r>
            <w:r w:rsidR="00841CA3" w:rsidRPr="00841CA3">
              <w:rPr>
                <w:lang w:val="it-IT"/>
              </w:rPr>
              <w:t>536389</w:t>
            </w:r>
          </w:p>
          <w:p w:rsidR="00F90699" w:rsidRPr="00104706" w:rsidRDefault="00F90699" w:rsidP="002373E6">
            <w:pPr>
              <w:rPr>
                <w:lang w:val="fr-FR"/>
              </w:rPr>
            </w:pPr>
          </w:p>
        </w:tc>
        <w:tc>
          <w:tcPr>
            <w:tcW w:w="4678" w:type="dxa"/>
          </w:tcPr>
          <w:p w:rsidR="00F90699" w:rsidRPr="00104706" w:rsidRDefault="00F90699" w:rsidP="002373E6">
            <w:pPr>
              <w:rPr>
                <w:b/>
                <w:bCs/>
                <w:lang w:val="it-IT"/>
              </w:rPr>
            </w:pPr>
            <w:r w:rsidRPr="00104706">
              <w:rPr>
                <w:b/>
                <w:bCs/>
                <w:lang w:val="it-IT"/>
              </w:rPr>
              <w:t>Suomi/Finland</w:t>
            </w:r>
          </w:p>
          <w:p w:rsidR="00F90699" w:rsidRPr="00104706" w:rsidRDefault="008F3E75" w:rsidP="002373E6">
            <w:pPr>
              <w:rPr>
                <w:lang w:val="it-IT"/>
              </w:rPr>
            </w:pPr>
            <w:r>
              <w:rPr>
                <w:lang w:val="it-IT"/>
              </w:rPr>
              <w:t>Sanofi</w:t>
            </w:r>
            <w:r w:rsidR="00F90699" w:rsidRPr="00104706">
              <w:rPr>
                <w:lang w:val="it-IT"/>
              </w:rPr>
              <w:t xml:space="preserve"> Oy</w:t>
            </w:r>
          </w:p>
          <w:p w:rsidR="00F90699" w:rsidRPr="00104706" w:rsidRDefault="00F90699" w:rsidP="002373E6">
            <w:pPr>
              <w:rPr>
                <w:lang w:val="it-IT"/>
              </w:rPr>
            </w:pPr>
            <w:r w:rsidRPr="00104706">
              <w:rPr>
                <w:lang w:val="it-IT"/>
              </w:rPr>
              <w:t>Puh/Tel: +358 (0) 201 200 300</w:t>
            </w:r>
          </w:p>
          <w:p w:rsidR="00F90699" w:rsidRPr="00104706" w:rsidRDefault="00F90699" w:rsidP="002373E6">
            <w:pPr>
              <w:rPr>
                <w:lang w:val="sv-SE"/>
              </w:rPr>
            </w:pPr>
          </w:p>
        </w:tc>
      </w:tr>
      <w:tr w:rsidR="00104706" w:rsidRPr="00104706" w:rsidTr="00104706">
        <w:trPr>
          <w:cantSplit/>
        </w:trPr>
        <w:tc>
          <w:tcPr>
            <w:tcW w:w="4644" w:type="dxa"/>
          </w:tcPr>
          <w:p w:rsidR="00F90699" w:rsidRPr="00104706" w:rsidRDefault="00F90699" w:rsidP="002373E6">
            <w:pPr>
              <w:rPr>
                <w:b/>
                <w:lang w:val="fr-FR"/>
              </w:rPr>
            </w:pPr>
            <w:r w:rsidRPr="00104706">
              <w:rPr>
                <w:b/>
                <w:bCs/>
                <w:lang w:val="el-GR"/>
              </w:rPr>
              <w:t>Κύπρος</w:t>
            </w:r>
          </w:p>
          <w:p w:rsidR="00F90699" w:rsidRPr="00104706" w:rsidRDefault="00F90699" w:rsidP="002373E6">
            <w:pPr>
              <w:rPr>
                <w:lang w:val="fr-FR"/>
              </w:rPr>
            </w:pPr>
            <w:r w:rsidRPr="00104706">
              <w:rPr>
                <w:lang w:val="fr-FR"/>
              </w:rPr>
              <w:t>sanofi-aventis Cyprus Ltd.</w:t>
            </w:r>
          </w:p>
          <w:p w:rsidR="00F90699" w:rsidRPr="00104706" w:rsidRDefault="00F90699" w:rsidP="002373E6">
            <w:pPr>
              <w:rPr>
                <w:lang w:val="fr-FR"/>
              </w:rPr>
            </w:pPr>
            <w:r w:rsidRPr="00104706">
              <w:rPr>
                <w:lang w:val="el-GR"/>
              </w:rPr>
              <w:t>Τηλ: +</w:t>
            </w:r>
            <w:r w:rsidRPr="00104706">
              <w:rPr>
                <w:lang w:val="fr-FR"/>
              </w:rPr>
              <w:t>357 22 871600</w:t>
            </w:r>
          </w:p>
          <w:p w:rsidR="00F90699" w:rsidRPr="00104706" w:rsidRDefault="00F90699" w:rsidP="002373E6">
            <w:pPr>
              <w:rPr>
                <w:lang w:val="it-IT"/>
              </w:rPr>
            </w:pPr>
          </w:p>
        </w:tc>
        <w:tc>
          <w:tcPr>
            <w:tcW w:w="4678" w:type="dxa"/>
          </w:tcPr>
          <w:p w:rsidR="00F90699" w:rsidRPr="00104706" w:rsidRDefault="00F90699" w:rsidP="002373E6">
            <w:pPr>
              <w:rPr>
                <w:b/>
                <w:bCs/>
                <w:lang w:val="sv-SE"/>
              </w:rPr>
            </w:pPr>
            <w:r w:rsidRPr="00104706">
              <w:rPr>
                <w:b/>
                <w:bCs/>
                <w:lang w:val="sv-SE"/>
              </w:rPr>
              <w:t>Sverige</w:t>
            </w:r>
          </w:p>
          <w:p w:rsidR="00F90699" w:rsidRPr="00104706" w:rsidRDefault="008F3E75" w:rsidP="002373E6">
            <w:pPr>
              <w:rPr>
                <w:lang w:val="sv-SE"/>
              </w:rPr>
            </w:pPr>
            <w:r>
              <w:rPr>
                <w:lang w:val="sv-SE"/>
              </w:rPr>
              <w:t>Sanofi</w:t>
            </w:r>
            <w:r w:rsidR="00F90699" w:rsidRPr="00104706">
              <w:rPr>
                <w:lang w:val="sv-SE"/>
              </w:rPr>
              <w:t xml:space="preserve"> AB</w:t>
            </w:r>
          </w:p>
          <w:p w:rsidR="00F90699" w:rsidRPr="00104706" w:rsidRDefault="00F90699" w:rsidP="002373E6">
            <w:pPr>
              <w:rPr>
                <w:lang w:val="sv-SE"/>
              </w:rPr>
            </w:pPr>
            <w:r w:rsidRPr="00104706">
              <w:rPr>
                <w:lang w:val="sv-SE"/>
              </w:rPr>
              <w:t>Tel: +46 (0)8 634 50 00</w:t>
            </w:r>
          </w:p>
          <w:p w:rsidR="00F90699" w:rsidRPr="00104706" w:rsidRDefault="00F90699" w:rsidP="002373E6">
            <w:pPr>
              <w:rPr>
                <w:lang w:val="sv-SE"/>
              </w:rPr>
            </w:pPr>
          </w:p>
        </w:tc>
      </w:tr>
      <w:tr w:rsidR="00104706" w:rsidRPr="00104706" w:rsidTr="00104706">
        <w:trPr>
          <w:cantSplit/>
        </w:trPr>
        <w:tc>
          <w:tcPr>
            <w:tcW w:w="4644" w:type="dxa"/>
          </w:tcPr>
          <w:p w:rsidR="00F90699" w:rsidRPr="00104706" w:rsidRDefault="00F90699" w:rsidP="002373E6">
            <w:pPr>
              <w:rPr>
                <w:b/>
                <w:bCs/>
                <w:lang w:val="lv-LV"/>
              </w:rPr>
            </w:pPr>
            <w:r w:rsidRPr="00104706">
              <w:rPr>
                <w:b/>
                <w:bCs/>
                <w:lang w:val="lv-LV"/>
              </w:rPr>
              <w:t>Latvija</w:t>
            </w:r>
          </w:p>
          <w:p w:rsidR="00F90699" w:rsidRPr="00104706" w:rsidRDefault="00F90699" w:rsidP="002373E6">
            <w:pPr>
              <w:rPr>
                <w:lang w:val="it-IT"/>
              </w:rPr>
            </w:pPr>
            <w:r w:rsidRPr="00104706">
              <w:rPr>
                <w:lang w:val="it-IT"/>
              </w:rPr>
              <w:t>sanofi-aventis Latvia SIA</w:t>
            </w:r>
          </w:p>
          <w:p w:rsidR="00F90699" w:rsidRPr="00104706" w:rsidRDefault="00F90699" w:rsidP="002373E6">
            <w:pPr>
              <w:rPr>
                <w:lang w:val="it-IT"/>
              </w:rPr>
            </w:pPr>
            <w:r w:rsidRPr="00104706">
              <w:rPr>
                <w:lang w:val="it-IT"/>
              </w:rPr>
              <w:t>Tel: +371 67 33 24 51</w:t>
            </w:r>
          </w:p>
          <w:p w:rsidR="00F90699" w:rsidRPr="00104706" w:rsidRDefault="00F90699" w:rsidP="002373E6">
            <w:pPr>
              <w:rPr>
                <w:lang w:val="lv-LV"/>
              </w:rPr>
            </w:pPr>
          </w:p>
        </w:tc>
        <w:tc>
          <w:tcPr>
            <w:tcW w:w="4678" w:type="dxa"/>
          </w:tcPr>
          <w:p w:rsidR="00F90699" w:rsidRPr="00104706" w:rsidRDefault="00F90699" w:rsidP="002373E6">
            <w:pPr>
              <w:rPr>
                <w:b/>
                <w:bCs/>
                <w:lang w:val="sv-SE"/>
              </w:rPr>
            </w:pPr>
            <w:r w:rsidRPr="00104706">
              <w:rPr>
                <w:b/>
                <w:bCs/>
                <w:lang w:val="sv-SE"/>
              </w:rPr>
              <w:t>United Kingdom</w:t>
            </w:r>
          </w:p>
          <w:p w:rsidR="00F90699" w:rsidRPr="00104706" w:rsidRDefault="00F90699" w:rsidP="002373E6">
            <w:pPr>
              <w:rPr>
                <w:lang w:val="sv-SE"/>
              </w:rPr>
            </w:pPr>
            <w:r w:rsidRPr="00104706">
              <w:rPr>
                <w:lang w:val="sv-SE"/>
              </w:rPr>
              <w:t>Sanofi</w:t>
            </w:r>
          </w:p>
          <w:p w:rsidR="00F90699" w:rsidRPr="00104706" w:rsidRDefault="00F90699" w:rsidP="002373E6">
            <w:pPr>
              <w:rPr>
                <w:lang w:val="sv-SE"/>
              </w:rPr>
            </w:pPr>
            <w:r w:rsidRPr="00104706">
              <w:rPr>
                <w:lang w:val="sv-SE"/>
              </w:rPr>
              <w:t xml:space="preserve">Tel: </w:t>
            </w:r>
            <w:r w:rsidR="008F3E75">
              <w:rPr>
                <w:lang w:val="sv-SE"/>
              </w:rPr>
              <w:t>+44 (0) 845 372 7101</w:t>
            </w:r>
          </w:p>
          <w:p w:rsidR="00F90699" w:rsidRPr="00104706" w:rsidRDefault="00F90699" w:rsidP="002373E6">
            <w:pPr>
              <w:rPr>
                <w:lang w:val="lv-LV"/>
              </w:rPr>
            </w:pPr>
          </w:p>
        </w:tc>
      </w:tr>
    </w:tbl>
    <w:p w:rsidR="00137975" w:rsidRPr="00104706" w:rsidRDefault="00137975">
      <w:pPr>
        <w:rPr>
          <w:lang w:val="fr-FR"/>
        </w:rPr>
      </w:pPr>
    </w:p>
    <w:p w:rsidR="00137975" w:rsidRPr="00104706" w:rsidRDefault="00137975" w:rsidP="00137975">
      <w:pPr>
        <w:pStyle w:val="EMEABodyText"/>
        <w:rPr>
          <w:b/>
          <w:lang w:val="pl-PL"/>
        </w:rPr>
      </w:pPr>
      <w:r w:rsidRPr="00104706">
        <w:rPr>
          <w:b/>
          <w:lang w:val="pl-PL"/>
        </w:rPr>
        <w:t xml:space="preserve">Data </w:t>
      </w:r>
      <w:r w:rsidR="00F90699" w:rsidRPr="00104706">
        <w:rPr>
          <w:b/>
          <w:lang w:val="pl-PL"/>
        </w:rPr>
        <w:t xml:space="preserve">ostatniej aktualizacji </w:t>
      </w:r>
      <w:r w:rsidRPr="00104706">
        <w:rPr>
          <w:b/>
          <w:lang w:val="pl-PL"/>
        </w:rPr>
        <w:t>ulotki:</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Szczegółow</w:t>
      </w:r>
      <w:r w:rsidR="00721C75" w:rsidRPr="00104706">
        <w:rPr>
          <w:lang w:val="pl-PL"/>
        </w:rPr>
        <w:t>e</w:t>
      </w:r>
      <w:r w:rsidRPr="00104706">
        <w:rPr>
          <w:lang w:val="pl-PL"/>
        </w:rPr>
        <w:t xml:space="preserve"> informacj</w:t>
      </w:r>
      <w:r w:rsidR="00721C75" w:rsidRPr="00104706">
        <w:rPr>
          <w:lang w:val="pl-PL"/>
        </w:rPr>
        <w:t>e</w:t>
      </w:r>
      <w:r w:rsidRPr="00104706">
        <w:rPr>
          <w:lang w:val="pl-PL"/>
        </w:rPr>
        <w:t xml:space="preserve"> o tym leku </w:t>
      </w:r>
      <w:r w:rsidR="00721C75" w:rsidRPr="00104706">
        <w:rPr>
          <w:lang w:val="pl-PL"/>
        </w:rPr>
        <w:t>znajdują się</w:t>
      </w:r>
      <w:r w:rsidRPr="00104706">
        <w:rPr>
          <w:lang w:val="pl-PL"/>
        </w:rPr>
        <w:t xml:space="preserve"> na stronie internetowej Europejskiej Agencji Leków : http://www.ema.europa.eu/</w:t>
      </w:r>
    </w:p>
    <w:p w:rsidR="00CD283F" w:rsidRPr="00104706" w:rsidRDefault="00137975" w:rsidP="00CD283F">
      <w:pPr>
        <w:pStyle w:val="EMEATitle"/>
        <w:rPr>
          <w:lang w:val="pl-PL"/>
        </w:rPr>
      </w:pPr>
      <w:r w:rsidRPr="00104706">
        <w:rPr>
          <w:lang w:val="pl-PL"/>
        </w:rPr>
        <w:br w:type="page"/>
      </w:r>
      <w:r w:rsidR="00CD283F" w:rsidRPr="00104706">
        <w:rPr>
          <w:lang w:val="pl-PL"/>
        </w:rPr>
        <w:t>Ulotka dołączona do opakowania: informacja dla użytkownika</w:t>
      </w:r>
    </w:p>
    <w:p w:rsidR="00CD283F" w:rsidRPr="00104706" w:rsidRDefault="00CD283F" w:rsidP="00CD283F">
      <w:pPr>
        <w:pStyle w:val="EMEATitle"/>
        <w:rPr>
          <w:lang w:val="pl-PL"/>
        </w:rPr>
      </w:pPr>
      <w:r w:rsidRPr="00104706">
        <w:rPr>
          <w:lang w:val="pl-PL"/>
        </w:rPr>
        <w:t>Aprovel 150 mg tabletki powlekane</w:t>
      </w:r>
    </w:p>
    <w:p w:rsidR="00CD283F" w:rsidRPr="00104706" w:rsidRDefault="00CD283F" w:rsidP="00CD283F">
      <w:pPr>
        <w:pStyle w:val="EMEABodyText"/>
        <w:jc w:val="center"/>
        <w:rPr>
          <w:lang w:val="pl-PL"/>
        </w:rPr>
      </w:pPr>
      <w:r w:rsidRPr="00104706">
        <w:rPr>
          <w:lang w:val="pl-PL"/>
        </w:rPr>
        <w:t>irbesartan</w:t>
      </w:r>
    </w:p>
    <w:p w:rsidR="00CD283F" w:rsidRPr="00104706" w:rsidRDefault="00CD283F" w:rsidP="00CD283F">
      <w:pPr>
        <w:pStyle w:val="EMEABodyText"/>
        <w:rPr>
          <w:lang w:val="pl-PL"/>
        </w:rPr>
      </w:pPr>
    </w:p>
    <w:p w:rsidR="00CD283F" w:rsidRPr="00104706" w:rsidRDefault="00CD283F" w:rsidP="00CD283F">
      <w:pPr>
        <w:pStyle w:val="EMEAHeading3"/>
        <w:rPr>
          <w:lang w:val="pl-PL"/>
        </w:rPr>
      </w:pPr>
      <w:r w:rsidRPr="00104706">
        <w:rPr>
          <w:lang w:val="pl-PL"/>
        </w:rPr>
        <w:t>Należy uważnie zapoznać się z treścią ulotki przed zastosowaniem leku, ponieważ zawiera ona informacje ważne dla pacjenta.</w:t>
      </w:r>
    </w:p>
    <w:p w:rsidR="00CD283F" w:rsidRPr="00104706" w:rsidRDefault="00CD283F" w:rsidP="00CD283F">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Należy zachować tę ulotkę, aby w razie potrzeby móc ją ponownie przeczytać.</w:t>
      </w:r>
    </w:p>
    <w:p w:rsidR="00CD283F" w:rsidRPr="00104706" w:rsidRDefault="00CD283F" w:rsidP="00CD283F">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W razie jakichkolwiek wątpliwości należy zwrócić się do lekarza lub farmaceuty.</w:t>
      </w:r>
    </w:p>
    <w:p w:rsidR="00CD283F" w:rsidRPr="00104706" w:rsidRDefault="00CD283F" w:rsidP="00104706">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noProof/>
          <w:szCs w:val="22"/>
          <w:lang w:val="pl-PL"/>
        </w:rPr>
        <w:t>Lek ten przepisano ściśle określonej osobie. Nie należy go przekazywać innym. Lek może zaszkodzić innej osobie, nawet jeśli objawy jej choroby są takie same.</w:t>
      </w:r>
    </w:p>
    <w:p w:rsidR="00CD283F" w:rsidRPr="00104706" w:rsidRDefault="00CD283F" w:rsidP="00CD283F">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Jeśli u pacjenta wystąpią jakiekolwiek objawy niepożądane, w tym wszelkie objawy niepożądane niewymienione w tej ulotce, należy powiedzieć o tym lekarzowi lub farmaceucie. Patrz punkt 4.</w:t>
      </w:r>
    </w:p>
    <w:p w:rsidR="00137975" w:rsidRPr="00104706" w:rsidRDefault="00137975" w:rsidP="00CD283F">
      <w:pPr>
        <w:pStyle w:val="EMEATitle"/>
        <w:rPr>
          <w:lang w:val="pl-PL"/>
        </w:rPr>
      </w:pPr>
    </w:p>
    <w:p w:rsidR="00137975" w:rsidRPr="00104706" w:rsidRDefault="00137975" w:rsidP="00137975">
      <w:pPr>
        <w:pStyle w:val="EMEAHeading3"/>
        <w:rPr>
          <w:u w:val="single"/>
          <w:lang w:val="pl-PL"/>
        </w:rPr>
      </w:pPr>
      <w:r w:rsidRPr="00104706">
        <w:rPr>
          <w:u w:val="single"/>
          <w:lang w:val="pl-PL"/>
        </w:rPr>
        <w:t>Spis treści ulotki:</w:t>
      </w:r>
    </w:p>
    <w:p w:rsidR="00137975" w:rsidRPr="00104706" w:rsidRDefault="00137975">
      <w:pPr>
        <w:pStyle w:val="EMEABodyText"/>
        <w:rPr>
          <w:lang w:val="pl-PL"/>
        </w:rPr>
      </w:pPr>
      <w:r w:rsidRPr="00104706">
        <w:rPr>
          <w:lang w:val="pl-PL"/>
        </w:rPr>
        <w:t>1.</w:t>
      </w:r>
      <w:r w:rsidRPr="00104706">
        <w:rPr>
          <w:lang w:val="pl-PL"/>
        </w:rPr>
        <w:tab/>
        <w:t>Co to jest Aprovel i w jakim celu się go stosuje</w:t>
      </w:r>
    </w:p>
    <w:p w:rsidR="00137975" w:rsidRPr="00104706" w:rsidRDefault="00137975">
      <w:pPr>
        <w:pStyle w:val="EMEABodyText"/>
        <w:rPr>
          <w:lang w:val="pl-PL"/>
        </w:rPr>
      </w:pPr>
      <w:r w:rsidRPr="00104706">
        <w:rPr>
          <w:lang w:val="pl-PL"/>
        </w:rPr>
        <w:t>2.</w:t>
      </w:r>
      <w:r w:rsidRPr="00104706">
        <w:rPr>
          <w:lang w:val="pl-PL"/>
        </w:rPr>
        <w:tab/>
        <w:t>Informacje ważne przed zastosowaniem leku Aprovel</w:t>
      </w:r>
    </w:p>
    <w:p w:rsidR="00137975" w:rsidRPr="00104706" w:rsidRDefault="00137975">
      <w:pPr>
        <w:pStyle w:val="EMEABodyText"/>
        <w:rPr>
          <w:lang w:val="pl-PL"/>
        </w:rPr>
      </w:pPr>
      <w:r w:rsidRPr="00104706">
        <w:rPr>
          <w:lang w:val="pl-PL"/>
        </w:rPr>
        <w:t>3.</w:t>
      </w:r>
      <w:r w:rsidRPr="00104706">
        <w:rPr>
          <w:lang w:val="pl-PL"/>
        </w:rPr>
        <w:tab/>
        <w:t>Jak stosować Aprovel</w:t>
      </w:r>
    </w:p>
    <w:p w:rsidR="00137975" w:rsidRPr="00104706" w:rsidRDefault="00137975">
      <w:pPr>
        <w:pStyle w:val="EMEABodyText"/>
        <w:rPr>
          <w:lang w:val="pl-PL"/>
        </w:rPr>
      </w:pPr>
      <w:r w:rsidRPr="00104706">
        <w:rPr>
          <w:lang w:val="pl-PL"/>
        </w:rPr>
        <w:t>4.</w:t>
      </w:r>
      <w:r w:rsidRPr="00104706">
        <w:rPr>
          <w:lang w:val="pl-PL"/>
        </w:rPr>
        <w:tab/>
        <w:t>Możliwe działania niepożądane</w:t>
      </w:r>
    </w:p>
    <w:p w:rsidR="00137975" w:rsidRPr="00104706" w:rsidRDefault="00137975">
      <w:pPr>
        <w:pStyle w:val="EMEABodyText"/>
        <w:rPr>
          <w:lang w:val="pl-PL"/>
        </w:rPr>
      </w:pPr>
      <w:r w:rsidRPr="00104706">
        <w:rPr>
          <w:lang w:val="pl-PL"/>
        </w:rPr>
        <w:t>5.</w:t>
      </w:r>
      <w:r w:rsidRPr="00104706">
        <w:rPr>
          <w:lang w:val="pl-PL"/>
        </w:rPr>
        <w:tab/>
        <w:t>Jak przechowywać lek Aprovel</w:t>
      </w:r>
    </w:p>
    <w:p w:rsidR="00137975" w:rsidRPr="00104706" w:rsidRDefault="00137975">
      <w:pPr>
        <w:pStyle w:val="EMEABodyText"/>
        <w:rPr>
          <w:lang w:val="pl-PL"/>
        </w:rPr>
      </w:pPr>
      <w:r w:rsidRPr="00104706">
        <w:rPr>
          <w:lang w:val="pl-PL"/>
        </w:rPr>
        <w:t>6.</w:t>
      </w:r>
      <w:r w:rsidRPr="00104706">
        <w:rPr>
          <w:lang w:val="pl-PL"/>
        </w:rPr>
        <w:tab/>
      </w:r>
      <w:r w:rsidR="00CD283F" w:rsidRPr="00104706">
        <w:rPr>
          <w:lang w:val="pl-PL"/>
        </w:rPr>
        <w:t>Zawartość opakowania i i</w:t>
      </w:r>
      <w:r w:rsidRPr="00104706">
        <w:rPr>
          <w:lang w:val="pl-PL"/>
        </w:rPr>
        <w:t>nne informacje</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ind w:left="0" w:firstLine="0"/>
        <w:rPr>
          <w:lang w:val="pl-PL"/>
        </w:rPr>
      </w:pPr>
      <w:r w:rsidRPr="00104706">
        <w:rPr>
          <w:lang w:val="pl-PL"/>
        </w:rPr>
        <w:t>1.</w:t>
      </w:r>
      <w:r w:rsidRPr="00104706">
        <w:rPr>
          <w:lang w:val="pl-PL"/>
        </w:rPr>
        <w:tab/>
      </w:r>
      <w:r w:rsidR="00CD283F" w:rsidRPr="00104706">
        <w:rPr>
          <w:caps w:val="0"/>
          <w:lang w:val="pl-PL"/>
        </w:rPr>
        <w:t>Co to jest Aprovel i w jakim celu się go stosuje</w:t>
      </w:r>
    </w:p>
    <w:p w:rsidR="00137975" w:rsidRPr="00104706" w:rsidRDefault="00137975" w:rsidP="00137975">
      <w:pPr>
        <w:pStyle w:val="EMEAHeading1"/>
        <w:rPr>
          <w:lang w:val="pl-PL"/>
        </w:rPr>
      </w:pPr>
    </w:p>
    <w:p w:rsidR="00137975" w:rsidRPr="00104706" w:rsidRDefault="00137975">
      <w:pPr>
        <w:pStyle w:val="EMEABodyText"/>
        <w:rPr>
          <w:lang w:val="pl-PL"/>
        </w:rPr>
      </w:pPr>
      <w:r w:rsidRPr="00104706">
        <w:rPr>
          <w:lang w:val="pl-PL"/>
        </w:rPr>
        <w:t>Aprovel należy do grupy leków znanych jako antagoniści receptora angiotensyny II. Angiotensyna II jest substancją produkowaną w organizmie, która wiąże się z receptorami w naczyniach krwionośnych powodując ich zwężenie. Powoduje to zwiększenie ciśnienia tętniczego krwi. Aprovel zapobiega wiązaniu się angiotensyny II z tymi receptorami, powodując rozszerzenie naczyń krwionośnych i obniżenie ciśnienia tętniczego krwi. Aprovel spowalnia pogarszanie się czynności nerek u pacjentów z wysokim ciśnieniem tętniczym krwi i cukrzycą typu 2.</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jest stosowany u dorosłych pacjentów:</w:t>
      </w:r>
    </w:p>
    <w:p w:rsidR="00137975" w:rsidRPr="00104706" w:rsidRDefault="00137975" w:rsidP="00104706">
      <w:pPr>
        <w:pStyle w:val="EMEABodyTextIndent"/>
        <w:tabs>
          <w:tab w:val="clear" w:pos="360"/>
          <w:tab w:val="num" w:pos="567"/>
        </w:tabs>
        <w:rPr>
          <w:lang w:val="pl-PL"/>
        </w:rPr>
      </w:pPr>
      <w:r w:rsidRPr="00104706">
        <w:rPr>
          <w:lang w:val="pl-PL"/>
        </w:rPr>
        <w:t>w leczeniu wysokiego ciśnienia tętniczego krwi (pierwotne nadciśnienie tętnicze)</w:t>
      </w:r>
    </w:p>
    <w:p w:rsidR="00137975" w:rsidRPr="00104706" w:rsidRDefault="00137975" w:rsidP="00104706">
      <w:pPr>
        <w:pStyle w:val="EMEABodyTextIndent"/>
        <w:tabs>
          <w:tab w:val="clear" w:pos="360"/>
          <w:tab w:val="num" w:pos="567"/>
        </w:tabs>
        <w:ind w:left="567" w:hanging="567"/>
        <w:rPr>
          <w:lang w:val="pl-PL"/>
        </w:rPr>
      </w:pPr>
      <w:r w:rsidRPr="00104706">
        <w:rPr>
          <w:lang w:val="pl-PL"/>
        </w:rPr>
        <w:t>w celu ochrony nerek u pacjentów z nadciśnieniem tętniczym, cukrzycą typu 2 i u których występują laboratoryjne oznaki zaburzonej czynności nerek.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noProof/>
          <w:lang w:val="pl-PL"/>
        </w:rPr>
      </w:pPr>
      <w:r w:rsidRPr="00104706">
        <w:rPr>
          <w:lang w:val="pl-PL"/>
        </w:rPr>
        <w:t>2.</w:t>
      </w:r>
      <w:r w:rsidRPr="00104706">
        <w:rPr>
          <w:lang w:val="pl-PL"/>
        </w:rPr>
        <w:tab/>
      </w:r>
      <w:r w:rsidR="00CD283F" w:rsidRPr="00104706">
        <w:rPr>
          <w:caps w:val="0"/>
          <w:lang w:val="pl-PL"/>
        </w:rPr>
        <w:t>Informacje ważne przed zastosowaniem leku Aprovel</w:t>
      </w:r>
    </w:p>
    <w:p w:rsidR="00137975" w:rsidRPr="00104706" w:rsidRDefault="00137975">
      <w:pPr>
        <w:pStyle w:val="EMEAHeading1"/>
        <w:rPr>
          <w:lang w:val="pl-PL"/>
        </w:rPr>
      </w:pPr>
    </w:p>
    <w:p w:rsidR="00137975" w:rsidRPr="00104706" w:rsidRDefault="00137975" w:rsidP="00137975">
      <w:pPr>
        <w:pStyle w:val="EMEAHeading3"/>
        <w:rPr>
          <w:lang w:val="pl-PL"/>
        </w:rPr>
      </w:pPr>
      <w:r w:rsidRPr="00104706">
        <w:rPr>
          <w:lang w:val="pl-PL"/>
        </w:rPr>
        <w:t>Kiedy nie stosować leku Aprovel</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pacjent ma </w:t>
      </w:r>
      <w:r w:rsidRPr="00104706">
        <w:rPr>
          <w:b/>
          <w:lang w:val="pl-PL"/>
        </w:rPr>
        <w:t>uczulenie</w:t>
      </w:r>
      <w:r w:rsidRPr="00104706">
        <w:rPr>
          <w:lang w:val="pl-PL"/>
        </w:rPr>
        <w:t xml:space="preserve"> na irbesartan lub którykolwiek z pozostałych składników</w:t>
      </w:r>
      <w:r w:rsidR="00CD283F" w:rsidRPr="00104706">
        <w:rPr>
          <w:lang w:val="pl-PL"/>
        </w:rPr>
        <w:t xml:space="preserve"> tego</w:t>
      </w:r>
      <w:r w:rsidRPr="00104706">
        <w:rPr>
          <w:lang w:val="pl-PL"/>
        </w:rPr>
        <w:t xml:space="preserve"> leku </w:t>
      </w:r>
      <w:r w:rsidR="00C62C1E" w:rsidRPr="00104706">
        <w:rPr>
          <w:lang w:val="pl-PL"/>
        </w:rPr>
        <w:t>(wymienionych w punkcie 6)</w:t>
      </w:r>
    </w:p>
    <w:p w:rsidR="00137975" w:rsidRPr="00104706" w:rsidRDefault="00137975" w:rsidP="00137975">
      <w:pPr>
        <w:pStyle w:val="EMEABodyTextIndent"/>
        <w:numPr>
          <w:ilvl w:val="0"/>
          <w:numId w:val="0"/>
        </w:numPr>
        <w:ind w:left="567" w:hanging="567"/>
        <w:rPr>
          <w:lang w:val="pl-PL"/>
        </w:rPr>
      </w:pPr>
      <w:r w:rsidRPr="00104706">
        <w:rPr>
          <w:rFonts w:ascii="Wingdings" w:hAnsi="Wingdings"/>
        </w:rPr>
        <w:t></w:t>
      </w:r>
      <w:r w:rsidRPr="00104706">
        <w:rPr>
          <w:rFonts w:ascii="Wingdings" w:hAnsi="Wingdings"/>
          <w:lang w:val="pl-PL"/>
        </w:rPr>
        <w:tab/>
      </w:r>
      <w:r w:rsidRPr="00104706">
        <w:rPr>
          <w:lang w:val="pl-PL"/>
        </w:rPr>
        <w:t xml:space="preserve">jeśli pacjentka jest w </w:t>
      </w:r>
      <w:r w:rsidRPr="00104706">
        <w:rPr>
          <w:b/>
          <w:lang w:val="pl-PL"/>
        </w:rPr>
        <w:t>ciąży trwającej dłużej niż 3 miesiące</w:t>
      </w:r>
      <w:r w:rsidRPr="00104706">
        <w:rPr>
          <w:lang w:val="pl-PL"/>
        </w:rPr>
        <w:t>. (Lepiej unikać stosowania leku Aprovel również we wczesnym okresie ciąży - patrz punkt „Ciąża”)</w:t>
      </w:r>
    </w:p>
    <w:p w:rsidR="00C62C1E" w:rsidRPr="00104706" w:rsidRDefault="00C62C1E" w:rsidP="00C62C1E">
      <w:pPr>
        <w:pStyle w:val="EMEABodyTextIndent"/>
        <w:tabs>
          <w:tab w:val="clear" w:pos="360"/>
          <w:tab w:val="num" w:pos="567"/>
        </w:tabs>
        <w:ind w:left="567" w:hanging="567"/>
        <w:rPr>
          <w:lang w:val="pl-PL"/>
        </w:rPr>
      </w:pPr>
      <w:r w:rsidRPr="00BD14BB">
        <w:rPr>
          <w:b/>
          <w:lang w:val="pl-PL"/>
        </w:rPr>
        <w:t>jeśli pacjent ma cukrzycę lub zaburzenia czynności nerek</w:t>
      </w:r>
      <w:r w:rsidR="001A51EF" w:rsidRPr="00104706">
        <w:rPr>
          <w:lang w:val="pl-PL"/>
        </w:rPr>
        <w:t xml:space="preserve"> i</w:t>
      </w:r>
      <w:r w:rsidRPr="00104706">
        <w:rPr>
          <w:lang w:val="pl-PL"/>
        </w:rPr>
        <w:t xml:space="preserve"> jest leczony aliskirenem </w:t>
      </w:r>
      <w:r w:rsidR="002817C4" w:rsidRPr="00923147">
        <w:rPr>
          <w:lang w:val="pl-PL"/>
        </w:rPr>
        <w:t>lekiem obniżającym ciśnienie krwi zawierającym aliskiren</w:t>
      </w:r>
    </w:p>
    <w:p w:rsidR="00137975" w:rsidRPr="00104706" w:rsidRDefault="00137975">
      <w:pPr>
        <w:pStyle w:val="EMEABodyText"/>
        <w:rPr>
          <w:lang w:val="pl-PL"/>
        </w:rPr>
      </w:pPr>
    </w:p>
    <w:p w:rsidR="0092006D" w:rsidRPr="00104706" w:rsidRDefault="0092006D" w:rsidP="0092006D">
      <w:pPr>
        <w:pStyle w:val="EMEABodyText"/>
        <w:rPr>
          <w:b/>
          <w:lang w:val="pl-PL"/>
        </w:rPr>
      </w:pPr>
      <w:r w:rsidRPr="00104706">
        <w:rPr>
          <w:b/>
          <w:lang w:val="pl-PL"/>
        </w:rPr>
        <w:t>Ostrzeżenia i środki ostrożności</w:t>
      </w:r>
    </w:p>
    <w:p w:rsidR="0092006D" w:rsidRPr="00104706" w:rsidRDefault="002817C4" w:rsidP="00137975">
      <w:pPr>
        <w:pStyle w:val="EMEABodyText"/>
        <w:rPr>
          <w:b/>
          <w:lang w:val="pl-PL"/>
        </w:rPr>
      </w:pPr>
      <w:r>
        <w:rPr>
          <w:lang w:val="pl-PL"/>
        </w:rPr>
        <w:t>P</w:t>
      </w:r>
      <w:r w:rsidR="0092006D" w:rsidRPr="00104706">
        <w:rPr>
          <w:lang w:val="pl-PL"/>
        </w:rPr>
        <w:t>rzed rozpoczęciem stosowania leku Aprovel oraz</w:t>
      </w:r>
      <w:r w:rsidR="0092006D" w:rsidRPr="00104706">
        <w:rPr>
          <w:b/>
          <w:lang w:val="pl-PL"/>
        </w:rPr>
        <w:t xml:space="preserve"> w przypadku gdy którekolwiek z poniższych stwierdzeń odnosi się do pacjenta</w:t>
      </w:r>
      <w:r>
        <w:rPr>
          <w:b/>
          <w:lang w:val="pl-PL"/>
        </w:rPr>
        <w:t xml:space="preserve"> </w:t>
      </w:r>
      <w:r w:rsidRPr="00820583">
        <w:rPr>
          <w:lang w:val="pl-PL"/>
        </w:rPr>
        <w:t>należy omówić to z lekarzem:</w:t>
      </w:r>
    </w:p>
    <w:p w:rsidR="00137975" w:rsidRPr="00104706" w:rsidRDefault="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intensywne wymioty lub biegunka</w:t>
      </w:r>
    </w:p>
    <w:p w:rsidR="00137975" w:rsidRPr="00104706" w:rsidRDefault="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problemy z nerkami</w:t>
      </w:r>
    </w:p>
    <w:p w:rsidR="00137975" w:rsidRPr="00104706" w:rsidRDefault="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problemy z sercem</w:t>
      </w:r>
    </w:p>
    <w:p w:rsidR="00137975"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Aprovel stosowany jest z powodu </w:t>
      </w:r>
      <w:r w:rsidRPr="00104706">
        <w:rPr>
          <w:b/>
          <w:lang w:val="pl-PL"/>
        </w:rPr>
        <w:t>choroby nerek spowodowanej cukrzycą</w:t>
      </w:r>
      <w:r w:rsidRPr="00104706">
        <w:rPr>
          <w:lang w:val="pl-PL"/>
        </w:rPr>
        <w:t>. W takim przypadku lekarz może regularnie przeprowadzać badania krwi, szczególnie dotyczy to badania stężenia potasu we krwi w przypadku złej czynności nerek</w:t>
      </w:r>
    </w:p>
    <w:p w:rsidR="00102BBA" w:rsidRPr="00102BBA" w:rsidRDefault="00102BBA" w:rsidP="0025423A">
      <w:pPr>
        <w:pStyle w:val="EMEABodyText"/>
        <w:ind w:left="567" w:hanging="567"/>
        <w:rPr>
          <w:lang w:val="pl-PL"/>
        </w:rPr>
      </w:pPr>
      <w:r w:rsidRPr="00104706">
        <w:rPr>
          <w:rFonts w:ascii="Wingdings" w:hAnsi="Wingdings"/>
          <w:lang w:val="pl-PL"/>
        </w:rPr>
        <w:t></w:t>
      </w:r>
      <w:r w:rsidRPr="00104706">
        <w:rPr>
          <w:rFonts w:ascii="Wingdings" w:hAnsi="Wingdings"/>
          <w:lang w:val="pl-PL"/>
        </w:rPr>
        <w:tab/>
      </w:r>
      <w:r>
        <w:rPr>
          <w:lang w:val="pl-PL"/>
        </w:rPr>
        <w:t xml:space="preserve">jeśli </w:t>
      </w:r>
      <w:r w:rsidRPr="00E51B6F">
        <w:rPr>
          <w:lang w:val="pl-PL"/>
        </w:rPr>
        <w:t xml:space="preserve">u pacjenta wystąpi </w:t>
      </w:r>
      <w:r>
        <w:rPr>
          <w:b/>
          <w:bCs/>
          <w:lang w:val="pl-PL"/>
        </w:rPr>
        <w:t>małe stężenie</w:t>
      </w:r>
      <w:r w:rsidRPr="002E735E">
        <w:rPr>
          <w:b/>
          <w:bCs/>
          <w:lang w:val="pl-PL"/>
        </w:rPr>
        <w:t xml:space="preserve"> cukru we krwi</w:t>
      </w:r>
      <w:r w:rsidRPr="00E51B6F">
        <w:rPr>
          <w:lang w:val="pl-PL"/>
        </w:rPr>
        <w:t xml:space="preserve"> (objawy mogą obejmować pocenie się, osłabienie, głód, zawroty głowy, drżenie, ból głowy, nagłe zaczerwienienie lub bladość twarzy, drętwienie, szybkie bicie serca), zwłaszcza jeśli pacjent jest leczony z powodu cukrzycy</w:t>
      </w:r>
    </w:p>
    <w:p w:rsidR="0092006D" w:rsidRPr="00104706" w:rsidRDefault="00137975" w:rsidP="00137975">
      <w:pPr>
        <w:pStyle w:val="EMEABodyTextIndent"/>
        <w:numPr>
          <w:ilvl w:val="0"/>
          <w:numId w:val="0"/>
        </w:numPr>
        <w:ind w:left="567" w:hanging="567"/>
        <w:rPr>
          <w:b/>
          <w:lang w:val="pl-PL"/>
        </w:rPr>
      </w:pPr>
      <w:r w:rsidRPr="00104706">
        <w:rPr>
          <w:rFonts w:ascii="Wingdings" w:hAnsi="Wingdings"/>
          <w:lang w:val="pl-PL"/>
        </w:rPr>
        <w:t></w:t>
      </w:r>
      <w:r w:rsidRPr="00104706">
        <w:rPr>
          <w:rFonts w:ascii="Wingdings" w:hAnsi="Wingdings"/>
          <w:lang w:val="pl-PL"/>
        </w:rPr>
        <w:tab/>
      </w:r>
      <w:r w:rsidRPr="00104706">
        <w:rPr>
          <w:lang w:val="pl-PL"/>
        </w:rPr>
        <w:t>je</w:t>
      </w:r>
      <w:r w:rsidR="00760215">
        <w:rPr>
          <w:lang w:val="pl-PL"/>
        </w:rPr>
        <w:t>ś</w:t>
      </w:r>
      <w:r w:rsidRPr="00104706">
        <w:rPr>
          <w:lang w:val="pl-PL"/>
        </w:rPr>
        <w:t xml:space="preserve">li pacjent </w:t>
      </w:r>
      <w:r w:rsidRPr="00104706">
        <w:rPr>
          <w:b/>
          <w:lang w:val="pl-PL"/>
        </w:rPr>
        <w:t>będzie operowany</w:t>
      </w:r>
      <w:r w:rsidRPr="00104706">
        <w:rPr>
          <w:lang w:val="pl-PL"/>
        </w:rPr>
        <w:t xml:space="preserve"> lub będą zastosowane </w:t>
      </w:r>
      <w:r w:rsidRPr="00104706">
        <w:rPr>
          <w:b/>
          <w:lang w:val="pl-PL"/>
        </w:rPr>
        <w:t>leki do znieczulenia ogólnego</w:t>
      </w:r>
    </w:p>
    <w:p w:rsidR="00760215" w:rsidRPr="00E26A13" w:rsidRDefault="00760215" w:rsidP="00760215">
      <w:pPr>
        <w:pStyle w:val="EMEABodyTextIndent"/>
        <w:rPr>
          <w:lang w:val="pl-PL"/>
        </w:rPr>
      </w:pPr>
      <w:r w:rsidRPr="00760215">
        <w:rPr>
          <w:lang w:val="pl-PL"/>
        </w:rPr>
        <w:tab/>
      </w:r>
      <w:r w:rsidR="0092006D" w:rsidRPr="00760215">
        <w:rPr>
          <w:lang w:val="pl-PL"/>
        </w:rPr>
        <w:t xml:space="preserve">jeśli pacjent przyjmuje </w:t>
      </w:r>
      <w:r w:rsidRPr="00760215">
        <w:rPr>
          <w:lang w:val="pl-PL"/>
        </w:rPr>
        <w:t xml:space="preserve">którykolwiek z poniższych leków, stosowanych w leczeniu wysokiego </w:t>
      </w:r>
      <w:r w:rsidRPr="00E26A13">
        <w:rPr>
          <w:lang w:val="pl-PL"/>
        </w:rPr>
        <w:tab/>
        <w:t>ciśnienia krwi:</w:t>
      </w:r>
    </w:p>
    <w:p w:rsidR="00760215" w:rsidRPr="007261D6" w:rsidRDefault="00E26A13" w:rsidP="00760215">
      <w:pPr>
        <w:pStyle w:val="EMEABodyTextIndent"/>
        <w:numPr>
          <w:ilvl w:val="0"/>
          <w:numId w:val="40"/>
        </w:numPr>
        <w:ind w:left="851" w:hanging="284"/>
        <w:rPr>
          <w:lang w:val="pl-PL"/>
        </w:rPr>
      </w:pPr>
      <w:r w:rsidRPr="00E26A13">
        <w:rPr>
          <w:lang w:val="pl-PL"/>
        </w:rPr>
        <w:t>inhibitor konwertazy angiotensyny (ACE) (ang. Angiotensin Converting Enzyme Inhibitors, ACEI) (na przykład enalapryl, lizynopryl, ramipryl), w szczególności jeśli pacjent ma zaburzenia czynności nerek związane z cukrzycą.</w:t>
      </w:r>
    </w:p>
    <w:p w:rsidR="00760215" w:rsidRPr="00104706" w:rsidRDefault="00760215" w:rsidP="00760215">
      <w:pPr>
        <w:pStyle w:val="EMEABodyTextIndent"/>
        <w:numPr>
          <w:ilvl w:val="0"/>
          <w:numId w:val="41"/>
        </w:numPr>
        <w:ind w:left="851" w:hanging="284"/>
        <w:rPr>
          <w:lang w:val="pl-PL"/>
        </w:rPr>
      </w:pPr>
      <w:r w:rsidRPr="007261D6">
        <w:rPr>
          <w:lang w:val="pl-PL"/>
        </w:rPr>
        <w:t>aliskiren.</w:t>
      </w:r>
    </w:p>
    <w:p w:rsidR="002724C9" w:rsidRDefault="002724C9" w:rsidP="00760215">
      <w:pPr>
        <w:pStyle w:val="EMEABodyText"/>
        <w:tabs>
          <w:tab w:val="left" w:pos="0"/>
        </w:tabs>
        <w:rPr>
          <w:rFonts w:ascii="Wingdings" w:hAnsi="Wingdings"/>
          <w:lang w:val="pl-PL"/>
        </w:rPr>
      </w:pPr>
    </w:p>
    <w:p w:rsidR="00760215" w:rsidRDefault="00760215" w:rsidP="00760215">
      <w:pPr>
        <w:pStyle w:val="EMEABodyText"/>
        <w:tabs>
          <w:tab w:val="left" w:pos="0"/>
        </w:tabs>
        <w:rPr>
          <w:lang w:val="pl-PL"/>
        </w:rPr>
      </w:pPr>
      <w:r w:rsidRPr="007261D6">
        <w:rPr>
          <w:lang w:val="pl-PL"/>
        </w:rPr>
        <w:t>Lekarz prowadzący może monitorować czynność nerek, ciśnienie krwi oraz stężenie elektrolitów (np. potasu) we krwi w regularnych odstępach czasu.</w:t>
      </w:r>
    </w:p>
    <w:p w:rsidR="00760215" w:rsidRDefault="00760215" w:rsidP="00760215">
      <w:pPr>
        <w:pStyle w:val="EMEABodyText"/>
        <w:tabs>
          <w:tab w:val="left" w:pos="0"/>
        </w:tabs>
        <w:rPr>
          <w:lang w:val="pl-PL"/>
        </w:rPr>
      </w:pPr>
    </w:p>
    <w:p w:rsidR="00760215" w:rsidRDefault="00760215" w:rsidP="00760215">
      <w:pPr>
        <w:pStyle w:val="EMEABodyText"/>
        <w:tabs>
          <w:tab w:val="left" w:pos="0"/>
        </w:tabs>
        <w:rPr>
          <w:lang w:val="pl-PL"/>
        </w:rPr>
      </w:pPr>
      <w:r w:rsidRPr="007261D6">
        <w:rPr>
          <w:lang w:val="pl-PL"/>
        </w:rPr>
        <w:t>Patrz także informacje pod nagłówkiem „Kiedy nie stosować</w:t>
      </w:r>
      <w:r>
        <w:rPr>
          <w:lang w:val="pl-PL"/>
        </w:rPr>
        <w:t xml:space="preserve"> </w:t>
      </w:r>
      <w:r w:rsidRPr="007261D6">
        <w:rPr>
          <w:lang w:val="pl-PL"/>
        </w:rPr>
        <w:t>leku</w:t>
      </w:r>
      <w:r>
        <w:rPr>
          <w:lang w:val="pl-PL"/>
        </w:rPr>
        <w:t xml:space="preserve"> Aprovel</w:t>
      </w:r>
      <w:r w:rsidRPr="007261D6">
        <w:rPr>
          <w:lang w:val="pl-PL"/>
        </w:rPr>
        <w:t>”</w:t>
      </w:r>
      <w:r>
        <w:rPr>
          <w:lang w:val="pl-PL"/>
        </w:rPr>
        <w:t>.</w:t>
      </w:r>
    </w:p>
    <w:p w:rsidR="00137975" w:rsidRPr="00104706" w:rsidRDefault="00137975" w:rsidP="005224D6">
      <w:pPr>
        <w:pStyle w:val="EMEABodyTextIndent"/>
        <w:numPr>
          <w:ilvl w:val="0"/>
          <w:numId w:val="0"/>
        </w:numPr>
        <w:rPr>
          <w:lang w:val="pl-PL"/>
        </w:rPr>
      </w:pPr>
    </w:p>
    <w:p w:rsidR="00137975" w:rsidRPr="00104706" w:rsidRDefault="00137975" w:rsidP="00137975">
      <w:pPr>
        <w:pStyle w:val="EMEABodyText"/>
        <w:rPr>
          <w:rFonts w:ascii="MS Mincho" w:eastAsia="MS Mincho"/>
          <w:lang w:val="pl-PL"/>
        </w:rPr>
      </w:pPr>
      <w:r w:rsidRPr="00104706">
        <w:rPr>
          <w:lang w:val="pl-PL"/>
        </w:rPr>
        <w:t>Lekarz prowadzący musi zostać poinformowany o podejrzeniu (</w:t>
      </w:r>
      <w:r w:rsidRPr="00104706">
        <w:rPr>
          <w:u w:val="single"/>
          <w:lang w:val="pl-PL"/>
        </w:rPr>
        <w:t>lub planowaniu)</w:t>
      </w:r>
      <w:r w:rsidRPr="00104706">
        <w:rPr>
          <w:lang w:val="pl-PL"/>
        </w:rPr>
        <w:t xml:space="preserve"> ciąży. Nie zaleca się stosowania leku Aprovel we wczesnym okresie ciąży i nie należy przyjmować leku, jeśli pacjentka jest w ciąży trwającej dłużej niż 3 miesiące, ponieważ</w:t>
      </w:r>
      <w:r w:rsidRPr="00104706" w:rsidDel="00E56EED">
        <w:rPr>
          <w:lang w:val="pl-PL"/>
        </w:rPr>
        <w:t xml:space="preserve"> </w:t>
      </w:r>
      <w:r w:rsidRPr="00104706">
        <w:rPr>
          <w:lang w:val="pl-PL"/>
        </w:rPr>
        <w:t>może być on bardzo szkodliwy dla dziecka, gdyby został zastosowany w tym okresie (patrz punkt „Ciąża”).</w:t>
      </w:r>
    </w:p>
    <w:p w:rsidR="00137975" w:rsidRPr="00104706" w:rsidRDefault="00137975" w:rsidP="00137975">
      <w:pPr>
        <w:pStyle w:val="EMEABodyText"/>
        <w:rPr>
          <w:lang w:val="pl-PL"/>
        </w:rPr>
      </w:pPr>
    </w:p>
    <w:p w:rsidR="00137975" w:rsidRPr="00D97EF9" w:rsidRDefault="0092006D" w:rsidP="00137975">
      <w:pPr>
        <w:pStyle w:val="EMEAHeading3"/>
        <w:rPr>
          <w:lang w:val="pl-PL"/>
        </w:rPr>
      </w:pPr>
      <w:r w:rsidRPr="00D97EF9">
        <w:rPr>
          <w:lang w:val="pl-PL"/>
        </w:rPr>
        <w:t>Dzieci i młodzież</w:t>
      </w:r>
    </w:p>
    <w:p w:rsidR="00137975" w:rsidRPr="00D97EF9" w:rsidRDefault="00137975" w:rsidP="00137975">
      <w:pPr>
        <w:pStyle w:val="EMEABodyText"/>
        <w:rPr>
          <w:lang w:val="pl-PL"/>
        </w:rPr>
      </w:pPr>
      <w:r w:rsidRPr="00D97EF9">
        <w:rPr>
          <w:lang w:val="pl-PL"/>
        </w:rPr>
        <w:t xml:space="preserve">Leku nie należy stosować u dzieci i młodzieży ponieważ nie określono w pełni jego bezpieczeństwa i skuteczności. </w:t>
      </w:r>
    </w:p>
    <w:p w:rsidR="00137975" w:rsidRPr="00D97EF9" w:rsidRDefault="00137975" w:rsidP="00137975">
      <w:pPr>
        <w:pStyle w:val="EMEAHeading3"/>
        <w:rPr>
          <w:lang w:val="pl-PL"/>
        </w:rPr>
      </w:pPr>
    </w:p>
    <w:p w:rsidR="0092006D" w:rsidRPr="00104706" w:rsidRDefault="0092006D" w:rsidP="0092006D">
      <w:pPr>
        <w:pStyle w:val="EMEAHeading3"/>
        <w:rPr>
          <w:lang w:val="pl-PL"/>
        </w:rPr>
      </w:pPr>
      <w:r w:rsidRPr="00104706">
        <w:rPr>
          <w:lang w:val="pl-PL"/>
        </w:rPr>
        <w:t>Aprovel a inne leki</w:t>
      </w:r>
    </w:p>
    <w:p w:rsidR="0092006D" w:rsidRPr="00104706" w:rsidRDefault="0092006D" w:rsidP="0092006D">
      <w:pPr>
        <w:pStyle w:val="EMEABodyText"/>
        <w:rPr>
          <w:lang w:val="pl-PL"/>
        </w:rPr>
      </w:pPr>
      <w:r w:rsidRPr="00104706">
        <w:rPr>
          <w:lang w:val="pl-PL"/>
        </w:rPr>
        <w:t xml:space="preserve">Należy powiedzieć lekarzowi lub farmaceucie o wszystkich lekach przyjmowanych przez pacjenta </w:t>
      </w:r>
      <w:r w:rsidRPr="00104706">
        <w:rPr>
          <w:noProof/>
          <w:szCs w:val="22"/>
          <w:lang w:val="pl-PL"/>
        </w:rPr>
        <w:t>obecnie lub</w:t>
      </w:r>
      <w:r w:rsidRPr="00104706">
        <w:rPr>
          <w:lang w:val="pl-PL"/>
        </w:rPr>
        <w:t xml:space="preserve"> ostatnio, a także o lekach, które pacjent planuje przyjmować.</w:t>
      </w:r>
    </w:p>
    <w:p w:rsidR="00B23B14" w:rsidRPr="00104706" w:rsidRDefault="00B23B14" w:rsidP="0092006D">
      <w:pPr>
        <w:pStyle w:val="EMEABodyText"/>
        <w:rPr>
          <w:lang w:val="pl-PL"/>
        </w:rPr>
      </w:pPr>
    </w:p>
    <w:p w:rsidR="00760215" w:rsidRPr="009C21DA" w:rsidRDefault="00760215" w:rsidP="00760215">
      <w:pPr>
        <w:pStyle w:val="EMEABodyText"/>
        <w:rPr>
          <w:lang w:val="pl-PL"/>
        </w:rPr>
      </w:pPr>
      <w:r w:rsidRPr="009C21DA">
        <w:rPr>
          <w:lang w:val="pl-PL"/>
        </w:rPr>
        <w:t>Lekarz prowadzący być może będzie musiał zmienić dawkę i (lub) zastosować inne środki ostrożności:</w:t>
      </w:r>
    </w:p>
    <w:p w:rsidR="0092006D" w:rsidRPr="00104706" w:rsidRDefault="00760215" w:rsidP="00760215">
      <w:pPr>
        <w:pStyle w:val="EMEABodyText"/>
        <w:rPr>
          <w:lang w:val="pl-PL"/>
        </w:rPr>
      </w:pPr>
      <w:r w:rsidRPr="009C21DA">
        <w:rPr>
          <w:lang w:val="pl-PL"/>
        </w:rPr>
        <w:t xml:space="preserve">Jeśli pacjent przyjmuje </w:t>
      </w:r>
      <w:r w:rsidR="00632AB8" w:rsidRPr="00632AB8">
        <w:rPr>
          <w:lang w:val="pl-PL"/>
        </w:rPr>
        <w:t>inhibitor ACE lub aliskiren</w:t>
      </w:r>
      <w:r w:rsidRPr="009C21DA">
        <w:rPr>
          <w:lang w:val="pl-PL"/>
        </w:rPr>
        <w:t xml:space="preserve"> (patrz także informacje pod nagłówkiem </w:t>
      </w:r>
      <w:r w:rsidRPr="007261D6">
        <w:rPr>
          <w:lang w:val="pl-PL"/>
        </w:rPr>
        <w:t>„Kiedy nie stosować</w:t>
      </w:r>
      <w:r>
        <w:rPr>
          <w:lang w:val="pl-PL"/>
        </w:rPr>
        <w:t xml:space="preserve"> </w:t>
      </w:r>
      <w:r w:rsidRPr="007261D6">
        <w:rPr>
          <w:lang w:val="pl-PL"/>
        </w:rPr>
        <w:t>leku</w:t>
      </w:r>
      <w:r>
        <w:rPr>
          <w:lang w:val="pl-PL"/>
        </w:rPr>
        <w:t xml:space="preserve"> Aprovel</w:t>
      </w:r>
      <w:r w:rsidRPr="007261D6">
        <w:rPr>
          <w:lang w:val="pl-PL"/>
        </w:rPr>
        <w:t>”</w:t>
      </w:r>
      <w:r w:rsidRPr="009C21DA">
        <w:rPr>
          <w:lang w:val="pl-PL"/>
        </w:rPr>
        <w:t xml:space="preserve"> oraz „Ostrzeżenia i środki ostrożności”).</w:t>
      </w:r>
    </w:p>
    <w:p w:rsidR="00137975" w:rsidRPr="00104706" w:rsidRDefault="00137975" w:rsidP="00137975">
      <w:pPr>
        <w:pStyle w:val="EMEABodyText"/>
        <w:rPr>
          <w:lang w:val="pl-PL"/>
        </w:rPr>
      </w:pPr>
    </w:p>
    <w:p w:rsidR="00137975" w:rsidRPr="00104706" w:rsidRDefault="00137975" w:rsidP="00137975">
      <w:pPr>
        <w:pStyle w:val="EMEABodyText"/>
        <w:rPr>
          <w:b/>
          <w:lang w:val="pl-PL"/>
        </w:rPr>
      </w:pPr>
      <w:r w:rsidRPr="00104706">
        <w:rPr>
          <w:b/>
          <w:lang w:val="pl-PL"/>
        </w:rPr>
        <w:t>Może być niezbędne badanie krwi, jeśli pacjent przyjmuje:</w:t>
      </w:r>
    </w:p>
    <w:p w:rsidR="00137975" w:rsidRPr="00104706" w:rsidRDefault="00137975" w:rsidP="00BB0538">
      <w:pPr>
        <w:pStyle w:val="EMEABodyTextIndent"/>
        <w:tabs>
          <w:tab w:val="clear" w:pos="360"/>
          <w:tab w:val="num" w:pos="567"/>
        </w:tabs>
        <w:rPr>
          <w:lang w:val="pl-PL"/>
        </w:rPr>
      </w:pPr>
      <w:r w:rsidRPr="00104706">
        <w:rPr>
          <w:lang w:val="pl-PL"/>
        </w:rPr>
        <w:t>preparaty uzupełniające potas</w:t>
      </w:r>
    </w:p>
    <w:p w:rsidR="00137975" w:rsidRPr="00104706" w:rsidRDefault="00137975" w:rsidP="00BB0538">
      <w:pPr>
        <w:pStyle w:val="EMEABodyTextIndent"/>
        <w:tabs>
          <w:tab w:val="clear" w:pos="360"/>
          <w:tab w:val="num" w:pos="567"/>
        </w:tabs>
        <w:rPr>
          <w:lang w:val="pl-PL"/>
        </w:rPr>
      </w:pPr>
      <w:r w:rsidRPr="00104706">
        <w:rPr>
          <w:lang w:val="pl-PL"/>
        </w:rPr>
        <w:t>zamienniki soli kuchennej zawierające potas</w:t>
      </w:r>
    </w:p>
    <w:p w:rsidR="00137975" w:rsidRPr="00104706" w:rsidRDefault="00137975" w:rsidP="00BB0538">
      <w:pPr>
        <w:pStyle w:val="EMEABodyTextIndent"/>
        <w:tabs>
          <w:tab w:val="clear" w:pos="360"/>
          <w:tab w:val="num" w:pos="567"/>
        </w:tabs>
        <w:rPr>
          <w:lang w:val="pl-PL"/>
        </w:rPr>
      </w:pPr>
      <w:r w:rsidRPr="00104706">
        <w:rPr>
          <w:lang w:val="pl-PL"/>
        </w:rPr>
        <w:t>leki hamujące utratę potasu (tak jak pewne leki moczopędne)</w:t>
      </w:r>
    </w:p>
    <w:p w:rsidR="00102BBA" w:rsidRDefault="00137975" w:rsidP="00102BBA">
      <w:pPr>
        <w:pStyle w:val="EMEABodyTextIndent"/>
        <w:tabs>
          <w:tab w:val="clear" w:pos="360"/>
          <w:tab w:val="num" w:pos="567"/>
        </w:tabs>
        <w:rPr>
          <w:lang w:val="pl-PL"/>
        </w:rPr>
      </w:pPr>
      <w:r w:rsidRPr="00104706">
        <w:rPr>
          <w:lang w:val="pl-PL"/>
        </w:rPr>
        <w:t>leki zawierające lit</w:t>
      </w:r>
    </w:p>
    <w:p w:rsidR="00102BBA" w:rsidRPr="00FE091C" w:rsidRDefault="00102BBA" w:rsidP="00102BBA">
      <w:pPr>
        <w:pStyle w:val="EMEABodyTextIndent"/>
        <w:tabs>
          <w:tab w:val="clear" w:pos="360"/>
          <w:tab w:val="num" w:pos="567"/>
        </w:tabs>
        <w:rPr>
          <w:lang w:val="pl-PL"/>
        </w:rPr>
      </w:pPr>
      <w:r w:rsidRPr="00102BBA">
        <w:rPr>
          <w:lang w:val="pl-PL"/>
        </w:rPr>
        <w:t xml:space="preserve">repaglinid </w:t>
      </w:r>
      <w:r w:rsidRPr="000C6FE4">
        <w:rPr>
          <w:lang w:val="pl-PL"/>
        </w:rPr>
        <w:t>(lek</w:t>
      </w:r>
      <w:r w:rsidRPr="00FE091C">
        <w:rPr>
          <w:lang w:val="pl-PL"/>
        </w:rPr>
        <w:t xml:space="preserve"> stosowany w celu zmniejszenia stężenia cukru we krwi)</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Jeśli pacjent stosuje pewne leki przeciwbólowe, zwane niesteroidowymi lekami przeciwzapalnymi, działanie irbesartanu może być zmniejszone.</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Stosowanie leku Aprovel z jedzeniem i piciem</w:t>
      </w:r>
    </w:p>
    <w:p w:rsidR="00137975" w:rsidRPr="00104706" w:rsidRDefault="00137975">
      <w:pPr>
        <w:pStyle w:val="EMEABodyText"/>
        <w:rPr>
          <w:lang w:val="pl-PL"/>
        </w:rPr>
      </w:pPr>
      <w:r w:rsidRPr="00104706">
        <w:rPr>
          <w:lang w:val="pl-PL"/>
        </w:rPr>
        <w:t>Aprovel może być stosowany w czasie posiłku lub niezależnie od posiłków.</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Ciąża i karmienie piersią</w:t>
      </w:r>
    </w:p>
    <w:p w:rsidR="00137975" w:rsidRPr="00104706" w:rsidRDefault="00137975" w:rsidP="00137975">
      <w:pPr>
        <w:pStyle w:val="EMEAHeading2"/>
        <w:rPr>
          <w:lang w:val="pl-PL"/>
        </w:rPr>
      </w:pPr>
      <w:r w:rsidRPr="00104706">
        <w:rPr>
          <w:lang w:val="pl-PL"/>
        </w:rPr>
        <w:t>Ciąża</w:t>
      </w:r>
    </w:p>
    <w:p w:rsidR="00137975" w:rsidRPr="00104706" w:rsidRDefault="00137975" w:rsidP="00137975">
      <w:pPr>
        <w:pStyle w:val="EMEABodyText"/>
        <w:rPr>
          <w:lang w:val="pl-PL"/>
        </w:rPr>
      </w:pPr>
      <w:r w:rsidRPr="00104706">
        <w:rPr>
          <w:lang w:val="pl-PL"/>
        </w:rPr>
        <w:t>Lekarz prowadzący musi zostać poinformowany o podejrzeniu (</w:t>
      </w:r>
      <w:r w:rsidRPr="00104706">
        <w:rPr>
          <w:u w:val="single"/>
          <w:lang w:val="pl-PL"/>
        </w:rPr>
        <w:t>lub planowaniu)</w:t>
      </w:r>
      <w:r w:rsidRPr="00104706">
        <w:rPr>
          <w:lang w:val="pl-PL"/>
        </w:rPr>
        <w:t xml:space="preserve"> ciąży. Lekarz zwykle zaleci przerwanie stosowania leku Aprovel przed zajściem w ciążę lub gdy pacjentka dowie się, że jest w ciąży i zaleci stosowanie innego leku zamiast leku Aprovel Nie zaleca się stosowania leku Aprovel we wczesnym okresie ciąży i nie należy przyjmować leku, jeśli pacjentka jest w ciąży trwającej dłużej niż 3 miesiące, ponieważ</w:t>
      </w:r>
      <w:r w:rsidRPr="00104706" w:rsidDel="00E56EED">
        <w:rPr>
          <w:lang w:val="pl-PL"/>
        </w:rPr>
        <w:t xml:space="preserve"> </w:t>
      </w:r>
      <w:r w:rsidRPr="00104706">
        <w:rPr>
          <w:lang w:val="pl-PL"/>
        </w:rPr>
        <w:t xml:space="preserve">stosowany jest po trzecim miesiącu ciąży może być bardzo szkodliwy dla dziecka. </w:t>
      </w:r>
    </w:p>
    <w:p w:rsidR="00137975" w:rsidRPr="00104706" w:rsidRDefault="00137975">
      <w:pPr>
        <w:pStyle w:val="EMEABodyText"/>
        <w:rPr>
          <w:lang w:val="pl-PL"/>
        </w:rPr>
      </w:pPr>
    </w:p>
    <w:p w:rsidR="00137975" w:rsidRPr="00104706" w:rsidRDefault="00137975" w:rsidP="00137975">
      <w:pPr>
        <w:pStyle w:val="EMEAHeading2"/>
        <w:rPr>
          <w:lang w:val="pl-PL"/>
        </w:rPr>
      </w:pPr>
      <w:r w:rsidRPr="00104706">
        <w:rPr>
          <w:lang w:val="pl-PL"/>
        </w:rPr>
        <w:t>Karmienie piersią</w:t>
      </w:r>
    </w:p>
    <w:p w:rsidR="00137975" w:rsidRPr="00104706" w:rsidRDefault="00137975" w:rsidP="00137975">
      <w:pPr>
        <w:pStyle w:val="EMEABodyText"/>
        <w:rPr>
          <w:lang w:val="pl-PL"/>
        </w:rPr>
      </w:pPr>
      <w:r w:rsidRPr="00104706">
        <w:rPr>
          <w:lang w:val="pl-PL"/>
        </w:rPr>
        <w:t>Lekarz prowadzący musi zostać poinformowany, jeśli pacjentka jest w okresie karmienia piersią lub zamierza rozpocząć karmienie piersią.  Aprovel nie jest zalecany do stosowania u matek w okresie karmienia piersią. Lekarz prowadzący może zastosować inne leczenie, jeśli pacjentka zamierza karmić piersią, zwłaszcza gdy karmiony jest noworodek lub wcześniak.</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Prowadzenie pojazdów i obsługiwanie maszyn</w:t>
      </w:r>
    </w:p>
    <w:p w:rsidR="00137975" w:rsidRPr="00104706" w:rsidRDefault="00137975">
      <w:pPr>
        <w:pStyle w:val="EMEABodyText"/>
        <w:rPr>
          <w:lang w:val="pl-PL"/>
        </w:rPr>
      </w:pPr>
      <w:r w:rsidRPr="00104706">
        <w:rPr>
          <w:lang w:val="pl-PL"/>
        </w:rPr>
        <w:t>Aprovel nie wpływa na zdolność prowadzenia pojazdów lub obsługiwania maszyn. Jednakże, rzadko podczas leczenia wysokiego ciśnienia tętniczego krwi mogą wystąpić zawroty głowy lub uczucie zmęczenia. Jeśli objawy te wystąpią, należy porozmawiać z lekarzem przed przystąpieniem do prowadzenia pojazdów lub obsługiwania maszyn.</w:t>
      </w:r>
    </w:p>
    <w:p w:rsidR="00137975" w:rsidRPr="00104706" w:rsidRDefault="00137975">
      <w:pPr>
        <w:pStyle w:val="EMEABodyText"/>
        <w:rPr>
          <w:lang w:val="pl-PL"/>
        </w:rPr>
      </w:pPr>
    </w:p>
    <w:p w:rsidR="00137975" w:rsidRPr="00104706" w:rsidRDefault="00137975">
      <w:pPr>
        <w:pStyle w:val="EMEABodyText"/>
        <w:rPr>
          <w:lang w:val="pl-PL"/>
        </w:rPr>
      </w:pPr>
      <w:r w:rsidRPr="00104706">
        <w:rPr>
          <w:b/>
          <w:lang w:val="pl-PL"/>
        </w:rPr>
        <w:t>Aprovel zawiera laktozę</w:t>
      </w:r>
      <w:r w:rsidRPr="00104706">
        <w:rPr>
          <w:lang w:val="pl-PL"/>
        </w:rPr>
        <w:t>. Jeśli pacjent otrzymał od lekarza informację o występowaniu u niego złej tolerancji niektórych cukrów (np. laktozy), powinien zwrócić się do lekarza zanim zastosuje ten lek.</w:t>
      </w:r>
    </w:p>
    <w:p w:rsidR="00137975" w:rsidRDefault="00137975">
      <w:pPr>
        <w:pStyle w:val="EMEABodyText"/>
        <w:rPr>
          <w:lang w:val="pl-PL"/>
        </w:rPr>
      </w:pPr>
    </w:p>
    <w:p w:rsidR="00102BBA" w:rsidRPr="00104706" w:rsidRDefault="00102BBA" w:rsidP="00102BBA">
      <w:pPr>
        <w:pStyle w:val="EMEABodyText"/>
        <w:rPr>
          <w:lang w:val="pl-PL"/>
        </w:rPr>
      </w:pPr>
      <w:r w:rsidRPr="002E735E">
        <w:rPr>
          <w:b/>
          <w:bCs/>
          <w:lang w:val="pl-PL"/>
        </w:rPr>
        <w:t>Lek Aprovel zaw</w:t>
      </w:r>
      <w:r w:rsidR="00052958">
        <w:rPr>
          <w:b/>
          <w:bCs/>
          <w:lang w:val="pl-PL"/>
        </w:rPr>
        <w:t>i</w:t>
      </w:r>
      <w:r w:rsidRPr="002E735E">
        <w:rPr>
          <w:b/>
          <w:bCs/>
          <w:lang w:val="pl-PL"/>
        </w:rPr>
        <w:t>era sód</w:t>
      </w:r>
      <w:r>
        <w:rPr>
          <w:lang w:val="pl-PL"/>
        </w:rPr>
        <w:t xml:space="preserve">. </w:t>
      </w:r>
      <w:r w:rsidRPr="00BD7849">
        <w:rPr>
          <w:lang w:val="pl-PL"/>
        </w:rPr>
        <w:t>Lek zawiera mniej niż 1 mmol (23 mg) sodu na</w:t>
      </w:r>
      <w:r>
        <w:rPr>
          <w:lang w:val="pl-PL"/>
        </w:rPr>
        <w:t xml:space="preserve"> tabletkę, </w:t>
      </w:r>
      <w:r w:rsidRPr="00BD7849">
        <w:rPr>
          <w:lang w:val="pl-PL"/>
        </w:rPr>
        <w:t>to znaczy lek</w:t>
      </w:r>
      <w:r>
        <w:rPr>
          <w:lang w:val="pl-PL"/>
        </w:rPr>
        <w:t xml:space="preserve"> </w:t>
      </w:r>
      <w:r w:rsidRPr="00BD7849">
        <w:rPr>
          <w:lang w:val="pl-PL"/>
        </w:rPr>
        <w:t>uznaje się za „wolny od sodu”.</w:t>
      </w:r>
    </w:p>
    <w:p w:rsidR="00102BBA" w:rsidRPr="00104706" w:rsidRDefault="00102BBA">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3.</w:t>
      </w:r>
      <w:r w:rsidRPr="00104706">
        <w:rPr>
          <w:lang w:val="pl-PL"/>
        </w:rPr>
        <w:tab/>
      </w:r>
      <w:r w:rsidR="00BB0538" w:rsidRPr="00104706">
        <w:rPr>
          <w:caps w:val="0"/>
          <w:lang w:val="pl-PL"/>
        </w:rPr>
        <w:t xml:space="preserve">Jak stosować lek </w:t>
      </w:r>
      <w:r w:rsidR="00BB0538" w:rsidRPr="00104706">
        <w:rPr>
          <w:lang w:val="pl-PL"/>
        </w:rPr>
        <w:t>A</w:t>
      </w:r>
      <w:r w:rsidR="00BB0538" w:rsidRPr="00104706">
        <w:rPr>
          <w:caps w:val="0"/>
          <w:lang w:val="pl-PL"/>
        </w:rPr>
        <w:t>provel</w:t>
      </w:r>
    </w:p>
    <w:p w:rsidR="00137975" w:rsidRPr="00104706" w:rsidRDefault="00137975">
      <w:pPr>
        <w:pStyle w:val="EMEAHeading1"/>
        <w:rPr>
          <w:lang w:val="pl-PL"/>
        </w:rPr>
      </w:pPr>
    </w:p>
    <w:p w:rsidR="007E3C6E" w:rsidRPr="00104706" w:rsidRDefault="007E3C6E" w:rsidP="007E3C6E">
      <w:pPr>
        <w:pStyle w:val="EMEABodyText"/>
        <w:rPr>
          <w:lang w:val="pl-PL"/>
        </w:rPr>
      </w:pPr>
      <w:r w:rsidRPr="00104706">
        <w:rPr>
          <w:lang w:val="pl-PL"/>
        </w:rPr>
        <w:t>Ten lek należy zawsze stosować zgodnie z zaleceniami lekarza. W razie wątpliwości należy zwrócić się do lekarza lub farmaceuty.</w:t>
      </w:r>
    </w:p>
    <w:p w:rsidR="00137975" w:rsidRPr="00104706" w:rsidRDefault="00137975" w:rsidP="00137975">
      <w:pPr>
        <w:pStyle w:val="EMEABodyText"/>
        <w:rPr>
          <w:lang w:val="pl-PL"/>
        </w:rPr>
      </w:pPr>
    </w:p>
    <w:p w:rsidR="00137975" w:rsidRPr="00D97EF9" w:rsidRDefault="00137975" w:rsidP="00137975">
      <w:pPr>
        <w:pStyle w:val="EMEAHeading3"/>
        <w:rPr>
          <w:lang w:val="pl-PL"/>
        </w:rPr>
      </w:pPr>
      <w:r w:rsidRPr="00D97EF9">
        <w:rPr>
          <w:lang w:val="pl-PL"/>
        </w:rPr>
        <w:t>Sposób podawania</w:t>
      </w:r>
    </w:p>
    <w:p w:rsidR="00137975" w:rsidRPr="00104706" w:rsidRDefault="00137975" w:rsidP="00137975">
      <w:pPr>
        <w:pStyle w:val="EMEABodyText"/>
        <w:rPr>
          <w:lang w:val="pl-PL"/>
        </w:rPr>
      </w:pPr>
      <w:r w:rsidRPr="00104706">
        <w:rPr>
          <w:lang w:val="pl-PL"/>
        </w:rPr>
        <w:t xml:space="preserve">Aprovel jest przeznaczony do </w:t>
      </w:r>
      <w:r w:rsidRPr="00104706">
        <w:rPr>
          <w:b/>
          <w:lang w:val="pl-PL"/>
        </w:rPr>
        <w:t>stosowania doustnego</w:t>
      </w:r>
      <w:r w:rsidRPr="00104706">
        <w:rPr>
          <w:lang w:val="pl-PL"/>
        </w:rPr>
        <w:t>. Tabletki należy połykać, popijając odpowiednią ilością płynu (np. szklanką wody). Aprovel można przyjmować niezależnie od posiłków. Należy starać się przyjmować dawkę dobową codziennie, o tej samej porze. Ważne jest, aby kontynuować leczenie lekiem Aprovel tak długo, jak lekarz nie zaleci innego postępowania.</w:t>
      </w:r>
    </w:p>
    <w:p w:rsidR="00137975" w:rsidRPr="00104706" w:rsidRDefault="00137975">
      <w:pPr>
        <w:pStyle w:val="EMEABodyText"/>
        <w:rPr>
          <w:lang w:val="pl-PL"/>
        </w:rPr>
      </w:pPr>
    </w:p>
    <w:p w:rsidR="00137975" w:rsidRPr="00104706" w:rsidRDefault="00137975" w:rsidP="007E3C6E">
      <w:pPr>
        <w:pStyle w:val="EMEABodyTextIndent"/>
        <w:tabs>
          <w:tab w:val="clear" w:pos="360"/>
          <w:tab w:val="num" w:pos="567"/>
        </w:tabs>
        <w:rPr>
          <w:b/>
          <w:lang w:val="pl-PL"/>
        </w:rPr>
      </w:pPr>
      <w:r w:rsidRPr="00104706">
        <w:rPr>
          <w:b/>
          <w:lang w:val="pl-PL"/>
        </w:rPr>
        <w:t>Pacjenci z wysokim ciśnieniem tętniczym krwi</w:t>
      </w:r>
    </w:p>
    <w:p w:rsidR="00137975" w:rsidRPr="00104706" w:rsidRDefault="00137975" w:rsidP="00137975">
      <w:pPr>
        <w:pStyle w:val="EMEABodyText"/>
        <w:ind w:left="567"/>
        <w:rPr>
          <w:lang w:val="pl-PL"/>
        </w:rPr>
      </w:pPr>
      <w:r w:rsidRPr="00104706">
        <w:rPr>
          <w:lang w:val="pl-PL"/>
        </w:rPr>
        <w:t>Zazwyczaj stosowaną dawką jest 150 mg jeden raz na dobę. Dawka może zostać następnie zwiększona do 300 mg (dwie tabletki na dobę) jeden raz na dobę, w zależności od uzyskanych wartości ciśnienia tętniczego krwi.</w:t>
      </w:r>
    </w:p>
    <w:p w:rsidR="00137975" w:rsidRPr="00104706" w:rsidRDefault="00137975">
      <w:pPr>
        <w:pStyle w:val="EMEABodyText"/>
        <w:rPr>
          <w:lang w:val="pl-PL"/>
        </w:rPr>
      </w:pPr>
    </w:p>
    <w:p w:rsidR="00137975" w:rsidRPr="00104706" w:rsidRDefault="00137975" w:rsidP="007E3C6E">
      <w:pPr>
        <w:pStyle w:val="EMEABodyTextIndent"/>
        <w:tabs>
          <w:tab w:val="clear" w:pos="360"/>
          <w:tab w:val="num" w:pos="567"/>
        </w:tabs>
        <w:rPr>
          <w:b/>
          <w:lang w:val="pl-PL"/>
        </w:rPr>
      </w:pPr>
      <w:r w:rsidRPr="00104706">
        <w:rPr>
          <w:b/>
          <w:lang w:val="pl-PL"/>
        </w:rPr>
        <w:t>Pacjenci z wysokim ciśnieniem tętniczym krwi i cukrzycą typu 2 z chorobą nerek</w:t>
      </w:r>
    </w:p>
    <w:p w:rsidR="00137975" w:rsidRPr="00104706" w:rsidRDefault="00137975" w:rsidP="00137975">
      <w:pPr>
        <w:pStyle w:val="EMEABodyText"/>
        <w:ind w:left="567"/>
        <w:rPr>
          <w:lang w:val="pl-PL"/>
        </w:rPr>
      </w:pPr>
      <w:r w:rsidRPr="00104706">
        <w:rPr>
          <w:lang w:val="pl-PL"/>
        </w:rPr>
        <w:t>U pacjentów z wysokim ciśnieniem tętniczym krwi i cukrzycą typu 2, zalecana podtrzymująca dawka w leczeniu współistniejącej choroby nerek wynosi 300 mg (dwie tabletki na dobę) jeden raz na dobę.</w:t>
      </w:r>
    </w:p>
    <w:p w:rsidR="00137975" w:rsidRPr="00104706" w:rsidRDefault="00137975" w:rsidP="00137975">
      <w:pPr>
        <w:pStyle w:val="EMEABodyText"/>
        <w:rPr>
          <w:lang w:val="pl-PL"/>
        </w:rPr>
      </w:pPr>
    </w:p>
    <w:p w:rsidR="00137975" w:rsidRPr="00104706" w:rsidRDefault="00137975">
      <w:pPr>
        <w:pStyle w:val="EMEABodyText"/>
        <w:rPr>
          <w:lang w:val="pl-PL"/>
        </w:rPr>
      </w:pPr>
      <w:r w:rsidRPr="00104706">
        <w:rPr>
          <w:lang w:val="pl-PL"/>
        </w:rPr>
        <w:t xml:space="preserve">Lekarz może zalecić mniejsze dawki leku, zwłaszcza podczas rozpoczynania leczenia u niektórych pacjentów, takich jak pacjenci poddani </w:t>
      </w:r>
      <w:r w:rsidRPr="00104706">
        <w:rPr>
          <w:b/>
          <w:lang w:val="pl-PL"/>
        </w:rPr>
        <w:t>hemodializie</w:t>
      </w:r>
      <w:r w:rsidRPr="00104706">
        <w:rPr>
          <w:lang w:val="pl-PL"/>
        </w:rPr>
        <w:t xml:space="preserve"> oraz </w:t>
      </w:r>
      <w:r w:rsidRPr="00104706">
        <w:rPr>
          <w:b/>
          <w:lang w:val="pl-PL"/>
        </w:rPr>
        <w:t>osoby powyżej 75 roku życia</w:t>
      </w:r>
      <w:r w:rsidRPr="00104706">
        <w:rPr>
          <w:lang w:val="pl-PL"/>
        </w:rPr>
        <w:t>.</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Maksymalne działanie obniżające ciśnienie krwi powinno być osiągnięte w ciągu 4-6 tygodni od rozpoczęcia leczenia.</w:t>
      </w:r>
    </w:p>
    <w:p w:rsidR="007E3C6E" w:rsidRPr="00104706" w:rsidRDefault="007E3C6E" w:rsidP="007E3C6E">
      <w:pPr>
        <w:pStyle w:val="EMEABodyText"/>
        <w:rPr>
          <w:b/>
          <w:lang w:val="pl-PL"/>
        </w:rPr>
      </w:pPr>
    </w:p>
    <w:p w:rsidR="007E3C6E" w:rsidRPr="00104706" w:rsidRDefault="007E3C6E" w:rsidP="007E3C6E">
      <w:pPr>
        <w:pStyle w:val="EMEABodyText"/>
        <w:rPr>
          <w:b/>
          <w:lang w:val="pl-PL"/>
        </w:rPr>
      </w:pPr>
      <w:r w:rsidRPr="00104706">
        <w:rPr>
          <w:b/>
          <w:lang w:val="pl-PL"/>
        </w:rPr>
        <w:t>Stosowanie u dzieci i młodzieży</w:t>
      </w:r>
    </w:p>
    <w:p w:rsidR="007E3C6E" w:rsidRPr="00104706" w:rsidRDefault="007E3C6E" w:rsidP="007E3C6E">
      <w:pPr>
        <w:pStyle w:val="EMEABodyText"/>
        <w:rPr>
          <w:lang w:val="pl-PL"/>
        </w:rPr>
      </w:pPr>
      <w:r w:rsidRPr="00104706">
        <w:rPr>
          <w:lang w:val="pl-PL"/>
        </w:rPr>
        <w:t>Nie należy podawać leku Aprovel dzieciom poniżej 18 lat. W przypadku połknięcia kilku tabletek przez dziecko, należy natychmiast skontaktować się z lekarzem.</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Zastosowanie większej niż zalecana dawki leku Aprovel</w:t>
      </w:r>
    </w:p>
    <w:p w:rsidR="00137975" w:rsidRPr="00104706" w:rsidRDefault="00137975">
      <w:pPr>
        <w:pStyle w:val="EMEABodyText"/>
        <w:rPr>
          <w:lang w:val="pl-PL"/>
        </w:rPr>
      </w:pPr>
      <w:r w:rsidRPr="00104706">
        <w:rPr>
          <w:lang w:val="pl-PL"/>
        </w:rPr>
        <w:t xml:space="preserve">W razie przypadkowego zażycia za dużej ilości tabletek, należy natychmiast skontaktować się z lekarzem. </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Pominięcie zastosowania leku Aprovel</w:t>
      </w:r>
    </w:p>
    <w:p w:rsidR="00137975" w:rsidRPr="00104706" w:rsidRDefault="00137975">
      <w:pPr>
        <w:pStyle w:val="EMEABodyText"/>
        <w:rPr>
          <w:lang w:val="pl-PL"/>
        </w:rPr>
      </w:pPr>
      <w:r w:rsidRPr="00104706">
        <w:rPr>
          <w:lang w:val="pl-PL"/>
        </w:rPr>
        <w:t>W razie przypadkowego pominięcia dobowej dawki leku, należy przyjąć następną dawkę o zwykłej porze. Nie należy stosować dawki podwójnej, w celu uzupełnienia pominiętej dawki.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W razie </w:t>
      </w:r>
      <w:r w:rsidR="007E3C6E" w:rsidRPr="00104706">
        <w:rPr>
          <w:lang w:val="pl-PL"/>
        </w:rPr>
        <w:t xml:space="preserve">jakichkolwiek dalszych </w:t>
      </w:r>
      <w:r w:rsidRPr="00104706">
        <w:rPr>
          <w:lang w:val="pl-PL"/>
        </w:rPr>
        <w:t>wątpliwości związanych ze stosowaniem</w:t>
      </w:r>
      <w:r w:rsidR="007E3C6E" w:rsidRPr="00104706">
        <w:rPr>
          <w:lang w:val="pl-PL"/>
        </w:rPr>
        <w:t xml:space="preserve"> tego</w:t>
      </w:r>
      <w:r w:rsidRPr="00104706">
        <w:rPr>
          <w:lang w:val="pl-PL"/>
        </w:rPr>
        <w:t xml:space="preserve"> leku</w:t>
      </w:r>
      <w:r w:rsidR="007E3C6E" w:rsidRPr="00104706">
        <w:rPr>
          <w:lang w:val="pl-PL"/>
        </w:rPr>
        <w:t>,</w:t>
      </w:r>
      <w:r w:rsidRPr="00104706">
        <w:rPr>
          <w:lang w:val="pl-PL"/>
        </w:rPr>
        <w:t xml:space="preserve"> należy zwrócić się do lekarza lub farmaceuty.</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4.</w:t>
      </w:r>
      <w:r w:rsidRPr="00104706">
        <w:rPr>
          <w:lang w:val="pl-PL"/>
        </w:rPr>
        <w:tab/>
      </w:r>
      <w:r w:rsidR="007E3C6E" w:rsidRPr="00104706">
        <w:rPr>
          <w:caps w:val="0"/>
          <w:lang w:val="pl-PL"/>
        </w:rPr>
        <w:t>Możliwe działania niepożądane</w:t>
      </w:r>
    </w:p>
    <w:p w:rsidR="00137975" w:rsidRPr="00104706" w:rsidRDefault="00137975">
      <w:pPr>
        <w:pStyle w:val="EMEAHeading1"/>
        <w:rPr>
          <w:lang w:val="pl-PL"/>
        </w:rPr>
      </w:pPr>
    </w:p>
    <w:p w:rsidR="00137975" w:rsidRPr="00104706" w:rsidRDefault="00137975">
      <w:pPr>
        <w:pStyle w:val="EMEABodyText"/>
        <w:rPr>
          <w:lang w:val="pl-PL"/>
        </w:rPr>
      </w:pPr>
      <w:r w:rsidRPr="00104706">
        <w:rPr>
          <w:lang w:val="pl-PL"/>
        </w:rPr>
        <w:t xml:space="preserve">Jak każdy lek, </w:t>
      </w:r>
      <w:r w:rsidR="007E3C6E" w:rsidRPr="00104706">
        <w:rPr>
          <w:lang w:val="pl-PL"/>
        </w:rPr>
        <w:t xml:space="preserve">lek ten </w:t>
      </w:r>
      <w:r w:rsidRPr="00104706">
        <w:rPr>
          <w:lang w:val="pl-PL"/>
        </w:rPr>
        <w:t>może powodować działania niepożądane, chociaż nie u każdego one wystąpią.</w:t>
      </w:r>
    </w:p>
    <w:p w:rsidR="00137975" w:rsidRPr="00104706" w:rsidRDefault="00137975">
      <w:pPr>
        <w:pStyle w:val="EMEABodyText"/>
        <w:rPr>
          <w:lang w:val="pl-PL"/>
        </w:rPr>
      </w:pPr>
      <w:r w:rsidRPr="00104706">
        <w:rPr>
          <w:lang w:val="pl-PL"/>
        </w:rPr>
        <w:t>Niektóre z działań mogą być ciężkie i mogą wymagać pomocy medycznej.</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 xml:space="preserve">Tak jak w przypadku podobnych leków, u pacjentów przyjmujących irbesartan zgłaszano rzadkie przypadki skórnych reakcji nadwrażliwości (wysypka, pokrzywka), a także obrzęki twarzy, w okolicy warg i(lub) języka. W przypadku pojawienia się takich objawów lub wystąpienia trudności w oddychaniu należy </w:t>
      </w:r>
      <w:r w:rsidRPr="00104706">
        <w:rPr>
          <w:b/>
          <w:lang w:val="pl-PL"/>
        </w:rPr>
        <w:t>przerwać przyjmowanie leku Aprovel i natychmiast skontaktować się z lekarzem prowadzącym.</w:t>
      </w:r>
    </w:p>
    <w:p w:rsidR="00137975" w:rsidRPr="00104706" w:rsidRDefault="00137975" w:rsidP="00137975">
      <w:pPr>
        <w:pStyle w:val="EMEABodyText"/>
        <w:rPr>
          <w:lang w:val="pl-PL"/>
        </w:rPr>
      </w:pPr>
    </w:p>
    <w:p w:rsidR="00137975" w:rsidRPr="00104706" w:rsidRDefault="00137975" w:rsidP="00137975">
      <w:pPr>
        <w:pStyle w:val="EMEABodyText"/>
        <w:rPr>
          <w:szCs w:val="22"/>
          <w:lang w:val="pl-PL"/>
        </w:rPr>
      </w:pPr>
      <w:r w:rsidRPr="00104706">
        <w:rPr>
          <w:szCs w:val="22"/>
          <w:lang w:val="pl-PL"/>
        </w:rPr>
        <w:t>Częstość występowania działań niepożądanych podanych poniżej została określona w następujący sposób:</w:t>
      </w:r>
    </w:p>
    <w:p w:rsidR="00137975" w:rsidRPr="00104706" w:rsidRDefault="00137975" w:rsidP="00137975">
      <w:pPr>
        <w:pStyle w:val="EMEABodyText"/>
        <w:rPr>
          <w:szCs w:val="22"/>
          <w:lang w:val="pl-PL"/>
        </w:rPr>
      </w:pPr>
      <w:r w:rsidRPr="00104706">
        <w:rPr>
          <w:szCs w:val="22"/>
          <w:lang w:val="pl-PL"/>
        </w:rPr>
        <w:t xml:space="preserve">Bardzo często: </w:t>
      </w:r>
      <w:r w:rsidR="007E3C6E" w:rsidRPr="00104706">
        <w:rPr>
          <w:szCs w:val="22"/>
          <w:lang w:val="pl-PL"/>
        </w:rPr>
        <w:t>mogą wystąpić u więcej niż</w:t>
      </w:r>
      <w:r w:rsidR="007E3C6E" w:rsidRPr="00104706">
        <w:rPr>
          <w:lang w:val="pl-PL"/>
        </w:rPr>
        <w:t> 1 na 10 osób</w:t>
      </w:r>
    </w:p>
    <w:p w:rsidR="00B23B14" w:rsidRPr="00104706" w:rsidRDefault="00137975" w:rsidP="00137975">
      <w:pPr>
        <w:pStyle w:val="EMEABodyText"/>
        <w:rPr>
          <w:szCs w:val="22"/>
          <w:lang w:val="pl-PL"/>
        </w:rPr>
      </w:pPr>
      <w:r w:rsidRPr="00104706">
        <w:rPr>
          <w:szCs w:val="22"/>
          <w:lang w:val="pl-PL"/>
        </w:rPr>
        <w:t xml:space="preserve">Często: </w:t>
      </w:r>
      <w:r w:rsidR="007E3C6E" w:rsidRPr="00104706">
        <w:rPr>
          <w:lang w:val="pl-PL"/>
        </w:rPr>
        <w:t>mogą wystąpić u nie więcej niż 1 na 10 osób</w:t>
      </w:r>
      <w:r w:rsidR="007E3C6E" w:rsidRPr="00104706" w:rsidDel="007E3C6E">
        <w:rPr>
          <w:szCs w:val="22"/>
          <w:lang w:val="pl-PL"/>
        </w:rPr>
        <w:t xml:space="preserve"> </w:t>
      </w:r>
    </w:p>
    <w:p w:rsidR="00137975" w:rsidRPr="00104706" w:rsidRDefault="00137975" w:rsidP="00137975">
      <w:pPr>
        <w:pStyle w:val="EMEABodyText"/>
        <w:rPr>
          <w:lang w:val="pl-PL"/>
        </w:rPr>
      </w:pPr>
      <w:r w:rsidRPr="00104706">
        <w:rPr>
          <w:szCs w:val="22"/>
          <w:lang w:val="pl-PL"/>
        </w:rPr>
        <w:t xml:space="preserve">Niezbyt często: </w:t>
      </w:r>
      <w:r w:rsidR="007E3C6E" w:rsidRPr="00104706">
        <w:rPr>
          <w:szCs w:val="22"/>
          <w:lang w:val="pl-PL"/>
        </w:rPr>
        <w:t>mogą wystąpić u nie więcej niż</w:t>
      </w:r>
      <w:r w:rsidR="007E3C6E" w:rsidRPr="00104706">
        <w:rPr>
          <w:lang w:val="pl-PL"/>
        </w:rPr>
        <w:t> 1 na 100 osób</w:t>
      </w:r>
      <w:r w:rsidR="007E3C6E" w:rsidRPr="00104706" w:rsidDel="007E3C6E">
        <w:rPr>
          <w:szCs w:val="22"/>
          <w:lang w:val="pl-PL"/>
        </w:rPr>
        <w:t xml:space="preserve"> </w:t>
      </w:r>
    </w:p>
    <w:p w:rsidR="00B23B14" w:rsidRPr="00104706" w:rsidRDefault="00B23B14" w:rsidP="00137975">
      <w:pPr>
        <w:pStyle w:val="EMEABodyText"/>
        <w:rPr>
          <w:lang w:val="pl-PL"/>
        </w:rPr>
      </w:pPr>
    </w:p>
    <w:p w:rsidR="00137975" w:rsidRPr="00104706" w:rsidRDefault="00137975" w:rsidP="00137975">
      <w:pPr>
        <w:pStyle w:val="EMEABodyText"/>
        <w:rPr>
          <w:lang w:val="pl-PL"/>
        </w:rPr>
      </w:pPr>
      <w:r w:rsidRPr="00104706">
        <w:rPr>
          <w:lang w:val="pl-PL"/>
        </w:rPr>
        <w:t>Do działań niepożądanych zgłaszanych w badaniach klinicznych u pacjentów leczonych produktem Aprovel należały:</w:t>
      </w:r>
    </w:p>
    <w:p w:rsidR="00137975" w:rsidRPr="00104706" w:rsidRDefault="00137975" w:rsidP="0097142F">
      <w:pPr>
        <w:pStyle w:val="EMEABodyTextIndent"/>
        <w:tabs>
          <w:tab w:val="clear" w:pos="360"/>
          <w:tab w:val="num" w:pos="567"/>
        </w:tabs>
        <w:ind w:left="567" w:hanging="567"/>
        <w:rPr>
          <w:lang w:val="pl-PL"/>
        </w:rPr>
      </w:pPr>
      <w:r w:rsidRPr="00104706">
        <w:rPr>
          <w:lang w:val="pl-PL"/>
        </w:rPr>
        <w:t>Bardzo często</w:t>
      </w:r>
      <w:r w:rsidR="007E3C6E" w:rsidRPr="00104706">
        <w:rPr>
          <w:lang w:val="pl-PL"/>
        </w:rPr>
        <w:t xml:space="preserve"> (</w:t>
      </w:r>
      <w:r w:rsidR="007E3C6E" w:rsidRPr="00104706">
        <w:rPr>
          <w:szCs w:val="22"/>
          <w:lang w:val="pl-PL"/>
        </w:rPr>
        <w:t>mogą wystąpić u więcej niż</w:t>
      </w:r>
      <w:r w:rsidR="007E3C6E" w:rsidRPr="00104706">
        <w:rPr>
          <w:lang w:val="pl-PL"/>
        </w:rPr>
        <w:t> 1 na 10 osób)</w:t>
      </w:r>
      <w:r w:rsidRPr="00104706">
        <w:rPr>
          <w:lang w:val="pl-PL"/>
        </w:rPr>
        <w:t xml:space="preserve">: jeśli u pacjenta występuje wysokie ciśnienie tętnicze krwi i cukrzyca typu 2 z chorobą nerek badanie krwi może wykazać zwiększone stężenie potasu. </w:t>
      </w:r>
    </w:p>
    <w:p w:rsidR="00137975" w:rsidRPr="00104706" w:rsidRDefault="00137975" w:rsidP="0097142F">
      <w:pPr>
        <w:pStyle w:val="EMEABodyText"/>
        <w:tabs>
          <w:tab w:val="num" w:pos="567"/>
        </w:tabs>
        <w:ind w:left="567" w:hanging="567"/>
        <w:rPr>
          <w:lang w:val="pl-PL"/>
        </w:rPr>
      </w:pPr>
    </w:p>
    <w:p w:rsidR="00137975" w:rsidRPr="00104706" w:rsidRDefault="00137975" w:rsidP="0097142F">
      <w:pPr>
        <w:pStyle w:val="EMEABodyTextIndent"/>
        <w:tabs>
          <w:tab w:val="clear" w:pos="360"/>
          <w:tab w:val="num" w:pos="567"/>
        </w:tabs>
        <w:ind w:left="567" w:hanging="567"/>
        <w:rPr>
          <w:lang w:val="pl-PL"/>
        </w:rPr>
      </w:pPr>
      <w:r w:rsidRPr="00104706">
        <w:rPr>
          <w:lang w:val="pl-PL"/>
        </w:rPr>
        <w:t>Często</w:t>
      </w:r>
      <w:r w:rsidR="007E3C6E" w:rsidRPr="00104706">
        <w:rPr>
          <w:lang w:val="pl-PL"/>
        </w:rPr>
        <w:t xml:space="preserve"> (mogą wystąpić u nie więcej niż 1 na 10 osób)</w:t>
      </w:r>
      <w:r w:rsidRPr="00104706">
        <w:rPr>
          <w:lang w:val="pl-PL"/>
        </w:rPr>
        <w:t>: zawroty głowy, nudności/wymioty, uczucie zmęczenia i zwiększenie aktywności enzymów określających czynność mięśni i serca (kinaza kreatynowa) w badaniu krwi. W badaniach klinicznych u pacjentów z wysokim ciśnieniem tętniczym krwi i cukrzycą typu 2, ze współistniejącą chorobą nerek były zgłaszane także zawroty głowy podczas wstawania z pozycji leżącej lub siedzącej, niskie ciśnienie tętnicze krwi podczas wstawania z pozycji leżącej lub siedzącej, bóle stawów i mięśni i zmniejszone stężenie białka w krwinkach czerwonych (hemoglobina).</w:t>
      </w:r>
    </w:p>
    <w:p w:rsidR="00137975" w:rsidRPr="00104706" w:rsidRDefault="00137975" w:rsidP="0097142F">
      <w:pPr>
        <w:pStyle w:val="EMEABodyText"/>
        <w:tabs>
          <w:tab w:val="num" w:pos="567"/>
        </w:tabs>
        <w:ind w:left="567" w:hanging="567"/>
        <w:rPr>
          <w:lang w:val="pl-PL"/>
        </w:rPr>
      </w:pPr>
    </w:p>
    <w:p w:rsidR="00137975" w:rsidRPr="00104706" w:rsidRDefault="00137975" w:rsidP="0097142F">
      <w:pPr>
        <w:pStyle w:val="EMEABodyTextIndent"/>
        <w:tabs>
          <w:tab w:val="clear" w:pos="360"/>
          <w:tab w:val="num" w:pos="567"/>
        </w:tabs>
        <w:ind w:left="567" w:hanging="567"/>
        <w:rPr>
          <w:lang w:val="pl-PL"/>
        </w:rPr>
      </w:pPr>
      <w:r w:rsidRPr="00104706">
        <w:rPr>
          <w:lang w:val="pl-PL"/>
        </w:rPr>
        <w:t>Niezbyt często</w:t>
      </w:r>
      <w:r w:rsidR="007E3C6E" w:rsidRPr="00104706">
        <w:rPr>
          <w:lang w:val="pl-PL"/>
        </w:rPr>
        <w:t xml:space="preserve"> (</w:t>
      </w:r>
      <w:r w:rsidR="007E3C6E" w:rsidRPr="00104706">
        <w:rPr>
          <w:szCs w:val="22"/>
          <w:lang w:val="pl-PL"/>
        </w:rPr>
        <w:t>mogą wystąpić u nie więcej niż</w:t>
      </w:r>
      <w:r w:rsidR="007E3C6E" w:rsidRPr="00104706">
        <w:rPr>
          <w:lang w:val="pl-PL"/>
        </w:rPr>
        <w:t> 1 na 100 osób)</w:t>
      </w:r>
      <w:r w:rsidRPr="00104706">
        <w:rPr>
          <w:lang w:val="pl-PL"/>
        </w:rPr>
        <w:t>: zwiększenie częstości pracy serca, uderzenia gorąca, kaszel, biegunka, niestrawność/zgaga, zaburzenia seksualne (problemy ze sprawnością seksualną), bóle w klatce piersiowej.</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 xml:space="preserve">Pewne działania niepożądane były zgłaszane po wprowadzeniu leku Aprovel do obrotu. Do działań niepożądanych, których częstość występowania jest nieznana należą: </w:t>
      </w:r>
      <w:r w:rsidRPr="00D97EF9">
        <w:rPr>
          <w:lang w:val="pl-PL"/>
        </w:rPr>
        <w:t xml:space="preserve">uczucie wirowania, </w:t>
      </w:r>
      <w:r w:rsidRPr="00104706">
        <w:rPr>
          <w:lang w:val="pl-PL"/>
        </w:rPr>
        <w:t xml:space="preserve">bóle głowy, zaburzenia smaku, dzwonienie w uszach, bolesne skurcze mięśni, bóle stawów i mięśni, </w:t>
      </w:r>
      <w:r w:rsidR="002755DF" w:rsidRPr="002755DF">
        <w:rPr>
          <w:lang w:val="pl-PL"/>
        </w:rPr>
        <w:t>zmniejszona liczba czerwonych krwinek (niedokrwistość – objawy mogą obejmować zmęczenie, bóle głowy, duszność podczas ćwiczeń, zawroty głowy i bladość),</w:t>
      </w:r>
      <w:r w:rsidR="002755DF">
        <w:rPr>
          <w:lang w:val="pl-PL"/>
        </w:rPr>
        <w:t xml:space="preserve"> </w:t>
      </w:r>
      <w:r w:rsidR="00F53271" w:rsidRPr="00F53271">
        <w:rPr>
          <w:lang w:val="pl-PL"/>
        </w:rPr>
        <w:t>zmniejszona liczba płytek</w:t>
      </w:r>
      <w:r w:rsidR="005F2184">
        <w:rPr>
          <w:lang w:val="pl-PL"/>
        </w:rPr>
        <w:t xml:space="preserve"> krwi</w:t>
      </w:r>
      <w:r w:rsidR="00F53271" w:rsidRPr="00F53271">
        <w:rPr>
          <w:lang w:val="pl-PL"/>
        </w:rPr>
        <w:t>,</w:t>
      </w:r>
      <w:r w:rsidR="00F53271">
        <w:rPr>
          <w:lang w:val="pl-PL"/>
        </w:rPr>
        <w:t xml:space="preserve"> </w:t>
      </w:r>
      <w:r w:rsidRPr="00104706">
        <w:rPr>
          <w:lang w:val="pl-PL"/>
        </w:rPr>
        <w:t>zaburzenia czynności wątroby, zwiększenie stężenia potasu we krwi, zaburzenie czynności nerek</w:t>
      </w:r>
      <w:r w:rsidR="00224D10">
        <w:rPr>
          <w:lang w:val="pl-PL"/>
        </w:rPr>
        <w:t xml:space="preserve">, </w:t>
      </w:r>
      <w:r w:rsidRPr="00104706">
        <w:rPr>
          <w:lang w:val="pl-PL"/>
        </w:rPr>
        <w:t>zapalenie małych naczyń krwionośnych głównie skóry (znane jako leukoplastyczne zapalenie naczyń krwionośnych ang. leukocytoclastic vasculitis)</w:t>
      </w:r>
      <w:r w:rsidR="002724C9">
        <w:rPr>
          <w:lang w:val="pl-PL"/>
        </w:rPr>
        <w:t>, ciężkie reakcje alergiczne (wstrząs anafilaktyczny)</w:t>
      </w:r>
      <w:r w:rsidR="00102BBA">
        <w:rPr>
          <w:lang w:val="pl-PL"/>
        </w:rPr>
        <w:t xml:space="preserve"> oraz małe stężenie cukru we krwi</w:t>
      </w:r>
      <w:r w:rsidR="002724C9">
        <w:rPr>
          <w:lang w:val="pl-PL"/>
        </w:rPr>
        <w:t xml:space="preserve">. </w:t>
      </w:r>
      <w:r w:rsidRPr="00104706">
        <w:rPr>
          <w:lang w:val="pl-PL"/>
        </w:rPr>
        <w:t>Odnotowano również niezbyt częste przypadki żółtaczki (zażółcenie skóry i</w:t>
      </w:r>
      <w:r w:rsidR="002724C9">
        <w:rPr>
          <w:lang w:val="pl-PL"/>
        </w:rPr>
        <w:t xml:space="preserve"> </w:t>
      </w:r>
      <w:r w:rsidRPr="00104706">
        <w:rPr>
          <w:lang w:val="pl-PL"/>
        </w:rPr>
        <w:t>(lub) białkówek oczu).</w:t>
      </w:r>
    </w:p>
    <w:p w:rsidR="007E3C6E" w:rsidRPr="00104706" w:rsidRDefault="007E3C6E" w:rsidP="007E3C6E">
      <w:pPr>
        <w:keepNext/>
        <w:rPr>
          <w:b/>
          <w:noProof/>
          <w:szCs w:val="22"/>
          <w:lang w:val="pl-PL"/>
        </w:rPr>
      </w:pPr>
    </w:p>
    <w:p w:rsidR="007E3C6E" w:rsidRPr="00104706" w:rsidRDefault="007E3C6E" w:rsidP="00104706">
      <w:pPr>
        <w:keepNext/>
        <w:rPr>
          <w:noProof/>
          <w:szCs w:val="22"/>
          <w:u w:val="single"/>
          <w:lang w:val="pl-PL"/>
        </w:rPr>
      </w:pPr>
      <w:r w:rsidRPr="00104706">
        <w:rPr>
          <w:noProof/>
          <w:szCs w:val="22"/>
          <w:u w:val="single"/>
          <w:lang w:val="pl-PL"/>
        </w:rPr>
        <w:t>Zgłaszanie działań niepożądanych</w:t>
      </w:r>
    </w:p>
    <w:p w:rsidR="007E3C6E" w:rsidRPr="00104706" w:rsidRDefault="007E3C6E" w:rsidP="007E3C6E">
      <w:pPr>
        <w:tabs>
          <w:tab w:val="left" w:pos="567"/>
        </w:tabs>
        <w:rPr>
          <w:szCs w:val="22"/>
          <w:lang w:val="pl-PL"/>
        </w:rPr>
      </w:pPr>
      <w:r w:rsidRPr="00104706">
        <w:rPr>
          <w:szCs w:val="22"/>
          <w:lang w:val="pl-PL"/>
        </w:rPr>
        <w:t xml:space="preserve">Jeśli wystąpią jakiekolwiek objawy niepożądane, w tym wszelkie objawy niepożądane niewymienione w ulotce, należy powiedzieć o tym lekarzowi lub farmaceucie. </w:t>
      </w:r>
      <w:r w:rsidRPr="00104706">
        <w:rPr>
          <w:noProof/>
          <w:szCs w:val="22"/>
          <w:lang w:val="pl-PL"/>
        </w:rPr>
        <w:t xml:space="preserve">Działania niepożądane można zgłaszać bezpośrednio </w:t>
      </w:r>
      <w:r w:rsidRPr="00104706">
        <w:rPr>
          <w:szCs w:val="22"/>
          <w:lang w:val="pl-PL"/>
        </w:rPr>
        <w:t xml:space="preserve">do </w:t>
      </w:r>
      <w:r w:rsidRPr="00104706">
        <w:rPr>
          <w:szCs w:val="22"/>
          <w:highlight w:val="lightGray"/>
          <w:lang w:val="pl-PL"/>
        </w:rPr>
        <w:t xml:space="preserve">„krajowego systemu zgłaszania” wymienionego w </w:t>
      </w:r>
      <w:hyperlink r:id="rId16" w:history="1">
        <w:r w:rsidRPr="009943AA">
          <w:rPr>
            <w:rStyle w:val="Hyperlink"/>
            <w:szCs w:val="22"/>
            <w:highlight w:val="lightGray"/>
            <w:lang w:val="pl-PL"/>
          </w:rPr>
          <w:t>załączniku V</w:t>
        </w:r>
        <w:r w:rsidRPr="009943AA">
          <w:rPr>
            <w:rStyle w:val="Hyperlink"/>
            <w:szCs w:val="22"/>
            <w:lang w:val="pl-PL"/>
          </w:rPr>
          <w:t>.</w:t>
        </w:r>
      </w:hyperlink>
      <w:r w:rsidRPr="009943AA">
        <w:rPr>
          <w:rStyle w:val="Hyperlink"/>
          <w:color w:val="auto"/>
          <w:szCs w:val="22"/>
          <w:u w:val="none"/>
          <w:lang w:val="pl-PL"/>
        </w:rPr>
        <w:t xml:space="preserve"> </w:t>
      </w:r>
      <w:r w:rsidRPr="00104706">
        <w:rPr>
          <w:noProof/>
          <w:szCs w:val="22"/>
          <w:lang w:val="pl-PL"/>
        </w:rPr>
        <w:t>Dzięki zgłaszaniu działań niepożądanych można będzie zgromadzić więcej informacji na temat bezpieczeństwa stosowania leku.</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5.</w:t>
      </w:r>
      <w:r w:rsidRPr="00104706">
        <w:rPr>
          <w:lang w:val="pl-PL"/>
        </w:rPr>
        <w:tab/>
      </w:r>
      <w:r w:rsidR="007E3C6E" w:rsidRPr="00104706">
        <w:rPr>
          <w:caps w:val="0"/>
          <w:lang w:val="pl-PL"/>
        </w:rPr>
        <w:t>Jak przechowywać lek Aprovel</w:t>
      </w:r>
    </w:p>
    <w:p w:rsidR="00137975" w:rsidRPr="00104706" w:rsidRDefault="00137975" w:rsidP="00137975">
      <w:pPr>
        <w:pStyle w:val="EMEAHeading1"/>
        <w:rPr>
          <w:lang w:val="pl-PL"/>
        </w:rPr>
      </w:pPr>
    </w:p>
    <w:p w:rsidR="007E3C6E" w:rsidRPr="00104706" w:rsidRDefault="007E3C6E" w:rsidP="007E3C6E">
      <w:pPr>
        <w:pStyle w:val="EMEABodyText"/>
        <w:rPr>
          <w:noProof/>
          <w:lang w:val="pl-PL"/>
        </w:rPr>
      </w:pPr>
      <w:r w:rsidRPr="00104706">
        <w:rPr>
          <w:noProof/>
          <w:lang w:val="pl-PL"/>
        </w:rPr>
        <w:t>Lek należy przechowywać w miejscu niewidocznym i niedostępnymdla dzieci.</w:t>
      </w:r>
    </w:p>
    <w:p w:rsidR="007E3C6E" w:rsidRPr="00104706" w:rsidRDefault="007E3C6E" w:rsidP="007E3C6E">
      <w:pPr>
        <w:pStyle w:val="EMEABodyText"/>
        <w:rPr>
          <w:lang w:val="pl-PL"/>
        </w:rPr>
      </w:pPr>
    </w:p>
    <w:p w:rsidR="007E3C6E" w:rsidRPr="00104706" w:rsidRDefault="007E3C6E" w:rsidP="007E3C6E">
      <w:pPr>
        <w:pStyle w:val="EMEABodyText"/>
        <w:rPr>
          <w:lang w:val="pl-PL"/>
        </w:rPr>
      </w:pPr>
      <w:r w:rsidRPr="00104706">
        <w:rPr>
          <w:lang w:val="pl-PL"/>
        </w:rPr>
        <w:t>Nie stosować tego leku po upływie terminu ważności zamieszczonego na pudełku i blistrze po termin ważności: EXP. Termin ważności oznacza ostatni dzień podanego miesiąca.</w:t>
      </w:r>
    </w:p>
    <w:p w:rsidR="007E3C6E" w:rsidRPr="00104706" w:rsidRDefault="007E3C6E" w:rsidP="007E3C6E">
      <w:pPr>
        <w:pStyle w:val="EMEABodyText"/>
        <w:rPr>
          <w:lang w:val="pl-PL"/>
        </w:rPr>
      </w:pPr>
    </w:p>
    <w:p w:rsidR="007E3C6E" w:rsidRPr="00104706" w:rsidRDefault="007E3C6E" w:rsidP="007E3C6E">
      <w:pPr>
        <w:pStyle w:val="EMEABodyText"/>
        <w:rPr>
          <w:lang w:val="pl-PL"/>
        </w:rPr>
      </w:pPr>
      <w:r w:rsidRPr="00104706">
        <w:rPr>
          <w:noProof/>
          <w:lang w:val="pl-PL"/>
        </w:rPr>
        <w:t>Nie przechowywać w temperaturze powyżej 30˚C</w:t>
      </w:r>
      <w:r w:rsidRPr="00104706">
        <w:rPr>
          <w:lang w:val="pl-PL"/>
        </w:rPr>
        <w:t>.</w:t>
      </w:r>
    </w:p>
    <w:p w:rsidR="007E3C6E" w:rsidRPr="00104706" w:rsidRDefault="007E3C6E" w:rsidP="007E3C6E">
      <w:pPr>
        <w:pStyle w:val="EMEABodyText"/>
        <w:rPr>
          <w:lang w:val="pl-PL"/>
        </w:rPr>
      </w:pPr>
    </w:p>
    <w:p w:rsidR="007E3C6E" w:rsidRPr="00104706" w:rsidRDefault="007E3C6E" w:rsidP="007E3C6E">
      <w:pPr>
        <w:pStyle w:val="EMEABodyText"/>
        <w:rPr>
          <w:lang w:val="pl-PL"/>
        </w:rPr>
      </w:pPr>
      <w:r w:rsidRPr="00104706">
        <w:rPr>
          <w:lang w:val="pl-PL"/>
        </w:rPr>
        <w:t>Leków nie należy wyrzucać do kanalizacji ani domowych pojemników na odpadki. Należy zapytać farmaceutę, jak usunąć leki, których się już nie używa. Takie postępowanie pomoże chronić środowisko.</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6.</w:t>
      </w:r>
      <w:r w:rsidRPr="00104706">
        <w:rPr>
          <w:lang w:val="pl-PL"/>
        </w:rPr>
        <w:tab/>
      </w:r>
      <w:r w:rsidR="007E3C6E" w:rsidRPr="00104706">
        <w:rPr>
          <w:caps w:val="0"/>
          <w:lang w:val="pl-PL"/>
        </w:rPr>
        <w:t xml:space="preserve"> Zawartość opakowania i inne informacje</w:t>
      </w:r>
    </w:p>
    <w:p w:rsidR="00137975" w:rsidRPr="00104706" w:rsidRDefault="00137975">
      <w:pPr>
        <w:pStyle w:val="EMEAHeading1"/>
        <w:rPr>
          <w:lang w:val="pl-PL"/>
        </w:rPr>
      </w:pPr>
    </w:p>
    <w:p w:rsidR="00137975" w:rsidRPr="00104706" w:rsidRDefault="00137975" w:rsidP="00137975">
      <w:pPr>
        <w:pStyle w:val="EMEAHeading3"/>
        <w:rPr>
          <w:lang w:val="pl-PL"/>
        </w:rPr>
      </w:pPr>
      <w:r w:rsidRPr="00104706">
        <w:rPr>
          <w:lang w:val="pl-PL"/>
        </w:rPr>
        <w:t>Co zawiera lek Aprovel</w:t>
      </w:r>
    </w:p>
    <w:p w:rsidR="00137975" w:rsidRPr="00104706" w:rsidRDefault="00137975" w:rsidP="00104706">
      <w:pPr>
        <w:pStyle w:val="EMEABodyTextIndent"/>
        <w:tabs>
          <w:tab w:val="clear" w:pos="360"/>
          <w:tab w:val="num" w:pos="567"/>
        </w:tabs>
        <w:ind w:left="567" w:hanging="567"/>
        <w:rPr>
          <w:lang w:val="pl-PL"/>
        </w:rPr>
      </w:pPr>
      <w:r w:rsidRPr="00104706">
        <w:rPr>
          <w:lang w:val="pl-PL"/>
        </w:rPr>
        <w:t>Substancją czynną leku jest irbesartan. Każda tabletka leku Aprovel 150 mg zawiera 150 mg irbesartanu.</w:t>
      </w:r>
    </w:p>
    <w:p w:rsidR="00137975" w:rsidRPr="00104706" w:rsidRDefault="00137975" w:rsidP="00104706">
      <w:pPr>
        <w:pStyle w:val="EMEABodyTextIndent"/>
        <w:tabs>
          <w:tab w:val="clear" w:pos="360"/>
        </w:tabs>
        <w:ind w:left="567" w:hanging="567"/>
        <w:rPr>
          <w:lang w:val="pl-PL"/>
        </w:rPr>
      </w:pPr>
      <w:r w:rsidRPr="00104706">
        <w:rPr>
          <w:noProof/>
          <w:szCs w:val="22"/>
          <w:lang w:val="pl-PL"/>
        </w:rPr>
        <w:t>Ponadto lek zawiera</w:t>
      </w:r>
      <w:r w:rsidRPr="00104706">
        <w:rPr>
          <w:lang w:val="pl-PL"/>
        </w:rPr>
        <w:t xml:space="preserve"> laktozę jednowodną, celulozę mikrokrystaliczną, kroskarmelozę sodową, hypromelozę, </w:t>
      </w:r>
      <w:r w:rsidR="00C8399D" w:rsidRPr="00104706">
        <w:rPr>
          <w:lang w:val="pl-PL"/>
        </w:rPr>
        <w:t>dwutlenek krzemu</w:t>
      </w:r>
      <w:r w:rsidRPr="00104706">
        <w:rPr>
          <w:lang w:val="pl-PL"/>
        </w:rPr>
        <w:t>, magnezu stearynian, dwutlenek tytanu, macrogol 3000, wosk Carnauba.</w:t>
      </w:r>
      <w:r w:rsidR="0095451C">
        <w:rPr>
          <w:lang w:val="pl-PL"/>
        </w:rPr>
        <w:t xml:space="preserve"> Patrz punkt 2. „Aprovel zawiera laktozę”.</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Jak wygląda lek Aprovel i co zawiera opakowanie</w:t>
      </w:r>
    </w:p>
    <w:p w:rsidR="00137975" w:rsidRPr="00104706" w:rsidRDefault="00137975">
      <w:pPr>
        <w:pStyle w:val="EMEABodyText"/>
        <w:rPr>
          <w:lang w:val="pl-PL"/>
        </w:rPr>
      </w:pPr>
      <w:r w:rsidRPr="00104706">
        <w:rPr>
          <w:lang w:val="pl-PL"/>
        </w:rPr>
        <w:t>Aprovel 150 mg tabletki powlekane są białe lub prawie białe, dwustronnie wypukłe i owalnego kształtu z wytłoczonym sercem na jednej stronie i wygrawerowanym numerem 2872 na drugiej stronie.</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150 mg tabletki powlekane pakowane są w blistry po 14, 28, 30, 56, 84, 90, lub 98 tabletek powlekanych. Są również dostępne blistry podzielne na dawki pojedyncze po 56 tabletek do stosowania w lecznictwie zamkniętym.</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Nie wszystkie wielkości opakowań muszą znajdować się w obrocie.</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Podmiot odpowiedzialny:</w:t>
      </w:r>
    </w:p>
    <w:p w:rsidR="00137975" w:rsidRPr="00104706" w:rsidRDefault="002747CF" w:rsidP="00137975">
      <w:pPr>
        <w:pStyle w:val="EMEAAddress"/>
        <w:rPr>
          <w:lang w:val="pl-PL"/>
        </w:rPr>
      </w:pPr>
      <w:r>
        <w:rPr>
          <w:lang w:val="pl-PL"/>
        </w:rPr>
        <w:t>sanofi-aventis groupe</w:t>
      </w:r>
      <w:r w:rsidR="00137975" w:rsidRPr="00104706">
        <w:rPr>
          <w:lang w:val="pl-PL"/>
        </w:rPr>
        <w:br/>
        <w:t xml:space="preserve">54 rue </w:t>
      </w:r>
      <w:smartTag w:uri="urn:schemas-microsoft-com:office:smarttags" w:element="PersonName">
        <w:smartTagPr>
          <w:attr w:name="ProductID" w:val="La Boétie￼F-75008 Paris"/>
        </w:smartTagPr>
        <w:r w:rsidR="00137975" w:rsidRPr="00104706">
          <w:rPr>
            <w:lang w:val="pl-PL"/>
          </w:rPr>
          <w:t>La Boétie</w:t>
        </w:r>
        <w:r w:rsidR="00137975" w:rsidRPr="00104706">
          <w:rPr>
            <w:lang w:val="pl-PL"/>
          </w:rPr>
          <w:br/>
        </w:r>
        <w:r w:rsidR="007E3C6E" w:rsidRPr="00104706">
          <w:rPr>
            <w:lang w:val="pl-PL"/>
          </w:rPr>
          <w:t>F-</w:t>
        </w:r>
        <w:r w:rsidR="00137975" w:rsidRPr="00104706">
          <w:rPr>
            <w:lang w:val="pl-PL"/>
          </w:rPr>
          <w:t>75008 Paris</w:t>
        </w:r>
      </w:smartTag>
      <w:r w:rsidR="00137975" w:rsidRPr="00104706">
        <w:rPr>
          <w:lang w:val="pl-PL"/>
        </w:rPr>
        <w:t> </w:t>
      </w:r>
      <w:r w:rsidR="00137975" w:rsidRPr="00104706">
        <w:rPr>
          <w:lang w:val="pl-PL"/>
        </w:rPr>
        <w:noBreakHyphen/>
        <w:t> Francja</w:t>
      </w:r>
    </w:p>
    <w:p w:rsidR="00137975" w:rsidRPr="00104706" w:rsidRDefault="00137975">
      <w:pPr>
        <w:pStyle w:val="EMEABodyText"/>
        <w:rPr>
          <w:lang w:val="pl-PL"/>
        </w:rPr>
      </w:pPr>
    </w:p>
    <w:p w:rsidR="00137975" w:rsidRPr="00D97EF9" w:rsidRDefault="00137975" w:rsidP="00137975">
      <w:pPr>
        <w:pStyle w:val="EMEAHeading3"/>
        <w:rPr>
          <w:lang w:val="en-US"/>
        </w:rPr>
      </w:pPr>
      <w:r w:rsidRPr="00D97EF9">
        <w:rPr>
          <w:lang w:val="en-US"/>
        </w:rPr>
        <w:t>Wytwórca:</w:t>
      </w:r>
    </w:p>
    <w:p w:rsidR="00137975" w:rsidRPr="00D97EF9" w:rsidRDefault="00137975" w:rsidP="00137975">
      <w:pPr>
        <w:pStyle w:val="EMEAAddress"/>
        <w:rPr>
          <w:lang w:val="en-US"/>
        </w:rPr>
      </w:pPr>
      <w:r w:rsidRPr="00D97EF9">
        <w:rPr>
          <w:lang w:val="en-US"/>
        </w:rPr>
        <w:t>SANOFI WINTHROP INDUSTRIE</w:t>
      </w:r>
      <w:r w:rsidRPr="00D97EF9">
        <w:rPr>
          <w:lang w:val="en-US"/>
        </w:rPr>
        <w:br/>
        <w:t xml:space="preserve">1, rue de </w:t>
      </w:r>
      <w:smartTag w:uri="urn:schemas-microsoft-com:office:smarttags" w:element="PersonName">
        <w:smartTagPr>
          <w:attr w:name="ProductID" w:val="la Vierge￼Ambarès"/>
        </w:smartTagPr>
        <w:r w:rsidRPr="00D97EF9">
          <w:rPr>
            <w:lang w:val="en-US"/>
          </w:rPr>
          <w:t xml:space="preserve">la </w:t>
        </w:r>
        <w:proofErr w:type="spellStart"/>
        <w:r w:rsidRPr="00D97EF9">
          <w:rPr>
            <w:lang w:val="en-US"/>
          </w:rPr>
          <w:t>Vierge</w:t>
        </w:r>
        <w:proofErr w:type="spellEnd"/>
        <w:r w:rsidRPr="00D97EF9">
          <w:rPr>
            <w:lang w:val="en-US"/>
          </w:rPr>
          <w:br/>
        </w:r>
        <w:proofErr w:type="spellStart"/>
        <w:r w:rsidRPr="00D97EF9">
          <w:rPr>
            <w:lang w:val="en-US"/>
          </w:rPr>
          <w:t>Ambarès</w:t>
        </w:r>
      </w:smartTag>
      <w:proofErr w:type="spellEnd"/>
      <w:r w:rsidRPr="00D97EF9">
        <w:rPr>
          <w:lang w:val="en-US"/>
        </w:rPr>
        <w:t xml:space="preserve"> &amp; </w:t>
      </w:r>
      <w:proofErr w:type="spellStart"/>
      <w:r w:rsidRPr="00D97EF9">
        <w:rPr>
          <w:lang w:val="en-US"/>
        </w:rPr>
        <w:t>Lagrave</w:t>
      </w:r>
      <w:proofErr w:type="spellEnd"/>
      <w:r w:rsidRPr="00D97EF9">
        <w:rPr>
          <w:lang w:val="en-US"/>
        </w:rPr>
        <w:br/>
        <w:t>F</w:t>
      </w:r>
      <w:r w:rsidRPr="00D97EF9">
        <w:rPr>
          <w:lang w:val="en-US"/>
        </w:rPr>
        <w:noBreakHyphen/>
        <w:t>33565 Carbon Blanc Cedex - Francja</w:t>
      </w:r>
    </w:p>
    <w:p w:rsidR="00137975" w:rsidRPr="00D97EF9" w:rsidRDefault="00137975" w:rsidP="00137975">
      <w:pPr>
        <w:pStyle w:val="EMEAAddress"/>
        <w:rPr>
          <w:lang w:val="en-US"/>
        </w:rPr>
      </w:pPr>
    </w:p>
    <w:p w:rsidR="00137975" w:rsidRPr="00D97EF9" w:rsidRDefault="00137975" w:rsidP="00137975">
      <w:pPr>
        <w:pStyle w:val="EMEAAddress"/>
        <w:rPr>
          <w:lang w:val="en-US"/>
        </w:rPr>
      </w:pPr>
      <w:r w:rsidRPr="00D97EF9">
        <w:rPr>
          <w:lang w:val="en-US"/>
        </w:rPr>
        <w:t>SANOFI WINTHROP INDUSTRIE</w:t>
      </w:r>
      <w:r w:rsidRPr="00D97EF9">
        <w:rPr>
          <w:lang w:val="en-US"/>
        </w:rPr>
        <w:br/>
        <w:t>30-36 Avenue Gustave Eiffel, BP 7166</w:t>
      </w:r>
      <w:r w:rsidRPr="00D97EF9">
        <w:rPr>
          <w:lang w:val="en-US"/>
        </w:rPr>
        <w:br/>
        <w:t>F-37071 Tours Cedex 2 - Francja</w:t>
      </w:r>
    </w:p>
    <w:p w:rsidR="00137975" w:rsidRPr="00D97EF9" w:rsidRDefault="00137975" w:rsidP="00137975">
      <w:pPr>
        <w:pStyle w:val="EMEAAddress"/>
        <w:rPr>
          <w:lang w:val="en-US"/>
        </w:rPr>
      </w:pPr>
    </w:p>
    <w:p w:rsidR="00137975" w:rsidRDefault="00137975" w:rsidP="00137975">
      <w:pPr>
        <w:pStyle w:val="EMEAAddress"/>
        <w:rPr>
          <w:lang w:val="en-US"/>
        </w:rPr>
      </w:pPr>
      <w:r w:rsidRPr="00D97EF9">
        <w:rPr>
          <w:lang w:val="en-US"/>
        </w:rPr>
        <w:t>CHINOIN PRIVATE CO. LTD.</w:t>
      </w:r>
      <w:r w:rsidRPr="00D97EF9">
        <w:rPr>
          <w:lang w:val="en-US"/>
        </w:rPr>
        <w:br/>
      </w:r>
      <w:proofErr w:type="spellStart"/>
      <w:r w:rsidRPr="00D97EF9">
        <w:rPr>
          <w:lang w:val="en-US"/>
        </w:rPr>
        <w:t>Lévai</w:t>
      </w:r>
      <w:proofErr w:type="spellEnd"/>
      <w:r w:rsidRPr="00D97EF9">
        <w:rPr>
          <w:lang w:val="en-US"/>
        </w:rPr>
        <w:t xml:space="preserve"> u.5.</w:t>
      </w:r>
      <w:r w:rsidRPr="00D97EF9">
        <w:rPr>
          <w:lang w:val="en-US"/>
        </w:rPr>
        <w:br/>
        <w:t xml:space="preserve">2112 </w:t>
      </w:r>
      <w:proofErr w:type="spellStart"/>
      <w:r w:rsidRPr="00D97EF9">
        <w:rPr>
          <w:lang w:val="en-US"/>
        </w:rPr>
        <w:t>Veresegyház</w:t>
      </w:r>
      <w:proofErr w:type="spellEnd"/>
      <w:r w:rsidRPr="00D97EF9">
        <w:rPr>
          <w:lang w:val="en-US"/>
        </w:rPr>
        <w:t xml:space="preserve"> </w:t>
      </w:r>
      <w:r w:rsidR="00B625AD">
        <w:rPr>
          <w:lang w:val="en-US"/>
        </w:rPr>
        <w:t>–</w:t>
      </w:r>
      <w:r w:rsidRPr="00D97EF9">
        <w:rPr>
          <w:lang w:val="en-US"/>
        </w:rPr>
        <w:t xml:space="preserve"> </w:t>
      </w:r>
      <w:proofErr w:type="spellStart"/>
      <w:r w:rsidRPr="00D97EF9">
        <w:rPr>
          <w:lang w:val="en-US"/>
        </w:rPr>
        <w:t>Węgry</w:t>
      </w:r>
      <w:proofErr w:type="spellEnd"/>
    </w:p>
    <w:p w:rsidR="00B625AD" w:rsidRDefault="00B625AD" w:rsidP="005008CC">
      <w:pPr>
        <w:pStyle w:val="EMEABodyText"/>
        <w:rPr>
          <w:lang w:val="en-US"/>
        </w:rPr>
      </w:pPr>
    </w:p>
    <w:p w:rsidR="00B625AD" w:rsidRDefault="00B625AD" w:rsidP="00B625AD">
      <w:r>
        <w:t>Sanofi-Aventis, S.A.</w:t>
      </w:r>
    </w:p>
    <w:p w:rsidR="00B625AD" w:rsidRDefault="00B625AD" w:rsidP="00B625AD">
      <w:proofErr w:type="spellStart"/>
      <w:r>
        <w:t>Ctra</w:t>
      </w:r>
      <w:proofErr w:type="spellEnd"/>
      <w:r>
        <w:t xml:space="preserve">. C-35 (La </w:t>
      </w:r>
      <w:proofErr w:type="spellStart"/>
      <w:r>
        <w:t>Batlloria-Hostalric</w:t>
      </w:r>
      <w:proofErr w:type="spellEnd"/>
      <w:r>
        <w:t>), km. 63.09</w:t>
      </w:r>
    </w:p>
    <w:p w:rsidR="00B625AD" w:rsidRPr="00F237FC" w:rsidRDefault="00B625AD" w:rsidP="00B625AD">
      <w:pPr>
        <w:rPr>
          <w:lang w:val="pl-PL"/>
        </w:rPr>
      </w:pPr>
      <w:r w:rsidRPr="00F237FC">
        <w:rPr>
          <w:lang w:val="pl-PL"/>
        </w:rPr>
        <w:t>17404 Riells i Viabrea (Girona)</w:t>
      </w:r>
    </w:p>
    <w:p w:rsidR="00B625AD" w:rsidRPr="00F237FC" w:rsidRDefault="00B625AD" w:rsidP="00B625AD">
      <w:pPr>
        <w:rPr>
          <w:lang w:val="pl-PL"/>
        </w:rPr>
      </w:pPr>
      <w:r w:rsidRPr="00F237FC">
        <w:rPr>
          <w:lang w:val="pl-PL"/>
        </w:rPr>
        <w:t>Hiszpania</w:t>
      </w:r>
    </w:p>
    <w:p w:rsidR="00B625AD" w:rsidRPr="00F237FC" w:rsidRDefault="00B625AD" w:rsidP="005008CC">
      <w:pPr>
        <w:pStyle w:val="EMEABodyText"/>
        <w:rPr>
          <w:lang w:val="pl-PL"/>
        </w:rPr>
      </w:pPr>
    </w:p>
    <w:p w:rsidR="00137975" w:rsidRPr="00104706" w:rsidRDefault="00137975">
      <w:pPr>
        <w:pStyle w:val="EMEABodyText"/>
        <w:rPr>
          <w:lang w:val="pl-PL"/>
        </w:rPr>
      </w:pPr>
      <w:r w:rsidRPr="00104706">
        <w:rPr>
          <w:lang w:val="pl-PL"/>
        </w:rPr>
        <w:t xml:space="preserve">W celu uzyskania bardziej szczegółowych informacji należy zwrócić się do </w:t>
      </w:r>
      <w:r w:rsidRPr="00D97EF9">
        <w:rPr>
          <w:noProof/>
          <w:szCs w:val="22"/>
          <w:lang w:val="pl-PL"/>
        </w:rPr>
        <w:t xml:space="preserve">miejscowego </w:t>
      </w:r>
      <w:r w:rsidRPr="00104706">
        <w:rPr>
          <w:lang w:val="pl-PL"/>
        </w:rPr>
        <w:t>przedstawiciela podmiotu odpowiedzialnego</w:t>
      </w:r>
      <w:r w:rsidRPr="00104706">
        <w:rPr>
          <w:i/>
          <w:lang w:val="pl-PL"/>
        </w:rPr>
        <w:t>.</w:t>
      </w:r>
    </w:p>
    <w:p w:rsidR="007E3C6E" w:rsidRPr="00D97EF9" w:rsidRDefault="007E3C6E" w:rsidP="007E3C6E">
      <w:pPr>
        <w:pStyle w:val="EMEABodyText"/>
        <w:rPr>
          <w:lang w:val="pl-PL"/>
        </w:rPr>
      </w:pPr>
    </w:p>
    <w:tbl>
      <w:tblPr>
        <w:tblW w:w="9322" w:type="dxa"/>
        <w:tblLayout w:type="fixed"/>
        <w:tblLook w:val="0000" w:firstRow="0" w:lastRow="0" w:firstColumn="0" w:lastColumn="0" w:noHBand="0" w:noVBand="0"/>
      </w:tblPr>
      <w:tblGrid>
        <w:gridCol w:w="4644"/>
        <w:gridCol w:w="4678"/>
      </w:tblGrid>
      <w:tr w:rsidR="00104706" w:rsidRPr="00104706" w:rsidTr="00104706">
        <w:trPr>
          <w:cantSplit/>
        </w:trPr>
        <w:tc>
          <w:tcPr>
            <w:tcW w:w="4644" w:type="dxa"/>
          </w:tcPr>
          <w:p w:rsidR="007E3C6E" w:rsidRPr="00104706" w:rsidRDefault="007E3C6E" w:rsidP="002373E6">
            <w:pPr>
              <w:rPr>
                <w:b/>
                <w:bCs/>
                <w:lang w:val="fr-BE"/>
              </w:rPr>
            </w:pPr>
            <w:r w:rsidRPr="00104706">
              <w:rPr>
                <w:b/>
                <w:bCs/>
                <w:lang w:val="mt-MT"/>
              </w:rPr>
              <w:t>België/</w:t>
            </w:r>
            <w:r w:rsidRPr="00104706">
              <w:rPr>
                <w:b/>
                <w:bCs/>
                <w:lang w:val="cs-CZ"/>
              </w:rPr>
              <w:t>Belgique</w:t>
            </w:r>
            <w:r w:rsidRPr="00104706">
              <w:rPr>
                <w:b/>
                <w:bCs/>
                <w:lang w:val="mt-MT"/>
              </w:rPr>
              <w:t>/Belgien</w:t>
            </w:r>
          </w:p>
          <w:p w:rsidR="007E3C6E" w:rsidRPr="00104706" w:rsidRDefault="007E3C6E" w:rsidP="002373E6">
            <w:r w:rsidRPr="00104706">
              <w:rPr>
                <w:snapToGrid w:val="0"/>
              </w:rPr>
              <w:t>Sanofi Belgium</w:t>
            </w:r>
          </w:p>
          <w:p w:rsidR="007E3C6E" w:rsidRPr="00104706" w:rsidRDefault="007E3C6E" w:rsidP="002373E6">
            <w:pPr>
              <w:rPr>
                <w:snapToGrid w:val="0"/>
              </w:rPr>
            </w:pPr>
            <w:r w:rsidRPr="00104706">
              <w:t xml:space="preserve">Tél/Tel: </w:t>
            </w:r>
            <w:r w:rsidRPr="00104706">
              <w:rPr>
                <w:snapToGrid w:val="0"/>
              </w:rPr>
              <w:t>+32 (0)2 710 54 00</w:t>
            </w:r>
          </w:p>
          <w:p w:rsidR="007E3C6E" w:rsidRPr="00104706" w:rsidRDefault="007E3C6E" w:rsidP="002373E6"/>
        </w:tc>
        <w:tc>
          <w:tcPr>
            <w:tcW w:w="4678" w:type="dxa"/>
          </w:tcPr>
          <w:p w:rsidR="007E3C6E" w:rsidRPr="00104706" w:rsidRDefault="007E3C6E" w:rsidP="002373E6">
            <w:pPr>
              <w:rPr>
                <w:b/>
                <w:bCs/>
                <w:lang w:val="lt-LT"/>
              </w:rPr>
            </w:pPr>
            <w:r w:rsidRPr="00104706">
              <w:rPr>
                <w:b/>
                <w:bCs/>
                <w:lang w:val="lt-LT"/>
              </w:rPr>
              <w:t>Lietuva</w:t>
            </w:r>
          </w:p>
          <w:p w:rsidR="007E3C6E" w:rsidRPr="00104706" w:rsidRDefault="007E3C6E" w:rsidP="002373E6">
            <w:pPr>
              <w:rPr>
                <w:lang w:val="fr-FR"/>
              </w:rPr>
            </w:pPr>
            <w:r w:rsidRPr="00104706">
              <w:rPr>
                <w:lang w:val="cs-CZ"/>
              </w:rPr>
              <w:t>UAB sanofi-aventis Lietuva</w:t>
            </w:r>
          </w:p>
          <w:p w:rsidR="007E3C6E" w:rsidRPr="00104706" w:rsidRDefault="007E3C6E" w:rsidP="002373E6">
            <w:pPr>
              <w:rPr>
                <w:lang w:val="cs-CZ"/>
              </w:rPr>
            </w:pPr>
            <w:r w:rsidRPr="00104706">
              <w:rPr>
                <w:lang w:val="cs-CZ"/>
              </w:rPr>
              <w:t>Tel: +370 5 2755224</w:t>
            </w:r>
          </w:p>
          <w:p w:rsidR="007E3C6E" w:rsidRPr="00104706" w:rsidRDefault="007E3C6E" w:rsidP="002373E6">
            <w:pPr>
              <w:rPr>
                <w:lang w:val="fr-BE"/>
              </w:rPr>
            </w:pPr>
          </w:p>
        </w:tc>
      </w:tr>
      <w:tr w:rsidR="00104706" w:rsidRPr="00104706" w:rsidTr="00104706">
        <w:trPr>
          <w:cantSplit/>
        </w:trPr>
        <w:tc>
          <w:tcPr>
            <w:tcW w:w="4644" w:type="dxa"/>
          </w:tcPr>
          <w:p w:rsidR="007E3C6E" w:rsidRPr="00104706" w:rsidRDefault="007E3C6E" w:rsidP="002373E6">
            <w:pPr>
              <w:rPr>
                <w:b/>
                <w:lang w:val="it-IT"/>
              </w:rPr>
            </w:pPr>
            <w:r w:rsidRPr="00104706">
              <w:rPr>
                <w:b/>
                <w:bCs/>
              </w:rPr>
              <w:t>България</w:t>
            </w:r>
          </w:p>
          <w:p w:rsidR="007E3C6E" w:rsidRPr="00104706" w:rsidRDefault="0095451C" w:rsidP="002373E6">
            <w:pPr>
              <w:rPr>
                <w:noProof/>
                <w:lang w:val="it-IT"/>
              </w:rPr>
            </w:pPr>
            <w:r>
              <w:rPr>
                <w:noProof/>
                <w:lang w:val="it-IT"/>
              </w:rPr>
              <w:t>S</w:t>
            </w:r>
            <w:r w:rsidR="007E3C6E" w:rsidRPr="00104706">
              <w:rPr>
                <w:noProof/>
                <w:lang w:val="it-IT"/>
              </w:rPr>
              <w:t>anofi Bulgaria EOOD</w:t>
            </w:r>
          </w:p>
          <w:p w:rsidR="007E3C6E" w:rsidRPr="00104706" w:rsidRDefault="007E3C6E" w:rsidP="002373E6">
            <w:pPr>
              <w:rPr>
                <w:rFonts w:cs="Arial"/>
                <w:szCs w:val="22"/>
                <w:lang w:val="it-IT"/>
              </w:rPr>
            </w:pPr>
            <w:r w:rsidRPr="00104706">
              <w:rPr>
                <w:bCs/>
                <w:szCs w:val="22"/>
                <w:lang w:val="bg-BG"/>
              </w:rPr>
              <w:t>Тел</w:t>
            </w:r>
            <w:r w:rsidRPr="00104706">
              <w:rPr>
                <w:szCs w:val="22"/>
                <w:lang w:val="it-IT"/>
              </w:rPr>
              <w:t>.</w:t>
            </w:r>
            <w:r w:rsidRPr="00104706">
              <w:rPr>
                <w:bCs/>
                <w:szCs w:val="22"/>
                <w:lang w:val="bg-BG"/>
              </w:rPr>
              <w:t>: +</w:t>
            </w:r>
            <w:r w:rsidRPr="00104706">
              <w:rPr>
                <w:szCs w:val="22"/>
                <w:lang w:val="it-IT"/>
              </w:rPr>
              <w:t>359 (0)2</w:t>
            </w:r>
            <w:r w:rsidRPr="00104706">
              <w:rPr>
                <w:rFonts w:cs="Arial"/>
                <w:szCs w:val="22"/>
                <w:lang w:val="it-IT"/>
              </w:rPr>
              <w:t xml:space="preserve"> 970 53 00</w:t>
            </w:r>
          </w:p>
          <w:p w:rsidR="007E3C6E" w:rsidRPr="00104706" w:rsidRDefault="007E3C6E" w:rsidP="002373E6">
            <w:pPr>
              <w:rPr>
                <w:lang w:val="cs-CZ"/>
              </w:rPr>
            </w:pPr>
          </w:p>
        </w:tc>
        <w:tc>
          <w:tcPr>
            <w:tcW w:w="4678" w:type="dxa"/>
          </w:tcPr>
          <w:p w:rsidR="007E3C6E" w:rsidRPr="00104706" w:rsidRDefault="007E3C6E" w:rsidP="002373E6">
            <w:pPr>
              <w:rPr>
                <w:b/>
                <w:bCs/>
                <w:lang w:val="de-DE"/>
              </w:rPr>
            </w:pPr>
            <w:r w:rsidRPr="00104706">
              <w:rPr>
                <w:b/>
                <w:bCs/>
                <w:lang w:val="de-DE"/>
              </w:rPr>
              <w:t>Luxembourg/Luxemburg</w:t>
            </w:r>
          </w:p>
          <w:p w:rsidR="007E3C6E" w:rsidRPr="00104706" w:rsidRDefault="007E3C6E" w:rsidP="002373E6">
            <w:pPr>
              <w:rPr>
                <w:snapToGrid w:val="0"/>
                <w:lang w:val="de-DE"/>
              </w:rPr>
            </w:pPr>
            <w:r w:rsidRPr="00104706">
              <w:rPr>
                <w:snapToGrid w:val="0"/>
                <w:lang w:val="de-DE"/>
              </w:rPr>
              <w:t xml:space="preserve">Sanofi Belgium </w:t>
            </w:r>
          </w:p>
          <w:p w:rsidR="007E3C6E" w:rsidRPr="00104706" w:rsidRDefault="007E3C6E" w:rsidP="002373E6">
            <w:pPr>
              <w:rPr>
                <w:lang w:val="de-DE"/>
              </w:rPr>
            </w:pPr>
            <w:r w:rsidRPr="00104706">
              <w:rPr>
                <w:lang w:val="de-DE"/>
              </w:rPr>
              <w:t xml:space="preserve">Tél/Tel: </w:t>
            </w:r>
            <w:r w:rsidRPr="00104706">
              <w:rPr>
                <w:snapToGrid w:val="0"/>
                <w:lang w:val="de-DE"/>
              </w:rPr>
              <w:t>+32 (0)2 710 54 00 (</w:t>
            </w:r>
            <w:r w:rsidRPr="00104706">
              <w:rPr>
                <w:lang w:val="de-DE"/>
              </w:rPr>
              <w:t>Belgique/Belgien)</w:t>
            </w:r>
          </w:p>
          <w:p w:rsidR="007E3C6E" w:rsidRPr="00104706" w:rsidRDefault="007E3C6E" w:rsidP="002373E6">
            <w:pPr>
              <w:rPr>
                <w:lang w:val="hu-HU"/>
              </w:rPr>
            </w:pPr>
          </w:p>
        </w:tc>
      </w:tr>
      <w:tr w:rsidR="00104706" w:rsidRPr="00104706" w:rsidTr="00104706">
        <w:trPr>
          <w:cantSplit/>
        </w:trPr>
        <w:tc>
          <w:tcPr>
            <w:tcW w:w="4644" w:type="dxa"/>
          </w:tcPr>
          <w:p w:rsidR="007E3C6E" w:rsidRPr="00104706" w:rsidRDefault="007E3C6E" w:rsidP="002373E6">
            <w:pPr>
              <w:rPr>
                <w:b/>
                <w:lang w:val="sv-SE"/>
              </w:rPr>
            </w:pPr>
            <w:r w:rsidRPr="00104706">
              <w:rPr>
                <w:b/>
                <w:lang w:val="sv-SE"/>
              </w:rPr>
              <w:t>Česká republika</w:t>
            </w:r>
          </w:p>
          <w:p w:rsidR="007E3C6E" w:rsidRPr="00104706" w:rsidRDefault="007E3C6E" w:rsidP="002373E6">
            <w:pPr>
              <w:rPr>
                <w:lang w:val="cs-CZ"/>
              </w:rPr>
            </w:pPr>
            <w:r w:rsidRPr="00104706">
              <w:rPr>
                <w:lang w:val="cs-CZ"/>
              </w:rPr>
              <w:t>sanofi-aventis, s.r.o.</w:t>
            </w:r>
          </w:p>
          <w:p w:rsidR="007E3C6E" w:rsidRPr="00104706" w:rsidRDefault="007E3C6E" w:rsidP="002373E6">
            <w:pPr>
              <w:rPr>
                <w:lang w:val="cs-CZ"/>
              </w:rPr>
            </w:pPr>
            <w:r w:rsidRPr="00104706">
              <w:rPr>
                <w:lang w:val="cs-CZ"/>
              </w:rPr>
              <w:t>Tel: +420 233 086 111</w:t>
            </w:r>
          </w:p>
          <w:p w:rsidR="007E3C6E" w:rsidRPr="00104706" w:rsidRDefault="007E3C6E" w:rsidP="002373E6">
            <w:pPr>
              <w:rPr>
                <w:lang w:val="cs-CZ"/>
              </w:rPr>
            </w:pPr>
          </w:p>
        </w:tc>
        <w:tc>
          <w:tcPr>
            <w:tcW w:w="4678" w:type="dxa"/>
          </w:tcPr>
          <w:p w:rsidR="007E3C6E" w:rsidRPr="00104706" w:rsidRDefault="007E3C6E" w:rsidP="002373E6">
            <w:pPr>
              <w:rPr>
                <w:b/>
                <w:bCs/>
                <w:lang w:val="hu-HU"/>
              </w:rPr>
            </w:pPr>
            <w:r w:rsidRPr="00104706">
              <w:rPr>
                <w:b/>
                <w:bCs/>
                <w:lang w:val="hu-HU"/>
              </w:rPr>
              <w:t>Magyarország</w:t>
            </w:r>
          </w:p>
          <w:p w:rsidR="00F53271" w:rsidRPr="00F53271" w:rsidRDefault="00F53271" w:rsidP="00F53271">
            <w:pPr>
              <w:rPr>
                <w:lang w:val="cs-CZ"/>
              </w:rPr>
            </w:pPr>
            <w:r w:rsidRPr="00F53271">
              <w:rPr>
                <w:lang w:val="cs-CZ"/>
              </w:rPr>
              <w:t>SANOFI-AVENTIS Zrt.</w:t>
            </w:r>
          </w:p>
          <w:p w:rsidR="007E3C6E" w:rsidRPr="00104706" w:rsidRDefault="007E3C6E" w:rsidP="002373E6">
            <w:pPr>
              <w:rPr>
                <w:lang w:val="hu-HU"/>
              </w:rPr>
            </w:pPr>
            <w:r w:rsidRPr="00104706">
              <w:rPr>
                <w:lang w:val="cs-CZ"/>
              </w:rPr>
              <w:t xml:space="preserve">Tel.: +36 1 </w:t>
            </w:r>
            <w:r w:rsidRPr="00104706">
              <w:rPr>
                <w:lang w:val="hu-HU"/>
              </w:rPr>
              <w:t>505 0050</w:t>
            </w:r>
          </w:p>
          <w:p w:rsidR="007E3C6E" w:rsidRPr="00104706" w:rsidRDefault="007E3C6E" w:rsidP="002373E6">
            <w:pPr>
              <w:rPr>
                <w:lang w:val="cs-CZ"/>
              </w:rPr>
            </w:pPr>
          </w:p>
        </w:tc>
      </w:tr>
      <w:tr w:rsidR="00104706" w:rsidRPr="00BD14BB" w:rsidTr="00104706">
        <w:trPr>
          <w:cantSplit/>
        </w:trPr>
        <w:tc>
          <w:tcPr>
            <w:tcW w:w="4644" w:type="dxa"/>
          </w:tcPr>
          <w:p w:rsidR="007E3C6E" w:rsidRPr="00104706" w:rsidRDefault="007E3C6E" w:rsidP="002373E6">
            <w:pPr>
              <w:rPr>
                <w:b/>
                <w:bCs/>
                <w:lang w:val="cs-CZ"/>
              </w:rPr>
            </w:pPr>
            <w:r w:rsidRPr="00104706">
              <w:rPr>
                <w:b/>
                <w:bCs/>
                <w:lang w:val="cs-CZ"/>
              </w:rPr>
              <w:t>Danmark</w:t>
            </w:r>
          </w:p>
          <w:p w:rsidR="002A7B0E" w:rsidRDefault="002A7B0E" w:rsidP="002373E6">
            <w:r>
              <w:t>Sanofi A/S</w:t>
            </w:r>
          </w:p>
          <w:p w:rsidR="007E3C6E" w:rsidRPr="00104706" w:rsidRDefault="007E3C6E" w:rsidP="002373E6">
            <w:pPr>
              <w:rPr>
                <w:lang w:val="cs-CZ"/>
              </w:rPr>
            </w:pPr>
            <w:r w:rsidRPr="00104706">
              <w:rPr>
                <w:lang w:val="cs-CZ"/>
              </w:rPr>
              <w:t>Tlf: +45 45 16 70 00</w:t>
            </w:r>
          </w:p>
          <w:p w:rsidR="007E3C6E" w:rsidRPr="00104706" w:rsidRDefault="007E3C6E" w:rsidP="002373E6">
            <w:pPr>
              <w:rPr>
                <w:lang w:val="cs-CZ"/>
              </w:rPr>
            </w:pPr>
          </w:p>
        </w:tc>
        <w:tc>
          <w:tcPr>
            <w:tcW w:w="4678" w:type="dxa"/>
          </w:tcPr>
          <w:p w:rsidR="007E3C6E" w:rsidRPr="00104706" w:rsidRDefault="007E3C6E" w:rsidP="002373E6">
            <w:pPr>
              <w:rPr>
                <w:b/>
                <w:bCs/>
                <w:lang w:val="mt-MT"/>
              </w:rPr>
            </w:pPr>
            <w:r w:rsidRPr="00104706">
              <w:rPr>
                <w:b/>
                <w:bCs/>
                <w:lang w:val="mt-MT"/>
              </w:rPr>
              <w:t>Malta</w:t>
            </w:r>
          </w:p>
          <w:p w:rsidR="002A7B0E" w:rsidRDefault="002A7B0E" w:rsidP="002373E6">
            <w:pPr>
              <w:rPr>
                <w:lang w:val="fr-FR"/>
              </w:rPr>
            </w:pPr>
            <w:r>
              <w:rPr>
                <w:lang w:val="fr-FR"/>
              </w:rPr>
              <w:t>Sanofi S.</w:t>
            </w:r>
            <w:r w:rsidR="00102BBA">
              <w:rPr>
                <w:lang w:val="fr-FR"/>
              </w:rPr>
              <w:t>r</w:t>
            </w:r>
            <w:r>
              <w:rPr>
                <w:lang w:val="fr-FR"/>
              </w:rPr>
              <w:t>.</w:t>
            </w:r>
            <w:r w:rsidR="00102BBA">
              <w:rPr>
                <w:lang w:val="fr-FR"/>
              </w:rPr>
              <w:t>l</w:t>
            </w:r>
            <w:r>
              <w:rPr>
                <w:lang w:val="fr-FR"/>
              </w:rPr>
              <w:t>.</w:t>
            </w:r>
          </w:p>
          <w:p w:rsidR="007E3C6E" w:rsidRPr="00104706" w:rsidRDefault="002A7B0E" w:rsidP="002A7B0E">
            <w:pPr>
              <w:rPr>
                <w:lang w:val="cs-CZ"/>
              </w:rPr>
            </w:pPr>
            <w:r>
              <w:rPr>
                <w:lang w:val="fr-FR"/>
              </w:rPr>
              <w:t>Tel: +39 02 39394275</w:t>
            </w:r>
          </w:p>
        </w:tc>
      </w:tr>
      <w:tr w:rsidR="00104706" w:rsidRPr="00104706" w:rsidTr="00104706">
        <w:trPr>
          <w:cantSplit/>
        </w:trPr>
        <w:tc>
          <w:tcPr>
            <w:tcW w:w="4644" w:type="dxa"/>
          </w:tcPr>
          <w:p w:rsidR="007E3C6E" w:rsidRPr="00104706" w:rsidRDefault="007E3C6E" w:rsidP="002373E6">
            <w:pPr>
              <w:rPr>
                <w:b/>
                <w:bCs/>
                <w:lang w:val="cs-CZ"/>
              </w:rPr>
            </w:pPr>
            <w:r w:rsidRPr="00104706">
              <w:rPr>
                <w:b/>
                <w:bCs/>
                <w:lang w:val="cs-CZ"/>
              </w:rPr>
              <w:t>Deutschland</w:t>
            </w:r>
          </w:p>
          <w:p w:rsidR="007E3C6E" w:rsidRPr="00104706" w:rsidRDefault="007E3C6E" w:rsidP="002373E6">
            <w:pPr>
              <w:rPr>
                <w:lang w:val="cs-CZ"/>
              </w:rPr>
            </w:pPr>
            <w:r w:rsidRPr="00104706">
              <w:rPr>
                <w:lang w:val="cs-CZ"/>
              </w:rPr>
              <w:t>Sanofi-Aventis Deutschland GmbH</w:t>
            </w:r>
          </w:p>
          <w:p w:rsidR="0095451C" w:rsidRPr="009313D0" w:rsidRDefault="0095451C" w:rsidP="0095451C">
            <w:pPr>
              <w:rPr>
                <w:lang w:val="cs-CZ"/>
              </w:rPr>
            </w:pPr>
            <w:r>
              <w:rPr>
                <w:lang w:val="cs-CZ"/>
              </w:rPr>
              <w:t>Tel</w:t>
            </w:r>
            <w:r w:rsidRPr="009313D0">
              <w:rPr>
                <w:lang w:val="cs-CZ"/>
              </w:rPr>
              <w:t>: 0800 52 52 010</w:t>
            </w:r>
          </w:p>
          <w:p w:rsidR="0095451C" w:rsidRDefault="0095451C" w:rsidP="0095451C">
            <w:pPr>
              <w:rPr>
                <w:lang w:val="cs-CZ"/>
              </w:rPr>
            </w:pPr>
            <w:r w:rsidRPr="009313D0">
              <w:rPr>
                <w:lang w:val="cs-CZ"/>
              </w:rPr>
              <w:t>Tel. aus dem Ausland: +49 69 305 21</w:t>
            </w:r>
            <w:r>
              <w:rPr>
                <w:lang w:val="cs-CZ"/>
              </w:rPr>
              <w:t> </w:t>
            </w:r>
            <w:r w:rsidRPr="009313D0">
              <w:rPr>
                <w:lang w:val="cs-CZ"/>
              </w:rPr>
              <w:t>131</w:t>
            </w:r>
          </w:p>
          <w:p w:rsidR="007E3C6E" w:rsidRPr="00104706" w:rsidRDefault="007E3C6E" w:rsidP="0095451C">
            <w:pPr>
              <w:rPr>
                <w:lang w:val="cs-CZ"/>
              </w:rPr>
            </w:pPr>
          </w:p>
        </w:tc>
        <w:tc>
          <w:tcPr>
            <w:tcW w:w="4678" w:type="dxa"/>
          </w:tcPr>
          <w:p w:rsidR="007E3C6E" w:rsidRPr="00104706" w:rsidRDefault="007E3C6E" w:rsidP="002373E6">
            <w:pPr>
              <w:rPr>
                <w:b/>
                <w:bCs/>
                <w:lang w:val="cs-CZ"/>
              </w:rPr>
            </w:pPr>
            <w:r w:rsidRPr="00104706">
              <w:rPr>
                <w:b/>
                <w:bCs/>
                <w:lang w:val="cs-CZ"/>
              </w:rPr>
              <w:t>Nederland</w:t>
            </w:r>
          </w:p>
          <w:p w:rsidR="007E3C6E" w:rsidRPr="00104706" w:rsidRDefault="00102BBA" w:rsidP="002373E6">
            <w:pPr>
              <w:rPr>
                <w:lang w:val="cs-CZ"/>
              </w:rPr>
            </w:pPr>
            <w:r>
              <w:rPr>
                <w:lang w:val="cs-CZ"/>
              </w:rPr>
              <w:t>Genzyme Europe</w:t>
            </w:r>
            <w:r w:rsidRPr="002E735E">
              <w:rPr>
                <w:lang w:val="nl-NL"/>
              </w:rPr>
              <w:t xml:space="preserve"> </w:t>
            </w:r>
            <w:r w:rsidR="007E3C6E" w:rsidRPr="00104706">
              <w:rPr>
                <w:lang w:val="cs-CZ"/>
              </w:rPr>
              <w:t>B.V.</w:t>
            </w:r>
          </w:p>
          <w:p w:rsidR="007E3C6E" w:rsidRPr="00104706" w:rsidRDefault="002A7B0E" w:rsidP="002A7B0E">
            <w:pPr>
              <w:rPr>
                <w:lang w:val="et-EE"/>
              </w:rPr>
            </w:pPr>
            <w:r>
              <w:t>Tel: +31 20 245 4000</w:t>
            </w:r>
          </w:p>
        </w:tc>
      </w:tr>
      <w:tr w:rsidR="00104706" w:rsidRPr="00104706" w:rsidTr="00104706">
        <w:trPr>
          <w:cantSplit/>
        </w:trPr>
        <w:tc>
          <w:tcPr>
            <w:tcW w:w="4644" w:type="dxa"/>
          </w:tcPr>
          <w:p w:rsidR="007E3C6E" w:rsidRPr="00104706" w:rsidRDefault="007E3C6E" w:rsidP="002373E6">
            <w:pPr>
              <w:rPr>
                <w:b/>
                <w:bCs/>
                <w:lang w:val="et-EE"/>
              </w:rPr>
            </w:pPr>
            <w:r w:rsidRPr="00104706">
              <w:rPr>
                <w:b/>
                <w:bCs/>
                <w:lang w:val="et-EE"/>
              </w:rPr>
              <w:t>Eesti</w:t>
            </w:r>
          </w:p>
          <w:p w:rsidR="007E3C6E" w:rsidRPr="00104706" w:rsidRDefault="007E3C6E" w:rsidP="002373E6">
            <w:pPr>
              <w:rPr>
                <w:lang w:val="cs-CZ"/>
              </w:rPr>
            </w:pPr>
            <w:r w:rsidRPr="00104706">
              <w:rPr>
                <w:lang w:val="cs-CZ"/>
              </w:rPr>
              <w:t>sanofi-aventis Estonia OÜ</w:t>
            </w:r>
          </w:p>
          <w:p w:rsidR="007E3C6E" w:rsidRPr="00104706" w:rsidRDefault="007E3C6E" w:rsidP="002373E6">
            <w:pPr>
              <w:rPr>
                <w:lang w:val="cs-CZ"/>
              </w:rPr>
            </w:pPr>
            <w:r w:rsidRPr="00104706">
              <w:rPr>
                <w:lang w:val="cs-CZ"/>
              </w:rPr>
              <w:t>Tel: +372 627 34 88</w:t>
            </w:r>
          </w:p>
          <w:p w:rsidR="007E3C6E" w:rsidRPr="00104706" w:rsidRDefault="007E3C6E" w:rsidP="002373E6">
            <w:pPr>
              <w:rPr>
                <w:lang w:val="et-EE"/>
              </w:rPr>
            </w:pPr>
          </w:p>
        </w:tc>
        <w:tc>
          <w:tcPr>
            <w:tcW w:w="4678" w:type="dxa"/>
          </w:tcPr>
          <w:p w:rsidR="007E3C6E" w:rsidRPr="00104706" w:rsidRDefault="007E3C6E" w:rsidP="002373E6">
            <w:pPr>
              <w:rPr>
                <w:b/>
                <w:bCs/>
                <w:lang w:val="cs-CZ"/>
              </w:rPr>
            </w:pPr>
            <w:r w:rsidRPr="00104706">
              <w:rPr>
                <w:b/>
                <w:bCs/>
                <w:lang w:val="cs-CZ"/>
              </w:rPr>
              <w:t>Norge</w:t>
            </w:r>
          </w:p>
          <w:p w:rsidR="007E3C6E" w:rsidRPr="00104706" w:rsidRDefault="007E3C6E" w:rsidP="002373E6">
            <w:pPr>
              <w:rPr>
                <w:lang w:val="cs-CZ"/>
              </w:rPr>
            </w:pPr>
            <w:r w:rsidRPr="00104706">
              <w:rPr>
                <w:lang w:val="cs-CZ"/>
              </w:rPr>
              <w:t>sanofi-aventis Norge AS</w:t>
            </w:r>
          </w:p>
          <w:p w:rsidR="007E3C6E" w:rsidRPr="00104706" w:rsidRDefault="007E3C6E" w:rsidP="002373E6">
            <w:pPr>
              <w:rPr>
                <w:lang w:val="cs-CZ"/>
              </w:rPr>
            </w:pPr>
            <w:r w:rsidRPr="00104706">
              <w:rPr>
                <w:lang w:val="cs-CZ"/>
              </w:rPr>
              <w:t>Tlf: +47 67 10 71 00</w:t>
            </w:r>
          </w:p>
          <w:p w:rsidR="007E3C6E" w:rsidRPr="00104706" w:rsidRDefault="007E3C6E" w:rsidP="002373E6">
            <w:pPr>
              <w:rPr>
                <w:lang w:val="de-DE"/>
              </w:rPr>
            </w:pPr>
          </w:p>
        </w:tc>
      </w:tr>
      <w:tr w:rsidR="00104706" w:rsidRPr="00104706" w:rsidTr="00104706">
        <w:trPr>
          <w:cantSplit/>
        </w:trPr>
        <w:tc>
          <w:tcPr>
            <w:tcW w:w="4644" w:type="dxa"/>
          </w:tcPr>
          <w:p w:rsidR="007E3C6E" w:rsidRPr="00104706" w:rsidRDefault="007E3C6E" w:rsidP="002373E6">
            <w:pPr>
              <w:rPr>
                <w:b/>
                <w:bCs/>
                <w:lang w:val="cs-CZ"/>
              </w:rPr>
            </w:pPr>
            <w:r w:rsidRPr="00104706">
              <w:rPr>
                <w:b/>
                <w:bCs/>
                <w:lang w:val="el-GR"/>
              </w:rPr>
              <w:t>Ελλάδα</w:t>
            </w:r>
          </w:p>
          <w:p w:rsidR="007E3C6E" w:rsidRPr="00104706" w:rsidRDefault="007E3C6E" w:rsidP="002373E6">
            <w:pPr>
              <w:rPr>
                <w:lang w:val="et-EE"/>
              </w:rPr>
            </w:pPr>
            <w:r w:rsidRPr="00104706">
              <w:rPr>
                <w:lang w:val="cs-CZ"/>
              </w:rPr>
              <w:t>sanofi-aventis AEBE</w:t>
            </w:r>
          </w:p>
          <w:p w:rsidR="007E3C6E" w:rsidRPr="00104706" w:rsidRDefault="007E3C6E" w:rsidP="002373E6">
            <w:pPr>
              <w:rPr>
                <w:lang w:val="cs-CZ"/>
              </w:rPr>
            </w:pPr>
            <w:r w:rsidRPr="00104706">
              <w:rPr>
                <w:lang w:val="el-GR"/>
              </w:rPr>
              <w:t>Τηλ</w:t>
            </w:r>
            <w:r w:rsidRPr="00104706">
              <w:rPr>
                <w:lang w:val="cs-CZ"/>
              </w:rPr>
              <w:t>: +30 210 900 16 00</w:t>
            </w:r>
          </w:p>
          <w:p w:rsidR="007E3C6E" w:rsidRPr="00104706" w:rsidRDefault="007E3C6E" w:rsidP="002373E6">
            <w:pPr>
              <w:rPr>
                <w:lang w:val="cs-CZ"/>
              </w:rPr>
            </w:pPr>
          </w:p>
        </w:tc>
        <w:tc>
          <w:tcPr>
            <w:tcW w:w="4678" w:type="dxa"/>
            <w:tcBorders>
              <w:top w:val="nil"/>
              <w:left w:val="nil"/>
              <w:bottom w:val="nil"/>
              <w:right w:val="nil"/>
            </w:tcBorders>
          </w:tcPr>
          <w:p w:rsidR="007E3C6E" w:rsidRPr="00104706" w:rsidRDefault="007E3C6E" w:rsidP="002373E6">
            <w:pPr>
              <w:rPr>
                <w:b/>
                <w:bCs/>
                <w:lang w:val="cs-CZ"/>
              </w:rPr>
            </w:pPr>
            <w:r w:rsidRPr="00104706">
              <w:rPr>
                <w:b/>
                <w:bCs/>
                <w:lang w:val="cs-CZ"/>
              </w:rPr>
              <w:t>Österreich</w:t>
            </w:r>
          </w:p>
          <w:p w:rsidR="007E3C6E" w:rsidRPr="00104706" w:rsidRDefault="007E3C6E" w:rsidP="002373E6">
            <w:pPr>
              <w:rPr>
                <w:lang w:val="de-DE"/>
              </w:rPr>
            </w:pPr>
            <w:r w:rsidRPr="00104706">
              <w:rPr>
                <w:lang w:val="de-DE"/>
              </w:rPr>
              <w:t>sanofi-aventis GmbH</w:t>
            </w:r>
          </w:p>
          <w:p w:rsidR="007E3C6E" w:rsidRPr="00104706" w:rsidRDefault="007E3C6E" w:rsidP="002373E6">
            <w:pPr>
              <w:rPr>
                <w:lang w:val="de-DE"/>
              </w:rPr>
            </w:pPr>
            <w:r w:rsidRPr="00104706">
              <w:rPr>
                <w:lang w:val="de-DE"/>
              </w:rPr>
              <w:t>Tel: +43 1 80 185 – 0</w:t>
            </w:r>
          </w:p>
          <w:p w:rsidR="007E3C6E" w:rsidRPr="00104706" w:rsidRDefault="007E3C6E" w:rsidP="002373E6">
            <w:pPr>
              <w:rPr>
                <w:lang w:val="fr-FR"/>
              </w:rPr>
            </w:pPr>
          </w:p>
        </w:tc>
      </w:tr>
      <w:tr w:rsidR="00104706" w:rsidRPr="00104706" w:rsidTr="00104706">
        <w:trPr>
          <w:cantSplit/>
        </w:trPr>
        <w:tc>
          <w:tcPr>
            <w:tcW w:w="4644" w:type="dxa"/>
            <w:tcBorders>
              <w:top w:val="nil"/>
              <w:left w:val="nil"/>
              <w:bottom w:val="nil"/>
              <w:right w:val="nil"/>
            </w:tcBorders>
          </w:tcPr>
          <w:p w:rsidR="007E3C6E" w:rsidRPr="00104706" w:rsidRDefault="007E3C6E" w:rsidP="002373E6">
            <w:pPr>
              <w:rPr>
                <w:b/>
                <w:bCs/>
                <w:lang w:val="es-ES"/>
              </w:rPr>
            </w:pPr>
            <w:r w:rsidRPr="00104706">
              <w:rPr>
                <w:b/>
                <w:bCs/>
                <w:lang w:val="es-ES"/>
              </w:rPr>
              <w:t>España</w:t>
            </w:r>
          </w:p>
          <w:p w:rsidR="007E3C6E" w:rsidRPr="00104706" w:rsidRDefault="007E3C6E" w:rsidP="002373E6">
            <w:pPr>
              <w:rPr>
                <w:smallCaps/>
                <w:lang w:val="es-ES"/>
              </w:rPr>
            </w:pPr>
            <w:r w:rsidRPr="00104706">
              <w:rPr>
                <w:lang w:val="es-ES"/>
              </w:rPr>
              <w:t>sanofi-aventis, S.A.</w:t>
            </w:r>
          </w:p>
          <w:p w:rsidR="007E3C6E" w:rsidRPr="00104706" w:rsidRDefault="007E3C6E" w:rsidP="002373E6">
            <w:pPr>
              <w:rPr>
                <w:lang w:val="pt-PT"/>
              </w:rPr>
            </w:pPr>
            <w:r w:rsidRPr="00104706">
              <w:rPr>
                <w:lang w:val="pt-PT"/>
              </w:rPr>
              <w:t>Tel: +34 93 485 94 00</w:t>
            </w:r>
          </w:p>
          <w:p w:rsidR="007E3C6E" w:rsidRPr="00104706" w:rsidRDefault="007E3C6E" w:rsidP="002373E6">
            <w:pPr>
              <w:rPr>
                <w:lang w:val="sv-SE"/>
              </w:rPr>
            </w:pPr>
          </w:p>
        </w:tc>
        <w:tc>
          <w:tcPr>
            <w:tcW w:w="4678" w:type="dxa"/>
          </w:tcPr>
          <w:p w:rsidR="007E3C6E" w:rsidRPr="00104706" w:rsidRDefault="007E3C6E" w:rsidP="002373E6">
            <w:pPr>
              <w:rPr>
                <w:b/>
                <w:bCs/>
                <w:lang w:val="lv-LV"/>
              </w:rPr>
            </w:pPr>
            <w:r w:rsidRPr="00104706">
              <w:rPr>
                <w:b/>
                <w:bCs/>
                <w:lang w:val="lv-LV"/>
              </w:rPr>
              <w:t>Polska</w:t>
            </w:r>
          </w:p>
          <w:p w:rsidR="007E3C6E" w:rsidRPr="00104706" w:rsidRDefault="007E3C6E" w:rsidP="002373E6">
            <w:pPr>
              <w:rPr>
                <w:lang w:val="sv-SE"/>
              </w:rPr>
            </w:pPr>
            <w:r w:rsidRPr="00104706">
              <w:rPr>
                <w:lang w:val="sv-SE"/>
              </w:rPr>
              <w:t>sanofi-aventis Sp. z o.o.</w:t>
            </w:r>
          </w:p>
          <w:p w:rsidR="007E3C6E" w:rsidRPr="00104706" w:rsidRDefault="007E3C6E" w:rsidP="002373E6">
            <w:pPr>
              <w:rPr>
                <w:lang w:val="fr-FR"/>
              </w:rPr>
            </w:pPr>
            <w:r w:rsidRPr="00104706">
              <w:rPr>
                <w:lang w:val="fr-FR"/>
              </w:rPr>
              <w:t>Tel.: +48 22 280 00 00</w:t>
            </w:r>
          </w:p>
          <w:p w:rsidR="007E3C6E" w:rsidRPr="00104706" w:rsidRDefault="007E3C6E" w:rsidP="002373E6">
            <w:pPr>
              <w:rPr>
                <w:lang w:val="fr-FR"/>
              </w:rPr>
            </w:pPr>
          </w:p>
        </w:tc>
      </w:tr>
      <w:tr w:rsidR="00104706" w:rsidRPr="00104706" w:rsidTr="00104706">
        <w:trPr>
          <w:cantSplit/>
        </w:trPr>
        <w:tc>
          <w:tcPr>
            <w:tcW w:w="4644" w:type="dxa"/>
            <w:tcBorders>
              <w:top w:val="nil"/>
              <w:left w:val="nil"/>
              <w:bottom w:val="nil"/>
              <w:right w:val="nil"/>
            </w:tcBorders>
          </w:tcPr>
          <w:p w:rsidR="007E3C6E" w:rsidRPr="00104706" w:rsidRDefault="007E3C6E" w:rsidP="002373E6">
            <w:pPr>
              <w:rPr>
                <w:b/>
                <w:bCs/>
                <w:lang w:val="fr-FR"/>
              </w:rPr>
            </w:pPr>
            <w:r w:rsidRPr="00104706">
              <w:rPr>
                <w:b/>
                <w:bCs/>
                <w:lang w:val="fr-FR"/>
              </w:rPr>
              <w:t>France</w:t>
            </w:r>
          </w:p>
          <w:p w:rsidR="007E3C6E" w:rsidRPr="00104706" w:rsidRDefault="007E3C6E" w:rsidP="002373E6">
            <w:pPr>
              <w:rPr>
                <w:lang w:val="fr-FR"/>
              </w:rPr>
            </w:pPr>
            <w:r w:rsidRPr="00104706">
              <w:rPr>
                <w:lang w:val="fr-BE"/>
              </w:rPr>
              <w:t>sanofi-aventis France</w:t>
            </w:r>
          </w:p>
          <w:p w:rsidR="007E3C6E" w:rsidRPr="00104706" w:rsidRDefault="007E3C6E" w:rsidP="002373E6">
            <w:pPr>
              <w:rPr>
                <w:lang w:val="fr-FR"/>
              </w:rPr>
            </w:pPr>
            <w:r w:rsidRPr="00104706">
              <w:rPr>
                <w:lang w:val="fr-FR"/>
              </w:rPr>
              <w:t>Tél: 0 800 222 555</w:t>
            </w:r>
          </w:p>
          <w:p w:rsidR="007E3C6E" w:rsidRPr="00104706" w:rsidRDefault="007E3C6E" w:rsidP="002373E6">
            <w:pPr>
              <w:rPr>
                <w:lang w:val="pt-PT"/>
              </w:rPr>
            </w:pPr>
            <w:r w:rsidRPr="00104706">
              <w:rPr>
                <w:lang w:val="pt-PT"/>
              </w:rPr>
              <w:t>Appel depuis l’étranger: +33 1 57 63 23 23</w:t>
            </w:r>
          </w:p>
          <w:p w:rsidR="007E3C6E" w:rsidRPr="00104706" w:rsidRDefault="007E3C6E" w:rsidP="002373E6">
            <w:pPr>
              <w:rPr>
                <w:b/>
                <w:lang w:val="es-ES"/>
              </w:rPr>
            </w:pPr>
          </w:p>
        </w:tc>
        <w:tc>
          <w:tcPr>
            <w:tcW w:w="4678" w:type="dxa"/>
          </w:tcPr>
          <w:p w:rsidR="007E3C6E" w:rsidRPr="00104706" w:rsidRDefault="007E3C6E" w:rsidP="002373E6">
            <w:pPr>
              <w:rPr>
                <w:b/>
                <w:bCs/>
                <w:lang w:val="pt-PT"/>
              </w:rPr>
            </w:pPr>
            <w:r w:rsidRPr="00104706">
              <w:rPr>
                <w:b/>
                <w:bCs/>
                <w:lang w:val="pt-PT"/>
              </w:rPr>
              <w:t>Portugal</w:t>
            </w:r>
          </w:p>
          <w:p w:rsidR="007E3C6E" w:rsidRPr="00104706" w:rsidRDefault="007E3C6E" w:rsidP="002373E6">
            <w:pPr>
              <w:rPr>
                <w:lang w:val="pt-PT"/>
              </w:rPr>
            </w:pPr>
            <w:r w:rsidRPr="00104706">
              <w:rPr>
                <w:lang w:val="pt-PT"/>
              </w:rPr>
              <w:t>Sanofi - Produtos Farmacêuticos, Lda</w:t>
            </w:r>
          </w:p>
          <w:p w:rsidR="007E3C6E" w:rsidRPr="00104706" w:rsidRDefault="007E3C6E" w:rsidP="002373E6">
            <w:pPr>
              <w:rPr>
                <w:lang w:val="fr-FR"/>
              </w:rPr>
            </w:pPr>
            <w:r w:rsidRPr="00104706">
              <w:rPr>
                <w:lang w:val="fr-FR"/>
              </w:rPr>
              <w:t>Tel: +351 21 35 89 400</w:t>
            </w:r>
          </w:p>
          <w:p w:rsidR="007E3C6E" w:rsidRPr="00104706" w:rsidRDefault="007E3C6E" w:rsidP="002373E6">
            <w:pPr>
              <w:rPr>
                <w:b/>
                <w:lang w:val="pt-PT"/>
              </w:rPr>
            </w:pPr>
          </w:p>
        </w:tc>
      </w:tr>
      <w:tr w:rsidR="00104706" w:rsidRPr="00F237FC" w:rsidTr="00104706">
        <w:trPr>
          <w:cantSplit/>
        </w:trPr>
        <w:tc>
          <w:tcPr>
            <w:tcW w:w="4644" w:type="dxa"/>
          </w:tcPr>
          <w:p w:rsidR="007E3C6E" w:rsidRPr="00104706" w:rsidRDefault="007E3C6E" w:rsidP="002373E6">
            <w:pPr>
              <w:keepNext/>
              <w:rPr>
                <w:rFonts w:eastAsia="SimSun"/>
                <w:b/>
                <w:bCs/>
                <w:lang w:val="it-IT"/>
              </w:rPr>
            </w:pPr>
            <w:r w:rsidRPr="00104706">
              <w:rPr>
                <w:rFonts w:eastAsia="SimSun"/>
                <w:b/>
                <w:bCs/>
                <w:lang w:val="it-IT"/>
              </w:rPr>
              <w:t>Hrvatska</w:t>
            </w:r>
          </w:p>
          <w:p w:rsidR="007E3C6E" w:rsidRPr="00104706" w:rsidRDefault="007E3C6E" w:rsidP="002373E6">
            <w:pPr>
              <w:rPr>
                <w:rFonts w:eastAsia="SimSun"/>
                <w:lang w:val="it-IT"/>
              </w:rPr>
            </w:pPr>
            <w:r w:rsidRPr="00104706">
              <w:rPr>
                <w:rFonts w:eastAsia="SimSun"/>
                <w:lang w:val="it-IT"/>
              </w:rPr>
              <w:t>sanofi-aventis Croatia d.o.o.</w:t>
            </w:r>
          </w:p>
          <w:p w:rsidR="007E3C6E" w:rsidRPr="00104706" w:rsidRDefault="007E3C6E" w:rsidP="002373E6">
            <w:pPr>
              <w:rPr>
                <w:lang w:val="fr-FR"/>
              </w:rPr>
            </w:pPr>
            <w:r w:rsidRPr="00104706">
              <w:rPr>
                <w:rFonts w:eastAsia="SimSun"/>
                <w:lang w:val="fr-FR"/>
              </w:rPr>
              <w:t>Tel: +385 1 600 34 00</w:t>
            </w:r>
          </w:p>
        </w:tc>
        <w:tc>
          <w:tcPr>
            <w:tcW w:w="4678" w:type="dxa"/>
          </w:tcPr>
          <w:p w:rsidR="007E3C6E" w:rsidRPr="00104706" w:rsidRDefault="007E3C6E" w:rsidP="002373E6">
            <w:pPr>
              <w:tabs>
                <w:tab w:val="left" w:pos="-720"/>
                <w:tab w:val="left" w:pos="4536"/>
              </w:tabs>
              <w:suppressAutoHyphens/>
              <w:rPr>
                <w:b/>
                <w:noProof/>
                <w:szCs w:val="22"/>
                <w:lang w:val="it-IT"/>
              </w:rPr>
            </w:pPr>
            <w:r w:rsidRPr="00104706">
              <w:rPr>
                <w:b/>
                <w:noProof/>
                <w:szCs w:val="22"/>
                <w:lang w:val="it-IT"/>
              </w:rPr>
              <w:t>România</w:t>
            </w:r>
          </w:p>
          <w:p w:rsidR="007E3C6E" w:rsidRPr="00104706" w:rsidRDefault="00841CA3" w:rsidP="002373E6">
            <w:pPr>
              <w:tabs>
                <w:tab w:val="left" w:pos="-720"/>
                <w:tab w:val="left" w:pos="4536"/>
              </w:tabs>
              <w:suppressAutoHyphens/>
              <w:rPr>
                <w:noProof/>
                <w:szCs w:val="22"/>
                <w:lang w:val="it-IT"/>
              </w:rPr>
            </w:pPr>
            <w:r>
              <w:rPr>
                <w:szCs w:val="22"/>
                <w:lang w:val="it-IT"/>
              </w:rPr>
              <w:t>S</w:t>
            </w:r>
            <w:r w:rsidR="007E3C6E" w:rsidRPr="00104706">
              <w:rPr>
                <w:szCs w:val="22"/>
                <w:lang w:val="it-IT"/>
              </w:rPr>
              <w:t>anofi Rom</w:t>
            </w:r>
            <w:r>
              <w:rPr>
                <w:szCs w:val="22"/>
                <w:lang w:val="it-IT"/>
              </w:rPr>
              <w:t>a</w:t>
            </w:r>
            <w:r w:rsidR="007E3C6E" w:rsidRPr="00104706">
              <w:rPr>
                <w:szCs w:val="22"/>
                <w:lang w:val="it-IT"/>
              </w:rPr>
              <w:t>nia SRL</w:t>
            </w:r>
          </w:p>
          <w:p w:rsidR="007E3C6E" w:rsidRPr="00104706" w:rsidRDefault="007E3C6E" w:rsidP="002373E6">
            <w:pPr>
              <w:rPr>
                <w:szCs w:val="22"/>
                <w:lang w:val="fr-FR"/>
              </w:rPr>
            </w:pPr>
            <w:r w:rsidRPr="00104706">
              <w:rPr>
                <w:noProof/>
                <w:szCs w:val="22"/>
                <w:lang w:val="pl-PL"/>
              </w:rPr>
              <w:t xml:space="preserve">Tel: +40 </w:t>
            </w:r>
            <w:r w:rsidRPr="00104706">
              <w:rPr>
                <w:szCs w:val="22"/>
                <w:lang w:val="fr-FR"/>
              </w:rPr>
              <w:t>(0) 21 317 31 36</w:t>
            </w:r>
          </w:p>
          <w:p w:rsidR="007E3C6E" w:rsidRPr="00104706" w:rsidRDefault="007E3C6E" w:rsidP="002373E6">
            <w:pPr>
              <w:rPr>
                <w:lang w:val="cs-CZ"/>
              </w:rPr>
            </w:pPr>
          </w:p>
        </w:tc>
      </w:tr>
      <w:tr w:rsidR="00104706" w:rsidRPr="00104706" w:rsidTr="00104706">
        <w:trPr>
          <w:cantSplit/>
        </w:trPr>
        <w:tc>
          <w:tcPr>
            <w:tcW w:w="4644" w:type="dxa"/>
          </w:tcPr>
          <w:p w:rsidR="007E3C6E" w:rsidRPr="00104706" w:rsidRDefault="007E3C6E" w:rsidP="002373E6">
            <w:pPr>
              <w:rPr>
                <w:b/>
                <w:bCs/>
                <w:lang w:val="fr-FR"/>
              </w:rPr>
            </w:pPr>
            <w:r w:rsidRPr="00104706">
              <w:rPr>
                <w:b/>
                <w:bCs/>
                <w:lang w:val="fr-FR"/>
              </w:rPr>
              <w:t>Ireland</w:t>
            </w:r>
          </w:p>
          <w:p w:rsidR="007E3C6E" w:rsidRPr="00104706" w:rsidRDefault="007E3C6E" w:rsidP="002373E6">
            <w:pPr>
              <w:rPr>
                <w:lang w:val="fr-FR"/>
              </w:rPr>
            </w:pPr>
            <w:r w:rsidRPr="00104706">
              <w:rPr>
                <w:lang w:val="fr-FR"/>
              </w:rPr>
              <w:t>sanofi-aventis Ireland Ltd. T/A SANOFI</w:t>
            </w:r>
          </w:p>
          <w:p w:rsidR="007E3C6E" w:rsidRPr="00104706" w:rsidRDefault="007E3C6E" w:rsidP="002373E6">
            <w:pPr>
              <w:rPr>
                <w:lang w:val="fr-FR"/>
              </w:rPr>
            </w:pPr>
            <w:r w:rsidRPr="00104706">
              <w:rPr>
                <w:lang w:val="fr-FR"/>
              </w:rPr>
              <w:t>Tel: +353 (0) 1 403 56 00</w:t>
            </w:r>
          </w:p>
          <w:p w:rsidR="007E3C6E" w:rsidRPr="00104706" w:rsidRDefault="007E3C6E" w:rsidP="002373E6">
            <w:pPr>
              <w:rPr>
                <w:szCs w:val="22"/>
                <w:lang w:val="cs-CZ"/>
              </w:rPr>
            </w:pPr>
          </w:p>
        </w:tc>
        <w:tc>
          <w:tcPr>
            <w:tcW w:w="4678" w:type="dxa"/>
          </w:tcPr>
          <w:p w:rsidR="007E3C6E" w:rsidRPr="00104706" w:rsidRDefault="007E3C6E" w:rsidP="002373E6">
            <w:pPr>
              <w:rPr>
                <w:b/>
                <w:bCs/>
                <w:lang w:val="sl-SI"/>
              </w:rPr>
            </w:pPr>
            <w:r w:rsidRPr="00104706">
              <w:rPr>
                <w:b/>
                <w:bCs/>
                <w:lang w:val="sl-SI"/>
              </w:rPr>
              <w:t>Slovenija</w:t>
            </w:r>
          </w:p>
          <w:p w:rsidR="007E3C6E" w:rsidRPr="00104706" w:rsidRDefault="007E3C6E" w:rsidP="002373E6">
            <w:pPr>
              <w:rPr>
                <w:lang w:val="cs-CZ"/>
              </w:rPr>
            </w:pPr>
            <w:r w:rsidRPr="00104706">
              <w:rPr>
                <w:lang w:val="cs-CZ"/>
              </w:rPr>
              <w:t>sanofi-aventis d.o.o.</w:t>
            </w:r>
          </w:p>
          <w:p w:rsidR="007E3C6E" w:rsidRPr="00104706" w:rsidRDefault="007E3C6E" w:rsidP="002373E6">
            <w:pPr>
              <w:rPr>
                <w:lang w:val="cs-CZ"/>
              </w:rPr>
            </w:pPr>
            <w:r w:rsidRPr="00104706">
              <w:rPr>
                <w:lang w:val="cs-CZ"/>
              </w:rPr>
              <w:t>Tel: +386 1 560 48 00</w:t>
            </w:r>
          </w:p>
          <w:p w:rsidR="007E3C6E" w:rsidRPr="00104706" w:rsidRDefault="007E3C6E" w:rsidP="002373E6">
            <w:pPr>
              <w:rPr>
                <w:szCs w:val="22"/>
                <w:lang w:val="sk-SK"/>
              </w:rPr>
            </w:pPr>
          </w:p>
        </w:tc>
      </w:tr>
      <w:tr w:rsidR="00104706" w:rsidRPr="00104706" w:rsidTr="00104706">
        <w:trPr>
          <w:cantSplit/>
        </w:trPr>
        <w:tc>
          <w:tcPr>
            <w:tcW w:w="4644" w:type="dxa"/>
          </w:tcPr>
          <w:p w:rsidR="007E3C6E" w:rsidRPr="00104706" w:rsidRDefault="007E3C6E" w:rsidP="002373E6">
            <w:pPr>
              <w:rPr>
                <w:b/>
                <w:bCs/>
                <w:szCs w:val="22"/>
                <w:lang w:val="is-IS"/>
              </w:rPr>
            </w:pPr>
            <w:r w:rsidRPr="00104706">
              <w:rPr>
                <w:b/>
                <w:bCs/>
                <w:szCs w:val="22"/>
                <w:lang w:val="is-IS"/>
              </w:rPr>
              <w:t>Ísland</w:t>
            </w:r>
          </w:p>
          <w:p w:rsidR="007E3C6E" w:rsidRPr="00104706" w:rsidRDefault="007E3C6E" w:rsidP="002373E6">
            <w:pPr>
              <w:rPr>
                <w:szCs w:val="22"/>
                <w:lang w:val="is-IS"/>
              </w:rPr>
            </w:pPr>
            <w:r w:rsidRPr="00104706">
              <w:rPr>
                <w:szCs w:val="22"/>
                <w:lang w:val="cs-CZ"/>
              </w:rPr>
              <w:t>Vistor hf.</w:t>
            </w:r>
          </w:p>
          <w:p w:rsidR="007E3C6E" w:rsidRPr="00104706" w:rsidRDefault="007E3C6E" w:rsidP="002373E6">
            <w:pPr>
              <w:rPr>
                <w:szCs w:val="22"/>
                <w:lang w:val="cs-CZ"/>
              </w:rPr>
            </w:pPr>
            <w:r w:rsidRPr="00104706">
              <w:rPr>
                <w:noProof/>
                <w:szCs w:val="22"/>
              </w:rPr>
              <w:t>Sími</w:t>
            </w:r>
            <w:r w:rsidRPr="00104706">
              <w:rPr>
                <w:szCs w:val="22"/>
                <w:lang w:val="cs-CZ"/>
              </w:rPr>
              <w:t>: +354 535 7000</w:t>
            </w:r>
          </w:p>
          <w:p w:rsidR="007E3C6E" w:rsidRPr="00104706" w:rsidRDefault="007E3C6E" w:rsidP="002373E6">
            <w:pPr>
              <w:rPr>
                <w:lang w:val="it-IT"/>
              </w:rPr>
            </w:pPr>
          </w:p>
        </w:tc>
        <w:tc>
          <w:tcPr>
            <w:tcW w:w="4678" w:type="dxa"/>
          </w:tcPr>
          <w:p w:rsidR="007E3C6E" w:rsidRPr="00104706" w:rsidRDefault="007E3C6E" w:rsidP="002373E6">
            <w:pPr>
              <w:rPr>
                <w:b/>
                <w:bCs/>
                <w:szCs w:val="22"/>
                <w:lang w:val="sk-SK"/>
              </w:rPr>
            </w:pPr>
            <w:r w:rsidRPr="00104706">
              <w:rPr>
                <w:b/>
                <w:bCs/>
                <w:szCs w:val="22"/>
                <w:lang w:val="sk-SK"/>
              </w:rPr>
              <w:t>Slovenská republika</w:t>
            </w:r>
          </w:p>
          <w:p w:rsidR="007E3C6E" w:rsidRPr="00104706" w:rsidRDefault="007E3C6E" w:rsidP="002373E6">
            <w:pPr>
              <w:rPr>
                <w:szCs w:val="22"/>
                <w:lang w:val="cs-CZ"/>
              </w:rPr>
            </w:pPr>
            <w:r w:rsidRPr="00104706">
              <w:rPr>
                <w:szCs w:val="22"/>
                <w:lang w:val="sk-SK"/>
              </w:rPr>
              <w:t>sanofi-</w:t>
            </w:r>
            <w:r w:rsidRPr="00104706">
              <w:rPr>
                <w:szCs w:val="22"/>
                <w:lang w:val="cs-CZ"/>
              </w:rPr>
              <w:t xml:space="preserve">aventis Slovakia </w:t>
            </w:r>
            <w:r w:rsidRPr="00104706">
              <w:rPr>
                <w:szCs w:val="22"/>
                <w:lang w:val="sk-SK"/>
              </w:rPr>
              <w:t>s.r.o.</w:t>
            </w:r>
          </w:p>
          <w:p w:rsidR="007E3C6E" w:rsidRPr="00104706" w:rsidRDefault="007E3C6E" w:rsidP="002373E6">
            <w:pPr>
              <w:rPr>
                <w:szCs w:val="22"/>
                <w:lang w:val="sk-SK"/>
              </w:rPr>
            </w:pPr>
            <w:r w:rsidRPr="00104706">
              <w:rPr>
                <w:szCs w:val="22"/>
                <w:lang w:val="cs-CZ"/>
              </w:rPr>
              <w:t>Tel: +</w:t>
            </w:r>
            <w:r w:rsidRPr="00104706">
              <w:rPr>
                <w:szCs w:val="22"/>
                <w:lang w:val="sk-SK"/>
              </w:rPr>
              <w:t xml:space="preserve">421 2 </w:t>
            </w:r>
            <w:r w:rsidRPr="00104706">
              <w:rPr>
                <w:szCs w:val="22"/>
              </w:rPr>
              <w:t>33 100 100</w:t>
            </w:r>
          </w:p>
          <w:p w:rsidR="007E3C6E" w:rsidRPr="00104706" w:rsidRDefault="007E3C6E" w:rsidP="002373E6">
            <w:pPr>
              <w:rPr>
                <w:lang w:val="it-IT"/>
              </w:rPr>
            </w:pPr>
          </w:p>
        </w:tc>
      </w:tr>
      <w:tr w:rsidR="00104706" w:rsidRPr="00104706" w:rsidTr="00104706">
        <w:trPr>
          <w:cantSplit/>
        </w:trPr>
        <w:tc>
          <w:tcPr>
            <w:tcW w:w="4644" w:type="dxa"/>
          </w:tcPr>
          <w:p w:rsidR="007E3C6E" w:rsidRPr="00104706" w:rsidRDefault="007E3C6E" w:rsidP="002373E6">
            <w:pPr>
              <w:rPr>
                <w:b/>
                <w:bCs/>
                <w:lang w:val="it-IT"/>
              </w:rPr>
            </w:pPr>
            <w:r w:rsidRPr="00104706">
              <w:rPr>
                <w:b/>
                <w:bCs/>
                <w:lang w:val="it-IT"/>
              </w:rPr>
              <w:t>Italia</w:t>
            </w:r>
          </w:p>
          <w:p w:rsidR="007E3C6E" w:rsidRPr="00104706" w:rsidRDefault="008D2E9E" w:rsidP="002373E6">
            <w:pPr>
              <w:rPr>
                <w:lang w:val="it-IT"/>
              </w:rPr>
            </w:pPr>
            <w:r>
              <w:rPr>
                <w:lang w:val="it-IT"/>
              </w:rPr>
              <w:t>S</w:t>
            </w:r>
            <w:r w:rsidRPr="00104706">
              <w:rPr>
                <w:lang w:val="it-IT"/>
              </w:rPr>
              <w:t>anofi</w:t>
            </w:r>
            <w:r w:rsidR="007E3C6E" w:rsidRPr="00104706">
              <w:rPr>
                <w:lang w:val="it-IT"/>
              </w:rPr>
              <w:t xml:space="preserve"> S.</w:t>
            </w:r>
            <w:r w:rsidR="00102BBA">
              <w:rPr>
                <w:lang w:val="it-IT"/>
              </w:rPr>
              <w:t>r</w:t>
            </w:r>
            <w:r w:rsidR="007E3C6E" w:rsidRPr="00104706">
              <w:rPr>
                <w:lang w:val="it-IT"/>
              </w:rPr>
              <w:t>.</w:t>
            </w:r>
            <w:r w:rsidR="00102BBA">
              <w:rPr>
                <w:lang w:val="it-IT"/>
              </w:rPr>
              <w:t>l</w:t>
            </w:r>
            <w:r w:rsidR="007E3C6E" w:rsidRPr="00104706">
              <w:rPr>
                <w:lang w:val="it-IT"/>
              </w:rPr>
              <w:t>.</w:t>
            </w:r>
          </w:p>
          <w:p w:rsidR="007E3C6E" w:rsidRPr="00104706" w:rsidRDefault="007E3C6E" w:rsidP="002373E6">
            <w:pPr>
              <w:rPr>
                <w:lang w:val="it-IT"/>
              </w:rPr>
            </w:pPr>
            <w:r w:rsidRPr="00104706">
              <w:rPr>
                <w:lang w:val="it-IT"/>
              </w:rPr>
              <w:t xml:space="preserve">Tel: </w:t>
            </w:r>
            <w:r w:rsidR="00841CA3">
              <w:rPr>
                <w:lang w:val="it-IT"/>
              </w:rPr>
              <w:t xml:space="preserve"> 800 </w:t>
            </w:r>
            <w:r w:rsidR="00841CA3" w:rsidRPr="00841CA3">
              <w:rPr>
                <w:lang w:val="it-IT"/>
              </w:rPr>
              <w:t>536389</w:t>
            </w:r>
          </w:p>
          <w:p w:rsidR="007E3C6E" w:rsidRPr="00104706" w:rsidRDefault="007E3C6E" w:rsidP="002373E6">
            <w:pPr>
              <w:rPr>
                <w:lang w:val="fr-FR"/>
              </w:rPr>
            </w:pPr>
          </w:p>
        </w:tc>
        <w:tc>
          <w:tcPr>
            <w:tcW w:w="4678" w:type="dxa"/>
          </w:tcPr>
          <w:p w:rsidR="007E3C6E" w:rsidRPr="00104706" w:rsidRDefault="007E3C6E" w:rsidP="002373E6">
            <w:pPr>
              <w:rPr>
                <w:b/>
                <w:bCs/>
                <w:lang w:val="it-IT"/>
              </w:rPr>
            </w:pPr>
            <w:r w:rsidRPr="00104706">
              <w:rPr>
                <w:b/>
                <w:bCs/>
                <w:lang w:val="it-IT"/>
              </w:rPr>
              <w:t>Suomi/Finland</w:t>
            </w:r>
          </w:p>
          <w:p w:rsidR="007E3C6E" w:rsidRPr="00104706" w:rsidRDefault="008F3E75" w:rsidP="002373E6">
            <w:pPr>
              <w:rPr>
                <w:lang w:val="it-IT"/>
              </w:rPr>
            </w:pPr>
            <w:r>
              <w:rPr>
                <w:lang w:val="it-IT"/>
              </w:rPr>
              <w:t>Sanofi</w:t>
            </w:r>
            <w:r w:rsidR="007E3C6E" w:rsidRPr="00104706">
              <w:rPr>
                <w:lang w:val="it-IT"/>
              </w:rPr>
              <w:t xml:space="preserve"> Oy</w:t>
            </w:r>
          </w:p>
          <w:p w:rsidR="007E3C6E" w:rsidRPr="00104706" w:rsidRDefault="007E3C6E" w:rsidP="002373E6">
            <w:pPr>
              <w:rPr>
                <w:lang w:val="it-IT"/>
              </w:rPr>
            </w:pPr>
            <w:r w:rsidRPr="00104706">
              <w:rPr>
                <w:lang w:val="it-IT"/>
              </w:rPr>
              <w:t>Puh/Tel: +358 (0) 201 200 300</w:t>
            </w:r>
          </w:p>
          <w:p w:rsidR="007E3C6E" w:rsidRPr="00104706" w:rsidRDefault="007E3C6E" w:rsidP="002373E6">
            <w:pPr>
              <w:rPr>
                <w:lang w:val="sv-SE"/>
              </w:rPr>
            </w:pPr>
          </w:p>
        </w:tc>
      </w:tr>
      <w:tr w:rsidR="00104706" w:rsidRPr="00104706" w:rsidTr="00104706">
        <w:trPr>
          <w:cantSplit/>
        </w:trPr>
        <w:tc>
          <w:tcPr>
            <w:tcW w:w="4644" w:type="dxa"/>
          </w:tcPr>
          <w:p w:rsidR="007E3C6E" w:rsidRPr="00104706" w:rsidRDefault="007E3C6E" w:rsidP="002373E6">
            <w:pPr>
              <w:rPr>
                <w:b/>
                <w:lang w:val="fr-FR"/>
              </w:rPr>
            </w:pPr>
            <w:r w:rsidRPr="00104706">
              <w:rPr>
                <w:b/>
                <w:bCs/>
                <w:lang w:val="el-GR"/>
              </w:rPr>
              <w:t>Κύπρος</w:t>
            </w:r>
          </w:p>
          <w:p w:rsidR="007E3C6E" w:rsidRPr="00104706" w:rsidRDefault="007E3C6E" w:rsidP="002373E6">
            <w:pPr>
              <w:rPr>
                <w:lang w:val="fr-FR"/>
              </w:rPr>
            </w:pPr>
            <w:r w:rsidRPr="00104706">
              <w:rPr>
                <w:lang w:val="fr-FR"/>
              </w:rPr>
              <w:t>sanofi-aventis Cyprus Ltd.</w:t>
            </w:r>
          </w:p>
          <w:p w:rsidR="007E3C6E" w:rsidRPr="00104706" w:rsidRDefault="007E3C6E" w:rsidP="002373E6">
            <w:pPr>
              <w:rPr>
                <w:lang w:val="fr-FR"/>
              </w:rPr>
            </w:pPr>
            <w:r w:rsidRPr="00104706">
              <w:rPr>
                <w:lang w:val="el-GR"/>
              </w:rPr>
              <w:t>Τηλ: +</w:t>
            </w:r>
            <w:r w:rsidRPr="00104706">
              <w:rPr>
                <w:lang w:val="fr-FR"/>
              </w:rPr>
              <w:t>357 22 871600</w:t>
            </w:r>
          </w:p>
          <w:p w:rsidR="007E3C6E" w:rsidRPr="00104706" w:rsidRDefault="007E3C6E" w:rsidP="002373E6">
            <w:pPr>
              <w:rPr>
                <w:lang w:val="it-IT"/>
              </w:rPr>
            </w:pPr>
          </w:p>
        </w:tc>
        <w:tc>
          <w:tcPr>
            <w:tcW w:w="4678" w:type="dxa"/>
          </w:tcPr>
          <w:p w:rsidR="007E3C6E" w:rsidRPr="00104706" w:rsidRDefault="007E3C6E" w:rsidP="002373E6">
            <w:pPr>
              <w:rPr>
                <w:b/>
                <w:bCs/>
                <w:lang w:val="sv-SE"/>
              </w:rPr>
            </w:pPr>
            <w:r w:rsidRPr="00104706">
              <w:rPr>
                <w:b/>
                <w:bCs/>
                <w:lang w:val="sv-SE"/>
              </w:rPr>
              <w:t>Sverige</w:t>
            </w:r>
          </w:p>
          <w:p w:rsidR="007E3C6E" w:rsidRPr="00104706" w:rsidRDefault="008F3E75" w:rsidP="002373E6">
            <w:pPr>
              <w:rPr>
                <w:lang w:val="sv-SE"/>
              </w:rPr>
            </w:pPr>
            <w:r>
              <w:rPr>
                <w:lang w:val="sv-SE"/>
              </w:rPr>
              <w:t>Sanofi</w:t>
            </w:r>
            <w:r w:rsidR="007E3C6E" w:rsidRPr="00104706">
              <w:rPr>
                <w:lang w:val="sv-SE"/>
              </w:rPr>
              <w:t xml:space="preserve"> AB</w:t>
            </w:r>
          </w:p>
          <w:p w:rsidR="007E3C6E" w:rsidRPr="00104706" w:rsidRDefault="007E3C6E" w:rsidP="002373E6">
            <w:pPr>
              <w:rPr>
                <w:lang w:val="sv-SE"/>
              </w:rPr>
            </w:pPr>
            <w:r w:rsidRPr="00104706">
              <w:rPr>
                <w:lang w:val="sv-SE"/>
              </w:rPr>
              <w:t>Tel: +46 (0)8 634 50 00</w:t>
            </w:r>
          </w:p>
          <w:p w:rsidR="007E3C6E" w:rsidRPr="00104706" w:rsidRDefault="007E3C6E" w:rsidP="002373E6">
            <w:pPr>
              <w:rPr>
                <w:lang w:val="sv-SE"/>
              </w:rPr>
            </w:pPr>
          </w:p>
        </w:tc>
      </w:tr>
      <w:tr w:rsidR="00104706" w:rsidRPr="00104706" w:rsidTr="00104706">
        <w:trPr>
          <w:cantSplit/>
        </w:trPr>
        <w:tc>
          <w:tcPr>
            <w:tcW w:w="4644" w:type="dxa"/>
          </w:tcPr>
          <w:p w:rsidR="007E3C6E" w:rsidRPr="00104706" w:rsidRDefault="007E3C6E" w:rsidP="002373E6">
            <w:pPr>
              <w:rPr>
                <w:b/>
                <w:bCs/>
                <w:lang w:val="lv-LV"/>
              </w:rPr>
            </w:pPr>
            <w:r w:rsidRPr="00104706">
              <w:rPr>
                <w:b/>
                <w:bCs/>
                <w:lang w:val="lv-LV"/>
              </w:rPr>
              <w:t>Latvija</w:t>
            </w:r>
          </w:p>
          <w:p w:rsidR="007E3C6E" w:rsidRPr="00104706" w:rsidRDefault="007E3C6E" w:rsidP="002373E6">
            <w:pPr>
              <w:rPr>
                <w:lang w:val="it-IT"/>
              </w:rPr>
            </w:pPr>
            <w:r w:rsidRPr="00104706">
              <w:rPr>
                <w:lang w:val="it-IT"/>
              </w:rPr>
              <w:t>sanofi-aventis Latvia SIA</w:t>
            </w:r>
          </w:p>
          <w:p w:rsidR="007E3C6E" w:rsidRPr="00104706" w:rsidRDefault="007E3C6E" w:rsidP="002373E6">
            <w:pPr>
              <w:rPr>
                <w:lang w:val="it-IT"/>
              </w:rPr>
            </w:pPr>
            <w:r w:rsidRPr="00104706">
              <w:rPr>
                <w:lang w:val="it-IT"/>
              </w:rPr>
              <w:t>Tel: +371 67 33 24 51</w:t>
            </w:r>
          </w:p>
          <w:p w:rsidR="007E3C6E" w:rsidRPr="00104706" w:rsidRDefault="007E3C6E" w:rsidP="002373E6">
            <w:pPr>
              <w:rPr>
                <w:lang w:val="lv-LV"/>
              </w:rPr>
            </w:pPr>
          </w:p>
        </w:tc>
        <w:tc>
          <w:tcPr>
            <w:tcW w:w="4678" w:type="dxa"/>
          </w:tcPr>
          <w:p w:rsidR="007E3C6E" w:rsidRPr="00104706" w:rsidRDefault="007E3C6E" w:rsidP="002373E6">
            <w:pPr>
              <w:rPr>
                <w:b/>
                <w:bCs/>
                <w:lang w:val="sv-SE"/>
              </w:rPr>
            </w:pPr>
            <w:r w:rsidRPr="00104706">
              <w:rPr>
                <w:b/>
                <w:bCs/>
                <w:lang w:val="sv-SE"/>
              </w:rPr>
              <w:t>United Kingdom</w:t>
            </w:r>
          </w:p>
          <w:p w:rsidR="007E3C6E" w:rsidRPr="00104706" w:rsidRDefault="007E3C6E" w:rsidP="002373E6">
            <w:pPr>
              <w:rPr>
                <w:lang w:val="sv-SE"/>
              </w:rPr>
            </w:pPr>
            <w:r w:rsidRPr="00104706">
              <w:rPr>
                <w:lang w:val="sv-SE"/>
              </w:rPr>
              <w:t>Sanofi</w:t>
            </w:r>
          </w:p>
          <w:p w:rsidR="007E3C6E" w:rsidRPr="00104706" w:rsidRDefault="007E3C6E" w:rsidP="002373E6">
            <w:pPr>
              <w:rPr>
                <w:lang w:val="sv-SE"/>
              </w:rPr>
            </w:pPr>
            <w:r w:rsidRPr="00104706">
              <w:rPr>
                <w:lang w:val="sv-SE"/>
              </w:rPr>
              <w:t xml:space="preserve">Tel: </w:t>
            </w:r>
            <w:r w:rsidR="008F3E75">
              <w:rPr>
                <w:lang w:val="sv-SE"/>
              </w:rPr>
              <w:t>+44 (0) 845 372 7101</w:t>
            </w:r>
          </w:p>
          <w:p w:rsidR="007E3C6E" w:rsidRPr="00104706" w:rsidRDefault="007E3C6E" w:rsidP="002373E6">
            <w:pPr>
              <w:rPr>
                <w:lang w:val="lv-LV"/>
              </w:rPr>
            </w:pPr>
          </w:p>
        </w:tc>
      </w:tr>
    </w:tbl>
    <w:p w:rsidR="00137975" w:rsidRPr="00104706" w:rsidRDefault="00137975">
      <w:pPr>
        <w:rPr>
          <w:lang w:val="fr-FR"/>
        </w:rPr>
      </w:pPr>
    </w:p>
    <w:p w:rsidR="00137975" w:rsidRPr="00104706" w:rsidRDefault="00137975" w:rsidP="00137975">
      <w:pPr>
        <w:pStyle w:val="EMEABodyText"/>
        <w:rPr>
          <w:b/>
          <w:lang w:val="pl-PL"/>
        </w:rPr>
      </w:pPr>
      <w:r w:rsidRPr="00104706">
        <w:rPr>
          <w:b/>
          <w:lang w:val="pl-PL"/>
        </w:rPr>
        <w:t xml:space="preserve">Data </w:t>
      </w:r>
      <w:r w:rsidR="002E6F03" w:rsidRPr="00104706">
        <w:rPr>
          <w:b/>
          <w:lang w:val="pl-PL"/>
        </w:rPr>
        <w:t>ostatniej aktualizacji</w:t>
      </w:r>
      <w:r w:rsidRPr="00104706">
        <w:rPr>
          <w:b/>
          <w:lang w:val="pl-PL"/>
        </w:rPr>
        <w:t xml:space="preserve"> ulotki:</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Szczegółow</w:t>
      </w:r>
      <w:r w:rsidR="00B23B14" w:rsidRPr="00104706">
        <w:rPr>
          <w:lang w:val="pl-PL"/>
        </w:rPr>
        <w:t>e</w:t>
      </w:r>
      <w:r w:rsidRPr="00104706">
        <w:rPr>
          <w:lang w:val="pl-PL"/>
        </w:rPr>
        <w:t xml:space="preserve"> informacj</w:t>
      </w:r>
      <w:r w:rsidR="00B23B14" w:rsidRPr="00104706">
        <w:rPr>
          <w:lang w:val="pl-PL"/>
        </w:rPr>
        <w:t>e</w:t>
      </w:r>
      <w:r w:rsidRPr="00104706">
        <w:rPr>
          <w:lang w:val="pl-PL"/>
        </w:rPr>
        <w:t xml:space="preserve"> o tym leku </w:t>
      </w:r>
      <w:r w:rsidR="00B23B14" w:rsidRPr="00104706">
        <w:rPr>
          <w:lang w:val="pl-PL"/>
        </w:rPr>
        <w:t>znajdują się</w:t>
      </w:r>
      <w:r w:rsidRPr="00104706">
        <w:rPr>
          <w:lang w:val="pl-PL"/>
        </w:rPr>
        <w:t xml:space="preserve"> na stronie internetowej Europejskiej Agencji Leków: http://www.ema.europa.eu/</w:t>
      </w:r>
    </w:p>
    <w:p w:rsidR="002E6F03" w:rsidRPr="00104706" w:rsidRDefault="00137975" w:rsidP="002E6F03">
      <w:pPr>
        <w:pStyle w:val="EMEATitle"/>
        <w:rPr>
          <w:lang w:val="pl-PL"/>
        </w:rPr>
      </w:pPr>
      <w:r w:rsidRPr="00104706">
        <w:rPr>
          <w:lang w:val="pl-PL"/>
        </w:rPr>
        <w:br w:type="page"/>
      </w:r>
      <w:r w:rsidR="002E6F03" w:rsidRPr="00104706">
        <w:rPr>
          <w:lang w:val="pl-PL"/>
        </w:rPr>
        <w:t>Ulotka dołączona do opakowania: informacja dla użytkownika</w:t>
      </w:r>
    </w:p>
    <w:p w:rsidR="002E6F03" w:rsidRPr="00104706" w:rsidRDefault="002E6F03" w:rsidP="002E6F03">
      <w:pPr>
        <w:pStyle w:val="EMEATitle"/>
        <w:rPr>
          <w:lang w:val="pl-PL"/>
        </w:rPr>
      </w:pPr>
      <w:r w:rsidRPr="00104706">
        <w:rPr>
          <w:lang w:val="pl-PL"/>
        </w:rPr>
        <w:t>Aprovel 300 mg tabletki powlekane</w:t>
      </w:r>
    </w:p>
    <w:p w:rsidR="002E6F03" w:rsidRPr="00104706" w:rsidRDefault="002E6F03" w:rsidP="002E6F03">
      <w:pPr>
        <w:pStyle w:val="EMEABodyText"/>
        <w:jc w:val="center"/>
        <w:rPr>
          <w:lang w:val="pl-PL"/>
        </w:rPr>
      </w:pPr>
      <w:r w:rsidRPr="00104706">
        <w:rPr>
          <w:lang w:val="pl-PL"/>
        </w:rPr>
        <w:t>irbesartan</w:t>
      </w:r>
    </w:p>
    <w:p w:rsidR="002E6F03" w:rsidRPr="00104706" w:rsidRDefault="002E6F03" w:rsidP="002E6F03">
      <w:pPr>
        <w:pStyle w:val="EMEABodyText"/>
        <w:rPr>
          <w:lang w:val="pl-PL"/>
        </w:rPr>
      </w:pPr>
    </w:p>
    <w:p w:rsidR="002E6F03" w:rsidRPr="00104706" w:rsidRDefault="002E6F03" w:rsidP="002E6F03">
      <w:pPr>
        <w:pStyle w:val="EMEAHeading3"/>
        <w:rPr>
          <w:lang w:val="pl-PL"/>
        </w:rPr>
      </w:pPr>
      <w:r w:rsidRPr="00104706">
        <w:rPr>
          <w:lang w:val="pl-PL"/>
        </w:rPr>
        <w:t>Należy uważnie zapoznać się z treścią ulotki przed zastosowaniem leku, ponieważ zawiera ona informacje ważne dla pacjenta.</w:t>
      </w:r>
    </w:p>
    <w:p w:rsidR="002E6F03" w:rsidRPr="00104706" w:rsidRDefault="002E6F03" w:rsidP="002E6F03">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Należy zachować tę ulotkę, aby w razie potrzeby móc ją ponownie przeczytać.</w:t>
      </w:r>
    </w:p>
    <w:p w:rsidR="002E6F03" w:rsidRPr="00104706" w:rsidRDefault="002E6F03" w:rsidP="002E6F03">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W razie jakichkolwiek wątpliwości należy zwrócić się do lekarza lub farmaceuty.</w:t>
      </w:r>
    </w:p>
    <w:p w:rsidR="002E6F03" w:rsidRPr="00104706" w:rsidRDefault="002E6F03" w:rsidP="00104706">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noProof/>
          <w:szCs w:val="22"/>
          <w:lang w:val="pl-PL"/>
        </w:rPr>
        <w:t>Lek ten przepisano ściśle określonej osobie. Nie należy go przekazywać innym. Lek może zaszkodzić innej osobie, nawet jeśli objawy jej choroby są takie same.</w:t>
      </w:r>
    </w:p>
    <w:p w:rsidR="002E6F03" w:rsidRPr="00104706" w:rsidRDefault="002E6F03" w:rsidP="002E6F03">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Jeśli u pacjenta wystąpią jakiekolwiek objawy niepożądane, w tym wszelkie objawy niepożądane niewymienione w tej ulotce, należy powiedzieć o tym lekarzowi lub farmaceucie. Patrz punkt 4.</w:t>
      </w:r>
    </w:p>
    <w:p w:rsidR="00137975" w:rsidRPr="00104706" w:rsidRDefault="00137975" w:rsidP="002E6F03">
      <w:pPr>
        <w:pStyle w:val="EMEATitle"/>
        <w:rPr>
          <w:lang w:val="pl-PL"/>
        </w:rPr>
      </w:pPr>
    </w:p>
    <w:p w:rsidR="00137975" w:rsidRPr="00104706" w:rsidRDefault="00137975" w:rsidP="00137975">
      <w:pPr>
        <w:pStyle w:val="EMEAHeading3"/>
        <w:rPr>
          <w:u w:val="single"/>
          <w:lang w:val="pl-PL"/>
        </w:rPr>
      </w:pPr>
      <w:r w:rsidRPr="00104706">
        <w:rPr>
          <w:u w:val="single"/>
          <w:lang w:val="pl-PL"/>
        </w:rPr>
        <w:t>Spis treści ulotki:</w:t>
      </w:r>
    </w:p>
    <w:p w:rsidR="00137975" w:rsidRPr="00104706" w:rsidRDefault="00137975">
      <w:pPr>
        <w:pStyle w:val="EMEABodyText"/>
        <w:rPr>
          <w:lang w:val="pl-PL"/>
        </w:rPr>
      </w:pPr>
      <w:r w:rsidRPr="00104706">
        <w:rPr>
          <w:lang w:val="pl-PL"/>
        </w:rPr>
        <w:t>1.</w:t>
      </w:r>
      <w:r w:rsidRPr="00104706">
        <w:rPr>
          <w:lang w:val="pl-PL"/>
        </w:rPr>
        <w:tab/>
        <w:t>Co to jest Aprovel i w jakim celu się go stosuje</w:t>
      </w:r>
    </w:p>
    <w:p w:rsidR="00137975" w:rsidRPr="00104706" w:rsidRDefault="00137975">
      <w:pPr>
        <w:pStyle w:val="EMEABodyText"/>
        <w:rPr>
          <w:lang w:val="pl-PL"/>
        </w:rPr>
      </w:pPr>
      <w:r w:rsidRPr="00104706">
        <w:rPr>
          <w:lang w:val="pl-PL"/>
        </w:rPr>
        <w:t>2.</w:t>
      </w:r>
      <w:r w:rsidRPr="00104706">
        <w:rPr>
          <w:lang w:val="pl-PL"/>
        </w:rPr>
        <w:tab/>
        <w:t>Informacje ważne przed zastosowaniem leku Aprovel</w:t>
      </w:r>
    </w:p>
    <w:p w:rsidR="00137975" w:rsidRPr="00104706" w:rsidRDefault="00137975">
      <w:pPr>
        <w:pStyle w:val="EMEABodyText"/>
        <w:rPr>
          <w:lang w:val="pl-PL"/>
        </w:rPr>
      </w:pPr>
      <w:r w:rsidRPr="00104706">
        <w:rPr>
          <w:lang w:val="pl-PL"/>
        </w:rPr>
        <w:t>3.</w:t>
      </w:r>
      <w:r w:rsidRPr="00104706">
        <w:rPr>
          <w:lang w:val="pl-PL"/>
        </w:rPr>
        <w:tab/>
        <w:t>Jak stosować Aprovel</w:t>
      </w:r>
    </w:p>
    <w:p w:rsidR="00137975" w:rsidRPr="00104706" w:rsidRDefault="00137975">
      <w:pPr>
        <w:pStyle w:val="EMEABodyText"/>
        <w:rPr>
          <w:lang w:val="pl-PL"/>
        </w:rPr>
      </w:pPr>
      <w:r w:rsidRPr="00104706">
        <w:rPr>
          <w:lang w:val="pl-PL"/>
        </w:rPr>
        <w:t>4.</w:t>
      </w:r>
      <w:r w:rsidRPr="00104706">
        <w:rPr>
          <w:lang w:val="pl-PL"/>
        </w:rPr>
        <w:tab/>
        <w:t>Możliwe działania niepożądane</w:t>
      </w:r>
    </w:p>
    <w:p w:rsidR="00137975" w:rsidRPr="00104706" w:rsidRDefault="00137975">
      <w:pPr>
        <w:pStyle w:val="EMEABodyText"/>
        <w:rPr>
          <w:lang w:val="pl-PL"/>
        </w:rPr>
      </w:pPr>
      <w:r w:rsidRPr="00104706">
        <w:rPr>
          <w:lang w:val="pl-PL"/>
        </w:rPr>
        <w:t>5.</w:t>
      </w:r>
      <w:r w:rsidRPr="00104706">
        <w:rPr>
          <w:lang w:val="pl-PL"/>
        </w:rPr>
        <w:tab/>
        <w:t>Jak przechowywać lek Aprovel</w:t>
      </w:r>
    </w:p>
    <w:p w:rsidR="002E6F03" w:rsidRPr="00104706" w:rsidRDefault="002E6F03" w:rsidP="002E6F03">
      <w:pPr>
        <w:pStyle w:val="EMEABodyText"/>
        <w:rPr>
          <w:lang w:val="pl-PL"/>
        </w:rPr>
      </w:pPr>
      <w:r w:rsidRPr="00104706">
        <w:rPr>
          <w:lang w:val="pl-PL"/>
        </w:rPr>
        <w:t>6.</w:t>
      </w:r>
      <w:r w:rsidRPr="00104706">
        <w:rPr>
          <w:lang w:val="pl-PL"/>
        </w:rPr>
        <w:tab/>
        <w:t>Zawartość opakowania i inne informacje</w:t>
      </w:r>
    </w:p>
    <w:p w:rsidR="00137975" w:rsidRPr="00104706" w:rsidRDefault="00137975">
      <w:pPr>
        <w:pStyle w:val="EMEABodyText"/>
        <w:rPr>
          <w:lang w:val="pl-PL"/>
        </w:rPr>
      </w:pPr>
    </w:p>
    <w:p w:rsidR="00137975" w:rsidRPr="00104706" w:rsidRDefault="00137975">
      <w:pPr>
        <w:pStyle w:val="EMEABodyText"/>
        <w:rPr>
          <w:lang w:val="pl-PL"/>
        </w:rPr>
      </w:pPr>
    </w:p>
    <w:p w:rsidR="002E6F03" w:rsidRPr="00104706" w:rsidRDefault="002E6F03" w:rsidP="002E6F03">
      <w:pPr>
        <w:pStyle w:val="EMEAHeading1"/>
        <w:ind w:left="0" w:firstLine="0"/>
        <w:rPr>
          <w:lang w:val="pl-PL"/>
        </w:rPr>
      </w:pPr>
      <w:r w:rsidRPr="00104706">
        <w:rPr>
          <w:lang w:val="pl-PL"/>
        </w:rPr>
        <w:t>1.</w:t>
      </w:r>
      <w:r w:rsidRPr="00104706">
        <w:rPr>
          <w:lang w:val="pl-PL"/>
        </w:rPr>
        <w:tab/>
      </w:r>
      <w:r w:rsidRPr="00104706">
        <w:rPr>
          <w:caps w:val="0"/>
          <w:lang w:val="pl-PL"/>
        </w:rPr>
        <w:t>Co to jest Aprovel i w jakim celu się go stosuje</w:t>
      </w:r>
    </w:p>
    <w:p w:rsidR="00137975" w:rsidRPr="00104706" w:rsidRDefault="00137975" w:rsidP="00137975">
      <w:pPr>
        <w:pStyle w:val="EMEAHeading1"/>
        <w:rPr>
          <w:lang w:val="pl-PL"/>
        </w:rPr>
      </w:pPr>
    </w:p>
    <w:p w:rsidR="00137975" w:rsidRPr="00104706" w:rsidRDefault="00137975">
      <w:pPr>
        <w:pStyle w:val="EMEABodyText"/>
        <w:rPr>
          <w:lang w:val="pl-PL"/>
        </w:rPr>
      </w:pPr>
      <w:r w:rsidRPr="00104706">
        <w:rPr>
          <w:lang w:val="pl-PL"/>
        </w:rPr>
        <w:t>Aprovel należy do grupy leków znanych jako antagoniści receptora angiotensyny II. Angiotensyna II jest substancją produkowaną w organizmie, która wiąże się z receptorami w naczyniach krwionośnych powodując ich zwężenie. Powoduje to zwiększenie ciśnienia tętniczego krwi. Aprovel zapobiega wiązaniu się angiotensyny II z tymi receptorami, powodując rozszerzenie naczyń krwionośnych i obniżenie ciśnienia tętniczego krwi. Aprovel spowalnia pogarszanie się czynności nerek u pacjentów z wysokim ciśnieniem tętniczym krwi i cukrzycą typu 2.</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jest stosowany u dorosłych pacjentów:</w:t>
      </w:r>
    </w:p>
    <w:p w:rsidR="00137975" w:rsidRPr="00104706" w:rsidRDefault="00137975" w:rsidP="00104706">
      <w:pPr>
        <w:pStyle w:val="EMEABodyTextIndent"/>
        <w:tabs>
          <w:tab w:val="clear" w:pos="360"/>
          <w:tab w:val="num" w:pos="567"/>
        </w:tabs>
        <w:rPr>
          <w:lang w:val="pl-PL"/>
        </w:rPr>
      </w:pPr>
      <w:r w:rsidRPr="00104706">
        <w:rPr>
          <w:lang w:val="pl-PL"/>
        </w:rPr>
        <w:t>w leczeniu wysokiego ciśnienia tętniczego krwi (pierwotne nadciśnienie tętnicze)</w:t>
      </w:r>
    </w:p>
    <w:p w:rsidR="00137975" w:rsidRPr="00104706" w:rsidRDefault="00137975" w:rsidP="00104706">
      <w:pPr>
        <w:pStyle w:val="EMEABodyTextIndent"/>
        <w:tabs>
          <w:tab w:val="clear" w:pos="360"/>
          <w:tab w:val="num" w:pos="567"/>
        </w:tabs>
        <w:ind w:left="567" w:hanging="567"/>
        <w:rPr>
          <w:lang w:val="pl-PL"/>
        </w:rPr>
      </w:pPr>
      <w:r w:rsidRPr="00104706">
        <w:rPr>
          <w:lang w:val="pl-PL"/>
        </w:rPr>
        <w:t>w celu ochrony nerek u pacjentów z nadciśnieniem tętniczym, cukrzycą typu 2 i u których występują laboratoryjne oznaki zaburzonej czynności nerek.</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9F36E2">
      <w:pPr>
        <w:pStyle w:val="EMEAHeading1"/>
        <w:rPr>
          <w:noProof/>
          <w:lang w:val="pl-PL"/>
        </w:rPr>
      </w:pPr>
      <w:r w:rsidRPr="00104706">
        <w:rPr>
          <w:caps w:val="0"/>
          <w:lang w:val="pl-PL"/>
        </w:rPr>
        <w:t>2.</w:t>
      </w:r>
      <w:r w:rsidRPr="00104706">
        <w:rPr>
          <w:caps w:val="0"/>
          <w:lang w:val="pl-PL"/>
        </w:rPr>
        <w:tab/>
        <w:t>Informacje ważne przed zastosowaniem leku Aprovel</w:t>
      </w:r>
    </w:p>
    <w:p w:rsidR="00137975" w:rsidRPr="00104706" w:rsidRDefault="00137975">
      <w:pPr>
        <w:pStyle w:val="EMEAHeading1"/>
        <w:rPr>
          <w:lang w:val="pl-PL"/>
        </w:rPr>
      </w:pPr>
    </w:p>
    <w:p w:rsidR="00137975" w:rsidRPr="00104706" w:rsidRDefault="00137975" w:rsidP="00137975">
      <w:pPr>
        <w:pStyle w:val="EMEAHeading3"/>
        <w:rPr>
          <w:lang w:val="pl-PL"/>
        </w:rPr>
      </w:pPr>
      <w:r w:rsidRPr="00104706">
        <w:rPr>
          <w:lang w:val="pl-PL"/>
        </w:rPr>
        <w:t>Kiedy nie stosować leku Aprovel</w:t>
      </w:r>
    </w:p>
    <w:p w:rsidR="00137975" w:rsidRPr="00104706"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pacjent ma </w:t>
      </w:r>
      <w:r w:rsidRPr="00104706">
        <w:rPr>
          <w:b/>
          <w:lang w:val="pl-PL"/>
        </w:rPr>
        <w:t>uczulenie</w:t>
      </w:r>
      <w:r w:rsidRPr="00104706">
        <w:rPr>
          <w:lang w:val="pl-PL"/>
        </w:rPr>
        <w:t xml:space="preserve"> na irbesartan lub którykolwiek z pozostałych składników </w:t>
      </w:r>
      <w:r w:rsidR="009F36E2" w:rsidRPr="00104706">
        <w:rPr>
          <w:lang w:val="pl-PL"/>
        </w:rPr>
        <w:t xml:space="preserve">tego </w:t>
      </w:r>
      <w:r w:rsidRPr="00104706">
        <w:rPr>
          <w:lang w:val="pl-PL"/>
        </w:rPr>
        <w:t xml:space="preserve">leku </w:t>
      </w:r>
      <w:r w:rsidR="009F36E2" w:rsidRPr="00104706">
        <w:rPr>
          <w:lang w:val="pl-PL"/>
        </w:rPr>
        <w:t>(wymienionych w punkcie 6)</w:t>
      </w:r>
    </w:p>
    <w:p w:rsidR="00137975" w:rsidRPr="00104706" w:rsidRDefault="00137975" w:rsidP="00137975">
      <w:pPr>
        <w:pStyle w:val="EMEABodyTextIndent"/>
        <w:numPr>
          <w:ilvl w:val="0"/>
          <w:numId w:val="0"/>
        </w:numPr>
        <w:ind w:left="567" w:hanging="567"/>
        <w:rPr>
          <w:lang w:val="pl-PL"/>
        </w:rPr>
      </w:pPr>
      <w:r w:rsidRPr="00104706">
        <w:rPr>
          <w:rFonts w:ascii="Wingdings" w:hAnsi="Wingdings"/>
        </w:rPr>
        <w:t></w:t>
      </w:r>
      <w:r w:rsidRPr="00104706">
        <w:rPr>
          <w:rFonts w:ascii="Wingdings" w:hAnsi="Wingdings"/>
          <w:lang w:val="pl-PL"/>
        </w:rPr>
        <w:tab/>
      </w:r>
      <w:r w:rsidRPr="00104706">
        <w:rPr>
          <w:lang w:val="pl-PL"/>
        </w:rPr>
        <w:t xml:space="preserve">jeśli pacjentka jest w </w:t>
      </w:r>
      <w:r w:rsidRPr="00104706">
        <w:rPr>
          <w:b/>
          <w:lang w:val="pl-PL"/>
        </w:rPr>
        <w:t>ciąży trwającej dłużej niż 3 miesiące</w:t>
      </w:r>
      <w:r w:rsidRPr="00104706">
        <w:rPr>
          <w:lang w:val="pl-PL"/>
        </w:rPr>
        <w:t>. (Lepiej unikać stosowania leku Aprovel również we wczesnym okresie ciąży - patrz punkt „Ciąża”)</w:t>
      </w:r>
    </w:p>
    <w:p w:rsidR="009F36E2" w:rsidRPr="00104706" w:rsidRDefault="009F36E2" w:rsidP="00104706">
      <w:pPr>
        <w:pStyle w:val="EMEABodyTextIndent"/>
        <w:tabs>
          <w:tab w:val="clear" w:pos="360"/>
          <w:tab w:val="num" w:pos="567"/>
        </w:tabs>
        <w:ind w:left="567" w:hanging="567"/>
        <w:rPr>
          <w:lang w:val="pl-PL"/>
        </w:rPr>
      </w:pPr>
      <w:r w:rsidRPr="00BD14BB">
        <w:rPr>
          <w:b/>
          <w:lang w:val="pl-PL"/>
        </w:rPr>
        <w:t>jeśli pacjent ma cukrzycę lub zaburzenia czynności nerek</w:t>
      </w:r>
      <w:r w:rsidR="001A51EF" w:rsidRPr="00BD14BB">
        <w:rPr>
          <w:b/>
          <w:lang w:val="pl-PL"/>
        </w:rPr>
        <w:t xml:space="preserve"> </w:t>
      </w:r>
      <w:r w:rsidR="001A51EF" w:rsidRPr="00104706">
        <w:rPr>
          <w:lang w:val="pl-PL"/>
        </w:rPr>
        <w:t>i</w:t>
      </w:r>
      <w:r w:rsidRPr="00104706">
        <w:rPr>
          <w:lang w:val="pl-PL"/>
        </w:rPr>
        <w:t xml:space="preserve"> jest leczony</w:t>
      </w:r>
      <w:r w:rsidR="002817C4" w:rsidRPr="002817C4">
        <w:rPr>
          <w:lang w:val="pl-PL"/>
        </w:rPr>
        <w:t xml:space="preserve"> </w:t>
      </w:r>
      <w:r w:rsidR="002817C4" w:rsidRPr="00923147">
        <w:rPr>
          <w:lang w:val="pl-PL"/>
        </w:rPr>
        <w:t>lekiem obniżającym ciśnienie krwi zawierającym aliskiren</w:t>
      </w:r>
    </w:p>
    <w:p w:rsidR="00137975" w:rsidRPr="00104706" w:rsidRDefault="00137975">
      <w:pPr>
        <w:pStyle w:val="EMEABodyText"/>
        <w:rPr>
          <w:lang w:val="pl-PL"/>
        </w:rPr>
      </w:pPr>
    </w:p>
    <w:p w:rsidR="009F36E2" w:rsidRPr="00104706" w:rsidRDefault="009F36E2" w:rsidP="009F36E2">
      <w:pPr>
        <w:pStyle w:val="EMEABodyText"/>
        <w:rPr>
          <w:b/>
          <w:lang w:val="pl-PL"/>
        </w:rPr>
      </w:pPr>
      <w:r w:rsidRPr="00104706">
        <w:rPr>
          <w:b/>
          <w:lang w:val="pl-PL"/>
        </w:rPr>
        <w:t>Ostrzeżenia i środki ostrożności</w:t>
      </w:r>
    </w:p>
    <w:p w:rsidR="009F36E2" w:rsidRPr="00104706" w:rsidRDefault="002817C4" w:rsidP="00137975">
      <w:pPr>
        <w:pStyle w:val="EMEABodyText"/>
        <w:rPr>
          <w:b/>
          <w:lang w:val="pl-PL"/>
        </w:rPr>
      </w:pPr>
      <w:r>
        <w:rPr>
          <w:lang w:val="pl-PL"/>
        </w:rPr>
        <w:t>P</w:t>
      </w:r>
      <w:r w:rsidR="009F36E2" w:rsidRPr="00104706">
        <w:rPr>
          <w:lang w:val="pl-PL"/>
        </w:rPr>
        <w:t>rzed rozpoczęciem stosowania leku Aprovel oraz</w:t>
      </w:r>
      <w:r w:rsidR="009F36E2" w:rsidRPr="00104706">
        <w:rPr>
          <w:b/>
          <w:lang w:val="pl-PL"/>
        </w:rPr>
        <w:t xml:space="preserve"> w przypadku gdy którekolwiek z poniższych stwierdzeń odnosi się do pacjenta</w:t>
      </w:r>
      <w:r>
        <w:rPr>
          <w:b/>
          <w:lang w:val="pl-PL"/>
        </w:rPr>
        <w:t xml:space="preserve"> </w:t>
      </w:r>
      <w:r w:rsidRPr="00820583">
        <w:rPr>
          <w:lang w:val="pl-PL"/>
        </w:rPr>
        <w:t>należy omówić to z lekarzem:</w:t>
      </w:r>
    </w:p>
    <w:p w:rsidR="00137975" w:rsidRPr="00104706" w:rsidRDefault="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intensywne wymioty lub biegunka</w:t>
      </w:r>
    </w:p>
    <w:p w:rsidR="00137975" w:rsidRPr="00104706" w:rsidRDefault="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problemy z nerkami</w:t>
      </w:r>
    </w:p>
    <w:p w:rsidR="00137975" w:rsidRPr="00104706" w:rsidRDefault="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występują </w:t>
      </w:r>
      <w:r w:rsidRPr="00104706">
        <w:rPr>
          <w:b/>
          <w:lang w:val="pl-PL"/>
        </w:rPr>
        <w:t>problemy z sercem</w:t>
      </w:r>
    </w:p>
    <w:p w:rsidR="00137975" w:rsidRDefault="00137975" w:rsidP="00137975">
      <w:pPr>
        <w:pStyle w:val="EMEABodyTextIndent"/>
        <w:numPr>
          <w:ilvl w:val="0"/>
          <w:numId w:val="0"/>
        </w:numPr>
        <w:ind w:left="567" w:hanging="567"/>
        <w:rPr>
          <w:lang w:val="pl-PL"/>
        </w:rPr>
      </w:pPr>
      <w:r w:rsidRPr="00104706">
        <w:rPr>
          <w:rFonts w:ascii="Wingdings" w:hAnsi="Wingdings"/>
          <w:lang w:val="pl-PL"/>
        </w:rPr>
        <w:t></w:t>
      </w:r>
      <w:r w:rsidRPr="00104706">
        <w:rPr>
          <w:rFonts w:ascii="Wingdings" w:hAnsi="Wingdings"/>
          <w:lang w:val="pl-PL"/>
        </w:rPr>
        <w:tab/>
      </w:r>
      <w:r w:rsidRPr="00104706">
        <w:rPr>
          <w:lang w:val="pl-PL"/>
        </w:rPr>
        <w:t xml:space="preserve">jeśli Aprovel stosowany jest z powodu </w:t>
      </w:r>
      <w:r w:rsidRPr="00104706">
        <w:rPr>
          <w:b/>
          <w:lang w:val="pl-PL"/>
        </w:rPr>
        <w:t>choroby nerek spowodowanej cukrzycą</w:t>
      </w:r>
      <w:r w:rsidRPr="00104706">
        <w:rPr>
          <w:lang w:val="pl-PL"/>
        </w:rPr>
        <w:t>. W takim przypadku lekarz może regularnie przeprowadzać badania krwi, szczególnie dotyczy to badania stężenia potasu we krwi w przypadku złej czynności nerek</w:t>
      </w:r>
    </w:p>
    <w:p w:rsidR="00102BBA" w:rsidRPr="00E96274" w:rsidRDefault="00102BBA" w:rsidP="00102BBA">
      <w:pPr>
        <w:pStyle w:val="EMEABodyTextIndent"/>
        <w:tabs>
          <w:tab w:val="clear" w:pos="360"/>
          <w:tab w:val="num" w:pos="567"/>
        </w:tabs>
        <w:ind w:left="567" w:hanging="567"/>
        <w:rPr>
          <w:lang w:val="pl-PL"/>
        </w:rPr>
      </w:pPr>
      <w:r>
        <w:rPr>
          <w:lang w:val="pl-PL"/>
        </w:rPr>
        <w:t xml:space="preserve">jeśli </w:t>
      </w:r>
      <w:r w:rsidRPr="00E51B6F">
        <w:rPr>
          <w:lang w:val="pl-PL"/>
        </w:rPr>
        <w:t xml:space="preserve">u pacjenta wystąpi </w:t>
      </w:r>
      <w:r>
        <w:rPr>
          <w:b/>
          <w:bCs/>
          <w:lang w:val="pl-PL"/>
        </w:rPr>
        <w:t>małe stężenie</w:t>
      </w:r>
      <w:r w:rsidRPr="002E735E">
        <w:rPr>
          <w:b/>
          <w:bCs/>
          <w:lang w:val="pl-PL"/>
        </w:rPr>
        <w:t xml:space="preserve"> cukru we krwi</w:t>
      </w:r>
      <w:r w:rsidRPr="00E51B6F">
        <w:rPr>
          <w:lang w:val="pl-PL"/>
        </w:rPr>
        <w:t xml:space="preserve"> (objawy mogą obejmować pocenie się, osłabienie, głód, zawroty głowy, drżenie, ból głowy, nagłe zaczerwienienie lub bladość twarzy, drętwienie, szybkie bicie serca), zwłaszcza jeśli pacjent jest leczony z powodu cukrzycy</w:t>
      </w:r>
    </w:p>
    <w:p w:rsidR="009F36E2" w:rsidRPr="00104706" w:rsidRDefault="00137975" w:rsidP="00137975">
      <w:pPr>
        <w:pStyle w:val="EMEABodyTextIndent"/>
        <w:numPr>
          <w:ilvl w:val="0"/>
          <w:numId w:val="0"/>
        </w:numPr>
        <w:ind w:left="567" w:hanging="567"/>
        <w:rPr>
          <w:b/>
          <w:lang w:val="pl-PL"/>
        </w:rPr>
      </w:pPr>
      <w:r w:rsidRPr="00104706">
        <w:rPr>
          <w:rFonts w:ascii="Wingdings" w:hAnsi="Wingdings"/>
          <w:lang w:val="pl-PL"/>
        </w:rPr>
        <w:t></w:t>
      </w:r>
      <w:r w:rsidRPr="00104706">
        <w:rPr>
          <w:rFonts w:ascii="Wingdings" w:hAnsi="Wingdings"/>
          <w:lang w:val="pl-PL"/>
        </w:rPr>
        <w:tab/>
      </w:r>
      <w:r w:rsidRPr="00104706">
        <w:rPr>
          <w:lang w:val="pl-PL"/>
        </w:rPr>
        <w:t>je</w:t>
      </w:r>
      <w:r w:rsidR="00760215">
        <w:rPr>
          <w:lang w:val="pl-PL"/>
        </w:rPr>
        <w:t>ś</w:t>
      </w:r>
      <w:r w:rsidRPr="00104706">
        <w:rPr>
          <w:lang w:val="pl-PL"/>
        </w:rPr>
        <w:t xml:space="preserve">li pacjent </w:t>
      </w:r>
      <w:r w:rsidRPr="00104706">
        <w:rPr>
          <w:b/>
          <w:lang w:val="pl-PL"/>
        </w:rPr>
        <w:t>będzie operowany</w:t>
      </w:r>
      <w:r w:rsidRPr="00104706">
        <w:rPr>
          <w:lang w:val="pl-PL"/>
        </w:rPr>
        <w:t xml:space="preserve"> lub będą zastosowane </w:t>
      </w:r>
      <w:r w:rsidRPr="00104706">
        <w:rPr>
          <w:b/>
          <w:lang w:val="pl-PL"/>
        </w:rPr>
        <w:t>leki do znieczulenia ogólnego</w:t>
      </w:r>
    </w:p>
    <w:p w:rsidR="00760215" w:rsidRPr="00E26A13" w:rsidRDefault="00760215" w:rsidP="00760215">
      <w:pPr>
        <w:pStyle w:val="EMEABodyTextIndent"/>
        <w:rPr>
          <w:lang w:val="pl-PL"/>
        </w:rPr>
      </w:pPr>
      <w:r w:rsidRPr="00760215">
        <w:rPr>
          <w:lang w:val="pl-PL"/>
        </w:rPr>
        <w:tab/>
      </w:r>
      <w:r w:rsidR="009F36E2" w:rsidRPr="00760215">
        <w:rPr>
          <w:lang w:val="pl-PL"/>
        </w:rPr>
        <w:t>jeśli pacjent przyjmuje</w:t>
      </w:r>
      <w:r w:rsidRPr="00760215">
        <w:rPr>
          <w:lang w:val="pl-PL"/>
        </w:rPr>
        <w:t xml:space="preserve"> którykolwiek z poniższych leków, stosowanych w leczeniu wysokiego </w:t>
      </w:r>
      <w:r w:rsidRPr="00E26A13">
        <w:rPr>
          <w:lang w:val="pl-PL"/>
        </w:rPr>
        <w:tab/>
        <w:t>ciśnienia krwi:</w:t>
      </w:r>
    </w:p>
    <w:p w:rsidR="00760215" w:rsidRPr="007261D6" w:rsidRDefault="00E26A13" w:rsidP="00760215">
      <w:pPr>
        <w:pStyle w:val="EMEABodyTextIndent"/>
        <w:numPr>
          <w:ilvl w:val="0"/>
          <w:numId w:val="40"/>
        </w:numPr>
        <w:ind w:left="851" w:hanging="284"/>
        <w:rPr>
          <w:lang w:val="pl-PL"/>
        </w:rPr>
      </w:pPr>
      <w:r w:rsidRPr="00E26A13">
        <w:rPr>
          <w:lang w:val="pl-PL"/>
        </w:rPr>
        <w:t>inhibitor konwertazy angiotensyny (ACE) (ang. Angiotensin Converting Enzyme Inhibitors, ACEI) (na przykład enalapryl, lizynopryl, ramipryl), w szczególności jeśli pacjent ma zaburzenia czynności nerek związane z cukrzycą.</w:t>
      </w:r>
    </w:p>
    <w:p w:rsidR="00760215" w:rsidRPr="00104706" w:rsidRDefault="00760215" w:rsidP="00760215">
      <w:pPr>
        <w:pStyle w:val="EMEABodyTextIndent"/>
        <w:numPr>
          <w:ilvl w:val="0"/>
          <w:numId w:val="41"/>
        </w:numPr>
        <w:ind w:left="851" w:hanging="284"/>
        <w:rPr>
          <w:lang w:val="pl-PL"/>
        </w:rPr>
      </w:pPr>
      <w:r w:rsidRPr="007261D6">
        <w:rPr>
          <w:lang w:val="pl-PL"/>
        </w:rPr>
        <w:t>aliskiren.</w:t>
      </w:r>
    </w:p>
    <w:p w:rsidR="002724C9" w:rsidRDefault="002724C9" w:rsidP="00760215">
      <w:pPr>
        <w:pStyle w:val="EMEABodyText"/>
        <w:tabs>
          <w:tab w:val="left" w:pos="0"/>
        </w:tabs>
        <w:rPr>
          <w:rFonts w:ascii="Wingdings" w:hAnsi="Wingdings"/>
          <w:lang w:val="pl-PL"/>
        </w:rPr>
      </w:pPr>
    </w:p>
    <w:p w:rsidR="00760215" w:rsidRDefault="00760215" w:rsidP="00760215">
      <w:pPr>
        <w:pStyle w:val="EMEABodyText"/>
        <w:tabs>
          <w:tab w:val="left" w:pos="0"/>
        </w:tabs>
        <w:rPr>
          <w:lang w:val="pl-PL"/>
        </w:rPr>
      </w:pPr>
      <w:r w:rsidRPr="007261D6">
        <w:rPr>
          <w:lang w:val="pl-PL"/>
        </w:rPr>
        <w:t>Lekarz prowadzący może monitorować czynność nerek, ciśnienie krwi oraz stężenie elektrolitów (np. potasu) we krwi w regularnych odstępach czasu.</w:t>
      </w:r>
    </w:p>
    <w:p w:rsidR="00760215" w:rsidRDefault="00760215" w:rsidP="00760215">
      <w:pPr>
        <w:pStyle w:val="EMEABodyText"/>
        <w:tabs>
          <w:tab w:val="left" w:pos="0"/>
        </w:tabs>
        <w:rPr>
          <w:lang w:val="pl-PL"/>
        </w:rPr>
      </w:pPr>
    </w:p>
    <w:p w:rsidR="009F36E2" w:rsidRPr="00104706" w:rsidRDefault="00760215" w:rsidP="005224D6">
      <w:pPr>
        <w:pStyle w:val="EMEABodyText"/>
        <w:tabs>
          <w:tab w:val="left" w:pos="0"/>
        </w:tabs>
        <w:rPr>
          <w:lang w:val="pl-PL"/>
        </w:rPr>
      </w:pPr>
      <w:r w:rsidRPr="007261D6">
        <w:rPr>
          <w:lang w:val="pl-PL"/>
        </w:rPr>
        <w:t>Patrz także informacje pod nagłówkiem „Kiedy nie stosować</w:t>
      </w:r>
      <w:r>
        <w:rPr>
          <w:lang w:val="pl-PL"/>
        </w:rPr>
        <w:t xml:space="preserve"> </w:t>
      </w:r>
      <w:r w:rsidRPr="007261D6">
        <w:rPr>
          <w:lang w:val="pl-PL"/>
        </w:rPr>
        <w:t>leku</w:t>
      </w:r>
      <w:r>
        <w:rPr>
          <w:lang w:val="pl-PL"/>
        </w:rPr>
        <w:t xml:space="preserve"> Aprovel</w:t>
      </w:r>
      <w:r w:rsidRPr="007261D6">
        <w:rPr>
          <w:lang w:val="pl-PL"/>
        </w:rPr>
        <w:t>”</w:t>
      </w:r>
      <w:r>
        <w:rPr>
          <w:lang w:val="pl-PL"/>
        </w:rPr>
        <w:t>.</w:t>
      </w:r>
    </w:p>
    <w:p w:rsidR="00137975" w:rsidRPr="00104706" w:rsidRDefault="00137975" w:rsidP="00137975">
      <w:pPr>
        <w:pStyle w:val="EMEABodyTextIndent"/>
        <w:numPr>
          <w:ilvl w:val="0"/>
          <w:numId w:val="0"/>
        </w:numPr>
        <w:ind w:left="567" w:hanging="567"/>
        <w:rPr>
          <w:lang w:val="pl-PL"/>
        </w:rPr>
      </w:pPr>
    </w:p>
    <w:p w:rsidR="00137975" w:rsidRPr="00104706" w:rsidRDefault="00137975" w:rsidP="00137975">
      <w:pPr>
        <w:pStyle w:val="EMEABodyText"/>
        <w:rPr>
          <w:rFonts w:ascii="MS Mincho" w:eastAsia="MS Mincho"/>
          <w:lang w:val="pl-PL"/>
        </w:rPr>
      </w:pPr>
      <w:r w:rsidRPr="00104706">
        <w:rPr>
          <w:lang w:val="pl-PL"/>
        </w:rPr>
        <w:t>Lekarz prowadzący musi zostać poinformowany o podejrzeniu (</w:t>
      </w:r>
      <w:r w:rsidRPr="00104706">
        <w:rPr>
          <w:u w:val="single"/>
          <w:lang w:val="pl-PL"/>
        </w:rPr>
        <w:t>lub planowaniu)</w:t>
      </w:r>
      <w:r w:rsidRPr="00104706">
        <w:rPr>
          <w:lang w:val="pl-PL"/>
        </w:rPr>
        <w:t xml:space="preserve"> ciąży. Nie zaleca się stosowania leku Aprovel we wczesnym okresie ciąży i nie należy przyjmować leku, jeśli pacjentka jest w ciąży trwającej dłużej niż 3 miesiące, ponieważ</w:t>
      </w:r>
      <w:r w:rsidRPr="00104706" w:rsidDel="00E56EED">
        <w:rPr>
          <w:lang w:val="pl-PL"/>
        </w:rPr>
        <w:t xml:space="preserve"> </w:t>
      </w:r>
      <w:r w:rsidRPr="00104706">
        <w:rPr>
          <w:lang w:val="pl-PL"/>
        </w:rPr>
        <w:t>może być on bardzo szkodliwy dla dziecka, gdyby został zastosowany w tym okresie (patrz punkt „Ciąża”).</w:t>
      </w:r>
    </w:p>
    <w:p w:rsidR="00137975" w:rsidRPr="00104706" w:rsidRDefault="00137975" w:rsidP="00137975">
      <w:pPr>
        <w:pStyle w:val="EMEABodyText"/>
        <w:rPr>
          <w:lang w:val="pl-PL"/>
        </w:rPr>
      </w:pPr>
    </w:p>
    <w:p w:rsidR="00137975" w:rsidRPr="00D97EF9" w:rsidRDefault="009F36E2" w:rsidP="00137975">
      <w:pPr>
        <w:pStyle w:val="EMEAHeading3"/>
        <w:rPr>
          <w:lang w:val="pl-PL"/>
        </w:rPr>
      </w:pPr>
      <w:r w:rsidRPr="00D97EF9">
        <w:rPr>
          <w:lang w:val="pl-PL"/>
        </w:rPr>
        <w:t>D</w:t>
      </w:r>
      <w:r w:rsidR="00137975" w:rsidRPr="00D97EF9">
        <w:rPr>
          <w:lang w:val="pl-PL"/>
        </w:rPr>
        <w:t>zieci</w:t>
      </w:r>
      <w:r w:rsidRPr="00D97EF9">
        <w:rPr>
          <w:lang w:val="pl-PL"/>
        </w:rPr>
        <w:t xml:space="preserve"> i młodzież</w:t>
      </w:r>
    </w:p>
    <w:p w:rsidR="00137975" w:rsidRPr="00D97EF9" w:rsidRDefault="00137975" w:rsidP="00137975">
      <w:pPr>
        <w:pStyle w:val="EMEABodyText"/>
        <w:rPr>
          <w:lang w:val="pl-PL"/>
        </w:rPr>
      </w:pPr>
      <w:r w:rsidRPr="00D97EF9">
        <w:rPr>
          <w:lang w:val="pl-PL"/>
        </w:rPr>
        <w:t xml:space="preserve">Leku nie należy stosować u dzieci i młodzieży ponieważ nie określono w pełni jego bezpieczeństwa i skuteczności. </w:t>
      </w:r>
    </w:p>
    <w:p w:rsidR="00137975" w:rsidRPr="00D97EF9" w:rsidRDefault="00137975" w:rsidP="00137975">
      <w:pPr>
        <w:pStyle w:val="EMEAHeading3"/>
        <w:rPr>
          <w:lang w:val="pl-PL"/>
        </w:rPr>
      </w:pPr>
    </w:p>
    <w:p w:rsidR="00C60888" w:rsidRPr="00104706" w:rsidRDefault="00C60888" w:rsidP="00C60888">
      <w:pPr>
        <w:pStyle w:val="EMEAHeading3"/>
        <w:rPr>
          <w:lang w:val="pl-PL"/>
        </w:rPr>
      </w:pPr>
      <w:r w:rsidRPr="00104706">
        <w:rPr>
          <w:lang w:val="pl-PL"/>
        </w:rPr>
        <w:t>Aprovel a inne leki</w:t>
      </w:r>
    </w:p>
    <w:p w:rsidR="00C60888" w:rsidRPr="00104706" w:rsidRDefault="00C60888" w:rsidP="00C60888">
      <w:pPr>
        <w:pStyle w:val="EMEABodyText"/>
        <w:rPr>
          <w:lang w:val="pl-PL"/>
        </w:rPr>
      </w:pPr>
      <w:r w:rsidRPr="00104706">
        <w:rPr>
          <w:lang w:val="pl-PL"/>
        </w:rPr>
        <w:t xml:space="preserve">Należy powiedzieć lekarzowi lub farmaceucie o wszystkich lekach przyjmowanych przez pacjenta </w:t>
      </w:r>
      <w:r w:rsidRPr="00104706">
        <w:rPr>
          <w:noProof/>
          <w:szCs w:val="22"/>
          <w:lang w:val="pl-PL"/>
        </w:rPr>
        <w:t>obecnie lub</w:t>
      </w:r>
      <w:r w:rsidRPr="00104706">
        <w:rPr>
          <w:lang w:val="pl-PL"/>
        </w:rPr>
        <w:t xml:space="preserve"> ostatnio, a także o lekach, które pacjent planuje przyjmować.</w:t>
      </w:r>
    </w:p>
    <w:p w:rsidR="00137975" w:rsidRPr="00104706" w:rsidRDefault="00137975">
      <w:pPr>
        <w:pStyle w:val="EMEABodyText"/>
        <w:rPr>
          <w:lang w:val="pl-PL"/>
        </w:rPr>
      </w:pPr>
    </w:p>
    <w:p w:rsidR="00760215" w:rsidRPr="009C21DA" w:rsidRDefault="00760215" w:rsidP="00760215">
      <w:pPr>
        <w:pStyle w:val="EMEABodyText"/>
        <w:rPr>
          <w:lang w:val="pl-PL"/>
        </w:rPr>
      </w:pPr>
      <w:r w:rsidRPr="009C21DA">
        <w:rPr>
          <w:lang w:val="pl-PL"/>
        </w:rPr>
        <w:t>Lekarz prowadzący być może będzie musiał zmienić dawkę i (lub) zastosować inne środki ostrożności:</w:t>
      </w:r>
    </w:p>
    <w:p w:rsidR="00C60888" w:rsidRPr="00104706" w:rsidRDefault="00760215" w:rsidP="00760215">
      <w:pPr>
        <w:pStyle w:val="EMEABodyText"/>
        <w:rPr>
          <w:lang w:val="pl-PL"/>
        </w:rPr>
      </w:pPr>
      <w:r w:rsidRPr="009C21DA">
        <w:rPr>
          <w:lang w:val="pl-PL"/>
        </w:rPr>
        <w:t xml:space="preserve">Jeśli pacjent </w:t>
      </w:r>
      <w:r w:rsidR="00AE00F1" w:rsidRPr="00AE00F1">
        <w:rPr>
          <w:lang w:val="pl-PL"/>
        </w:rPr>
        <w:t>przyjmuje inhibitor ACE lub aliskiren</w:t>
      </w:r>
      <w:r w:rsidRPr="009C21DA">
        <w:rPr>
          <w:lang w:val="pl-PL"/>
        </w:rPr>
        <w:t xml:space="preserve"> (patrz także informacje pod nagłówkiem </w:t>
      </w:r>
      <w:r w:rsidRPr="007261D6">
        <w:rPr>
          <w:lang w:val="pl-PL"/>
        </w:rPr>
        <w:t>„Kiedy nie stosować</w:t>
      </w:r>
      <w:r>
        <w:rPr>
          <w:lang w:val="pl-PL"/>
        </w:rPr>
        <w:t xml:space="preserve"> </w:t>
      </w:r>
      <w:r w:rsidRPr="007261D6">
        <w:rPr>
          <w:lang w:val="pl-PL"/>
        </w:rPr>
        <w:t>leku</w:t>
      </w:r>
      <w:r>
        <w:rPr>
          <w:lang w:val="pl-PL"/>
        </w:rPr>
        <w:t xml:space="preserve"> Aprovel</w:t>
      </w:r>
      <w:r w:rsidRPr="007261D6">
        <w:rPr>
          <w:lang w:val="pl-PL"/>
        </w:rPr>
        <w:t>”</w:t>
      </w:r>
      <w:r w:rsidRPr="009C21DA">
        <w:rPr>
          <w:lang w:val="pl-PL"/>
        </w:rPr>
        <w:t xml:space="preserve"> oraz „Ostrzeżenia i środki ostrożności”).</w:t>
      </w:r>
    </w:p>
    <w:p w:rsidR="00137975" w:rsidRPr="00104706" w:rsidRDefault="00137975" w:rsidP="00137975">
      <w:pPr>
        <w:pStyle w:val="EMEABodyText"/>
        <w:rPr>
          <w:lang w:val="pl-PL"/>
        </w:rPr>
      </w:pPr>
    </w:p>
    <w:p w:rsidR="00137975" w:rsidRPr="00104706" w:rsidRDefault="00137975" w:rsidP="00137975">
      <w:pPr>
        <w:pStyle w:val="EMEABodyText"/>
        <w:rPr>
          <w:b/>
          <w:lang w:val="pl-PL"/>
        </w:rPr>
      </w:pPr>
      <w:r w:rsidRPr="00104706">
        <w:rPr>
          <w:b/>
          <w:lang w:val="pl-PL"/>
        </w:rPr>
        <w:t>Może być niezbędne badanie krwi, jeśli pacjent przyjmuje:</w:t>
      </w:r>
    </w:p>
    <w:p w:rsidR="00137975" w:rsidRPr="00104706" w:rsidRDefault="00137975" w:rsidP="00104706">
      <w:pPr>
        <w:pStyle w:val="EMEABodyTextIndent"/>
        <w:tabs>
          <w:tab w:val="clear" w:pos="360"/>
          <w:tab w:val="num" w:pos="567"/>
        </w:tabs>
        <w:rPr>
          <w:lang w:val="pl-PL"/>
        </w:rPr>
      </w:pPr>
      <w:r w:rsidRPr="00104706">
        <w:rPr>
          <w:lang w:val="pl-PL"/>
        </w:rPr>
        <w:t>preparaty uzupełniające potas</w:t>
      </w:r>
    </w:p>
    <w:p w:rsidR="00137975" w:rsidRPr="00104706" w:rsidRDefault="00137975" w:rsidP="00104706">
      <w:pPr>
        <w:pStyle w:val="EMEABodyTextIndent"/>
        <w:tabs>
          <w:tab w:val="clear" w:pos="360"/>
          <w:tab w:val="num" w:pos="567"/>
        </w:tabs>
        <w:rPr>
          <w:lang w:val="pl-PL"/>
        </w:rPr>
      </w:pPr>
      <w:r w:rsidRPr="00104706">
        <w:rPr>
          <w:lang w:val="pl-PL"/>
        </w:rPr>
        <w:t>zamienniki soli kuchennej zawierające potas</w:t>
      </w:r>
    </w:p>
    <w:p w:rsidR="00137975" w:rsidRPr="00104706" w:rsidRDefault="00137975" w:rsidP="00104706">
      <w:pPr>
        <w:pStyle w:val="EMEABodyTextIndent"/>
        <w:tabs>
          <w:tab w:val="clear" w:pos="360"/>
          <w:tab w:val="num" w:pos="567"/>
        </w:tabs>
        <w:rPr>
          <w:lang w:val="pl-PL"/>
        </w:rPr>
      </w:pPr>
      <w:r w:rsidRPr="00104706">
        <w:rPr>
          <w:lang w:val="pl-PL"/>
        </w:rPr>
        <w:t>leki hamujące utratę potasu (tak jak pewne leki moczopędne)</w:t>
      </w:r>
    </w:p>
    <w:p w:rsidR="00102BBA" w:rsidRDefault="00137975" w:rsidP="00104706">
      <w:pPr>
        <w:pStyle w:val="EMEABodyTextIndent"/>
        <w:tabs>
          <w:tab w:val="clear" w:pos="360"/>
          <w:tab w:val="num" w:pos="567"/>
        </w:tabs>
        <w:rPr>
          <w:lang w:val="pl-PL"/>
        </w:rPr>
      </w:pPr>
      <w:r w:rsidRPr="00104706">
        <w:rPr>
          <w:lang w:val="pl-PL"/>
        </w:rPr>
        <w:t>leki zawierające lit</w:t>
      </w:r>
    </w:p>
    <w:p w:rsidR="00102BBA" w:rsidRPr="00104706" w:rsidRDefault="00102BBA" w:rsidP="00102BBA">
      <w:pPr>
        <w:pStyle w:val="EMEABodyTextIndent"/>
        <w:tabs>
          <w:tab w:val="clear" w:pos="360"/>
          <w:tab w:val="num" w:pos="567"/>
        </w:tabs>
        <w:rPr>
          <w:lang w:val="pl-PL"/>
        </w:rPr>
      </w:pPr>
      <w:r>
        <w:rPr>
          <w:lang w:val="pl-PL"/>
        </w:rPr>
        <w:t xml:space="preserve">repaglinid </w:t>
      </w:r>
      <w:r w:rsidRPr="00C104D3">
        <w:rPr>
          <w:lang w:val="pl-PL"/>
        </w:rPr>
        <w:t xml:space="preserve">(lek stosowany w celu </w:t>
      </w:r>
      <w:r>
        <w:rPr>
          <w:lang w:val="pl-PL"/>
        </w:rPr>
        <w:t>zmniejszenia</w:t>
      </w:r>
      <w:r w:rsidRPr="00C104D3">
        <w:rPr>
          <w:lang w:val="pl-PL"/>
        </w:rPr>
        <w:t xml:space="preserve"> </w:t>
      </w:r>
      <w:r>
        <w:rPr>
          <w:lang w:val="pl-PL"/>
        </w:rPr>
        <w:t>stężenia</w:t>
      </w:r>
      <w:r w:rsidRPr="00C104D3">
        <w:rPr>
          <w:lang w:val="pl-PL"/>
        </w:rPr>
        <w:t xml:space="preserve"> cukru we krwi)</w:t>
      </w:r>
      <w:r w:rsidRPr="00104706">
        <w:rPr>
          <w:lang w:val="pl-PL"/>
        </w:rPr>
        <w:t xml:space="preserve"> </w:t>
      </w:r>
    </w:p>
    <w:p w:rsidR="00137975" w:rsidRPr="00104706" w:rsidRDefault="00137975" w:rsidP="0025423A">
      <w:pPr>
        <w:pStyle w:val="EMEABodyTextIndent"/>
        <w:numPr>
          <w:ilvl w:val="0"/>
          <w:numId w:val="0"/>
        </w:numPr>
        <w:ind w:left="360"/>
        <w:rPr>
          <w:lang w:val="pl-PL"/>
        </w:rPr>
      </w:pPr>
    </w:p>
    <w:p w:rsidR="00137975" w:rsidRPr="00104706" w:rsidRDefault="00137975" w:rsidP="00137975">
      <w:pPr>
        <w:pStyle w:val="EMEABodyText"/>
        <w:rPr>
          <w:lang w:val="pl-PL"/>
        </w:rPr>
      </w:pPr>
      <w:r w:rsidRPr="00104706">
        <w:rPr>
          <w:lang w:val="pl-PL"/>
        </w:rPr>
        <w:t>Jeśli pacjent stosuje pewne leki przeciwbólowe, zwane niesteroidowymi lekami przeciwzapalnymi, działanie irbesartanu może być zmniejszone.</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Stosowanie leku Aprovel z jedzeniem i piciem</w:t>
      </w:r>
    </w:p>
    <w:p w:rsidR="00137975" w:rsidRPr="00104706" w:rsidRDefault="00137975">
      <w:pPr>
        <w:pStyle w:val="EMEABodyText"/>
        <w:rPr>
          <w:lang w:val="pl-PL"/>
        </w:rPr>
      </w:pPr>
      <w:r w:rsidRPr="00104706">
        <w:rPr>
          <w:lang w:val="pl-PL"/>
        </w:rPr>
        <w:t>Aprovel może być stosowany w czasie posiłku lub niezależnie od posiłków.</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Ciąża i karmienie piersią</w:t>
      </w:r>
    </w:p>
    <w:p w:rsidR="00137975" w:rsidRPr="00104706" w:rsidRDefault="00137975" w:rsidP="00137975">
      <w:pPr>
        <w:pStyle w:val="EMEAHeading2"/>
        <w:rPr>
          <w:lang w:val="pl-PL"/>
        </w:rPr>
      </w:pPr>
      <w:r w:rsidRPr="00104706">
        <w:rPr>
          <w:lang w:val="pl-PL"/>
        </w:rPr>
        <w:t>Ciąża</w:t>
      </w:r>
    </w:p>
    <w:p w:rsidR="00137975" w:rsidRPr="00104706" w:rsidRDefault="00137975" w:rsidP="00137975">
      <w:pPr>
        <w:pStyle w:val="EMEABodyText"/>
        <w:rPr>
          <w:lang w:val="pl-PL"/>
        </w:rPr>
      </w:pPr>
      <w:r w:rsidRPr="00104706">
        <w:rPr>
          <w:lang w:val="pl-PL"/>
        </w:rPr>
        <w:t>Lekarz prowadzący musi zostać poinformowany o podejrzeniu (</w:t>
      </w:r>
      <w:r w:rsidRPr="00104706">
        <w:rPr>
          <w:u w:val="single"/>
          <w:lang w:val="pl-PL"/>
        </w:rPr>
        <w:t>lub planowaniu)</w:t>
      </w:r>
      <w:r w:rsidRPr="00104706">
        <w:rPr>
          <w:lang w:val="pl-PL"/>
        </w:rPr>
        <w:t xml:space="preserve"> ciąży. Lekarz zwykle zaleci przerwanie stosowania leku Aprovel przed zajściem w ciążę lub gdy pacjentka dowie się, że jest w ciąży i zaleci stosowanie innego leku zamiast leku Aprovel Nie zaleca się stosowania leku Aprovel we wczesnym okresie ciąży i nie należy przyjmować leku, jeśli pacjentka jest w ciąży trwającej dłużej niż 3 miesiące, ponieważ</w:t>
      </w:r>
      <w:r w:rsidRPr="00104706" w:rsidDel="00E56EED">
        <w:rPr>
          <w:lang w:val="pl-PL"/>
        </w:rPr>
        <w:t xml:space="preserve"> </w:t>
      </w:r>
      <w:r w:rsidRPr="00104706">
        <w:rPr>
          <w:lang w:val="pl-PL"/>
        </w:rPr>
        <w:t xml:space="preserve">stosowany jest po trzecim miesiącu ciąży może być bardzo szkodliwy dla dziecka. </w:t>
      </w:r>
    </w:p>
    <w:p w:rsidR="00137975" w:rsidRPr="00104706" w:rsidRDefault="00137975">
      <w:pPr>
        <w:pStyle w:val="EMEABodyText"/>
        <w:rPr>
          <w:lang w:val="pl-PL"/>
        </w:rPr>
      </w:pPr>
    </w:p>
    <w:p w:rsidR="00137975" w:rsidRPr="00104706" w:rsidRDefault="00137975" w:rsidP="00137975">
      <w:pPr>
        <w:pStyle w:val="EMEAHeading2"/>
        <w:rPr>
          <w:lang w:val="pl-PL"/>
        </w:rPr>
      </w:pPr>
      <w:r w:rsidRPr="00104706">
        <w:rPr>
          <w:lang w:val="pl-PL"/>
        </w:rPr>
        <w:t>Karmienie piersią</w:t>
      </w:r>
    </w:p>
    <w:p w:rsidR="00137975" w:rsidRPr="00104706" w:rsidRDefault="00137975" w:rsidP="00137975">
      <w:pPr>
        <w:pStyle w:val="EMEABodyText"/>
        <w:rPr>
          <w:lang w:val="pl-PL"/>
        </w:rPr>
      </w:pPr>
      <w:r w:rsidRPr="00104706">
        <w:rPr>
          <w:lang w:val="pl-PL"/>
        </w:rPr>
        <w:t>Lekarz prowadzący musi zostać poinformowany, jeśli pacjentka jest w okresie karmienia piersią lub zamierza rozpocząć karmienie piersią.  Aprovel nie jest zalecany do stosowania u matek w okresie karmienia piersią. Lekarz prowadzący może zastosować inne leczenie, jeśli pacjentka zamierza karmić piersią, zwłaszcza gdy karmiony jest noworodek lub wcześniak.</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Prowadzenie pojazdów i obsługiwanie maszyn</w:t>
      </w:r>
    </w:p>
    <w:p w:rsidR="00137975" w:rsidRPr="00104706" w:rsidRDefault="00137975">
      <w:pPr>
        <w:pStyle w:val="EMEABodyText"/>
        <w:rPr>
          <w:lang w:val="pl-PL"/>
        </w:rPr>
      </w:pPr>
      <w:r w:rsidRPr="00104706">
        <w:rPr>
          <w:lang w:val="pl-PL"/>
        </w:rPr>
        <w:t>Aprovel nie wpływa na zdolność prowadzenia pojazdów lub obsługiwania maszyn. Jednakże, rzadko podczas leczenia wysokiego ciśnienia tętniczego krwi mogą wystąpić zawroty głowy lub uczucie zmęczenia. Jeśli objawy te wystąpią, należy porozmawiać z lekarzem przed przystąpieniem do prowadzenia pojazdów lub obsługiwania maszyn.</w:t>
      </w:r>
    </w:p>
    <w:p w:rsidR="00137975" w:rsidRPr="00104706" w:rsidRDefault="00137975">
      <w:pPr>
        <w:pStyle w:val="EMEABodyText"/>
        <w:rPr>
          <w:lang w:val="pl-PL"/>
        </w:rPr>
      </w:pPr>
    </w:p>
    <w:p w:rsidR="00137975" w:rsidRPr="00104706" w:rsidRDefault="00137975">
      <w:pPr>
        <w:pStyle w:val="EMEABodyText"/>
        <w:rPr>
          <w:lang w:val="pl-PL"/>
        </w:rPr>
      </w:pPr>
      <w:r w:rsidRPr="00104706">
        <w:rPr>
          <w:b/>
          <w:lang w:val="pl-PL"/>
        </w:rPr>
        <w:t>Aprovel zawiera laktozę</w:t>
      </w:r>
      <w:r w:rsidRPr="00104706">
        <w:rPr>
          <w:lang w:val="pl-PL"/>
        </w:rPr>
        <w:t>. Jeśli pacjent otrzymał od lekarza informację o występowaniu u niego złej tolerancji niektórych cukrów (np. laktozy), powinien zwrócić się do lekarza zanim zastosuje ten lek.</w:t>
      </w:r>
    </w:p>
    <w:p w:rsidR="00137975" w:rsidRDefault="00137975">
      <w:pPr>
        <w:pStyle w:val="EMEABodyText"/>
        <w:rPr>
          <w:lang w:val="pl-PL"/>
        </w:rPr>
      </w:pPr>
    </w:p>
    <w:p w:rsidR="00102BBA" w:rsidRPr="00104706" w:rsidRDefault="00102BBA" w:rsidP="00102BBA">
      <w:pPr>
        <w:pStyle w:val="EMEABodyText"/>
        <w:rPr>
          <w:lang w:val="pl-PL"/>
        </w:rPr>
      </w:pPr>
      <w:r w:rsidRPr="002E735E">
        <w:rPr>
          <w:b/>
          <w:bCs/>
          <w:lang w:val="pl-PL"/>
        </w:rPr>
        <w:t>Lek Aprovel zaw</w:t>
      </w:r>
      <w:r w:rsidR="00052958">
        <w:rPr>
          <w:b/>
          <w:bCs/>
          <w:lang w:val="pl-PL"/>
        </w:rPr>
        <w:t>i</w:t>
      </w:r>
      <w:r w:rsidRPr="002E735E">
        <w:rPr>
          <w:b/>
          <w:bCs/>
          <w:lang w:val="pl-PL"/>
        </w:rPr>
        <w:t>era sód</w:t>
      </w:r>
      <w:r>
        <w:rPr>
          <w:lang w:val="pl-PL"/>
        </w:rPr>
        <w:t xml:space="preserve">. </w:t>
      </w:r>
      <w:r w:rsidRPr="00BD7849">
        <w:rPr>
          <w:lang w:val="pl-PL"/>
        </w:rPr>
        <w:t>Lek zawiera mniej niż 1 mmol (23 mg) sodu na</w:t>
      </w:r>
      <w:r>
        <w:rPr>
          <w:lang w:val="pl-PL"/>
        </w:rPr>
        <w:t xml:space="preserve"> tabletkę, </w:t>
      </w:r>
      <w:r w:rsidRPr="00BD7849">
        <w:rPr>
          <w:lang w:val="pl-PL"/>
        </w:rPr>
        <w:t>to znaczy lek</w:t>
      </w:r>
      <w:r>
        <w:rPr>
          <w:lang w:val="pl-PL"/>
        </w:rPr>
        <w:t xml:space="preserve"> </w:t>
      </w:r>
      <w:r w:rsidRPr="00BD7849">
        <w:rPr>
          <w:lang w:val="pl-PL"/>
        </w:rPr>
        <w:t>uznaje się za „wolny od sodu”.</w:t>
      </w:r>
    </w:p>
    <w:p w:rsidR="00102BBA" w:rsidRPr="00104706" w:rsidRDefault="00102BBA">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3.</w:t>
      </w:r>
      <w:r w:rsidRPr="00104706">
        <w:rPr>
          <w:lang w:val="pl-PL"/>
        </w:rPr>
        <w:tab/>
      </w:r>
      <w:r w:rsidR="00C60888" w:rsidRPr="00104706">
        <w:rPr>
          <w:caps w:val="0"/>
          <w:lang w:val="pl-PL"/>
        </w:rPr>
        <w:t>Jak stosować lek Aprovel</w:t>
      </w:r>
    </w:p>
    <w:p w:rsidR="00137975" w:rsidRPr="00104706" w:rsidRDefault="00137975">
      <w:pPr>
        <w:pStyle w:val="EMEAHeading1"/>
        <w:rPr>
          <w:lang w:val="pl-PL"/>
        </w:rPr>
      </w:pPr>
    </w:p>
    <w:p w:rsidR="00C60888" w:rsidRPr="00104706" w:rsidRDefault="00C60888" w:rsidP="00C60888">
      <w:pPr>
        <w:pStyle w:val="EMEABodyText"/>
        <w:rPr>
          <w:lang w:val="pl-PL"/>
        </w:rPr>
      </w:pPr>
      <w:r w:rsidRPr="00104706">
        <w:rPr>
          <w:lang w:val="pl-PL"/>
        </w:rPr>
        <w:t>Ten lek należy zawsze stosować zgodnie z zaleceniami lekarza. W razie wątpliwości należy zwrócić się do lekarza lub farmaceuty.</w:t>
      </w:r>
    </w:p>
    <w:p w:rsidR="00137975" w:rsidRPr="00104706" w:rsidRDefault="00137975" w:rsidP="00137975">
      <w:pPr>
        <w:pStyle w:val="EMEABodyText"/>
        <w:rPr>
          <w:lang w:val="pl-PL"/>
        </w:rPr>
      </w:pPr>
    </w:p>
    <w:p w:rsidR="00137975" w:rsidRPr="00D97EF9" w:rsidRDefault="00137975" w:rsidP="00137975">
      <w:pPr>
        <w:pStyle w:val="EMEAHeading3"/>
        <w:rPr>
          <w:lang w:val="pl-PL"/>
        </w:rPr>
      </w:pPr>
      <w:r w:rsidRPr="00D97EF9">
        <w:rPr>
          <w:lang w:val="pl-PL"/>
        </w:rPr>
        <w:t>Sposób podawania</w:t>
      </w:r>
    </w:p>
    <w:p w:rsidR="00137975" w:rsidRPr="00104706" w:rsidRDefault="00137975" w:rsidP="00137975">
      <w:pPr>
        <w:pStyle w:val="EMEABodyText"/>
        <w:rPr>
          <w:lang w:val="pl-PL"/>
        </w:rPr>
      </w:pPr>
      <w:r w:rsidRPr="00104706">
        <w:rPr>
          <w:lang w:val="pl-PL"/>
        </w:rPr>
        <w:t xml:space="preserve">Aprovel jest przeznaczony do </w:t>
      </w:r>
      <w:r w:rsidRPr="00104706">
        <w:rPr>
          <w:b/>
          <w:lang w:val="pl-PL"/>
        </w:rPr>
        <w:t>stosowania doustnego</w:t>
      </w:r>
      <w:r w:rsidRPr="00104706">
        <w:rPr>
          <w:lang w:val="pl-PL"/>
        </w:rPr>
        <w:t>. Tabletki należy połykać, popijając odpowiednią ilością płynu (np. szklanką wody). Aprovel można przyjmować niezależnie od posiłków. Należy starać się przyjmować dawkę dobową codziennie, o tej samej porze. Ważne jest, aby kontynuować leczenie lekiem Aprovel tak długo, jak lekarz nie zaleci innego postępowania.</w:t>
      </w:r>
    </w:p>
    <w:p w:rsidR="00137975" w:rsidRPr="00104706" w:rsidRDefault="00137975">
      <w:pPr>
        <w:pStyle w:val="EMEABodyText"/>
        <w:rPr>
          <w:lang w:val="pl-PL"/>
        </w:rPr>
      </w:pPr>
    </w:p>
    <w:p w:rsidR="00137975" w:rsidRPr="00104706" w:rsidRDefault="00137975" w:rsidP="00C60888">
      <w:pPr>
        <w:pStyle w:val="EMEABodyTextIndent"/>
        <w:tabs>
          <w:tab w:val="clear" w:pos="360"/>
          <w:tab w:val="num" w:pos="567"/>
        </w:tabs>
        <w:rPr>
          <w:b/>
          <w:lang w:val="pl-PL"/>
        </w:rPr>
      </w:pPr>
      <w:r w:rsidRPr="00104706">
        <w:rPr>
          <w:b/>
          <w:lang w:val="pl-PL"/>
        </w:rPr>
        <w:t>Pacjenci z wysokim ciśnieniem tętniczym krwi</w:t>
      </w:r>
    </w:p>
    <w:p w:rsidR="00137975" w:rsidRPr="00104706" w:rsidRDefault="00137975" w:rsidP="00137975">
      <w:pPr>
        <w:pStyle w:val="EMEABodyText"/>
        <w:ind w:left="567"/>
        <w:rPr>
          <w:lang w:val="pl-PL"/>
        </w:rPr>
      </w:pPr>
      <w:r w:rsidRPr="00104706">
        <w:rPr>
          <w:lang w:val="pl-PL"/>
        </w:rPr>
        <w:t>Zazwyczaj stosowaną dawką jest 150 mg jeden raz na dobę. Dawka może zostać następnie zwiększona do 300 mg jeden raz na dobę, w zależności od uzyskanych wartości ciśnienia tętniczego krwi.</w:t>
      </w:r>
    </w:p>
    <w:p w:rsidR="00137975" w:rsidRPr="00104706" w:rsidRDefault="00137975">
      <w:pPr>
        <w:pStyle w:val="EMEABodyText"/>
        <w:rPr>
          <w:lang w:val="pl-PL"/>
        </w:rPr>
      </w:pPr>
    </w:p>
    <w:p w:rsidR="00137975" w:rsidRPr="00104706" w:rsidRDefault="00137975" w:rsidP="00C60888">
      <w:pPr>
        <w:pStyle w:val="EMEABodyTextIndent"/>
        <w:tabs>
          <w:tab w:val="clear" w:pos="360"/>
          <w:tab w:val="num" w:pos="567"/>
        </w:tabs>
        <w:rPr>
          <w:b/>
          <w:lang w:val="pl-PL"/>
        </w:rPr>
      </w:pPr>
      <w:r w:rsidRPr="00104706">
        <w:rPr>
          <w:b/>
          <w:lang w:val="pl-PL"/>
        </w:rPr>
        <w:t>Pacjenci z wysokim ciśnieniem tętniczym krwi i cukrzycą typu 2 z chorobą nerek</w:t>
      </w:r>
    </w:p>
    <w:p w:rsidR="00137975" w:rsidRPr="00104706" w:rsidRDefault="00137975" w:rsidP="00137975">
      <w:pPr>
        <w:pStyle w:val="EMEABodyText"/>
        <w:ind w:left="567"/>
        <w:rPr>
          <w:lang w:val="pl-PL"/>
        </w:rPr>
      </w:pPr>
      <w:r w:rsidRPr="00104706">
        <w:rPr>
          <w:lang w:val="pl-PL"/>
        </w:rPr>
        <w:t>U pacjentów z wysokim ciśnieniem tętniczym krwi i cukrzycą typu 2, zalecana podtrzymująca dawka w leczeniu współistniejącej choroby nerek wynosi 300 mg jeden raz na dobę.</w:t>
      </w:r>
    </w:p>
    <w:p w:rsidR="00137975" w:rsidRPr="00104706" w:rsidRDefault="00137975" w:rsidP="00137975">
      <w:pPr>
        <w:pStyle w:val="EMEABodyText"/>
        <w:rPr>
          <w:lang w:val="pl-PL"/>
        </w:rPr>
      </w:pPr>
    </w:p>
    <w:p w:rsidR="00137975" w:rsidRPr="00104706" w:rsidRDefault="00137975">
      <w:pPr>
        <w:pStyle w:val="EMEABodyText"/>
        <w:rPr>
          <w:lang w:val="pl-PL"/>
        </w:rPr>
      </w:pPr>
      <w:r w:rsidRPr="00104706">
        <w:rPr>
          <w:lang w:val="pl-PL"/>
        </w:rPr>
        <w:t xml:space="preserve">Lekarz może zalecić mniejsze dawki leku, zwłaszcza podczas rozpoczynania leczenia u niektórych pacjentów, takich jak pacjenci poddani </w:t>
      </w:r>
      <w:r w:rsidRPr="00104706">
        <w:rPr>
          <w:b/>
          <w:lang w:val="pl-PL"/>
        </w:rPr>
        <w:t>hemodializie</w:t>
      </w:r>
      <w:r w:rsidRPr="00104706">
        <w:rPr>
          <w:lang w:val="pl-PL"/>
        </w:rPr>
        <w:t xml:space="preserve"> oraz </w:t>
      </w:r>
      <w:r w:rsidRPr="00104706">
        <w:rPr>
          <w:b/>
          <w:lang w:val="pl-PL"/>
        </w:rPr>
        <w:t>osoby powyżej 75 roku życia</w:t>
      </w:r>
      <w:r w:rsidRPr="00104706">
        <w:rPr>
          <w:lang w:val="pl-PL"/>
        </w:rPr>
        <w:t>.</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Maksymalne działanie obniżające ciśnienie krwi powinno być osiągnięte w ciągu 4-6 tygodni od rozpoczęcia leczenia.</w:t>
      </w:r>
    </w:p>
    <w:p w:rsidR="00C60888" w:rsidRPr="00104706" w:rsidRDefault="00C60888" w:rsidP="00C60888">
      <w:pPr>
        <w:pStyle w:val="EMEABodyText"/>
        <w:rPr>
          <w:b/>
          <w:lang w:val="pl-PL"/>
        </w:rPr>
      </w:pPr>
    </w:p>
    <w:p w:rsidR="00C60888" w:rsidRPr="00104706" w:rsidRDefault="00C60888" w:rsidP="00C60888">
      <w:pPr>
        <w:pStyle w:val="EMEABodyText"/>
        <w:rPr>
          <w:b/>
          <w:lang w:val="pl-PL"/>
        </w:rPr>
      </w:pPr>
      <w:r w:rsidRPr="00104706">
        <w:rPr>
          <w:b/>
          <w:lang w:val="pl-PL"/>
        </w:rPr>
        <w:t>Stosowanie u dzieci i młodzieży</w:t>
      </w:r>
    </w:p>
    <w:p w:rsidR="00C60888" w:rsidRPr="00104706" w:rsidRDefault="00C60888" w:rsidP="00C60888">
      <w:pPr>
        <w:pStyle w:val="EMEABodyText"/>
        <w:rPr>
          <w:lang w:val="pl-PL"/>
        </w:rPr>
      </w:pPr>
      <w:r w:rsidRPr="00104706">
        <w:rPr>
          <w:lang w:val="pl-PL"/>
        </w:rPr>
        <w:t>Nie należy podawać leku Aprovel dzieciom poniżej 18 lat. W przypadku połknięcia kilku tabletek przez dziecko, należy natychmiast skontaktować się z lekarzem.</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Zastosowanie większej niż zalecana dawki leku Aprovel</w:t>
      </w:r>
    </w:p>
    <w:p w:rsidR="00137975" w:rsidRPr="00104706" w:rsidRDefault="00137975">
      <w:pPr>
        <w:pStyle w:val="EMEABodyText"/>
        <w:rPr>
          <w:lang w:val="pl-PL"/>
        </w:rPr>
      </w:pPr>
      <w:r w:rsidRPr="00104706">
        <w:rPr>
          <w:lang w:val="pl-PL"/>
        </w:rPr>
        <w:t xml:space="preserve">W razie przypadkowego zażycia za dużej ilości tabletek, należy natychmiast skontaktować się z lekarzem. </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Pominięcie zastosowania leku Aprovel</w:t>
      </w:r>
    </w:p>
    <w:p w:rsidR="00137975" w:rsidRPr="00104706" w:rsidRDefault="00137975">
      <w:pPr>
        <w:pStyle w:val="EMEABodyText"/>
        <w:rPr>
          <w:lang w:val="pl-PL"/>
        </w:rPr>
      </w:pPr>
      <w:r w:rsidRPr="00104706">
        <w:rPr>
          <w:lang w:val="pl-PL"/>
        </w:rPr>
        <w:t>W razie przypadkowego pominięcia dobowej dawki leku, należy przyjąć następną dawkę o zwykłej porze. Nie należy stosować dawki podwójnej, w celu uzupełnienia pominiętej dawki.</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W razie</w:t>
      </w:r>
      <w:r w:rsidR="00C60888" w:rsidRPr="00104706">
        <w:rPr>
          <w:lang w:val="pl-PL"/>
        </w:rPr>
        <w:t xml:space="preserve"> jakichkolwiek dalszych</w:t>
      </w:r>
      <w:r w:rsidRPr="00104706">
        <w:rPr>
          <w:lang w:val="pl-PL"/>
        </w:rPr>
        <w:t xml:space="preserve"> wątpliwości związanych ze stosowaniem </w:t>
      </w:r>
      <w:r w:rsidR="00C60888" w:rsidRPr="00104706">
        <w:rPr>
          <w:lang w:val="pl-PL"/>
        </w:rPr>
        <w:t xml:space="preserve">tego </w:t>
      </w:r>
      <w:r w:rsidRPr="00104706">
        <w:rPr>
          <w:lang w:val="pl-PL"/>
        </w:rPr>
        <w:t>leku</w:t>
      </w:r>
      <w:r w:rsidR="00C60888" w:rsidRPr="00104706">
        <w:rPr>
          <w:lang w:val="pl-PL"/>
        </w:rPr>
        <w:t>,</w:t>
      </w:r>
      <w:r w:rsidRPr="00104706">
        <w:rPr>
          <w:lang w:val="pl-PL"/>
        </w:rPr>
        <w:t xml:space="preserve"> należy zwrócić się do lekarza lub farmaceuty.</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4.</w:t>
      </w:r>
      <w:r w:rsidRPr="00104706">
        <w:rPr>
          <w:lang w:val="pl-PL"/>
        </w:rPr>
        <w:tab/>
      </w:r>
      <w:r w:rsidR="00C60888" w:rsidRPr="00104706">
        <w:rPr>
          <w:caps w:val="0"/>
          <w:lang w:val="pl-PL"/>
        </w:rPr>
        <w:t>Możliwe działania niepożądane</w:t>
      </w:r>
    </w:p>
    <w:p w:rsidR="00137975" w:rsidRPr="00104706" w:rsidRDefault="00137975">
      <w:pPr>
        <w:pStyle w:val="EMEAHeading1"/>
        <w:rPr>
          <w:lang w:val="pl-PL"/>
        </w:rPr>
      </w:pPr>
    </w:p>
    <w:p w:rsidR="00137975" w:rsidRPr="00104706" w:rsidRDefault="00137975">
      <w:pPr>
        <w:pStyle w:val="EMEABodyText"/>
        <w:rPr>
          <w:lang w:val="pl-PL"/>
        </w:rPr>
      </w:pPr>
      <w:r w:rsidRPr="00104706">
        <w:rPr>
          <w:lang w:val="pl-PL"/>
        </w:rPr>
        <w:t>Jak każdy lek, l</w:t>
      </w:r>
      <w:r w:rsidR="00C60888" w:rsidRPr="00104706">
        <w:rPr>
          <w:lang w:val="pl-PL"/>
        </w:rPr>
        <w:t>ek ten</w:t>
      </w:r>
      <w:r w:rsidRPr="00104706">
        <w:rPr>
          <w:lang w:val="pl-PL"/>
        </w:rPr>
        <w:t xml:space="preserve"> może powodować działania niepożądane, chociaż nie u każdego one wystąpią.</w:t>
      </w:r>
    </w:p>
    <w:p w:rsidR="00137975" w:rsidRPr="00104706" w:rsidRDefault="00137975">
      <w:pPr>
        <w:pStyle w:val="EMEABodyText"/>
        <w:rPr>
          <w:lang w:val="pl-PL"/>
        </w:rPr>
      </w:pPr>
      <w:r w:rsidRPr="00104706">
        <w:rPr>
          <w:lang w:val="pl-PL"/>
        </w:rPr>
        <w:t>Niektóre z działań mogą być ciężkie i mogą wymagać pomocy medycznej.</w:t>
      </w:r>
    </w:p>
    <w:p w:rsidR="00137975" w:rsidRPr="00104706" w:rsidRDefault="00137975">
      <w:pPr>
        <w:pStyle w:val="EMEABodyText"/>
        <w:rPr>
          <w:lang w:val="pl-PL"/>
        </w:rPr>
      </w:pPr>
    </w:p>
    <w:p w:rsidR="00137975" w:rsidRPr="00104706" w:rsidRDefault="00137975" w:rsidP="00137975">
      <w:pPr>
        <w:pStyle w:val="EMEABodyText"/>
        <w:rPr>
          <w:lang w:val="pl-PL"/>
        </w:rPr>
      </w:pPr>
      <w:r w:rsidRPr="00104706">
        <w:rPr>
          <w:lang w:val="pl-PL"/>
        </w:rPr>
        <w:t xml:space="preserve">Tak jak w przypadku podobnych leków, u pacjentów przyjmujących irbesartan zgłaszano rzadkie przypadki skórnych reakcji nadwrażliwości (wysypka, pokrzywka), a także obrzęki twarzy, w okolicy warg i(lub) języka. W przypadku pojawienia się takich objawów lub wystąpienia trudności w oddychaniu należy </w:t>
      </w:r>
      <w:r w:rsidRPr="00104706">
        <w:rPr>
          <w:b/>
          <w:lang w:val="pl-PL"/>
        </w:rPr>
        <w:t>przerwać przyjmowanie leku Aprovel i natychmiast skontaktować się z lekarzem prowadzącym.</w:t>
      </w:r>
    </w:p>
    <w:p w:rsidR="00137975" w:rsidRPr="00104706" w:rsidRDefault="00137975" w:rsidP="00137975">
      <w:pPr>
        <w:pStyle w:val="EMEABodyText"/>
        <w:rPr>
          <w:lang w:val="pl-PL"/>
        </w:rPr>
      </w:pPr>
    </w:p>
    <w:p w:rsidR="00137975" w:rsidRPr="00104706" w:rsidRDefault="00137975" w:rsidP="00137975">
      <w:pPr>
        <w:pStyle w:val="EMEABodyText"/>
        <w:rPr>
          <w:szCs w:val="22"/>
          <w:lang w:val="pl-PL"/>
        </w:rPr>
      </w:pPr>
      <w:r w:rsidRPr="00104706">
        <w:rPr>
          <w:szCs w:val="22"/>
          <w:lang w:val="pl-PL"/>
        </w:rPr>
        <w:t>Częstość występowania działań niepożądanych podanych poniżej została określona w następujący sposób:</w:t>
      </w:r>
    </w:p>
    <w:p w:rsidR="00A56488" w:rsidRPr="00104706" w:rsidRDefault="00137975" w:rsidP="00137975">
      <w:pPr>
        <w:pStyle w:val="EMEABodyText"/>
        <w:rPr>
          <w:szCs w:val="22"/>
          <w:lang w:val="pl-PL"/>
        </w:rPr>
      </w:pPr>
      <w:r w:rsidRPr="00104706">
        <w:rPr>
          <w:szCs w:val="22"/>
          <w:lang w:val="pl-PL"/>
        </w:rPr>
        <w:t xml:space="preserve">Bardzo często: </w:t>
      </w:r>
      <w:r w:rsidR="00C60888" w:rsidRPr="00104706">
        <w:rPr>
          <w:szCs w:val="22"/>
          <w:lang w:val="pl-PL"/>
        </w:rPr>
        <w:t>mogą wystąpić u więcej niż</w:t>
      </w:r>
      <w:r w:rsidR="00C60888" w:rsidRPr="00104706">
        <w:rPr>
          <w:lang w:val="pl-PL"/>
        </w:rPr>
        <w:t> 1 na 10 osób</w:t>
      </w:r>
      <w:r w:rsidR="00C60888" w:rsidRPr="00104706" w:rsidDel="00C60888">
        <w:rPr>
          <w:szCs w:val="22"/>
          <w:lang w:val="pl-PL"/>
        </w:rPr>
        <w:t xml:space="preserve"> </w:t>
      </w:r>
    </w:p>
    <w:p w:rsidR="00A56488" w:rsidRPr="00104706" w:rsidRDefault="00137975" w:rsidP="00137975">
      <w:pPr>
        <w:pStyle w:val="EMEABodyText"/>
        <w:rPr>
          <w:szCs w:val="22"/>
          <w:lang w:val="pl-PL"/>
        </w:rPr>
      </w:pPr>
      <w:r w:rsidRPr="00104706">
        <w:rPr>
          <w:szCs w:val="22"/>
          <w:lang w:val="pl-PL"/>
        </w:rPr>
        <w:t xml:space="preserve">Często: </w:t>
      </w:r>
      <w:r w:rsidR="00C60888" w:rsidRPr="00104706">
        <w:rPr>
          <w:lang w:val="pl-PL"/>
        </w:rPr>
        <w:t>mogą wystąpić u nie więcej niż 1 na 10 osób</w:t>
      </w:r>
      <w:r w:rsidR="00C60888" w:rsidRPr="00104706" w:rsidDel="00C60888">
        <w:rPr>
          <w:szCs w:val="22"/>
          <w:lang w:val="pl-PL"/>
        </w:rPr>
        <w:t xml:space="preserve"> </w:t>
      </w:r>
    </w:p>
    <w:p w:rsidR="00A56488" w:rsidRPr="00104706" w:rsidRDefault="00137975" w:rsidP="00137975">
      <w:pPr>
        <w:pStyle w:val="EMEABodyText"/>
        <w:rPr>
          <w:lang w:val="pl-PL"/>
        </w:rPr>
      </w:pPr>
      <w:r w:rsidRPr="00104706">
        <w:rPr>
          <w:szCs w:val="22"/>
          <w:lang w:val="pl-PL"/>
        </w:rPr>
        <w:t>Niezbyt często</w:t>
      </w:r>
      <w:r w:rsidR="00A56488" w:rsidRPr="00104706">
        <w:rPr>
          <w:szCs w:val="22"/>
          <w:lang w:val="pl-PL"/>
        </w:rPr>
        <w:t xml:space="preserve">: </w:t>
      </w:r>
      <w:r w:rsidR="00C60888" w:rsidRPr="00104706">
        <w:rPr>
          <w:szCs w:val="22"/>
          <w:lang w:val="pl-PL"/>
        </w:rPr>
        <w:t>mogą wystąpić u nie więcej niż</w:t>
      </w:r>
      <w:r w:rsidR="00C60888" w:rsidRPr="00104706">
        <w:rPr>
          <w:lang w:val="pl-PL"/>
        </w:rPr>
        <w:t> 1 na 100</w:t>
      </w:r>
      <w:r w:rsidR="00A56488" w:rsidRPr="00104706">
        <w:rPr>
          <w:lang w:val="pl-PL"/>
        </w:rPr>
        <w:t xml:space="preserve"> osób</w:t>
      </w:r>
    </w:p>
    <w:p w:rsidR="00A56488" w:rsidRPr="00104706" w:rsidRDefault="00A56488" w:rsidP="00137975">
      <w:pPr>
        <w:pStyle w:val="EMEABodyText"/>
        <w:rPr>
          <w:szCs w:val="22"/>
          <w:lang w:val="pl-PL"/>
        </w:rPr>
      </w:pPr>
    </w:p>
    <w:p w:rsidR="00137975" w:rsidRPr="00104706" w:rsidRDefault="00137975" w:rsidP="00137975">
      <w:pPr>
        <w:pStyle w:val="EMEABodyText"/>
        <w:rPr>
          <w:lang w:val="pl-PL"/>
        </w:rPr>
      </w:pPr>
      <w:r w:rsidRPr="00104706">
        <w:rPr>
          <w:lang w:val="pl-PL"/>
        </w:rPr>
        <w:t>Do działań niepożądanych zgłaszanych w badaniach klinicznych u pacjentów leczonych produktem Aprovel należały:</w:t>
      </w:r>
    </w:p>
    <w:p w:rsidR="00137975" w:rsidRPr="00104706" w:rsidRDefault="00137975" w:rsidP="0097142F">
      <w:pPr>
        <w:pStyle w:val="EMEABodyTextIndent"/>
        <w:tabs>
          <w:tab w:val="clear" w:pos="360"/>
          <w:tab w:val="num" w:pos="567"/>
        </w:tabs>
        <w:ind w:left="567" w:hanging="567"/>
        <w:rPr>
          <w:lang w:val="pl-PL"/>
        </w:rPr>
      </w:pPr>
      <w:r w:rsidRPr="00104706">
        <w:rPr>
          <w:lang w:val="pl-PL"/>
        </w:rPr>
        <w:t>Bardzo często</w:t>
      </w:r>
      <w:r w:rsidR="00C60888" w:rsidRPr="00104706">
        <w:rPr>
          <w:lang w:val="pl-PL"/>
        </w:rPr>
        <w:t xml:space="preserve"> (</w:t>
      </w:r>
      <w:r w:rsidR="00C60888" w:rsidRPr="00104706">
        <w:rPr>
          <w:szCs w:val="22"/>
          <w:lang w:val="pl-PL"/>
        </w:rPr>
        <w:t>mogą wystąpić u więcej niż</w:t>
      </w:r>
      <w:r w:rsidR="00C60888" w:rsidRPr="00104706">
        <w:rPr>
          <w:lang w:val="pl-PL"/>
        </w:rPr>
        <w:t> 1 na 10 osób)</w:t>
      </w:r>
      <w:r w:rsidRPr="00104706">
        <w:rPr>
          <w:lang w:val="pl-PL"/>
        </w:rPr>
        <w:t xml:space="preserve">: jeśli u pacjenta występuje wysokie ciśnienie tętnicze krwi i cukrzyca typu 2 z chorobą nerek badanie krwi może wykazać zwiększone stężenie potasu. </w:t>
      </w:r>
    </w:p>
    <w:p w:rsidR="00137975" w:rsidRPr="00104706" w:rsidRDefault="00137975" w:rsidP="0097142F">
      <w:pPr>
        <w:pStyle w:val="EMEABodyText"/>
        <w:tabs>
          <w:tab w:val="num" w:pos="567"/>
        </w:tabs>
        <w:ind w:left="567" w:hanging="567"/>
        <w:rPr>
          <w:lang w:val="pl-PL"/>
        </w:rPr>
      </w:pPr>
    </w:p>
    <w:p w:rsidR="00137975" w:rsidRPr="00104706" w:rsidRDefault="00137975" w:rsidP="0097142F">
      <w:pPr>
        <w:pStyle w:val="EMEABodyTextIndent"/>
        <w:tabs>
          <w:tab w:val="clear" w:pos="360"/>
          <w:tab w:val="num" w:pos="567"/>
        </w:tabs>
        <w:ind w:left="567" w:hanging="567"/>
        <w:rPr>
          <w:lang w:val="pl-PL"/>
        </w:rPr>
      </w:pPr>
      <w:r w:rsidRPr="00104706">
        <w:rPr>
          <w:lang w:val="pl-PL"/>
        </w:rPr>
        <w:t>Często</w:t>
      </w:r>
      <w:r w:rsidR="00C60888" w:rsidRPr="00104706">
        <w:rPr>
          <w:lang w:val="pl-PL"/>
        </w:rPr>
        <w:t xml:space="preserve"> (mogą wystąpić u nie więcej niż 1 na 10 osób)</w:t>
      </w:r>
      <w:r w:rsidRPr="00104706">
        <w:rPr>
          <w:lang w:val="pl-PL"/>
        </w:rPr>
        <w:t>: zawroty głowy, nudności/wymioty, uczucie zmęczenia i zwiększenie aktywności enzymów określających czynność mięśni i serca (kinaza kreatynowa) w badaniu krwi. W badaniach klinicznych u pacjentów z wysokim ciśnieniem tętniczym krwi i cukrzycą typu 2, ze współistniejącą chorobą nerek były zgłaszane także zawroty głowy podczas wstawania z pozycji leżącej lub siedzącej, niskie ciśnienie tętnicze krwi podczas wstawania z pozycji leżącej lub siedzącej, bóle stawów i mięśni i zmniejszone stężenie białka w krwinkach czerwonych (hemoglobina).</w:t>
      </w:r>
    </w:p>
    <w:p w:rsidR="00137975" w:rsidRPr="00104706" w:rsidRDefault="00137975" w:rsidP="0097142F">
      <w:pPr>
        <w:pStyle w:val="EMEABodyText"/>
        <w:tabs>
          <w:tab w:val="num" w:pos="567"/>
        </w:tabs>
        <w:ind w:left="567" w:hanging="567"/>
        <w:rPr>
          <w:lang w:val="pl-PL"/>
        </w:rPr>
      </w:pPr>
    </w:p>
    <w:p w:rsidR="00137975" w:rsidRPr="00104706" w:rsidRDefault="00137975" w:rsidP="0097142F">
      <w:pPr>
        <w:pStyle w:val="EMEABodyTextIndent"/>
        <w:tabs>
          <w:tab w:val="clear" w:pos="360"/>
          <w:tab w:val="num" w:pos="567"/>
        </w:tabs>
        <w:ind w:left="567" w:hanging="567"/>
        <w:rPr>
          <w:lang w:val="pl-PL"/>
        </w:rPr>
      </w:pPr>
      <w:r w:rsidRPr="00104706">
        <w:rPr>
          <w:lang w:val="pl-PL"/>
        </w:rPr>
        <w:t>Niezbyt często</w:t>
      </w:r>
      <w:r w:rsidR="00C60888" w:rsidRPr="00104706">
        <w:rPr>
          <w:lang w:val="pl-PL"/>
        </w:rPr>
        <w:t xml:space="preserve"> (</w:t>
      </w:r>
      <w:r w:rsidR="00C60888" w:rsidRPr="00104706">
        <w:rPr>
          <w:szCs w:val="22"/>
          <w:lang w:val="pl-PL"/>
        </w:rPr>
        <w:t>mogą wystąpić u nie więcej niż</w:t>
      </w:r>
      <w:r w:rsidR="00C60888" w:rsidRPr="00104706">
        <w:rPr>
          <w:lang w:val="pl-PL"/>
        </w:rPr>
        <w:t> 1 na 100 osób)</w:t>
      </w:r>
      <w:r w:rsidRPr="00104706">
        <w:rPr>
          <w:lang w:val="pl-PL"/>
        </w:rPr>
        <w:t>: zwiększenie częstości pracy serca, uderzenia gorąca, kaszel, biegunka, niestrawność/zgaga, zaburzenia seksualne (problemy ze sprawnością seksualną), bóle w klatce piersiowej.</w:t>
      </w:r>
    </w:p>
    <w:p w:rsidR="00137975" w:rsidRPr="00104706" w:rsidRDefault="00137975" w:rsidP="0097142F">
      <w:pPr>
        <w:pStyle w:val="EMEABodyText"/>
        <w:tabs>
          <w:tab w:val="num" w:pos="567"/>
        </w:tabs>
        <w:ind w:left="567" w:hanging="567"/>
        <w:rPr>
          <w:lang w:val="pl-PL"/>
        </w:rPr>
      </w:pPr>
    </w:p>
    <w:p w:rsidR="00137975" w:rsidRPr="00104706" w:rsidRDefault="00137975">
      <w:pPr>
        <w:pStyle w:val="EMEABodyText"/>
        <w:rPr>
          <w:lang w:val="pl-PL"/>
        </w:rPr>
      </w:pPr>
      <w:r w:rsidRPr="00104706">
        <w:rPr>
          <w:lang w:val="pl-PL"/>
        </w:rPr>
        <w:t xml:space="preserve">Pewne działania niepożądane były zgłaszane po wprowadzeniu leku Aprovel do obrotu. Do działań niepożądanych, których częstość występowania jest nieznana należą: </w:t>
      </w:r>
      <w:r w:rsidRPr="00D97EF9">
        <w:rPr>
          <w:lang w:val="pl-PL"/>
        </w:rPr>
        <w:t xml:space="preserve">uczucie wirowania, </w:t>
      </w:r>
      <w:r w:rsidRPr="00104706">
        <w:rPr>
          <w:lang w:val="pl-PL"/>
        </w:rPr>
        <w:t xml:space="preserve">bóle głowy, zaburzenia smaku, dzwonienie w uszach, bolesne skurcze mięśni, bóle stawów i mięśni, </w:t>
      </w:r>
      <w:r w:rsidR="002755DF" w:rsidRPr="002755DF">
        <w:rPr>
          <w:lang w:val="pl-PL"/>
        </w:rPr>
        <w:t>zmniejszona liczba czerwonych krwinek (niedokrwistość – objawy mogą obejmować zmęczenie, bóle głowy, duszność podczas ćwiczeń, zawroty głowy i bladość),</w:t>
      </w:r>
      <w:r w:rsidR="002755DF">
        <w:rPr>
          <w:lang w:val="pl-PL"/>
        </w:rPr>
        <w:t xml:space="preserve"> </w:t>
      </w:r>
      <w:r w:rsidR="00F53271" w:rsidRPr="00F53271">
        <w:rPr>
          <w:lang w:val="pl-PL"/>
        </w:rPr>
        <w:t>zmniejszona liczba płytek</w:t>
      </w:r>
      <w:r w:rsidR="005F2184">
        <w:rPr>
          <w:lang w:val="pl-PL"/>
        </w:rPr>
        <w:t xml:space="preserve"> krwi</w:t>
      </w:r>
      <w:r w:rsidR="00F53271" w:rsidRPr="00F53271">
        <w:rPr>
          <w:lang w:val="pl-PL"/>
        </w:rPr>
        <w:t>,</w:t>
      </w:r>
      <w:r w:rsidR="00F53271">
        <w:rPr>
          <w:lang w:val="pl-PL"/>
        </w:rPr>
        <w:t xml:space="preserve"> </w:t>
      </w:r>
      <w:r w:rsidRPr="00104706">
        <w:rPr>
          <w:lang w:val="pl-PL"/>
        </w:rPr>
        <w:t>zaburzenia czynności wątroby, zwiększenie stężenia potasu we krwi, zaburzenie czynności nerek</w:t>
      </w:r>
      <w:r w:rsidR="00C355B2">
        <w:rPr>
          <w:lang w:val="pl-PL"/>
        </w:rPr>
        <w:t xml:space="preserve">, </w:t>
      </w:r>
      <w:r w:rsidRPr="00104706">
        <w:rPr>
          <w:lang w:val="pl-PL"/>
        </w:rPr>
        <w:t>zapalenie małych naczyń krwionośnych głównie skóry (znane jako leukoplastyczne zapalenie naczyń krwionośnych ang. leukocytoclastic vasculitis)</w:t>
      </w:r>
      <w:r w:rsidR="002724C9">
        <w:rPr>
          <w:lang w:val="pl-PL"/>
        </w:rPr>
        <w:t>,</w:t>
      </w:r>
      <w:r w:rsidR="002724C9" w:rsidRPr="002724C9">
        <w:rPr>
          <w:lang w:val="pl-PL"/>
        </w:rPr>
        <w:t xml:space="preserve"> </w:t>
      </w:r>
      <w:r w:rsidR="002724C9">
        <w:rPr>
          <w:lang w:val="pl-PL"/>
        </w:rPr>
        <w:t>ciężkie reakcje alergiczne (wstrząs anafilaktyczny)</w:t>
      </w:r>
      <w:r w:rsidR="0088484F" w:rsidRPr="0088484F">
        <w:rPr>
          <w:lang w:val="pl-PL"/>
        </w:rPr>
        <w:t xml:space="preserve"> </w:t>
      </w:r>
      <w:r w:rsidR="0088484F">
        <w:rPr>
          <w:lang w:val="pl-PL"/>
        </w:rPr>
        <w:t>oraz małe stężenie cukru we krwi</w:t>
      </w:r>
      <w:r w:rsidRPr="00104706">
        <w:rPr>
          <w:lang w:val="pl-PL"/>
        </w:rPr>
        <w:t>. Odnotowano również niezbyt częste przypadki żółtaczki (zażółcenie skóry i(lub) białkówek oczu).</w:t>
      </w:r>
    </w:p>
    <w:p w:rsidR="00C60888" w:rsidRPr="00104706" w:rsidRDefault="00C60888" w:rsidP="00C60888">
      <w:pPr>
        <w:keepNext/>
        <w:rPr>
          <w:b/>
          <w:noProof/>
          <w:szCs w:val="22"/>
          <w:lang w:val="pl-PL"/>
        </w:rPr>
      </w:pPr>
    </w:p>
    <w:p w:rsidR="00C60888" w:rsidRPr="00104706" w:rsidRDefault="00C60888" w:rsidP="00104706">
      <w:pPr>
        <w:keepNext/>
        <w:rPr>
          <w:noProof/>
          <w:szCs w:val="22"/>
          <w:u w:val="single"/>
          <w:lang w:val="pl-PL"/>
        </w:rPr>
      </w:pPr>
      <w:r w:rsidRPr="00104706">
        <w:rPr>
          <w:noProof/>
          <w:szCs w:val="22"/>
          <w:u w:val="single"/>
          <w:lang w:val="pl-PL"/>
        </w:rPr>
        <w:t>Zgłaszanie działań niepożądanych</w:t>
      </w:r>
    </w:p>
    <w:p w:rsidR="00C60888" w:rsidRPr="00104706" w:rsidRDefault="00C60888" w:rsidP="00C60888">
      <w:pPr>
        <w:tabs>
          <w:tab w:val="left" w:pos="567"/>
        </w:tabs>
        <w:rPr>
          <w:szCs w:val="22"/>
          <w:lang w:val="pl-PL"/>
        </w:rPr>
      </w:pPr>
      <w:r w:rsidRPr="00104706">
        <w:rPr>
          <w:szCs w:val="22"/>
          <w:lang w:val="pl-PL"/>
        </w:rPr>
        <w:t xml:space="preserve">Jeśli wystąpią jakiekolwiek objawy niepożądane, w tym wszelkie objawy niepożądane niewymienione w ulotce, należy powiedzieć o tym lekarzowi lub farmaceucie. </w:t>
      </w:r>
      <w:r w:rsidRPr="00104706">
        <w:rPr>
          <w:noProof/>
          <w:szCs w:val="22"/>
          <w:lang w:val="pl-PL"/>
        </w:rPr>
        <w:t xml:space="preserve">Działania niepożądane można zgłaszać bezpośrednio </w:t>
      </w:r>
      <w:r w:rsidRPr="00104706">
        <w:rPr>
          <w:szCs w:val="22"/>
          <w:lang w:val="pl-PL"/>
        </w:rPr>
        <w:t xml:space="preserve">do </w:t>
      </w:r>
      <w:r w:rsidRPr="00104706">
        <w:rPr>
          <w:szCs w:val="22"/>
          <w:highlight w:val="lightGray"/>
          <w:lang w:val="pl-PL"/>
        </w:rPr>
        <w:t xml:space="preserve">„krajowego systemu zgłaszania” wymienionego w </w:t>
      </w:r>
      <w:hyperlink r:id="rId17" w:history="1">
        <w:r w:rsidRPr="009943AA">
          <w:rPr>
            <w:rStyle w:val="Hyperlink"/>
            <w:szCs w:val="22"/>
            <w:highlight w:val="lightGray"/>
            <w:lang w:val="pl-PL"/>
          </w:rPr>
          <w:t>załączniku V</w:t>
        </w:r>
      </w:hyperlink>
      <w:r w:rsidRPr="00BD14BB">
        <w:rPr>
          <w:rStyle w:val="Hyperlink"/>
          <w:color w:val="auto"/>
          <w:szCs w:val="22"/>
          <w:u w:val="none"/>
          <w:lang w:val="pl-PL"/>
        </w:rPr>
        <w:t xml:space="preserve">. </w:t>
      </w:r>
      <w:r w:rsidRPr="00104706">
        <w:rPr>
          <w:noProof/>
          <w:szCs w:val="22"/>
          <w:lang w:val="pl-PL"/>
        </w:rPr>
        <w:t>Dzięki zgłaszaniu działań niepożądanych można będzie zgromadzić więcej informacji na temat bezpieczeństwa stosowania leku.</w:t>
      </w:r>
    </w:p>
    <w:p w:rsidR="00137975" w:rsidRPr="00104706" w:rsidRDefault="00137975">
      <w:pPr>
        <w:pStyle w:val="EMEABodyText"/>
        <w:rPr>
          <w:lang w:val="pl-PL"/>
        </w:rPr>
      </w:pPr>
    </w:p>
    <w:p w:rsidR="00137975" w:rsidRPr="00104706" w:rsidRDefault="00137975">
      <w:pPr>
        <w:pStyle w:val="EMEABodyText"/>
        <w:rPr>
          <w:lang w:val="pl-PL"/>
        </w:rPr>
      </w:pPr>
    </w:p>
    <w:p w:rsidR="00137975" w:rsidRPr="00104706" w:rsidRDefault="00137975">
      <w:pPr>
        <w:pStyle w:val="EMEAHeading1"/>
        <w:rPr>
          <w:lang w:val="pl-PL"/>
        </w:rPr>
      </w:pPr>
      <w:r w:rsidRPr="00104706">
        <w:rPr>
          <w:lang w:val="pl-PL"/>
        </w:rPr>
        <w:t>5.</w:t>
      </w:r>
      <w:r w:rsidRPr="00104706">
        <w:rPr>
          <w:lang w:val="pl-PL"/>
        </w:rPr>
        <w:tab/>
      </w:r>
      <w:r w:rsidR="00C60888" w:rsidRPr="00104706">
        <w:rPr>
          <w:caps w:val="0"/>
          <w:lang w:val="pl-PL"/>
        </w:rPr>
        <w:t>Jak przechowywać lek lek Aprovel</w:t>
      </w:r>
    </w:p>
    <w:p w:rsidR="00137975" w:rsidRPr="00104706" w:rsidRDefault="00137975" w:rsidP="00137975">
      <w:pPr>
        <w:pStyle w:val="EMEAHeading1"/>
        <w:rPr>
          <w:lang w:val="pl-PL"/>
        </w:rPr>
      </w:pPr>
    </w:p>
    <w:p w:rsidR="00C60888" w:rsidRPr="00104706" w:rsidRDefault="00C60888" w:rsidP="00C60888">
      <w:pPr>
        <w:pStyle w:val="EMEABodyText"/>
        <w:rPr>
          <w:noProof/>
          <w:lang w:val="pl-PL"/>
        </w:rPr>
      </w:pPr>
      <w:r w:rsidRPr="00104706">
        <w:rPr>
          <w:noProof/>
          <w:lang w:val="pl-PL"/>
        </w:rPr>
        <w:t>Lek należy przechowywać w miejscu niewidocznym i niedostępnymdla dzieci.</w:t>
      </w:r>
    </w:p>
    <w:p w:rsidR="00C60888" w:rsidRPr="00104706" w:rsidRDefault="00C60888" w:rsidP="00C60888">
      <w:pPr>
        <w:pStyle w:val="EMEABodyText"/>
        <w:rPr>
          <w:lang w:val="pl-PL"/>
        </w:rPr>
      </w:pPr>
    </w:p>
    <w:p w:rsidR="00C60888" w:rsidRPr="00104706" w:rsidRDefault="00C60888" w:rsidP="00C60888">
      <w:pPr>
        <w:pStyle w:val="EMEABodyText"/>
        <w:rPr>
          <w:lang w:val="pl-PL"/>
        </w:rPr>
      </w:pPr>
      <w:r w:rsidRPr="00104706">
        <w:rPr>
          <w:lang w:val="pl-PL"/>
        </w:rPr>
        <w:t>Nie stosować tego leku po upływie terminu ważności zamieszczonego na pudełku i blistrze po termin ważności: EXP. Termin ważności oznacza ostatni dzień podanego miesiąca.</w:t>
      </w:r>
    </w:p>
    <w:p w:rsidR="00C60888" w:rsidRPr="00104706" w:rsidRDefault="00C60888" w:rsidP="00C60888">
      <w:pPr>
        <w:pStyle w:val="EMEABodyText"/>
        <w:rPr>
          <w:lang w:val="pl-PL"/>
        </w:rPr>
      </w:pPr>
    </w:p>
    <w:p w:rsidR="00C60888" w:rsidRPr="00104706" w:rsidRDefault="00C60888" w:rsidP="00C60888">
      <w:pPr>
        <w:pStyle w:val="EMEABodyText"/>
        <w:rPr>
          <w:lang w:val="pl-PL"/>
        </w:rPr>
      </w:pPr>
      <w:r w:rsidRPr="00104706">
        <w:rPr>
          <w:noProof/>
          <w:lang w:val="pl-PL"/>
        </w:rPr>
        <w:t>Nie przechowywać w temperaturze powyżej 30˚C</w:t>
      </w:r>
      <w:r w:rsidRPr="00104706">
        <w:rPr>
          <w:lang w:val="pl-PL"/>
        </w:rPr>
        <w:t>.</w:t>
      </w:r>
    </w:p>
    <w:p w:rsidR="00C60888" w:rsidRPr="00104706" w:rsidRDefault="00C60888" w:rsidP="00C60888">
      <w:pPr>
        <w:pStyle w:val="EMEABodyText"/>
        <w:rPr>
          <w:lang w:val="pl-PL"/>
        </w:rPr>
      </w:pPr>
    </w:p>
    <w:p w:rsidR="00C60888" w:rsidRPr="00104706" w:rsidRDefault="00C60888" w:rsidP="00C60888">
      <w:pPr>
        <w:pStyle w:val="EMEABodyText"/>
        <w:rPr>
          <w:lang w:val="pl-PL"/>
        </w:rPr>
      </w:pPr>
      <w:r w:rsidRPr="00104706">
        <w:rPr>
          <w:lang w:val="pl-PL"/>
        </w:rPr>
        <w:t>Leków nie należy wyrzucać do kanalizacji ani domowych pojemników na odpadki. Należy zapytać farmaceutę, jak usunąć leki, których się już nie używa. Takie postępowanie pomoże chronić środowisko.</w:t>
      </w:r>
    </w:p>
    <w:p w:rsidR="00137975" w:rsidRPr="00104706" w:rsidRDefault="00137975">
      <w:pPr>
        <w:pStyle w:val="EMEABodyText"/>
        <w:rPr>
          <w:lang w:val="pl-PL"/>
        </w:rPr>
      </w:pPr>
    </w:p>
    <w:p w:rsidR="00137975" w:rsidRPr="00104706" w:rsidRDefault="00137975">
      <w:pPr>
        <w:pStyle w:val="EMEABodyText"/>
        <w:rPr>
          <w:lang w:val="pl-PL"/>
        </w:rPr>
      </w:pPr>
    </w:p>
    <w:p w:rsidR="00C60888" w:rsidRPr="00104706" w:rsidRDefault="00C60888" w:rsidP="00C60888">
      <w:pPr>
        <w:pStyle w:val="EMEAHeading1"/>
        <w:rPr>
          <w:lang w:val="pl-PL"/>
        </w:rPr>
      </w:pPr>
      <w:r w:rsidRPr="00104706">
        <w:rPr>
          <w:lang w:val="pl-PL"/>
        </w:rPr>
        <w:t>6.</w:t>
      </w:r>
      <w:r w:rsidRPr="00104706">
        <w:rPr>
          <w:lang w:val="pl-PL"/>
        </w:rPr>
        <w:tab/>
      </w:r>
      <w:r w:rsidRPr="00104706">
        <w:rPr>
          <w:caps w:val="0"/>
          <w:lang w:val="pl-PL"/>
        </w:rPr>
        <w:t>Zawartość opakowania i</w:t>
      </w:r>
      <w:r w:rsidRPr="00104706">
        <w:rPr>
          <w:lang w:val="pl-PL"/>
        </w:rPr>
        <w:t xml:space="preserve"> </w:t>
      </w:r>
      <w:r w:rsidRPr="00104706">
        <w:rPr>
          <w:caps w:val="0"/>
          <w:lang w:val="pl-PL"/>
        </w:rPr>
        <w:t>inne informacje</w:t>
      </w:r>
    </w:p>
    <w:p w:rsidR="00137975" w:rsidRPr="00104706" w:rsidRDefault="00137975">
      <w:pPr>
        <w:pStyle w:val="EMEAHeading1"/>
        <w:rPr>
          <w:lang w:val="pl-PL"/>
        </w:rPr>
      </w:pPr>
    </w:p>
    <w:p w:rsidR="00137975" w:rsidRPr="00104706" w:rsidRDefault="00137975" w:rsidP="00137975">
      <w:pPr>
        <w:pStyle w:val="EMEAHeading3"/>
        <w:rPr>
          <w:lang w:val="pl-PL"/>
        </w:rPr>
      </w:pPr>
      <w:r w:rsidRPr="00104706">
        <w:rPr>
          <w:lang w:val="pl-PL"/>
        </w:rPr>
        <w:t>Co zawiera lek Aprovel</w:t>
      </w:r>
    </w:p>
    <w:p w:rsidR="00137975" w:rsidRPr="00104706" w:rsidRDefault="00137975" w:rsidP="000A5617">
      <w:pPr>
        <w:pStyle w:val="EMEABodyTextIndent"/>
        <w:tabs>
          <w:tab w:val="clear" w:pos="360"/>
          <w:tab w:val="num" w:pos="567"/>
        </w:tabs>
        <w:ind w:left="567" w:hanging="567"/>
        <w:rPr>
          <w:lang w:val="pl-PL"/>
        </w:rPr>
      </w:pPr>
      <w:r w:rsidRPr="00104706">
        <w:rPr>
          <w:lang w:val="pl-PL"/>
        </w:rPr>
        <w:t>Substancją czynną leku jest irbesartan. Każda tabletka leku Aprovel 300 mg zawiera 300 mg irbesartanu.</w:t>
      </w:r>
    </w:p>
    <w:p w:rsidR="00137975" w:rsidRPr="00104706" w:rsidRDefault="00137975" w:rsidP="000A5617">
      <w:pPr>
        <w:pStyle w:val="EMEABodyTextIndent"/>
        <w:tabs>
          <w:tab w:val="clear" w:pos="360"/>
          <w:tab w:val="num" w:pos="567"/>
        </w:tabs>
        <w:ind w:left="567" w:hanging="567"/>
        <w:rPr>
          <w:lang w:val="pl-PL"/>
        </w:rPr>
      </w:pPr>
      <w:r w:rsidRPr="00104706">
        <w:rPr>
          <w:noProof/>
          <w:szCs w:val="22"/>
          <w:lang w:val="pl-PL"/>
        </w:rPr>
        <w:t>Ponadto lek zawiera</w:t>
      </w:r>
      <w:r w:rsidRPr="00104706">
        <w:rPr>
          <w:lang w:val="pl-PL"/>
        </w:rPr>
        <w:t xml:space="preserve"> laktozę jednowodną, celulozę mikrokrystaliczną, kroskarmelozę sodową, hypromelozę, </w:t>
      </w:r>
      <w:r w:rsidR="00C8399D" w:rsidRPr="00104706">
        <w:rPr>
          <w:lang w:val="pl-PL"/>
        </w:rPr>
        <w:t>dwutlenek krzemu</w:t>
      </w:r>
      <w:r w:rsidRPr="00104706">
        <w:rPr>
          <w:lang w:val="pl-PL"/>
        </w:rPr>
        <w:t>, magnezu stearynian, dwutlenek tytanu, macrogol 3000, wosk Carnauba.</w:t>
      </w:r>
      <w:r w:rsidR="00A516A8">
        <w:rPr>
          <w:lang w:val="pl-PL"/>
        </w:rPr>
        <w:t xml:space="preserve"> Patrz punkt 2. „Aprovel zawiera laktozę”.</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Jak wygląda lek Aprovel i co zawiera opakowanie</w:t>
      </w:r>
    </w:p>
    <w:p w:rsidR="00137975" w:rsidRPr="00104706" w:rsidRDefault="00137975">
      <w:pPr>
        <w:pStyle w:val="EMEABodyText"/>
        <w:rPr>
          <w:lang w:val="pl-PL"/>
        </w:rPr>
      </w:pPr>
      <w:r w:rsidRPr="00104706">
        <w:rPr>
          <w:lang w:val="pl-PL"/>
        </w:rPr>
        <w:t>Aprovel 300 mg tabletki powlekane są białe lub prawie białe, dwustronnie wypukłe i owalnego kształtu z wytłoczonym sercem na jednej stronie i wygrawerowanym numerem 2873 na drugiej stronie.</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Aprovel 300 mg tabletki powlekane pakowane są w blistry po 14, 28, 30, 56, 84, 90, lub 98 tabletek powlekanych. Są również dostępne blistry podzielne na dawki pojedyncze po 56 tabletek do stosowania w lecznictwie zamkniętym.</w:t>
      </w:r>
    </w:p>
    <w:p w:rsidR="00137975" w:rsidRPr="00104706" w:rsidRDefault="00137975">
      <w:pPr>
        <w:pStyle w:val="EMEABodyText"/>
        <w:rPr>
          <w:lang w:val="pl-PL"/>
        </w:rPr>
      </w:pPr>
    </w:p>
    <w:p w:rsidR="00137975" w:rsidRPr="00104706" w:rsidRDefault="00137975">
      <w:pPr>
        <w:pStyle w:val="EMEABodyText"/>
        <w:rPr>
          <w:lang w:val="pl-PL"/>
        </w:rPr>
      </w:pPr>
      <w:r w:rsidRPr="00104706">
        <w:rPr>
          <w:lang w:val="pl-PL"/>
        </w:rPr>
        <w:t>Nie wszystkie wielkości opakowań muszą znajdować się w obrocie.</w:t>
      </w:r>
    </w:p>
    <w:p w:rsidR="00137975" w:rsidRPr="00104706" w:rsidRDefault="00137975">
      <w:pPr>
        <w:pStyle w:val="EMEABodyText"/>
        <w:rPr>
          <w:lang w:val="pl-PL"/>
        </w:rPr>
      </w:pPr>
    </w:p>
    <w:p w:rsidR="00137975" w:rsidRPr="00104706" w:rsidRDefault="00137975" w:rsidP="00137975">
      <w:pPr>
        <w:pStyle w:val="EMEAHeading3"/>
        <w:rPr>
          <w:lang w:val="pl-PL"/>
        </w:rPr>
      </w:pPr>
      <w:r w:rsidRPr="00104706">
        <w:rPr>
          <w:lang w:val="pl-PL"/>
        </w:rPr>
        <w:t>Podmiot odpowiedzialny:</w:t>
      </w:r>
    </w:p>
    <w:p w:rsidR="00137975" w:rsidRPr="00104706" w:rsidRDefault="002747CF" w:rsidP="00137975">
      <w:pPr>
        <w:pStyle w:val="EMEAAddress"/>
        <w:rPr>
          <w:lang w:val="pl-PL"/>
        </w:rPr>
      </w:pPr>
      <w:r>
        <w:rPr>
          <w:lang w:val="pl-PL"/>
        </w:rPr>
        <w:t>sanofi-aventis groupe</w:t>
      </w:r>
      <w:r w:rsidR="00137975" w:rsidRPr="00104706">
        <w:rPr>
          <w:lang w:val="pl-PL"/>
        </w:rPr>
        <w:br/>
        <w:t xml:space="preserve">54 rue </w:t>
      </w:r>
      <w:smartTag w:uri="urn:schemas-microsoft-com:office:smarttags" w:element="PersonName">
        <w:smartTagPr>
          <w:attr w:name="ProductID" w:val="La Boétie￼F-75008 Paris"/>
        </w:smartTagPr>
        <w:r w:rsidR="00137975" w:rsidRPr="00104706">
          <w:rPr>
            <w:lang w:val="pl-PL"/>
          </w:rPr>
          <w:t>La Boétie</w:t>
        </w:r>
        <w:r w:rsidR="00137975" w:rsidRPr="00104706">
          <w:rPr>
            <w:lang w:val="pl-PL"/>
          </w:rPr>
          <w:br/>
        </w:r>
        <w:r w:rsidR="00C60888" w:rsidRPr="00104706">
          <w:rPr>
            <w:lang w:val="pl-PL"/>
          </w:rPr>
          <w:t>F-</w:t>
        </w:r>
        <w:r w:rsidR="00137975" w:rsidRPr="00104706">
          <w:rPr>
            <w:lang w:val="pl-PL"/>
          </w:rPr>
          <w:t>75008 Paris</w:t>
        </w:r>
      </w:smartTag>
      <w:r w:rsidR="00137975" w:rsidRPr="00104706">
        <w:rPr>
          <w:lang w:val="pl-PL"/>
        </w:rPr>
        <w:t> </w:t>
      </w:r>
      <w:r w:rsidR="00137975" w:rsidRPr="00104706">
        <w:rPr>
          <w:lang w:val="pl-PL"/>
        </w:rPr>
        <w:noBreakHyphen/>
        <w:t> Francja</w:t>
      </w:r>
    </w:p>
    <w:p w:rsidR="00137975" w:rsidRPr="00104706" w:rsidRDefault="00137975">
      <w:pPr>
        <w:pStyle w:val="EMEABodyText"/>
        <w:rPr>
          <w:lang w:val="pl-PL"/>
        </w:rPr>
      </w:pPr>
    </w:p>
    <w:p w:rsidR="00137975" w:rsidRPr="00D97EF9" w:rsidRDefault="00137975" w:rsidP="00137975">
      <w:pPr>
        <w:pStyle w:val="EMEAHeading3"/>
        <w:rPr>
          <w:lang w:val="en-US"/>
        </w:rPr>
      </w:pPr>
      <w:r w:rsidRPr="00D97EF9">
        <w:rPr>
          <w:lang w:val="en-US"/>
        </w:rPr>
        <w:t>Wytwórca:</w:t>
      </w:r>
    </w:p>
    <w:p w:rsidR="00137975" w:rsidRPr="00D97EF9" w:rsidRDefault="00137975" w:rsidP="00137975">
      <w:pPr>
        <w:pStyle w:val="EMEAAddress"/>
        <w:rPr>
          <w:lang w:val="en-US"/>
        </w:rPr>
      </w:pPr>
      <w:r w:rsidRPr="00D97EF9">
        <w:rPr>
          <w:lang w:val="en-US"/>
        </w:rPr>
        <w:t>SANOFI WINTHROP INDUSTRIE</w:t>
      </w:r>
      <w:r w:rsidRPr="00D97EF9">
        <w:rPr>
          <w:lang w:val="en-US"/>
        </w:rPr>
        <w:br/>
        <w:t xml:space="preserve">1, rue de </w:t>
      </w:r>
      <w:smartTag w:uri="urn:schemas-microsoft-com:office:smarttags" w:element="PersonName">
        <w:smartTagPr>
          <w:attr w:name="ProductID" w:val="la Vierge￼Ambarès"/>
        </w:smartTagPr>
        <w:r w:rsidRPr="00D97EF9">
          <w:rPr>
            <w:lang w:val="en-US"/>
          </w:rPr>
          <w:t xml:space="preserve">la </w:t>
        </w:r>
        <w:proofErr w:type="spellStart"/>
        <w:r w:rsidRPr="00D97EF9">
          <w:rPr>
            <w:lang w:val="en-US"/>
          </w:rPr>
          <w:t>Vierge</w:t>
        </w:r>
        <w:proofErr w:type="spellEnd"/>
        <w:r w:rsidRPr="00D97EF9">
          <w:rPr>
            <w:lang w:val="en-US"/>
          </w:rPr>
          <w:br/>
        </w:r>
        <w:proofErr w:type="spellStart"/>
        <w:r w:rsidRPr="00D97EF9">
          <w:rPr>
            <w:lang w:val="en-US"/>
          </w:rPr>
          <w:t>Ambarès</w:t>
        </w:r>
      </w:smartTag>
      <w:proofErr w:type="spellEnd"/>
      <w:r w:rsidRPr="00D97EF9">
        <w:rPr>
          <w:lang w:val="en-US"/>
        </w:rPr>
        <w:t xml:space="preserve"> &amp; </w:t>
      </w:r>
      <w:proofErr w:type="spellStart"/>
      <w:r w:rsidRPr="00D97EF9">
        <w:rPr>
          <w:lang w:val="en-US"/>
        </w:rPr>
        <w:t>Lagrave</w:t>
      </w:r>
      <w:proofErr w:type="spellEnd"/>
      <w:r w:rsidRPr="00D97EF9">
        <w:rPr>
          <w:lang w:val="en-US"/>
        </w:rPr>
        <w:br/>
        <w:t>F</w:t>
      </w:r>
      <w:r w:rsidRPr="00D97EF9">
        <w:rPr>
          <w:lang w:val="en-US"/>
        </w:rPr>
        <w:noBreakHyphen/>
        <w:t>33565 Carbon Blanc Cedex - Francja</w:t>
      </w:r>
    </w:p>
    <w:p w:rsidR="00137975" w:rsidRPr="00D97EF9" w:rsidRDefault="00137975" w:rsidP="00137975">
      <w:pPr>
        <w:pStyle w:val="EMEAAddress"/>
        <w:rPr>
          <w:lang w:val="en-US"/>
        </w:rPr>
      </w:pPr>
    </w:p>
    <w:p w:rsidR="00137975" w:rsidRPr="00D97EF9" w:rsidRDefault="00137975" w:rsidP="00137975">
      <w:pPr>
        <w:pStyle w:val="EMEAAddress"/>
        <w:rPr>
          <w:lang w:val="en-US"/>
        </w:rPr>
      </w:pPr>
      <w:r w:rsidRPr="00D97EF9">
        <w:rPr>
          <w:lang w:val="en-US"/>
        </w:rPr>
        <w:t>SANOFI WINTHROP INDUSTRIE</w:t>
      </w:r>
      <w:r w:rsidRPr="00D97EF9">
        <w:rPr>
          <w:lang w:val="en-US"/>
        </w:rPr>
        <w:br/>
        <w:t>30-36 Avenue Gustave Eiffel, BP 7166</w:t>
      </w:r>
      <w:r w:rsidRPr="00D97EF9">
        <w:rPr>
          <w:lang w:val="en-US"/>
        </w:rPr>
        <w:br/>
        <w:t>F-37071 Tours Cedex 2 - Francja</w:t>
      </w:r>
    </w:p>
    <w:p w:rsidR="00137975" w:rsidRPr="00D97EF9" w:rsidRDefault="00137975" w:rsidP="00137975">
      <w:pPr>
        <w:pStyle w:val="EMEAAddress"/>
        <w:rPr>
          <w:lang w:val="en-US"/>
        </w:rPr>
      </w:pPr>
    </w:p>
    <w:p w:rsidR="00137975" w:rsidRPr="00D97EF9" w:rsidRDefault="00137975" w:rsidP="00137975">
      <w:pPr>
        <w:pStyle w:val="EMEAAddress"/>
        <w:rPr>
          <w:lang w:val="en-US"/>
        </w:rPr>
      </w:pPr>
      <w:r w:rsidRPr="00D97EF9">
        <w:rPr>
          <w:lang w:val="en-US"/>
        </w:rPr>
        <w:t>CHINOIN PRIVATE CO. LTD.</w:t>
      </w:r>
      <w:r w:rsidRPr="00D97EF9">
        <w:rPr>
          <w:lang w:val="en-US"/>
        </w:rPr>
        <w:br/>
      </w:r>
      <w:proofErr w:type="spellStart"/>
      <w:r w:rsidRPr="00D97EF9">
        <w:rPr>
          <w:lang w:val="en-US"/>
        </w:rPr>
        <w:t>Lévai</w:t>
      </w:r>
      <w:proofErr w:type="spellEnd"/>
      <w:r w:rsidRPr="00D97EF9">
        <w:rPr>
          <w:lang w:val="en-US"/>
        </w:rPr>
        <w:t xml:space="preserve"> u.5.</w:t>
      </w:r>
      <w:r w:rsidRPr="00D97EF9">
        <w:rPr>
          <w:lang w:val="en-US"/>
        </w:rPr>
        <w:br/>
        <w:t xml:space="preserve">2112 </w:t>
      </w:r>
      <w:proofErr w:type="spellStart"/>
      <w:r w:rsidRPr="00D97EF9">
        <w:rPr>
          <w:lang w:val="en-US"/>
        </w:rPr>
        <w:t>Veresegyház</w:t>
      </w:r>
      <w:proofErr w:type="spellEnd"/>
      <w:r w:rsidRPr="00D97EF9">
        <w:rPr>
          <w:lang w:val="en-US"/>
        </w:rPr>
        <w:t xml:space="preserve"> - </w:t>
      </w:r>
      <w:proofErr w:type="spellStart"/>
      <w:r w:rsidRPr="00D97EF9">
        <w:rPr>
          <w:lang w:val="en-US"/>
        </w:rPr>
        <w:t>Węgry</w:t>
      </w:r>
      <w:proofErr w:type="spellEnd"/>
    </w:p>
    <w:p w:rsidR="00B625AD" w:rsidRPr="00F237FC" w:rsidRDefault="00B625AD">
      <w:pPr>
        <w:pStyle w:val="EMEABodyText"/>
        <w:rPr>
          <w:lang w:val="en-US"/>
        </w:rPr>
      </w:pPr>
    </w:p>
    <w:p w:rsidR="00B625AD" w:rsidRDefault="00B625AD" w:rsidP="00B625AD">
      <w:r>
        <w:t>Sanofi-Aventis, S.A.</w:t>
      </w:r>
    </w:p>
    <w:p w:rsidR="00B625AD" w:rsidRDefault="00B625AD" w:rsidP="00B625AD">
      <w:proofErr w:type="spellStart"/>
      <w:r>
        <w:t>Ctra</w:t>
      </w:r>
      <w:proofErr w:type="spellEnd"/>
      <w:r>
        <w:t xml:space="preserve">. C-35 (La </w:t>
      </w:r>
      <w:proofErr w:type="spellStart"/>
      <w:r>
        <w:t>Batlloria-Hostalric</w:t>
      </w:r>
      <w:proofErr w:type="spellEnd"/>
      <w:r>
        <w:t>), km. 63.09</w:t>
      </w:r>
    </w:p>
    <w:p w:rsidR="00B625AD" w:rsidRPr="00F237FC" w:rsidRDefault="00B625AD" w:rsidP="00B625AD">
      <w:pPr>
        <w:rPr>
          <w:lang w:val="pl-PL"/>
        </w:rPr>
      </w:pPr>
      <w:r w:rsidRPr="00F237FC">
        <w:rPr>
          <w:lang w:val="pl-PL"/>
        </w:rPr>
        <w:t>17404 Riells i Viabrea (Girona)</w:t>
      </w:r>
    </w:p>
    <w:p w:rsidR="00B625AD" w:rsidRPr="00F237FC" w:rsidRDefault="00B625AD" w:rsidP="00B625AD">
      <w:pPr>
        <w:rPr>
          <w:lang w:val="pl-PL"/>
        </w:rPr>
      </w:pPr>
      <w:r w:rsidRPr="00F237FC">
        <w:rPr>
          <w:lang w:val="pl-PL"/>
        </w:rPr>
        <w:t>Hiszpania</w:t>
      </w:r>
    </w:p>
    <w:p w:rsidR="00137975" w:rsidRPr="00104706" w:rsidRDefault="00137975">
      <w:pPr>
        <w:pStyle w:val="EMEABodyText"/>
        <w:rPr>
          <w:lang w:val="pl-PL"/>
        </w:rPr>
      </w:pPr>
      <w:r w:rsidRPr="00BD14BB">
        <w:rPr>
          <w:lang w:val="pl-PL"/>
        </w:rPr>
        <w:br w:type="page"/>
      </w:r>
      <w:r w:rsidRPr="00104706">
        <w:rPr>
          <w:lang w:val="pl-PL"/>
        </w:rPr>
        <w:t xml:space="preserve">W celu uzyskania bardziej szczegółowych informacji należy zwrócić się do </w:t>
      </w:r>
      <w:r w:rsidRPr="00D97EF9">
        <w:rPr>
          <w:noProof/>
          <w:szCs w:val="22"/>
          <w:lang w:val="pl-PL"/>
        </w:rPr>
        <w:t xml:space="preserve">miejscowego </w:t>
      </w:r>
      <w:r w:rsidRPr="00104706">
        <w:rPr>
          <w:lang w:val="pl-PL"/>
        </w:rPr>
        <w:t>przedstawiciela podmiotu odpowiedzialnego</w:t>
      </w:r>
      <w:r w:rsidRPr="00104706">
        <w:rPr>
          <w:i/>
          <w:lang w:val="pl-PL"/>
        </w:rPr>
        <w:t>.</w:t>
      </w:r>
    </w:p>
    <w:p w:rsidR="00C60888" w:rsidRPr="00D97EF9" w:rsidRDefault="00C60888" w:rsidP="00C60888">
      <w:pPr>
        <w:pStyle w:val="EMEABodyText"/>
        <w:rPr>
          <w:lang w:val="pl-PL"/>
        </w:rPr>
      </w:pPr>
    </w:p>
    <w:tbl>
      <w:tblPr>
        <w:tblW w:w="9322" w:type="dxa"/>
        <w:tblLayout w:type="fixed"/>
        <w:tblLook w:val="0000" w:firstRow="0" w:lastRow="0" w:firstColumn="0" w:lastColumn="0" w:noHBand="0" w:noVBand="0"/>
      </w:tblPr>
      <w:tblGrid>
        <w:gridCol w:w="4644"/>
        <w:gridCol w:w="4678"/>
      </w:tblGrid>
      <w:tr w:rsidR="00104706" w:rsidRPr="00104706" w:rsidTr="00104706">
        <w:trPr>
          <w:cantSplit/>
        </w:trPr>
        <w:tc>
          <w:tcPr>
            <w:tcW w:w="4644" w:type="dxa"/>
          </w:tcPr>
          <w:p w:rsidR="00C60888" w:rsidRPr="00104706" w:rsidRDefault="00C60888" w:rsidP="002373E6">
            <w:pPr>
              <w:rPr>
                <w:b/>
                <w:bCs/>
                <w:lang w:val="fr-BE"/>
              </w:rPr>
            </w:pPr>
            <w:r w:rsidRPr="00104706">
              <w:rPr>
                <w:b/>
                <w:bCs/>
                <w:lang w:val="mt-MT"/>
              </w:rPr>
              <w:t>België/</w:t>
            </w:r>
            <w:r w:rsidRPr="00104706">
              <w:rPr>
                <w:b/>
                <w:bCs/>
                <w:lang w:val="cs-CZ"/>
              </w:rPr>
              <w:t>Belgique</w:t>
            </w:r>
            <w:r w:rsidRPr="00104706">
              <w:rPr>
                <w:b/>
                <w:bCs/>
                <w:lang w:val="mt-MT"/>
              </w:rPr>
              <w:t>/Belgien</w:t>
            </w:r>
          </w:p>
          <w:p w:rsidR="00C60888" w:rsidRPr="00104706" w:rsidRDefault="00C60888" w:rsidP="002373E6">
            <w:r w:rsidRPr="00104706">
              <w:rPr>
                <w:snapToGrid w:val="0"/>
              </w:rPr>
              <w:t>Sanofi Belgium</w:t>
            </w:r>
          </w:p>
          <w:p w:rsidR="00C60888" w:rsidRPr="00104706" w:rsidRDefault="00C60888" w:rsidP="002373E6">
            <w:pPr>
              <w:rPr>
                <w:snapToGrid w:val="0"/>
              </w:rPr>
            </w:pPr>
            <w:r w:rsidRPr="00104706">
              <w:t xml:space="preserve">Tél/Tel: </w:t>
            </w:r>
            <w:r w:rsidRPr="00104706">
              <w:rPr>
                <w:snapToGrid w:val="0"/>
              </w:rPr>
              <w:t>+32 (0)2 710 54 00</w:t>
            </w:r>
          </w:p>
          <w:p w:rsidR="00C60888" w:rsidRPr="00104706" w:rsidRDefault="00C60888" w:rsidP="002373E6"/>
        </w:tc>
        <w:tc>
          <w:tcPr>
            <w:tcW w:w="4678" w:type="dxa"/>
          </w:tcPr>
          <w:p w:rsidR="00C60888" w:rsidRPr="00104706" w:rsidRDefault="00C60888" w:rsidP="002373E6">
            <w:pPr>
              <w:rPr>
                <w:b/>
                <w:bCs/>
                <w:lang w:val="lt-LT"/>
              </w:rPr>
            </w:pPr>
            <w:r w:rsidRPr="00104706">
              <w:rPr>
                <w:b/>
                <w:bCs/>
                <w:lang w:val="lt-LT"/>
              </w:rPr>
              <w:t>Lietuva</w:t>
            </w:r>
          </w:p>
          <w:p w:rsidR="00C60888" w:rsidRPr="00104706" w:rsidRDefault="00C60888" w:rsidP="002373E6">
            <w:pPr>
              <w:rPr>
                <w:lang w:val="fr-FR"/>
              </w:rPr>
            </w:pPr>
            <w:r w:rsidRPr="00104706">
              <w:rPr>
                <w:lang w:val="cs-CZ"/>
              </w:rPr>
              <w:t>UAB sanofi-aventis Lietuva</w:t>
            </w:r>
          </w:p>
          <w:p w:rsidR="00C60888" w:rsidRPr="00104706" w:rsidRDefault="00C60888" w:rsidP="002373E6">
            <w:pPr>
              <w:rPr>
                <w:lang w:val="cs-CZ"/>
              </w:rPr>
            </w:pPr>
            <w:r w:rsidRPr="00104706">
              <w:rPr>
                <w:lang w:val="cs-CZ"/>
              </w:rPr>
              <w:t>Tel: +370 5 2755224</w:t>
            </w:r>
          </w:p>
          <w:p w:rsidR="00C60888" w:rsidRPr="00104706" w:rsidRDefault="00C60888" w:rsidP="002373E6">
            <w:pPr>
              <w:rPr>
                <w:lang w:val="fr-BE"/>
              </w:rPr>
            </w:pPr>
          </w:p>
        </w:tc>
      </w:tr>
      <w:tr w:rsidR="00104706" w:rsidRPr="00104706" w:rsidTr="00104706">
        <w:trPr>
          <w:cantSplit/>
        </w:trPr>
        <w:tc>
          <w:tcPr>
            <w:tcW w:w="4644" w:type="dxa"/>
          </w:tcPr>
          <w:p w:rsidR="00C60888" w:rsidRPr="00104706" w:rsidRDefault="00C60888" w:rsidP="002373E6">
            <w:pPr>
              <w:rPr>
                <w:b/>
                <w:lang w:val="it-IT"/>
              </w:rPr>
            </w:pPr>
            <w:r w:rsidRPr="00104706">
              <w:rPr>
                <w:b/>
                <w:bCs/>
              </w:rPr>
              <w:t>България</w:t>
            </w:r>
          </w:p>
          <w:p w:rsidR="00C60888" w:rsidRPr="00104706" w:rsidRDefault="00A516A8" w:rsidP="002373E6">
            <w:pPr>
              <w:rPr>
                <w:noProof/>
                <w:lang w:val="it-IT"/>
              </w:rPr>
            </w:pPr>
            <w:r>
              <w:rPr>
                <w:noProof/>
                <w:lang w:val="it-IT"/>
              </w:rPr>
              <w:t>S</w:t>
            </w:r>
            <w:r w:rsidR="00C60888" w:rsidRPr="00104706">
              <w:rPr>
                <w:noProof/>
                <w:lang w:val="it-IT"/>
              </w:rPr>
              <w:t>anofi Bulgaria EOOD</w:t>
            </w:r>
          </w:p>
          <w:p w:rsidR="00C60888" w:rsidRPr="00104706" w:rsidRDefault="00C60888" w:rsidP="002373E6">
            <w:pPr>
              <w:rPr>
                <w:rFonts w:cs="Arial"/>
                <w:szCs w:val="22"/>
                <w:lang w:val="it-IT"/>
              </w:rPr>
            </w:pPr>
            <w:r w:rsidRPr="00104706">
              <w:rPr>
                <w:bCs/>
                <w:szCs w:val="22"/>
                <w:lang w:val="bg-BG"/>
              </w:rPr>
              <w:t>Тел</w:t>
            </w:r>
            <w:r w:rsidRPr="00104706">
              <w:rPr>
                <w:szCs w:val="22"/>
                <w:lang w:val="it-IT"/>
              </w:rPr>
              <w:t>.</w:t>
            </w:r>
            <w:r w:rsidRPr="00104706">
              <w:rPr>
                <w:bCs/>
                <w:szCs w:val="22"/>
                <w:lang w:val="bg-BG"/>
              </w:rPr>
              <w:t>: +</w:t>
            </w:r>
            <w:r w:rsidRPr="00104706">
              <w:rPr>
                <w:szCs w:val="22"/>
                <w:lang w:val="it-IT"/>
              </w:rPr>
              <w:t>359 (0)2</w:t>
            </w:r>
            <w:r w:rsidRPr="00104706">
              <w:rPr>
                <w:rFonts w:cs="Arial"/>
                <w:szCs w:val="22"/>
                <w:lang w:val="it-IT"/>
              </w:rPr>
              <w:t xml:space="preserve"> 970 53 00</w:t>
            </w:r>
          </w:p>
          <w:p w:rsidR="00C60888" w:rsidRPr="00104706" w:rsidRDefault="00C60888" w:rsidP="002373E6">
            <w:pPr>
              <w:rPr>
                <w:lang w:val="cs-CZ"/>
              </w:rPr>
            </w:pPr>
          </w:p>
        </w:tc>
        <w:tc>
          <w:tcPr>
            <w:tcW w:w="4678" w:type="dxa"/>
          </w:tcPr>
          <w:p w:rsidR="00C60888" w:rsidRPr="00104706" w:rsidRDefault="00C60888" w:rsidP="002373E6">
            <w:pPr>
              <w:rPr>
                <w:b/>
                <w:bCs/>
                <w:lang w:val="de-DE"/>
              </w:rPr>
            </w:pPr>
            <w:r w:rsidRPr="00104706">
              <w:rPr>
                <w:b/>
                <w:bCs/>
                <w:lang w:val="de-DE"/>
              </w:rPr>
              <w:t>Luxembourg/Luxemburg</w:t>
            </w:r>
          </w:p>
          <w:p w:rsidR="00C60888" w:rsidRPr="00104706" w:rsidRDefault="00C60888" w:rsidP="002373E6">
            <w:pPr>
              <w:rPr>
                <w:snapToGrid w:val="0"/>
                <w:lang w:val="de-DE"/>
              </w:rPr>
            </w:pPr>
            <w:r w:rsidRPr="00104706">
              <w:rPr>
                <w:snapToGrid w:val="0"/>
                <w:lang w:val="de-DE"/>
              </w:rPr>
              <w:t xml:space="preserve">Sanofi Belgium </w:t>
            </w:r>
          </w:p>
          <w:p w:rsidR="00C60888" w:rsidRPr="00104706" w:rsidRDefault="00C60888" w:rsidP="002373E6">
            <w:pPr>
              <w:rPr>
                <w:lang w:val="de-DE"/>
              </w:rPr>
            </w:pPr>
            <w:r w:rsidRPr="00104706">
              <w:rPr>
                <w:lang w:val="de-DE"/>
              </w:rPr>
              <w:t xml:space="preserve">Tél/Tel: </w:t>
            </w:r>
            <w:r w:rsidRPr="00104706">
              <w:rPr>
                <w:snapToGrid w:val="0"/>
                <w:lang w:val="de-DE"/>
              </w:rPr>
              <w:t>+32 (0)2 710 54 00 (</w:t>
            </w:r>
            <w:r w:rsidRPr="00104706">
              <w:rPr>
                <w:lang w:val="de-DE"/>
              </w:rPr>
              <w:t>Belgique/Belgien)</w:t>
            </w:r>
          </w:p>
          <w:p w:rsidR="00C60888" w:rsidRPr="00104706" w:rsidRDefault="00C60888" w:rsidP="002373E6">
            <w:pPr>
              <w:rPr>
                <w:lang w:val="hu-HU"/>
              </w:rPr>
            </w:pPr>
          </w:p>
        </w:tc>
      </w:tr>
      <w:tr w:rsidR="00104706" w:rsidRPr="00104706" w:rsidTr="00104706">
        <w:trPr>
          <w:cantSplit/>
        </w:trPr>
        <w:tc>
          <w:tcPr>
            <w:tcW w:w="4644" w:type="dxa"/>
          </w:tcPr>
          <w:p w:rsidR="00C60888" w:rsidRPr="00104706" w:rsidRDefault="00C60888" w:rsidP="002373E6">
            <w:pPr>
              <w:rPr>
                <w:b/>
                <w:lang w:val="sv-SE"/>
              </w:rPr>
            </w:pPr>
            <w:r w:rsidRPr="00104706">
              <w:rPr>
                <w:b/>
                <w:lang w:val="sv-SE"/>
              </w:rPr>
              <w:t>Česká republika</w:t>
            </w:r>
          </w:p>
          <w:p w:rsidR="00C60888" w:rsidRPr="00104706" w:rsidRDefault="00C60888" w:rsidP="002373E6">
            <w:pPr>
              <w:rPr>
                <w:lang w:val="cs-CZ"/>
              </w:rPr>
            </w:pPr>
            <w:r w:rsidRPr="00104706">
              <w:rPr>
                <w:lang w:val="cs-CZ"/>
              </w:rPr>
              <w:t>sanofi-aventis, s.r.o.</w:t>
            </w:r>
          </w:p>
          <w:p w:rsidR="00C60888" w:rsidRPr="00104706" w:rsidRDefault="00C60888" w:rsidP="002373E6">
            <w:pPr>
              <w:rPr>
                <w:lang w:val="cs-CZ"/>
              </w:rPr>
            </w:pPr>
            <w:r w:rsidRPr="00104706">
              <w:rPr>
                <w:lang w:val="cs-CZ"/>
              </w:rPr>
              <w:t>Tel: +420 233 086 111</w:t>
            </w:r>
          </w:p>
          <w:p w:rsidR="00C60888" w:rsidRPr="00104706" w:rsidRDefault="00C60888" w:rsidP="002373E6">
            <w:pPr>
              <w:rPr>
                <w:lang w:val="cs-CZ"/>
              </w:rPr>
            </w:pPr>
          </w:p>
        </w:tc>
        <w:tc>
          <w:tcPr>
            <w:tcW w:w="4678" w:type="dxa"/>
          </w:tcPr>
          <w:p w:rsidR="00C60888" w:rsidRPr="00104706" w:rsidRDefault="00C60888" w:rsidP="002373E6">
            <w:pPr>
              <w:rPr>
                <w:b/>
                <w:bCs/>
                <w:lang w:val="hu-HU"/>
              </w:rPr>
            </w:pPr>
            <w:r w:rsidRPr="00104706">
              <w:rPr>
                <w:b/>
                <w:bCs/>
                <w:lang w:val="hu-HU"/>
              </w:rPr>
              <w:t>Magyarország</w:t>
            </w:r>
          </w:p>
          <w:p w:rsidR="00F53271" w:rsidRPr="00F53271" w:rsidRDefault="00F53271" w:rsidP="00F53271">
            <w:pPr>
              <w:rPr>
                <w:lang w:val="cs-CZ"/>
              </w:rPr>
            </w:pPr>
            <w:r w:rsidRPr="00F53271">
              <w:rPr>
                <w:lang w:val="cs-CZ"/>
              </w:rPr>
              <w:t>SANOFI-AVENTIS Zrt.</w:t>
            </w:r>
          </w:p>
          <w:p w:rsidR="00C60888" w:rsidRPr="00104706" w:rsidRDefault="00C60888" w:rsidP="002373E6">
            <w:pPr>
              <w:rPr>
                <w:lang w:val="hu-HU"/>
              </w:rPr>
            </w:pPr>
            <w:r w:rsidRPr="00104706">
              <w:rPr>
                <w:lang w:val="cs-CZ"/>
              </w:rPr>
              <w:t xml:space="preserve">Tel.: +36 1 </w:t>
            </w:r>
            <w:r w:rsidRPr="00104706">
              <w:rPr>
                <w:lang w:val="hu-HU"/>
              </w:rPr>
              <w:t>505 0050</w:t>
            </w:r>
          </w:p>
          <w:p w:rsidR="00C60888" w:rsidRPr="00104706" w:rsidRDefault="00C60888" w:rsidP="002373E6">
            <w:pPr>
              <w:rPr>
                <w:lang w:val="cs-CZ"/>
              </w:rPr>
            </w:pPr>
          </w:p>
        </w:tc>
      </w:tr>
      <w:tr w:rsidR="00104706" w:rsidRPr="00BD14BB" w:rsidTr="00104706">
        <w:trPr>
          <w:cantSplit/>
        </w:trPr>
        <w:tc>
          <w:tcPr>
            <w:tcW w:w="4644" w:type="dxa"/>
          </w:tcPr>
          <w:p w:rsidR="00C60888" w:rsidRPr="00104706" w:rsidRDefault="00C60888" w:rsidP="002373E6">
            <w:pPr>
              <w:rPr>
                <w:b/>
                <w:bCs/>
                <w:lang w:val="cs-CZ"/>
              </w:rPr>
            </w:pPr>
            <w:r w:rsidRPr="00104706">
              <w:rPr>
                <w:b/>
                <w:bCs/>
                <w:lang w:val="cs-CZ"/>
              </w:rPr>
              <w:t>Danmark</w:t>
            </w:r>
          </w:p>
          <w:p w:rsidR="002A7B0E" w:rsidRDefault="002A7B0E" w:rsidP="002373E6">
            <w:r>
              <w:t>Sanofi A/S</w:t>
            </w:r>
          </w:p>
          <w:p w:rsidR="00C60888" w:rsidRPr="00104706" w:rsidRDefault="00C60888" w:rsidP="002373E6">
            <w:pPr>
              <w:rPr>
                <w:lang w:val="cs-CZ"/>
              </w:rPr>
            </w:pPr>
            <w:r w:rsidRPr="00104706">
              <w:rPr>
                <w:lang w:val="cs-CZ"/>
              </w:rPr>
              <w:t>Tlf: +45 45 16 70 00</w:t>
            </w:r>
          </w:p>
          <w:p w:rsidR="00C60888" w:rsidRPr="00104706" w:rsidRDefault="00C60888" w:rsidP="002373E6">
            <w:pPr>
              <w:rPr>
                <w:lang w:val="cs-CZ"/>
              </w:rPr>
            </w:pPr>
          </w:p>
        </w:tc>
        <w:tc>
          <w:tcPr>
            <w:tcW w:w="4678" w:type="dxa"/>
          </w:tcPr>
          <w:p w:rsidR="00C60888" w:rsidRPr="00104706" w:rsidRDefault="00C60888" w:rsidP="002373E6">
            <w:pPr>
              <w:rPr>
                <w:b/>
                <w:bCs/>
                <w:lang w:val="mt-MT"/>
              </w:rPr>
            </w:pPr>
            <w:r w:rsidRPr="00104706">
              <w:rPr>
                <w:b/>
                <w:bCs/>
                <w:lang w:val="mt-MT"/>
              </w:rPr>
              <w:t>Malta</w:t>
            </w:r>
          </w:p>
          <w:p w:rsidR="002A7B0E" w:rsidRDefault="002A7B0E" w:rsidP="002373E6">
            <w:pPr>
              <w:rPr>
                <w:lang w:val="fr-FR"/>
              </w:rPr>
            </w:pPr>
            <w:r>
              <w:rPr>
                <w:lang w:val="fr-FR"/>
              </w:rPr>
              <w:t>Sanofi S.</w:t>
            </w:r>
            <w:r w:rsidR="0088484F">
              <w:rPr>
                <w:lang w:val="fr-FR"/>
              </w:rPr>
              <w:t>r</w:t>
            </w:r>
            <w:r>
              <w:rPr>
                <w:lang w:val="fr-FR"/>
              </w:rPr>
              <w:t>.</w:t>
            </w:r>
            <w:r w:rsidR="0088484F">
              <w:rPr>
                <w:lang w:val="fr-FR"/>
              </w:rPr>
              <w:t>l</w:t>
            </w:r>
            <w:r>
              <w:rPr>
                <w:lang w:val="fr-FR"/>
              </w:rPr>
              <w:t>.</w:t>
            </w:r>
          </w:p>
          <w:p w:rsidR="00C60888" w:rsidRPr="00104706" w:rsidRDefault="002A7B0E" w:rsidP="002A7B0E">
            <w:pPr>
              <w:rPr>
                <w:lang w:val="cs-CZ"/>
              </w:rPr>
            </w:pPr>
            <w:r>
              <w:rPr>
                <w:lang w:val="fr-FR"/>
              </w:rPr>
              <w:t>Tel: +39 02 39394275</w:t>
            </w:r>
          </w:p>
        </w:tc>
      </w:tr>
      <w:tr w:rsidR="00104706" w:rsidRPr="00104706" w:rsidTr="00104706">
        <w:trPr>
          <w:cantSplit/>
        </w:trPr>
        <w:tc>
          <w:tcPr>
            <w:tcW w:w="4644" w:type="dxa"/>
          </w:tcPr>
          <w:p w:rsidR="00C60888" w:rsidRPr="00104706" w:rsidRDefault="00C60888" w:rsidP="002373E6">
            <w:pPr>
              <w:rPr>
                <w:b/>
                <w:bCs/>
                <w:lang w:val="cs-CZ"/>
              </w:rPr>
            </w:pPr>
            <w:r w:rsidRPr="00104706">
              <w:rPr>
                <w:b/>
                <w:bCs/>
                <w:lang w:val="cs-CZ"/>
              </w:rPr>
              <w:t>Deutschland</w:t>
            </w:r>
          </w:p>
          <w:p w:rsidR="00C60888" w:rsidRPr="00104706" w:rsidRDefault="00C60888" w:rsidP="002373E6">
            <w:pPr>
              <w:rPr>
                <w:lang w:val="cs-CZ"/>
              </w:rPr>
            </w:pPr>
            <w:r w:rsidRPr="00104706">
              <w:rPr>
                <w:lang w:val="cs-CZ"/>
              </w:rPr>
              <w:t>Sanofi-Aventis Deutschland GmbH</w:t>
            </w:r>
          </w:p>
          <w:p w:rsidR="00A516A8" w:rsidRPr="009313D0" w:rsidRDefault="00A516A8" w:rsidP="00A516A8">
            <w:pPr>
              <w:rPr>
                <w:lang w:val="cs-CZ"/>
              </w:rPr>
            </w:pPr>
            <w:r>
              <w:rPr>
                <w:lang w:val="cs-CZ"/>
              </w:rPr>
              <w:t>Tel</w:t>
            </w:r>
            <w:r w:rsidRPr="009313D0">
              <w:rPr>
                <w:lang w:val="cs-CZ"/>
              </w:rPr>
              <w:t>: 0800 52 52 010</w:t>
            </w:r>
          </w:p>
          <w:p w:rsidR="00A516A8" w:rsidRDefault="00A516A8" w:rsidP="00A516A8">
            <w:pPr>
              <w:rPr>
                <w:lang w:val="cs-CZ"/>
              </w:rPr>
            </w:pPr>
            <w:r w:rsidRPr="009313D0">
              <w:rPr>
                <w:lang w:val="cs-CZ"/>
              </w:rPr>
              <w:t>Tel. aus dem Ausland: +49 69 305 21</w:t>
            </w:r>
            <w:r>
              <w:rPr>
                <w:lang w:val="cs-CZ"/>
              </w:rPr>
              <w:t> </w:t>
            </w:r>
            <w:r w:rsidRPr="009313D0">
              <w:rPr>
                <w:lang w:val="cs-CZ"/>
              </w:rPr>
              <w:t>131</w:t>
            </w:r>
          </w:p>
          <w:p w:rsidR="00C60888" w:rsidRPr="00104706" w:rsidRDefault="00C60888" w:rsidP="00A516A8">
            <w:pPr>
              <w:rPr>
                <w:lang w:val="cs-CZ"/>
              </w:rPr>
            </w:pPr>
          </w:p>
        </w:tc>
        <w:tc>
          <w:tcPr>
            <w:tcW w:w="4678" w:type="dxa"/>
          </w:tcPr>
          <w:p w:rsidR="00C60888" w:rsidRPr="00104706" w:rsidRDefault="00C60888" w:rsidP="002373E6">
            <w:pPr>
              <w:rPr>
                <w:b/>
                <w:bCs/>
                <w:lang w:val="cs-CZ"/>
              </w:rPr>
            </w:pPr>
            <w:r w:rsidRPr="00104706">
              <w:rPr>
                <w:b/>
                <w:bCs/>
                <w:lang w:val="cs-CZ"/>
              </w:rPr>
              <w:t>Nederland</w:t>
            </w:r>
          </w:p>
          <w:p w:rsidR="00C60888" w:rsidRPr="00104706" w:rsidRDefault="0088484F" w:rsidP="002373E6">
            <w:pPr>
              <w:rPr>
                <w:lang w:val="cs-CZ"/>
              </w:rPr>
            </w:pPr>
            <w:r w:rsidRPr="002E6FBC">
              <w:rPr>
                <w:lang w:val="cs-CZ"/>
              </w:rPr>
              <w:t>Genzyme Europe</w:t>
            </w:r>
            <w:r w:rsidRPr="00104706">
              <w:rPr>
                <w:lang w:val="cs-CZ"/>
              </w:rPr>
              <w:t xml:space="preserve"> </w:t>
            </w:r>
            <w:r w:rsidR="00C60888" w:rsidRPr="00104706">
              <w:rPr>
                <w:lang w:val="cs-CZ"/>
              </w:rPr>
              <w:t>B.V.</w:t>
            </w:r>
          </w:p>
          <w:p w:rsidR="00C60888" w:rsidRPr="00104706" w:rsidRDefault="002A7B0E" w:rsidP="002A7B0E">
            <w:pPr>
              <w:rPr>
                <w:lang w:val="et-EE"/>
              </w:rPr>
            </w:pPr>
            <w:r>
              <w:t>Tel: +31 20 245 4000</w:t>
            </w:r>
          </w:p>
        </w:tc>
      </w:tr>
      <w:tr w:rsidR="00104706" w:rsidRPr="00104706" w:rsidTr="00104706">
        <w:trPr>
          <w:cantSplit/>
        </w:trPr>
        <w:tc>
          <w:tcPr>
            <w:tcW w:w="4644" w:type="dxa"/>
          </w:tcPr>
          <w:p w:rsidR="00C60888" w:rsidRPr="00104706" w:rsidRDefault="00C60888" w:rsidP="002373E6">
            <w:pPr>
              <w:rPr>
                <w:b/>
                <w:bCs/>
                <w:lang w:val="et-EE"/>
              </w:rPr>
            </w:pPr>
            <w:r w:rsidRPr="00104706">
              <w:rPr>
                <w:b/>
                <w:bCs/>
                <w:lang w:val="et-EE"/>
              </w:rPr>
              <w:t>Eesti</w:t>
            </w:r>
          </w:p>
          <w:p w:rsidR="00C60888" w:rsidRPr="00104706" w:rsidRDefault="00C60888" w:rsidP="002373E6">
            <w:pPr>
              <w:rPr>
                <w:lang w:val="cs-CZ"/>
              </w:rPr>
            </w:pPr>
            <w:r w:rsidRPr="00104706">
              <w:rPr>
                <w:lang w:val="cs-CZ"/>
              </w:rPr>
              <w:t>sanofi-aventis Estonia OÜ</w:t>
            </w:r>
          </w:p>
          <w:p w:rsidR="00C60888" w:rsidRPr="00104706" w:rsidRDefault="00C60888" w:rsidP="002373E6">
            <w:pPr>
              <w:rPr>
                <w:lang w:val="cs-CZ"/>
              </w:rPr>
            </w:pPr>
            <w:r w:rsidRPr="00104706">
              <w:rPr>
                <w:lang w:val="cs-CZ"/>
              </w:rPr>
              <w:t>Tel: +372 627 34 88</w:t>
            </w:r>
          </w:p>
          <w:p w:rsidR="00C60888" w:rsidRPr="00104706" w:rsidRDefault="00C60888" w:rsidP="002373E6">
            <w:pPr>
              <w:rPr>
                <w:lang w:val="et-EE"/>
              </w:rPr>
            </w:pPr>
          </w:p>
        </w:tc>
        <w:tc>
          <w:tcPr>
            <w:tcW w:w="4678" w:type="dxa"/>
          </w:tcPr>
          <w:p w:rsidR="00C60888" w:rsidRPr="00104706" w:rsidRDefault="00C60888" w:rsidP="002373E6">
            <w:pPr>
              <w:rPr>
                <w:b/>
                <w:bCs/>
                <w:lang w:val="cs-CZ"/>
              </w:rPr>
            </w:pPr>
            <w:r w:rsidRPr="00104706">
              <w:rPr>
                <w:b/>
                <w:bCs/>
                <w:lang w:val="cs-CZ"/>
              </w:rPr>
              <w:t>Norge</w:t>
            </w:r>
          </w:p>
          <w:p w:rsidR="00C60888" w:rsidRPr="00104706" w:rsidRDefault="00C60888" w:rsidP="002373E6">
            <w:pPr>
              <w:rPr>
                <w:lang w:val="cs-CZ"/>
              </w:rPr>
            </w:pPr>
            <w:r w:rsidRPr="00104706">
              <w:rPr>
                <w:lang w:val="cs-CZ"/>
              </w:rPr>
              <w:t>sanofi-aventis Norge AS</w:t>
            </w:r>
          </w:p>
          <w:p w:rsidR="00C60888" w:rsidRPr="00104706" w:rsidRDefault="00C60888" w:rsidP="002373E6">
            <w:pPr>
              <w:rPr>
                <w:lang w:val="cs-CZ"/>
              </w:rPr>
            </w:pPr>
            <w:r w:rsidRPr="00104706">
              <w:rPr>
                <w:lang w:val="cs-CZ"/>
              </w:rPr>
              <w:t>Tlf: +47 67 10 71 00</w:t>
            </w:r>
          </w:p>
          <w:p w:rsidR="00C60888" w:rsidRPr="00104706" w:rsidRDefault="00C60888" w:rsidP="002373E6">
            <w:pPr>
              <w:rPr>
                <w:lang w:val="de-DE"/>
              </w:rPr>
            </w:pPr>
          </w:p>
        </w:tc>
      </w:tr>
      <w:tr w:rsidR="00104706" w:rsidRPr="00104706" w:rsidTr="00104706">
        <w:trPr>
          <w:cantSplit/>
        </w:trPr>
        <w:tc>
          <w:tcPr>
            <w:tcW w:w="4644" w:type="dxa"/>
          </w:tcPr>
          <w:p w:rsidR="00C60888" w:rsidRPr="00104706" w:rsidRDefault="00C60888" w:rsidP="002373E6">
            <w:pPr>
              <w:rPr>
                <w:b/>
                <w:bCs/>
                <w:lang w:val="cs-CZ"/>
              </w:rPr>
            </w:pPr>
            <w:r w:rsidRPr="00104706">
              <w:rPr>
                <w:b/>
                <w:bCs/>
                <w:lang w:val="el-GR"/>
              </w:rPr>
              <w:t>Ελλάδα</w:t>
            </w:r>
          </w:p>
          <w:p w:rsidR="00C60888" w:rsidRPr="00104706" w:rsidRDefault="00C60888" w:rsidP="002373E6">
            <w:pPr>
              <w:rPr>
                <w:lang w:val="et-EE"/>
              </w:rPr>
            </w:pPr>
            <w:r w:rsidRPr="00104706">
              <w:rPr>
                <w:lang w:val="cs-CZ"/>
              </w:rPr>
              <w:t>sanofi-aventis AEBE</w:t>
            </w:r>
          </w:p>
          <w:p w:rsidR="00C60888" w:rsidRPr="00104706" w:rsidRDefault="00C60888" w:rsidP="002373E6">
            <w:pPr>
              <w:rPr>
                <w:lang w:val="cs-CZ"/>
              </w:rPr>
            </w:pPr>
            <w:r w:rsidRPr="00104706">
              <w:rPr>
                <w:lang w:val="el-GR"/>
              </w:rPr>
              <w:t>Τηλ</w:t>
            </w:r>
            <w:r w:rsidRPr="00104706">
              <w:rPr>
                <w:lang w:val="cs-CZ"/>
              </w:rPr>
              <w:t>: +30 210 900 16 00</w:t>
            </w:r>
          </w:p>
          <w:p w:rsidR="00C60888" w:rsidRPr="00104706" w:rsidRDefault="00C60888" w:rsidP="002373E6">
            <w:pPr>
              <w:rPr>
                <w:lang w:val="cs-CZ"/>
              </w:rPr>
            </w:pPr>
          </w:p>
        </w:tc>
        <w:tc>
          <w:tcPr>
            <w:tcW w:w="4678" w:type="dxa"/>
            <w:tcBorders>
              <w:top w:val="nil"/>
              <w:left w:val="nil"/>
              <w:bottom w:val="nil"/>
              <w:right w:val="nil"/>
            </w:tcBorders>
          </w:tcPr>
          <w:p w:rsidR="00C60888" w:rsidRPr="00104706" w:rsidRDefault="00C60888" w:rsidP="002373E6">
            <w:pPr>
              <w:rPr>
                <w:b/>
                <w:bCs/>
                <w:lang w:val="cs-CZ"/>
              </w:rPr>
            </w:pPr>
            <w:r w:rsidRPr="00104706">
              <w:rPr>
                <w:b/>
                <w:bCs/>
                <w:lang w:val="cs-CZ"/>
              </w:rPr>
              <w:t>Österreich</w:t>
            </w:r>
          </w:p>
          <w:p w:rsidR="00C60888" w:rsidRPr="00104706" w:rsidRDefault="00C60888" w:rsidP="002373E6">
            <w:pPr>
              <w:rPr>
                <w:lang w:val="de-DE"/>
              </w:rPr>
            </w:pPr>
            <w:r w:rsidRPr="00104706">
              <w:rPr>
                <w:lang w:val="de-DE"/>
              </w:rPr>
              <w:t>sanofi-aventis GmbH</w:t>
            </w:r>
          </w:p>
          <w:p w:rsidR="00C60888" w:rsidRPr="00104706" w:rsidRDefault="00C60888" w:rsidP="002373E6">
            <w:pPr>
              <w:rPr>
                <w:lang w:val="de-DE"/>
              </w:rPr>
            </w:pPr>
            <w:r w:rsidRPr="00104706">
              <w:rPr>
                <w:lang w:val="de-DE"/>
              </w:rPr>
              <w:t>Tel: +43 1 80 185 – 0</w:t>
            </w:r>
          </w:p>
          <w:p w:rsidR="00C60888" w:rsidRPr="00104706" w:rsidRDefault="00C60888" w:rsidP="002373E6">
            <w:pPr>
              <w:rPr>
                <w:lang w:val="fr-FR"/>
              </w:rPr>
            </w:pPr>
          </w:p>
        </w:tc>
      </w:tr>
      <w:tr w:rsidR="00104706" w:rsidRPr="00104706" w:rsidTr="00104706">
        <w:trPr>
          <w:cantSplit/>
        </w:trPr>
        <w:tc>
          <w:tcPr>
            <w:tcW w:w="4644" w:type="dxa"/>
            <w:tcBorders>
              <w:top w:val="nil"/>
              <w:left w:val="nil"/>
              <w:bottom w:val="nil"/>
              <w:right w:val="nil"/>
            </w:tcBorders>
          </w:tcPr>
          <w:p w:rsidR="00C60888" w:rsidRPr="00104706" w:rsidRDefault="00C60888" w:rsidP="002373E6">
            <w:pPr>
              <w:rPr>
                <w:b/>
                <w:bCs/>
                <w:lang w:val="es-ES"/>
              </w:rPr>
            </w:pPr>
            <w:r w:rsidRPr="00104706">
              <w:rPr>
                <w:b/>
                <w:bCs/>
                <w:lang w:val="es-ES"/>
              </w:rPr>
              <w:t>España</w:t>
            </w:r>
          </w:p>
          <w:p w:rsidR="00C60888" w:rsidRPr="00104706" w:rsidRDefault="00C60888" w:rsidP="002373E6">
            <w:pPr>
              <w:rPr>
                <w:smallCaps/>
                <w:lang w:val="es-ES"/>
              </w:rPr>
            </w:pPr>
            <w:r w:rsidRPr="00104706">
              <w:rPr>
                <w:lang w:val="es-ES"/>
              </w:rPr>
              <w:t>sanofi-aventis, S.A.</w:t>
            </w:r>
          </w:p>
          <w:p w:rsidR="00C60888" w:rsidRPr="00104706" w:rsidRDefault="00C60888" w:rsidP="002373E6">
            <w:pPr>
              <w:rPr>
                <w:lang w:val="pt-PT"/>
              </w:rPr>
            </w:pPr>
            <w:r w:rsidRPr="00104706">
              <w:rPr>
                <w:lang w:val="pt-PT"/>
              </w:rPr>
              <w:t>Tel: +34 93 485 94 00</w:t>
            </w:r>
          </w:p>
          <w:p w:rsidR="00C60888" w:rsidRPr="00104706" w:rsidRDefault="00C60888" w:rsidP="002373E6">
            <w:pPr>
              <w:rPr>
                <w:lang w:val="sv-SE"/>
              </w:rPr>
            </w:pPr>
          </w:p>
        </w:tc>
        <w:tc>
          <w:tcPr>
            <w:tcW w:w="4678" w:type="dxa"/>
          </w:tcPr>
          <w:p w:rsidR="00C60888" w:rsidRPr="00104706" w:rsidRDefault="00C60888" w:rsidP="002373E6">
            <w:pPr>
              <w:rPr>
                <w:b/>
                <w:bCs/>
                <w:lang w:val="lv-LV"/>
              </w:rPr>
            </w:pPr>
            <w:r w:rsidRPr="00104706">
              <w:rPr>
                <w:b/>
                <w:bCs/>
                <w:lang w:val="lv-LV"/>
              </w:rPr>
              <w:t>Polska</w:t>
            </w:r>
          </w:p>
          <w:p w:rsidR="00C60888" w:rsidRPr="00104706" w:rsidRDefault="00C60888" w:rsidP="002373E6">
            <w:pPr>
              <w:rPr>
                <w:lang w:val="sv-SE"/>
              </w:rPr>
            </w:pPr>
            <w:r w:rsidRPr="00104706">
              <w:rPr>
                <w:lang w:val="sv-SE"/>
              </w:rPr>
              <w:t>sanofi-aventis Sp. z o.o.</w:t>
            </w:r>
          </w:p>
          <w:p w:rsidR="00C60888" w:rsidRPr="00104706" w:rsidRDefault="00C60888" w:rsidP="002373E6">
            <w:pPr>
              <w:rPr>
                <w:lang w:val="fr-FR"/>
              </w:rPr>
            </w:pPr>
            <w:r w:rsidRPr="00104706">
              <w:rPr>
                <w:lang w:val="fr-FR"/>
              </w:rPr>
              <w:t>Tel.: +48 22 280 00 00</w:t>
            </w:r>
          </w:p>
          <w:p w:rsidR="00C60888" w:rsidRPr="00104706" w:rsidRDefault="00C60888" w:rsidP="002373E6">
            <w:pPr>
              <w:rPr>
                <w:lang w:val="fr-FR"/>
              </w:rPr>
            </w:pPr>
          </w:p>
        </w:tc>
      </w:tr>
      <w:tr w:rsidR="00104706" w:rsidRPr="00104706" w:rsidTr="00104706">
        <w:trPr>
          <w:cantSplit/>
        </w:trPr>
        <w:tc>
          <w:tcPr>
            <w:tcW w:w="4644" w:type="dxa"/>
            <w:tcBorders>
              <w:top w:val="nil"/>
              <w:left w:val="nil"/>
              <w:bottom w:val="nil"/>
              <w:right w:val="nil"/>
            </w:tcBorders>
          </w:tcPr>
          <w:p w:rsidR="00C60888" w:rsidRPr="00104706" w:rsidRDefault="00C60888" w:rsidP="002373E6">
            <w:pPr>
              <w:rPr>
                <w:b/>
                <w:bCs/>
                <w:lang w:val="fr-FR"/>
              </w:rPr>
            </w:pPr>
            <w:r w:rsidRPr="00104706">
              <w:rPr>
                <w:b/>
                <w:bCs/>
                <w:lang w:val="fr-FR"/>
              </w:rPr>
              <w:t>France</w:t>
            </w:r>
          </w:p>
          <w:p w:rsidR="00C60888" w:rsidRPr="00104706" w:rsidRDefault="00C60888" w:rsidP="002373E6">
            <w:pPr>
              <w:rPr>
                <w:lang w:val="fr-FR"/>
              </w:rPr>
            </w:pPr>
            <w:r w:rsidRPr="00104706">
              <w:rPr>
                <w:lang w:val="fr-BE"/>
              </w:rPr>
              <w:t>sanofi-aventis France</w:t>
            </w:r>
          </w:p>
          <w:p w:rsidR="00C60888" w:rsidRPr="00104706" w:rsidRDefault="00C60888" w:rsidP="002373E6">
            <w:pPr>
              <w:rPr>
                <w:lang w:val="fr-FR"/>
              </w:rPr>
            </w:pPr>
            <w:r w:rsidRPr="00104706">
              <w:rPr>
                <w:lang w:val="fr-FR"/>
              </w:rPr>
              <w:t>Tél: 0 800 222 555</w:t>
            </w:r>
          </w:p>
          <w:p w:rsidR="00C60888" w:rsidRPr="00104706" w:rsidRDefault="00C60888" w:rsidP="002373E6">
            <w:pPr>
              <w:rPr>
                <w:lang w:val="pt-PT"/>
              </w:rPr>
            </w:pPr>
            <w:r w:rsidRPr="00104706">
              <w:rPr>
                <w:lang w:val="pt-PT"/>
              </w:rPr>
              <w:t>Appel depuis l’étranger: +33 1 57 63 23 23</w:t>
            </w:r>
          </w:p>
          <w:p w:rsidR="00C60888" w:rsidRPr="00104706" w:rsidRDefault="00C60888" w:rsidP="002373E6">
            <w:pPr>
              <w:rPr>
                <w:b/>
                <w:lang w:val="es-ES"/>
              </w:rPr>
            </w:pPr>
          </w:p>
        </w:tc>
        <w:tc>
          <w:tcPr>
            <w:tcW w:w="4678" w:type="dxa"/>
          </w:tcPr>
          <w:p w:rsidR="00C60888" w:rsidRPr="00104706" w:rsidRDefault="00C60888" w:rsidP="002373E6">
            <w:pPr>
              <w:rPr>
                <w:b/>
                <w:bCs/>
                <w:lang w:val="pt-PT"/>
              </w:rPr>
            </w:pPr>
            <w:r w:rsidRPr="00104706">
              <w:rPr>
                <w:b/>
                <w:bCs/>
                <w:lang w:val="pt-PT"/>
              </w:rPr>
              <w:t>Portugal</w:t>
            </w:r>
          </w:p>
          <w:p w:rsidR="00C60888" w:rsidRPr="00104706" w:rsidRDefault="00C60888" w:rsidP="002373E6">
            <w:pPr>
              <w:rPr>
                <w:lang w:val="pt-PT"/>
              </w:rPr>
            </w:pPr>
            <w:r w:rsidRPr="00104706">
              <w:rPr>
                <w:lang w:val="pt-PT"/>
              </w:rPr>
              <w:t>Sanofi - Produtos Farmacêuticos, Lda</w:t>
            </w:r>
          </w:p>
          <w:p w:rsidR="00C60888" w:rsidRPr="00104706" w:rsidRDefault="00C60888" w:rsidP="002373E6">
            <w:pPr>
              <w:rPr>
                <w:lang w:val="fr-FR"/>
              </w:rPr>
            </w:pPr>
            <w:r w:rsidRPr="00104706">
              <w:rPr>
                <w:lang w:val="fr-FR"/>
              </w:rPr>
              <w:t>Tel: +351 21 35 89 400</w:t>
            </w:r>
          </w:p>
          <w:p w:rsidR="00C60888" w:rsidRPr="00104706" w:rsidRDefault="00C60888" w:rsidP="002373E6">
            <w:pPr>
              <w:rPr>
                <w:b/>
                <w:lang w:val="pt-PT"/>
              </w:rPr>
            </w:pPr>
          </w:p>
        </w:tc>
      </w:tr>
      <w:tr w:rsidR="00104706" w:rsidRPr="00F237FC" w:rsidTr="00104706">
        <w:trPr>
          <w:cantSplit/>
        </w:trPr>
        <w:tc>
          <w:tcPr>
            <w:tcW w:w="4644" w:type="dxa"/>
          </w:tcPr>
          <w:p w:rsidR="00C60888" w:rsidRPr="00104706" w:rsidRDefault="00C60888" w:rsidP="002373E6">
            <w:pPr>
              <w:keepNext/>
              <w:rPr>
                <w:rFonts w:eastAsia="SimSun"/>
                <w:b/>
                <w:bCs/>
                <w:lang w:val="it-IT"/>
              </w:rPr>
            </w:pPr>
            <w:r w:rsidRPr="00104706">
              <w:rPr>
                <w:rFonts w:eastAsia="SimSun"/>
                <w:b/>
                <w:bCs/>
                <w:lang w:val="it-IT"/>
              </w:rPr>
              <w:t>Hrvatska</w:t>
            </w:r>
          </w:p>
          <w:p w:rsidR="00C60888" w:rsidRPr="00104706" w:rsidRDefault="00C60888" w:rsidP="002373E6">
            <w:pPr>
              <w:rPr>
                <w:rFonts w:eastAsia="SimSun"/>
                <w:lang w:val="it-IT"/>
              </w:rPr>
            </w:pPr>
            <w:r w:rsidRPr="00104706">
              <w:rPr>
                <w:rFonts w:eastAsia="SimSun"/>
                <w:lang w:val="it-IT"/>
              </w:rPr>
              <w:t>sanofi-aventis Croatia d.o.o.</w:t>
            </w:r>
          </w:p>
          <w:p w:rsidR="00C60888" w:rsidRPr="00104706" w:rsidRDefault="00C60888" w:rsidP="002373E6">
            <w:pPr>
              <w:rPr>
                <w:lang w:val="fr-FR"/>
              </w:rPr>
            </w:pPr>
            <w:r w:rsidRPr="00104706">
              <w:rPr>
                <w:rFonts w:eastAsia="SimSun"/>
                <w:lang w:val="fr-FR"/>
              </w:rPr>
              <w:t>Tel: +385 1 600 34 00</w:t>
            </w:r>
          </w:p>
        </w:tc>
        <w:tc>
          <w:tcPr>
            <w:tcW w:w="4678" w:type="dxa"/>
          </w:tcPr>
          <w:p w:rsidR="00C60888" w:rsidRPr="00104706" w:rsidRDefault="00C60888" w:rsidP="002373E6">
            <w:pPr>
              <w:tabs>
                <w:tab w:val="left" w:pos="-720"/>
                <w:tab w:val="left" w:pos="4536"/>
              </w:tabs>
              <w:suppressAutoHyphens/>
              <w:rPr>
                <w:b/>
                <w:noProof/>
                <w:szCs w:val="22"/>
                <w:lang w:val="it-IT"/>
              </w:rPr>
            </w:pPr>
            <w:r w:rsidRPr="00104706">
              <w:rPr>
                <w:b/>
                <w:noProof/>
                <w:szCs w:val="22"/>
                <w:lang w:val="it-IT"/>
              </w:rPr>
              <w:t>România</w:t>
            </w:r>
          </w:p>
          <w:p w:rsidR="00C60888" w:rsidRPr="00104706" w:rsidRDefault="00841CA3" w:rsidP="002373E6">
            <w:pPr>
              <w:tabs>
                <w:tab w:val="left" w:pos="-720"/>
                <w:tab w:val="left" w:pos="4536"/>
              </w:tabs>
              <w:suppressAutoHyphens/>
              <w:rPr>
                <w:noProof/>
                <w:szCs w:val="22"/>
                <w:lang w:val="it-IT"/>
              </w:rPr>
            </w:pPr>
            <w:r>
              <w:rPr>
                <w:szCs w:val="22"/>
                <w:lang w:val="it-IT"/>
              </w:rPr>
              <w:t>S</w:t>
            </w:r>
            <w:r w:rsidR="00C60888" w:rsidRPr="00104706">
              <w:rPr>
                <w:szCs w:val="22"/>
                <w:lang w:val="it-IT"/>
              </w:rPr>
              <w:t>anofi Rom</w:t>
            </w:r>
            <w:r>
              <w:rPr>
                <w:szCs w:val="22"/>
                <w:lang w:val="it-IT"/>
              </w:rPr>
              <w:t>a</w:t>
            </w:r>
            <w:r w:rsidR="00C60888" w:rsidRPr="00104706">
              <w:rPr>
                <w:szCs w:val="22"/>
                <w:lang w:val="it-IT"/>
              </w:rPr>
              <w:t>nia SRL</w:t>
            </w:r>
          </w:p>
          <w:p w:rsidR="00C60888" w:rsidRPr="00104706" w:rsidRDefault="00C60888" w:rsidP="002373E6">
            <w:pPr>
              <w:rPr>
                <w:szCs w:val="22"/>
                <w:lang w:val="fr-FR"/>
              </w:rPr>
            </w:pPr>
            <w:r w:rsidRPr="00104706">
              <w:rPr>
                <w:noProof/>
                <w:szCs w:val="22"/>
                <w:lang w:val="pl-PL"/>
              </w:rPr>
              <w:t xml:space="preserve">Tel: +40 </w:t>
            </w:r>
            <w:r w:rsidRPr="00104706">
              <w:rPr>
                <w:szCs w:val="22"/>
                <w:lang w:val="fr-FR"/>
              </w:rPr>
              <w:t>(0) 21 317 31 36</w:t>
            </w:r>
          </w:p>
          <w:p w:rsidR="00C60888" w:rsidRPr="00104706" w:rsidRDefault="00C60888" w:rsidP="002373E6">
            <w:pPr>
              <w:rPr>
                <w:lang w:val="cs-CZ"/>
              </w:rPr>
            </w:pPr>
          </w:p>
        </w:tc>
      </w:tr>
      <w:tr w:rsidR="00104706" w:rsidRPr="00104706" w:rsidTr="00104706">
        <w:trPr>
          <w:cantSplit/>
        </w:trPr>
        <w:tc>
          <w:tcPr>
            <w:tcW w:w="4644" w:type="dxa"/>
          </w:tcPr>
          <w:p w:rsidR="00C60888" w:rsidRPr="00104706" w:rsidRDefault="00C60888" w:rsidP="002373E6">
            <w:pPr>
              <w:rPr>
                <w:b/>
                <w:bCs/>
                <w:lang w:val="fr-FR"/>
              </w:rPr>
            </w:pPr>
            <w:r w:rsidRPr="00104706">
              <w:rPr>
                <w:b/>
                <w:bCs/>
                <w:lang w:val="fr-FR"/>
              </w:rPr>
              <w:t>Ireland</w:t>
            </w:r>
          </w:p>
          <w:p w:rsidR="00C60888" w:rsidRPr="00104706" w:rsidRDefault="00C60888" w:rsidP="002373E6">
            <w:pPr>
              <w:rPr>
                <w:lang w:val="fr-FR"/>
              </w:rPr>
            </w:pPr>
            <w:r w:rsidRPr="00104706">
              <w:rPr>
                <w:lang w:val="fr-FR"/>
              </w:rPr>
              <w:t>sanofi-aventis Ireland Ltd. T/A SANOFI</w:t>
            </w:r>
          </w:p>
          <w:p w:rsidR="00C60888" w:rsidRPr="00104706" w:rsidRDefault="00C60888" w:rsidP="002373E6">
            <w:pPr>
              <w:rPr>
                <w:lang w:val="fr-FR"/>
              </w:rPr>
            </w:pPr>
            <w:r w:rsidRPr="00104706">
              <w:rPr>
                <w:lang w:val="fr-FR"/>
              </w:rPr>
              <w:t>Tel: +353 (0) 1 403 56 00</w:t>
            </w:r>
          </w:p>
          <w:p w:rsidR="00C60888" w:rsidRPr="00104706" w:rsidRDefault="00C60888" w:rsidP="002373E6">
            <w:pPr>
              <w:rPr>
                <w:szCs w:val="22"/>
                <w:lang w:val="cs-CZ"/>
              </w:rPr>
            </w:pPr>
          </w:p>
        </w:tc>
        <w:tc>
          <w:tcPr>
            <w:tcW w:w="4678" w:type="dxa"/>
          </w:tcPr>
          <w:p w:rsidR="00C60888" w:rsidRPr="00104706" w:rsidRDefault="00C60888" w:rsidP="002373E6">
            <w:pPr>
              <w:rPr>
                <w:b/>
                <w:bCs/>
                <w:lang w:val="sl-SI"/>
              </w:rPr>
            </w:pPr>
            <w:r w:rsidRPr="00104706">
              <w:rPr>
                <w:b/>
                <w:bCs/>
                <w:lang w:val="sl-SI"/>
              </w:rPr>
              <w:t>Slovenija</w:t>
            </w:r>
          </w:p>
          <w:p w:rsidR="00C60888" w:rsidRPr="00104706" w:rsidRDefault="00C60888" w:rsidP="002373E6">
            <w:pPr>
              <w:rPr>
                <w:lang w:val="cs-CZ"/>
              </w:rPr>
            </w:pPr>
            <w:r w:rsidRPr="00104706">
              <w:rPr>
                <w:lang w:val="cs-CZ"/>
              </w:rPr>
              <w:t>sanofi-aventis d.o.o.</w:t>
            </w:r>
          </w:p>
          <w:p w:rsidR="00C60888" w:rsidRPr="00104706" w:rsidRDefault="00C60888" w:rsidP="002373E6">
            <w:pPr>
              <w:rPr>
                <w:lang w:val="cs-CZ"/>
              </w:rPr>
            </w:pPr>
            <w:r w:rsidRPr="00104706">
              <w:rPr>
                <w:lang w:val="cs-CZ"/>
              </w:rPr>
              <w:t>Tel: +386 1 560 48 00</w:t>
            </w:r>
          </w:p>
          <w:p w:rsidR="00C60888" w:rsidRPr="00104706" w:rsidRDefault="00C60888" w:rsidP="002373E6">
            <w:pPr>
              <w:rPr>
                <w:szCs w:val="22"/>
                <w:lang w:val="sk-SK"/>
              </w:rPr>
            </w:pPr>
          </w:p>
        </w:tc>
      </w:tr>
      <w:tr w:rsidR="00104706" w:rsidRPr="00104706" w:rsidTr="00104706">
        <w:trPr>
          <w:cantSplit/>
        </w:trPr>
        <w:tc>
          <w:tcPr>
            <w:tcW w:w="4644" w:type="dxa"/>
          </w:tcPr>
          <w:p w:rsidR="00C60888" w:rsidRPr="00104706" w:rsidRDefault="00C60888" w:rsidP="002373E6">
            <w:pPr>
              <w:rPr>
                <w:b/>
                <w:bCs/>
                <w:szCs w:val="22"/>
                <w:lang w:val="is-IS"/>
              </w:rPr>
            </w:pPr>
            <w:r w:rsidRPr="00104706">
              <w:rPr>
                <w:b/>
                <w:bCs/>
                <w:szCs w:val="22"/>
                <w:lang w:val="is-IS"/>
              </w:rPr>
              <w:t>Ísland</w:t>
            </w:r>
          </w:p>
          <w:p w:rsidR="00C60888" w:rsidRPr="00104706" w:rsidRDefault="00C60888" w:rsidP="002373E6">
            <w:pPr>
              <w:rPr>
                <w:szCs w:val="22"/>
                <w:lang w:val="is-IS"/>
              </w:rPr>
            </w:pPr>
            <w:r w:rsidRPr="00104706">
              <w:rPr>
                <w:szCs w:val="22"/>
                <w:lang w:val="cs-CZ"/>
              </w:rPr>
              <w:t>Vistor hf.</w:t>
            </w:r>
          </w:p>
          <w:p w:rsidR="00C60888" w:rsidRPr="00104706" w:rsidRDefault="00C60888" w:rsidP="002373E6">
            <w:pPr>
              <w:rPr>
                <w:szCs w:val="22"/>
                <w:lang w:val="cs-CZ"/>
              </w:rPr>
            </w:pPr>
            <w:r w:rsidRPr="00104706">
              <w:rPr>
                <w:noProof/>
                <w:szCs w:val="22"/>
              </w:rPr>
              <w:t>Sími</w:t>
            </w:r>
            <w:r w:rsidRPr="00104706">
              <w:rPr>
                <w:szCs w:val="22"/>
                <w:lang w:val="cs-CZ"/>
              </w:rPr>
              <w:t>: +354 535 7000</w:t>
            </w:r>
          </w:p>
          <w:p w:rsidR="00C60888" w:rsidRPr="00104706" w:rsidRDefault="00C60888" w:rsidP="002373E6">
            <w:pPr>
              <w:rPr>
                <w:lang w:val="it-IT"/>
              </w:rPr>
            </w:pPr>
          </w:p>
        </w:tc>
        <w:tc>
          <w:tcPr>
            <w:tcW w:w="4678" w:type="dxa"/>
          </w:tcPr>
          <w:p w:rsidR="00C60888" w:rsidRPr="00104706" w:rsidRDefault="00C60888" w:rsidP="002373E6">
            <w:pPr>
              <w:rPr>
                <w:b/>
                <w:bCs/>
                <w:szCs w:val="22"/>
                <w:lang w:val="sk-SK"/>
              </w:rPr>
            </w:pPr>
            <w:r w:rsidRPr="00104706">
              <w:rPr>
                <w:b/>
                <w:bCs/>
                <w:szCs w:val="22"/>
                <w:lang w:val="sk-SK"/>
              </w:rPr>
              <w:t>Slovenská republika</w:t>
            </w:r>
          </w:p>
          <w:p w:rsidR="00C60888" w:rsidRPr="00104706" w:rsidRDefault="00C60888" w:rsidP="002373E6">
            <w:pPr>
              <w:rPr>
                <w:szCs w:val="22"/>
                <w:lang w:val="cs-CZ"/>
              </w:rPr>
            </w:pPr>
            <w:r w:rsidRPr="00104706">
              <w:rPr>
                <w:szCs w:val="22"/>
                <w:lang w:val="sk-SK"/>
              </w:rPr>
              <w:t>sanofi-</w:t>
            </w:r>
            <w:r w:rsidRPr="00104706">
              <w:rPr>
                <w:szCs w:val="22"/>
                <w:lang w:val="cs-CZ"/>
              </w:rPr>
              <w:t xml:space="preserve">aventis Slovakia </w:t>
            </w:r>
            <w:r w:rsidRPr="00104706">
              <w:rPr>
                <w:szCs w:val="22"/>
                <w:lang w:val="sk-SK"/>
              </w:rPr>
              <w:t>s.r.o.</w:t>
            </w:r>
          </w:p>
          <w:p w:rsidR="00C60888" w:rsidRPr="00104706" w:rsidRDefault="00C60888" w:rsidP="002373E6">
            <w:pPr>
              <w:rPr>
                <w:szCs w:val="22"/>
                <w:lang w:val="sk-SK"/>
              </w:rPr>
            </w:pPr>
            <w:r w:rsidRPr="00104706">
              <w:rPr>
                <w:szCs w:val="22"/>
                <w:lang w:val="cs-CZ"/>
              </w:rPr>
              <w:t>Tel: +</w:t>
            </w:r>
            <w:r w:rsidRPr="00104706">
              <w:rPr>
                <w:szCs w:val="22"/>
                <w:lang w:val="sk-SK"/>
              </w:rPr>
              <w:t xml:space="preserve">421 2 </w:t>
            </w:r>
            <w:r w:rsidRPr="00104706">
              <w:rPr>
                <w:szCs w:val="22"/>
              </w:rPr>
              <w:t>33 100 100</w:t>
            </w:r>
          </w:p>
          <w:p w:rsidR="00C60888" w:rsidRPr="00104706" w:rsidRDefault="00C60888" w:rsidP="002373E6">
            <w:pPr>
              <w:rPr>
                <w:lang w:val="it-IT"/>
              </w:rPr>
            </w:pPr>
          </w:p>
        </w:tc>
      </w:tr>
      <w:tr w:rsidR="00104706" w:rsidRPr="00104706" w:rsidTr="00104706">
        <w:trPr>
          <w:cantSplit/>
        </w:trPr>
        <w:tc>
          <w:tcPr>
            <w:tcW w:w="4644" w:type="dxa"/>
          </w:tcPr>
          <w:p w:rsidR="00C60888" w:rsidRPr="00104706" w:rsidRDefault="00C60888" w:rsidP="002373E6">
            <w:pPr>
              <w:rPr>
                <w:b/>
                <w:bCs/>
                <w:lang w:val="it-IT"/>
              </w:rPr>
            </w:pPr>
            <w:r w:rsidRPr="00104706">
              <w:rPr>
                <w:b/>
                <w:bCs/>
                <w:lang w:val="it-IT"/>
              </w:rPr>
              <w:t>Italia</w:t>
            </w:r>
          </w:p>
          <w:p w:rsidR="00C60888" w:rsidRPr="00104706" w:rsidRDefault="008D2E9E" w:rsidP="002373E6">
            <w:pPr>
              <w:rPr>
                <w:lang w:val="it-IT"/>
              </w:rPr>
            </w:pPr>
            <w:r>
              <w:rPr>
                <w:lang w:val="it-IT"/>
              </w:rPr>
              <w:t>S</w:t>
            </w:r>
            <w:r w:rsidRPr="00104706">
              <w:rPr>
                <w:lang w:val="it-IT"/>
              </w:rPr>
              <w:t>anofi</w:t>
            </w:r>
            <w:r w:rsidR="00C60888" w:rsidRPr="00104706">
              <w:rPr>
                <w:lang w:val="it-IT"/>
              </w:rPr>
              <w:t xml:space="preserve"> S.</w:t>
            </w:r>
            <w:r w:rsidR="0088484F">
              <w:rPr>
                <w:lang w:val="it-IT"/>
              </w:rPr>
              <w:t>r</w:t>
            </w:r>
            <w:r w:rsidR="00C60888" w:rsidRPr="00104706">
              <w:rPr>
                <w:lang w:val="it-IT"/>
              </w:rPr>
              <w:t>.</w:t>
            </w:r>
            <w:r w:rsidR="0088484F">
              <w:rPr>
                <w:lang w:val="it-IT"/>
              </w:rPr>
              <w:t>l</w:t>
            </w:r>
            <w:r w:rsidR="00C60888" w:rsidRPr="00104706">
              <w:rPr>
                <w:lang w:val="it-IT"/>
              </w:rPr>
              <w:t>.</w:t>
            </w:r>
          </w:p>
          <w:p w:rsidR="00C60888" w:rsidRPr="00104706" w:rsidRDefault="00C60888" w:rsidP="002373E6">
            <w:pPr>
              <w:rPr>
                <w:lang w:val="it-IT"/>
              </w:rPr>
            </w:pPr>
            <w:r w:rsidRPr="00104706">
              <w:rPr>
                <w:lang w:val="it-IT"/>
              </w:rPr>
              <w:t xml:space="preserve">Tel: </w:t>
            </w:r>
            <w:r w:rsidR="003E6900">
              <w:rPr>
                <w:lang w:val="it-IT"/>
              </w:rPr>
              <w:t xml:space="preserve"> </w:t>
            </w:r>
            <w:r w:rsidR="00841CA3">
              <w:rPr>
                <w:lang w:val="it-IT"/>
              </w:rPr>
              <w:t xml:space="preserve">800 </w:t>
            </w:r>
            <w:r w:rsidR="00841CA3" w:rsidRPr="00841CA3">
              <w:rPr>
                <w:lang w:val="it-IT"/>
              </w:rPr>
              <w:t>536389</w:t>
            </w:r>
          </w:p>
          <w:p w:rsidR="00C60888" w:rsidRPr="00104706" w:rsidRDefault="00C60888" w:rsidP="002373E6">
            <w:pPr>
              <w:rPr>
                <w:lang w:val="fr-FR"/>
              </w:rPr>
            </w:pPr>
          </w:p>
        </w:tc>
        <w:tc>
          <w:tcPr>
            <w:tcW w:w="4678" w:type="dxa"/>
          </w:tcPr>
          <w:p w:rsidR="00C60888" w:rsidRPr="00104706" w:rsidRDefault="00C60888" w:rsidP="002373E6">
            <w:pPr>
              <w:rPr>
                <w:b/>
                <w:bCs/>
                <w:lang w:val="it-IT"/>
              </w:rPr>
            </w:pPr>
            <w:r w:rsidRPr="00104706">
              <w:rPr>
                <w:b/>
                <w:bCs/>
                <w:lang w:val="it-IT"/>
              </w:rPr>
              <w:t>Suomi/Finland</w:t>
            </w:r>
          </w:p>
          <w:p w:rsidR="00C60888" w:rsidRPr="00104706" w:rsidRDefault="008F3E75" w:rsidP="002373E6">
            <w:pPr>
              <w:rPr>
                <w:lang w:val="it-IT"/>
              </w:rPr>
            </w:pPr>
            <w:r>
              <w:rPr>
                <w:lang w:val="it-IT"/>
              </w:rPr>
              <w:t>Sanofi</w:t>
            </w:r>
            <w:r w:rsidR="00C60888" w:rsidRPr="00104706">
              <w:rPr>
                <w:lang w:val="it-IT"/>
              </w:rPr>
              <w:t xml:space="preserve"> Oy</w:t>
            </w:r>
          </w:p>
          <w:p w:rsidR="00C60888" w:rsidRPr="00104706" w:rsidRDefault="00C60888" w:rsidP="002373E6">
            <w:pPr>
              <w:rPr>
                <w:lang w:val="it-IT"/>
              </w:rPr>
            </w:pPr>
            <w:r w:rsidRPr="00104706">
              <w:rPr>
                <w:lang w:val="it-IT"/>
              </w:rPr>
              <w:t>Puh/Tel: +358 (0) 201 200 300</w:t>
            </w:r>
          </w:p>
          <w:p w:rsidR="00C60888" w:rsidRPr="00104706" w:rsidRDefault="00C60888" w:rsidP="002373E6">
            <w:pPr>
              <w:rPr>
                <w:lang w:val="sv-SE"/>
              </w:rPr>
            </w:pPr>
          </w:p>
        </w:tc>
      </w:tr>
      <w:tr w:rsidR="00104706" w:rsidRPr="00104706" w:rsidTr="00104706">
        <w:trPr>
          <w:cantSplit/>
        </w:trPr>
        <w:tc>
          <w:tcPr>
            <w:tcW w:w="4644" w:type="dxa"/>
          </w:tcPr>
          <w:p w:rsidR="00C60888" w:rsidRPr="00104706" w:rsidRDefault="00C60888" w:rsidP="002373E6">
            <w:pPr>
              <w:rPr>
                <w:b/>
                <w:lang w:val="fr-FR"/>
              </w:rPr>
            </w:pPr>
            <w:r w:rsidRPr="00104706">
              <w:rPr>
                <w:b/>
                <w:bCs/>
                <w:lang w:val="el-GR"/>
              </w:rPr>
              <w:t>Κύπρος</w:t>
            </w:r>
          </w:p>
          <w:p w:rsidR="00C60888" w:rsidRPr="00104706" w:rsidRDefault="00C60888" w:rsidP="002373E6">
            <w:pPr>
              <w:rPr>
                <w:lang w:val="fr-FR"/>
              </w:rPr>
            </w:pPr>
            <w:r w:rsidRPr="00104706">
              <w:rPr>
                <w:lang w:val="fr-FR"/>
              </w:rPr>
              <w:t>sanofi-aventis Cyprus Ltd.</w:t>
            </w:r>
          </w:p>
          <w:p w:rsidR="00C60888" w:rsidRPr="00104706" w:rsidRDefault="00C60888" w:rsidP="002373E6">
            <w:pPr>
              <w:rPr>
                <w:lang w:val="fr-FR"/>
              </w:rPr>
            </w:pPr>
            <w:r w:rsidRPr="00104706">
              <w:rPr>
                <w:lang w:val="el-GR"/>
              </w:rPr>
              <w:t>Τηλ: +</w:t>
            </w:r>
            <w:r w:rsidRPr="00104706">
              <w:rPr>
                <w:lang w:val="fr-FR"/>
              </w:rPr>
              <w:t>357 22 871600</w:t>
            </w:r>
          </w:p>
          <w:p w:rsidR="00C60888" w:rsidRPr="00104706" w:rsidRDefault="00C60888" w:rsidP="002373E6">
            <w:pPr>
              <w:rPr>
                <w:lang w:val="it-IT"/>
              </w:rPr>
            </w:pPr>
          </w:p>
        </w:tc>
        <w:tc>
          <w:tcPr>
            <w:tcW w:w="4678" w:type="dxa"/>
          </w:tcPr>
          <w:p w:rsidR="00C60888" w:rsidRPr="00104706" w:rsidRDefault="00C60888" w:rsidP="002373E6">
            <w:pPr>
              <w:rPr>
                <w:b/>
                <w:bCs/>
                <w:lang w:val="sv-SE"/>
              </w:rPr>
            </w:pPr>
            <w:r w:rsidRPr="00104706">
              <w:rPr>
                <w:b/>
                <w:bCs/>
                <w:lang w:val="sv-SE"/>
              </w:rPr>
              <w:t>Sverige</w:t>
            </w:r>
          </w:p>
          <w:p w:rsidR="00C60888" w:rsidRPr="00104706" w:rsidRDefault="008F3E75" w:rsidP="002373E6">
            <w:pPr>
              <w:rPr>
                <w:lang w:val="sv-SE"/>
              </w:rPr>
            </w:pPr>
            <w:r>
              <w:rPr>
                <w:lang w:val="sv-SE"/>
              </w:rPr>
              <w:t>Sanofi</w:t>
            </w:r>
            <w:r w:rsidR="00C60888" w:rsidRPr="00104706">
              <w:rPr>
                <w:lang w:val="sv-SE"/>
              </w:rPr>
              <w:t xml:space="preserve"> AB</w:t>
            </w:r>
          </w:p>
          <w:p w:rsidR="00C60888" w:rsidRPr="00104706" w:rsidRDefault="00C60888" w:rsidP="002373E6">
            <w:pPr>
              <w:rPr>
                <w:lang w:val="sv-SE"/>
              </w:rPr>
            </w:pPr>
            <w:r w:rsidRPr="00104706">
              <w:rPr>
                <w:lang w:val="sv-SE"/>
              </w:rPr>
              <w:t>Tel: +46 (0)8 634 50 00</w:t>
            </w:r>
          </w:p>
          <w:p w:rsidR="00C60888" w:rsidRPr="00104706" w:rsidRDefault="00C60888" w:rsidP="002373E6">
            <w:pPr>
              <w:rPr>
                <w:lang w:val="sv-SE"/>
              </w:rPr>
            </w:pPr>
          </w:p>
        </w:tc>
      </w:tr>
      <w:tr w:rsidR="00104706" w:rsidRPr="00104706" w:rsidTr="00104706">
        <w:trPr>
          <w:cantSplit/>
        </w:trPr>
        <w:tc>
          <w:tcPr>
            <w:tcW w:w="4644" w:type="dxa"/>
          </w:tcPr>
          <w:p w:rsidR="00C60888" w:rsidRPr="00104706" w:rsidRDefault="00C60888" w:rsidP="002373E6">
            <w:pPr>
              <w:rPr>
                <w:b/>
                <w:bCs/>
                <w:lang w:val="lv-LV"/>
              </w:rPr>
            </w:pPr>
            <w:r w:rsidRPr="00104706">
              <w:rPr>
                <w:b/>
                <w:bCs/>
                <w:lang w:val="lv-LV"/>
              </w:rPr>
              <w:t>Latvija</w:t>
            </w:r>
          </w:p>
          <w:p w:rsidR="00C60888" w:rsidRPr="00104706" w:rsidRDefault="00C60888" w:rsidP="002373E6">
            <w:pPr>
              <w:rPr>
                <w:lang w:val="it-IT"/>
              </w:rPr>
            </w:pPr>
            <w:r w:rsidRPr="00104706">
              <w:rPr>
                <w:lang w:val="it-IT"/>
              </w:rPr>
              <w:t>sanofi-aventis Latvia SIA</w:t>
            </w:r>
          </w:p>
          <w:p w:rsidR="00C60888" w:rsidRPr="00104706" w:rsidRDefault="00C60888" w:rsidP="002373E6">
            <w:pPr>
              <w:rPr>
                <w:lang w:val="it-IT"/>
              </w:rPr>
            </w:pPr>
            <w:r w:rsidRPr="00104706">
              <w:rPr>
                <w:lang w:val="it-IT"/>
              </w:rPr>
              <w:t>Tel: +371 67 33 24 51</w:t>
            </w:r>
          </w:p>
          <w:p w:rsidR="00C60888" w:rsidRPr="00104706" w:rsidRDefault="00C60888" w:rsidP="002373E6">
            <w:pPr>
              <w:rPr>
                <w:lang w:val="lv-LV"/>
              </w:rPr>
            </w:pPr>
          </w:p>
        </w:tc>
        <w:tc>
          <w:tcPr>
            <w:tcW w:w="4678" w:type="dxa"/>
          </w:tcPr>
          <w:p w:rsidR="00C60888" w:rsidRPr="00104706" w:rsidRDefault="00C60888" w:rsidP="002373E6">
            <w:pPr>
              <w:rPr>
                <w:b/>
                <w:bCs/>
                <w:lang w:val="sv-SE"/>
              </w:rPr>
            </w:pPr>
            <w:r w:rsidRPr="00104706">
              <w:rPr>
                <w:b/>
                <w:bCs/>
                <w:lang w:val="sv-SE"/>
              </w:rPr>
              <w:t>United Kingdom</w:t>
            </w:r>
          </w:p>
          <w:p w:rsidR="00C60888" w:rsidRPr="00104706" w:rsidRDefault="00C60888" w:rsidP="002373E6">
            <w:pPr>
              <w:rPr>
                <w:lang w:val="sv-SE"/>
              </w:rPr>
            </w:pPr>
            <w:r w:rsidRPr="00104706">
              <w:rPr>
                <w:lang w:val="sv-SE"/>
              </w:rPr>
              <w:t>Sanofi</w:t>
            </w:r>
          </w:p>
          <w:p w:rsidR="00C60888" w:rsidRPr="00104706" w:rsidRDefault="00C60888" w:rsidP="002373E6">
            <w:pPr>
              <w:rPr>
                <w:lang w:val="sv-SE"/>
              </w:rPr>
            </w:pPr>
            <w:r w:rsidRPr="00104706">
              <w:rPr>
                <w:lang w:val="sv-SE"/>
              </w:rPr>
              <w:t xml:space="preserve">Tel: </w:t>
            </w:r>
            <w:r w:rsidR="008F3E75">
              <w:rPr>
                <w:lang w:val="sv-SE"/>
              </w:rPr>
              <w:t>+44 (0) 845 372 7101</w:t>
            </w:r>
          </w:p>
          <w:p w:rsidR="00C60888" w:rsidRPr="00104706" w:rsidRDefault="00C60888" w:rsidP="002373E6">
            <w:pPr>
              <w:rPr>
                <w:lang w:val="lv-LV"/>
              </w:rPr>
            </w:pPr>
          </w:p>
        </w:tc>
      </w:tr>
    </w:tbl>
    <w:p w:rsidR="00137975" w:rsidRPr="00104706" w:rsidRDefault="00137975">
      <w:pPr>
        <w:rPr>
          <w:lang w:val="fr-FR"/>
        </w:rPr>
      </w:pPr>
    </w:p>
    <w:p w:rsidR="00137975" w:rsidRPr="00104706" w:rsidRDefault="00137975" w:rsidP="00137975">
      <w:pPr>
        <w:pStyle w:val="EMEABodyText"/>
        <w:rPr>
          <w:b/>
          <w:lang w:val="pl-PL"/>
        </w:rPr>
      </w:pPr>
      <w:r w:rsidRPr="00104706">
        <w:rPr>
          <w:b/>
          <w:lang w:val="pl-PL"/>
        </w:rPr>
        <w:t xml:space="preserve">Data </w:t>
      </w:r>
      <w:r w:rsidR="00C60888" w:rsidRPr="00104706">
        <w:rPr>
          <w:b/>
          <w:lang w:val="pl-PL"/>
        </w:rPr>
        <w:t xml:space="preserve">ostatniej aktualizacji </w:t>
      </w:r>
      <w:r w:rsidRPr="00104706">
        <w:rPr>
          <w:b/>
          <w:lang w:val="pl-PL"/>
        </w:rPr>
        <w:t>ulotki:</w:t>
      </w:r>
    </w:p>
    <w:p w:rsidR="00137975" w:rsidRPr="00104706" w:rsidRDefault="00137975" w:rsidP="00137975">
      <w:pPr>
        <w:pStyle w:val="EMEABodyText"/>
        <w:rPr>
          <w:lang w:val="pl-PL"/>
        </w:rPr>
      </w:pPr>
    </w:p>
    <w:p w:rsidR="00137975" w:rsidRPr="00104706" w:rsidRDefault="00137975" w:rsidP="00137975">
      <w:pPr>
        <w:pStyle w:val="EMEABodyText"/>
        <w:rPr>
          <w:lang w:val="pl-PL"/>
        </w:rPr>
      </w:pPr>
      <w:r w:rsidRPr="00104706">
        <w:rPr>
          <w:lang w:val="pl-PL"/>
        </w:rPr>
        <w:t>Szczegółow</w:t>
      </w:r>
      <w:r w:rsidR="000A5617" w:rsidRPr="00104706">
        <w:rPr>
          <w:lang w:val="pl-PL"/>
        </w:rPr>
        <w:t>e</w:t>
      </w:r>
      <w:r w:rsidRPr="00104706">
        <w:rPr>
          <w:lang w:val="pl-PL"/>
        </w:rPr>
        <w:t xml:space="preserve"> informacj</w:t>
      </w:r>
      <w:r w:rsidR="000A5617" w:rsidRPr="00104706">
        <w:rPr>
          <w:lang w:val="pl-PL"/>
        </w:rPr>
        <w:t>e</w:t>
      </w:r>
      <w:r w:rsidRPr="00104706">
        <w:rPr>
          <w:lang w:val="pl-PL"/>
        </w:rPr>
        <w:t xml:space="preserve"> o tym leku </w:t>
      </w:r>
      <w:r w:rsidR="000A5617" w:rsidRPr="00104706">
        <w:rPr>
          <w:lang w:val="pl-PL"/>
        </w:rPr>
        <w:t>znajdują się</w:t>
      </w:r>
      <w:r w:rsidRPr="00104706">
        <w:rPr>
          <w:lang w:val="pl-PL"/>
        </w:rPr>
        <w:t xml:space="preserve"> na stronie internetowej Europejskiej Agencji Leków: http://www.ema.europa.eu/</w:t>
      </w:r>
    </w:p>
    <w:p w:rsidR="000669FC" w:rsidRPr="00104706" w:rsidRDefault="000669FC">
      <w:pPr>
        <w:pStyle w:val="EMEABodyText"/>
        <w:rPr>
          <w:lang w:val="pl-PL"/>
        </w:rPr>
      </w:pPr>
    </w:p>
    <w:p w:rsidR="00110881" w:rsidRPr="00110881" w:rsidRDefault="00110881" w:rsidP="00110881">
      <w:pPr>
        <w:snapToGrid w:val="0"/>
        <w:rPr>
          <w:b/>
          <w:szCs w:val="24"/>
          <w:lang w:val="pl-PL" w:eastAsia="fr-LU"/>
        </w:rPr>
      </w:pPr>
    </w:p>
    <w:p w:rsidR="00355EDD" w:rsidRPr="00CD1B53" w:rsidRDefault="00355EDD" w:rsidP="00355EDD">
      <w:pPr>
        <w:pStyle w:val="EMEABodyText"/>
        <w:rPr>
          <w:rFonts w:ascii="Verdana" w:hAnsi="Verdana"/>
          <w:sz w:val="18"/>
          <w:szCs w:val="18"/>
          <w:lang w:val="pl-PL"/>
        </w:rPr>
      </w:pPr>
    </w:p>
    <w:sectPr w:rsidR="00355EDD" w:rsidRPr="00CD1B53" w:rsidSect="00137975">
      <w:footerReference w:type="even" r:id="rId18"/>
      <w:footerReference w:type="default" r:id="rId19"/>
      <w:footerReference w:type="first" r:id="rId20"/>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880" w:rsidRDefault="00E42880">
      <w:r>
        <w:separator/>
      </w:r>
    </w:p>
  </w:endnote>
  <w:endnote w:type="continuationSeparator" w:id="0">
    <w:p w:rsidR="00E42880" w:rsidRDefault="00E42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53C" w:rsidRDefault="0097353C" w:rsidP="009D55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7353C" w:rsidRDefault="00973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53C" w:rsidRPr="009D5583" w:rsidRDefault="0097353C" w:rsidP="009D5583">
    <w:pPr>
      <w:pStyle w:val="Footer"/>
      <w:framePr w:wrap="around" w:vAnchor="text" w:hAnchor="margin" w:xAlign="center" w:y="1"/>
      <w:rPr>
        <w:rStyle w:val="PageNumber"/>
        <w:rFonts w:ascii="Arial" w:hAnsi="Arial" w:cs="Arial"/>
        <w:sz w:val="16"/>
      </w:rPr>
    </w:pPr>
    <w:r w:rsidRPr="009D5583">
      <w:rPr>
        <w:rStyle w:val="PageNumber"/>
        <w:rFonts w:ascii="Arial" w:hAnsi="Arial" w:cs="Arial"/>
        <w:sz w:val="16"/>
      </w:rPr>
      <w:fldChar w:fldCharType="begin"/>
    </w:r>
    <w:r w:rsidRPr="009D5583">
      <w:rPr>
        <w:rStyle w:val="PageNumber"/>
        <w:rFonts w:ascii="Arial" w:hAnsi="Arial" w:cs="Arial"/>
        <w:sz w:val="16"/>
      </w:rPr>
      <w:instrText xml:space="preserve">PAGE  </w:instrText>
    </w:r>
    <w:r w:rsidRPr="009D5583">
      <w:rPr>
        <w:rStyle w:val="PageNumber"/>
        <w:rFonts w:ascii="Arial" w:hAnsi="Arial" w:cs="Arial"/>
        <w:sz w:val="16"/>
      </w:rPr>
      <w:fldChar w:fldCharType="separate"/>
    </w:r>
    <w:r w:rsidR="00B90C57">
      <w:rPr>
        <w:rStyle w:val="PageNumber"/>
        <w:rFonts w:ascii="Arial" w:hAnsi="Arial" w:cs="Arial"/>
        <w:noProof/>
        <w:sz w:val="16"/>
      </w:rPr>
      <w:t>2</w:t>
    </w:r>
    <w:r w:rsidRPr="009D5583">
      <w:rPr>
        <w:rStyle w:val="PageNumber"/>
        <w:rFonts w:ascii="Arial" w:hAnsi="Arial" w:cs="Arial"/>
        <w:sz w:val="16"/>
      </w:rPr>
      <w:fldChar w:fldCharType="end"/>
    </w:r>
  </w:p>
  <w:p w:rsidR="0097353C" w:rsidRPr="009D5583" w:rsidRDefault="0097353C" w:rsidP="009D5583">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53C" w:rsidRDefault="0097353C">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880" w:rsidRDefault="00E42880">
      <w:r>
        <w:separator/>
      </w:r>
    </w:p>
  </w:footnote>
  <w:footnote w:type="continuationSeparator" w:id="0">
    <w:p w:rsidR="00E42880" w:rsidRDefault="00E42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A794D86"/>
    <w:multiLevelType w:val="hybridMultilevel"/>
    <w:tmpl w:val="8444B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C6223CF"/>
    <w:multiLevelType w:val="hybridMultilevel"/>
    <w:tmpl w:val="E60AB5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40D1949"/>
    <w:multiLevelType w:val="hybridMultilevel"/>
    <w:tmpl w:val="1D4A03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8D0082"/>
    <w:multiLevelType w:val="hybridMultilevel"/>
    <w:tmpl w:val="2FDA49C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2"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5"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4AC0AC1"/>
    <w:multiLevelType w:val="hybridMultilevel"/>
    <w:tmpl w:val="5CAA5CD4"/>
    <w:lvl w:ilvl="0" w:tplc="07BE5054">
      <w:start w:val="1"/>
      <w:numFmt w:val="bullet"/>
      <w:lvlText w:val=""/>
      <w:lvlJc w:val="left"/>
      <w:pPr>
        <w:tabs>
          <w:tab w:val="num" w:pos="720"/>
        </w:tabs>
        <w:ind w:left="720" w:hanging="360"/>
      </w:pPr>
      <w:rPr>
        <w:rFonts w:ascii="Symbol" w:hAnsi="Symbol" w:hint="default"/>
      </w:rPr>
    </w:lvl>
    <w:lvl w:ilvl="1" w:tplc="F4B0C7DC" w:tentative="1">
      <w:start w:val="1"/>
      <w:numFmt w:val="bullet"/>
      <w:lvlText w:val="o"/>
      <w:lvlJc w:val="left"/>
      <w:pPr>
        <w:tabs>
          <w:tab w:val="num" w:pos="1440"/>
        </w:tabs>
        <w:ind w:left="1440" w:hanging="360"/>
      </w:pPr>
      <w:rPr>
        <w:rFonts w:ascii="Courier New" w:hAnsi="Courier New" w:cs="Courier New" w:hint="default"/>
      </w:rPr>
    </w:lvl>
    <w:lvl w:ilvl="2" w:tplc="FCBAF5A6" w:tentative="1">
      <w:start w:val="1"/>
      <w:numFmt w:val="bullet"/>
      <w:lvlText w:val=""/>
      <w:lvlJc w:val="left"/>
      <w:pPr>
        <w:tabs>
          <w:tab w:val="num" w:pos="2160"/>
        </w:tabs>
        <w:ind w:left="2160" w:hanging="360"/>
      </w:pPr>
      <w:rPr>
        <w:rFonts w:ascii="Wingdings" w:hAnsi="Wingdings" w:hint="default"/>
      </w:rPr>
    </w:lvl>
    <w:lvl w:ilvl="3" w:tplc="9592A588" w:tentative="1">
      <w:start w:val="1"/>
      <w:numFmt w:val="bullet"/>
      <w:lvlText w:val=""/>
      <w:lvlJc w:val="left"/>
      <w:pPr>
        <w:tabs>
          <w:tab w:val="num" w:pos="2880"/>
        </w:tabs>
        <w:ind w:left="2880" w:hanging="360"/>
      </w:pPr>
      <w:rPr>
        <w:rFonts w:ascii="Symbol" w:hAnsi="Symbol" w:hint="default"/>
      </w:rPr>
    </w:lvl>
    <w:lvl w:ilvl="4" w:tplc="FFB695BA" w:tentative="1">
      <w:start w:val="1"/>
      <w:numFmt w:val="bullet"/>
      <w:lvlText w:val="o"/>
      <w:lvlJc w:val="left"/>
      <w:pPr>
        <w:tabs>
          <w:tab w:val="num" w:pos="3600"/>
        </w:tabs>
        <w:ind w:left="3600" w:hanging="360"/>
      </w:pPr>
      <w:rPr>
        <w:rFonts w:ascii="Courier New" w:hAnsi="Courier New" w:cs="Courier New" w:hint="default"/>
      </w:rPr>
    </w:lvl>
    <w:lvl w:ilvl="5" w:tplc="9D1CDF6A" w:tentative="1">
      <w:start w:val="1"/>
      <w:numFmt w:val="bullet"/>
      <w:lvlText w:val=""/>
      <w:lvlJc w:val="left"/>
      <w:pPr>
        <w:tabs>
          <w:tab w:val="num" w:pos="4320"/>
        </w:tabs>
        <w:ind w:left="4320" w:hanging="360"/>
      </w:pPr>
      <w:rPr>
        <w:rFonts w:ascii="Wingdings" w:hAnsi="Wingdings" w:hint="default"/>
      </w:rPr>
    </w:lvl>
    <w:lvl w:ilvl="6" w:tplc="72A6A2C2" w:tentative="1">
      <w:start w:val="1"/>
      <w:numFmt w:val="bullet"/>
      <w:lvlText w:val=""/>
      <w:lvlJc w:val="left"/>
      <w:pPr>
        <w:tabs>
          <w:tab w:val="num" w:pos="5040"/>
        </w:tabs>
        <w:ind w:left="5040" w:hanging="360"/>
      </w:pPr>
      <w:rPr>
        <w:rFonts w:ascii="Symbol" w:hAnsi="Symbol" w:hint="default"/>
      </w:rPr>
    </w:lvl>
    <w:lvl w:ilvl="7" w:tplc="97AE864A" w:tentative="1">
      <w:start w:val="1"/>
      <w:numFmt w:val="bullet"/>
      <w:lvlText w:val="o"/>
      <w:lvlJc w:val="left"/>
      <w:pPr>
        <w:tabs>
          <w:tab w:val="num" w:pos="5760"/>
        </w:tabs>
        <w:ind w:left="5760" w:hanging="360"/>
      </w:pPr>
      <w:rPr>
        <w:rFonts w:ascii="Courier New" w:hAnsi="Courier New" w:cs="Courier New" w:hint="default"/>
      </w:rPr>
    </w:lvl>
    <w:lvl w:ilvl="8" w:tplc="283E5FE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CDF3232"/>
    <w:multiLevelType w:val="hybridMultilevel"/>
    <w:tmpl w:val="A770F4E6"/>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4711CB8"/>
    <w:multiLevelType w:val="hybridMultilevel"/>
    <w:tmpl w:val="0A0CB524"/>
    <w:lvl w:ilvl="0" w:tplc="ECEEEF9E">
      <w:start w:val="1"/>
      <w:numFmt w:val="bullet"/>
      <w:lvlText w:val=""/>
      <w:lvlJc w:val="left"/>
      <w:pPr>
        <w:tabs>
          <w:tab w:val="num" w:pos="624"/>
        </w:tabs>
        <w:ind w:left="624" w:hanging="567"/>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40"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FA944ED"/>
    <w:multiLevelType w:val="hybridMultilevel"/>
    <w:tmpl w:val="0DB8D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8"/>
  </w:num>
  <w:num w:numId="4">
    <w:abstractNumId w:val="21"/>
  </w:num>
  <w:num w:numId="5">
    <w:abstractNumId w:val="33"/>
  </w:num>
  <w:num w:numId="6">
    <w:abstractNumId w:val="31"/>
  </w:num>
  <w:num w:numId="7">
    <w:abstractNumId w:val="32"/>
  </w:num>
  <w:num w:numId="8">
    <w:abstractNumId w:val="14"/>
  </w:num>
  <w:num w:numId="9">
    <w:abstractNumId w:val="38"/>
  </w:num>
  <w:num w:numId="10">
    <w:abstractNumId w:val="6"/>
  </w:num>
  <w:num w:numId="11">
    <w:abstractNumId w:val="17"/>
  </w:num>
  <w:num w:numId="12">
    <w:abstractNumId w:val="5"/>
  </w:num>
  <w:num w:numId="13">
    <w:abstractNumId w:val="36"/>
  </w:num>
  <w:num w:numId="14">
    <w:abstractNumId w:val="3"/>
  </w:num>
  <w:num w:numId="15">
    <w:abstractNumId w:val="22"/>
  </w:num>
  <w:num w:numId="16">
    <w:abstractNumId w:val="13"/>
  </w:num>
  <w:num w:numId="17">
    <w:abstractNumId w:val="15"/>
  </w:num>
  <w:num w:numId="18">
    <w:abstractNumId w:val="40"/>
  </w:num>
  <w:num w:numId="19">
    <w:abstractNumId w:val="28"/>
  </w:num>
  <w:num w:numId="20">
    <w:abstractNumId w:val="41"/>
  </w:num>
  <w:num w:numId="21">
    <w:abstractNumId w:val="11"/>
  </w:num>
  <w:num w:numId="22">
    <w:abstractNumId w:val="19"/>
  </w:num>
  <w:num w:numId="23">
    <w:abstractNumId w:val="27"/>
  </w:num>
  <w:num w:numId="24">
    <w:abstractNumId w:val="35"/>
  </w:num>
  <w:num w:numId="25">
    <w:abstractNumId w:val="20"/>
  </w:num>
  <w:num w:numId="26">
    <w:abstractNumId w:val="25"/>
  </w:num>
  <w:num w:numId="27">
    <w:abstractNumId w:val="4"/>
  </w:num>
  <w:num w:numId="28">
    <w:abstractNumId w:val="2"/>
  </w:num>
  <w:num w:numId="29">
    <w:abstractNumId w:val="23"/>
  </w:num>
  <w:num w:numId="30">
    <w:abstractNumId w:val="30"/>
  </w:num>
  <w:num w:numId="31">
    <w:abstractNumId w:val="37"/>
  </w:num>
  <w:num w:numId="32">
    <w:abstractNumId w:val="12"/>
  </w:num>
  <w:num w:numId="33">
    <w:abstractNumId w:val="34"/>
  </w:num>
  <w:num w:numId="37">
    <w:abstractNumId w:val="9"/>
  </w:num>
  <w:num w:numId="38">
    <w:abstractNumId w:val="42"/>
  </w:num>
  <w:num w:numId="39">
    <w:abstractNumId w:val="16"/>
  </w:num>
  <w:num w:numId="40">
    <w:abstractNumId w:val="29"/>
  </w:num>
  <w:num w:numId="41">
    <w:abstractNumId w:val="18"/>
  </w:num>
  <w:num w:numId="42">
    <w:abstractNumId w:val="24"/>
  </w:num>
  <w:num w:numId="43">
    <w:abstractNumId w:val="39"/>
  </w:num>
  <w:num w:numId="44">
    <w:abstractNumId w:val="7"/>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pl-PL" w:vendorID="12" w:dllVersion="512" w:checkStyle="1"/>
  <w:activeWritingStyle w:appName="MSWord" w:lang="nl-BE"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1368"/>
    <w:rsid w:val="0000209B"/>
    <w:rsid w:val="00005BDB"/>
    <w:rsid w:val="00011E3B"/>
    <w:rsid w:val="00011FBC"/>
    <w:rsid w:val="00013FBE"/>
    <w:rsid w:val="00017875"/>
    <w:rsid w:val="00021771"/>
    <w:rsid w:val="00025F53"/>
    <w:rsid w:val="00032FD8"/>
    <w:rsid w:val="0005039D"/>
    <w:rsid w:val="000509C5"/>
    <w:rsid w:val="00052958"/>
    <w:rsid w:val="000626F2"/>
    <w:rsid w:val="00065578"/>
    <w:rsid w:val="000669FC"/>
    <w:rsid w:val="00071EFA"/>
    <w:rsid w:val="000761FC"/>
    <w:rsid w:val="00077970"/>
    <w:rsid w:val="00081322"/>
    <w:rsid w:val="00083D85"/>
    <w:rsid w:val="00084306"/>
    <w:rsid w:val="000921C5"/>
    <w:rsid w:val="00094575"/>
    <w:rsid w:val="000A4A92"/>
    <w:rsid w:val="000A5617"/>
    <w:rsid w:val="000B17BC"/>
    <w:rsid w:val="000B67A4"/>
    <w:rsid w:val="000C00EC"/>
    <w:rsid w:val="000C09E6"/>
    <w:rsid w:val="000C11CB"/>
    <w:rsid w:val="000C39AD"/>
    <w:rsid w:val="000C6FE4"/>
    <w:rsid w:val="000D0992"/>
    <w:rsid w:val="000D3C4F"/>
    <w:rsid w:val="000E2081"/>
    <w:rsid w:val="000E255F"/>
    <w:rsid w:val="000F2EA3"/>
    <w:rsid w:val="000F32B5"/>
    <w:rsid w:val="000F584C"/>
    <w:rsid w:val="00102BBA"/>
    <w:rsid w:val="00104706"/>
    <w:rsid w:val="00110881"/>
    <w:rsid w:val="00132C17"/>
    <w:rsid w:val="0013629F"/>
    <w:rsid w:val="00137633"/>
    <w:rsid w:val="00137975"/>
    <w:rsid w:val="001434D6"/>
    <w:rsid w:val="001464BD"/>
    <w:rsid w:val="0015106F"/>
    <w:rsid w:val="00151E58"/>
    <w:rsid w:val="00152E7B"/>
    <w:rsid w:val="00156639"/>
    <w:rsid w:val="00161EBB"/>
    <w:rsid w:val="00171C00"/>
    <w:rsid w:val="00174A04"/>
    <w:rsid w:val="0018122A"/>
    <w:rsid w:val="00195D9B"/>
    <w:rsid w:val="00196BB6"/>
    <w:rsid w:val="001A476E"/>
    <w:rsid w:val="001A51EF"/>
    <w:rsid w:val="001B078B"/>
    <w:rsid w:val="001B30D5"/>
    <w:rsid w:val="001C28E5"/>
    <w:rsid w:val="001D1603"/>
    <w:rsid w:val="001D7E98"/>
    <w:rsid w:val="001E4F4B"/>
    <w:rsid w:val="001F0566"/>
    <w:rsid w:val="001F0AAD"/>
    <w:rsid w:val="001F454F"/>
    <w:rsid w:val="00202CFB"/>
    <w:rsid w:val="00204AA2"/>
    <w:rsid w:val="00211262"/>
    <w:rsid w:val="002220CD"/>
    <w:rsid w:val="00224D10"/>
    <w:rsid w:val="00234E5C"/>
    <w:rsid w:val="00236ABE"/>
    <w:rsid w:val="00237126"/>
    <w:rsid w:val="002373E6"/>
    <w:rsid w:val="002400A6"/>
    <w:rsid w:val="00241AD4"/>
    <w:rsid w:val="002474EC"/>
    <w:rsid w:val="00247E07"/>
    <w:rsid w:val="00253111"/>
    <w:rsid w:val="0025423A"/>
    <w:rsid w:val="002564B7"/>
    <w:rsid w:val="00264A05"/>
    <w:rsid w:val="00270B94"/>
    <w:rsid w:val="002724C9"/>
    <w:rsid w:val="00274572"/>
    <w:rsid w:val="002747CF"/>
    <w:rsid w:val="002755DF"/>
    <w:rsid w:val="00275B83"/>
    <w:rsid w:val="00280F60"/>
    <w:rsid w:val="002817C4"/>
    <w:rsid w:val="002847DC"/>
    <w:rsid w:val="002850C2"/>
    <w:rsid w:val="002915F8"/>
    <w:rsid w:val="00293052"/>
    <w:rsid w:val="002966B9"/>
    <w:rsid w:val="002A0161"/>
    <w:rsid w:val="002A18F7"/>
    <w:rsid w:val="002A7B0E"/>
    <w:rsid w:val="002A7B32"/>
    <w:rsid w:val="002B3871"/>
    <w:rsid w:val="002B6EA3"/>
    <w:rsid w:val="002C7A17"/>
    <w:rsid w:val="002D5028"/>
    <w:rsid w:val="002E39E2"/>
    <w:rsid w:val="002E6F03"/>
    <w:rsid w:val="002F19E2"/>
    <w:rsid w:val="00322EBC"/>
    <w:rsid w:val="0032530D"/>
    <w:rsid w:val="00325F61"/>
    <w:rsid w:val="0033252F"/>
    <w:rsid w:val="0033513D"/>
    <w:rsid w:val="003357E2"/>
    <w:rsid w:val="00336C9D"/>
    <w:rsid w:val="003411A3"/>
    <w:rsid w:val="003415B3"/>
    <w:rsid w:val="0034220C"/>
    <w:rsid w:val="00343E3F"/>
    <w:rsid w:val="00344089"/>
    <w:rsid w:val="00353C5E"/>
    <w:rsid w:val="00354DB8"/>
    <w:rsid w:val="00355EDD"/>
    <w:rsid w:val="0035743C"/>
    <w:rsid w:val="003613D4"/>
    <w:rsid w:val="00372B57"/>
    <w:rsid w:val="00377068"/>
    <w:rsid w:val="003773C2"/>
    <w:rsid w:val="00384078"/>
    <w:rsid w:val="003872F6"/>
    <w:rsid w:val="00387570"/>
    <w:rsid w:val="00396AA8"/>
    <w:rsid w:val="003A3D10"/>
    <w:rsid w:val="003A64C8"/>
    <w:rsid w:val="003B3084"/>
    <w:rsid w:val="003B3496"/>
    <w:rsid w:val="003B48C4"/>
    <w:rsid w:val="003B76C7"/>
    <w:rsid w:val="003D620A"/>
    <w:rsid w:val="003E0FDA"/>
    <w:rsid w:val="003E6900"/>
    <w:rsid w:val="003F427C"/>
    <w:rsid w:val="003F697C"/>
    <w:rsid w:val="004017F2"/>
    <w:rsid w:val="004029F1"/>
    <w:rsid w:val="00404C86"/>
    <w:rsid w:val="00404D2F"/>
    <w:rsid w:val="00410CFD"/>
    <w:rsid w:val="00415153"/>
    <w:rsid w:val="00416439"/>
    <w:rsid w:val="0042255F"/>
    <w:rsid w:val="00423154"/>
    <w:rsid w:val="00441067"/>
    <w:rsid w:val="00445DF8"/>
    <w:rsid w:val="0045277C"/>
    <w:rsid w:val="0045731D"/>
    <w:rsid w:val="004620E0"/>
    <w:rsid w:val="00463AAD"/>
    <w:rsid w:val="00466378"/>
    <w:rsid w:val="00480AA7"/>
    <w:rsid w:val="004810F9"/>
    <w:rsid w:val="00497889"/>
    <w:rsid w:val="004A3B3E"/>
    <w:rsid w:val="004A78FC"/>
    <w:rsid w:val="004A7BB7"/>
    <w:rsid w:val="004A7F81"/>
    <w:rsid w:val="004B0209"/>
    <w:rsid w:val="004B060C"/>
    <w:rsid w:val="004B4DC7"/>
    <w:rsid w:val="004B5D8B"/>
    <w:rsid w:val="004C2D11"/>
    <w:rsid w:val="004C4C95"/>
    <w:rsid w:val="004C6F09"/>
    <w:rsid w:val="004C7892"/>
    <w:rsid w:val="004D3999"/>
    <w:rsid w:val="004E595B"/>
    <w:rsid w:val="005008CC"/>
    <w:rsid w:val="0050188C"/>
    <w:rsid w:val="00502891"/>
    <w:rsid w:val="005036FC"/>
    <w:rsid w:val="005077D6"/>
    <w:rsid w:val="00511B69"/>
    <w:rsid w:val="005169A5"/>
    <w:rsid w:val="00521102"/>
    <w:rsid w:val="005224D6"/>
    <w:rsid w:val="0052256E"/>
    <w:rsid w:val="005312FF"/>
    <w:rsid w:val="00537693"/>
    <w:rsid w:val="00541756"/>
    <w:rsid w:val="00543295"/>
    <w:rsid w:val="005459FC"/>
    <w:rsid w:val="0054600D"/>
    <w:rsid w:val="005479ED"/>
    <w:rsid w:val="00556256"/>
    <w:rsid w:val="00562644"/>
    <w:rsid w:val="00562D40"/>
    <w:rsid w:val="00574938"/>
    <w:rsid w:val="00574D34"/>
    <w:rsid w:val="00575319"/>
    <w:rsid w:val="005757D3"/>
    <w:rsid w:val="0057619B"/>
    <w:rsid w:val="005809B4"/>
    <w:rsid w:val="00582277"/>
    <w:rsid w:val="00582508"/>
    <w:rsid w:val="005844B0"/>
    <w:rsid w:val="00585060"/>
    <w:rsid w:val="005930E1"/>
    <w:rsid w:val="005A37CA"/>
    <w:rsid w:val="005B11ED"/>
    <w:rsid w:val="005B5408"/>
    <w:rsid w:val="005B5D8D"/>
    <w:rsid w:val="005C0F3C"/>
    <w:rsid w:val="005C15B5"/>
    <w:rsid w:val="005C5BAB"/>
    <w:rsid w:val="005D1D15"/>
    <w:rsid w:val="005F2184"/>
    <w:rsid w:val="00620011"/>
    <w:rsid w:val="00623F54"/>
    <w:rsid w:val="00632AB8"/>
    <w:rsid w:val="00656C5F"/>
    <w:rsid w:val="00657232"/>
    <w:rsid w:val="006641C1"/>
    <w:rsid w:val="00666724"/>
    <w:rsid w:val="00673E21"/>
    <w:rsid w:val="006911BB"/>
    <w:rsid w:val="00694DD6"/>
    <w:rsid w:val="006A75EC"/>
    <w:rsid w:val="006B062F"/>
    <w:rsid w:val="006B3D94"/>
    <w:rsid w:val="006B7525"/>
    <w:rsid w:val="006C1A43"/>
    <w:rsid w:val="006C6695"/>
    <w:rsid w:val="006C7F4D"/>
    <w:rsid w:val="006D01B7"/>
    <w:rsid w:val="006D09A1"/>
    <w:rsid w:val="006D6844"/>
    <w:rsid w:val="006E31CF"/>
    <w:rsid w:val="006E4772"/>
    <w:rsid w:val="006E763A"/>
    <w:rsid w:val="006F1375"/>
    <w:rsid w:val="006F34DC"/>
    <w:rsid w:val="006F370E"/>
    <w:rsid w:val="006F61B8"/>
    <w:rsid w:val="006F61F0"/>
    <w:rsid w:val="006F69B0"/>
    <w:rsid w:val="00700DA8"/>
    <w:rsid w:val="00702FF5"/>
    <w:rsid w:val="00706A30"/>
    <w:rsid w:val="00721C75"/>
    <w:rsid w:val="00726187"/>
    <w:rsid w:val="007261D6"/>
    <w:rsid w:val="007313E1"/>
    <w:rsid w:val="00732AC4"/>
    <w:rsid w:val="007354AD"/>
    <w:rsid w:val="0074675D"/>
    <w:rsid w:val="00747896"/>
    <w:rsid w:val="00760215"/>
    <w:rsid w:val="0076431A"/>
    <w:rsid w:val="0076774F"/>
    <w:rsid w:val="00770AED"/>
    <w:rsid w:val="00790ADC"/>
    <w:rsid w:val="00791A28"/>
    <w:rsid w:val="0079236B"/>
    <w:rsid w:val="007938CD"/>
    <w:rsid w:val="007A015F"/>
    <w:rsid w:val="007A1D09"/>
    <w:rsid w:val="007A1E9F"/>
    <w:rsid w:val="007A26BC"/>
    <w:rsid w:val="007A728D"/>
    <w:rsid w:val="007A778D"/>
    <w:rsid w:val="007D2CE9"/>
    <w:rsid w:val="007D47B8"/>
    <w:rsid w:val="007E3C6E"/>
    <w:rsid w:val="007F63FA"/>
    <w:rsid w:val="00801BE1"/>
    <w:rsid w:val="00803A6F"/>
    <w:rsid w:val="00807092"/>
    <w:rsid w:val="008077E9"/>
    <w:rsid w:val="00810271"/>
    <w:rsid w:val="008206DE"/>
    <w:rsid w:val="00821B84"/>
    <w:rsid w:val="00826BF1"/>
    <w:rsid w:val="0083408F"/>
    <w:rsid w:val="00841CA3"/>
    <w:rsid w:val="00842678"/>
    <w:rsid w:val="00850A2F"/>
    <w:rsid w:val="008558ED"/>
    <w:rsid w:val="0086410B"/>
    <w:rsid w:val="00864827"/>
    <w:rsid w:val="008671C5"/>
    <w:rsid w:val="008778B0"/>
    <w:rsid w:val="00881291"/>
    <w:rsid w:val="00881C55"/>
    <w:rsid w:val="0088484F"/>
    <w:rsid w:val="008A7B3A"/>
    <w:rsid w:val="008B097C"/>
    <w:rsid w:val="008B715C"/>
    <w:rsid w:val="008B72C0"/>
    <w:rsid w:val="008C041F"/>
    <w:rsid w:val="008C091B"/>
    <w:rsid w:val="008C2141"/>
    <w:rsid w:val="008C4476"/>
    <w:rsid w:val="008C49C2"/>
    <w:rsid w:val="008D1E0E"/>
    <w:rsid w:val="008D2E9E"/>
    <w:rsid w:val="008E57C9"/>
    <w:rsid w:val="008F3E75"/>
    <w:rsid w:val="008F7F2D"/>
    <w:rsid w:val="009135BA"/>
    <w:rsid w:val="00915317"/>
    <w:rsid w:val="0092006D"/>
    <w:rsid w:val="009211C1"/>
    <w:rsid w:val="00923147"/>
    <w:rsid w:val="00931CBD"/>
    <w:rsid w:val="00933091"/>
    <w:rsid w:val="00934526"/>
    <w:rsid w:val="00936C8F"/>
    <w:rsid w:val="009423E7"/>
    <w:rsid w:val="00947981"/>
    <w:rsid w:val="009521C9"/>
    <w:rsid w:val="0095451C"/>
    <w:rsid w:val="00955A81"/>
    <w:rsid w:val="00963A20"/>
    <w:rsid w:val="00964703"/>
    <w:rsid w:val="0097142F"/>
    <w:rsid w:val="0097353C"/>
    <w:rsid w:val="009768C8"/>
    <w:rsid w:val="00980BCF"/>
    <w:rsid w:val="00983D67"/>
    <w:rsid w:val="0098594A"/>
    <w:rsid w:val="00987D19"/>
    <w:rsid w:val="00990DE6"/>
    <w:rsid w:val="00991827"/>
    <w:rsid w:val="009943AA"/>
    <w:rsid w:val="00995A2B"/>
    <w:rsid w:val="009A0325"/>
    <w:rsid w:val="009A181E"/>
    <w:rsid w:val="009A4925"/>
    <w:rsid w:val="009A6DEF"/>
    <w:rsid w:val="009A7ADF"/>
    <w:rsid w:val="009B0017"/>
    <w:rsid w:val="009B7B2A"/>
    <w:rsid w:val="009C06B9"/>
    <w:rsid w:val="009C21DA"/>
    <w:rsid w:val="009C2DC3"/>
    <w:rsid w:val="009C4E0E"/>
    <w:rsid w:val="009C5FD6"/>
    <w:rsid w:val="009C651A"/>
    <w:rsid w:val="009D2B6C"/>
    <w:rsid w:val="009D5583"/>
    <w:rsid w:val="009E0D8C"/>
    <w:rsid w:val="009E5CF7"/>
    <w:rsid w:val="009E611E"/>
    <w:rsid w:val="009F36E2"/>
    <w:rsid w:val="009F543A"/>
    <w:rsid w:val="00A22FE7"/>
    <w:rsid w:val="00A27868"/>
    <w:rsid w:val="00A31C0B"/>
    <w:rsid w:val="00A37F77"/>
    <w:rsid w:val="00A42740"/>
    <w:rsid w:val="00A516A8"/>
    <w:rsid w:val="00A54102"/>
    <w:rsid w:val="00A56488"/>
    <w:rsid w:val="00A62EDB"/>
    <w:rsid w:val="00A63B23"/>
    <w:rsid w:val="00A65EA9"/>
    <w:rsid w:val="00A7438A"/>
    <w:rsid w:val="00A87FB6"/>
    <w:rsid w:val="00A9294E"/>
    <w:rsid w:val="00AA16D3"/>
    <w:rsid w:val="00AA279A"/>
    <w:rsid w:val="00AC1484"/>
    <w:rsid w:val="00AC27D3"/>
    <w:rsid w:val="00AC3CFE"/>
    <w:rsid w:val="00AD5642"/>
    <w:rsid w:val="00AD6EE3"/>
    <w:rsid w:val="00AE00F1"/>
    <w:rsid w:val="00AE041E"/>
    <w:rsid w:val="00AE29A7"/>
    <w:rsid w:val="00AF14F5"/>
    <w:rsid w:val="00B02807"/>
    <w:rsid w:val="00B03033"/>
    <w:rsid w:val="00B03A01"/>
    <w:rsid w:val="00B03FB5"/>
    <w:rsid w:val="00B10A02"/>
    <w:rsid w:val="00B154E1"/>
    <w:rsid w:val="00B22BAF"/>
    <w:rsid w:val="00B23B14"/>
    <w:rsid w:val="00B27312"/>
    <w:rsid w:val="00B3129E"/>
    <w:rsid w:val="00B336DC"/>
    <w:rsid w:val="00B3662D"/>
    <w:rsid w:val="00B36FD3"/>
    <w:rsid w:val="00B53E9F"/>
    <w:rsid w:val="00B625AD"/>
    <w:rsid w:val="00B72E2A"/>
    <w:rsid w:val="00B73B2E"/>
    <w:rsid w:val="00B85C7B"/>
    <w:rsid w:val="00B9093C"/>
    <w:rsid w:val="00B90C57"/>
    <w:rsid w:val="00B91B38"/>
    <w:rsid w:val="00B9357C"/>
    <w:rsid w:val="00B93C66"/>
    <w:rsid w:val="00B946E3"/>
    <w:rsid w:val="00B95C54"/>
    <w:rsid w:val="00B97E42"/>
    <w:rsid w:val="00BA196A"/>
    <w:rsid w:val="00BA200D"/>
    <w:rsid w:val="00BA7543"/>
    <w:rsid w:val="00BB03CF"/>
    <w:rsid w:val="00BB0538"/>
    <w:rsid w:val="00BB0ACA"/>
    <w:rsid w:val="00BB5B31"/>
    <w:rsid w:val="00BB7CBA"/>
    <w:rsid w:val="00BC4ACA"/>
    <w:rsid w:val="00BC5582"/>
    <w:rsid w:val="00BC6C29"/>
    <w:rsid w:val="00BD14BB"/>
    <w:rsid w:val="00BD1C03"/>
    <w:rsid w:val="00BE2165"/>
    <w:rsid w:val="00BE670A"/>
    <w:rsid w:val="00BE793E"/>
    <w:rsid w:val="00BF0C5B"/>
    <w:rsid w:val="00BF48A9"/>
    <w:rsid w:val="00BF4FC2"/>
    <w:rsid w:val="00BF540B"/>
    <w:rsid w:val="00C07933"/>
    <w:rsid w:val="00C14C6D"/>
    <w:rsid w:val="00C154C4"/>
    <w:rsid w:val="00C166E8"/>
    <w:rsid w:val="00C20C85"/>
    <w:rsid w:val="00C23411"/>
    <w:rsid w:val="00C3249C"/>
    <w:rsid w:val="00C355B2"/>
    <w:rsid w:val="00C376D0"/>
    <w:rsid w:val="00C414D3"/>
    <w:rsid w:val="00C41A77"/>
    <w:rsid w:val="00C44470"/>
    <w:rsid w:val="00C53DD2"/>
    <w:rsid w:val="00C55C9E"/>
    <w:rsid w:val="00C55D32"/>
    <w:rsid w:val="00C60888"/>
    <w:rsid w:val="00C62C1E"/>
    <w:rsid w:val="00C82AC9"/>
    <w:rsid w:val="00C8399D"/>
    <w:rsid w:val="00C84E19"/>
    <w:rsid w:val="00C917EA"/>
    <w:rsid w:val="00CB7E4F"/>
    <w:rsid w:val="00CC6880"/>
    <w:rsid w:val="00CD1B53"/>
    <w:rsid w:val="00CD283F"/>
    <w:rsid w:val="00CD6FEA"/>
    <w:rsid w:val="00CE236B"/>
    <w:rsid w:val="00CF30AF"/>
    <w:rsid w:val="00CF51B2"/>
    <w:rsid w:val="00CF5A50"/>
    <w:rsid w:val="00CF5D36"/>
    <w:rsid w:val="00CF5D97"/>
    <w:rsid w:val="00CF6DBB"/>
    <w:rsid w:val="00D0553E"/>
    <w:rsid w:val="00D06F87"/>
    <w:rsid w:val="00D1065B"/>
    <w:rsid w:val="00D12996"/>
    <w:rsid w:val="00D13E30"/>
    <w:rsid w:val="00D22C06"/>
    <w:rsid w:val="00D26B0C"/>
    <w:rsid w:val="00D340A3"/>
    <w:rsid w:val="00D37B4E"/>
    <w:rsid w:val="00D43765"/>
    <w:rsid w:val="00D47018"/>
    <w:rsid w:val="00D51AE1"/>
    <w:rsid w:val="00D56200"/>
    <w:rsid w:val="00D57E3F"/>
    <w:rsid w:val="00D6293C"/>
    <w:rsid w:val="00D6529D"/>
    <w:rsid w:val="00D67F80"/>
    <w:rsid w:val="00D87025"/>
    <w:rsid w:val="00D90878"/>
    <w:rsid w:val="00D90AFC"/>
    <w:rsid w:val="00D95F39"/>
    <w:rsid w:val="00D97EF9"/>
    <w:rsid w:val="00DA3445"/>
    <w:rsid w:val="00DA5EF0"/>
    <w:rsid w:val="00DB435F"/>
    <w:rsid w:val="00DC594B"/>
    <w:rsid w:val="00DD17D9"/>
    <w:rsid w:val="00DD2E5F"/>
    <w:rsid w:val="00DE0483"/>
    <w:rsid w:val="00DE09DF"/>
    <w:rsid w:val="00DE2643"/>
    <w:rsid w:val="00DE631A"/>
    <w:rsid w:val="00DF28C2"/>
    <w:rsid w:val="00DF33C9"/>
    <w:rsid w:val="00DF33CE"/>
    <w:rsid w:val="00E0190B"/>
    <w:rsid w:val="00E02233"/>
    <w:rsid w:val="00E063E8"/>
    <w:rsid w:val="00E10E6F"/>
    <w:rsid w:val="00E2052F"/>
    <w:rsid w:val="00E21665"/>
    <w:rsid w:val="00E21EBC"/>
    <w:rsid w:val="00E244CF"/>
    <w:rsid w:val="00E26870"/>
    <w:rsid w:val="00E26A13"/>
    <w:rsid w:val="00E33FA7"/>
    <w:rsid w:val="00E36FCB"/>
    <w:rsid w:val="00E421DE"/>
    <w:rsid w:val="00E42880"/>
    <w:rsid w:val="00E51EDB"/>
    <w:rsid w:val="00E532FB"/>
    <w:rsid w:val="00E53C60"/>
    <w:rsid w:val="00E54654"/>
    <w:rsid w:val="00E600A7"/>
    <w:rsid w:val="00E65786"/>
    <w:rsid w:val="00E80B76"/>
    <w:rsid w:val="00E8173E"/>
    <w:rsid w:val="00E853A7"/>
    <w:rsid w:val="00E85752"/>
    <w:rsid w:val="00E90575"/>
    <w:rsid w:val="00E9247F"/>
    <w:rsid w:val="00E9353B"/>
    <w:rsid w:val="00E96A53"/>
    <w:rsid w:val="00EA05A4"/>
    <w:rsid w:val="00EA4988"/>
    <w:rsid w:val="00EA56AE"/>
    <w:rsid w:val="00EC247C"/>
    <w:rsid w:val="00EC29FF"/>
    <w:rsid w:val="00ED11F6"/>
    <w:rsid w:val="00ED33F0"/>
    <w:rsid w:val="00ED4B7A"/>
    <w:rsid w:val="00EE3249"/>
    <w:rsid w:val="00EE5BA9"/>
    <w:rsid w:val="00EE6AAA"/>
    <w:rsid w:val="00EF0950"/>
    <w:rsid w:val="00EF425F"/>
    <w:rsid w:val="00F00B6C"/>
    <w:rsid w:val="00F203E8"/>
    <w:rsid w:val="00F237FC"/>
    <w:rsid w:val="00F23B6B"/>
    <w:rsid w:val="00F24AA9"/>
    <w:rsid w:val="00F31135"/>
    <w:rsid w:val="00F32367"/>
    <w:rsid w:val="00F37D8D"/>
    <w:rsid w:val="00F44D3F"/>
    <w:rsid w:val="00F53271"/>
    <w:rsid w:val="00F56F30"/>
    <w:rsid w:val="00F616CF"/>
    <w:rsid w:val="00F619A7"/>
    <w:rsid w:val="00F837B1"/>
    <w:rsid w:val="00F87802"/>
    <w:rsid w:val="00F90699"/>
    <w:rsid w:val="00F9169D"/>
    <w:rsid w:val="00F94CB0"/>
    <w:rsid w:val="00F97ACC"/>
    <w:rsid w:val="00FA0119"/>
    <w:rsid w:val="00FA16CD"/>
    <w:rsid w:val="00FA5B52"/>
    <w:rsid w:val="00FB0022"/>
    <w:rsid w:val="00FB362A"/>
    <w:rsid w:val="00FC06A1"/>
    <w:rsid w:val="00FC1265"/>
    <w:rsid w:val="00FC490B"/>
    <w:rsid w:val="00FC51B8"/>
    <w:rsid w:val="00FC62D5"/>
    <w:rsid w:val="00FD1966"/>
    <w:rsid w:val="00FD7076"/>
    <w:rsid w:val="00FE091C"/>
    <w:rsid w:val="00FE1B6C"/>
    <w:rsid w:val="00FE2EB3"/>
    <w:rsid w:val="00FF0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metricconverter"/>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73C2"/>
    <w:rPr>
      <w:sz w:val="22"/>
      <w:lang w:eastAsia="en-US"/>
    </w:rPr>
  </w:style>
  <w:style w:type="paragraph" w:styleId="Heading1">
    <w:name w:val="heading 1"/>
    <w:basedOn w:val="Normal"/>
    <w:next w:val="Normal"/>
    <w:qFormat/>
    <w:rsid w:val="002A0161"/>
    <w:pPr>
      <w:keepNext/>
      <w:keepLines/>
      <w:numPr>
        <w:numId w:val="1"/>
      </w:numPr>
      <w:spacing w:before="240" w:after="120"/>
      <w:outlineLvl w:val="0"/>
    </w:pPr>
    <w:rPr>
      <w:b/>
      <w:caps/>
    </w:rPr>
  </w:style>
  <w:style w:type="paragraph" w:styleId="Heading2">
    <w:name w:val="heading 2"/>
    <w:basedOn w:val="Normal"/>
    <w:next w:val="Normal"/>
    <w:qFormat/>
    <w:rsid w:val="002A0161"/>
    <w:pPr>
      <w:keepNext/>
      <w:keepLines/>
      <w:numPr>
        <w:ilvl w:val="1"/>
        <w:numId w:val="1"/>
      </w:numPr>
      <w:spacing w:before="120" w:after="120"/>
      <w:outlineLvl w:val="1"/>
    </w:pPr>
    <w:rPr>
      <w:b/>
    </w:rPr>
  </w:style>
  <w:style w:type="paragraph" w:styleId="Heading3">
    <w:name w:val="heading 3"/>
    <w:basedOn w:val="Normal"/>
    <w:next w:val="Normal"/>
    <w:qFormat/>
    <w:rsid w:val="002A0161"/>
    <w:pPr>
      <w:keepNext/>
      <w:numPr>
        <w:ilvl w:val="2"/>
        <w:numId w:val="1"/>
      </w:numPr>
      <w:spacing w:before="240" w:after="60"/>
      <w:outlineLvl w:val="2"/>
    </w:pPr>
    <w:rPr>
      <w:b/>
      <w:sz w:val="24"/>
    </w:rPr>
  </w:style>
  <w:style w:type="paragraph" w:styleId="Heading4">
    <w:name w:val="heading 4"/>
    <w:basedOn w:val="Normal"/>
    <w:next w:val="Normal"/>
    <w:link w:val="Heading4Char"/>
    <w:qFormat/>
    <w:rsid w:val="002A0161"/>
    <w:pPr>
      <w:keepNext/>
      <w:numPr>
        <w:ilvl w:val="3"/>
        <w:numId w:val="1"/>
      </w:numPr>
      <w:spacing w:before="240" w:after="60"/>
      <w:outlineLvl w:val="3"/>
    </w:pPr>
    <w:rPr>
      <w:b/>
      <w:i/>
      <w:sz w:val="24"/>
    </w:rPr>
  </w:style>
  <w:style w:type="paragraph" w:styleId="Heading5">
    <w:name w:val="heading 5"/>
    <w:basedOn w:val="Normal"/>
    <w:next w:val="Normal"/>
    <w:qFormat/>
    <w:rsid w:val="002A0161"/>
    <w:pPr>
      <w:numPr>
        <w:ilvl w:val="4"/>
        <w:numId w:val="1"/>
      </w:numPr>
      <w:spacing w:before="240" w:after="60"/>
      <w:outlineLvl w:val="4"/>
    </w:pPr>
    <w:rPr>
      <w:rFonts w:ascii="Arial" w:hAnsi="Arial"/>
    </w:rPr>
  </w:style>
  <w:style w:type="paragraph" w:styleId="Heading6">
    <w:name w:val="heading 6"/>
    <w:basedOn w:val="Normal"/>
    <w:next w:val="Normal"/>
    <w:qFormat/>
    <w:rsid w:val="002A0161"/>
    <w:pPr>
      <w:numPr>
        <w:ilvl w:val="5"/>
        <w:numId w:val="1"/>
      </w:numPr>
      <w:spacing w:before="240" w:after="60"/>
      <w:outlineLvl w:val="5"/>
    </w:pPr>
    <w:rPr>
      <w:rFonts w:ascii="Arial" w:hAnsi="Arial"/>
      <w:i/>
    </w:rPr>
  </w:style>
  <w:style w:type="paragraph" w:styleId="Heading7">
    <w:name w:val="heading 7"/>
    <w:basedOn w:val="Normal"/>
    <w:next w:val="Normal"/>
    <w:qFormat/>
    <w:rsid w:val="002A0161"/>
    <w:pPr>
      <w:numPr>
        <w:ilvl w:val="6"/>
        <w:numId w:val="1"/>
      </w:numPr>
      <w:spacing w:before="240" w:after="60"/>
      <w:outlineLvl w:val="6"/>
    </w:pPr>
    <w:rPr>
      <w:rFonts w:ascii="Arial" w:hAnsi="Arial"/>
    </w:rPr>
  </w:style>
  <w:style w:type="paragraph" w:styleId="Heading8">
    <w:name w:val="heading 8"/>
    <w:basedOn w:val="Normal"/>
    <w:next w:val="Normal"/>
    <w:qFormat/>
    <w:rsid w:val="002A0161"/>
    <w:pPr>
      <w:numPr>
        <w:ilvl w:val="7"/>
        <w:numId w:val="1"/>
      </w:numPr>
      <w:spacing w:before="240" w:after="60"/>
      <w:outlineLvl w:val="7"/>
    </w:pPr>
    <w:rPr>
      <w:rFonts w:ascii="Arial" w:hAnsi="Arial"/>
      <w:i/>
    </w:rPr>
  </w:style>
  <w:style w:type="paragraph" w:styleId="Heading9">
    <w:name w:val="heading 9"/>
    <w:basedOn w:val="Normal"/>
    <w:next w:val="Normal"/>
    <w:qFormat/>
    <w:rsid w:val="002A0161"/>
    <w:pPr>
      <w:numPr>
        <w:ilvl w:val="8"/>
        <w:numId w:val="1"/>
      </w:numPr>
      <w:spacing w:before="240" w:after="60"/>
      <w:outlineLvl w:val="8"/>
    </w:pPr>
    <w:rPr>
      <w:rFonts w:ascii="Arial" w:hAnsi="Arial"/>
      <w:i/>
      <w:sz w:val="18"/>
    </w:rPr>
  </w:style>
  <w:style w:type="character" w:default="1" w:styleId="DefaultParagraphFont">
    <w:name w:val="Default Paragraph Font"/>
    <w:semiHidden/>
    <w:rsid w:val="002A016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A0161"/>
  </w:style>
  <w:style w:type="paragraph" w:customStyle="1" w:styleId="EMEATableCentered">
    <w:name w:val="EMEA Table Centered"/>
    <w:basedOn w:val="EMEABodyText"/>
    <w:next w:val="Normal"/>
    <w:rsid w:val="002A0161"/>
    <w:pPr>
      <w:keepNext/>
      <w:keepLines/>
      <w:jc w:val="center"/>
    </w:pPr>
  </w:style>
  <w:style w:type="paragraph" w:customStyle="1" w:styleId="EMEATableLeft">
    <w:name w:val="EMEA Table Left"/>
    <w:basedOn w:val="EMEABodyText"/>
    <w:rsid w:val="002A0161"/>
    <w:pPr>
      <w:keepNext/>
      <w:keepLines/>
    </w:pPr>
  </w:style>
  <w:style w:type="paragraph" w:customStyle="1" w:styleId="EMEABodyTextIndent">
    <w:name w:val="EMEA Body Text Indent"/>
    <w:basedOn w:val="EMEABodyText"/>
    <w:next w:val="EMEABodyText"/>
    <w:rsid w:val="002A0161"/>
    <w:pPr>
      <w:numPr>
        <w:numId w:val="4"/>
      </w:numPr>
    </w:pPr>
  </w:style>
  <w:style w:type="paragraph" w:customStyle="1" w:styleId="EMEABodyText">
    <w:name w:val="EMEA Body Text"/>
    <w:basedOn w:val="Normal"/>
    <w:link w:val="EMEABodyTextChar"/>
    <w:rsid w:val="002A0161"/>
  </w:style>
  <w:style w:type="paragraph" w:customStyle="1" w:styleId="EMEATitle">
    <w:name w:val="EMEA Title"/>
    <w:basedOn w:val="EMEABodyText"/>
    <w:next w:val="EMEABodyText"/>
    <w:rsid w:val="002A0161"/>
    <w:pPr>
      <w:keepNext/>
      <w:keepLines/>
      <w:jc w:val="center"/>
    </w:pPr>
    <w:rPr>
      <w:b/>
    </w:rPr>
  </w:style>
  <w:style w:type="paragraph" w:customStyle="1" w:styleId="EMEAHeading1NoIndent">
    <w:name w:val="EMEA Heading 1 No Indent"/>
    <w:basedOn w:val="EMEABodyText"/>
    <w:next w:val="EMEABodyText"/>
    <w:rsid w:val="002A0161"/>
    <w:pPr>
      <w:keepNext/>
      <w:keepLines/>
      <w:outlineLvl w:val="0"/>
    </w:pPr>
    <w:rPr>
      <w:b/>
      <w:caps/>
    </w:rPr>
  </w:style>
  <w:style w:type="paragraph" w:customStyle="1" w:styleId="EMEAHeading3">
    <w:name w:val="EMEA Heading 3"/>
    <w:basedOn w:val="EMEABodyText"/>
    <w:next w:val="EMEABodyText"/>
    <w:rsid w:val="002A0161"/>
    <w:pPr>
      <w:keepNext/>
      <w:keepLines/>
      <w:outlineLvl w:val="2"/>
    </w:pPr>
    <w:rPr>
      <w:b/>
    </w:rPr>
  </w:style>
  <w:style w:type="paragraph" w:customStyle="1" w:styleId="EMEAHeading1">
    <w:name w:val="EMEA Heading 1"/>
    <w:basedOn w:val="EMEABodyText"/>
    <w:next w:val="EMEABodyText"/>
    <w:rsid w:val="002A0161"/>
    <w:pPr>
      <w:keepNext/>
      <w:keepLines/>
      <w:ind w:left="567" w:hanging="567"/>
      <w:outlineLvl w:val="0"/>
    </w:pPr>
    <w:rPr>
      <w:b/>
      <w:caps/>
    </w:rPr>
  </w:style>
  <w:style w:type="paragraph" w:customStyle="1" w:styleId="EMEAHeading2">
    <w:name w:val="EMEA Heading 2"/>
    <w:basedOn w:val="EMEABodyText"/>
    <w:next w:val="EMEABodyText"/>
    <w:rsid w:val="002A0161"/>
    <w:pPr>
      <w:keepNext/>
      <w:keepLines/>
      <w:ind w:left="567" w:hanging="567"/>
      <w:outlineLvl w:val="1"/>
    </w:pPr>
    <w:rPr>
      <w:b/>
    </w:rPr>
  </w:style>
  <w:style w:type="paragraph" w:customStyle="1" w:styleId="EMEAAddress">
    <w:name w:val="EMEA Address"/>
    <w:basedOn w:val="EMEABodyText"/>
    <w:next w:val="EMEABodyText"/>
    <w:rsid w:val="002A0161"/>
    <w:pPr>
      <w:keepLines/>
    </w:pPr>
  </w:style>
  <w:style w:type="paragraph" w:customStyle="1" w:styleId="EMEAComment">
    <w:name w:val="EMEA Comment"/>
    <w:basedOn w:val="EMEABodyText"/>
    <w:rsid w:val="002A0161"/>
    <w:pPr>
      <w:suppressLineNumbers/>
    </w:pPr>
    <w:rPr>
      <w:i/>
      <w:sz w:val="20"/>
    </w:rPr>
  </w:style>
  <w:style w:type="paragraph" w:styleId="DocumentMap">
    <w:name w:val="Document Map"/>
    <w:basedOn w:val="Normal"/>
    <w:semiHidden/>
    <w:rsid w:val="002A0161"/>
    <w:pPr>
      <w:shd w:val="clear" w:color="auto" w:fill="000080"/>
    </w:pPr>
    <w:rPr>
      <w:rFonts w:ascii="Tahoma" w:hAnsi="Tahoma"/>
    </w:rPr>
  </w:style>
  <w:style w:type="paragraph" w:customStyle="1" w:styleId="EMEAHiddenTitlePIL">
    <w:name w:val="EMEA Hidden Title PIL"/>
    <w:basedOn w:val="EMEABodyText"/>
    <w:next w:val="EMEABodyText"/>
    <w:rsid w:val="002A0161"/>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2A0161"/>
    <w:rPr>
      <w:rFonts w:ascii="Times New Roman" w:hAnsi="Times New Roman"/>
      <w:i/>
      <w:dstrike w:val="0"/>
      <w:vanish/>
      <w:color w:val="FF0000"/>
      <w:sz w:val="24"/>
      <w:u w:val="none"/>
      <w:vertAlign w:val="baseline"/>
    </w:rPr>
  </w:style>
  <w:style w:type="character" w:customStyle="1" w:styleId="EMEASubscript">
    <w:name w:val="EMEA Subscript"/>
    <w:rsid w:val="002A0161"/>
    <w:rPr>
      <w:sz w:val="22"/>
      <w:vertAlign w:val="subscript"/>
    </w:rPr>
  </w:style>
  <w:style w:type="character" w:customStyle="1" w:styleId="EMEASuperscript">
    <w:name w:val="EMEA Superscript"/>
    <w:rsid w:val="002A0161"/>
    <w:rPr>
      <w:sz w:val="22"/>
      <w:vertAlign w:val="superscript"/>
    </w:rPr>
  </w:style>
  <w:style w:type="paragraph" w:customStyle="1" w:styleId="EMEATableHeader">
    <w:name w:val="EMEA Table Header"/>
    <w:basedOn w:val="EMEATableCentered"/>
    <w:rsid w:val="002A0161"/>
    <w:rPr>
      <w:b/>
    </w:rPr>
  </w:style>
  <w:style w:type="paragraph" w:styleId="TOC1">
    <w:name w:val="toc 1"/>
    <w:basedOn w:val="Normal"/>
    <w:next w:val="Normal"/>
    <w:autoRedefine/>
    <w:semiHidden/>
    <w:rsid w:val="002A0161"/>
  </w:style>
  <w:style w:type="paragraph" w:styleId="TOC2">
    <w:name w:val="toc 2"/>
    <w:basedOn w:val="Normal"/>
    <w:next w:val="Normal"/>
    <w:autoRedefine/>
    <w:semiHidden/>
    <w:rsid w:val="002A0161"/>
    <w:pPr>
      <w:ind w:left="220"/>
    </w:pPr>
  </w:style>
  <w:style w:type="paragraph" w:styleId="TOC3">
    <w:name w:val="toc 3"/>
    <w:basedOn w:val="Normal"/>
    <w:next w:val="Normal"/>
    <w:autoRedefine/>
    <w:semiHidden/>
    <w:rsid w:val="002A0161"/>
    <w:pPr>
      <w:ind w:left="440"/>
    </w:pPr>
  </w:style>
  <w:style w:type="paragraph" w:styleId="TOC4">
    <w:name w:val="toc 4"/>
    <w:basedOn w:val="Normal"/>
    <w:next w:val="Normal"/>
    <w:autoRedefine/>
    <w:semiHidden/>
    <w:rsid w:val="002A0161"/>
    <w:pPr>
      <w:ind w:left="660"/>
    </w:pPr>
  </w:style>
  <w:style w:type="paragraph" w:styleId="TOC5">
    <w:name w:val="toc 5"/>
    <w:basedOn w:val="Normal"/>
    <w:next w:val="Normal"/>
    <w:autoRedefine/>
    <w:semiHidden/>
    <w:rsid w:val="002A0161"/>
    <w:pPr>
      <w:ind w:left="880"/>
    </w:pPr>
  </w:style>
  <w:style w:type="paragraph" w:styleId="TOC6">
    <w:name w:val="toc 6"/>
    <w:basedOn w:val="Normal"/>
    <w:next w:val="Normal"/>
    <w:autoRedefine/>
    <w:semiHidden/>
    <w:rsid w:val="002A0161"/>
    <w:pPr>
      <w:ind w:left="1100"/>
    </w:pPr>
  </w:style>
  <w:style w:type="paragraph" w:styleId="TOC7">
    <w:name w:val="toc 7"/>
    <w:basedOn w:val="Normal"/>
    <w:next w:val="Normal"/>
    <w:autoRedefine/>
    <w:semiHidden/>
    <w:rsid w:val="002A0161"/>
    <w:pPr>
      <w:ind w:left="1320"/>
    </w:pPr>
  </w:style>
  <w:style w:type="paragraph" w:styleId="TOC8">
    <w:name w:val="toc 8"/>
    <w:basedOn w:val="Normal"/>
    <w:next w:val="Normal"/>
    <w:autoRedefine/>
    <w:semiHidden/>
    <w:rsid w:val="002A0161"/>
    <w:pPr>
      <w:ind w:left="1540"/>
    </w:pPr>
  </w:style>
  <w:style w:type="paragraph" w:styleId="TOC9">
    <w:name w:val="toc 9"/>
    <w:basedOn w:val="Normal"/>
    <w:next w:val="Normal"/>
    <w:autoRedefine/>
    <w:semiHidden/>
    <w:rsid w:val="002A0161"/>
    <w:pPr>
      <w:ind w:left="1760"/>
    </w:pPr>
  </w:style>
  <w:style w:type="paragraph" w:styleId="Header">
    <w:name w:val="header"/>
    <w:basedOn w:val="Normal"/>
    <w:rsid w:val="002A0161"/>
    <w:pPr>
      <w:tabs>
        <w:tab w:val="center" w:pos="4320"/>
        <w:tab w:val="right" w:pos="8640"/>
      </w:tabs>
    </w:pPr>
  </w:style>
  <w:style w:type="paragraph" w:styleId="Footer">
    <w:name w:val="footer"/>
    <w:basedOn w:val="Normal"/>
    <w:rsid w:val="002A0161"/>
    <w:pPr>
      <w:tabs>
        <w:tab w:val="center" w:pos="4320"/>
        <w:tab w:val="right" w:pos="8640"/>
      </w:tabs>
    </w:pPr>
  </w:style>
  <w:style w:type="character" w:styleId="PageNumber">
    <w:name w:val="page number"/>
    <w:basedOn w:val="DefaultParagraphFont"/>
    <w:rsid w:val="002A0161"/>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2A0161"/>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137975"/>
    <w:rPr>
      <w:sz w:val="22"/>
      <w:lang w:val="en-GB" w:eastAsia="en-US" w:bidi="ar-SA"/>
    </w:rPr>
  </w:style>
  <w:style w:type="paragraph" w:styleId="BalloonText">
    <w:name w:val="Balloon Text"/>
    <w:basedOn w:val="Normal"/>
    <w:link w:val="BalloonTextChar"/>
    <w:rsid w:val="0015106F"/>
    <w:rPr>
      <w:rFonts w:ascii="Tahoma" w:hAnsi="Tahoma" w:cs="Tahoma"/>
      <w:sz w:val="16"/>
      <w:szCs w:val="16"/>
    </w:rPr>
  </w:style>
  <w:style w:type="character" w:customStyle="1" w:styleId="BalloonTextChar">
    <w:name w:val="Balloon Text Char"/>
    <w:link w:val="BalloonText"/>
    <w:rsid w:val="0015106F"/>
    <w:rPr>
      <w:rFonts w:ascii="Tahoma" w:hAnsi="Tahoma" w:cs="Tahoma"/>
      <w:sz w:val="16"/>
      <w:szCs w:val="16"/>
      <w:lang w:val="en-GB" w:eastAsia="en-US"/>
    </w:rPr>
  </w:style>
  <w:style w:type="character" w:styleId="EndnoteReference">
    <w:name w:val="endnote reference"/>
    <w:rsid w:val="00BC4ACA"/>
    <w:rPr>
      <w:vertAlign w:val="superscript"/>
    </w:rPr>
  </w:style>
  <w:style w:type="character" w:styleId="Hyperlink">
    <w:name w:val="Hyperlink"/>
    <w:rsid w:val="000921C5"/>
    <w:rPr>
      <w:color w:val="0000FF"/>
      <w:u w:val="single"/>
    </w:rPr>
  </w:style>
  <w:style w:type="character" w:styleId="CommentReference">
    <w:name w:val="annotation reference"/>
    <w:rsid w:val="00D97EF9"/>
    <w:rPr>
      <w:sz w:val="16"/>
      <w:szCs w:val="16"/>
    </w:rPr>
  </w:style>
  <w:style w:type="paragraph" w:styleId="CommentText">
    <w:name w:val="annotation text"/>
    <w:basedOn w:val="Normal"/>
    <w:link w:val="CommentTextChar"/>
    <w:uiPriority w:val="99"/>
    <w:rsid w:val="00D97EF9"/>
    <w:rPr>
      <w:sz w:val="20"/>
    </w:rPr>
  </w:style>
  <w:style w:type="character" w:customStyle="1" w:styleId="CommentTextChar">
    <w:name w:val="Comment Text Char"/>
    <w:link w:val="CommentText"/>
    <w:uiPriority w:val="99"/>
    <w:rsid w:val="00D97EF9"/>
    <w:rPr>
      <w:lang w:val="en-GB" w:eastAsia="en-US"/>
    </w:rPr>
  </w:style>
  <w:style w:type="paragraph" w:styleId="CommentSubject">
    <w:name w:val="annotation subject"/>
    <w:basedOn w:val="CommentText"/>
    <w:next w:val="CommentText"/>
    <w:link w:val="CommentSubjectChar"/>
    <w:rsid w:val="00D97EF9"/>
    <w:rPr>
      <w:b/>
      <w:bCs/>
    </w:rPr>
  </w:style>
  <w:style w:type="character" w:customStyle="1" w:styleId="CommentSubjectChar">
    <w:name w:val="Comment Subject Char"/>
    <w:link w:val="CommentSubject"/>
    <w:rsid w:val="00D97EF9"/>
    <w:rPr>
      <w:b/>
      <w:bCs/>
      <w:lang w:val="en-GB" w:eastAsia="en-US"/>
    </w:rPr>
  </w:style>
  <w:style w:type="character" w:styleId="FollowedHyperlink">
    <w:name w:val="FollowedHyperlink"/>
    <w:rsid w:val="009943AA"/>
    <w:rPr>
      <w:color w:val="800080"/>
      <w:u w:val="single"/>
    </w:rPr>
  </w:style>
  <w:style w:type="paragraph" w:styleId="FootnoteText">
    <w:name w:val="footnote text"/>
    <w:basedOn w:val="Normal"/>
    <w:link w:val="FootnoteTextChar"/>
    <w:rsid w:val="00C84E19"/>
    <w:rPr>
      <w:sz w:val="20"/>
    </w:rPr>
  </w:style>
  <w:style w:type="character" w:customStyle="1" w:styleId="FootnoteTextChar">
    <w:name w:val="Footnote Text Char"/>
    <w:link w:val="FootnoteText"/>
    <w:rsid w:val="00C84E19"/>
    <w:rPr>
      <w:lang w:eastAsia="en-US"/>
    </w:rPr>
  </w:style>
  <w:style w:type="character" w:styleId="FootnoteReference">
    <w:name w:val="footnote reference"/>
    <w:rsid w:val="00C84E19"/>
    <w:rPr>
      <w:rFonts w:ascii="Verdana" w:hAnsi="Verdana"/>
      <w:vertAlign w:val="superscript"/>
      <w:lang w:val="pl-PL" w:eastAsia="pl-PL"/>
    </w:rPr>
  </w:style>
  <w:style w:type="paragraph" w:customStyle="1" w:styleId="Heading1Agency">
    <w:name w:val="Heading 1 (Agency)"/>
    <w:basedOn w:val="Normal"/>
    <w:next w:val="Normal"/>
    <w:rsid w:val="00C84E19"/>
    <w:pPr>
      <w:keepNext/>
      <w:numPr>
        <w:numId w:val="42"/>
      </w:numPr>
      <w:spacing w:before="280" w:after="220"/>
      <w:outlineLvl w:val="0"/>
    </w:pPr>
    <w:rPr>
      <w:rFonts w:ascii="Verdana" w:hAnsi="Verdana"/>
      <w:b/>
      <w:kern w:val="32"/>
      <w:sz w:val="27"/>
      <w:lang w:val="pl-PL" w:eastAsia="pl-PL"/>
    </w:rPr>
  </w:style>
  <w:style w:type="paragraph" w:customStyle="1" w:styleId="Heading2Agency">
    <w:name w:val="Heading 2 (Agency)"/>
    <w:basedOn w:val="Normal"/>
    <w:next w:val="Normal"/>
    <w:rsid w:val="00C84E19"/>
    <w:pPr>
      <w:keepNext/>
      <w:numPr>
        <w:ilvl w:val="1"/>
        <w:numId w:val="42"/>
      </w:numPr>
      <w:spacing w:before="280" w:after="220"/>
      <w:outlineLvl w:val="1"/>
    </w:pPr>
    <w:rPr>
      <w:rFonts w:ascii="Verdana" w:hAnsi="Verdana"/>
      <w:b/>
      <w:i/>
      <w:kern w:val="32"/>
      <w:lang w:val="pl-PL" w:eastAsia="pl-PL"/>
    </w:rPr>
  </w:style>
  <w:style w:type="paragraph" w:customStyle="1" w:styleId="Heading3Agency">
    <w:name w:val="Heading 3 (Agency)"/>
    <w:basedOn w:val="Normal"/>
    <w:next w:val="Normal"/>
    <w:rsid w:val="00C84E19"/>
    <w:pPr>
      <w:keepNext/>
      <w:numPr>
        <w:ilvl w:val="2"/>
        <w:numId w:val="42"/>
      </w:numPr>
      <w:spacing w:before="280" w:after="220"/>
      <w:outlineLvl w:val="2"/>
    </w:pPr>
    <w:rPr>
      <w:rFonts w:ascii="Verdana" w:hAnsi="Verdana"/>
      <w:b/>
      <w:kern w:val="32"/>
      <w:lang w:val="pl-PL" w:eastAsia="pl-PL"/>
    </w:rPr>
  </w:style>
  <w:style w:type="paragraph" w:customStyle="1" w:styleId="Heading4Agency">
    <w:name w:val="Heading 4 (Agency)"/>
    <w:basedOn w:val="Heading3Agency"/>
    <w:next w:val="Normal"/>
    <w:rsid w:val="00C84E19"/>
    <w:pPr>
      <w:numPr>
        <w:ilvl w:val="3"/>
      </w:numPr>
      <w:outlineLvl w:val="3"/>
    </w:pPr>
    <w:rPr>
      <w:i/>
      <w:sz w:val="18"/>
    </w:rPr>
  </w:style>
  <w:style w:type="paragraph" w:customStyle="1" w:styleId="Heading5Agency">
    <w:name w:val="Heading 5 (Agency)"/>
    <w:basedOn w:val="Heading4Agency"/>
    <w:next w:val="Normal"/>
    <w:rsid w:val="00C84E19"/>
    <w:pPr>
      <w:numPr>
        <w:ilvl w:val="4"/>
      </w:numPr>
      <w:outlineLvl w:val="4"/>
    </w:pPr>
    <w:rPr>
      <w:i w:val="0"/>
    </w:rPr>
  </w:style>
  <w:style w:type="paragraph" w:customStyle="1" w:styleId="Heading6Agency">
    <w:name w:val="Heading 6 (Agency)"/>
    <w:basedOn w:val="Heading5Agency"/>
    <w:next w:val="Normal"/>
    <w:rsid w:val="00C84E19"/>
    <w:pPr>
      <w:numPr>
        <w:ilvl w:val="5"/>
      </w:numPr>
      <w:outlineLvl w:val="5"/>
    </w:pPr>
  </w:style>
  <w:style w:type="paragraph" w:customStyle="1" w:styleId="Heading7Agency">
    <w:name w:val="Heading 7 (Agency)"/>
    <w:basedOn w:val="Heading6Agency"/>
    <w:next w:val="Normal"/>
    <w:rsid w:val="00C84E19"/>
    <w:pPr>
      <w:numPr>
        <w:ilvl w:val="6"/>
      </w:numPr>
      <w:outlineLvl w:val="6"/>
    </w:pPr>
  </w:style>
  <w:style w:type="paragraph" w:customStyle="1" w:styleId="Heading8Agency">
    <w:name w:val="Heading 8 (Agency)"/>
    <w:basedOn w:val="Heading7Agency"/>
    <w:next w:val="Normal"/>
    <w:rsid w:val="00C84E19"/>
    <w:pPr>
      <w:numPr>
        <w:ilvl w:val="7"/>
      </w:numPr>
      <w:outlineLvl w:val="7"/>
    </w:pPr>
  </w:style>
  <w:style w:type="paragraph" w:customStyle="1" w:styleId="Heading9Agency">
    <w:name w:val="Heading 9 (Agency)"/>
    <w:basedOn w:val="Heading8Agency"/>
    <w:next w:val="Normal"/>
    <w:rsid w:val="00C84E19"/>
    <w:pPr>
      <w:numPr>
        <w:ilvl w:val="8"/>
      </w:numPr>
      <w:outlineLvl w:val="8"/>
    </w:pPr>
  </w:style>
  <w:style w:type="paragraph" w:customStyle="1" w:styleId="news-date">
    <w:name w:val="news-date"/>
    <w:basedOn w:val="Normal"/>
    <w:rsid w:val="00C84E19"/>
    <w:pPr>
      <w:spacing w:before="100" w:beforeAutospacing="1" w:after="100" w:afterAutospacing="1"/>
    </w:pPr>
    <w:rPr>
      <w:sz w:val="24"/>
      <w:lang w:val="pl-PL" w:eastAsia="pl-PL"/>
    </w:rPr>
  </w:style>
  <w:style w:type="character" w:customStyle="1" w:styleId="ZnakZnak">
    <w:name w:val="Znak Znak"/>
    <w:semiHidden/>
    <w:locked/>
    <w:rsid w:val="0050188C"/>
    <w:rPr>
      <w:color w:val="000000"/>
      <w:lang w:val="pl-PL" w:eastAsia="pl-PL"/>
    </w:rPr>
  </w:style>
  <w:style w:type="paragraph" w:styleId="Revision">
    <w:name w:val="Revision"/>
    <w:hidden/>
    <w:uiPriority w:val="99"/>
    <w:semiHidden/>
    <w:rsid w:val="00A54102"/>
    <w:rPr>
      <w:sz w:val="22"/>
      <w:lang w:eastAsia="en-US"/>
    </w:rPr>
  </w:style>
  <w:style w:type="paragraph" w:customStyle="1" w:styleId="bodytextagency">
    <w:name w:val="bodytextagency"/>
    <w:basedOn w:val="Normal"/>
    <w:uiPriority w:val="99"/>
    <w:rsid w:val="004B4DC7"/>
    <w:pPr>
      <w:spacing w:after="140" w:line="280" w:lineRule="atLeast"/>
    </w:pPr>
    <w:rPr>
      <w:rFonts w:ascii="Verdana" w:eastAsia="Calibri" w:hAnsi="Verdana"/>
      <w:sz w:val="18"/>
      <w:szCs w:val="18"/>
      <w:lang w:eastAsia="en-GB"/>
    </w:rPr>
  </w:style>
  <w:style w:type="character" w:customStyle="1" w:styleId="Heading4Char">
    <w:name w:val="Heading 4 Char"/>
    <w:link w:val="Heading4"/>
    <w:locked/>
    <w:rsid w:val="00355EDD"/>
    <w:rPr>
      <w:b/>
      <w:i/>
      <w:sz w:val="24"/>
      <w:lang w:val="en-GB" w:eastAsia="en-US"/>
    </w:rPr>
  </w:style>
  <w:style w:type="paragraph" w:customStyle="1" w:styleId="No-numheading1Agency">
    <w:name w:val="No-num heading 1 (Agency)"/>
    <w:basedOn w:val="Normal"/>
    <w:next w:val="Normal"/>
    <w:rsid w:val="00355EDD"/>
    <w:pPr>
      <w:keepNext/>
      <w:spacing w:before="280" w:after="220"/>
      <w:outlineLvl w:val="0"/>
    </w:pPr>
    <w:rPr>
      <w:rFonts w:ascii="Verdana" w:eastAsia="Verdana" w:hAnsi="Verdana" w:cs="Arial"/>
      <w:b/>
      <w:bCs/>
      <w:kern w:val="32"/>
      <w:sz w:val="27"/>
      <w:szCs w:val="27"/>
      <w:lang w:eastAsia="en-GB"/>
    </w:rPr>
  </w:style>
  <w:style w:type="paragraph" w:customStyle="1" w:styleId="No-numheading2Agency">
    <w:name w:val="No-num heading 2 (Agency)"/>
    <w:basedOn w:val="Normal"/>
    <w:next w:val="Normal"/>
    <w:rsid w:val="00355EDD"/>
    <w:pPr>
      <w:keepNext/>
      <w:spacing w:before="280" w:after="220"/>
      <w:outlineLvl w:val="1"/>
    </w:pPr>
    <w:rPr>
      <w:rFonts w:ascii="Verdana" w:eastAsia="Verdana" w:hAnsi="Verdana" w:cs="Arial"/>
      <w:b/>
      <w:bCs/>
      <w:i/>
      <w:kern w:val="32"/>
      <w:szCs w:val="22"/>
      <w:lang w:eastAsia="en-GB"/>
    </w:rPr>
  </w:style>
  <w:style w:type="paragraph" w:customStyle="1" w:styleId="BodytextAgency0">
    <w:name w:val="Body text (Agency)"/>
    <w:basedOn w:val="Normal"/>
    <w:link w:val="BodytextAgencyChar"/>
    <w:uiPriority w:val="99"/>
    <w:qFormat/>
    <w:rsid w:val="00F31135"/>
    <w:pPr>
      <w:spacing w:after="140" w:line="280" w:lineRule="atLeast"/>
    </w:pPr>
    <w:rPr>
      <w:rFonts w:ascii="Verdana" w:eastAsia="Verdana" w:hAnsi="Verdana" w:cs="Verdana"/>
      <w:sz w:val="18"/>
      <w:szCs w:val="18"/>
      <w:lang w:val="pl-PL" w:eastAsia="en-GB"/>
    </w:rPr>
  </w:style>
  <w:style w:type="paragraph" w:customStyle="1" w:styleId="DraftingNotesAgency">
    <w:name w:val="Drafting Notes (Agency)"/>
    <w:basedOn w:val="Normal"/>
    <w:next w:val="BodytextAgency0"/>
    <w:link w:val="DraftingNotesAgencyChar"/>
    <w:qFormat/>
    <w:rsid w:val="00F31135"/>
    <w:pPr>
      <w:spacing w:after="140" w:line="280" w:lineRule="atLeast"/>
    </w:pPr>
    <w:rPr>
      <w:rFonts w:ascii="Courier New" w:eastAsia="Verdana" w:hAnsi="Courier New"/>
      <w:i/>
      <w:color w:val="339966"/>
      <w:szCs w:val="18"/>
      <w:lang w:val="pl-PL" w:eastAsia="en-GB"/>
    </w:rPr>
  </w:style>
  <w:style w:type="character" w:customStyle="1" w:styleId="DraftingNotesAgencyChar">
    <w:name w:val="Drafting Notes (Agency) Char"/>
    <w:link w:val="DraftingNotesAgency"/>
    <w:rsid w:val="00F31135"/>
    <w:rPr>
      <w:rFonts w:ascii="Courier New" w:eastAsia="Verdana" w:hAnsi="Courier New"/>
      <w:i/>
      <w:color w:val="339966"/>
      <w:sz w:val="22"/>
      <w:szCs w:val="18"/>
      <w:lang w:eastAsia="en-GB"/>
    </w:rPr>
  </w:style>
  <w:style w:type="character" w:customStyle="1" w:styleId="BodytextAgencyChar">
    <w:name w:val="Body text (Agency) Char"/>
    <w:link w:val="BodytextAgency0"/>
    <w:uiPriority w:val="99"/>
    <w:rsid w:val="00F31135"/>
    <w:rPr>
      <w:rFonts w:ascii="Verdana" w:eastAsia="Verdana" w:hAnsi="Verdana" w:cs="Verdana"/>
      <w:sz w:val="18"/>
      <w:szCs w:val="18"/>
      <w:lang w:eastAsia="en-GB"/>
    </w:rPr>
  </w:style>
  <w:style w:type="paragraph" w:customStyle="1" w:styleId="BodytextAgencyCarattere">
    <w:name w:val="Body text (Agency) Carattere"/>
    <w:basedOn w:val="Normal"/>
    <w:link w:val="BodytextAgencyCarattereCarattere"/>
    <w:uiPriority w:val="99"/>
    <w:qFormat/>
    <w:rsid w:val="00F31135"/>
    <w:pPr>
      <w:spacing w:after="140" w:line="280" w:lineRule="atLeast"/>
    </w:pPr>
    <w:rPr>
      <w:rFonts w:ascii="Verdana" w:eastAsia="Verdana" w:hAnsi="Verdana" w:cs="Verdana"/>
      <w:sz w:val="18"/>
      <w:szCs w:val="18"/>
      <w:lang w:val="pl-PL" w:eastAsia="en-GB"/>
    </w:rPr>
  </w:style>
  <w:style w:type="character" w:customStyle="1" w:styleId="BodytextAgencyCarattereCarattere">
    <w:name w:val="Body text (Agency) Carattere Carattere"/>
    <w:link w:val="BodytextAgencyCarattere"/>
    <w:uiPriority w:val="99"/>
    <w:locked/>
    <w:rsid w:val="00F31135"/>
    <w:rPr>
      <w:rFonts w:ascii="Verdana" w:eastAsia="Verdana" w:hAnsi="Verdana" w:cs="Verdana"/>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99411">
      <w:bodyDiv w:val="1"/>
      <w:marLeft w:val="0"/>
      <w:marRight w:val="0"/>
      <w:marTop w:val="0"/>
      <w:marBottom w:val="0"/>
      <w:divBdr>
        <w:top w:val="none" w:sz="0" w:space="0" w:color="auto"/>
        <w:left w:val="none" w:sz="0" w:space="0" w:color="auto"/>
        <w:bottom w:val="none" w:sz="0" w:space="0" w:color="auto"/>
        <w:right w:val="none" w:sz="0" w:space="0" w:color="auto"/>
      </w:divBdr>
    </w:div>
    <w:div w:id="20379247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28B35-5492-49F1-92A8-C5D440DAFDD3}">
  <ds:schemaRefs>
    <ds:schemaRef ds:uri="http://schemas.microsoft.com/sharepoint/v3/contenttype/forms"/>
  </ds:schemaRefs>
</ds:datastoreItem>
</file>

<file path=customXml/itemProps2.xml><?xml version="1.0" encoding="utf-8"?>
<ds:datastoreItem xmlns:ds="http://schemas.openxmlformats.org/officeDocument/2006/customXml" ds:itemID="{329A0D8B-DC59-4A4A-A49F-D159B5F417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F5FCB4-9881-4304-A36D-6228D76434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F8D407-04CC-44AD-A964-884EF1A1B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56935</Words>
  <Characters>324532</Characters>
  <Application>Microsoft Office Word</Application>
  <DocSecurity>0</DocSecurity>
  <Lines>2704</Lines>
  <Paragraphs>761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380706</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2021-06-03T23:45:18Z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36a610fb-0433-433f-9e2e-c0293d62c923</vt:lpwstr>
  </property>
  <property fmtid="{D5CDD505-2E9C-101B-9397-08002B2CF9AE}" pid="8" name="MSIP_Label_0eea11ca-d417-4147-80ed-01a58412c458_ContentBits">
    <vt:lpwstr>2</vt:lpwstr>
  </property>
</Properties>
</file>