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8EB" w:rsidRPr="00916698" w:rsidRDefault="004418EB" w:rsidP="00916698">
      <w:pPr>
        <w:tabs>
          <w:tab w:val="left" w:pos="567"/>
        </w:tabs>
        <w:jc w:val="center"/>
      </w:pPr>
      <w:bookmarkStart w:id="0" w:name="_GoBack"/>
      <w:bookmarkEnd w:id="0"/>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pStyle w:val="Header"/>
        <w:tabs>
          <w:tab w:val="clear" w:pos="4153"/>
          <w:tab w:val="clear" w:pos="8306"/>
          <w:tab w:val="left" w:pos="567"/>
        </w:tabs>
        <w:jc w:val="center"/>
        <w:rPr>
          <w:rFonts w:ascii="Times New Roman" w:hAnsi="Times New Roman"/>
          <w:sz w:val="22"/>
        </w:rP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rPr>
          <w:b/>
        </w:rPr>
      </w:pPr>
    </w:p>
    <w:p w:rsidR="004418EB" w:rsidRPr="00916698" w:rsidRDefault="004418EB" w:rsidP="00916698">
      <w:pPr>
        <w:tabs>
          <w:tab w:val="left" w:pos="567"/>
        </w:tabs>
        <w:jc w:val="center"/>
        <w:rPr>
          <w:b/>
        </w:rPr>
      </w:pPr>
    </w:p>
    <w:p w:rsidR="004418EB" w:rsidRPr="00916698" w:rsidRDefault="004418EB" w:rsidP="00916698">
      <w:pPr>
        <w:tabs>
          <w:tab w:val="left" w:pos="567"/>
        </w:tabs>
        <w:jc w:val="center"/>
        <w:rPr>
          <w:b/>
        </w:rPr>
      </w:pPr>
    </w:p>
    <w:p w:rsidR="004418EB" w:rsidRPr="00916698" w:rsidRDefault="004418EB" w:rsidP="00916698">
      <w:pPr>
        <w:tabs>
          <w:tab w:val="left" w:pos="567"/>
        </w:tabs>
        <w:jc w:val="center"/>
        <w:rPr>
          <w:b/>
        </w:rPr>
      </w:pPr>
    </w:p>
    <w:p w:rsidR="004418EB" w:rsidRPr="00916698" w:rsidRDefault="004418EB" w:rsidP="00916698">
      <w:pPr>
        <w:pStyle w:val="Heading3"/>
        <w:keepNext w:val="0"/>
        <w:tabs>
          <w:tab w:val="clear" w:pos="560"/>
          <w:tab w:val="left" w:pos="567"/>
        </w:tabs>
        <w:rPr>
          <w:noProof w:val="0"/>
          <w:lang w:eastAsia="en-US"/>
        </w:rPr>
      </w:pPr>
      <w:r w:rsidRPr="00916698">
        <w:rPr>
          <w:noProof w:val="0"/>
          <w:lang w:eastAsia="en-US"/>
        </w:rPr>
        <w:t>ANNEX I</w:t>
      </w:r>
    </w:p>
    <w:p w:rsidR="004418EB" w:rsidRPr="00916698" w:rsidRDefault="004418EB" w:rsidP="00916698">
      <w:pPr>
        <w:tabs>
          <w:tab w:val="left" w:pos="567"/>
        </w:tabs>
        <w:jc w:val="center"/>
      </w:pPr>
    </w:p>
    <w:p w:rsidR="004418EB" w:rsidRPr="00916698" w:rsidRDefault="004418EB" w:rsidP="00916698">
      <w:pPr>
        <w:tabs>
          <w:tab w:val="left" w:pos="567"/>
        </w:tabs>
        <w:jc w:val="center"/>
      </w:pPr>
      <w:r w:rsidRPr="00916698">
        <w:rPr>
          <w:b/>
        </w:rPr>
        <w:t>SUMMARY OF PRODUCT CHARACTERISTICS</w:t>
      </w:r>
    </w:p>
    <w:p w:rsidR="004418EB" w:rsidRPr="00916698" w:rsidRDefault="004418EB" w:rsidP="00916698">
      <w:pPr>
        <w:tabs>
          <w:tab w:val="left" w:pos="567"/>
        </w:tabs>
        <w:rPr>
          <w:b/>
        </w:rPr>
      </w:pPr>
      <w:r w:rsidRPr="00916698">
        <w:br w:type="page"/>
      </w:r>
      <w:r w:rsidRPr="00916698">
        <w:rPr>
          <w:b/>
        </w:rPr>
        <w:lastRenderedPageBreak/>
        <w:t>1.</w:t>
      </w:r>
      <w:r w:rsidRPr="00916698">
        <w:rPr>
          <w:b/>
        </w:rPr>
        <w:tab/>
        <w:t>NAME OF THE MEDICINAL PRODUCT</w:t>
      </w:r>
    </w:p>
    <w:p w:rsidR="004418EB" w:rsidRPr="00916698" w:rsidRDefault="004418EB" w:rsidP="00916698">
      <w:pPr>
        <w:tabs>
          <w:tab w:val="left" w:pos="567"/>
        </w:tabs>
      </w:pPr>
    </w:p>
    <w:p w:rsidR="004418EB" w:rsidRPr="00916698" w:rsidRDefault="004418EB" w:rsidP="00916698">
      <w:pPr>
        <w:tabs>
          <w:tab w:val="left" w:pos="567"/>
        </w:tabs>
      </w:pPr>
      <w:r w:rsidRPr="00916698">
        <w:t xml:space="preserve">CYSTAGON 50 mg </w:t>
      </w:r>
      <w:r w:rsidR="009D580D" w:rsidRPr="00916698">
        <w:t>h</w:t>
      </w:r>
      <w:r w:rsidRPr="00916698">
        <w:t xml:space="preserve">ard </w:t>
      </w:r>
      <w:r w:rsidR="0016082E" w:rsidRPr="00916698">
        <w:t>c</w:t>
      </w:r>
      <w:r w:rsidRPr="00916698">
        <w:t>apsules</w:t>
      </w:r>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2.</w:t>
      </w:r>
      <w:r w:rsidRPr="00916698">
        <w:rPr>
          <w:b/>
        </w:rPr>
        <w:tab/>
        <w:t>QUALITATIVE AND QUANTITATIVE COMPOSITION</w:t>
      </w:r>
    </w:p>
    <w:p w:rsidR="004418EB" w:rsidRPr="00916698" w:rsidRDefault="004418EB" w:rsidP="00916698">
      <w:pPr>
        <w:tabs>
          <w:tab w:val="left" w:pos="567"/>
        </w:tabs>
      </w:pPr>
    </w:p>
    <w:p w:rsidR="004418EB" w:rsidRPr="00916698" w:rsidRDefault="004418EB" w:rsidP="00916698">
      <w:pPr>
        <w:tabs>
          <w:tab w:val="left" w:pos="567"/>
        </w:tabs>
      </w:pPr>
      <w:r w:rsidRPr="00916698">
        <w:t xml:space="preserve">Each hard capsule contains </w:t>
      </w:r>
      <w:r w:rsidR="009D580D" w:rsidRPr="00916698">
        <w:t xml:space="preserve">50 mg of cysteamine (as mercaptamine bitartrate) </w:t>
      </w:r>
      <w:r w:rsidRPr="00916698">
        <w:t>.</w:t>
      </w:r>
    </w:p>
    <w:p w:rsidR="004418EB" w:rsidRPr="00916698" w:rsidRDefault="004418EB" w:rsidP="00916698">
      <w:pPr>
        <w:tabs>
          <w:tab w:val="left" w:pos="567"/>
        </w:tabs>
        <w:rPr>
          <w:highlight w:val="green"/>
        </w:rPr>
      </w:pPr>
    </w:p>
    <w:p w:rsidR="004418EB" w:rsidRPr="00916698" w:rsidRDefault="004418EB" w:rsidP="00916698">
      <w:pPr>
        <w:tabs>
          <w:tab w:val="left" w:pos="567"/>
        </w:tabs>
      </w:pPr>
      <w:r w:rsidRPr="00916698">
        <w:t>For a full list of excipients, see section 6.1.</w:t>
      </w:r>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3.</w:t>
      </w:r>
      <w:r w:rsidRPr="00916698">
        <w:rPr>
          <w:b/>
        </w:rPr>
        <w:tab/>
        <w:t>PHARMACEUTICAL FORM</w:t>
      </w:r>
    </w:p>
    <w:p w:rsidR="004418EB" w:rsidRPr="00916698" w:rsidRDefault="004418EB" w:rsidP="00916698">
      <w:pPr>
        <w:tabs>
          <w:tab w:val="left" w:pos="567"/>
        </w:tabs>
      </w:pPr>
    </w:p>
    <w:p w:rsidR="004418EB" w:rsidRPr="00916698" w:rsidRDefault="004418EB" w:rsidP="00916698">
      <w:pPr>
        <w:tabs>
          <w:tab w:val="left" w:pos="567"/>
        </w:tabs>
      </w:pPr>
      <w:r w:rsidRPr="00916698">
        <w:t>Hard Capsule</w:t>
      </w:r>
    </w:p>
    <w:p w:rsidR="004418EB" w:rsidRPr="00916698" w:rsidRDefault="004418EB" w:rsidP="00916698">
      <w:pPr>
        <w:tabs>
          <w:tab w:val="left" w:pos="567"/>
        </w:tabs>
      </w:pPr>
      <w:r w:rsidRPr="00916698">
        <w:t>White, opaque hard capsules with CYSTA 50 on the body and MYLAN on the cap.</w:t>
      </w:r>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w:t>
      </w:r>
      <w:r w:rsidRPr="00916698">
        <w:rPr>
          <w:b/>
        </w:rPr>
        <w:tab/>
        <w:t>CLINICAL PARTICULARS</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4.1</w:t>
      </w:r>
      <w:r w:rsidRPr="00916698">
        <w:rPr>
          <w:b/>
        </w:rPr>
        <w:tab/>
        <w:t>Therapeutic indication</w:t>
      </w:r>
    </w:p>
    <w:p w:rsidR="004418EB" w:rsidRPr="00916698" w:rsidRDefault="004418EB" w:rsidP="00916698">
      <w:pPr>
        <w:tabs>
          <w:tab w:val="left" w:pos="567"/>
        </w:tabs>
      </w:pPr>
    </w:p>
    <w:p w:rsidR="004418EB" w:rsidRPr="00916698" w:rsidRDefault="004418EB" w:rsidP="00916698">
      <w:pPr>
        <w:tabs>
          <w:tab w:val="left" w:pos="567"/>
        </w:tabs>
      </w:pPr>
      <w:r w:rsidRPr="00916698">
        <w:t>CYSTAGON is indicated for the treatment of proven nephropathic cystinosis. Cysteamine reduces cystine accumulation in some cells (e.g. leukocytes, muscle and liver cells) of nephropathic cystinosis patients and, when treatment is started early, it delays the development of renal failure.</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4.2</w:t>
      </w:r>
      <w:r w:rsidRPr="00916698">
        <w:rPr>
          <w:b/>
        </w:rPr>
        <w:tab/>
        <w:t xml:space="preserve">Posology and method of </w:t>
      </w:r>
      <w:smartTag w:uri="urn:schemas-microsoft-com:office:smarttags" w:element="PersonName">
        <w:r w:rsidRPr="00916698">
          <w:rPr>
            <w:b/>
          </w:rPr>
          <w:t>admin</w:t>
        </w:r>
      </w:smartTag>
      <w:r w:rsidRPr="00916698">
        <w:rPr>
          <w:b/>
        </w:rPr>
        <w:t>istration</w:t>
      </w:r>
    </w:p>
    <w:p w:rsidR="004418EB" w:rsidRPr="00916698" w:rsidRDefault="004418EB" w:rsidP="00916698">
      <w:pPr>
        <w:tabs>
          <w:tab w:val="left" w:pos="567"/>
        </w:tabs>
      </w:pPr>
    </w:p>
    <w:p w:rsidR="00DC53C9" w:rsidRDefault="00DC53C9" w:rsidP="00DC53C9">
      <w:pPr>
        <w:tabs>
          <w:tab w:val="left" w:pos="567"/>
        </w:tabs>
      </w:pPr>
      <w:r>
        <w:t>CYSTAGON treatment should be initiated under the supervision of a physician experienced in the treatment of cystinosis.</w:t>
      </w:r>
    </w:p>
    <w:p w:rsidR="00DC53C9" w:rsidRDefault="00DC53C9" w:rsidP="00DC53C9">
      <w:pPr>
        <w:tabs>
          <w:tab w:val="left" w:pos="567"/>
        </w:tabs>
      </w:pPr>
    </w:p>
    <w:p w:rsidR="00DC53C9" w:rsidRDefault="00DC53C9" w:rsidP="00DC53C9">
      <w:pPr>
        <w:tabs>
          <w:tab w:val="left" w:pos="567"/>
        </w:tabs>
      </w:pPr>
      <w:r>
        <w:t>The goal of therapy is to keep leucocyte cystine levels below 1 nmol hemicystine/mg protein. White blood cell (WBC) cystine levels should therefore be monitored to adjust the dose. The WBC levels should be measured 5 to 6 hours after dosing and should be checked frequently when initiating therapy (e.g. monthly) and every 3-4 months when on a stable dose.</w:t>
      </w:r>
    </w:p>
    <w:p w:rsidR="00DC53C9" w:rsidRDefault="00DC53C9" w:rsidP="00DC53C9">
      <w:pPr>
        <w:tabs>
          <w:tab w:val="left" w:pos="567"/>
        </w:tabs>
      </w:pPr>
    </w:p>
    <w:p w:rsidR="00DC53C9" w:rsidRDefault="00DC53C9" w:rsidP="00DC53C9">
      <w:pPr>
        <w:tabs>
          <w:tab w:val="left" w:pos="567"/>
        </w:tabs>
        <w:ind w:left="567" w:hanging="567"/>
      </w:pPr>
      <w:r>
        <w:t>•</w:t>
      </w:r>
      <w:r>
        <w:tab/>
      </w:r>
      <w:r>
        <w:rPr>
          <w:i/>
        </w:rPr>
        <w:t>For children up to age 12 years,</w:t>
      </w:r>
      <w:r>
        <w:t xml:space="preserve"> CYSTAGON dosing should be on the basis of body surface area (g/m</w:t>
      </w:r>
      <w:r>
        <w:rPr>
          <w:vertAlign w:val="superscript"/>
        </w:rPr>
        <w:t>2</w:t>
      </w:r>
      <w:r>
        <w:t>/day). The recommended dose is 1.30 g/m</w:t>
      </w:r>
      <w:r>
        <w:rPr>
          <w:vertAlign w:val="superscript"/>
        </w:rPr>
        <w:t>2</w:t>
      </w:r>
      <w:r>
        <w:t xml:space="preserve">/day of the free base divided four times daily. </w:t>
      </w:r>
    </w:p>
    <w:p w:rsidR="00DC53C9" w:rsidRDefault="00DC53C9" w:rsidP="00DC53C9">
      <w:pPr>
        <w:tabs>
          <w:tab w:val="left" w:pos="567"/>
        </w:tabs>
        <w:ind w:left="567" w:hanging="567"/>
      </w:pPr>
      <w:r>
        <w:t>•</w:t>
      </w:r>
      <w:r>
        <w:tab/>
      </w:r>
      <w:r>
        <w:rPr>
          <w:i/>
        </w:rPr>
        <w:t>For patients over age 12</w:t>
      </w:r>
      <w:r>
        <w:t xml:space="preserve"> </w:t>
      </w:r>
      <w:r>
        <w:rPr>
          <w:i/>
        </w:rPr>
        <w:t>and over 50 kg weight,</w:t>
      </w:r>
      <w:r>
        <w:t xml:space="preserve"> the recommended CYSTAGON dose is 2 g/day, divided four times daily.</w:t>
      </w:r>
    </w:p>
    <w:p w:rsidR="00DC53C9" w:rsidRDefault="00DC53C9" w:rsidP="00DC53C9">
      <w:pPr>
        <w:tabs>
          <w:tab w:val="left" w:pos="567"/>
        </w:tabs>
      </w:pPr>
    </w:p>
    <w:p w:rsidR="00DC53C9" w:rsidRDefault="00DC53C9" w:rsidP="00DC53C9">
      <w:pPr>
        <w:tabs>
          <w:tab w:val="left" w:pos="567"/>
        </w:tabs>
      </w:pPr>
      <w:r>
        <w:t>Starting doses should be 1/4 to 1/6 of the expected maintenance dose, increased gradually over 4-6 weeks to avoid intolerance. The dose should be raised if there is adequate tolerance and the leucocyte cystine level remains &gt;1 nmol hemicystine/mg protein. The maximum dose of CYSTAGON used in clinical trials was 1.95 g/m</w:t>
      </w:r>
      <w:r>
        <w:rPr>
          <w:vertAlign w:val="superscript"/>
        </w:rPr>
        <w:t>2</w:t>
      </w:r>
      <w:r>
        <w:t>/day.</w:t>
      </w:r>
    </w:p>
    <w:p w:rsidR="00DC53C9" w:rsidRDefault="00DC53C9" w:rsidP="00DC53C9">
      <w:pPr>
        <w:tabs>
          <w:tab w:val="left" w:pos="567"/>
        </w:tabs>
      </w:pPr>
      <w:r>
        <w:rPr>
          <w:bCs/>
        </w:rPr>
        <w:t>The use of doses higher than 1.95 g/m</w:t>
      </w:r>
      <w:r>
        <w:rPr>
          <w:bCs/>
          <w:vertAlign w:val="superscript"/>
        </w:rPr>
        <w:t>2</w:t>
      </w:r>
      <w:r>
        <w:rPr>
          <w:bCs/>
        </w:rPr>
        <w:t>/day is not recommended (see section 4.4).</w:t>
      </w:r>
    </w:p>
    <w:p w:rsidR="00DC53C9" w:rsidRDefault="00DC53C9" w:rsidP="00DC53C9">
      <w:pPr>
        <w:tabs>
          <w:tab w:val="left" w:pos="567"/>
        </w:tabs>
      </w:pPr>
    </w:p>
    <w:p w:rsidR="00DC53C9" w:rsidRDefault="00DC53C9" w:rsidP="00DC53C9">
      <w:pPr>
        <w:tabs>
          <w:tab w:val="left" w:pos="567"/>
        </w:tabs>
      </w:pPr>
      <w:r>
        <w:t>Digestive tolerance of cysteamine is improved when the medicinal product is taken just after or with food.</w:t>
      </w:r>
    </w:p>
    <w:p w:rsidR="00DC53C9" w:rsidRDefault="00DC53C9" w:rsidP="00DC53C9">
      <w:pPr>
        <w:tabs>
          <w:tab w:val="left" w:pos="567"/>
        </w:tabs>
      </w:pPr>
    </w:p>
    <w:p w:rsidR="00DC53C9" w:rsidRDefault="00DC53C9" w:rsidP="00DC53C9">
      <w:pPr>
        <w:tabs>
          <w:tab w:val="left" w:pos="567"/>
        </w:tabs>
      </w:pPr>
      <w:r>
        <w:t>In children who are at risk of aspiration, aged approximately 6 years and under, the hard capsules should be opened and the content sprinkled on food. Experience suggests that foods such as milk, potatoes and other starch based products seem to be appropriate for mixing with the powder. However, acidic drinks, e.g. orange juice, should generally be avoided as the powder tends not to mix well and may precipitate out.</w:t>
      </w:r>
    </w:p>
    <w:p w:rsidR="00DC53C9" w:rsidRDefault="00DC53C9" w:rsidP="00DC53C9">
      <w:pPr>
        <w:tabs>
          <w:tab w:val="left" w:pos="567"/>
        </w:tabs>
      </w:pPr>
    </w:p>
    <w:p w:rsidR="00DC53C9" w:rsidRDefault="00DC53C9" w:rsidP="00DC53C9">
      <w:pPr>
        <w:tabs>
          <w:tab w:val="left" w:pos="567"/>
        </w:tabs>
        <w:rPr>
          <w:i/>
        </w:rPr>
      </w:pPr>
      <w:r>
        <w:rPr>
          <w:i/>
        </w:rPr>
        <w:lastRenderedPageBreak/>
        <w:t>Patients on dialysis or post-transplantation:</w:t>
      </w:r>
    </w:p>
    <w:p w:rsidR="00DC53C9" w:rsidRDefault="00DC53C9" w:rsidP="00DC53C9">
      <w:pPr>
        <w:tabs>
          <w:tab w:val="left" w:pos="567"/>
        </w:tabs>
      </w:pPr>
      <w:r>
        <w:t>Experience has occasionally shown that some forms of cysteamine are less well tolerated (i.e.leading to more adverse events) when patients are on dialysis. A closer monitoring of the leucocyte cystine levels is recommended in these patients.</w:t>
      </w:r>
    </w:p>
    <w:p w:rsidR="00DC53C9" w:rsidRDefault="00DC53C9" w:rsidP="00DC53C9">
      <w:pPr>
        <w:tabs>
          <w:tab w:val="left" w:pos="567"/>
        </w:tabs>
        <w:rPr>
          <w:i/>
        </w:rPr>
      </w:pPr>
    </w:p>
    <w:p w:rsidR="00DC53C9" w:rsidRDefault="00DC53C9" w:rsidP="00DC53C9">
      <w:pPr>
        <w:tabs>
          <w:tab w:val="left" w:pos="567"/>
        </w:tabs>
      </w:pPr>
      <w:r>
        <w:rPr>
          <w:i/>
        </w:rPr>
        <w:t>Patients with hepatic insufficiency</w:t>
      </w:r>
      <w:r>
        <w:t>:</w:t>
      </w:r>
    </w:p>
    <w:p w:rsidR="00DC53C9" w:rsidRDefault="00DC53C9" w:rsidP="00DC53C9">
      <w:pPr>
        <w:tabs>
          <w:tab w:val="left" w:pos="567"/>
        </w:tabs>
      </w:pPr>
      <w:r>
        <w:t>Dose adjustment is not normally required; however, leucocyte cystine levels should be monitored.</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4.3</w:t>
      </w:r>
      <w:r w:rsidRPr="00916698">
        <w:rPr>
          <w:b/>
        </w:rPr>
        <w:tab/>
        <w:t>Contraindications</w:t>
      </w:r>
    </w:p>
    <w:p w:rsidR="004418EB" w:rsidRPr="00916698" w:rsidRDefault="004418EB" w:rsidP="00916698">
      <w:pPr>
        <w:tabs>
          <w:tab w:val="left" w:pos="567"/>
        </w:tabs>
      </w:pPr>
    </w:p>
    <w:p w:rsidR="00143A55" w:rsidRPr="00916698" w:rsidRDefault="00143A55" w:rsidP="00916698">
      <w:pPr>
        <w:tabs>
          <w:tab w:val="left" w:pos="567"/>
        </w:tabs>
      </w:pPr>
      <w:r w:rsidRPr="00916698">
        <w:t>Hypersensitivity to the active substance or to any of the excipients</w:t>
      </w:r>
    </w:p>
    <w:p w:rsidR="004418EB" w:rsidRPr="00916698" w:rsidRDefault="004418EB" w:rsidP="00916698">
      <w:pPr>
        <w:tabs>
          <w:tab w:val="left" w:pos="567"/>
        </w:tabs>
      </w:pPr>
      <w:r w:rsidRPr="00916698">
        <w:t xml:space="preserve">The use of CYSTAGON is contra-indicated during breast-feeding. CYSTAGON should not be used during pregnancy, particularly during the first trimester, unless clearly necessary (see section 4.6 </w:t>
      </w:r>
      <w:r w:rsidR="00143A55" w:rsidRPr="00916698">
        <w:t>a</w:t>
      </w:r>
      <w:r w:rsidRPr="00916698">
        <w:t>nd section 5.3 as it is teratogenic in animals.</w:t>
      </w:r>
    </w:p>
    <w:p w:rsidR="004418EB" w:rsidRPr="00916698" w:rsidRDefault="004418EB" w:rsidP="00916698">
      <w:pPr>
        <w:pStyle w:val="Header"/>
        <w:tabs>
          <w:tab w:val="clear" w:pos="4153"/>
          <w:tab w:val="clear" w:pos="8306"/>
          <w:tab w:val="left" w:pos="567"/>
        </w:tabs>
        <w:rPr>
          <w:rFonts w:ascii="Times New Roman" w:hAnsi="Times New Roman"/>
          <w:sz w:val="22"/>
        </w:rPr>
      </w:pPr>
    </w:p>
    <w:p w:rsidR="004418EB" w:rsidRPr="00916698" w:rsidRDefault="004418EB" w:rsidP="00916698">
      <w:pPr>
        <w:tabs>
          <w:tab w:val="left" w:pos="567"/>
        </w:tabs>
      </w:pPr>
      <w:r w:rsidRPr="00916698">
        <w:t>CYSTAGON is contraindicated in patients who have developed hypersensitivity to penicillamine.</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4.4</w:t>
      </w:r>
      <w:r w:rsidRPr="00916698">
        <w:rPr>
          <w:b/>
        </w:rPr>
        <w:tab/>
        <w:t>Special warnings and precautions for use</w:t>
      </w:r>
    </w:p>
    <w:p w:rsidR="004418EB" w:rsidRPr="00916698" w:rsidRDefault="004418EB" w:rsidP="00916698">
      <w:pPr>
        <w:tabs>
          <w:tab w:val="left" w:pos="567"/>
        </w:tabs>
        <w:rPr>
          <w:b/>
        </w:rPr>
      </w:pPr>
    </w:p>
    <w:p w:rsidR="004418EB" w:rsidRPr="00916698" w:rsidRDefault="004418EB" w:rsidP="00916698">
      <w:pPr>
        <w:tabs>
          <w:tab w:val="left" w:pos="567"/>
        </w:tabs>
      </w:pPr>
      <w:r w:rsidRPr="00916698">
        <w:t>CYSTAGON therapy must be initiated promptly after confirmation of the diagnosis of nephropathic cystinosis to achieve maximum benefit.</w:t>
      </w:r>
    </w:p>
    <w:p w:rsidR="004418EB" w:rsidRPr="00916698" w:rsidRDefault="004418EB" w:rsidP="00916698">
      <w:pPr>
        <w:tabs>
          <w:tab w:val="left" w:pos="567"/>
        </w:tabs>
      </w:pPr>
    </w:p>
    <w:p w:rsidR="004418EB" w:rsidRPr="00916698" w:rsidRDefault="004418EB" w:rsidP="00916698">
      <w:pPr>
        <w:tabs>
          <w:tab w:val="left" w:pos="567"/>
        </w:tabs>
      </w:pPr>
      <w:r w:rsidRPr="00916698">
        <w:t>Nephropathic cystinosis must have been diagnosed by both clinical signs and biochemical investigations (leucocyte cystine measurements).</w:t>
      </w:r>
    </w:p>
    <w:p w:rsidR="004418EB" w:rsidRPr="00916698" w:rsidRDefault="004418EB" w:rsidP="00916698">
      <w:pPr>
        <w:tabs>
          <w:tab w:val="left" w:pos="567"/>
        </w:tabs>
      </w:pPr>
    </w:p>
    <w:p w:rsidR="004418EB" w:rsidRPr="00916698" w:rsidRDefault="00042241" w:rsidP="00916698">
      <w:pPr>
        <w:tabs>
          <w:tab w:val="left" w:pos="567"/>
        </w:tabs>
      </w:pPr>
      <w:r>
        <w:t>C</w:t>
      </w:r>
      <w:r w:rsidR="004418EB" w:rsidRPr="00916698">
        <w:t xml:space="preserve">ases of </w:t>
      </w:r>
      <w:r w:rsidR="004418EB" w:rsidRPr="00916698">
        <w:rPr>
          <w:iCs/>
          <w:szCs w:val="22"/>
          <w:lang w:val="en-US"/>
        </w:rPr>
        <w:t>Ehlers-Danlos like syndrome</w:t>
      </w:r>
      <w:r w:rsidR="004418EB" w:rsidRPr="00916698">
        <w:rPr>
          <w:iCs/>
          <w:lang w:val="en-US"/>
        </w:rPr>
        <w:t xml:space="preserve"> </w:t>
      </w:r>
      <w:r>
        <w:rPr>
          <w:iCs/>
          <w:lang w:val="en-US"/>
        </w:rPr>
        <w:t xml:space="preserve">and vascular disorders </w:t>
      </w:r>
      <w:r w:rsidR="004418EB" w:rsidRPr="00916698">
        <w:t xml:space="preserve">on elbows have been reported in children treated with high doses of </w:t>
      </w:r>
      <w:r w:rsidR="004418EB" w:rsidRPr="00916698">
        <w:rPr>
          <w:iCs/>
          <w:szCs w:val="22"/>
          <w:lang w:val="en-US"/>
        </w:rPr>
        <w:t>different cysteamine preparations (cysteamine chlorhydrate or cystamine or cysteamine bitartrate) mostly above the maximal dose 1.95 g/m</w:t>
      </w:r>
      <w:r w:rsidR="004418EB" w:rsidRPr="00916698">
        <w:rPr>
          <w:iCs/>
          <w:szCs w:val="22"/>
          <w:vertAlign w:val="superscript"/>
          <w:lang w:val="en-US"/>
        </w:rPr>
        <w:t>2</w:t>
      </w:r>
      <w:r w:rsidR="004418EB" w:rsidRPr="00916698">
        <w:rPr>
          <w:iCs/>
          <w:szCs w:val="22"/>
          <w:lang w:val="en-US"/>
        </w:rPr>
        <w:t>/day</w:t>
      </w:r>
      <w:r w:rsidR="004418EB" w:rsidRPr="00916698">
        <w:t>. T</w:t>
      </w:r>
      <w:r w:rsidR="004418EB" w:rsidRPr="00916698">
        <w:rPr>
          <w:bCs/>
        </w:rPr>
        <w:t>hese</w:t>
      </w:r>
      <w:r w:rsidR="004418EB" w:rsidRPr="00916698">
        <w:t xml:space="preserve"> skin lesions were associated with </w:t>
      </w:r>
      <w:r>
        <w:t xml:space="preserve">vascular proliferation, </w:t>
      </w:r>
      <w:r w:rsidR="004418EB" w:rsidRPr="00916698">
        <w:t>skin striae and bone lesions.</w:t>
      </w:r>
    </w:p>
    <w:p w:rsidR="004418EB" w:rsidRPr="00916698" w:rsidRDefault="004418EB" w:rsidP="00916698">
      <w:pPr>
        <w:tabs>
          <w:tab w:val="left" w:pos="567"/>
        </w:tabs>
      </w:pPr>
      <w:r w:rsidRPr="00916698">
        <w:t xml:space="preserve">It is therefore recommended to monitor </w:t>
      </w:r>
      <w:r w:rsidRPr="00916698">
        <w:rPr>
          <w:iCs/>
          <w:szCs w:val="22"/>
          <w:lang w:val="en-US"/>
        </w:rPr>
        <w:t>regularly skin and to consider X-ray examinations of the bone as necessary</w:t>
      </w:r>
      <w:r w:rsidRPr="00916698">
        <w:rPr>
          <w:szCs w:val="22"/>
        </w:rPr>
        <w:t>.</w:t>
      </w:r>
      <w:r w:rsidRPr="00916698">
        <w:t xml:space="preserve"> Self-examination of the skin by the patient or the parents should also be advised. If any similar skin or bone abnormalities appear, it is recommended to decrease the dose of CYSTAGON.</w:t>
      </w:r>
    </w:p>
    <w:p w:rsidR="004418EB" w:rsidRPr="00916698" w:rsidRDefault="004418EB" w:rsidP="00916698">
      <w:pPr>
        <w:tabs>
          <w:tab w:val="left" w:pos="567"/>
        </w:tabs>
        <w:ind w:right="233"/>
      </w:pPr>
      <w:r w:rsidRPr="00916698">
        <w:t>The use of doses higher than 1.95g/m</w:t>
      </w:r>
      <w:r w:rsidRPr="00916698">
        <w:rPr>
          <w:vertAlign w:val="superscript"/>
        </w:rPr>
        <w:t>2</w:t>
      </w:r>
      <w:r w:rsidRPr="00916698">
        <w:t>/day is not recommended (see sections 4.2 and 4.8).</w:t>
      </w:r>
    </w:p>
    <w:p w:rsidR="004418EB" w:rsidRPr="00916698" w:rsidRDefault="004418EB" w:rsidP="00916698">
      <w:pPr>
        <w:tabs>
          <w:tab w:val="left" w:pos="567"/>
        </w:tabs>
      </w:pPr>
    </w:p>
    <w:p w:rsidR="004418EB" w:rsidRPr="00916698" w:rsidRDefault="004418EB" w:rsidP="00916698">
      <w:pPr>
        <w:tabs>
          <w:tab w:val="left" w:pos="567"/>
        </w:tabs>
      </w:pPr>
      <w:r w:rsidRPr="00916698">
        <w:t>Monitoring of blood cell count is recommended on a regular basis.</w:t>
      </w:r>
    </w:p>
    <w:p w:rsidR="004418EB" w:rsidRPr="00916698" w:rsidRDefault="004418EB" w:rsidP="00916698">
      <w:pPr>
        <w:tabs>
          <w:tab w:val="left" w:pos="567"/>
        </w:tabs>
      </w:pPr>
    </w:p>
    <w:p w:rsidR="004418EB" w:rsidRPr="00916698" w:rsidRDefault="004418EB" w:rsidP="00916698">
      <w:pPr>
        <w:tabs>
          <w:tab w:val="left" w:pos="567"/>
        </w:tabs>
      </w:pPr>
      <w:r w:rsidRPr="00916698">
        <w:t>Oral cysteamine has not been shown to prevent eye deposition of cystine crystals. Therefore, where cysteamine ophthalmic solution is used for that purpose, its usage should continue.</w:t>
      </w:r>
    </w:p>
    <w:p w:rsidR="004418EB" w:rsidRPr="00916698" w:rsidRDefault="004418EB" w:rsidP="00916698">
      <w:pPr>
        <w:tabs>
          <w:tab w:val="left" w:pos="567"/>
        </w:tabs>
        <w:rPr>
          <w:i/>
        </w:rPr>
      </w:pPr>
    </w:p>
    <w:p w:rsidR="004418EB" w:rsidRPr="00916698" w:rsidRDefault="004418EB" w:rsidP="00916698">
      <w:pPr>
        <w:tabs>
          <w:tab w:val="left" w:pos="567"/>
        </w:tabs>
      </w:pPr>
      <w:r w:rsidRPr="00916698">
        <w:t>In contrast to phosphocysteamine, CYSTAGON does not contain phosphate. Most patients will already be receiving phosphate supplements and the dose of these may need to be altered when CYSTAGON is substituted for phosphocysteamine.</w:t>
      </w:r>
    </w:p>
    <w:p w:rsidR="004418EB" w:rsidRPr="00916698" w:rsidRDefault="004418EB" w:rsidP="00916698">
      <w:pPr>
        <w:tabs>
          <w:tab w:val="left" w:pos="567"/>
        </w:tabs>
        <w:rPr>
          <w:i/>
        </w:rPr>
      </w:pPr>
    </w:p>
    <w:p w:rsidR="004418EB" w:rsidRPr="00916698" w:rsidRDefault="004418EB" w:rsidP="00916698">
      <w:pPr>
        <w:tabs>
          <w:tab w:val="left" w:pos="567"/>
        </w:tabs>
      </w:pPr>
      <w:r w:rsidRPr="00916698">
        <w:t xml:space="preserve">Intact CYSTAGON hard capsules should not be </w:t>
      </w:r>
      <w:smartTag w:uri="urn:schemas-microsoft-com:office:smarttags" w:element="PersonName">
        <w:r w:rsidRPr="00916698">
          <w:t>admin</w:t>
        </w:r>
      </w:smartTag>
      <w:r w:rsidRPr="00916698">
        <w:t>istered to children under the age of approximately 6 years due to risk of aspiration (see section 4.2).</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4.5</w:t>
      </w:r>
      <w:r w:rsidRPr="00916698">
        <w:rPr>
          <w:b/>
        </w:rPr>
        <w:tab/>
        <w:t>Interaction with other medicinal products and other forms of interaction</w:t>
      </w:r>
    </w:p>
    <w:p w:rsidR="00143A55" w:rsidRPr="00916698" w:rsidRDefault="004418EB" w:rsidP="00916698">
      <w:pPr>
        <w:tabs>
          <w:tab w:val="left" w:pos="567"/>
        </w:tabs>
      </w:pPr>
      <w:r w:rsidRPr="00916698">
        <w:t xml:space="preserve"> </w:t>
      </w:r>
    </w:p>
    <w:p w:rsidR="00143A55" w:rsidRPr="00916698" w:rsidRDefault="00143A55" w:rsidP="00916698">
      <w:pPr>
        <w:tabs>
          <w:tab w:val="left" w:pos="567"/>
        </w:tabs>
      </w:pPr>
      <w:r w:rsidRPr="00916698">
        <w:t>No interaction studies have been performed</w:t>
      </w:r>
    </w:p>
    <w:p w:rsidR="004418EB" w:rsidRPr="00916698" w:rsidRDefault="004418EB" w:rsidP="00916698">
      <w:pPr>
        <w:tabs>
          <w:tab w:val="left" w:pos="567"/>
        </w:tabs>
      </w:pPr>
      <w:r w:rsidRPr="00916698">
        <w:t xml:space="preserve">CYSTAGON can be </w:t>
      </w:r>
      <w:smartTag w:uri="urn:schemas-microsoft-com:office:smarttags" w:element="PersonName">
        <w:r w:rsidRPr="00916698">
          <w:t>admin</w:t>
        </w:r>
      </w:smartTag>
      <w:r w:rsidRPr="00916698">
        <w:t xml:space="preserve">istered with electrolyte and mineral replacements necessary for management of the Fanconi syndrome as well as vitamin D and thyroid hormones. Indomethacin and CYSTAGON have been used simultaneously in some patients. In cases of patients with kidney transplants, anti-rejection </w:t>
      </w:r>
      <w:r w:rsidR="00516098" w:rsidRPr="00916698">
        <w:t xml:space="preserve">treatments </w:t>
      </w:r>
      <w:r w:rsidRPr="00916698">
        <w:t>have been used with cysteamine.</w:t>
      </w:r>
    </w:p>
    <w:p w:rsidR="004418EB" w:rsidRPr="00916698" w:rsidRDefault="004418EB" w:rsidP="00916698">
      <w:pPr>
        <w:tabs>
          <w:tab w:val="left" w:pos="567"/>
        </w:tabs>
        <w:rPr>
          <w:b/>
        </w:rPr>
      </w:pPr>
    </w:p>
    <w:p w:rsidR="004418EB" w:rsidRPr="00916698" w:rsidRDefault="00916698" w:rsidP="00916698">
      <w:pPr>
        <w:tabs>
          <w:tab w:val="left" w:pos="567"/>
        </w:tabs>
        <w:rPr>
          <w:b/>
        </w:rPr>
      </w:pPr>
      <w:r>
        <w:rPr>
          <w:b/>
        </w:rPr>
        <w:br w:type="page"/>
      </w:r>
      <w:r w:rsidR="004418EB" w:rsidRPr="00916698">
        <w:rPr>
          <w:b/>
        </w:rPr>
        <w:t>4.6</w:t>
      </w:r>
      <w:r w:rsidR="004418EB" w:rsidRPr="00916698">
        <w:rPr>
          <w:b/>
        </w:rPr>
        <w:tab/>
        <w:t>Pregnancy and lactation</w:t>
      </w:r>
    </w:p>
    <w:p w:rsidR="004418EB" w:rsidRPr="00916698" w:rsidRDefault="004418EB" w:rsidP="00916698">
      <w:pPr>
        <w:tabs>
          <w:tab w:val="left" w:pos="567"/>
        </w:tabs>
      </w:pPr>
    </w:p>
    <w:p w:rsidR="004418EB" w:rsidRPr="00916698" w:rsidRDefault="004418EB" w:rsidP="00916698">
      <w:pPr>
        <w:pStyle w:val="Header"/>
        <w:tabs>
          <w:tab w:val="clear" w:pos="4153"/>
          <w:tab w:val="clear" w:pos="8306"/>
          <w:tab w:val="left" w:pos="567"/>
        </w:tabs>
        <w:rPr>
          <w:rFonts w:ascii="Times New Roman" w:hAnsi="Times New Roman"/>
          <w:sz w:val="22"/>
        </w:rPr>
      </w:pPr>
      <w:r w:rsidRPr="00916698">
        <w:rPr>
          <w:rFonts w:ascii="Times New Roman" w:hAnsi="Times New Roman"/>
          <w:sz w:val="22"/>
        </w:rPr>
        <w:t>There are no adequate data from the use of cysteamine bitartrate in pregnant women. Studies in animals have shown reproductive toxicity, including teratogenesis (see section 5.3). The potential risk for humans is unknown. The effect on pregnancy of untreated cystinosis is also unknown.</w:t>
      </w:r>
    </w:p>
    <w:p w:rsidR="004418EB" w:rsidRPr="00916698" w:rsidRDefault="004418EB" w:rsidP="00916698">
      <w:pPr>
        <w:tabs>
          <w:tab w:val="left" w:pos="567"/>
        </w:tabs>
      </w:pPr>
      <w:r w:rsidRPr="00916698">
        <w:t>Therefore, CYSTAGON should not be used during pregnancy, particularly during the first trimester, unless clearly necessary.</w:t>
      </w:r>
    </w:p>
    <w:p w:rsidR="004418EB" w:rsidRPr="00916698" w:rsidRDefault="004418EB" w:rsidP="00916698">
      <w:pPr>
        <w:pStyle w:val="BodyText2"/>
        <w:tabs>
          <w:tab w:val="left" w:pos="567"/>
        </w:tabs>
        <w:spacing w:line="240" w:lineRule="auto"/>
        <w:ind w:left="0"/>
      </w:pPr>
      <w:r w:rsidRPr="00916698">
        <w:t>If a pregnancy is diagnosed or planned, the treatment should be carefully reconsidered and the patient must be advised of the possible teratogenic risk of cysteamine.</w:t>
      </w:r>
    </w:p>
    <w:p w:rsidR="00143A55" w:rsidRPr="00916698" w:rsidRDefault="00143A55" w:rsidP="00916698">
      <w:pPr>
        <w:tabs>
          <w:tab w:val="left" w:pos="567"/>
        </w:tabs>
      </w:pPr>
    </w:p>
    <w:p w:rsidR="004418EB" w:rsidRPr="00916698" w:rsidRDefault="004418EB" w:rsidP="00916698">
      <w:pPr>
        <w:tabs>
          <w:tab w:val="left" w:pos="567"/>
        </w:tabs>
      </w:pPr>
      <w:r w:rsidRPr="00916698">
        <w:t xml:space="preserve">CYSTAGON excretion in human's milk is unknown. However, due to the results of animal studies in </w:t>
      </w:r>
      <w:r w:rsidR="00143A55" w:rsidRPr="00916698">
        <w:t xml:space="preserve">breast-feeding </w:t>
      </w:r>
      <w:r w:rsidRPr="00916698">
        <w:t xml:space="preserve">mothers and neonates (see section 5.3), breast-feeding is contraindicated in women taking CYSTAGON. </w:t>
      </w:r>
    </w:p>
    <w:p w:rsidR="004418EB" w:rsidRPr="00916698" w:rsidRDefault="004418EB" w:rsidP="00916698">
      <w:pPr>
        <w:tabs>
          <w:tab w:val="left" w:pos="567"/>
        </w:tabs>
      </w:pPr>
    </w:p>
    <w:p w:rsidR="004418EB" w:rsidRPr="00916698" w:rsidRDefault="004418EB" w:rsidP="000E01B7">
      <w:pPr>
        <w:numPr>
          <w:ilvl w:val="1"/>
          <w:numId w:val="10"/>
        </w:numPr>
        <w:tabs>
          <w:tab w:val="clear" w:pos="555"/>
          <w:tab w:val="left" w:pos="567"/>
        </w:tabs>
        <w:rPr>
          <w:b/>
        </w:rPr>
      </w:pPr>
      <w:r w:rsidRPr="00916698">
        <w:rPr>
          <w:b/>
        </w:rPr>
        <w:t>Effects on ability to drive and use machines</w:t>
      </w:r>
    </w:p>
    <w:p w:rsidR="004418EB" w:rsidRPr="00916698" w:rsidRDefault="004418EB" w:rsidP="00916698">
      <w:pPr>
        <w:tabs>
          <w:tab w:val="left" w:pos="567"/>
        </w:tabs>
      </w:pPr>
    </w:p>
    <w:p w:rsidR="005C70A0" w:rsidRPr="00916698" w:rsidRDefault="005C70A0" w:rsidP="00916698">
      <w:pPr>
        <w:tabs>
          <w:tab w:val="left" w:pos="567"/>
        </w:tabs>
      </w:pPr>
      <w:r w:rsidRPr="00916698">
        <w:t>CYSTAGON has minor or moderate influence on the ability to drive and use machines</w:t>
      </w:r>
    </w:p>
    <w:p w:rsidR="004418EB" w:rsidRPr="00916698" w:rsidRDefault="004418EB" w:rsidP="00916698">
      <w:pPr>
        <w:tabs>
          <w:tab w:val="left" w:pos="567"/>
        </w:tabs>
      </w:pPr>
      <w:r w:rsidRPr="00916698">
        <w:t xml:space="preserve">CYSTAGON may cause drowsiness. When starting therapy, patients should not engage in potentially hazardous activities until the effects of the </w:t>
      </w:r>
      <w:r w:rsidR="00143A55" w:rsidRPr="00916698">
        <w:t>medicinal product o</w:t>
      </w:r>
      <w:r w:rsidRPr="00916698">
        <w:t>n each individual are known.</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4.8</w:t>
      </w:r>
      <w:r w:rsidRPr="00916698">
        <w:rPr>
          <w:b/>
        </w:rPr>
        <w:tab/>
        <w:t>Undesirable effects</w:t>
      </w:r>
    </w:p>
    <w:p w:rsidR="004418EB" w:rsidRPr="00916698" w:rsidRDefault="004418EB" w:rsidP="00916698">
      <w:pPr>
        <w:tabs>
          <w:tab w:val="left" w:pos="567"/>
        </w:tabs>
        <w:rPr>
          <w:b/>
        </w:rPr>
      </w:pPr>
    </w:p>
    <w:p w:rsidR="004418EB" w:rsidRPr="00916698" w:rsidRDefault="004418EB" w:rsidP="00916698">
      <w:pPr>
        <w:tabs>
          <w:tab w:val="left" w:pos="567"/>
        </w:tabs>
        <w:jc w:val="both"/>
      </w:pPr>
      <w:r w:rsidRPr="00916698">
        <w:t>Approximately 35% of patients can be expected to experience adverse reactions. These mainly involve the gastrointestinal and central nervous systems. When these effects appear at the initiation of cysteamine therapy, temporary suspension and gradual reintroduction of treatment may be effective in improving tolerance.</w:t>
      </w:r>
    </w:p>
    <w:p w:rsidR="004418EB" w:rsidRPr="00916698" w:rsidRDefault="004418EB" w:rsidP="00916698">
      <w:pPr>
        <w:tabs>
          <w:tab w:val="left" w:pos="567"/>
        </w:tabs>
      </w:pPr>
    </w:p>
    <w:p w:rsidR="004418EB" w:rsidRPr="00916698" w:rsidRDefault="004418EB" w:rsidP="00916698">
      <w:pPr>
        <w:tabs>
          <w:tab w:val="left" w:pos="567"/>
        </w:tabs>
      </w:pPr>
      <w:r w:rsidRPr="00916698">
        <w:t>Reported adverse reactions are listed below, by system organ class and by frequency. Frequencies are defined as: very common (</w:t>
      </w:r>
      <w:r w:rsidR="00281C9D" w:rsidRPr="00916698">
        <w:t>≥</w:t>
      </w:r>
      <w:r w:rsidRPr="00916698">
        <w:t xml:space="preserve"> 1</w:t>
      </w:r>
      <w:r w:rsidR="00281C9D" w:rsidRPr="00916698">
        <w:t>/10</w:t>
      </w:r>
      <w:r w:rsidRPr="00916698">
        <w:t>), common (</w:t>
      </w:r>
      <w:r w:rsidR="00281C9D" w:rsidRPr="00916698">
        <w:t xml:space="preserve">≥1/100 to </w:t>
      </w:r>
      <w:r w:rsidR="00281C9D" w:rsidRPr="00916698">
        <w:sym w:font="Symbol" w:char="F03C"/>
      </w:r>
      <w:r w:rsidR="0078578E" w:rsidRPr="00916698">
        <w:t>1/10</w:t>
      </w:r>
      <w:r w:rsidR="00281C9D" w:rsidRPr="00916698">
        <w:t xml:space="preserve">) </w:t>
      </w:r>
      <w:r w:rsidRPr="00916698">
        <w:t>and uncommon (</w:t>
      </w:r>
      <w:r w:rsidR="00281C9D" w:rsidRPr="00916698">
        <w:t xml:space="preserve">≥1/1,000 to </w:t>
      </w:r>
      <w:r w:rsidR="00281C9D" w:rsidRPr="00916698">
        <w:sym w:font="Symbol" w:char="F03C"/>
      </w:r>
      <w:r w:rsidR="00281C9D" w:rsidRPr="00916698">
        <w:t>1/100</w:t>
      </w:r>
      <w:r w:rsidRPr="00916698">
        <w:t>).</w:t>
      </w:r>
    </w:p>
    <w:p w:rsidR="004418EB" w:rsidRPr="00916698" w:rsidRDefault="00281C9D" w:rsidP="00916698">
      <w:pPr>
        <w:tabs>
          <w:tab w:val="left" w:pos="567"/>
        </w:tabs>
      </w:pPr>
      <w:r w:rsidRPr="00916698">
        <w:t>Within each frequency grouping, undesirable effects are presented in order of decreasing seriouness</w:t>
      </w:r>
    </w:p>
    <w:p w:rsidR="00281C9D" w:rsidRPr="00916698" w:rsidRDefault="00281C9D" w:rsidP="00916698">
      <w:pPr>
        <w:tabs>
          <w:tab w:val="left" w:pos="567"/>
        </w:tabs>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281C9D" w:rsidRPr="00916698">
        <w:tblPrEx>
          <w:tblCellMar>
            <w:top w:w="0" w:type="dxa"/>
            <w:bottom w:w="0" w:type="dxa"/>
          </w:tblCellMar>
        </w:tblPrEx>
        <w:tc>
          <w:tcPr>
            <w:tcW w:w="4068" w:type="dxa"/>
          </w:tcPr>
          <w:p w:rsidR="00281C9D" w:rsidRPr="00916698" w:rsidRDefault="00281C9D" w:rsidP="00916698">
            <w:pPr>
              <w:tabs>
                <w:tab w:val="left" w:pos="567"/>
              </w:tabs>
            </w:pPr>
            <w:r w:rsidRPr="00916698">
              <w:t>Investigations</w:t>
            </w:r>
          </w:p>
        </w:tc>
        <w:tc>
          <w:tcPr>
            <w:tcW w:w="5040" w:type="dxa"/>
          </w:tcPr>
          <w:p w:rsidR="00281C9D" w:rsidRPr="00916698" w:rsidRDefault="00281C9D" w:rsidP="00916698">
            <w:pPr>
              <w:tabs>
                <w:tab w:val="left" w:pos="567"/>
              </w:tabs>
              <w:rPr>
                <w:i/>
              </w:rPr>
            </w:pPr>
            <w:r w:rsidRPr="00916698">
              <w:rPr>
                <w:i/>
              </w:rPr>
              <w:t>Common</w:t>
            </w:r>
            <w:r w:rsidRPr="00916698">
              <w:t>: Liver function tests abnormal</w:t>
            </w:r>
          </w:p>
        </w:tc>
      </w:tr>
      <w:tr w:rsidR="00281C9D" w:rsidRPr="00916698">
        <w:tblPrEx>
          <w:tblCellMar>
            <w:top w:w="0" w:type="dxa"/>
            <w:bottom w:w="0" w:type="dxa"/>
          </w:tblCellMar>
        </w:tblPrEx>
        <w:tc>
          <w:tcPr>
            <w:tcW w:w="4068" w:type="dxa"/>
          </w:tcPr>
          <w:p w:rsidR="00281C9D" w:rsidRPr="00916698" w:rsidRDefault="00281C9D" w:rsidP="00916698">
            <w:pPr>
              <w:tabs>
                <w:tab w:val="left" w:pos="567"/>
              </w:tabs>
            </w:pPr>
            <w:r w:rsidRPr="00916698">
              <w:t>Blood and lymphatic system disorders</w:t>
            </w:r>
          </w:p>
        </w:tc>
        <w:tc>
          <w:tcPr>
            <w:tcW w:w="5040" w:type="dxa"/>
          </w:tcPr>
          <w:p w:rsidR="00281C9D" w:rsidRPr="00916698" w:rsidRDefault="00281C9D" w:rsidP="00916698">
            <w:pPr>
              <w:tabs>
                <w:tab w:val="left" w:pos="567"/>
              </w:tabs>
            </w:pPr>
            <w:r w:rsidRPr="00916698">
              <w:rPr>
                <w:i/>
              </w:rPr>
              <w:t>Uncommon</w:t>
            </w:r>
            <w:r w:rsidRPr="00916698">
              <w:t>: Leukopenia</w:t>
            </w:r>
          </w:p>
        </w:tc>
      </w:tr>
      <w:tr w:rsidR="00281C9D" w:rsidRPr="00916698">
        <w:tblPrEx>
          <w:tblCellMar>
            <w:top w:w="0" w:type="dxa"/>
            <w:bottom w:w="0" w:type="dxa"/>
          </w:tblCellMar>
        </w:tblPrEx>
        <w:tc>
          <w:tcPr>
            <w:tcW w:w="4068" w:type="dxa"/>
          </w:tcPr>
          <w:p w:rsidR="00281C9D" w:rsidRPr="00916698" w:rsidRDefault="00281C9D" w:rsidP="00916698">
            <w:pPr>
              <w:tabs>
                <w:tab w:val="left" w:pos="567"/>
              </w:tabs>
            </w:pPr>
            <w:r w:rsidRPr="00916698">
              <w:t>Nervous system disorders</w:t>
            </w:r>
          </w:p>
        </w:tc>
        <w:tc>
          <w:tcPr>
            <w:tcW w:w="5040" w:type="dxa"/>
          </w:tcPr>
          <w:p w:rsidR="00281C9D" w:rsidRPr="00916698" w:rsidRDefault="00281C9D" w:rsidP="00916698">
            <w:pPr>
              <w:tabs>
                <w:tab w:val="left" w:pos="567"/>
              </w:tabs>
            </w:pPr>
            <w:r w:rsidRPr="00916698">
              <w:rPr>
                <w:i/>
              </w:rPr>
              <w:t>Common</w:t>
            </w:r>
            <w:r w:rsidRPr="00916698">
              <w:t>: Headache, encephalopathy</w:t>
            </w:r>
          </w:p>
          <w:p w:rsidR="00281C9D" w:rsidRPr="00916698" w:rsidRDefault="00281C9D" w:rsidP="00916698">
            <w:pPr>
              <w:tabs>
                <w:tab w:val="left" w:pos="567"/>
              </w:tabs>
              <w:rPr>
                <w:i/>
              </w:rPr>
            </w:pPr>
            <w:r w:rsidRPr="00916698">
              <w:rPr>
                <w:i/>
              </w:rPr>
              <w:t>Uncommon</w:t>
            </w:r>
            <w:r w:rsidRPr="00916698">
              <w:t>: Somnolence, convulsions</w:t>
            </w:r>
          </w:p>
        </w:tc>
      </w:tr>
      <w:tr w:rsidR="00F7353B" w:rsidRPr="00916698">
        <w:tblPrEx>
          <w:tblCellMar>
            <w:top w:w="0" w:type="dxa"/>
            <w:bottom w:w="0" w:type="dxa"/>
          </w:tblCellMar>
        </w:tblPrEx>
        <w:tc>
          <w:tcPr>
            <w:tcW w:w="4068" w:type="dxa"/>
          </w:tcPr>
          <w:p w:rsidR="00F7353B" w:rsidRPr="00916698" w:rsidRDefault="00F7353B" w:rsidP="00916698">
            <w:pPr>
              <w:tabs>
                <w:tab w:val="left" w:pos="567"/>
              </w:tabs>
            </w:pPr>
            <w:r w:rsidRPr="00916698">
              <w:t>Gastrointestinal disorders</w:t>
            </w:r>
          </w:p>
        </w:tc>
        <w:tc>
          <w:tcPr>
            <w:tcW w:w="5040" w:type="dxa"/>
          </w:tcPr>
          <w:p w:rsidR="00F7353B" w:rsidRPr="00916698" w:rsidRDefault="00F7353B" w:rsidP="00916698">
            <w:pPr>
              <w:tabs>
                <w:tab w:val="left" w:pos="567"/>
              </w:tabs>
            </w:pPr>
            <w:r w:rsidRPr="00916698">
              <w:rPr>
                <w:i/>
              </w:rPr>
              <w:t>Very common</w:t>
            </w:r>
            <w:r w:rsidRPr="00916698">
              <w:t>: Vomiting, nausea, diarrhoea</w:t>
            </w:r>
          </w:p>
          <w:p w:rsidR="00F7353B" w:rsidRPr="00916698" w:rsidRDefault="00F7353B" w:rsidP="00916698">
            <w:pPr>
              <w:tabs>
                <w:tab w:val="left" w:pos="567"/>
              </w:tabs>
              <w:rPr>
                <w:b/>
              </w:rPr>
            </w:pPr>
            <w:r w:rsidRPr="00916698">
              <w:rPr>
                <w:i/>
              </w:rPr>
              <w:t>Common</w:t>
            </w:r>
            <w:r w:rsidRPr="00916698">
              <w:t>: Abdominal pain, breath odour, dyspepsia, gastroenteritis</w:t>
            </w:r>
          </w:p>
          <w:p w:rsidR="00F7353B" w:rsidRPr="00916698" w:rsidRDefault="00F7353B" w:rsidP="00916698">
            <w:pPr>
              <w:tabs>
                <w:tab w:val="left" w:pos="567"/>
              </w:tabs>
            </w:pPr>
            <w:r w:rsidRPr="00916698">
              <w:rPr>
                <w:i/>
              </w:rPr>
              <w:t>Uncommon</w:t>
            </w:r>
            <w:r w:rsidRPr="00916698">
              <w:t>: Gastrointestinal ulcer</w:t>
            </w:r>
          </w:p>
        </w:tc>
      </w:tr>
      <w:tr w:rsidR="00F7353B" w:rsidRPr="00916698">
        <w:tblPrEx>
          <w:tblCellMar>
            <w:top w:w="0" w:type="dxa"/>
            <w:bottom w:w="0" w:type="dxa"/>
          </w:tblCellMar>
        </w:tblPrEx>
        <w:tc>
          <w:tcPr>
            <w:tcW w:w="4068" w:type="dxa"/>
          </w:tcPr>
          <w:p w:rsidR="00F7353B" w:rsidRPr="00916698" w:rsidRDefault="00F7353B" w:rsidP="00916698">
            <w:pPr>
              <w:tabs>
                <w:tab w:val="left" w:pos="567"/>
              </w:tabs>
            </w:pPr>
            <w:r w:rsidRPr="00916698">
              <w:br w:type="page"/>
              <w:t>Renal and urinary disorders</w:t>
            </w:r>
          </w:p>
        </w:tc>
        <w:tc>
          <w:tcPr>
            <w:tcW w:w="5040" w:type="dxa"/>
          </w:tcPr>
          <w:p w:rsidR="00F7353B" w:rsidRPr="00916698" w:rsidRDefault="00F7353B" w:rsidP="00916698">
            <w:pPr>
              <w:tabs>
                <w:tab w:val="left" w:pos="567"/>
              </w:tabs>
            </w:pPr>
            <w:r w:rsidRPr="00916698">
              <w:rPr>
                <w:i/>
              </w:rPr>
              <w:t>Uncommon</w:t>
            </w:r>
            <w:r w:rsidRPr="00916698">
              <w:t>: Nephrotic syndrome</w:t>
            </w:r>
          </w:p>
        </w:tc>
      </w:tr>
      <w:tr w:rsidR="00F7353B" w:rsidRPr="00916698">
        <w:tblPrEx>
          <w:tblCellMar>
            <w:top w:w="0" w:type="dxa"/>
            <w:bottom w:w="0" w:type="dxa"/>
          </w:tblCellMar>
        </w:tblPrEx>
        <w:tc>
          <w:tcPr>
            <w:tcW w:w="4068" w:type="dxa"/>
          </w:tcPr>
          <w:p w:rsidR="00F7353B" w:rsidRPr="00916698" w:rsidRDefault="00F7353B" w:rsidP="00916698">
            <w:pPr>
              <w:tabs>
                <w:tab w:val="left" w:pos="567"/>
              </w:tabs>
            </w:pPr>
            <w:r w:rsidRPr="00916698">
              <w:t>Skin and subcutaneous tissue disorders</w:t>
            </w:r>
          </w:p>
        </w:tc>
        <w:tc>
          <w:tcPr>
            <w:tcW w:w="5040" w:type="dxa"/>
          </w:tcPr>
          <w:p w:rsidR="00F7353B" w:rsidRPr="00916698" w:rsidRDefault="00F7353B" w:rsidP="00916698">
            <w:pPr>
              <w:tabs>
                <w:tab w:val="left" w:pos="567"/>
              </w:tabs>
            </w:pPr>
            <w:r w:rsidRPr="00916698">
              <w:rPr>
                <w:i/>
              </w:rPr>
              <w:t>Common</w:t>
            </w:r>
            <w:r w:rsidRPr="00916698">
              <w:t>: Skin odour abnormal, rash</w:t>
            </w:r>
          </w:p>
          <w:p w:rsidR="00F7353B" w:rsidRPr="00916698" w:rsidRDefault="00F7353B" w:rsidP="00916698">
            <w:pPr>
              <w:tabs>
                <w:tab w:val="left" w:pos="567"/>
              </w:tabs>
            </w:pPr>
            <w:r w:rsidRPr="00916698">
              <w:rPr>
                <w:i/>
              </w:rPr>
              <w:t>Uncommon</w:t>
            </w:r>
            <w:r w:rsidRPr="00916698">
              <w:t>: Hair colour changes</w:t>
            </w:r>
            <w:r w:rsidRPr="00916698">
              <w:rPr>
                <w:bCs/>
                <w:szCs w:val="22"/>
              </w:rPr>
              <w:t>, skin striae, skin fragility (molluscoid pseudotumor on elbows)</w:t>
            </w:r>
          </w:p>
        </w:tc>
      </w:tr>
      <w:tr w:rsidR="00F7353B" w:rsidRPr="00916698">
        <w:tblPrEx>
          <w:tblCellMar>
            <w:top w:w="0" w:type="dxa"/>
            <w:bottom w:w="0" w:type="dxa"/>
          </w:tblCellMar>
        </w:tblPrEx>
        <w:tc>
          <w:tcPr>
            <w:tcW w:w="4068" w:type="dxa"/>
          </w:tcPr>
          <w:p w:rsidR="00F7353B" w:rsidRPr="00916698" w:rsidRDefault="00F7353B" w:rsidP="00916698">
            <w:pPr>
              <w:tabs>
                <w:tab w:val="left" w:pos="567"/>
              </w:tabs>
            </w:pPr>
            <w:r w:rsidRPr="00916698">
              <w:rPr>
                <w:szCs w:val="22"/>
              </w:rPr>
              <w:t>Musculoskeletal and connective tissue disorders</w:t>
            </w:r>
          </w:p>
        </w:tc>
        <w:tc>
          <w:tcPr>
            <w:tcW w:w="5040" w:type="dxa"/>
          </w:tcPr>
          <w:p w:rsidR="00F7353B" w:rsidRPr="00916698" w:rsidRDefault="00F7353B" w:rsidP="00916698">
            <w:pPr>
              <w:tabs>
                <w:tab w:val="left" w:pos="567"/>
              </w:tabs>
            </w:pPr>
            <w:r w:rsidRPr="00916698">
              <w:rPr>
                <w:i/>
                <w:iCs/>
              </w:rPr>
              <w:t>Uncommon</w:t>
            </w:r>
            <w:r w:rsidRPr="00916698">
              <w:t>: Joint hyperextension, leg pain, genu valgum, osteopenia, compression fracture, scoliosis.</w:t>
            </w:r>
          </w:p>
        </w:tc>
      </w:tr>
      <w:tr w:rsidR="00F7353B" w:rsidRPr="00916698">
        <w:tblPrEx>
          <w:tblCellMar>
            <w:top w:w="0" w:type="dxa"/>
            <w:bottom w:w="0" w:type="dxa"/>
          </w:tblCellMar>
        </w:tblPrEx>
        <w:trPr>
          <w:trHeight w:val="370"/>
        </w:trPr>
        <w:tc>
          <w:tcPr>
            <w:tcW w:w="4068" w:type="dxa"/>
          </w:tcPr>
          <w:p w:rsidR="00F7353B" w:rsidRPr="00916698" w:rsidRDefault="00F7353B" w:rsidP="00916698">
            <w:pPr>
              <w:tabs>
                <w:tab w:val="left" w:pos="567"/>
              </w:tabs>
            </w:pPr>
            <w:r w:rsidRPr="00916698">
              <w:t>Metabolism and nutrition disorders</w:t>
            </w:r>
          </w:p>
        </w:tc>
        <w:tc>
          <w:tcPr>
            <w:tcW w:w="5040" w:type="dxa"/>
          </w:tcPr>
          <w:p w:rsidR="00F7353B" w:rsidRPr="00916698" w:rsidRDefault="00F7353B" w:rsidP="00916698">
            <w:pPr>
              <w:tabs>
                <w:tab w:val="left" w:pos="567"/>
              </w:tabs>
            </w:pPr>
            <w:r w:rsidRPr="00916698">
              <w:rPr>
                <w:i/>
              </w:rPr>
              <w:t>Very common</w:t>
            </w:r>
            <w:r w:rsidRPr="00916698">
              <w:t>: Anorexia</w:t>
            </w:r>
          </w:p>
        </w:tc>
      </w:tr>
      <w:tr w:rsidR="00F7353B" w:rsidRPr="00916698">
        <w:tblPrEx>
          <w:tblCellMar>
            <w:top w:w="0" w:type="dxa"/>
            <w:bottom w:w="0" w:type="dxa"/>
          </w:tblCellMar>
        </w:tblPrEx>
        <w:tc>
          <w:tcPr>
            <w:tcW w:w="4068" w:type="dxa"/>
          </w:tcPr>
          <w:p w:rsidR="00F7353B" w:rsidRPr="00916698" w:rsidRDefault="00F7353B" w:rsidP="00916698">
            <w:pPr>
              <w:tabs>
                <w:tab w:val="left" w:pos="567"/>
              </w:tabs>
              <w:rPr>
                <w:szCs w:val="22"/>
              </w:rPr>
            </w:pPr>
          </w:p>
        </w:tc>
        <w:tc>
          <w:tcPr>
            <w:tcW w:w="5040" w:type="dxa"/>
          </w:tcPr>
          <w:p w:rsidR="00F7353B" w:rsidRPr="00916698" w:rsidRDefault="00F7353B" w:rsidP="00916698">
            <w:pPr>
              <w:tabs>
                <w:tab w:val="left" w:pos="567"/>
              </w:tabs>
              <w:rPr>
                <w:i/>
                <w:iCs/>
              </w:rPr>
            </w:pPr>
          </w:p>
        </w:tc>
      </w:tr>
      <w:tr w:rsidR="00F7353B" w:rsidRPr="00916698">
        <w:tblPrEx>
          <w:tblCellMar>
            <w:top w:w="0" w:type="dxa"/>
            <w:bottom w:w="0" w:type="dxa"/>
          </w:tblCellMar>
        </w:tblPrEx>
        <w:trPr>
          <w:trHeight w:val="679"/>
        </w:trPr>
        <w:tc>
          <w:tcPr>
            <w:tcW w:w="4068" w:type="dxa"/>
          </w:tcPr>
          <w:p w:rsidR="00F7353B" w:rsidRPr="00916698" w:rsidRDefault="00F7353B" w:rsidP="00916698">
            <w:pPr>
              <w:tabs>
                <w:tab w:val="left" w:pos="567"/>
              </w:tabs>
            </w:pPr>
            <w:r w:rsidRPr="00916698">
              <w:t xml:space="preserve">General disorders and </w:t>
            </w:r>
            <w:smartTag w:uri="urn:schemas-microsoft-com:office:smarttags" w:element="PersonName">
              <w:r w:rsidRPr="00916698">
                <w:t>admin</w:t>
              </w:r>
            </w:smartTag>
            <w:r w:rsidRPr="00916698">
              <w:t>istration site conditions</w:t>
            </w:r>
          </w:p>
        </w:tc>
        <w:tc>
          <w:tcPr>
            <w:tcW w:w="5040" w:type="dxa"/>
          </w:tcPr>
          <w:p w:rsidR="00F7353B" w:rsidRPr="00916698" w:rsidRDefault="00F7353B" w:rsidP="00916698">
            <w:pPr>
              <w:tabs>
                <w:tab w:val="left" w:pos="567"/>
              </w:tabs>
              <w:rPr>
                <w:i/>
              </w:rPr>
            </w:pPr>
            <w:r w:rsidRPr="00916698">
              <w:rPr>
                <w:i/>
              </w:rPr>
              <w:t>Very  common</w:t>
            </w:r>
            <w:r w:rsidRPr="00916698">
              <w:t>: Lethargy, pyrexia</w:t>
            </w:r>
          </w:p>
          <w:p w:rsidR="00F7353B" w:rsidRPr="00916698" w:rsidRDefault="00F7353B" w:rsidP="00916698">
            <w:pPr>
              <w:tabs>
                <w:tab w:val="left" w:pos="567"/>
              </w:tabs>
            </w:pPr>
            <w:r w:rsidRPr="00916698">
              <w:rPr>
                <w:i/>
              </w:rPr>
              <w:t>Common</w:t>
            </w:r>
            <w:r w:rsidRPr="00916698">
              <w:t>: Asthenia</w:t>
            </w:r>
          </w:p>
        </w:tc>
      </w:tr>
      <w:tr w:rsidR="00F7353B" w:rsidRPr="00916698">
        <w:tblPrEx>
          <w:tblCellMar>
            <w:top w:w="0" w:type="dxa"/>
            <w:bottom w:w="0" w:type="dxa"/>
          </w:tblCellMar>
        </w:tblPrEx>
        <w:tc>
          <w:tcPr>
            <w:tcW w:w="4068" w:type="dxa"/>
          </w:tcPr>
          <w:p w:rsidR="00F7353B" w:rsidRPr="00916698" w:rsidRDefault="00F7353B" w:rsidP="00916698">
            <w:pPr>
              <w:tabs>
                <w:tab w:val="left" w:pos="567"/>
              </w:tabs>
            </w:pPr>
            <w:r w:rsidRPr="00916698">
              <w:t>Immune system disorders</w:t>
            </w:r>
          </w:p>
        </w:tc>
        <w:tc>
          <w:tcPr>
            <w:tcW w:w="5040" w:type="dxa"/>
          </w:tcPr>
          <w:p w:rsidR="00F7353B" w:rsidRPr="00916698" w:rsidRDefault="00F7353B" w:rsidP="00916698">
            <w:pPr>
              <w:tabs>
                <w:tab w:val="left" w:pos="567"/>
              </w:tabs>
            </w:pPr>
            <w:r w:rsidRPr="00916698">
              <w:rPr>
                <w:i/>
              </w:rPr>
              <w:t>Uncommon</w:t>
            </w:r>
            <w:r w:rsidRPr="00916698">
              <w:t>: Anaphylactic reaction</w:t>
            </w:r>
          </w:p>
        </w:tc>
      </w:tr>
      <w:tr w:rsidR="00281C9D" w:rsidRPr="00916698">
        <w:tblPrEx>
          <w:tblCellMar>
            <w:top w:w="0" w:type="dxa"/>
            <w:bottom w:w="0" w:type="dxa"/>
          </w:tblCellMar>
        </w:tblPrEx>
        <w:tc>
          <w:tcPr>
            <w:tcW w:w="4068" w:type="dxa"/>
          </w:tcPr>
          <w:p w:rsidR="00281C9D" w:rsidRPr="00916698" w:rsidRDefault="00281C9D" w:rsidP="00916698">
            <w:pPr>
              <w:tabs>
                <w:tab w:val="left" w:pos="567"/>
              </w:tabs>
            </w:pPr>
            <w:r w:rsidRPr="00916698">
              <w:t xml:space="preserve">Psychiatric disorders </w:t>
            </w:r>
          </w:p>
        </w:tc>
        <w:tc>
          <w:tcPr>
            <w:tcW w:w="5040" w:type="dxa"/>
          </w:tcPr>
          <w:p w:rsidR="00281C9D" w:rsidRPr="00916698" w:rsidRDefault="00281C9D" w:rsidP="00916698">
            <w:pPr>
              <w:tabs>
                <w:tab w:val="left" w:pos="567"/>
              </w:tabs>
            </w:pPr>
            <w:r w:rsidRPr="00916698">
              <w:rPr>
                <w:i/>
              </w:rPr>
              <w:t>Uncommon</w:t>
            </w:r>
            <w:r w:rsidRPr="00916698">
              <w:t>: Nervousness, hallucination</w:t>
            </w:r>
          </w:p>
        </w:tc>
      </w:tr>
    </w:tbl>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jc w:val="both"/>
      </w:pPr>
    </w:p>
    <w:p w:rsidR="004418EB" w:rsidRPr="00916698" w:rsidRDefault="00042241" w:rsidP="00916698">
      <w:pPr>
        <w:tabs>
          <w:tab w:val="left" w:pos="567"/>
        </w:tabs>
      </w:pPr>
      <w:r>
        <w:t>C</w:t>
      </w:r>
      <w:r w:rsidR="004418EB" w:rsidRPr="00916698">
        <w:t xml:space="preserve">ases of nephrotic syndrome have been reported within 6 months of starting therapy with progressive recovery after treatment discontinuation. </w:t>
      </w:r>
      <w:r>
        <w:t>In some cases, h</w:t>
      </w:r>
      <w:r w:rsidR="004418EB" w:rsidRPr="00916698">
        <w:t>istology showed a membranous glomerulonephritis of the renal allograft and hypersensitivity interstitial nephritis.</w:t>
      </w:r>
    </w:p>
    <w:p w:rsidR="004418EB" w:rsidRPr="00916698" w:rsidRDefault="004418EB" w:rsidP="00916698">
      <w:pPr>
        <w:tabs>
          <w:tab w:val="left" w:pos="567"/>
        </w:tabs>
      </w:pPr>
    </w:p>
    <w:p w:rsidR="004418EB" w:rsidRPr="00916698" w:rsidRDefault="00042241" w:rsidP="00916698">
      <w:pPr>
        <w:tabs>
          <w:tab w:val="left" w:pos="567"/>
        </w:tabs>
      </w:pPr>
      <w:r>
        <w:rPr>
          <w:bCs/>
        </w:rPr>
        <w:t>C</w:t>
      </w:r>
      <w:r w:rsidR="004418EB" w:rsidRPr="00916698">
        <w:rPr>
          <w:bCs/>
        </w:rPr>
        <w:t>ases</w:t>
      </w:r>
      <w:r w:rsidR="004418EB" w:rsidRPr="00916698">
        <w:t xml:space="preserve"> of </w:t>
      </w:r>
      <w:r w:rsidR="004418EB" w:rsidRPr="00916698">
        <w:rPr>
          <w:iCs/>
          <w:szCs w:val="22"/>
          <w:lang w:val="en-US"/>
        </w:rPr>
        <w:t>Ehlers-Danlos like syndrome</w:t>
      </w:r>
      <w:r w:rsidR="004418EB" w:rsidRPr="00916698">
        <w:t xml:space="preserve"> </w:t>
      </w:r>
      <w:r>
        <w:t xml:space="preserve">and vascular disorders </w:t>
      </w:r>
      <w:r w:rsidR="004418EB" w:rsidRPr="00916698">
        <w:t xml:space="preserve">on elbows have been reported in children </w:t>
      </w:r>
      <w:r w:rsidR="00061609" w:rsidRPr="00916698">
        <w:t xml:space="preserve">chronically </w:t>
      </w:r>
      <w:r w:rsidR="004418EB" w:rsidRPr="00916698">
        <w:t xml:space="preserve">treated with </w:t>
      </w:r>
      <w:r w:rsidR="004418EB" w:rsidRPr="00916698">
        <w:rPr>
          <w:bCs/>
        </w:rPr>
        <w:t>high</w:t>
      </w:r>
      <w:r w:rsidR="004418EB" w:rsidRPr="00916698">
        <w:t xml:space="preserve"> doses</w:t>
      </w:r>
      <w:r w:rsidR="004418EB" w:rsidRPr="00916698">
        <w:rPr>
          <w:b/>
        </w:rPr>
        <w:t xml:space="preserve"> </w:t>
      </w:r>
      <w:r w:rsidR="004418EB" w:rsidRPr="00916698">
        <w:rPr>
          <w:bCs/>
        </w:rPr>
        <w:t xml:space="preserve">of </w:t>
      </w:r>
      <w:r w:rsidR="004418EB" w:rsidRPr="00916698">
        <w:rPr>
          <w:iCs/>
          <w:szCs w:val="22"/>
          <w:lang w:val="en-US"/>
        </w:rPr>
        <w:t>different cysteamine preparations (cysteamine chlorhydrate or cystamine or cysteamine bitartrate) mostly above the maximal dose 1.95 g/m</w:t>
      </w:r>
      <w:r w:rsidR="004418EB" w:rsidRPr="00916698">
        <w:rPr>
          <w:iCs/>
          <w:szCs w:val="22"/>
          <w:vertAlign w:val="superscript"/>
          <w:lang w:val="en-US"/>
        </w:rPr>
        <w:t>2</w:t>
      </w:r>
      <w:r w:rsidR="004418EB" w:rsidRPr="00916698">
        <w:rPr>
          <w:iCs/>
          <w:szCs w:val="22"/>
          <w:lang w:val="en-US"/>
        </w:rPr>
        <w:t>/day</w:t>
      </w:r>
      <w:r w:rsidR="004418EB" w:rsidRPr="00916698">
        <w:t>.</w:t>
      </w:r>
    </w:p>
    <w:p w:rsidR="004418EB" w:rsidRPr="00916698" w:rsidRDefault="004418EB" w:rsidP="00916698">
      <w:pPr>
        <w:tabs>
          <w:tab w:val="left" w:pos="567"/>
        </w:tabs>
      </w:pPr>
      <w:r w:rsidRPr="00916698">
        <w:t>In</w:t>
      </w:r>
      <w:r w:rsidRPr="00916698">
        <w:rPr>
          <w:b/>
        </w:rPr>
        <w:t xml:space="preserve"> </w:t>
      </w:r>
      <w:r w:rsidRPr="00916698">
        <w:t>some</w:t>
      </w:r>
      <w:r w:rsidRPr="00916698">
        <w:rPr>
          <w:b/>
        </w:rPr>
        <w:t xml:space="preserve"> </w:t>
      </w:r>
      <w:r w:rsidRPr="00916698">
        <w:t xml:space="preserve">cases, these skin lesions were associated with </w:t>
      </w:r>
      <w:r w:rsidR="00042241">
        <w:t xml:space="preserve">vascular proliferation, </w:t>
      </w:r>
      <w:r w:rsidRPr="00916698">
        <w:t xml:space="preserve">skin striae and bone lesions first seen during an X-ray examination. </w:t>
      </w:r>
      <w:r w:rsidRPr="00916698">
        <w:rPr>
          <w:bCs/>
        </w:rPr>
        <w:t xml:space="preserve">Bone disorders reported were </w:t>
      </w:r>
      <w:r w:rsidRPr="00916698">
        <w:t>genu valgum, leg pain and hyperextensive joints,</w:t>
      </w:r>
      <w:r w:rsidRPr="00916698">
        <w:rPr>
          <w:bCs/>
        </w:rPr>
        <w:t xml:space="preserve"> osteopenia,</w:t>
      </w:r>
      <w:r w:rsidRPr="00916698">
        <w:rPr>
          <w:b/>
        </w:rPr>
        <w:t xml:space="preserve"> </w:t>
      </w:r>
      <w:r w:rsidRPr="00916698">
        <w:t>compression fractures, and scoliosis.</w:t>
      </w:r>
    </w:p>
    <w:p w:rsidR="004418EB" w:rsidRPr="00916698" w:rsidRDefault="004418EB" w:rsidP="00916698">
      <w:pPr>
        <w:tabs>
          <w:tab w:val="left" w:pos="567"/>
        </w:tabs>
        <w:rPr>
          <w:iCs/>
          <w:szCs w:val="22"/>
          <w:shd w:val="clear" w:color="auto" w:fill="CCCCCC"/>
          <w:lang w:val="en-US"/>
        </w:rPr>
      </w:pPr>
      <w:r w:rsidRPr="00916698">
        <w:rPr>
          <w:iCs/>
          <w:szCs w:val="22"/>
          <w:lang w:val="en-US"/>
        </w:rPr>
        <w:t>In cases where histopathological examination of the skin was performed, the results suggested angioendotheliomatosis.</w:t>
      </w:r>
    </w:p>
    <w:p w:rsidR="004418EB" w:rsidRPr="00916698" w:rsidRDefault="004418EB" w:rsidP="00916698">
      <w:pPr>
        <w:tabs>
          <w:tab w:val="left" w:pos="567"/>
        </w:tabs>
      </w:pPr>
      <w:r w:rsidRPr="00916698">
        <w:t xml:space="preserve">One patient subsequently died of acute cerebral ischemia with marked vasculopathy. </w:t>
      </w:r>
    </w:p>
    <w:p w:rsidR="004418EB" w:rsidRPr="00916698" w:rsidRDefault="005915FB" w:rsidP="00916698">
      <w:pPr>
        <w:tabs>
          <w:tab w:val="left" w:pos="567"/>
        </w:tabs>
      </w:pPr>
      <w:r w:rsidRPr="00916698">
        <w:t>In s</w:t>
      </w:r>
      <w:r w:rsidR="00061609" w:rsidRPr="00916698">
        <w:t xml:space="preserve">ome </w:t>
      </w:r>
      <w:r w:rsidR="004418EB" w:rsidRPr="00916698">
        <w:t>patients, the skin lesions on elbows regressed after CYSTAGON dose reduction.</w:t>
      </w:r>
    </w:p>
    <w:p w:rsidR="004418EB" w:rsidRPr="00916698" w:rsidRDefault="004418EB" w:rsidP="00916698">
      <w:pPr>
        <w:tabs>
          <w:tab w:val="left" w:pos="567"/>
        </w:tabs>
        <w:rPr>
          <w:b/>
        </w:rPr>
      </w:pPr>
      <w:r w:rsidRPr="00916698">
        <w:t xml:space="preserve">Cysteamine mechanism of action by interfering with the cross-linking of collagen fibers has been postulated </w:t>
      </w:r>
      <w:r w:rsidRPr="00916698">
        <w:rPr>
          <w:bCs/>
        </w:rPr>
        <w:t>(see section 4.4).</w:t>
      </w:r>
    </w:p>
    <w:p w:rsidR="004418EB" w:rsidRDefault="004418EB" w:rsidP="00916698">
      <w:pPr>
        <w:tabs>
          <w:tab w:val="left" w:pos="567"/>
        </w:tabs>
      </w:pPr>
    </w:p>
    <w:p w:rsidR="006A773D" w:rsidRPr="00B3208E" w:rsidRDefault="006A773D" w:rsidP="006A773D">
      <w:pPr>
        <w:autoSpaceDE w:val="0"/>
        <w:autoSpaceDN w:val="0"/>
        <w:adjustRightInd w:val="0"/>
        <w:rPr>
          <w:szCs w:val="22"/>
          <w:u w:val="single"/>
        </w:rPr>
      </w:pPr>
      <w:r w:rsidRPr="00B3208E">
        <w:rPr>
          <w:szCs w:val="22"/>
          <w:u w:val="single"/>
        </w:rPr>
        <w:t>Reporting of suspected adverse reactions</w:t>
      </w:r>
    </w:p>
    <w:p w:rsidR="006A773D" w:rsidRDefault="006A773D" w:rsidP="006A773D">
      <w:pPr>
        <w:tabs>
          <w:tab w:val="left" w:pos="567"/>
        </w:tabs>
        <w:rPr>
          <w:szCs w:val="22"/>
        </w:rPr>
      </w:pPr>
      <w:r w:rsidRPr="00A26F7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25EB">
        <w:rPr>
          <w:szCs w:val="22"/>
          <w:highlight w:val="lightGray"/>
        </w:rPr>
        <w:t xml:space="preserve">the national reporting system listed in </w:t>
      </w:r>
      <w:hyperlink r:id="rId10" w:history="1">
        <w:r w:rsidRPr="00424348">
          <w:rPr>
            <w:rStyle w:val="Hyperlink"/>
            <w:szCs w:val="22"/>
            <w:highlight w:val="lightGray"/>
          </w:rPr>
          <w:t>Appendix V</w:t>
        </w:r>
      </w:hyperlink>
      <w:r w:rsidRPr="003626AF">
        <w:rPr>
          <w:szCs w:val="22"/>
        </w:rPr>
        <w:t>.</w:t>
      </w:r>
    </w:p>
    <w:p w:rsidR="006A773D" w:rsidRPr="00916698" w:rsidRDefault="006A773D" w:rsidP="006A773D">
      <w:pPr>
        <w:tabs>
          <w:tab w:val="left" w:pos="567"/>
        </w:tabs>
      </w:pPr>
    </w:p>
    <w:p w:rsidR="004418EB" w:rsidRPr="00916698" w:rsidRDefault="004418EB" w:rsidP="00916698">
      <w:pPr>
        <w:tabs>
          <w:tab w:val="left" w:pos="567"/>
        </w:tabs>
        <w:rPr>
          <w:b/>
        </w:rPr>
      </w:pPr>
      <w:r w:rsidRPr="00916698">
        <w:rPr>
          <w:b/>
        </w:rPr>
        <w:t>4.9</w:t>
      </w:r>
      <w:r w:rsidRPr="00916698">
        <w:rPr>
          <w:b/>
        </w:rPr>
        <w:tab/>
        <w:t>Overdose</w:t>
      </w:r>
    </w:p>
    <w:p w:rsidR="004418EB" w:rsidRPr="00916698" w:rsidRDefault="004418EB" w:rsidP="00916698">
      <w:pPr>
        <w:tabs>
          <w:tab w:val="left" w:pos="567"/>
        </w:tabs>
      </w:pPr>
    </w:p>
    <w:p w:rsidR="004418EB" w:rsidRPr="00916698" w:rsidRDefault="004418EB" w:rsidP="00916698">
      <w:pPr>
        <w:tabs>
          <w:tab w:val="left" w:pos="567"/>
        </w:tabs>
        <w:jc w:val="both"/>
      </w:pPr>
      <w:r w:rsidRPr="00916698">
        <w:t>An overdose of cysteamine may cause progressive lethargy.</w:t>
      </w:r>
    </w:p>
    <w:p w:rsidR="004418EB" w:rsidRPr="00916698" w:rsidRDefault="004418EB" w:rsidP="00916698">
      <w:pPr>
        <w:tabs>
          <w:tab w:val="left" w:pos="567"/>
        </w:tabs>
        <w:jc w:val="both"/>
      </w:pPr>
    </w:p>
    <w:p w:rsidR="004418EB" w:rsidRPr="00916698" w:rsidRDefault="004418EB" w:rsidP="00916698">
      <w:pPr>
        <w:tabs>
          <w:tab w:val="left" w:pos="567"/>
        </w:tabs>
        <w:jc w:val="both"/>
      </w:pPr>
      <w:r w:rsidRPr="00916698">
        <w:t>Should overdosage occur, the respiratory and cardiovascular systems should be supported appropriately. No specific antidote is known. It is not known if cysteamine is removed by haemodialysis.</w:t>
      </w:r>
    </w:p>
    <w:p w:rsidR="004418EB" w:rsidRPr="00916698" w:rsidRDefault="004418EB" w:rsidP="00916698">
      <w:pPr>
        <w:tabs>
          <w:tab w:val="left" w:pos="567"/>
        </w:tabs>
        <w:rPr>
          <w:b/>
        </w:rPr>
      </w:pP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5.</w:t>
      </w:r>
      <w:r w:rsidRPr="00916698">
        <w:rPr>
          <w:b/>
        </w:rPr>
        <w:tab/>
        <w:t>PHARMACOLOGICAL PROPERTIES</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5.1</w:t>
      </w:r>
      <w:r w:rsidRPr="00916698">
        <w:rPr>
          <w:b/>
        </w:rPr>
        <w:tab/>
        <w:t>Pharmacodynamic properties</w:t>
      </w:r>
    </w:p>
    <w:p w:rsidR="004418EB" w:rsidRPr="00916698" w:rsidRDefault="004418EB" w:rsidP="00916698">
      <w:pPr>
        <w:tabs>
          <w:tab w:val="left" w:pos="567"/>
        </w:tabs>
      </w:pPr>
    </w:p>
    <w:p w:rsidR="004418EB" w:rsidRPr="00916698" w:rsidRDefault="004418EB" w:rsidP="00916698">
      <w:pPr>
        <w:tabs>
          <w:tab w:val="left" w:pos="567"/>
        </w:tabs>
      </w:pPr>
      <w:r w:rsidRPr="00916698">
        <w:t xml:space="preserve">Pharmacotherapeutic group: Alimentary tract and metabolism product, ATC code: A16AA04. </w:t>
      </w:r>
    </w:p>
    <w:p w:rsidR="004418EB" w:rsidRPr="00916698" w:rsidRDefault="004418EB" w:rsidP="00916698">
      <w:pPr>
        <w:tabs>
          <w:tab w:val="left" w:pos="567"/>
        </w:tabs>
      </w:pPr>
    </w:p>
    <w:p w:rsidR="004418EB" w:rsidRPr="00916698" w:rsidRDefault="004418EB" w:rsidP="00916698">
      <w:pPr>
        <w:tabs>
          <w:tab w:val="left" w:pos="567"/>
        </w:tabs>
      </w:pPr>
      <w:r w:rsidRPr="00916698">
        <w:t>Normal individuals and heterozygous subjects for cystinosis have white cell cystine levels of &lt; 0.2, and usually below 1 nmol hemicystine/mg protein, respectively. Individuals with nephropathic cystinosis have elevations of white cell cystine above 2 nmol hemicystine/mg protein</w:t>
      </w:r>
    </w:p>
    <w:p w:rsidR="004418EB" w:rsidRPr="00916698" w:rsidRDefault="004418EB" w:rsidP="00916698">
      <w:pPr>
        <w:pStyle w:val="Header"/>
        <w:tabs>
          <w:tab w:val="clear" w:pos="4153"/>
          <w:tab w:val="clear" w:pos="8306"/>
          <w:tab w:val="left" w:pos="567"/>
        </w:tabs>
        <w:rPr>
          <w:rFonts w:ascii="Times New Roman" w:hAnsi="Times New Roman"/>
          <w:sz w:val="22"/>
        </w:rPr>
      </w:pPr>
    </w:p>
    <w:p w:rsidR="009B4861" w:rsidRDefault="004418EB" w:rsidP="00916698">
      <w:pPr>
        <w:tabs>
          <w:tab w:val="left" w:pos="567"/>
        </w:tabs>
      </w:pPr>
      <w:r w:rsidRPr="00916698">
        <w:t>Cysteamine reacts with cystine to form the mixed disulfide of cyste</w:t>
      </w:r>
      <w:r w:rsidR="009B4861">
        <w:t>amine and cysteine</w:t>
      </w:r>
      <w:r w:rsidRPr="00916698">
        <w:t xml:space="preserve">. </w:t>
      </w:r>
    </w:p>
    <w:p w:rsidR="004418EB" w:rsidRPr="00916698" w:rsidRDefault="004418EB" w:rsidP="00916698">
      <w:pPr>
        <w:tabs>
          <w:tab w:val="left" w:pos="567"/>
        </w:tabs>
      </w:pPr>
      <w:r w:rsidRPr="00916698">
        <w:t xml:space="preserve">The mixed disulfide is then exported from the lysosomes by an intact lysine transport system. The decrease in leucocyte cystine levels is correlated to the cysteamine plasma concentration over the six hours following the </w:t>
      </w:r>
      <w:smartTag w:uri="urn:schemas-microsoft-com:office:smarttags" w:element="PersonName">
        <w:r w:rsidRPr="00916698">
          <w:t>admin</w:t>
        </w:r>
      </w:smartTag>
      <w:r w:rsidRPr="00916698">
        <w:t xml:space="preserve">istration of CYSTAGON. </w:t>
      </w:r>
    </w:p>
    <w:p w:rsidR="004418EB" w:rsidRPr="00916698" w:rsidRDefault="004418EB" w:rsidP="00916698">
      <w:pPr>
        <w:tabs>
          <w:tab w:val="left" w:pos="567"/>
        </w:tabs>
      </w:pPr>
    </w:p>
    <w:p w:rsidR="004418EB" w:rsidRPr="00916698" w:rsidRDefault="004418EB" w:rsidP="00916698">
      <w:pPr>
        <w:tabs>
          <w:tab w:val="left" w:pos="567"/>
        </w:tabs>
      </w:pPr>
      <w:r w:rsidRPr="00916698">
        <w:t>The leucocyte cystine level reaches its minimum (mean (</w:t>
      </w:r>
      <w:r w:rsidRPr="00916698">
        <w:sym w:font="Symbol" w:char="F0B1"/>
      </w:r>
      <w:r w:rsidRPr="00916698">
        <w:t xml:space="preserve"> sd) value: 1.8 </w:t>
      </w:r>
      <w:r w:rsidRPr="00916698">
        <w:sym w:font="Symbol" w:char="F0B1"/>
      </w:r>
      <w:r w:rsidRPr="00916698">
        <w:t xml:space="preserve"> 0.8 hours) slightly later than the peak plasma cysteamine concentration (mean (</w:t>
      </w:r>
      <w:r w:rsidRPr="00916698">
        <w:sym w:font="Symbol" w:char="F0B1"/>
      </w:r>
      <w:r w:rsidRPr="00916698">
        <w:t xml:space="preserve"> sd) value: 1.4 </w:t>
      </w:r>
      <w:r w:rsidRPr="00916698">
        <w:sym w:font="Symbol" w:char="F0B1"/>
      </w:r>
      <w:r w:rsidRPr="00916698">
        <w:t xml:space="preserve"> 0.4 hours) and returns to its baseline level as the plasma cysteamine concentration decreases at 6 hours post-dose.</w:t>
      </w:r>
    </w:p>
    <w:p w:rsidR="004418EB" w:rsidRPr="00916698" w:rsidRDefault="004418EB" w:rsidP="00916698">
      <w:pPr>
        <w:tabs>
          <w:tab w:val="left" w:pos="567"/>
        </w:tabs>
      </w:pPr>
    </w:p>
    <w:p w:rsidR="004418EB" w:rsidRPr="00916698" w:rsidRDefault="004418EB" w:rsidP="00916698">
      <w:pPr>
        <w:tabs>
          <w:tab w:val="left" w:pos="567"/>
        </w:tabs>
      </w:pPr>
      <w:r w:rsidRPr="00916698">
        <w:t>In one clinical study, baseline white cell cystine levels were 3.73 (range 0.13 to 19.8) nmol hemicystine/mg protein and were maintained close to 1 nmol hemicystine/mg protein with a cysteamine dose range of 1.3 to 1.95 g/m</w:t>
      </w:r>
      <w:r w:rsidRPr="00916698">
        <w:rPr>
          <w:vertAlign w:val="superscript"/>
        </w:rPr>
        <w:t>2</w:t>
      </w:r>
      <w:r w:rsidRPr="00916698">
        <w:t xml:space="preserve">/day. </w:t>
      </w:r>
    </w:p>
    <w:p w:rsidR="004418EB" w:rsidRPr="00916698" w:rsidRDefault="004418EB" w:rsidP="00916698">
      <w:pPr>
        <w:tabs>
          <w:tab w:val="left" w:pos="567"/>
        </w:tabs>
      </w:pPr>
      <w:r w:rsidRPr="00916698">
        <w:t xml:space="preserve">An earlier study treated 94 children with nephropathic cystinosis with increasing doses of cysteamine to attain white cell cystine levels of less than 2 nmol hemicystine/mg protein 5 to 6 hours post-dose, and compared their outcome with an historical control group of 17 children treated with placebo. The principal efficacy measurements were serum creatinine and calculated creatinine clearance and growth (height). The mean white cell cystine level attained during treatment was 1.7 </w:t>
      </w:r>
      <w:r w:rsidRPr="00916698">
        <w:rPr>
          <w:u w:val="single"/>
        </w:rPr>
        <w:t>+</w:t>
      </w:r>
      <w:r w:rsidRPr="00916698">
        <w:t xml:space="preserve"> 0.2 nmol hemicystine/mg protein. Among cysteamine patients, glomerular function was maintained over time. Placebo treated patients, in contrast, experienced a gradual rise in serum creatinine. Patients on treatment maintained growth as compared to untreated patients. However, growth velocity did not increase enough to allow patients to catch up the normal for their age. Renal tubular function was not affected by treatment. Two other studies have shown similar results.</w:t>
      </w:r>
    </w:p>
    <w:p w:rsidR="004418EB" w:rsidRPr="00916698" w:rsidRDefault="004418EB" w:rsidP="00916698">
      <w:pPr>
        <w:tabs>
          <w:tab w:val="left" w:pos="567"/>
        </w:tabs>
      </w:pPr>
    </w:p>
    <w:p w:rsidR="004418EB" w:rsidRPr="00916698" w:rsidRDefault="004418EB" w:rsidP="00916698">
      <w:pPr>
        <w:tabs>
          <w:tab w:val="left" w:pos="567"/>
        </w:tabs>
      </w:pPr>
      <w:r w:rsidRPr="00916698">
        <w:t>In all studies, patient response was better when treatment was started at an early age with good renal function.</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5.2</w:t>
      </w:r>
      <w:r w:rsidRPr="00916698">
        <w:rPr>
          <w:b/>
        </w:rPr>
        <w:tab/>
        <w:t>Pharmacokinetic properties</w:t>
      </w:r>
    </w:p>
    <w:p w:rsidR="004418EB" w:rsidRPr="00916698" w:rsidRDefault="004418EB" w:rsidP="00916698">
      <w:pPr>
        <w:tabs>
          <w:tab w:val="left" w:pos="567"/>
        </w:tabs>
      </w:pPr>
    </w:p>
    <w:p w:rsidR="004418EB" w:rsidRPr="00916698" w:rsidRDefault="004418EB" w:rsidP="00916698">
      <w:pPr>
        <w:tabs>
          <w:tab w:val="left" w:pos="567"/>
        </w:tabs>
      </w:pPr>
      <w:r w:rsidRPr="00916698">
        <w:t>Following a single oral dose of cysteamine bitartrate equivalent to 1.05 g of cysteamine free base in healthy volunteers, the mean (</w:t>
      </w:r>
      <w:r w:rsidRPr="00916698">
        <w:sym w:font="Symbol" w:char="F0B1"/>
      </w:r>
      <w:r w:rsidRPr="00916698">
        <w:t xml:space="preserve"> sd) values for the time to peak and peak plasma concentration are 1.4 (</w:t>
      </w:r>
      <w:r w:rsidRPr="00916698">
        <w:sym w:font="Symbol" w:char="F0B1"/>
      </w:r>
      <w:r w:rsidRPr="00916698">
        <w:t xml:space="preserve"> 0.5) hours and 4.0 (</w:t>
      </w:r>
      <w:r w:rsidRPr="00916698">
        <w:sym w:font="Symbol" w:char="F0B1"/>
      </w:r>
      <w:r w:rsidRPr="00916698">
        <w:t xml:space="preserve"> 1.0) µg/ml, respectively. In patients at steady state, these values are 1.4 (</w:t>
      </w:r>
      <w:r w:rsidRPr="00916698">
        <w:sym w:font="Symbol" w:char="F0B1"/>
      </w:r>
      <w:r w:rsidRPr="00916698">
        <w:t xml:space="preserve"> 0.4) hours and 2.6 (</w:t>
      </w:r>
      <w:r w:rsidRPr="00916698">
        <w:sym w:font="Symbol" w:char="F0B1"/>
      </w:r>
      <w:r w:rsidRPr="00916698">
        <w:t xml:space="preserve"> 0.9) µg/ml, respectively, after a dose ranging from 225 to 550 mg.</w:t>
      </w:r>
    </w:p>
    <w:p w:rsidR="004418EB" w:rsidRPr="00916698" w:rsidRDefault="004418EB" w:rsidP="00916698">
      <w:pPr>
        <w:tabs>
          <w:tab w:val="left" w:pos="567"/>
        </w:tabs>
      </w:pPr>
      <w:r w:rsidRPr="00916698">
        <w:t>Cysteamine bitartrate (CYSTAGON) is bioequivalent to cysteamine hydrochloride and phosphocysteamine.</w:t>
      </w:r>
    </w:p>
    <w:p w:rsidR="004418EB" w:rsidRPr="00916698" w:rsidRDefault="004418EB" w:rsidP="00916698">
      <w:pPr>
        <w:tabs>
          <w:tab w:val="left" w:pos="567"/>
        </w:tabs>
      </w:pPr>
    </w:p>
    <w:p w:rsidR="004418EB" w:rsidRPr="00916698" w:rsidRDefault="004418EB" w:rsidP="00916698">
      <w:pPr>
        <w:tabs>
          <w:tab w:val="left" w:pos="567"/>
        </w:tabs>
      </w:pPr>
      <w:r w:rsidRPr="00916698">
        <w:t>The</w:t>
      </w:r>
      <w:r w:rsidRPr="00916698">
        <w:rPr>
          <w:i/>
        </w:rPr>
        <w:t xml:space="preserve"> in vitro</w:t>
      </w:r>
      <w:r w:rsidRPr="00916698">
        <w:t xml:space="preserve"> plasma protein binding of cysteamine, which is mostly to albumin, is independent of plasma drug concentration over the therapeutic range, with a mean (</w:t>
      </w:r>
      <w:r w:rsidRPr="00916698">
        <w:sym w:font="Symbol" w:char="F0B1"/>
      </w:r>
      <w:r w:rsidRPr="00916698">
        <w:t xml:space="preserve"> sd) value of 54.1 % (</w:t>
      </w:r>
      <w:r w:rsidRPr="00916698">
        <w:sym w:font="Symbol" w:char="F0B1"/>
      </w:r>
      <w:r w:rsidRPr="00916698">
        <w:t xml:space="preserve"> 1.5). The plasma protein binding in patients at steady state is similar: 53.1 % (</w:t>
      </w:r>
      <w:r w:rsidRPr="00916698">
        <w:sym w:font="Symbol" w:char="F0B1"/>
      </w:r>
      <w:r w:rsidRPr="00916698">
        <w:t xml:space="preserve"> 3.6) and 51.1 % (</w:t>
      </w:r>
      <w:r w:rsidRPr="00916698">
        <w:sym w:font="Symbol" w:char="F0B1"/>
      </w:r>
      <w:r w:rsidRPr="00916698">
        <w:t xml:space="preserve"> 4.5) at 1.5 and 6 hours post-dose, respectively.</w:t>
      </w:r>
    </w:p>
    <w:p w:rsidR="004418EB" w:rsidRPr="00916698" w:rsidRDefault="004418EB" w:rsidP="00916698">
      <w:pPr>
        <w:tabs>
          <w:tab w:val="left" w:pos="567"/>
        </w:tabs>
      </w:pPr>
    </w:p>
    <w:p w:rsidR="004418EB" w:rsidRPr="00916698" w:rsidRDefault="004418EB" w:rsidP="00916698">
      <w:pPr>
        <w:tabs>
          <w:tab w:val="left" w:pos="567"/>
        </w:tabs>
      </w:pPr>
      <w:r w:rsidRPr="00916698">
        <w:t>In a pharmacokinetic study performed in 24 healthy volunteers for 24 hours, the mean estimate (</w:t>
      </w:r>
      <w:r w:rsidRPr="00916698">
        <w:sym w:font="Symbol" w:char="F0B1"/>
      </w:r>
      <w:r w:rsidRPr="00916698">
        <w:t xml:space="preserve"> sd) for the terminal half-life of elimination was 4.8 (</w:t>
      </w:r>
      <w:r w:rsidRPr="00916698">
        <w:sym w:font="Symbol" w:char="F0B1"/>
      </w:r>
      <w:r w:rsidRPr="00916698">
        <w:t xml:space="preserve"> 1.8) hours.</w:t>
      </w:r>
    </w:p>
    <w:p w:rsidR="004418EB" w:rsidRPr="00916698" w:rsidRDefault="004418EB" w:rsidP="00916698">
      <w:pPr>
        <w:tabs>
          <w:tab w:val="left" w:pos="567"/>
        </w:tabs>
      </w:pPr>
    </w:p>
    <w:p w:rsidR="004418EB" w:rsidRPr="00916698" w:rsidRDefault="004418EB" w:rsidP="00916698">
      <w:pPr>
        <w:tabs>
          <w:tab w:val="left" w:pos="567"/>
        </w:tabs>
      </w:pPr>
      <w:r w:rsidRPr="00916698">
        <w:t>The elimination of unchanged cysteamine in the urine has been shown to range between 0.3 % and 1.7% of the total daily dose in four patients; the bulk of cysteamine is excreted as sulphate.</w:t>
      </w:r>
    </w:p>
    <w:p w:rsidR="004418EB" w:rsidRPr="00916698" w:rsidRDefault="004418EB" w:rsidP="00916698">
      <w:pPr>
        <w:tabs>
          <w:tab w:val="left" w:pos="567"/>
        </w:tabs>
      </w:pPr>
    </w:p>
    <w:p w:rsidR="004418EB" w:rsidRPr="00916698" w:rsidRDefault="004418EB" w:rsidP="00916698">
      <w:pPr>
        <w:tabs>
          <w:tab w:val="left" w:pos="567"/>
        </w:tabs>
      </w:pPr>
      <w:r w:rsidRPr="00916698">
        <w:t>Very limited data suggest that cysteamine pharmacokinetic parameters may not be significantly modified in patients with mild to moderate renal insufficiency. No information is available for patients with severe renal insufficiency.</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5.3</w:t>
      </w:r>
      <w:r w:rsidRPr="00916698">
        <w:rPr>
          <w:b/>
        </w:rPr>
        <w:tab/>
        <w:t>Preclinical safety data</w:t>
      </w:r>
    </w:p>
    <w:p w:rsidR="004418EB" w:rsidRPr="00916698" w:rsidRDefault="004418EB" w:rsidP="00916698">
      <w:pPr>
        <w:tabs>
          <w:tab w:val="left" w:pos="567"/>
        </w:tabs>
        <w:rPr>
          <w:b/>
        </w:rPr>
      </w:pPr>
    </w:p>
    <w:p w:rsidR="004418EB" w:rsidRPr="00916698" w:rsidRDefault="004418EB" w:rsidP="00916698">
      <w:pPr>
        <w:tabs>
          <w:tab w:val="left" w:pos="567"/>
        </w:tabs>
      </w:pPr>
      <w:r w:rsidRPr="00916698">
        <w:t xml:space="preserve">Genotoxicity studies have been performed: although in published studies using cysteamine, induction of chromosome aberrations in cultured eukaryotic cell lines has been reported, specific studies with cysteamine bitartrate did not show any mutagenic effects in the Ames test or any clastogenic effect in the mouse micronucleus test. </w:t>
      </w:r>
    </w:p>
    <w:p w:rsidR="004418EB" w:rsidRPr="00916698" w:rsidRDefault="004418EB" w:rsidP="00916698">
      <w:pPr>
        <w:tabs>
          <w:tab w:val="left" w:pos="567"/>
        </w:tabs>
      </w:pPr>
    </w:p>
    <w:p w:rsidR="004418EB" w:rsidRPr="00916698" w:rsidRDefault="004418EB" w:rsidP="00916698">
      <w:pPr>
        <w:tabs>
          <w:tab w:val="left" w:pos="567"/>
        </w:tabs>
      </w:pPr>
      <w:r w:rsidRPr="00916698">
        <w:t xml:space="preserve">Reproduction studies showed embryofoetotoxic effects (resorptions and post-implantation losses) in rats at the 100 mg/kg/day dose level and in rabbits receiving cysteamine 50 mg/kg/day. Teratogenic effects have been described in rats when cysteamine is </w:t>
      </w:r>
      <w:smartTag w:uri="urn:schemas-microsoft-com:office:smarttags" w:element="PersonName">
        <w:r w:rsidRPr="00916698">
          <w:t>admin</w:t>
        </w:r>
      </w:smartTag>
      <w:r w:rsidRPr="00916698">
        <w:t xml:space="preserve">istered over the period of organogenesis at a dose of 100 mg/kg/day. </w:t>
      </w:r>
    </w:p>
    <w:p w:rsidR="004418EB" w:rsidRPr="00916698" w:rsidRDefault="004418EB" w:rsidP="00916698">
      <w:pPr>
        <w:tabs>
          <w:tab w:val="left" w:pos="567"/>
        </w:tabs>
      </w:pPr>
      <w:r w:rsidRPr="00916698">
        <w:t>This is equivalent to 0.6 g/m</w:t>
      </w:r>
      <w:r w:rsidRPr="00916698">
        <w:rPr>
          <w:vertAlign w:val="superscript"/>
        </w:rPr>
        <w:t>2</w:t>
      </w:r>
      <w:r w:rsidRPr="00916698">
        <w:t>/day in the rat, which is less than half the recommended clinical maintenance dose of cysteamine, i.e. 1.30 g/ m</w:t>
      </w:r>
      <w:r w:rsidRPr="00916698">
        <w:rPr>
          <w:vertAlign w:val="superscript"/>
        </w:rPr>
        <w:t>2</w:t>
      </w:r>
      <w:r w:rsidRPr="00916698">
        <w:t>/day. A reduction of fertility was observed in rats at 375 mg/kg/day, a dose at which body weight gain was retarded. At this dose, weight gain and survival of the offspring during lactation was also reduced. High doses of cysteamine impair the ability of lactating mothers to feed their pups. Single doses of the drug inhibit prolactin secretion in animals. Administration of cysteamine in neonate rats induced cataracts.</w:t>
      </w:r>
    </w:p>
    <w:p w:rsidR="004418EB" w:rsidRPr="00916698" w:rsidRDefault="004418EB" w:rsidP="00916698">
      <w:pPr>
        <w:pStyle w:val="Header"/>
        <w:tabs>
          <w:tab w:val="clear" w:pos="4153"/>
          <w:tab w:val="clear" w:pos="8306"/>
          <w:tab w:val="left" w:pos="567"/>
        </w:tabs>
        <w:rPr>
          <w:rFonts w:ascii="Times New Roman" w:hAnsi="Times New Roman"/>
          <w:sz w:val="22"/>
        </w:rPr>
      </w:pPr>
      <w:r w:rsidRPr="00916698">
        <w:rPr>
          <w:rFonts w:ascii="Times New Roman" w:hAnsi="Times New Roman"/>
          <w:sz w:val="22"/>
        </w:rPr>
        <w:t xml:space="preserve">High doses of cysteamine, either by oral or parenteral routes, produce duodenal ulcers in rats and mice but not in monkeys.  Experimental </w:t>
      </w:r>
      <w:smartTag w:uri="urn:schemas-microsoft-com:office:smarttags" w:element="PersonName">
        <w:r w:rsidRPr="00916698">
          <w:rPr>
            <w:rFonts w:ascii="Times New Roman" w:hAnsi="Times New Roman"/>
            <w:sz w:val="22"/>
          </w:rPr>
          <w:t>admin</w:t>
        </w:r>
      </w:smartTag>
      <w:r w:rsidRPr="00916698">
        <w:rPr>
          <w:rFonts w:ascii="Times New Roman" w:hAnsi="Times New Roman"/>
          <w:sz w:val="22"/>
        </w:rPr>
        <w:t xml:space="preserve">istration of the drug causes depletion of somatostatin in several animal species. The consequence of this for the clinical use of the drug is unknown. </w:t>
      </w:r>
    </w:p>
    <w:p w:rsidR="004418EB" w:rsidRPr="00916698" w:rsidRDefault="004418EB" w:rsidP="00916698">
      <w:pPr>
        <w:tabs>
          <w:tab w:val="left" w:pos="567"/>
        </w:tabs>
      </w:pPr>
    </w:p>
    <w:p w:rsidR="004418EB" w:rsidRPr="00916698" w:rsidRDefault="004418EB" w:rsidP="00916698">
      <w:pPr>
        <w:tabs>
          <w:tab w:val="left" w:pos="567"/>
        </w:tabs>
      </w:pPr>
      <w:r w:rsidRPr="00916698">
        <w:t>No carcinogenic studies have been conducted with CYSTAGON.</w:t>
      </w:r>
    </w:p>
    <w:p w:rsidR="004418EB" w:rsidRPr="00916698" w:rsidRDefault="00916698" w:rsidP="00916698">
      <w:pPr>
        <w:tabs>
          <w:tab w:val="left" w:pos="567"/>
        </w:tabs>
        <w:rPr>
          <w:b/>
        </w:rPr>
      </w:pPr>
      <w:r>
        <w:rPr>
          <w:b/>
        </w:rPr>
        <w:br w:type="page"/>
      </w:r>
      <w:r w:rsidR="004418EB" w:rsidRPr="00916698">
        <w:rPr>
          <w:b/>
        </w:rPr>
        <w:t>6.</w:t>
      </w:r>
      <w:r w:rsidR="004418EB" w:rsidRPr="00916698">
        <w:rPr>
          <w:b/>
        </w:rPr>
        <w:tab/>
        <w:t>PHARMACEUTICAL PARTICULARS</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6.1</w:t>
      </w:r>
      <w:r w:rsidRPr="00916698">
        <w:rPr>
          <w:b/>
        </w:rPr>
        <w:tab/>
        <w:t>List of excipients</w:t>
      </w:r>
    </w:p>
    <w:p w:rsidR="004418EB" w:rsidRPr="00916698" w:rsidRDefault="004418EB" w:rsidP="00916698">
      <w:pPr>
        <w:tabs>
          <w:tab w:val="left" w:pos="567"/>
        </w:tabs>
      </w:pPr>
    </w:p>
    <w:p w:rsidR="004418EB" w:rsidRPr="00916698" w:rsidRDefault="004418EB" w:rsidP="00916698">
      <w:pPr>
        <w:tabs>
          <w:tab w:val="left" w:pos="567"/>
        </w:tabs>
      </w:pPr>
      <w:r w:rsidRPr="00916698">
        <w:t>Capsule content:</w:t>
      </w:r>
    </w:p>
    <w:p w:rsidR="00B2345A" w:rsidRPr="00916698" w:rsidRDefault="004418EB" w:rsidP="00916698">
      <w:pPr>
        <w:tabs>
          <w:tab w:val="left" w:pos="567"/>
        </w:tabs>
      </w:pPr>
      <w:r w:rsidRPr="00916698">
        <w:t xml:space="preserve">microcrystalline cellulose, </w:t>
      </w:r>
    </w:p>
    <w:p w:rsidR="00B2345A" w:rsidRPr="00916698" w:rsidRDefault="004418EB" w:rsidP="00916698">
      <w:pPr>
        <w:tabs>
          <w:tab w:val="left" w:pos="567"/>
        </w:tabs>
      </w:pPr>
      <w:r w:rsidRPr="00916698">
        <w:t xml:space="preserve">pregelatinized starch, </w:t>
      </w:r>
    </w:p>
    <w:p w:rsidR="00B2345A" w:rsidRPr="00916698" w:rsidRDefault="004418EB" w:rsidP="00916698">
      <w:pPr>
        <w:tabs>
          <w:tab w:val="left" w:pos="567"/>
        </w:tabs>
      </w:pPr>
      <w:r w:rsidRPr="00916698">
        <w:t>magnesium stearate</w:t>
      </w:r>
      <w:r w:rsidR="00442388" w:rsidRPr="00916698">
        <w:t>/</w:t>
      </w:r>
      <w:r w:rsidRPr="00916698">
        <w:t>sodium lauryl sulfate</w:t>
      </w:r>
      <w:r w:rsidR="00B2345A" w:rsidRPr="00916698">
        <w:t>,</w:t>
      </w:r>
    </w:p>
    <w:p w:rsidR="00B2345A" w:rsidRPr="00916698" w:rsidRDefault="004418EB" w:rsidP="00916698">
      <w:pPr>
        <w:tabs>
          <w:tab w:val="left" w:pos="567"/>
        </w:tabs>
      </w:pPr>
      <w:r w:rsidRPr="00916698">
        <w:t xml:space="preserve">colloidal silicon dioxide, </w:t>
      </w:r>
    </w:p>
    <w:p w:rsidR="004418EB" w:rsidRPr="00916698" w:rsidRDefault="004418EB" w:rsidP="00916698">
      <w:pPr>
        <w:tabs>
          <w:tab w:val="left" w:pos="567"/>
        </w:tabs>
      </w:pPr>
      <w:r w:rsidRPr="00916698">
        <w:t>croscarmellose sodium</w:t>
      </w:r>
    </w:p>
    <w:p w:rsidR="004418EB" w:rsidRPr="00916698" w:rsidRDefault="004418EB" w:rsidP="00916698">
      <w:pPr>
        <w:tabs>
          <w:tab w:val="left" w:pos="567"/>
        </w:tabs>
      </w:pPr>
      <w:r w:rsidRPr="00916698">
        <w:t>Capsule shell:</w:t>
      </w:r>
    </w:p>
    <w:p w:rsidR="00B2345A" w:rsidRPr="00916698" w:rsidRDefault="004418EB" w:rsidP="00916698">
      <w:pPr>
        <w:tabs>
          <w:tab w:val="left" w:pos="567"/>
        </w:tabs>
      </w:pPr>
      <w:r w:rsidRPr="00916698">
        <w:t xml:space="preserve">gelatin, </w:t>
      </w:r>
    </w:p>
    <w:p w:rsidR="00B2345A" w:rsidRPr="00916698" w:rsidRDefault="004418EB" w:rsidP="00916698">
      <w:pPr>
        <w:tabs>
          <w:tab w:val="left" w:pos="567"/>
        </w:tabs>
      </w:pPr>
      <w:r w:rsidRPr="00916698">
        <w:t xml:space="preserve">titanium dioxide, </w:t>
      </w:r>
    </w:p>
    <w:p w:rsidR="00442388" w:rsidRPr="00916698" w:rsidRDefault="00442388" w:rsidP="00916698">
      <w:pPr>
        <w:tabs>
          <w:tab w:val="left" w:pos="567"/>
        </w:tabs>
      </w:pPr>
    </w:p>
    <w:p w:rsidR="004418EB" w:rsidRPr="00916698" w:rsidRDefault="004418EB" w:rsidP="00916698">
      <w:pPr>
        <w:tabs>
          <w:tab w:val="left" w:pos="567"/>
        </w:tabs>
      </w:pPr>
      <w:r w:rsidRPr="00916698">
        <w:t>black ink on hard capsules</w:t>
      </w:r>
      <w:r w:rsidR="00442388" w:rsidRPr="00916698">
        <w:t xml:space="preserve"> containing </w:t>
      </w:r>
      <w:r w:rsidRPr="00916698">
        <w:t>E172</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6.2</w:t>
      </w:r>
      <w:r w:rsidRPr="00916698">
        <w:rPr>
          <w:b/>
        </w:rPr>
        <w:tab/>
        <w:t>Incompatibilities</w:t>
      </w:r>
    </w:p>
    <w:p w:rsidR="004418EB" w:rsidRPr="00916698" w:rsidRDefault="004418EB" w:rsidP="00916698">
      <w:pPr>
        <w:tabs>
          <w:tab w:val="left" w:pos="567"/>
        </w:tabs>
      </w:pPr>
    </w:p>
    <w:p w:rsidR="004418EB" w:rsidRPr="00916698" w:rsidRDefault="004418EB" w:rsidP="00916698">
      <w:pPr>
        <w:tabs>
          <w:tab w:val="left" w:pos="567"/>
        </w:tabs>
      </w:pPr>
      <w:r w:rsidRPr="00916698">
        <w:t>Not applicable.</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6.3</w:t>
      </w:r>
      <w:r w:rsidRPr="00916698">
        <w:rPr>
          <w:b/>
        </w:rPr>
        <w:tab/>
        <w:t>Shelf life</w:t>
      </w:r>
    </w:p>
    <w:p w:rsidR="004418EB" w:rsidRPr="00916698" w:rsidRDefault="004418EB" w:rsidP="00916698">
      <w:pPr>
        <w:tabs>
          <w:tab w:val="left" w:pos="567"/>
        </w:tabs>
      </w:pPr>
    </w:p>
    <w:p w:rsidR="004418EB" w:rsidRPr="00916698" w:rsidRDefault="004418EB" w:rsidP="00916698">
      <w:pPr>
        <w:tabs>
          <w:tab w:val="left" w:pos="567"/>
        </w:tabs>
      </w:pPr>
      <w:r w:rsidRPr="00916698">
        <w:t>2 years.</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6.4</w:t>
      </w:r>
      <w:r w:rsidRPr="00916698">
        <w:rPr>
          <w:b/>
        </w:rPr>
        <w:tab/>
        <w:t>Special precautions for storage</w:t>
      </w:r>
    </w:p>
    <w:p w:rsidR="004418EB" w:rsidRPr="00916698" w:rsidRDefault="004418EB" w:rsidP="00916698">
      <w:pPr>
        <w:tabs>
          <w:tab w:val="left" w:pos="567"/>
        </w:tabs>
      </w:pPr>
    </w:p>
    <w:p w:rsidR="004418EB" w:rsidRPr="00916698" w:rsidRDefault="004418EB" w:rsidP="00916698">
      <w:pPr>
        <w:tabs>
          <w:tab w:val="left" w:pos="567"/>
        </w:tabs>
      </w:pPr>
      <w:r w:rsidRPr="00916698">
        <w:t>Do not store above 25°C.</w:t>
      </w:r>
    </w:p>
    <w:p w:rsidR="004418EB" w:rsidRPr="00916698" w:rsidRDefault="004418EB" w:rsidP="00916698">
      <w:pPr>
        <w:tabs>
          <w:tab w:val="left" w:pos="567"/>
        </w:tabs>
      </w:pPr>
      <w:r w:rsidRPr="00916698">
        <w:t>Keep the container tightly closed in order to protect from light and moisture.</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6.5</w:t>
      </w:r>
      <w:r w:rsidRPr="00916698">
        <w:rPr>
          <w:b/>
        </w:rPr>
        <w:tab/>
        <w:t>Nature and contents of container</w:t>
      </w:r>
    </w:p>
    <w:p w:rsidR="004418EB" w:rsidRPr="00916698" w:rsidRDefault="004418EB" w:rsidP="00916698">
      <w:pPr>
        <w:tabs>
          <w:tab w:val="left" w:pos="567"/>
        </w:tabs>
      </w:pPr>
    </w:p>
    <w:p w:rsidR="004418EB" w:rsidRPr="00916698" w:rsidRDefault="004418EB" w:rsidP="00916698">
      <w:pPr>
        <w:pStyle w:val="BodyText3"/>
        <w:tabs>
          <w:tab w:val="clear" w:pos="560"/>
          <w:tab w:val="left" w:pos="567"/>
        </w:tabs>
      </w:pPr>
      <w:r w:rsidRPr="00916698">
        <w:t>HDPE bottles of 100 and 500 hard capsules. A desiccant unit containing black activated carbon and silica gel granules is included in the bottle.</w:t>
      </w:r>
    </w:p>
    <w:p w:rsidR="004418EB" w:rsidRPr="00916698" w:rsidRDefault="004418EB" w:rsidP="00916698">
      <w:pPr>
        <w:tabs>
          <w:tab w:val="left" w:pos="567"/>
        </w:tabs>
      </w:pPr>
      <w:r w:rsidRPr="00916698">
        <w:t>Not all pack sizes may be marketed.</w:t>
      </w:r>
    </w:p>
    <w:p w:rsidR="004418EB" w:rsidRPr="00916698" w:rsidRDefault="004418EB" w:rsidP="00916698">
      <w:pPr>
        <w:tabs>
          <w:tab w:val="left" w:pos="567"/>
        </w:tabs>
      </w:pPr>
    </w:p>
    <w:p w:rsidR="004418EB" w:rsidRPr="00916698" w:rsidRDefault="004418EB" w:rsidP="00916698">
      <w:pPr>
        <w:tabs>
          <w:tab w:val="left" w:pos="567"/>
        </w:tabs>
        <w:ind w:left="567" w:hanging="567"/>
      </w:pPr>
      <w:r w:rsidRPr="00916698">
        <w:rPr>
          <w:b/>
        </w:rPr>
        <w:t>6.6</w:t>
      </w:r>
      <w:r w:rsidRPr="00916698">
        <w:rPr>
          <w:b/>
        </w:rPr>
        <w:tab/>
        <w:t>Special precautions for disposal and other handling</w:t>
      </w:r>
    </w:p>
    <w:p w:rsidR="004418EB" w:rsidRPr="00916698" w:rsidRDefault="004418EB" w:rsidP="00916698">
      <w:pPr>
        <w:tabs>
          <w:tab w:val="left" w:pos="567"/>
        </w:tabs>
      </w:pPr>
    </w:p>
    <w:p w:rsidR="004418EB" w:rsidRPr="00916698" w:rsidRDefault="00516098" w:rsidP="00916698">
      <w:pPr>
        <w:tabs>
          <w:tab w:val="left" w:pos="567"/>
        </w:tabs>
      </w:pPr>
      <w:r w:rsidRPr="00916698">
        <w:t xml:space="preserve">Not applicable </w:t>
      </w:r>
    </w:p>
    <w:p w:rsidR="004418EB" w:rsidRDefault="004418EB" w:rsidP="00916698">
      <w:pPr>
        <w:tabs>
          <w:tab w:val="left" w:pos="567"/>
        </w:tabs>
      </w:pPr>
    </w:p>
    <w:p w:rsidR="00916698" w:rsidRPr="00916698" w:rsidRDefault="00916698" w:rsidP="00916698">
      <w:pPr>
        <w:tabs>
          <w:tab w:val="left" w:pos="567"/>
        </w:tabs>
      </w:pPr>
    </w:p>
    <w:p w:rsidR="004418EB" w:rsidRPr="00916698" w:rsidRDefault="004418EB" w:rsidP="00916698">
      <w:pPr>
        <w:tabs>
          <w:tab w:val="left" w:pos="567"/>
        </w:tabs>
        <w:rPr>
          <w:b/>
          <w:lang w:val="en-US"/>
        </w:rPr>
      </w:pPr>
      <w:r w:rsidRPr="00916698">
        <w:rPr>
          <w:b/>
          <w:lang w:val="en-US"/>
        </w:rPr>
        <w:t>7.</w:t>
      </w:r>
      <w:r w:rsidRPr="00916698">
        <w:rPr>
          <w:lang w:val="en-US"/>
        </w:rPr>
        <w:tab/>
      </w:r>
      <w:r w:rsidRPr="00916698">
        <w:rPr>
          <w:b/>
          <w:lang w:val="en-US"/>
        </w:rPr>
        <w:t>MARKETING AUTHORISATION HOLDER</w:t>
      </w:r>
    </w:p>
    <w:p w:rsidR="004418EB" w:rsidRPr="00916698" w:rsidRDefault="004418EB" w:rsidP="00916698">
      <w:pPr>
        <w:tabs>
          <w:tab w:val="left" w:pos="567"/>
        </w:tabs>
        <w:rPr>
          <w:lang w:val="en-US"/>
        </w:rPr>
      </w:pPr>
    </w:p>
    <w:p w:rsidR="004418EB" w:rsidRPr="00916698" w:rsidRDefault="008E5AE0" w:rsidP="00916698">
      <w:pPr>
        <w:tabs>
          <w:tab w:val="left" w:pos="567"/>
        </w:tabs>
        <w:rPr>
          <w:lang w:val="en-US"/>
        </w:rPr>
      </w:pPr>
      <w:r>
        <w:rPr>
          <w:lang w:val="en-US"/>
        </w:rPr>
        <w:t>Recordati Rare Diseases</w:t>
      </w:r>
    </w:p>
    <w:p w:rsidR="004418EB" w:rsidRDefault="004418EB" w:rsidP="00916698">
      <w:pPr>
        <w:tabs>
          <w:tab w:val="left" w:pos="567"/>
        </w:tabs>
        <w:rPr>
          <w:lang w:val="fr-FR"/>
        </w:rPr>
      </w:pPr>
      <w:r w:rsidRPr="00916698">
        <w:rPr>
          <w:lang w:val="fr-FR"/>
        </w:rPr>
        <w:t xml:space="preserve">Immeuble “Le </w:t>
      </w:r>
      <w:r w:rsidR="00FA1272">
        <w:rPr>
          <w:lang w:val="fr-FR"/>
        </w:rPr>
        <w:t>Wilson</w:t>
      </w:r>
      <w:r w:rsidRPr="00916698">
        <w:rPr>
          <w:lang w:val="fr-FR"/>
        </w:rPr>
        <w:t>”</w:t>
      </w:r>
    </w:p>
    <w:p w:rsidR="008F773A" w:rsidRPr="00916698" w:rsidRDefault="008F773A" w:rsidP="00916698">
      <w:pPr>
        <w:tabs>
          <w:tab w:val="left" w:pos="567"/>
        </w:tabs>
        <w:rPr>
          <w:lang w:val="fr-FR"/>
        </w:rPr>
      </w:pPr>
      <w:r>
        <w:rPr>
          <w:lang w:val="fr-FR"/>
        </w:rPr>
        <w:t>70</w:t>
      </w:r>
      <w:r w:rsidR="0009210C">
        <w:rPr>
          <w:lang w:val="fr-FR"/>
        </w:rPr>
        <w:t>, A</w:t>
      </w:r>
      <w:r>
        <w:rPr>
          <w:lang w:val="fr-FR"/>
        </w:rPr>
        <w:t>venue du Général de Gaulle</w:t>
      </w:r>
    </w:p>
    <w:p w:rsidR="004418EB" w:rsidRPr="00916698" w:rsidRDefault="004418EB" w:rsidP="00916698">
      <w:pPr>
        <w:tabs>
          <w:tab w:val="left" w:pos="567"/>
        </w:tabs>
        <w:rPr>
          <w:lang w:val="fr-FR"/>
        </w:rPr>
      </w:pPr>
      <w:r w:rsidRPr="00916698">
        <w:rPr>
          <w:lang w:val="fr-FR"/>
        </w:rPr>
        <w:t>F-92</w:t>
      </w:r>
      <w:r w:rsidR="008F773A">
        <w:rPr>
          <w:lang w:val="fr-FR"/>
        </w:rPr>
        <w:t>800 Puteaux</w:t>
      </w:r>
    </w:p>
    <w:p w:rsidR="004418EB" w:rsidRPr="00916698" w:rsidRDefault="004418EB" w:rsidP="00916698">
      <w:pPr>
        <w:tabs>
          <w:tab w:val="left" w:pos="567"/>
        </w:tabs>
      </w:pPr>
      <w:smartTag w:uri="urn:schemas-microsoft-com:office:smarttags" w:element="country-region">
        <w:smartTag w:uri="urn:schemas-microsoft-com:office:smarttags" w:element="place">
          <w:r w:rsidRPr="00916698">
            <w:t>France</w:t>
          </w:r>
        </w:smartTag>
      </w:smartTag>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8.</w:t>
      </w:r>
      <w:r w:rsidRPr="00916698">
        <w:rPr>
          <w:b/>
        </w:rPr>
        <w:tab/>
        <w:t>MARKETING AUTHORISATION NUMBERS</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t>EU/1/97/039/001 (100 hard capsules per bottle), EU/1/97/039/002 (500 hard capsules per bottle).</w:t>
      </w:r>
    </w:p>
    <w:p w:rsidR="004418EB" w:rsidRPr="00916698" w:rsidRDefault="004418EB" w:rsidP="00916698">
      <w:pPr>
        <w:tabs>
          <w:tab w:val="left" w:pos="567"/>
        </w:tabs>
        <w:rPr>
          <w:b/>
        </w:rPr>
      </w:pP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9.</w:t>
      </w:r>
      <w:r w:rsidRPr="00916698">
        <w:rPr>
          <w:b/>
        </w:rPr>
        <w:tab/>
        <w:t>DATE OF FIRST AUTHORISATION/RENEWAL OF THE AUTHORISATION</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t>Date of first authorisation: 23 June 1997.</w:t>
      </w:r>
    </w:p>
    <w:p w:rsidR="004418EB" w:rsidRDefault="004418EB" w:rsidP="00916698">
      <w:pPr>
        <w:tabs>
          <w:tab w:val="left" w:pos="567"/>
        </w:tabs>
      </w:pPr>
      <w:r w:rsidRPr="00916698">
        <w:t>Date of latest renewal: 2</w:t>
      </w:r>
      <w:r w:rsidR="00990A85">
        <w:t>3</w:t>
      </w:r>
      <w:r w:rsidR="00BC1C78">
        <w:t xml:space="preserve"> June 2007</w:t>
      </w:r>
      <w:r w:rsidRPr="00916698">
        <w:t>.</w:t>
      </w:r>
    </w:p>
    <w:p w:rsidR="00606F9E" w:rsidRDefault="00606F9E" w:rsidP="00916698">
      <w:pPr>
        <w:tabs>
          <w:tab w:val="left" w:pos="567"/>
        </w:tabs>
        <w:rPr>
          <w:b/>
        </w:rPr>
      </w:pPr>
    </w:p>
    <w:p w:rsidR="00606F9E" w:rsidRPr="00916698" w:rsidRDefault="00606F9E" w:rsidP="00916698">
      <w:pPr>
        <w:tabs>
          <w:tab w:val="left" w:pos="567"/>
        </w:tabs>
        <w:rPr>
          <w:b/>
        </w:rPr>
      </w:pPr>
    </w:p>
    <w:p w:rsidR="004418EB" w:rsidRPr="00916698" w:rsidRDefault="004418EB" w:rsidP="000E01B7">
      <w:pPr>
        <w:numPr>
          <w:ilvl w:val="0"/>
          <w:numId w:val="1"/>
        </w:numPr>
        <w:tabs>
          <w:tab w:val="left" w:pos="567"/>
        </w:tabs>
        <w:ind w:left="0" w:firstLine="0"/>
        <w:rPr>
          <w:b/>
        </w:rPr>
      </w:pPr>
      <w:r w:rsidRPr="00916698">
        <w:rPr>
          <w:b/>
        </w:rPr>
        <w:tab/>
        <w:t>DATE OF REVISION OF THE TEXT</w:t>
      </w:r>
    </w:p>
    <w:p w:rsidR="004418EB" w:rsidRDefault="004418EB" w:rsidP="00916698">
      <w:pPr>
        <w:tabs>
          <w:tab w:val="left" w:pos="567"/>
        </w:tabs>
      </w:pPr>
    </w:p>
    <w:p w:rsidR="00475EF1" w:rsidRDefault="00475EF1" w:rsidP="00916698">
      <w:pPr>
        <w:tabs>
          <w:tab w:val="left" w:pos="567"/>
        </w:tabs>
      </w:pPr>
    </w:p>
    <w:p w:rsidR="00475EF1" w:rsidRPr="00916698" w:rsidRDefault="00475EF1" w:rsidP="00916698">
      <w:pPr>
        <w:tabs>
          <w:tab w:val="left" w:pos="567"/>
        </w:tabs>
      </w:pPr>
    </w:p>
    <w:p w:rsidR="004418EB" w:rsidRPr="00916698" w:rsidRDefault="004418EB" w:rsidP="00916698">
      <w:pPr>
        <w:tabs>
          <w:tab w:val="left" w:pos="567"/>
        </w:tabs>
      </w:pPr>
      <w:r w:rsidRPr="00916698">
        <w:t xml:space="preserve">Detailed information on this product is available on the website of the European Medicines Agency (EMEA) </w:t>
      </w:r>
      <w:hyperlink r:id="rId11" w:history="1">
        <w:r w:rsidR="00475EF1" w:rsidRPr="0010366F">
          <w:rPr>
            <w:rStyle w:val="Hyperlink"/>
          </w:rPr>
          <w:t>http://www.ema.europa.eu</w:t>
        </w:r>
      </w:hyperlink>
    </w:p>
    <w:p w:rsidR="004418EB" w:rsidRPr="00916698" w:rsidRDefault="004418EB" w:rsidP="00916698">
      <w:pPr>
        <w:tabs>
          <w:tab w:val="left" w:pos="567"/>
        </w:tabs>
        <w:rPr>
          <w:b/>
        </w:rPr>
      </w:pPr>
      <w:r w:rsidRPr="00916698">
        <w:rPr>
          <w:b/>
        </w:rPr>
        <w:br w:type="page"/>
        <w:t>1.</w:t>
      </w:r>
      <w:r w:rsidRPr="00916698">
        <w:rPr>
          <w:b/>
        </w:rPr>
        <w:tab/>
        <w:t>NAME OF THE MEDICINAL PRODUCT</w:t>
      </w:r>
    </w:p>
    <w:p w:rsidR="004418EB" w:rsidRPr="00916698" w:rsidRDefault="004418EB" w:rsidP="00916698">
      <w:pPr>
        <w:tabs>
          <w:tab w:val="left" w:pos="567"/>
        </w:tabs>
      </w:pPr>
    </w:p>
    <w:p w:rsidR="004418EB" w:rsidRPr="00916698" w:rsidRDefault="004418EB" w:rsidP="00916698">
      <w:pPr>
        <w:tabs>
          <w:tab w:val="left" w:pos="567"/>
        </w:tabs>
      </w:pPr>
      <w:r w:rsidRPr="00916698">
        <w:t xml:space="preserve">CYSTAGON 150 mg </w:t>
      </w:r>
      <w:r w:rsidR="00442388" w:rsidRPr="00916698">
        <w:t>h</w:t>
      </w:r>
      <w:r w:rsidRPr="00916698">
        <w:t xml:space="preserve">ard </w:t>
      </w:r>
      <w:r w:rsidR="00442388" w:rsidRPr="00916698">
        <w:t>c</w:t>
      </w:r>
      <w:r w:rsidRPr="00916698">
        <w:t>apsules</w:t>
      </w:r>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2.</w:t>
      </w:r>
      <w:r w:rsidRPr="00916698">
        <w:rPr>
          <w:b/>
        </w:rPr>
        <w:tab/>
        <w:t>QUALITATIVE AND QUANTITATIVE COMPOSITION</w:t>
      </w:r>
    </w:p>
    <w:p w:rsidR="004418EB" w:rsidRPr="00916698" w:rsidRDefault="004418EB" w:rsidP="00916698">
      <w:pPr>
        <w:tabs>
          <w:tab w:val="left" w:pos="567"/>
        </w:tabs>
      </w:pPr>
    </w:p>
    <w:p w:rsidR="004418EB" w:rsidRPr="00916698" w:rsidRDefault="004418EB" w:rsidP="00916698">
      <w:pPr>
        <w:tabs>
          <w:tab w:val="left" w:pos="567"/>
        </w:tabs>
        <w:rPr>
          <w:highlight w:val="green"/>
        </w:rPr>
      </w:pPr>
      <w:r w:rsidRPr="00916698">
        <w:t xml:space="preserve">Each hard capsule contains </w:t>
      </w:r>
      <w:r w:rsidR="00442388" w:rsidRPr="00916698">
        <w:t xml:space="preserve">150 mg of cysteamine (as mercaptamine bitartrate) </w:t>
      </w:r>
    </w:p>
    <w:p w:rsidR="004418EB" w:rsidRPr="00916698" w:rsidRDefault="004418EB" w:rsidP="00916698">
      <w:pPr>
        <w:tabs>
          <w:tab w:val="left" w:pos="567"/>
        </w:tabs>
      </w:pPr>
      <w:r w:rsidRPr="00916698">
        <w:t>For a full list of excipients, see section 6.1.</w:t>
      </w:r>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3.</w:t>
      </w:r>
      <w:r w:rsidRPr="00916698">
        <w:rPr>
          <w:b/>
        </w:rPr>
        <w:tab/>
        <w:t>PHARMACEUTICAL FORM</w:t>
      </w:r>
    </w:p>
    <w:p w:rsidR="004418EB" w:rsidRPr="00916698" w:rsidRDefault="004418EB" w:rsidP="00916698">
      <w:pPr>
        <w:tabs>
          <w:tab w:val="left" w:pos="567"/>
        </w:tabs>
      </w:pPr>
    </w:p>
    <w:p w:rsidR="004418EB" w:rsidRPr="00916698" w:rsidRDefault="004418EB" w:rsidP="00916698">
      <w:pPr>
        <w:tabs>
          <w:tab w:val="left" w:pos="567"/>
        </w:tabs>
      </w:pPr>
      <w:r w:rsidRPr="00916698">
        <w:t>Hard Capsule</w:t>
      </w:r>
    </w:p>
    <w:p w:rsidR="004418EB" w:rsidRPr="00916698" w:rsidRDefault="004418EB" w:rsidP="00916698">
      <w:pPr>
        <w:tabs>
          <w:tab w:val="left" w:pos="567"/>
        </w:tabs>
      </w:pPr>
      <w:r w:rsidRPr="00916698">
        <w:t>White, opaque hard capsules with CYSTAGON 150 on the body and MYLAN on the cap.</w:t>
      </w:r>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w:t>
      </w:r>
      <w:r w:rsidRPr="00916698">
        <w:rPr>
          <w:b/>
        </w:rPr>
        <w:tab/>
        <w:t>CLINICAL PARTICULARS</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4.1</w:t>
      </w:r>
      <w:r w:rsidRPr="00916698">
        <w:rPr>
          <w:b/>
        </w:rPr>
        <w:tab/>
        <w:t>Therapeutic indication</w:t>
      </w:r>
    </w:p>
    <w:p w:rsidR="004418EB" w:rsidRPr="00916698" w:rsidRDefault="004418EB" w:rsidP="00916698">
      <w:pPr>
        <w:tabs>
          <w:tab w:val="left" w:pos="567"/>
        </w:tabs>
      </w:pPr>
    </w:p>
    <w:p w:rsidR="004418EB" w:rsidRPr="00916698" w:rsidRDefault="004418EB" w:rsidP="00916698">
      <w:pPr>
        <w:tabs>
          <w:tab w:val="left" w:pos="567"/>
        </w:tabs>
      </w:pPr>
      <w:r w:rsidRPr="00916698">
        <w:t>CYSTAGON is indicated for the treatment of proven nephropathic cystinosis. Cysteamine reduces cystine accumulation in some cells (e.g. leukocytes, muscle and liver cells) of nephropathic cystinosis patients and, when treatment is started early, it delays the development of renal failure.</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4.2</w:t>
      </w:r>
      <w:r w:rsidRPr="00916698">
        <w:rPr>
          <w:b/>
        </w:rPr>
        <w:tab/>
        <w:t xml:space="preserve">Posology and method of </w:t>
      </w:r>
      <w:smartTag w:uri="urn:schemas-microsoft-com:office:smarttags" w:element="PersonName">
        <w:r w:rsidRPr="00916698">
          <w:rPr>
            <w:b/>
          </w:rPr>
          <w:t>admin</w:t>
        </w:r>
      </w:smartTag>
      <w:r w:rsidRPr="00916698">
        <w:rPr>
          <w:b/>
        </w:rPr>
        <w:t>istration</w:t>
      </w:r>
    </w:p>
    <w:p w:rsidR="004418EB" w:rsidRPr="00916698" w:rsidRDefault="004418EB" w:rsidP="00916698">
      <w:pPr>
        <w:tabs>
          <w:tab w:val="left" w:pos="567"/>
        </w:tabs>
      </w:pPr>
    </w:p>
    <w:p w:rsidR="004418EB" w:rsidRPr="00916698" w:rsidRDefault="004418EB" w:rsidP="00916698">
      <w:pPr>
        <w:tabs>
          <w:tab w:val="left" w:pos="567"/>
        </w:tabs>
      </w:pPr>
      <w:r w:rsidRPr="00916698">
        <w:t>CYSTAGON treatment should be initiated under the supervision of a physician experienced in the treatment of cystinosis.</w:t>
      </w:r>
    </w:p>
    <w:p w:rsidR="004418EB" w:rsidRPr="00916698" w:rsidRDefault="004418EB" w:rsidP="00916698">
      <w:pPr>
        <w:tabs>
          <w:tab w:val="left" w:pos="567"/>
        </w:tabs>
      </w:pPr>
    </w:p>
    <w:p w:rsidR="004418EB" w:rsidRPr="00916698" w:rsidRDefault="004418EB" w:rsidP="00916698">
      <w:pPr>
        <w:tabs>
          <w:tab w:val="left" w:pos="567"/>
        </w:tabs>
      </w:pPr>
      <w:r w:rsidRPr="00916698">
        <w:t>The goal of therapy is to keep leucocyte cystine levels below 1 nmol hemicystine/mg protein. White blood cell (WBC) cystine levels should therefore be monitored to adjust the dose. The WBC levels should be measured 5 to 6 hours after dosing and should be checked frequently when initiating therapy (e.g. monthly) and every 3-4 months when on a stable dose.</w:t>
      </w:r>
    </w:p>
    <w:p w:rsidR="004418EB" w:rsidRPr="00916698" w:rsidRDefault="004418EB" w:rsidP="00916698">
      <w:pPr>
        <w:tabs>
          <w:tab w:val="left" w:pos="567"/>
        </w:tabs>
      </w:pPr>
    </w:p>
    <w:p w:rsidR="004418EB" w:rsidRPr="00916698" w:rsidRDefault="004418EB" w:rsidP="00916698">
      <w:pPr>
        <w:tabs>
          <w:tab w:val="left" w:pos="567"/>
        </w:tabs>
        <w:ind w:left="567" w:hanging="567"/>
      </w:pPr>
      <w:r w:rsidRPr="00916698">
        <w:t>•</w:t>
      </w:r>
      <w:r w:rsidRPr="00916698">
        <w:tab/>
      </w:r>
      <w:r w:rsidRPr="00916698">
        <w:rPr>
          <w:i/>
        </w:rPr>
        <w:t>For children up to age 12 years,</w:t>
      </w:r>
      <w:r w:rsidRPr="00916698">
        <w:t xml:space="preserve"> CYSTAGON dosing should be on the basis of body surface area (g/m</w:t>
      </w:r>
      <w:r w:rsidRPr="00916698">
        <w:rPr>
          <w:vertAlign w:val="superscript"/>
        </w:rPr>
        <w:t>2</w:t>
      </w:r>
      <w:r w:rsidRPr="00916698">
        <w:t>/day). The recommended dose is 1.30 g/m</w:t>
      </w:r>
      <w:r w:rsidRPr="00916698">
        <w:rPr>
          <w:vertAlign w:val="superscript"/>
        </w:rPr>
        <w:t>2</w:t>
      </w:r>
      <w:r w:rsidRPr="00916698">
        <w:t xml:space="preserve">/day of the free base divided four times daily. </w:t>
      </w:r>
    </w:p>
    <w:p w:rsidR="004418EB" w:rsidRPr="00916698" w:rsidRDefault="004418EB" w:rsidP="00916698">
      <w:pPr>
        <w:tabs>
          <w:tab w:val="left" w:pos="567"/>
        </w:tabs>
        <w:ind w:left="567" w:hanging="567"/>
      </w:pPr>
      <w:r w:rsidRPr="00916698">
        <w:t>•</w:t>
      </w:r>
      <w:r w:rsidRPr="00916698">
        <w:tab/>
      </w:r>
      <w:r w:rsidRPr="00916698">
        <w:rPr>
          <w:i/>
        </w:rPr>
        <w:t>For patients over age 12</w:t>
      </w:r>
      <w:r w:rsidRPr="00916698">
        <w:t xml:space="preserve"> </w:t>
      </w:r>
      <w:r w:rsidRPr="00916698">
        <w:rPr>
          <w:i/>
        </w:rPr>
        <w:t>and over 50 kg weight,</w:t>
      </w:r>
      <w:r w:rsidRPr="00916698">
        <w:t xml:space="preserve"> the recommended CYSTAGON dose is 2 g/day, divided four times daily.</w:t>
      </w:r>
    </w:p>
    <w:p w:rsidR="004418EB" w:rsidRPr="00916698" w:rsidRDefault="004418EB" w:rsidP="00916698">
      <w:pPr>
        <w:tabs>
          <w:tab w:val="left" w:pos="567"/>
        </w:tabs>
      </w:pPr>
    </w:p>
    <w:p w:rsidR="004418EB" w:rsidRPr="00916698" w:rsidRDefault="004418EB" w:rsidP="00916698">
      <w:pPr>
        <w:tabs>
          <w:tab w:val="left" w:pos="567"/>
        </w:tabs>
      </w:pPr>
      <w:r w:rsidRPr="00916698">
        <w:t>Starting doses should be 1/4 to 1/6 of the expected maintenance dose, increased gradually over 4-6 weeks to avoid intolerance. The dose should be raised if there is adequate tolerance and the leucocyte cystine level remains &gt;1 nmol hemicystine/mg protein. The maximum dose of CYSTAGON used in clinical trials was 1.95 g/m</w:t>
      </w:r>
      <w:r w:rsidRPr="00916698">
        <w:rPr>
          <w:vertAlign w:val="superscript"/>
        </w:rPr>
        <w:t>2</w:t>
      </w:r>
      <w:r w:rsidRPr="00916698">
        <w:t>/day.</w:t>
      </w:r>
    </w:p>
    <w:p w:rsidR="004418EB" w:rsidRPr="00916698" w:rsidRDefault="004418EB" w:rsidP="00916698">
      <w:pPr>
        <w:tabs>
          <w:tab w:val="left" w:pos="567"/>
        </w:tabs>
      </w:pPr>
      <w:r w:rsidRPr="00916698">
        <w:rPr>
          <w:bCs/>
        </w:rPr>
        <w:t>The use of doses higher than 1.95 g/m</w:t>
      </w:r>
      <w:r w:rsidRPr="00916698">
        <w:rPr>
          <w:bCs/>
          <w:vertAlign w:val="superscript"/>
        </w:rPr>
        <w:t>2</w:t>
      </w:r>
      <w:r w:rsidRPr="00916698">
        <w:rPr>
          <w:bCs/>
        </w:rPr>
        <w:t>/day is not recommended (see section 4.4).</w:t>
      </w:r>
    </w:p>
    <w:p w:rsidR="004418EB" w:rsidRPr="00916698" w:rsidRDefault="004418EB" w:rsidP="00916698">
      <w:pPr>
        <w:tabs>
          <w:tab w:val="left" w:pos="567"/>
        </w:tabs>
      </w:pPr>
    </w:p>
    <w:p w:rsidR="004418EB" w:rsidRPr="00916698" w:rsidRDefault="00C00099" w:rsidP="00916698">
      <w:pPr>
        <w:tabs>
          <w:tab w:val="left" w:pos="567"/>
        </w:tabs>
      </w:pPr>
      <w:r w:rsidRPr="00916698">
        <w:t xml:space="preserve">Digestive tolerance of cysteamine is improved when the medicinal product is </w:t>
      </w:r>
      <w:r w:rsidR="004418EB" w:rsidRPr="00916698">
        <w:t>taken just after or with food.</w:t>
      </w:r>
    </w:p>
    <w:p w:rsidR="004418EB" w:rsidRPr="00916698" w:rsidRDefault="004418EB" w:rsidP="00916698">
      <w:pPr>
        <w:tabs>
          <w:tab w:val="left" w:pos="567"/>
        </w:tabs>
      </w:pPr>
    </w:p>
    <w:p w:rsidR="004418EB" w:rsidRPr="00916698" w:rsidRDefault="004418EB" w:rsidP="00916698">
      <w:pPr>
        <w:tabs>
          <w:tab w:val="left" w:pos="567"/>
        </w:tabs>
      </w:pPr>
      <w:r w:rsidRPr="00916698">
        <w:t>In children who are at risk of aspiration, aged approximately 6 years and under, the hard capsules should be opened and the content sprinkled on food. Experience suggests that foods such as milk, potatoes and other starch based products seem to be appropriate for mixing with the powder. However, acidic drinks, e.g. orange juice, should generally be avoided as the powder tends not to mix well and may precipitate out.</w:t>
      </w:r>
    </w:p>
    <w:p w:rsidR="004418EB" w:rsidRPr="00916698" w:rsidRDefault="004418EB" w:rsidP="00916698">
      <w:pPr>
        <w:tabs>
          <w:tab w:val="left" w:pos="567"/>
        </w:tabs>
      </w:pPr>
    </w:p>
    <w:p w:rsidR="004418EB" w:rsidRPr="00916698" w:rsidRDefault="00916698" w:rsidP="00916698">
      <w:pPr>
        <w:tabs>
          <w:tab w:val="left" w:pos="567"/>
        </w:tabs>
        <w:rPr>
          <w:i/>
        </w:rPr>
      </w:pPr>
      <w:r>
        <w:rPr>
          <w:i/>
        </w:rPr>
        <w:br w:type="page"/>
      </w:r>
      <w:r w:rsidR="004418EB" w:rsidRPr="00916698">
        <w:rPr>
          <w:i/>
        </w:rPr>
        <w:t>Patients on dialysis or post-transplantation:</w:t>
      </w:r>
    </w:p>
    <w:p w:rsidR="004418EB" w:rsidRPr="00916698" w:rsidRDefault="004418EB" w:rsidP="00916698">
      <w:pPr>
        <w:tabs>
          <w:tab w:val="left" w:pos="567"/>
        </w:tabs>
      </w:pPr>
      <w:r w:rsidRPr="00916698">
        <w:t xml:space="preserve">Experience has occasionally shown that some forms of cysteamine are less well tolerated </w:t>
      </w:r>
      <w:r w:rsidR="00C00099" w:rsidRPr="00916698">
        <w:t xml:space="preserve">(i.e. leading to more adverse events) </w:t>
      </w:r>
      <w:r w:rsidRPr="00916698">
        <w:t>when patients are on dialysis. A closer monitoring of the leucocyte cystine levels is recommended in these patients.</w:t>
      </w:r>
    </w:p>
    <w:p w:rsidR="004418EB" w:rsidRPr="00916698" w:rsidRDefault="004418EB" w:rsidP="00916698">
      <w:pPr>
        <w:tabs>
          <w:tab w:val="left" w:pos="567"/>
        </w:tabs>
        <w:rPr>
          <w:i/>
        </w:rPr>
      </w:pPr>
    </w:p>
    <w:p w:rsidR="004418EB" w:rsidRPr="00916698" w:rsidRDefault="004418EB" w:rsidP="00916698">
      <w:pPr>
        <w:tabs>
          <w:tab w:val="left" w:pos="567"/>
        </w:tabs>
      </w:pPr>
      <w:r w:rsidRPr="00916698">
        <w:rPr>
          <w:i/>
        </w:rPr>
        <w:t>Patients with hepatic insufficiency</w:t>
      </w:r>
      <w:r w:rsidRPr="00916698">
        <w:t>:</w:t>
      </w:r>
    </w:p>
    <w:p w:rsidR="004418EB" w:rsidRPr="00916698" w:rsidRDefault="004418EB" w:rsidP="00916698">
      <w:pPr>
        <w:tabs>
          <w:tab w:val="left" w:pos="567"/>
        </w:tabs>
      </w:pPr>
      <w:r w:rsidRPr="00916698">
        <w:t>Dose adjustment is not normally required; however, leucocyte cystine levels should be monitored.</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4.3</w:t>
      </w:r>
      <w:r w:rsidRPr="00916698">
        <w:rPr>
          <w:b/>
        </w:rPr>
        <w:tab/>
        <w:t>Contraindications</w:t>
      </w:r>
    </w:p>
    <w:p w:rsidR="004418EB" w:rsidRPr="00916698" w:rsidRDefault="004418EB" w:rsidP="00916698">
      <w:pPr>
        <w:tabs>
          <w:tab w:val="left" w:pos="567"/>
        </w:tabs>
      </w:pPr>
    </w:p>
    <w:p w:rsidR="00442388" w:rsidRPr="00916698" w:rsidRDefault="00442388" w:rsidP="00916698">
      <w:pPr>
        <w:tabs>
          <w:tab w:val="left" w:pos="567"/>
        </w:tabs>
      </w:pPr>
      <w:r w:rsidRPr="00916698">
        <w:t>Hypersensitivity to the active substance or to any of the excipients</w:t>
      </w:r>
    </w:p>
    <w:p w:rsidR="004418EB" w:rsidRPr="00916698" w:rsidRDefault="004418EB" w:rsidP="00916698">
      <w:pPr>
        <w:tabs>
          <w:tab w:val="left" w:pos="567"/>
        </w:tabs>
      </w:pPr>
      <w:r w:rsidRPr="00916698">
        <w:t>The use of CYSTAGON is contra-indicated during breast-feeding. CYSTAGON should not be used during pregnancy, particularly during the first trimester, unless clearly necessary (see section 4.6 and section 5.3), as it is teratogenic in animals.</w:t>
      </w:r>
    </w:p>
    <w:p w:rsidR="004418EB" w:rsidRPr="00916698" w:rsidRDefault="004418EB" w:rsidP="00916698">
      <w:pPr>
        <w:pStyle w:val="Header"/>
        <w:tabs>
          <w:tab w:val="clear" w:pos="4153"/>
          <w:tab w:val="clear" w:pos="8306"/>
          <w:tab w:val="left" w:pos="567"/>
        </w:tabs>
        <w:rPr>
          <w:rFonts w:ascii="Times New Roman" w:hAnsi="Times New Roman"/>
          <w:sz w:val="22"/>
        </w:rPr>
      </w:pPr>
    </w:p>
    <w:p w:rsidR="009B4861" w:rsidRPr="00916698" w:rsidRDefault="009B4861" w:rsidP="009B4861">
      <w:pPr>
        <w:tabs>
          <w:tab w:val="left" w:pos="567"/>
        </w:tabs>
      </w:pPr>
      <w:r w:rsidRPr="00916698">
        <w:t>CYSTAGON is contraindicated in patients who have developed hypersensitivity to penicillamine.</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4.4</w:t>
      </w:r>
      <w:r w:rsidRPr="00916698">
        <w:rPr>
          <w:b/>
        </w:rPr>
        <w:tab/>
        <w:t>Special warnings and special precautions for use</w:t>
      </w:r>
    </w:p>
    <w:p w:rsidR="004418EB" w:rsidRPr="00916698" w:rsidRDefault="004418EB" w:rsidP="00916698">
      <w:pPr>
        <w:tabs>
          <w:tab w:val="left" w:pos="567"/>
        </w:tabs>
        <w:rPr>
          <w:b/>
        </w:rPr>
      </w:pPr>
    </w:p>
    <w:p w:rsidR="004418EB" w:rsidRPr="00916698" w:rsidRDefault="004418EB" w:rsidP="00916698">
      <w:pPr>
        <w:tabs>
          <w:tab w:val="left" w:pos="567"/>
        </w:tabs>
      </w:pPr>
      <w:r w:rsidRPr="00916698">
        <w:t>CYSTAGON therapy must be initiated promptly after confirmation of the diagnosis of nephropathic cystinosis to achieve maximum benefit.</w:t>
      </w:r>
    </w:p>
    <w:p w:rsidR="004418EB" w:rsidRPr="00916698" w:rsidRDefault="004418EB" w:rsidP="00916698">
      <w:pPr>
        <w:tabs>
          <w:tab w:val="left" w:pos="567"/>
        </w:tabs>
      </w:pPr>
    </w:p>
    <w:p w:rsidR="004418EB" w:rsidRPr="00916698" w:rsidRDefault="004418EB" w:rsidP="00916698">
      <w:pPr>
        <w:tabs>
          <w:tab w:val="left" w:pos="567"/>
        </w:tabs>
      </w:pPr>
      <w:r w:rsidRPr="00916698">
        <w:t>Nephropathic cystinosis must have been diagnosed by both clinical signs and biochemical investigations (leucocyte cystine measurements).</w:t>
      </w:r>
    </w:p>
    <w:p w:rsidR="004418EB" w:rsidRPr="00916698" w:rsidRDefault="004418EB" w:rsidP="00916698">
      <w:pPr>
        <w:tabs>
          <w:tab w:val="left" w:pos="567"/>
        </w:tabs>
      </w:pPr>
    </w:p>
    <w:p w:rsidR="004418EB" w:rsidRPr="00916698" w:rsidRDefault="00517C17" w:rsidP="00916698">
      <w:pPr>
        <w:tabs>
          <w:tab w:val="left" w:pos="567"/>
        </w:tabs>
      </w:pPr>
      <w:r>
        <w:t>C</w:t>
      </w:r>
      <w:r w:rsidR="004418EB" w:rsidRPr="00916698">
        <w:t xml:space="preserve">ases of </w:t>
      </w:r>
      <w:r w:rsidR="004418EB" w:rsidRPr="00916698">
        <w:rPr>
          <w:iCs/>
          <w:szCs w:val="22"/>
          <w:lang w:val="en-US"/>
        </w:rPr>
        <w:t>Ehlers-Danlos like syndrome</w:t>
      </w:r>
      <w:r w:rsidR="004418EB" w:rsidRPr="00916698">
        <w:rPr>
          <w:iCs/>
          <w:lang w:val="en-US"/>
        </w:rPr>
        <w:t xml:space="preserve"> </w:t>
      </w:r>
      <w:r>
        <w:rPr>
          <w:iCs/>
          <w:lang w:val="en-US"/>
        </w:rPr>
        <w:t xml:space="preserve">and vascular disorders </w:t>
      </w:r>
      <w:r w:rsidR="004418EB" w:rsidRPr="00916698">
        <w:t xml:space="preserve">on elbows have been reported in children treated with high doses of </w:t>
      </w:r>
      <w:r w:rsidR="004418EB" w:rsidRPr="00916698">
        <w:rPr>
          <w:iCs/>
          <w:szCs w:val="22"/>
          <w:lang w:val="en-US"/>
        </w:rPr>
        <w:t>different cysteamine preparations (cysteamine chlorhydrate or cystamine or cysteamine bitartrate) mostly above the maximal dose 1.95 g/m</w:t>
      </w:r>
      <w:r w:rsidR="004418EB" w:rsidRPr="00916698">
        <w:rPr>
          <w:iCs/>
          <w:szCs w:val="22"/>
          <w:vertAlign w:val="superscript"/>
          <w:lang w:val="en-US"/>
        </w:rPr>
        <w:t>2</w:t>
      </w:r>
      <w:r w:rsidR="004418EB" w:rsidRPr="00916698">
        <w:rPr>
          <w:iCs/>
          <w:szCs w:val="22"/>
          <w:lang w:val="en-US"/>
        </w:rPr>
        <w:t>/day</w:t>
      </w:r>
      <w:r w:rsidR="004418EB" w:rsidRPr="00916698">
        <w:t>. T</w:t>
      </w:r>
      <w:r w:rsidR="004418EB" w:rsidRPr="00916698">
        <w:rPr>
          <w:bCs/>
        </w:rPr>
        <w:t>hese</w:t>
      </w:r>
      <w:r w:rsidR="004418EB" w:rsidRPr="00916698">
        <w:t xml:space="preserve"> skin lesions were associated with </w:t>
      </w:r>
      <w:r>
        <w:t xml:space="preserve">vascular proliferation, </w:t>
      </w:r>
      <w:r w:rsidR="004418EB" w:rsidRPr="00916698">
        <w:t>skin striae and bone lesions.</w:t>
      </w:r>
    </w:p>
    <w:p w:rsidR="004418EB" w:rsidRPr="00916698" w:rsidRDefault="004418EB" w:rsidP="00916698">
      <w:pPr>
        <w:tabs>
          <w:tab w:val="left" w:pos="567"/>
        </w:tabs>
      </w:pPr>
      <w:r w:rsidRPr="00916698">
        <w:t xml:space="preserve">It is therefore recommended to monitor </w:t>
      </w:r>
      <w:r w:rsidRPr="00916698">
        <w:rPr>
          <w:iCs/>
          <w:szCs w:val="22"/>
          <w:lang w:val="en-US"/>
        </w:rPr>
        <w:t>regularly skin and to consider X-ray examinations of the bone as necessary</w:t>
      </w:r>
      <w:r w:rsidRPr="00916698">
        <w:rPr>
          <w:szCs w:val="22"/>
        </w:rPr>
        <w:t>.</w:t>
      </w:r>
      <w:r w:rsidRPr="00916698">
        <w:t xml:space="preserve"> Self-examination of the skin by the patient or the parents should also be advised. If any similar skin or bone abnormalities appear, it is recommended to decrease the dose of CYSTAGON.</w:t>
      </w:r>
    </w:p>
    <w:p w:rsidR="004418EB" w:rsidRPr="00916698" w:rsidRDefault="004418EB" w:rsidP="00916698">
      <w:pPr>
        <w:tabs>
          <w:tab w:val="left" w:pos="567"/>
        </w:tabs>
        <w:ind w:right="233"/>
      </w:pPr>
      <w:r w:rsidRPr="00916698">
        <w:t>The use of doses higher than 1.95g/m</w:t>
      </w:r>
      <w:r w:rsidRPr="00916698">
        <w:rPr>
          <w:vertAlign w:val="superscript"/>
        </w:rPr>
        <w:t>2</w:t>
      </w:r>
      <w:r w:rsidRPr="00916698">
        <w:t>/day is not recommended (see sections 4.2 and 4.8).</w:t>
      </w:r>
    </w:p>
    <w:p w:rsidR="004418EB" w:rsidRPr="00916698" w:rsidRDefault="004418EB" w:rsidP="00916698">
      <w:pPr>
        <w:tabs>
          <w:tab w:val="left" w:pos="567"/>
        </w:tabs>
      </w:pPr>
    </w:p>
    <w:p w:rsidR="004418EB" w:rsidRPr="00916698" w:rsidRDefault="004418EB" w:rsidP="00916698">
      <w:pPr>
        <w:tabs>
          <w:tab w:val="left" w:pos="567"/>
        </w:tabs>
      </w:pPr>
      <w:r w:rsidRPr="00916698">
        <w:t>Monitoring of blood cell count is recommended on a regular basis.</w:t>
      </w:r>
    </w:p>
    <w:p w:rsidR="004418EB" w:rsidRPr="00916698" w:rsidRDefault="004418EB" w:rsidP="00916698">
      <w:pPr>
        <w:tabs>
          <w:tab w:val="left" w:pos="567"/>
        </w:tabs>
      </w:pPr>
    </w:p>
    <w:p w:rsidR="004418EB" w:rsidRPr="00916698" w:rsidRDefault="004418EB" w:rsidP="00916698">
      <w:pPr>
        <w:tabs>
          <w:tab w:val="left" w:pos="567"/>
        </w:tabs>
      </w:pPr>
      <w:r w:rsidRPr="00916698">
        <w:t>Oral cysteamine has not been shown to prevent eye deposition of cystine crystals. Therefore, where cysteamine ophthalmic solution is used for that purpose, its usage should continue.</w:t>
      </w:r>
    </w:p>
    <w:p w:rsidR="004418EB" w:rsidRPr="00916698" w:rsidRDefault="004418EB" w:rsidP="00916698">
      <w:pPr>
        <w:tabs>
          <w:tab w:val="left" w:pos="567"/>
        </w:tabs>
        <w:rPr>
          <w:i/>
        </w:rPr>
      </w:pPr>
    </w:p>
    <w:p w:rsidR="004418EB" w:rsidRPr="00916698" w:rsidRDefault="004418EB" w:rsidP="00916698">
      <w:pPr>
        <w:tabs>
          <w:tab w:val="left" w:pos="567"/>
        </w:tabs>
      </w:pPr>
      <w:r w:rsidRPr="00916698">
        <w:t>In contrast to phosphocysteamine, CYSTAGON does not contain phosphate. Most patients will already be receiving phosphate supplements and the dose of these may need to be altered when CYSTAGON is substituted for phosphocysteamine.</w:t>
      </w:r>
    </w:p>
    <w:p w:rsidR="004418EB" w:rsidRPr="00916698" w:rsidRDefault="004418EB" w:rsidP="00916698">
      <w:pPr>
        <w:tabs>
          <w:tab w:val="left" w:pos="567"/>
        </w:tabs>
        <w:rPr>
          <w:i/>
        </w:rPr>
      </w:pPr>
    </w:p>
    <w:p w:rsidR="004418EB" w:rsidRPr="00916698" w:rsidRDefault="004418EB" w:rsidP="00916698">
      <w:pPr>
        <w:tabs>
          <w:tab w:val="left" w:pos="567"/>
        </w:tabs>
      </w:pPr>
      <w:r w:rsidRPr="00916698">
        <w:t xml:space="preserve">Intact CYSTAGON hard capsules should not be </w:t>
      </w:r>
      <w:smartTag w:uri="urn:schemas-microsoft-com:office:smarttags" w:element="PersonName">
        <w:r w:rsidRPr="00916698">
          <w:t>admin</w:t>
        </w:r>
      </w:smartTag>
      <w:r w:rsidRPr="00916698">
        <w:t>istered to children under the age of approximately 6 years due to risk of aspiration (see section 4.2).</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4.5</w:t>
      </w:r>
      <w:r w:rsidRPr="00916698">
        <w:rPr>
          <w:b/>
        </w:rPr>
        <w:tab/>
        <w:t>Interaction with other medicinal products and other forms of interaction</w:t>
      </w:r>
    </w:p>
    <w:p w:rsidR="004418EB" w:rsidRPr="00916698" w:rsidRDefault="004418EB" w:rsidP="00916698">
      <w:pPr>
        <w:tabs>
          <w:tab w:val="left" w:pos="567"/>
        </w:tabs>
      </w:pPr>
    </w:p>
    <w:p w:rsidR="00442388" w:rsidRPr="00916698" w:rsidRDefault="00442388" w:rsidP="00916698">
      <w:pPr>
        <w:tabs>
          <w:tab w:val="left" w:pos="567"/>
        </w:tabs>
      </w:pPr>
      <w:r w:rsidRPr="00916698">
        <w:t>No interaction studies have been performed</w:t>
      </w:r>
    </w:p>
    <w:p w:rsidR="004418EB" w:rsidRPr="00916698" w:rsidRDefault="004418EB" w:rsidP="00916698">
      <w:pPr>
        <w:tabs>
          <w:tab w:val="left" w:pos="567"/>
        </w:tabs>
      </w:pPr>
      <w:r w:rsidRPr="00916698">
        <w:t xml:space="preserve">Interactions with other medicines have not been studied. CYSTAGON can be </w:t>
      </w:r>
      <w:smartTag w:uri="urn:schemas-microsoft-com:office:smarttags" w:element="PersonName">
        <w:r w:rsidRPr="00916698">
          <w:t>admin</w:t>
        </w:r>
      </w:smartTag>
      <w:r w:rsidRPr="00916698">
        <w:t xml:space="preserve">istered with electrolyte and mineral replacements necessary for management of the Fanconi syndrome as well as vitamin D and thyroid hormones. Indomethacin and CYSTAGON have been used simultaneously in some patients. In cases of patients with kidney transplants, anti-rejection </w:t>
      </w:r>
      <w:r w:rsidR="00516098" w:rsidRPr="00916698">
        <w:t xml:space="preserve">treatments </w:t>
      </w:r>
      <w:r w:rsidRPr="00916698">
        <w:t>have been used with cysteamine.</w:t>
      </w:r>
    </w:p>
    <w:p w:rsidR="004418EB" w:rsidRPr="00916698" w:rsidRDefault="004418EB" w:rsidP="00916698">
      <w:pPr>
        <w:tabs>
          <w:tab w:val="left" w:pos="567"/>
        </w:tabs>
        <w:rPr>
          <w:b/>
        </w:rPr>
      </w:pPr>
    </w:p>
    <w:p w:rsidR="004418EB" w:rsidRPr="00916698" w:rsidRDefault="00916698" w:rsidP="00916698">
      <w:pPr>
        <w:tabs>
          <w:tab w:val="left" w:pos="567"/>
        </w:tabs>
        <w:rPr>
          <w:b/>
        </w:rPr>
      </w:pPr>
      <w:r>
        <w:rPr>
          <w:b/>
        </w:rPr>
        <w:br w:type="page"/>
      </w:r>
      <w:r w:rsidR="004418EB" w:rsidRPr="00916698">
        <w:rPr>
          <w:b/>
        </w:rPr>
        <w:t>4.6</w:t>
      </w:r>
      <w:r w:rsidR="004418EB" w:rsidRPr="00916698">
        <w:rPr>
          <w:b/>
        </w:rPr>
        <w:tab/>
        <w:t>Pregnancy and lactation</w:t>
      </w:r>
    </w:p>
    <w:p w:rsidR="004418EB" w:rsidRPr="00916698" w:rsidRDefault="004418EB" w:rsidP="00916698">
      <w:pPr>
        <w:tabs>
          <w:tab w:val="left" w:pos="567"/>
        </w:tabs>
      </w:pPr>
    </w:p>
    <w:p w:rsidR="004418EB" w:rsidRPr="00916698" w:rsidRDefault="004418EB" w:rsidP="00916698">
      <w:pPr>
        <w:pStyle w:val="Header"/>
        <w:tabs>
          <w:tab w:val="clear" w:pos="4153"/>
          <w:tab w:val="clear" w:pos="8306"/>
          <w:tab w:val="left" w:pos="567"/>
        </w:tabs>
        <w:rPr>
          <w:rFonts w:ascii="Times New Roman" w:hAnsi="Times New Roman"/>
          <w:sz w:val="22"/>
        </w:rPr>
      </w:pPr>
      <w:r w:rsidRPr="00916698">
        <w:rPr>
          <w:rFonts w:ascii="Times New Roman" w:hAnsi="Times New Roman"/>
          <w:sz w:val="22"/>
        </w:rPr>
        <w:t>There are no adequate data from the use of cysteamine bitartrate in pregnant women. Studies in animals have shown reproductive toxicity, including teratogenesis (see section 5.3). The potential risk for humans is unknown. The effect on pregnancy of untreated cystinosis is also unknown.</w:t>
      </w:r>
    </w:p>
    <w:p w:rsidR="004418EB" w:rsidRPr="00916698" w:rsidRDefault="004418EB" w:rsidP="00916698">
      <w:pPr>
        <w:tabs>
          <w:tab w:val="left" w:pos="567"/>
        </w:tabs>
      </w:pPr>
      <w:r w:rsidRPr="00916698">
        <w:t>Therefore, CYSTAGON should not be used during pregnancy, particularly during the first trimester, unless clearly necessary.</w:t>
      </w:r>
    </w:p>
    <w:p w:rsidR="004418EB" w:rsidRPr="00916698" w:rsidRDefault="004418EB" w:rsidP="00916698">
      <w:pPr>
        <w:pStyle w:val="BodyText2"/>
        <w:tabs>
          <w:tab w:val="left" w:pos="567"/>
        </w:tabs>
        <w:spacing w:line="240" w:lineRule="auto"/>
        <w:ind w:left="0"/>
      </w:pPr>
      <w:r w:rsidRPr="00916698">
        <w:t>If a pregnancy is diagnosed or planned, the treatment should be carefully reconsidered and the patient must be advised of the possible teratogenic risk of cysteamine.</w:t>
      </w:r>
    </w:p>
    <w:p w:rsidR="004418EB" w:rsidRPr="00916698" w:rsidRDefault="004418EB" w:rsidP="00916698">
      <w:pPr>
        <w:tabs>
          <w:tab w:val="left" w:pos="567"/>
        </w:tabs>
      </w:pPr>
    </w:p>
    <w:p w:rsidR="004418EB" w:rsidRPr="00916698" w:rsidRDefault="004418EB" w:rsidP="00916698">
      <w:pPr>
        <w:tabs>
          <w:tab w:val="left" w:pos="567"/>
        </w:tabs>
      </w:pPr>
      <w:r w:rsidRPr="00916698">
        <w:t xml:space="preserve">CYSTAGON excretion in human's milk is unknown. However, due to the results of animal studies in </w:t>
      </w:r>
      <w:r w:rsidR="0078578E" w:rsidRPr="00916698">
        <w:t xml:space="preserve">breast-feeding </w:t>
      </w:r>
      <w:r w:rsidRPr="00916698">
        <w:t xml:space="preserve">mothers and neonates (see section 5.3), breast-feeding is contra-indicated in women taking CYSTAGON. </w:t>
      </w:r>
    </w:p>
    <w:p w:rsidR="004418EB" w:rsidRPr="00916698" w:rsidRDefault="004418EB" w:rsidP="00916698">
      <w:pPr>
        <w:tabs>
          <w:tab w:val="left" w:pos="567"/>
        </w:tabs>
      </w:pPr>
    </w:p>
    <w:p w:rsidR="004418EB" w:rsidRPr="00916698" w:rsidRDefault="004418EB" w:rsidP="000E01B7">
      <w:pPr>
        <w:numPr>
          <w:ilvl w:val="1"/>
          <w:numId w:val="14"/>
        </w:numPr>
        <w:tabs>
          <w:tab w:val="clear" w:pos="360"/>
          <w:tab w:val="left" w:pos="567"/>
        </w:tabs>
        <w:rPr>
          <w:b/>
        </w:rPr>
      </w:pPr>
      <w:r w:rsidRPr="00916698">
        <w:rPr>
          <w:b/>
        </w:rPr>
        <w:t>Effects on ability to drive and use machines</w:t>
      </w:r>
    </w:p>
    <w:p w:rsidR="004418EB" w:rsidRPr="00916698" w:rsidRDefault="004418EB" w:rsidP="00916698">
      <w:pPr>
        <w:tabs>
          <w:tab w:val="left" w:pos="567"/>
        </w:tabs>
      </w:pPr>
    </w:p>
    <w:p w:rsidR="0078578E" w:rsidRPr="00916698" w:rsidRDefault="0078578E" w:rsidP="00916698">
      <w:pPr>
        <w:tabs>
          <w:tab w:val="left" w:pos="567"/>
        </w:tabs>
      </w:pPr>
      <w:r w:rsidRPr="00916698">
        <w:t>CYSTAGON has minor or moderate influence on the ability to drive ans use machines</w:t>
      </w:r>
    </w:p>
    <w:p w:rsidR="004418EB" w:rsidRPr="00916698" w:rsidRDefault="004418EB" w:rsidP="00916698">
      <w:pPr>
        <w:tabs>
          <w:tab w:val="left" w:pos="567"/>
        </w:tabs>
      </w:pPr>
      <w:r w:rsidRPr="00916698">
        <w:t xml:space="preserve">CYSTAGON may cause drowsiness. When starting therapy, patients should not engage in potentially hazardous activities until the effects of the </w:t>
      </w:r>
      <w:r w:rsidR="0078578E" w:rsidRPr="00916698">
        <w:t xml:space="preserve">medicinal product </w:t>
      </w:r>
      <w:r w:rsidRPr="00916698">
        <w:t>on each individual are known.</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4.8</w:t>
      </w:r>
      <w:r w:rsidRPr="00916698">
        <w:rPr>
          <w:b/>
        </w:rPr>
        <w:tab/>
        <w:t>Undesirable effects</w:t>
      </w:r>
    </w:p>
    <w:p w:rsidR="004418EB" w:rsidRPr="00916698" w:rsidRDefault="004418EB" w:rsidP="00916698">
      <w:pPr>
        <w:tabs>
          <w:tab w:val="left" w:pos="567"/>
        </w:tabs>
        <w:rPr>
          <w:b/>
        </w:rPr>
      </w:pPr>
    </w:p>
    <w:p w:rsidR="004418EB" w:rsidRPr="00916698" w:rsidRDefault="004418EB" w:rsidP="00916698">
      <w:pPr>
        <w:tabs>
          <w:tab w:val="left" w:pos="567"/>
        </w:tabs>
      </w:pPr>
      <w:r w:rsidRPr="00916698">
        <w:t>Approximately 35% of patients can be expected to experience adverse reactions. These mainly involve the gastrointestinal and central nervous systems. When these effects appear at the initiation of cysteamine therapy, temporary suspension and gradual reintroduction of treatment may be effective in improving tolerance.</w:t>
      </w:r>
    </w:p>
    <w:p w:rsidR="004418EB" w:rsidRPr="00916698" w:rsidRDefault="004418EB" w:rsidP="00916698">
      <w:pPr>
        <w:tabs>
          <w:tab w:val="left" w:pos="567"/>
        </w:tabs>
      </w:pPr>
    </w:p>
    <w:p w:rsidR="0078578E" w:rsidRPr="00916698" w:rsidRDefault="004418EB" w:rsidP="00916698">
      <w:pPr>
        <w:tabs>
          <w:tab w:val="left" w:pos="567"/>
        </w:tabs>
      </w:pPr>
      <w:r w:rsidRPr="00916698">
        <w:t xml:space="preserve">Reported adverse reactions are listed below, by system organ class and by frequency. Frequencies are defined as: </w:t>
      </w:r>
      <w:r w:rsidR="0078578E" w:rsidRPr="00916698">
        <w:t xml:space="preserve">very common (≥ 1/10), common (≥1/100 to </w:t>
      </w:r>
      <w:r w:rsidR="0078578E" w:rsidRPr="00916698">
        <w:sym w:font="Symbol" w:char="F03C"/>
      </w:r>
      <w:r w:rsidR="0078578E" w:rsidRPr="00916698">
        <w:t xml:space="preserve">1/10) and uncommon (≥1/1,000 to </w:t>
      </w:r>
      <w:r w:rsidR="0078578E" w:rsidRPr="00916698">
        <w:sym w:font="Symbol" w:char="F03C"/>
      </w:r>
      <w:r w:rsidR="0078578E" w:rsidRPr="00916698">
        <w:t>1/100).</w:t>
      </w:r>
    </w:p>
    <w:p w:rsidR="0078578E" w:rsidRPr="00916698" w:rsidRDefault="0078578E" w:rsidP="00916698">
      <w:pPr>
        <w:tabs>
          <w:tab w:val="left" w:pos="567"/>
        </w:tabs>
      </w:pPr>
      <w:r w:rsidRPr="00916698">
        <w:t>Within each frequency grouping, undesirable effects are presented in order of decreasing seriouness</w:t>
      </w:r>
    </w:p>
    <w:p w:rsidR="0078578E" w:rsidRPr="00916698" w:rsidRDefault="0078578E" w:rsidP="00916698">
      <w:pPr>
        <w:tabs>
          <w:tab w:val="left" w:pos="567"/>
        </w:tabs>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78578E" w:rsidRPr="00916698">
        <w:tblPrEx>
          <w:tblCellMar>
            <w:top w:w="0" w:type="dxa"/>
            <w:bottom w:w="0" w:type="dxa"/>
          </w:tblCellMar>
        </w:tblPrEx>
        <w:tc>
          <w:tcPr>
            <w:tcW w:w="4068" w:type="dxa"/>
          </w:tcPr>
          <w:p w:rsidR="0078578E" w:rsidRPr="00916698" w:rsidRDefault="0078578E" w:rsidP="00916698">
            <w:pPr>
              <w:tabs>
                <w:tab w:val="left" w:pos="567"/>
              </w:tabs>
            </w:pPr>
            <w:r w:rsidRPr="00916698">
              <w:t>Investigations</w:t>
            </w:r>
          </w:p>
        </w:tc>
        <w:tc>
          <w:tcPr>
            <w:tcW w:w="5040" w:type="dxa"/>
          </w:tcPr>
          <w:p w:rsidR="0078578E" w:rsidRPr="00916698" w:rsidRDefault="0078578E" w:rsidP="00916698">
            <w:pPr>
              <w:tabs>
                <w:tab w:val="left" w:pos="567"/>
              </w:tabs>
              <w:rPr>
                <w:i/>
              </w:rPr>
            </w:pPr>
            <w:r w:rsidRPr="00916698">
              <w:rPr>
                <w:i/>
              </w:rPr>
              <w:t>Common</w:t>
            </w:r>
            <w:r w:rsidRPr="00916698">
              <w:t>: Liver function tests abnormal</w:t>
            </w:r>
          </w:p>
        </w:tc>
      </w:tr>
      <w:tr w:rsidR="0078578E" w:rsidRPr="00916698">
        <w:tblPrEx>
          <w:tblCellMar>
            <w:top w:w="0" w:type="dxa"/>
            <w:bottom w:w="0" w:type="dxa"/>
          </w:tblCellMar>
        </w:tblPrEx>
        <w:tc>
          <w:tcPr>
            <w:tcW w:w="4068" w:type="dxa"/>
          </w:tcPr>
          <w:p w:rsidR="0078578E" w:rsidRPr="00916698" w:rsidRDefault="0078578E" w:rsidP="00916698">
            <w:pPr>
              <w:tabs>
                <w:tab w:val="left" w:pos="567"/>
              </w:tabs>
            </w:pPr>
            <w:r w:rsidRPr="00916698">
              <w:t>Blood and lymphatic system disorders</w:t>
            </w:r>
          </w:p>
        </w:tc>
        <w:tc>
          <w:tcPr>
            <w:tcW w:w="5040" w:type="dxa"/>
          </w:tcPr>
          <w:p w:rsidR="0078578E" w:rsidRPr="00916698" w:rsidRDefault="0078578E" w:rsidP="00916698">
            <w:pPr>
              <w:tabs>
                <w:tab w:val="left" w:pos="567"/>
              </w:tabs>
            </w:pPr>
            <w:r w:rsidRPr="00916698">
              <w:rPr>
                <w:i/>
              </w:rPr>
              <w:t>Uncommon</w:t>
            </w:r>
            <w:r w:rsidRPr="00916698">
              <w:t>: Leukopenia</w:t>
            </w:r>
          </w:p>
        </w:tc>
      </w:tr>
      <w:tr w:rsidR="0078578E" w:rsidRPr="00916698">
        <w:tblPrEx>
          <w:tblCellMar>
            <w:top w:w="0" w:type="dxa"/>
            <w:bottom w:w="0" w:type="dxa"/>
          </w:tblCellMar>
        </w:tblPrEx>
        <w:tc>
          <w:tcPr>
            <w:tcW w:w="4068" w:type="dxa"/>
          </w:tcPr>
          <w:p w:rsidR="0078578E" w:rsidRPr="00916698" w:rsidRDefault="0078578E" w:rsidP="00916698">
            <w:pPr>
              <w:tabs>
                <w:tab w:val="left" w:pos="567"/>
              </w:tabs>
            </w:pPr>
            <w:r w:rsidRPr="00916698">
              <w:t>Nervous system disorders</w:t>
            </w:r>
          </w:p>
        </w:tc>
        <w:tc>
          <w:tcPr>
            <w:tcW w:w="5040" w:type="dxa"/>
          </w:tcPr>
          <w:p w:rsidR="0078578E" w:rsidRPr="00916698" w:rsidRDefault="0078578E" w:rsidP="00916698">
            <w:pPr>
              <w:tabs>
                <w:tab w:val="left" w:pos="567"/>
              </w:tabs>
            </w:pPr>
            <w:r w:rsidRPr="00916698">
              <w:rPr>
                <w:i/>
              </w:rPr>
              <w:t>Common</w:t>
            </w:r>
            <w:r w:rsidRPr="00916698">
              <w:t>: Headache, encephalopathy</w:t>
            </w:r>
          </w:p>
          <w:p w:rsidR="0078578E" w:rsidRPr="00916698" w:rsidRDefault="0078578E" w:rsidP="00916698">
            <w:pPr>
              <w:tabs>
                <w:tab w:val="left" w:pos="567"/>
              </w:tabs>
              <w:rPr>
                <w:i/>
              </w:rPr>
            </w:pPr>
            <w:r w:rsidRPr="00916698">
              <w:rPr>
                <w:i/>
              </w:rPr>
              <w:t>Uncommon</w:t>
            </w:r>
            <w:r w:rsidRPr="00916698">
              <w:t>: Somnolence, convulsions</w:t>
            </w:r>
          </w:p>
        </w:tc>
      </w:tr>
      <w:tr w:rsidR="0078578E" w:rsidRPr="00916698">
        <w:tblPrEx>
          <w:tblCellMar>
            <w:top w:w="0" w:type="dxa"/>
            <w:bottom w:w="0" w:type="dxa"/>
          </w:tblCellMar>
        </w:tblPrEx>
        <w:tc>
          <w:tcPr>
            <w:tcW w:w="4068" w:type="dxa"/>
          </w:tcPr>
          <w:p w:rsidR="0078578E" w:rsidRPr="00916698" w:rsidRDefault="0078578E" w:rsidP="00916698">
            <w:pPr>
              <w:tabs>
                <w:tab w:val="left" w:pos="567"/>
              </w:tabs>
            </w:pPr>
            <w:r w:rsidRPr="00916698">
              <w:t>Gastrointestinal disorders</w:t>
            </w:r>
          </w:p>
        </w:tc>
        <w:tc>
          <w:tcPr>
            <w:tcW w:w="5040" w:type="dxa"/>
          </w:tcPr>
          <w:p w:rsidR="0078578E" w:rsidRPr="00916698" w:rsidRDefault="0078578E" w:rsidP="00916698">
            <w:pPr>
              <w:tabs>
                <w:tab w:val="left" w:pos="567"/>
              </w:tabs>
            </w:pPr>
            <w:r w:rsidRPr="00916698">
              <w:rPr>
                <w:i/>
              </w:rPr>
              <w:t>Very common</w:t>
            </w:r>
            <w:r w:rsidRPr="00916698">
              <w:t>: Vomiting, nausea, diarrhoea</w:t>
            </w:r>
          </w:p>
          <w:p w:rsidR="0078578E" w:rsidRPr="00916698" w:rsidRDefault="0078578E" w:rsidP="00916698">
            <w:pPr>
              <w:tabs>
                <w:tab w:val="left" w:pos="567"/>
              </w:tabs>
              <w:rPr>
                <w:b/>
              </w:rPr>
            </w:pPr>
            <w:r w:rsidRPr="00916698">
              <w:rPr>
                <w:i/>
              </w:rPr>
              <w:t>Common</w:t>
            </w:r>
            <w:r w:rsidRPr="00916698">
              <w:t>: Abdominal pain, breath odour, dyspepsia, gastroenteritis</w:t>
            </w:r>
          </w:p>
          <w:p w:rsidR="0078578E" w:rsidRPr="00916698" w:rsidRDefault="0078578E" w:rsidP="00916698">
            <w:pPr>
              <w:tabs>
                <w:tab w:val="left" w:pos="567"/>
              </w:tabs>
            </w:pPr>
            <w:r w:rsidRPr="00916698">
              <w:rPr>
                <w:i/>
              </w:rPr>
              <w:t>Uncommon</w:t>
            </w:r>
            <w:r w:rsidRPr="00916698">
              <w:t>: Gastrointestinal ulcer</w:t>
            </w:r>
          </w:p>
        </w:tc>
      </w:tr>
      <w:tr w:rsidR="0078578E" w:rsidRPr="00916698">
        <w:tblPrEx>
          <w:tblCellMar>
            <w:top w:w="0" w:type="dxa"/>
            <w:bottom w:w="0" w:type="dxa"/>
          </w:tblCellMar>
        </w:tblPrEx>
        <w:tc>
          <w:tcPr>
            <w:tcW w:w="4068" w:type="dxa"/>
          </w:tcPr>
          <w:p w:rsidR="0078578E" w:rsidRPr="00916698" w:rsidRDefault="0078578E" w:rsidP="00916698">
            <w:pPr>
              <w:tabs>
                <w:tab w:val="left" w:pos="567"/>
              </w:tabs>
            </w:pPr>
            <w:r w:rsidRPr="00916698">
              <w:br w:type="page"/>
              <w:t>Renal and urinary disorders</w:t>
            </w:r>
          </w:p>
        </w:tc>
        <w:tc>
          <w:tcPr>
            <w:tcW w:w="5040" w:type="dxa"/>
          </w:tcPr>
          <w:p w:rsidR="0078578E" w:rsidRPr="00916698" w:rsidRDefault="0078578E" w:rsidP="00916698">
            <w:pPr>
              <w:tabs>
                <w:tab w:val="left" w:pos="567"/>
              </w:tabs>
            </w:pPr>
            <w:r w:rsidRPr="00916698">
              <w:rPr>
                <w:i/>
              </w:rPr>
              <w:t>Uncommon</w:t>
            </w:r>
            <w:r w:rsidRPr="00916698">
              <w:t>: Nephrotic syndrome</w:t>
            </w:r>
          </w:p>
        </w:tc>
      </w:tr>
      <w:tr w:rsidR="0078578E" w:rsidRPr="00916698">
        <w:tblPrEx>
          <w:tblCellMar>
            <w:top w:w="0" w:type="dxa"/>
            <w:bottom w:w="0" w:type="dxa"/>
          </w:tblCellMar>
        </w:tblPrEx>
        <w:tc>
          <w:tcPr>
            <w:tcW w:w="4068" w:type="dxa"/>
          </w:tcPr>
          <w:p w:rsidR="0078578E" w:rsidRPr="00916698" w:rsidRDefault="0078578E" w:rsidP="00916698">
            <w:pPr>
              <w:tabs>
                <w:tab w:val="left" w:pos="567"/>
              </w:tabs>
            </w:pPr>
            <w:r w:rsidRPr="00916698">
              <w:t>Skin and subcutaneous tissue disorders</w:t>
            </w:r>
          </w:p>
        </w:tc>
        <w:tc>
          <w:tcPr>
            <w:tcW w:w="5040" w:type="dxa"/>
          </w:tcPr>
          <w:p w:rsidR="0078578E" w:rsidRPr="00916698" w:rsidRDefault="0078578E" w:rsidP="00916698">
            <w:pPr>
              <w:tabs>
                <w:tab w:val="left" w:pos="567"/>
              </w:tabs>
            </w:pPr>
            <w:r w:rsidRPr="00916698">
              <w:rPr>
                <w:i/>
              </w:rPr>
              <w:t>Common</w:t>
            </w:r>
            <w:r w:rsidRPr="00916698">
              <w:t>: Skin odour abnormal, rash</w:t>
            </w:r>
          </w:p>
          <w:p w:rsidR="0078578E" w:rsidRPr="00916698" w:rsidRDefault="0078578E" w:rsidP="00916698">
            <w:pPr>
              <w:tabs>
                <w:tab w:val="left" w:pos="567"/>
              </w:tabs>
            </w:pPr>
            <w:r w:rsidRPr="00916698">
              <w:rPr>
                <w:i/>
              </w:rPr>
              <w:t>Uncommon</w:t>
            </w:r>
            <w:r w:rsidRPr="00916698">
              <w:t>: Hair colour changes</w:t>
            </w:r>
            <w:r w:rsidRPr="00916698">
              <w:rPr>
                <w:bCs/>
                <w:szCs w:val="22"/>
              </w:rPr>
              <w:t>, skin striae, skin fragility (molluscoid pseudotumor on elbows)</w:t>
            </w:r>
          </w:p>
        </w:tc>
      </w:tr>
      <w:tr w:rsidR="0078578E" w:rsidRPr="00916698">
        <w:tblPrEx>
          <w:tblCellMar>
            <w:top w:w="0" w:type="dxa"/>
            <w:bottom w:w="0" w:type="dxa"/>
          </w:tblCellMar>
        </w:tblPrEx>
        <w:tc>
          <w:tcPr>
            <w:tcW w:w="4068" w:type="dxa"/>
          </w:tcPr>
          <w:p w:rsidR="0078578E" w:rsidRPr="00916698" w:rsidRDefault="0078578E" w:rsidP="00916698">
            <w:pPr>
              <w:tabs>
                <w:tab w:val="left" w:pos="567"/>
              </w:tabs>
            </w:pPr>
            <w:r w:rsidRPr="00916698">
              <w:rPr>
                <w:szCs w:val="22"/>
              </w:rPr>
              <w:t>Musculoskeletal and connective tissue disorders</w:t>
            </w:r>
          </w:p>
        </w:tc>
        <w:tc>
          <w:tcPr>
            <w:tcW w:w="5040" w:type="dxa"/>
          </w:tcPr>
          <w:p w:rsidR="0078578E" w:rsidRPr="00916698" w:rsidRDefault="0078578E" w:rsidP="00916698">
            <w:pPr>
              <w:tabs>
                <w:tab w:val="left" w:pos="567"/>
              </w:tabs>
            </w:pPr>
            <w:r w:rsidRPr="00916698">
              <w:rPr>
                <w:i/>
                <w:iCs/>
              </w:rPr>
              <w:t>Uncommon</w:t>
            </w:r>
            <w:r w:rsidRPr="00916698">
              <w:t>: Joint hyperextension, leg pain, genu valgum, osteopenia, compression fracture, scoliosis.</w:t>
            </w:r>
          </w:p>
        </w:tc>
      </w:tr>
      <w:tr w:rsidR="0078578E" w:rsidRPr="00916698">
        <w:tblPrEx>
          <w:tblCellMar>
            <w:top w:w="0" w:type="dxa"/>
            <w:bottom w:w="0" w:type="dxa"/>
          </w:tblCellMar>
        </w:tblPrEx>
        <w:trPr>
          <w:trHeight w:val="370"/>
        </w:trPr>
        <w:tc>
          <w:tcPr>
            <w:tcW w:w="4068" w:type="dxa"/>
          </w:tcPr>
          <w:p w:rsidR="0078578E" w:rsidRPr="00916698" w:rsidRDefault="0078578E" w:rsidP="00916698">
            <w:pPr>
              <w:tabs>
                <w:tab w:val="left" w:pos="567"/>
              </w:tabs>
            </w:pPr>
            <w:r w:rsidRPr="00916698">
              <w:t>Metabolism and nutrition disorders</w:t>
            </w:r>
          </w:p>
        </w:tc>
        <w:tc>
          <w:tcPr>
            <w:tcW w:w="5040" w:type="dxa"/>
          </w:tcPr>
          <w:p w:rsidR="0078578E" w:rsidRPr="00916698" w:rsidRDefault="0078578E" w:rsidP="00916698">
            <w:pPr>
              <w:tabs>
                <w:tab w:val="left" w:pos="567"/>
              </w:tabs>
            </w:pPr>
            <w:r w:rsidRPr="00916698">
              <w:rPr>
                <w:i/>
              </w:rPr>
              <w:t>Very common</w:t>
            </w:r>
            <w:r w:rsidRPr="00916698">
              <w:t>: Anorexia</w:t>
            </w:r>
          </w:p>
        </w:tc>
      </w:tr>
      <w:tr w:rsidR="0078578E" w:rsidRPr="00916698">
        <w:tblPrEx>
          <w:tblCellMar>
            <w:top w:w="0" w:type="dxa"/>
            <w:bottom w:w="0" w:type="dxa"/>
          </w:tblCellMar>
        </w:tblPrEx>
        <w:tc>
          <w:tcPr>
            <w:tcW w:w="4068" w:type="dxa"/>
          </w:tcPr>
          <w:p w:rsidR="0078578E" w:rsidRPr="00916698" w:rsidRDefault="0078578E" w:rsidP="00916698">
            <w:pPr>
              <w:tabs>
                <w:tab w:val="left" w:pos="567"/>
              </w:tabs>
              <w:rPr>
                <w:szCs w:val="22"/>
              </w:rPr>
            </w:pPr>
          </w:p>
        </w:tc>
        <w:tc>
          <w:tcPr>
            <w:tcW w:w="5040" w:type="dxa"/>
          </w:tcPr>
          <w:p w:rsidR="0078578E" w:rsidRPr="00916698" w:rsidRDefault="0078578E" w:rsidP="00916698">
            <w:pPr>
              <w:tabs>
                <w:tab w:val="left" w:pos="567"/>
              </w:tabs>
              <w:rPr>
                <w:i/>
                <w:iCs/>
              </w:rPr>
            </w:pPr>
          </w:p>
        </w:tc>
      </w:tr>
      <w:tr w:rsidR="0078578E" w:rsidRPr="00916698">
        <w:tblPrEx>
          <w:tblCellMar>
            <w:top w:w="0" w:type="dxa"/>
            <w:bottom w:w="0" w:type="dxa"/>
          </w:tblCellMar>
        </w:tblPrEx>
        <w:trPr>
          <w:trHeight w:val="679"/>
        </w:trPr>
        <w:tc>
          <w:tcPr>
            <w:tcW w:w="4068" w:type="dxa"/>
          </w:tcPr>
          <w:p w:rsidR="0078578E" w:rsidRPr="00916698" w:rsidRDefault="0078578E" w:rsidP="00916698">
            <w:pPr>
              <w:tabs>
                <w:tab w:val="left" w:pos="567"/>
              </w:tabs>
            </w:pPr>
            <w:r w:rsidRPr="00916698">
              <w:t xml:space="preserve">General disorders and </w:t>
            </w:r>
            <w:smartTag w:uri="urn:schemas-microsoft-com:office:smarttags" w:element="PersonName">
              <w:r w:rsidRPr="00916698">
                <w:t>admin</w:t>
              </w:r>
            </w:smartTag>
            <w:r w:rsidRPr="00916698">
              <w:t>istration site conditions</w:t>
            </w:r>
          </w:p>
        </w:tc>
        <w:tc>
          <w:tcPr>
            <w:tcW w:w="5040" w:type="dxa"/>
          </w:tcPr>
          <w:p w:rsidR="0078578E" w:rsidRPr="00916698" w:rsidRDefault="0078578E" w:rsidP="00916698">
            <w:pPr>
              <w:tabs>
                <w:tab w:val="left" w:pos="567"/>
              </w:tabs>
              <w:rPr>
                <w:i/>
              </w:rPr>
            </w:pPr>
            <w:r w:rsidRPr="00916698">
              <w:rPr>
                <w:i/>
              </w:rPr>
              <w:t>Very  common</w:t>
            </w:r>
            <w:r w:rsidRPr="00916698">
              <w:t>: Lethargy, pyrexia</w:t>
            </w:r>
          </w:p>
          <w:p w:rsidR="0078578E" w:rsidRPr="00916698" w:rsidRDefault="0078578E" w:rsidP="00916698">
            <w:pPr>
              <w:tabs>
                <w:tab w:val="left" w:pos="567"/>
              </w:tabs>
            </w:pPr>
            <w:r w:rsidRPr="00916698">
              <w:rPr>
                <w:i/>
              </w:rPr>
              <w:t>Common</w:t>
            </w:r>
            <w:r w:rsidRPr="00916698">
              <w:t>: Asthenia</w:t>
            </w:r>
          </w:p>
        </w:tc>
      </w:tr>
      <w:tr w:rsidR="0078578E" w:rsidRPr="00916698">
        <w:tblPrEx>
          <w:tblCellMar>
            <w:top w:w="0" w:type="dxa"/>
            <w:bottom w:w="0" w:type="dxa"/>
          </w:tblCellMar>
        </w:tblPrEx>
        <w:tc>
          <w:tcPr>
            <w:tcW w:w="4068" w:type="dxa"/>
          </w:tcPr>
          <w:p w:rsidR="0078578E" w:rsidRPr="00916698" w:rsidRDefault="0078578E" w:rsidP="00916698">
            <w:pPr>
              <w:tabs>
                <w:tab w:val="left" w:pos="567"/>
              </w:tabs>
            </w:pPr>
            <w:r w:rsidRPr="00916698">
              <w:t>Immune system disorders</w:t>
            </w:r>
          </w:p>
        </w:tc>
        <w:tc>
          <w:tcPr>
            <w:tcW w:w="5040" w:type="dxa"/>
          </w:tcPr>
          <w:p w:rsidR="0078578E" w:rsidRPr="00916698" w:rsidRDefault="0078578E" w:rsidP="00916698">
            <w:pPr>
              <w:tabs>
                <w:tab w:val="left" w:pos="567"/>
              </w:tabs>
            </w:pPr>
            <w:r w:rsidRPr="00916698">
              <w:rPr>
                <w:i/>
              </w:rPr>
              <w:t>Uncommon</w:t>
            </w:r>
            <w:r w:rsidRPr="00916698">
              <w:t>: Anaphylactic reaction</w:t>
            </w:r>
          </w:p>
        </w:tc>
      </w:tr>
      <w:tr w:rsidR="0078578E" w:rsidRPr="00916698">
        <w:tblPrEx>
          <w:tblCellMar>
            <w:top w:w="0" w:type="dxa"/>
            <w:bottom w:w="0" w:type="dxa"/>
          </w:tblCellMar>
        </w:tblPrEx>
        <w:tc>
          <w:tcPr>
            <w:tcW w:w="4068" w:type="dxa"/>
          </w:tcPr>
          <w:p w:rsidR="0078578E" w:rsidRPr="00916698" w:rsidRDefault="0078578E" w:rsidP="00916698">
            <w:pPr>
              <w:tabs>
                <w:tab w:val="left" w:pos="567"/>
              </w:tabs>
            </w:pPr>
            <w:r w:rsidRPr="00916698">
              <w:t xml:space="preserve">Psychiatric disorders </w:t>
            </w:r>
          </w:p>
        </w:tc>
        <w:tc>
          <w:tcPr>
            <w:tcW w:w="5040" w:type="dxa"/>
          </w:tcPr>
          <w:p w:rsidR="0078578E" w:rsidRPr="00916698" w:rsidRDefault="0078578E" w:rsidP="00916698">
            <w:pPr>
              <w:tabs>
                <w:tab w:val="left" w:pos="567"/>
              </w:tabs>
            </w:pPr>
            <w:r w:rsidRPr="00916698">
              <w:rPr>
                <w:i/>
              </w:rPr>
              <w:t>Uncommon</w:t>
            </w:r>
            <w:r w:rsidRPr="00916698">
              <w:t>: Nervousness, hallucination</w:t>
            </w:r>
          </w:p>
        </w:tc>
      </w:tr>
    </w:tbl>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jc w:val="both"/>
      </w:pPr>
    </w:p>
    <w:p w:rsidR="004418EB" w:rsidRPr="00916698" w:rsidRDefault="00517C17" w:rsidP="00916698">
      <w:pPr>
        <w:tabs>
          <w:tab w:val="left" w:pos="567"/>
        </w:tabs>
      </w:pPr>
      <w:r>
        <w:t>C</w:t>
      </w:r>
      <w:r w:rsidR="004418EB" w:rsidRPr="00916698">
        <w:t xml:space="preserve">ases of nephrotic syndrome have been reported within 6 months of starting therapy with progressive recovery after treatment discontinuation. </w:t>
      </w:r>
      <w:r>
        <w:t>In some cases, h</w:t>
      </w:r>
      <w:r w:rsidR="004418EB" w:rsidRPr="00916698">
        <w:t>istology showed a membranous glomerulonephritis of the renal allograft and hypersensitivity interstitial nephritis.</w:t>
      </w:r>
    </w:p>
    <w:p w:rsidR="004418EB" w:rsidRPr="00916698" w:rsidRDefault="004418EB" w:rsidP="00916698">
      <w:pPr>
        <w:tabs>
          <w:tab w:val="left" w:pos="567"/>
        </w:tabs>
      </w:pPr>
    </w:p>
    <w:p w:rsidR="004418EB" w:rsidRPr="00916698" w:rsidRDefault="00517C17" w:rsidP="00916698">
      <w:pPr>
        <w:tabs>
          <w:tab w:val="left" w:pos="567"/>
        </w:tabs>
      </w:pPr>
      <w:r>
        <w:rPr>
          <w:bCs/>
        </w:rPr>
        <w:t>C</w:t>
      </w:r>
      <w:r w:rsidR="004418EB" w:rsidRPr="00916698">
        <w:rPr>
          <w:bCs/>
        </w:rPr>
        <w:t>ases</w:t>
      </w:r>
      <w:r w:rsidR="004418EB" w:rsidRPr="00916698">
        <w:t xml:space="preserve"> of </w:t>
      </w:r>
      <w:r w:rsidR="004418EB" w:rsidRPr="00916698">
        <w:rPr>
          <w:iCs/>
          <w:szCs w:val="22"/>
          <w:lang w:val="en-US"/>
        </w:rPr>
        <w:t>Ehlers-Danlos like syndrome</w:t>
      </w:r>
      <w:r>
        <w:rPr>
          <w:iCs/>
          <w:szCs w:val="22"/>
          <w:lang w:val="en-US"/>
        </w:rPr>
        <w:t xml:space="preserve"> and vascular disorders</w:t>
      </w:r>
      <w:r w:rsidR="004418EB" w:rsidRPr="00916698">
        <w:t xml:space="preserve"> on elbows have been reported in children </w:t>
      </w:r>
      <w:r w:rsidR="005758D8" w:rsidRPr="00916698">
        <w:t xml:space="preserve">chronically </w:t>
      </w:r>
      <w:r w:rsidR="004418EB" w:rsidRPr="00916698">
        <w:t xml:space="preserve">treated with </w:t>
      </w:r>
      <w:r w:rsidR="004418EB" w:rsidRPr="00916698">
        <w:rPr>
          <w:bCs/>
        </w:rPr>
        <w:t>high</w:t>
      </w:r>
      <w:r w:rsidR="004418EB" w:rsidRPr="00916698">
        <w:t xml:space="preserve"> doses</w:t>
      </w:r>
      <w:r w:rsidR="004418EB" w:rsidRPr="00916698">
        <w:rPr>
          <w:b/>
        </w:rPr>
        <w:t xml:space="preserve"> </w:t>
      </w:r>
      <w:r w:rsidR="004418EB" w:rsidRPr="00916698">
        <w:rPr>
          <w:bCs/>
        </w:rPr>
        <w:t xml:space="preserve">of </w:t>
      </w:r>
      <w:r w:rsidR="004418EB" w:rsidRPr="00916698">
        <w:rPr>
          <w:iCs/>
          <w:szCs w:val="22"/>
          <w:lang w:val="en-US"/>
        </w:rPr>
        <w:t>different cysteamine preparations (cysteamine chlorhydrate or cystamine or cysteamine bitartrate) mostly above the maximal dose 1.95 g/m</w:t>
      </w:r>
      <w:r w:rsidR="004418EB" w:rsidRPr="00916698">
        <w:rPr>
          <w:iCs/>
          <w:szCs w:val="22"/>
          <w:vertAlign w:val="superscript"/>
          <w:lang w:val="en-US"/>
        </w:rPr>
        <w:t>2</w:t>
      </w:r>
      <w:r w:rsidR="004418EB" w:rsidRPr="00916698">
        <w:rPr>
          <w:iCs/>
          <w:szCs w:val="22"/>
          <w:lang w:val="en-US"/>
        </w:rPr>
        <w:t>/day</w:t>
      </w:r>
      <w:r w:rsidR="004418EB" w:rsidRPr="00916698">
        <w:t>.</w:t>
      </w:r>
    </w:p>
    <w:p w:rsidR="004418EB" w:rsidRPr="00916698" w:rsidRDefault="004418EB" w:rsidP="00916698">
      <w:pPr>
        <w:tabs>
          <w:tab w:val="left" w:pos="567"/>
        </w:tabs>
      </w:pPr>
      <w:r w:rsidRPr="00916698">
        <w:t>In</w:t>
      </w:r>
      <w:r w:rsidRPr="00916698">
        <w:rPr>
          <w:b/>
        </w:rPr>
        <w:t xml:space="preserve"> </w:t>
      </w:r>
      <w:r w:rsidRPr="00916698">
        <w:t>some</w:t>
      </w:r>
      <w:r w:rsidRPr="00916698">
        <w:rPr>
          <w:b/>
        </w:rPr>
        <w:t xml:space="preserve"> </w:t>
      </w:r>
      <w:r w:rsidRPr="00916698">
        <w:t xml:space="preserve">cases, these skin lesions were associated with </w:t>
      </w:r>
      <w:r w:rsidR="00517C17">
        <w:t xml:space="preserve">vascular proliferation, </w:t>
      </w:r>
      <w:r w:rsidRPr="00916698">
        <w:t xml:space="preserve">skin striae and bone lesions first seen during an X-ray examination. </w:t>
      </w:r>
      <w:r w:rsidRPr="00916698">
        <w:rPr>
          <w:bCs/>
        </w:rPr>
        <w:t xml:space="preserve">Bone disorders reported were </w:t>
      </w:r>
      <w:r w:rsidRPr="00916698">
        <w:t>genu valgum, leg pain and hyperextensive joints,</w:t>
      </w:r>
      <w:r w:rsidRPr="00916698">
        <w:rPr>
          <w:bCs/>
        </w:rPr>
        <w:t xml:space="preserve"> osteopenia,</w:t>
      </w:r>
      <w:r w:rsidRPr="00916698">
        <w:rPr>
          <w:b/>
        </w:rPr>
        <w:t xml:space="preserve"> </w:t>
      </w:r>
      <w:r w:rsidRPr="00916698">
        <w:t>compression fractures, and scoliosis.</w:t>
      </w:r>
    </w:p>
    <w:p w:rsidR="004418EB" w:rsidRPr="00916698" w:rsidRDefault="004418EB" w:rsidP="00916698">
      <w:pPr>
        <w:tabs>
          <w:tab w:val="left" w:pos="567"/>
        </w:tabs>
        <w:rPr>
          <w:iCs/>
          <w:szCs w:val="22"/>
          <w:shd w:val="clear" w:color="auto" w:fill="CCCCCC"/>
          <w:lang w:val="en-US"/>
        </w:rPr>
      </w:pPr>
      <w:r w:rsidRPr="00916698">
        <w:rPr>
          <w:iCs/>
          <w:szCs w:val="22"/>
          <w:lang w:val="en-US"/>
        </w:rPr>
        <w:t>In cases where histopathological examination of the skin was performed, the results suggested angioendotheliomatosis.</w:t>
      </w:r>
    </w:p>
    <w:p w:rsidR="004418EB" w:rsidRPr="00916698" w:rsidRDefault="004418EB" w:rsidP="00916698">
      <w:pPr>
        <w:tabs>
          <w:tab w:val="left" w:pos="567"/>
        </w:tabs>
      </w:pPr>
      <w:r w:rsidRPr="00916698">
        <w:t xml:space="preserve">One patient subsequently died of acute cerebral ischemia with marked vasculopathy. </w:t>
      </w:r>
    </w:p>
    <w:p w:rsidR="004418EB" w:rsidRPr="00916698" w:rsidRDefault="005915FB" w:rsidP="00916698">
      <w:pPr>
        <w:tabs>
          <w:tab w:val="left" w:pos="567"/>
        </w:tabs>
      </w:pPr>
      <w:r w:rsidRPr="00916698">
        <w:t>In s</w:t>
      </w:r>
      <w:r w:rsidR="005758D8" w:rsidRPr="00916698">
        <w:t xml:space="preserve">ome </w:t>
      </w:r>
      <w:r w:rsidR="004418EB" w:rsidRPr="00916698">
        <w:t>the patients, the skin lesions on elbows regressed after CYSTAGON dose reduction.</w:t>
      </w:r>
    </w:p>
    <w:p w:rsidR="004418EB" w:rsidRDefault="004418EB" w:rsidP="00916698">
      <w:pPr>
        <w:tabs>
          <w:tab w:val="left" w:pos="567"/>
        </w:tabs>
        <w:rPr>
          <w:bCs/>
        </w:rPr>
      </w:pPr>
      <w:r w:rsidRPr="00916698">
        <w:t xml:space="preserve">Cysteamine mechanism of action by interfering with the cross-linking of collagen fibers has been postulated </w:t>
      </w:r>
      <w:r w:rsidRPr="00916698">
        <w:rPr>
          <w:bCs/>
        </w:rPr>
        <w:t>(see section 4.4).</w:t>
      </w:r>
    </w:p>
    <w:p w:rsidR="00475EF1" w:rsidRDefault="00475EF1" w:rsidP="00916698">
      <w:pPr>
        <w:tabs>
          <w:tab w:val="left" w:pos="567"/>
        </w:tabs>
        <w:rPr>
          <w:bCs/>
        </w:rPr>
      </w:pPr>
    </w:p>
    <w:p w:rsidR="00475EF1" w:rsidRPr="00B3208E" w:rsidRDefault="00475EF1" w:rsidP="00475EF1">
      <w:pPr>
        <w:autoSpaceDE w:val="0"/>
        <w:autoSpaceDN w:val="0"/>
        <w:adjustRightInd w:val="0"/>
        <w:rPr>
          <w:szCs w:val="22"/>
          <w:u w:val="single"/>
        </w:rPr>
      </w:pPr>
      <w:r w:rsidRPr="00B3208E">
        <w:rPr>
          <w:szCs w:val="22"/>
          <w:u w:val="single"/>
        </w:rPr>
        <w:t>Reporting of suspected adverse reactions</w:t>
      </w:r>
    </w:p>
    <w:p w:rsidR="00475EF1" w:rsidRPr="00916698" w:rsidRDefault="00475EF1" w:rsidP="00475EF1">
      <w:pPr>
        <w:tabs>
          <w:tab w:val="left" w:pos="567"/>
        </w:tabs>
        <w:rPr>
          <w:b/>
        </w:rPr>
      </w:pPr>
      <w:r w:rsidRPr="00A26F7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25EB">
        <w:rPr>
          <w:szCs w:val="22"/>
          <w:highlight w:val="lightGray"/>
        </w:rPr>
        <w:t xml:space="preserve">the national reporting system listed in </w:t>
      </w:r>
      <w:hyperlink r:id="rId12" w:history="1">
        <w:r w:rsidRPr="00424348">
          <w:rPr>
            <w:rStyle w:val="Hyperlink"/>
            <w:szCs w:val="22"/>
            <w:highlight w:val="lightGray"/>
          </w:rPr>
          <w:t>Appendix V</w:t>
        </w:r>
      </w:hyperlink>
      <w:r w:rsidRPr="003626AF">
        <w:rPr>
          <w:szCs w:val="22"/>
        </w:rPr>
        <w:t>.</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4.9</w:t>
      </w:r>
      <w:r w:rsidRPr="00916698">
        <w:rPr>
          <w:b/>
        </w:rPr>
        <w:tab/>
        <w:t>Overdose</w:t>
      </w:r>
    </w:p>
    <w:p w:rsidR="004418EB" w:rsidRPr="00916698" w:rsidRDefault="004418EB" w:rsidP="00916698">
      <w:pPr>
        <w:tabs>
          <w:tab w:val="left" w:pos="567"/>
        </w:tabs>
      </w:pPr>
    </w:p>
    <w:p w:rsidR="004418EB" w:rsidRPr="00916698" w:rsidRDefault="004418EB" w:rsidP="00916698">
      <w:pPr>
        <w:tabs>
          <w:tab w:val="left" w:pos="567"/>
        </w:tabs>
        <w:jc w:val="both"/>
      </w:pPr>
      <w:r w:rsidRPr="00916698">
        <w:t>An overdose of cysteamine may cause progressive lethargy.</w:t>
      </w:r>
    </w:p>
    <w:p w:rsidR="004418EB" w:rsidRPr="00916698" w:rsidRDefault="004418EB" w:rsidP="00916698">
      <w:pPr>
        <w:tabs>
          <w:tab w:val="left" w:pos="567"/>
        </w:tabs>
        <w:jc w:val="both"/>
      </w:pPr>
    </w:p>
    <w:p w:rsidR="004418EB" w:rsidRPr="00916698" w:rsidRDefault="004418EB" w:rsidP="00916698">
      <w:pPr>
        <w:tabs>
          <w:tab w:val="left" w:pos="567"/>
        </w:tabs>
      </w:pPr>
      <w:r w:rsidRPr="00916698">
        <w:t>Should overdosage occur, the respiratory and cardiovascular systems should be supported appropriately. No specific antidote is known. It is not known if cysteamine is removed by haemodialysis.</w:t>
      </w:r>
    </w:p>
    <w:p w:rsidR="004418EB" w:rsidRPr="00916698" w:rsidRDefault="004418EB" w:rsidP="00916698">
      <w:pPr>
        <w:tabs>
          <w:tab w:val="left" w:pos="567"/>
        </w:tabs>
        <w:rPr>
          <w:b/>
        </w:rPr>
      </w:pP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5.</w:t>
      </w:r>
      <w:r w:rsidRPr="00916698">
        <w:rPr>
          <w:b/>
        </w:rPr>
        <w:tab/>
        <w:t>PHARMACOLOGICAL PROPERTIES</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5.1</w:t>
      </w:r>
      <w:r w:rsidRPr="00916698">
        <w:rPr>
          <w:b/>
        </w:rPr>
        <w:tab/>
        <w:t>Pharmacodynamic properties</w:t>
      </w:r>
    </w:p>
    <w:p w:rsidR="004418EB" w:rsidRPr="00916698" w:rsidRDefault="004418EB" w:rsidP="00916698">
      <w:pPr>
        <w:tabs>
          <w:tab w:val="left" w:pos="567"/>
        </w:tabs>
      </w:pPr>
    </w:p>
    <w:p w:rsidR="004418EB" w:rsidRPr="00916698" w:rsidRDefault="004418EB" w:rsidP="00916698">
      <w:pPr>
        <w:tabs>
          <w:tab w:val="left" w:pos="567"/>
        </w:tabs>
      </w:pPr>
      <w:r w:rsidRPr="00916698">
        <w:t xml:space="preserve">Pharmacotherapeutic group: Alimentary tract and metabolism product, ATC code: A16AA04. </w:t>
      </w:r>
    </w:p>
    <w:p w:rsidR="004418EB" w:rsidRPr="00916698" w:rsidRDefault="004418EB" w:rsidP="00916698">
      <w:pPr>
        <w:tabs>
          <w:tab w:val="left" w:pos="567"/>
        </w:tabs>
      </w:pPr>
    </w:p>
    <w:p w:rsidR="004418EB" w:rsidRPr="00916698" w:rsidRDefault="004418EB" w:rsidP="00916698">
      <w:pPr>
        <w:tabs>
          <w:tab w:val="left" w:pos="567"/>
        </w:tabs>
      </w:pPr>
      <w:r w:rsidRPr="00916698">
        <w:t>Normal individuals and heterozygous subjects for cystinosis have white cell cystine levels of &lt; 0.2, and usually below 1 nmol hemicystine/mg protein, respectively. Individuals with nephropathic cystinosis have elevations of white cell cystine above 2 nmol hemicystine/mg protein</w:t>
      </w:r>
    </w:p>
    <w:p w:rsidR="004418EB" w:rsidRPr="00916698" w:rsidRDefault="004418EB" w:rsidP="00916698">
      <w:pPr>
        <w:pStyle w:val="Header"/>
        <w:tabs>
          <w:tab w:val="clear" w:pos="4153"/>
          <w:tab w:val="clear" w:pos="8306"/>
          <w:tab w:val="left" w:pos="567"/>
        </w:tabs>
        <w:rPr>
          <w:rFonts w:ascii="Times New Roman" w:hAnsi="Times New Roman"/>
          <w:sz w:val="22"/>
        </w:rPr>
      </w:pPr>
    </w:p>
    <w:p w:rsidR="009B4861" w:rsidRDefault="004418EB" w:rsidP="00916698">
      <w:pPr>
        <w:tabs>
          <w:tab w:val="left" w:pos="567"/>
        </w:tabs>
      </w:pPr>
      <w:r w:rsidRPr="00916698">
        <w:t>Cysteamine reacts with cystine to form the mixed disul</w:t>
      </w:r>
      <w:r w:rsidR="009B4861">
        <w:t>fide of cysteamine and cysteine</w:t>
      </w:r>
      <w:r w:rsidRPr="00916698">
        <w:t>.</w:t>
      </w:r>
    </w:p>
    <w:p w:rsidR="004418EB" w:rsidRPr="00916698" w:rsidRDefault="004418EB" w:rsidP="00916698">
      <w:pPr>
        <w:tabs>
          <w:tab w:val="left" w:pos="567"/>
        </w:tabs>
      </w:pPr>
      <w:r w:rsidRPr="00916698">
        <w:t xml:space="preserve"> The mixed disulfide is then exported from the lysosomes by an intact lysine transport system. The decrease in leucocyte cystine levels is correlated to the cysteamine plasma concentration over the six hours following the </w:t>
      </w:r>
      <w:smartTag w:uri="urn:schemas-microsoft-com:office:smarttags" w:element="PersonName">
        <w:r w:rsidRPr="00916698">
          <w:t>admin</w:t>
        </w:r>
      </w:smartTag>
      <w:r w:rsidRPr="00916698">
        <w:t xml:space="preserve">istration of CYSTAGON. </w:t>
      </w:r>
    </w:p>
    <w:p w:rsidR="004418EB" w:rsidRPr="00916698" w:rsidRDefault="004418EB" w:rsidP="00916698">
      <w:pPr>
        <w:tabs>
          <w:tab w:val="left" w:pos="567"/>
        </w:tabs>
      </w:pPr>
    </w:p>
    <w:p w:rsidR="004418EB" w:rsidRPr="00916698" w:rsidRDefault="004418EB" w:rsidP="00916698">
      <w:pPr>
        <w:tabs>
          <w:tab w:val="left" w:pos="567"/>
        </w:tabs>
      </w:pPr>
      <w:r w:rsidRPr="00916698">
        <w:t>The leucocyte cystine level reaches its minimum (mean (</w:t>
      </w:r>
      <w:r w:rsidRPr="00916698">
        <w:sym w:font="Symbol" w:char="F0B1"/>
      </w:r>
      <w:r w:rsidRPr="00916698">
        <w:t xml:space="preserve"> sd) value: 1.8 </w:t>
      </w:r>
      <w:r w:rsidRPr="00916698">
        <w:sym w:font="Symbol" w:char="F0B1"/>
      </w:r>
      <w:r w:rsidRPr="00916698">
        <w:t xml:space="preserve"> 0.8 hours) slightly later than the peak plasma cysteamine concentration (mean (</w:t>
      </w:r>
      <w:r w:rsidRPr="00916698">
        <w:sym w:font="Symbol" w:char="F0B1"/>
      </w:r>
      <w:r w:rsidRPr="00916698">
        <w:t xml:space="preserve"> sd) value: 1.4 </w:t>
      </w:r>
      <w:r w:rsidRPr="00916698">
        <w:sym w:font="Symbol" w:char="F0B1"/>
      </w:r>
      <w:r w:rsidRPr="00916698">
        <w:t xml:space="preserve"> 0.4 hours) and returns to its baseline level as the plasma cysteamine concentration decreases at 6 hours post-dose.</w:t>
      </w:r>
    </w:p>
    <w:p w:rsidR="004418EB" w:rsidRPr="00916698" w:rsidRDefault="004418EB" w:rsidP="00916698">
      <w:pPr>
        <w:tabs>
          <w:tab w:val="left" w:pos="567"/>
        </w:tabs>
      </w:pPr>
    </w:p>
    <w:p w:rsidR="004418EB" w:rsidRPr="00916698" w:rsidRDefault="004418EB" w:rsidP="00916698">
      <w:pPr>
        <w:tabs>
          <w:tab w:val="left" w:pos="567"/>
        </w:tabs>
      </w:pPr>
      <w:r w:rsidRPr="00916698">
        <w:t>In one clinical study, baseline white cell cystine levels were 3.73 (range 0.13 to 19.8) nmol hemicystine/mg protein and were maintained close to 1 nmol hemicystine/mg protein with a cysteamine dose range of 1.3 to 1.95 g/m</w:t>
      </w:r>
      <w:r w:rsidRPr="00916698">
        <w:rPr>
          <w:vertAlign w:val="superscript"/>
        </w:rPr>
        <w:t>2</w:t>
      </w:r>
      <w:r w:rsidRPr="00916698">
        <w:t xml:space="preserve">/day. </w:t>
      </w:r>
    </w:p>
    <w:p w:rsidR="004418EB" w:rsidRPr="00916698" w:rsidRDefault="004418EB" w:rsidP="00916698">
      <w:pPr>
        <w:tabs>
          <w:tab w:val="left" w:pos="567"/>
        </w:tabs>
      </w:pPr>
      <w:r w:rsidRPr="00916698">
        <w:t xml:space="preserve">An earlier study treated 94 children with nephropathic cystinosis with increasing doses of cysteamine to attain white cell cystine levels of less than 2 nmol hemicystine/mg protein 5 to 6 hours post-dose, and compared their outcome with an historical control group of 17 children treated with placebo. The principal efficacy measurements were serum creatinine and calculated creatinine clearance and growth (height). The mean white cell cystine level attained during treatment was 1.7 </w:t>
      </w:r>
      <w:r w:rsidRPr="00916698">
        <w:rPr>
          <w:u w:val="single"/>
        </w:rPr>
        <w:t>+</w:t>
      </w:r>
      <w:r w:rsidRPr="00916698">
        <w:t xml:space="preserve"> 0.2 nmol hemicystine/mg protein. Among cysteamine patients, glomerular function was maintained over time. Placebo treated patients, in contrast, experienced a gradual rise in serum creatinine. Patients on treatment maintained growth as compared to untreated patients. However, growth velocity did not increase enough to allow patients to catch up the normal for their age. Renal tubular function was not affected by treatment. Two other studies have shown similar results.</w:t>
      </w:r>
    </w:p>
    <w:p w:rsidR="004418EB" w:rsidRPr="00916698" w:rsidRDefault="004418EB" w:rsidP="00916698">
      <w:pPr>
        <w:tabs>
          <w:tab w:val="left" w:pos="567"/>
        </w:tabs>
      </w:pPr>
    </w:p>
    <w:p w:rsidR="004418EB" w:rsidRPr="00916698" w:rsidRDefault="004418EB" w:rsidP="00916698">
      <w:pPr>
        <w:tabs>
          <w:tab w:val="left" w:pos="567"/>
        </w:tabs>
      </w:pPr>
      <w:r w:rsidRPr="00916698">
        <w:t>In all studies, patient response was better when treatment was started at an early age with good renal function.</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5.2</w:t>
      </w:r>
      <w:r w:rsidRPr="00916698">
        <w:rPr>
          <w:b/>
        </w:rPr>
        <w:tab/>
        <w:t>Pharmacokinetic properties</w:t>
      </w:r>
    </w:p>
    <w:p w:rsidR="004418EB" w:rsidRPr="00916698" w:rsidRDefault="004418EB" w:rsidP="00916698">
      <w:pPr>
        <w:tabs>
          <w:tab w:val="left" w:pos="567"/>
        </w:tabs>
      </w:pPr>
    </w:p>
    <w:p w:rsidR="004418EB" w:rsidRPr="00916698" w:rsidRDefault="004418EB" w:rsidP="00916698">
      <w:pPr>
        <w:tabs>
          <w:tab w:val="left" w:pos="567"/>
        </w:tabs>
      </w:pPr>
      <w:r w:rsidRPr="00916698">
        <w:t>Following a single oral dose of cysteamine bitartrate equivalent to 1.05 g of cysteamine free base in healthy volunteers, the mean (</w:t>
      </w:r>
      <w:r w:rsidRPr="00916698">
        <w:sym w:font="Symbol" w:char="F0B1"/>
      </w:r>
      <w:r w:rsidRPr="00916698">
        <w:t xml:space="preserve"> sd) values for the time to peak and peak plasma concentration are 1.4 (</w:t>
      </w:r>
      <w:r w:rsidRPr="00916698">
        <w:sym w:font="Symbol" w:char="F0B1"/>
      </w:r>
      <w:r w:rsidRPr="00916698">
        <w:t xml:space="preserve"> 0.5) hours and 4.0 (</w:t>
      </w:r>
      <w:r w:rsidRPr="00916698">
        <w:sym w:font="Symbol" w:char="F0B1"/>
      </w:r>
      <w:r w:rsidRPr="00916698">
        <w:t xml:space="preserve"> 1.0) µg/ml, respectively. In patients at steady state, these values are 1.4 (</w:t>
      </w:r>
      <w:r w:rsidRPr="00916698">
        <w:sym w:font="Symbol" w:char="F0B1"/>
      </w:r>
      <w:r w:rsidRPr="00916698">
        <w:t xml:space="preserve"> 0.4) hours and 2.6 (</w:t>
      </w:r>
      <w:r w:rsidRPr="00916698">
        <w:sym w:font="Symbol" w:char="F0B1"/>
      </w:r>
      <w:r w:rsidRPr="00916698">
        <w:t xml:space="preserve"> 0.9) µg/ml, respectively, after a dose ranging from 225 to 550 mg.</w:t>
      </w:r>
    </w:p>
    <w:p w:rsidR="004418EB" w:rsidRPr="00916698" w:rsidRDefault="004418EB" w:rsidP="00916698">
      <w:pPr>
        <w:tabs>
          <w:tab w:val="left" w:pos="567"/>
        </w:tabs>
      </w:pPr>
      <w:r w:rsidRPr="00916698">
        <w:t>Cysteamine bitartrate (CYSTAGON) is bioequivalent to cysteamine hydrochloride and phosphocysteamine.</w:t>
      </w:r>
    </w:p>
    <w:p w:rsidR="004418EB" w:rsidRPr="00916698" w:rsidRDefault="004418EB" w:rsidP="00916698">
      <w:pPr>
        <w:tabs>
          <w:tab w:val="left" w:pos="567"/>
        </w:tabs>
      </w:pPr>
    </w:p>
    <w:p w:rsidR="004418EB" w:rsidRPr="00916698" w:rsidRDefault="004418EB" w:rsidP="00916698">
      <w:pPr>
        <w:tabs>
          <w:tab w:val="left" w:pos="567"/>
        </w:tabs>
      </w:pPr>
      <w:r w:rsidRPr="00916698">
        <w:t>The</w:t>
      </w:r>
      <w:r w:rsidRPr="00916698">
        <w:rPr>
          <w:i/>
        </w:rPr>
        <w:t xml:space="preserve"> in vitro</w:t>
      </w:r>
      <w:r w:rsidRPr="00916698">
        <w:t xml:space="preserve"> plasma protein binding of cysteamine, which is mostly to albumin, is independent of plasma drug concentration over the therapeutic range, with a mean (</w:t>
      </w:r>
      <w:r w:rsidRPr="00916698">
        <w:sym w:font="Symbol" w:char="F0B1"/>
      </w:r>
      <w:r w:rsidRPr="00916698">
        <w:t xml:space="preserve"> sd) value of 54.1 % (</w:t>
      </w:r>
      <w:r w:rsidRPr="00916698">
        <w:sym w:font="Symbol" w:char="F0B1"/>
      </w:r>
      <w:r w:rsidRPr="00916698">
        <w:t xml:space="preserve"> 1.5). The plasma protein binding in patients at steady state is similar: 53.1 % (</w:t>
      </w:r>
      <w:r w:rsidRPr="00916698">
        <w:sym w:font="Symbol" w:char="F0B1"/>
      </w:r>
      <w:r w:rsidRPr="00916698">
        <w:t xml:space="preserve"> 3.6) and 51.1 % (</w:t>
      </w:r>
      <w:r w:rsidRPr="00916698">
        <w:sym w:font="Symbol" w:char="F0B1"/>
      </w:r>
      <w:r w:rsidRPr="00916698">
        <w:t xml:space="preserve"> 4.5) at 1.5 and 6 hours post-dose, respectively.</w:t>
      </w:r>
    </w:p>
    <w:p w:rsidR="004418EB" w:rsidRPr="00916698" w:rsidRDefault="004418EB" w:rsidP="00916698">
      <w:pPr>
        <w:tabs>
          <w:tab w:val="left" w:pos="567"/>
        </w:tabs>
      </w:pPr>
    </w:p>
    <w:p w:rsidR="004418EB" w:rsidRPr="00916698" w:rsidRDefault="004418EB" w:rsidP="00916698">
      <w:pPr>
        <w:tabs>
          <w:tab w:val="left" w:pos="567"/>
        </w:tabs>
      </w:pPr>
      <w:r w:rsidRPr="00916698">
        <w:t>In a pharmacokinetic study performed in 24 healthy volunteers for 24 hours, the mean estimate (</w:t>
      </w:r>
      <w:r w:rsidRPr="00916698">
        <w:sym w:font="Symbol" w:char="F0B1"/>
      </w:r>
      <w:r w:rsidRPr="00916698">
        <w:t xml:space="preserve"> sd) for the terminal half-life of elimination was 4.8 (</w:t>
      </w:r>
      <w:r w:rsidRPr="00916698">
        <w:sym w:font="Symbol" w:char="F0B1"/>
      </w:r>
      <w:r w:rsidRPr="00916698">
        <w:t xml:space="preserve"> 1.8) hours.</w:t>
      </w:r>
    </w:p>
    <w:p w:rsidR="004418EB" w:rsidRPr="00916698" w:rsidRDefault="004418EB" w:rsidP="00916698">
      <w:pPr>
        <w:tabs>
          <w:tab w:val="left" w:pos="567"/>
        </w:tabs>
      </w:pPr>
    </w:p>
    <w:p w:rsidR="004418EB" w:rsidRPr="00916698" w:rsidRDefault="004418EB" w:rsidP="00916698">
      <w:pPr>
        <w:tabs>
          <w:tab w:val="left" w:pos="567"/>
        </w:tabs>
      </w:pPr>
      <w:r w:rsidRPr="00916698">
        <w:t>The elimination of unchanged cysteamine in the urine has been shown to range between 0.3 % and 1.7% of the total daily dose in four patients; the bulk of cysteamine is excreted as sulphate.</w:t>
      </w:r>
    </w:p>
    <w:p w:rsidR="004418EB" w:rsidRPr="00916698" w:rsidRDefault="004418EB" w:rsidP="00916698">
      <w:pPr>
        <w:tabs>
          <w:tab w:val="left" w:pos="567"/>
        </w:tabs>
      </w:pPr>
    </w:p>
    <w:p w:rsidR="004418EB" w:rsidRPr="00916698" w:rsidRDefault="004418EB" w:rsidP="00916698">
      <w:pPr>
        <w:tabs>
          <w:tab w:val="left" w:pos="567"/>
        </w:tabs>
      </w:pPr>
      <w:r w:rsidRPr="00916698">
        <w:t>Very limited data suggest that cysteamine pharmacokinetic parameters may not be significantly modified in patients with mild to moderate renal insufficiency. No information is available for patients with severe renal insufficiency.</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5.3</w:t>
      </w:r>
      <w:r w:rsidRPr="00916698">
        <w:rPr>
          <w:b/>
        </w:rPr>
        <w:tab/>
        <w:t>Preclinical safety data</w:t>
      </w:r>
    </w:p>
    <w:p w:rsidR="004418EB" w:rsidRPr="00916698" w:rsidRDefault="004418EB" w:rsidP="00916698">
      <w:pPr>
        <w:tabs>
          <w:tab w:val="left" w:pos="567"/>
        </w:tabs>
        <w:rPr>
          <w:b/>
        </w:rPr>
      </w:pPr>
    </w:p>
    <w:p w:rsidR="004418EB" w:rsidRPr="00916698" w:rsidRDefault="004418EB" w:rsidP="00916698">
      <w:pPr>
        <w:tabs>
          <w:tab w:val="left" w:pos="567"/>
        </w:tabs>
      </w:pPr>
      <w:r w:rsidRPr="00916698">
        <w:t xml:space="preserve">Genotoxicity studies have been performed: although in published studies using cysteamine, induction of chromosome aberrations in cultured eukaryotic cell lines has been reported, specific studies with cysteamine bitartrate did not show any mutagenic effects in the Ames test or any clastogenic effect in the mouse micronucleus test. </w:t>
      </w:r>
    </w:p>
    <w:p w:rsidR="004418EB" w:rsidRPr="00916698" w:rsidRDefault="004418EB" w:rsidP="00916698">
      <w:pPr>
        <w:tabs>
          <w:tab w:val="left" w:pos="567"/>
        </w:tabs>
      </w:pPr>
    </w:p>
    <w:p w:rsidR="004418EB" w:rsidRPr="00916698" w:rsidRDefault="004418EB" w:rsidP="00916698">
      <w:pPr>
        <w:tabs>
          <w:tab w:val="left" w:pos="567"/>
        </w:tabs>
      </w:pPr>
      <w:r w:rsidRPr="00916698">
        <w:t xml:space="preserve">Reproduction studies showed embryofoetotoxic effects (resorptions and post-implantation losses) in rats at the 100 mg/kg/day dose level and in rabbits receiving cysteamine 50 mg/kg/day. Teratogenic effects have been described in rats when cysteamine is </w:t>
      </w:r>
      <w:smartTag w:uri="urn:schemas-microsoft-com:office:smarttags" w:element="PersonName">
        <w:r w:rsidRPr="00916698">
          <w:t>admin</w:t>
        </w:r>
      </w:smartTag>
      <w:r w:rsidRPr="00916698">
        <w:t xml:space="preserve">istered over the period of organogenesis at a dose of 100 mg/kg/day. </w:t>
      </w:r>
    </w:p>
    <w:p w:rsidR="004418EB" w:rsidRPr="00916698" w:rsidRDefault="004418EB" w:rsidP="00916698">
      <w:pPr>
        <w:tabs>
          <w:tab w:val="left" w:pos="567"/>
        </w:tabs>
      </w:pPr>
      <w:r w:rsidRPr="00916698">
        <w:t>This is equivalent to 0.6 g/m</w:t>
      </w:r>
      <w:r w:rsidRPr="00916698">
        <w:rPr>
          <w:vertAlign w:val="superscript"/>
        </w:rPr>
        <w:t>2</w:t>
      </w:r>
      <w:r w:rsidRPr="00916698">
        <w:t>/day in the rat, which is less than half the recommended clinical maintenance dose of cysteamine, i.e. 1.30 g/ m</w:t>
      </w:r>
      <w:r w:rsidRPr="00916698">
        <w:rPr>
          <w:vertAlign w:val="superscript"/>
        </w:rPr>
        <w:t>2</w:t>
      </w:r>
      <w:r w:rsidRPr="00916698">
        <w:t>/day. A reduction of fertility was observed in rats at 375 mg/kg/day, a dose at which body weight gain was retarded. At this dose, weight gain and survival of the offspring during lactation was also reduced. High doses of cysteamine impair the ability of lactating mothers to feed their pups. Single doses of the drug inhibit prolactin secretion in animals. Administration of cysteamine in neonate rats induced cataracts.</w:t>
      </w:r>
    </w:p>
    <w:p w:rsidR="004418EB" w:rsidRPr="00916698" w:rsidRDefault="004418EB" w:rsidP="00916698">
      <w:pPr>
        <w:pStyle w:val="Header"/>
        <w:tabs>
          <w:tab w:val="clear" w:pos="4153"/>
          <w:tab w:val="clear" w:pos="8306"/>
          <w:tab w:val="left" w:pos="567"/>
        </w:tabs>
        <w:rPr>
          <w:rFonts w:ascii="Times New Roman" w:hAnsi="Times New Roman"/>
          <w:sz w:val="22"/>
        </w:rPr>
      </w:pPr>
      <w:r w:rsidRPr="00916698">
        <w:rPr>
          <w:rFonts w:ascii="Times New Roman" w:hAnsi="Times New Roman"/>
          <w:sz w:val="22"/>
        </w:rPr>
        <w:t xml:space="preserve">High doses of cysteamine, either by oral or parenteral routes, produce duodenal ulcers in rats and mice but not in monkeys.  Experimental </w:t>
      </w:r>
      <w:smartTag w:uri="urn:schemas-microsoft-com:office:smarttags" w:element="PersonName">
        <w:r w:rsidRPr="00916698">
          <w:rPr>
            <w:rFonts w:ascii="Times New Roman" w:hAnsi="Times New Roman"/>
            <w:sz w:val="22"/>
          </w:rPr>
          <w:t>admin</w:t>
        </w:r>
      </w:smartTag>
      <w:r w:rsidRPr="00916698">
        <w:rPr>
          <w:rFonts w:ascii="Times New Roman" w:hAnsi="Times New Roman"/>
          <w:sz w:val="22"/>
        </w:rPr>
        <w:t xml:space="preserve">istration of the drug causes depletion of somatostatin in several animal species. The consequence of this for the clinical use of the drug is unknown. </w:t>
      </w:r>
    </w:p>
    <w:p w:rsidR="004418EB" w:rsidRPr="00916698" w:rsidRDefault="004418EB" w:rsidP="00916698">
      <w:pPr>
        <w:tabs>
          <w:tab w:val="left" w:pos="567"/>
        </w:tabs>
      </w:pPr>
    </w:p>
    <w:p w:rsidR="004418EB" w:rsidRPr="00916698" w:rsidRDefault="004418EB" w:rsidP="00916698">
      <w:pPr>
        <w:tabs>
          <w:tab w:val="left" w:pos="567"/>
        </w:tabs>
      </w:pPr>
      <w:r w:rsidRPr="00916698">
        <w:t>No carcinogenic studies have been conducted with CYSTAGON.</w:t>
      </w:r>
    </w:p>
    <w:p w:rsidR="004418EB" w:rsidRPr="00916698" w:rsidRDefault="00916698" w:rsidP="00916698">
      <w:pPr>
        <w:tabs>
          <w:tab w:val="left" w:pos="567"/>
        </w:tabs>
        <w:rPr>
          <w:b/>
        </w:rPr>
      </w:pPr>
      <w:r>
        <w:rPr>
          <w:b/>
        </w:rPr>
        <w:br w:type="page"/>
      </w:r>
      <w:r w:rsidR="004418EB" w:rsidRPr="00916698">
        <w:rPr>
          <w:b/>
        </w:rPr>
        <w:t>6.</w:t>
      </w:r>
      <w:r w:rsidR="004418EB" w:rsidRPr="00916698">
        <w:rPr>
          <w:b/>
        </w:rPr>
        <w:tab/>
        <w:t>PHARMACEUTICAL PARTICULARS</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6.1</w:t>
      </w:r>
      <w:r w:rsidRPr="00916698">
        <w:rPr>
          <w:b/>
        </w:rPr>
        <w:tab/>
        <w:t>List of excipients</w:t>
      </w:r>
    </w:p>
    <w:p w:rsidR="004418EB" w:rsidRPr="00916698" w:rsidRDefault="004418EB" w:rsidP="00916698">
      <w:pPr>
        <w:tabs>
          <w:tab w:val="left" w:pos="567"/>
        </w:tabs>
      </w:pPr>
    </w:p>
    <w:p w:rsidR="004418EB" w:rsidRPr="00916698" w:rsidRDefault="004418EB" w:rsidP="00916698">
      <w:pPr>
        <w:tabs>
          <w:tab w:val="left" w:pos="567"/>
        </w:tabs>
      </w:pPr>
      <w:r w:rsidRPr="00916698">
        <w:t>Capsule content:</w:t>
      </w:r>
    </w:p>
    <w:p w:rsidR="0078578E" w:rsidRPr="00916698" w:rsidRDefault="004418EB" w:rsidP="00916698">
      <w:pPr>
        <w:tabs>
          <w:tab w:val="left" w:pos="567"/>
        </w:tabs>
      </w:pPr>
      <w:r w:rsidRPr="00916698">
        <w:t xml:space="preserve">microcrystalline cellulose, </w:t>
      </w:r>
    </w:p>
    <w:p w:rsidR="0078578E" w:rsidRPr="00916698" w:rsidRDefault="004418EB" w:rsidP="00916698">
      <w:pPr>
        <w:tabs>
          <w:tab w:val="left" w:pos="567"/>
        </w:tabs>
      </w:pPr>
      <w:r w:rsidRPr="00916698">
        <w:t xml:space="preserve">pregelatinized starch, </w:t>
      </w:r>
    </w:p>
    <w:p w:rsidR="0078578E" w:rsidRPr="00916698" w:rsidRDefault="004418EB" w:rsidP="00916698">
      <w:pPr>
        <w:tabs>
          <w:tab w:val="left" w:pos="567"/>
        </w:tabs>
      </w:pPr>
      <w:r w:rsidRPr="00916698">
        <w:t xml:space="preserve">magnesium stearate/sodium lauryl sulfate, </w:t>
      </w:r>
    </w:p>
    <w:p w:rsidR="0078578E" w:rsidRPr="00916698" w:rsidRDefault="004418EB" w:rsidP="00916698">
      <w:pPr>
        <w:tabs>
          <w:tab w:val="left" w:pos="567"/>
        </w:tabs>
      </w:pPr>
      <w:r w:rsidRPr="00916698">
        <w:t xml:space="preserve">colloidal silicon dioxide, </w:t>
      </w:r>
    </w:p>
    <w:p w:rsidR="004418EB" w:rsidRPr="00916698" w:rsidRDefault="004418EB" w:rsidP="00916698">
      <w:pPr>
        <w:tabs>
          <w:tab w:val="left" w:pos="567"/>
        </w:tabs>
      </w:pPr>
      <w:r w:rsidRPr="00916698">
        <w:t>croscarmellose sodium</w:t>
      </w:r>
    </w:p>
    <w:p w:rsidR="004418EB" w:rsidRPr="00916698" w:rsidRDefault="004418EB" w:rsidP="00916698">
      <w:pPr>
        <w:tabs>
          <w:tab w:val="left" w:pos="567"/>
        </w:tabs>
      </w:pPr>
      <w:r w:rsidRPr="00916698">
        <w:t>Capsule shell:</w:t>
      </w:r>
    </w:p>
    <w:p w:rsidR="0078578E" w:rsidRPr="00916698" w:rsidRDefault="004418EB" w:rsidP="00916698">
      <w:pPr>
        <w:tabs>
          <w:tab w:val="left" w:pos="567"/>
        </w:tabs>
      </w:pPr>
      <w:r w:rsidRPr="00916698">
        <w:t xml:space="preserve">gelatin, </w:t>
      </w:r>
    </w:p>
    <w:p w:rsidR="0078578E" w:rsidRPr="00916698" w:rsidRDefault="004418EB" w:rsidP="00916698">
      <w:pPr>
        <w:tabs>
          <w:tab w:val="left" w:pos="567"/>
        </w:tabs>
      </w:pPr>
      <w:r w:rsidRPr="00916698">
        <w:t xml:space="preserve">titanium dioxide, </w:t>
      </w:r>
    </w:p>
    <w:p w:rsidR="004418EB" w:rsidRDefault="004418EB" w:rsidP="00916698">
      <w:pPr>
        <w:tabs>
          <w:tab w:val="left" w:pos="567"/>
        </w:tabs>
      </w:pPr>
      <w:r w:rsidRPr="00916698">
        <w:t xml:space="preserve">black ink on hard capsules </w:t>
      </w:r>
      <w:r w:rsidR="0078578E" w:rsidRPr="00916698">
        <w:t xml:space="preserve">containing </w:t>
      </w:r>
      <w:r w:rsidRPr="00916698">
        <w:t>E172</w:t>
      </w:r>
    </w:p>
    <w:p w:rsidR="000752B7" w:rsidRPr="00916698" w:rsidRDefault="000752B7" w:rsidP="00916698">
      <w:pPr>
        <w:tabs>
          <w:tab w:val="left" w:pos="567"/>
        </w:tabs>
      </w:pPr>
    </w:p>
    <w:p w:rsidR="004418EB" w:rsidRPr="00916698" w:rsidRDefault="004418EB" w:rsidP="00916698">
      <w:pPr>
        <w:tabs>
          <w:tab w:val="left" w:pos="567"/>
        </w:tabs>
        <w:rPr>
          <w:b/>
        </w:rPr>
      </w:pPr>
      <w:r w:rsidRPr="00916698">
        <w:rPr>
          <w:b/>
        </w:rPr>
        <w:t>6.2</w:t>
      </w:r>
      <w:r w:rsidRPr="00916698">
        <w:rPr>
          <w:b/>
        </w:rPr>
        <w:tab/>
        <w:t>Incompatibilities</w:t>
      </w:r>
    </w:p>
    <w:p w:rsidR="004418EB" w:rsidRPr="00916698" w:rsidRDefault="004418EB" w:rsidP="00916698">
      <w:pPr>
        <w:tabs>
          <w:tab w:val="left" w:pos="567"/>
        </w:tabs>
      </w:pPr>
    </w:p>
    <w:p w:rsidR="004418EB" w:rsidRPr="00916698" w:rsidRDefault="004418EB" w:rsidP="00916698">
      <w:pPr>
        <w:tabs>
          <w:tab w:val="left" w:pos="567"/>
        </w:tabs>
      </w:pPr>
      <w:r w:rsidRPr="00916698">
        <w:t>Not applicable.</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6.3</w:t>
      </w:r>
      <w:r w:rsidRPr="00916698">
        <w:rPr>
          <w:b/>
        </w:rPr>
        <w:tab/>
        <w:t>Shelf life</w:t>
      </w:r>
    </w:p>
    <w:p w:rsidR="004418EB" w:rsidRPr="00916698" w:rsidRDefault="004418EB" w:rsidP="00916698">
      <w:pPr>
        <w:tabs>
          <w:tab w:val="left" w:pos="567"/>
        </w:tabs>
      </w:pPr>
    </w:p>
    <w:p w:rsidR="004418EB" w:rsidRPr="00916698" w:rsidRDefault="004418EB" w:rsidP="00916698">
      <w:pPr>
        <w:tabs>
          <w:tab w:val="left" w:pos="567"/>
        </w:tabs>
      </w:pPr>
      <w:r w:rsidRPr="00916698">
        <w:t>2 years.</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6.4</w:t>
      </w:r>
      <w:r w:rsidRPr="00916698">
        <w:rPr>
          <w:b/>
        </w:rPr>
        <w:tab/>
        <w:t>Special precautions for storage</w:t>
      </w:r>
    </w:p>
    <w:p w:rsidR="004418EB" w:rsidRPr="00916698" w:rsidRDefault="004418EB" w:rsidP="00916698">
      <w:pPr>
        <w:tabs>
          <w:tab w:val="left" w:pos="567"/>
        </w:tabs>
      </w:pPr>
    </w:p>
    <w:p w:rsidR="004418EB" w:rsidRPr="00916698" w:rsidRDefault="004418EB" w:rsidP="00916698">
      <w:pPr>
        <w:tabs>
          <w:tab w:val="left" w:pos="567"/>
        </w:tabs>
      </w:pPr>
      <w:r w:rsidRPr="00916698">
        <w:t>Do not store above 25°C.</w:t>
      </w:r>
    </w:p>
    <w:p w:rsidR="004418EB" w:rsidRPr="00916698" w:rsidRDefault="004418EB" w:rsidP="00916698">
      <w:pPr>
        <w:tabs>
          <w:tab w:val="left" w:pos="567"/>
        </w:tabs>
      </w:pPr>
      <w:r w:rsidRPr="00916698">
        <w:t>Keep the container tightly closed in order to protect from light and moisture.</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6.5</w:t>
      </w:r>
      <w:r w:rsidRPr="00916698">
        <w:rPr>
          <w:b/>
        </w:rPr>
        <w:tab/>
        <w:t>Nature and contents of container</w:t>
      </w:r>
    </w:p>
    <w:p w:rsidR="004418EB" w:rsidRPr="00916698" w:rsidRDefault="004418EB" w:rsidP="00916698">
      <w:pPr>
        <w:tabs>
          <w:tab w:val="left" w:pos="567"/>
        </w:tabs>
      </w:pPr>
    </w:p>
    <w:p w:rsidR="004418EB" w:rsidRPr="00916698" w:rsidRDefault="004418EB" w:rsidP="00916698">
      <w:pPr>
        <w:pStyle w:val="BodyText3"/>
        <w:tabs>
          <w:tab w:val="clear" w:pos="560"/>
          <w:tab w:val="left" w:pos="567"/>
        </w:tabs>
      </w:pPr>
      <w:r w:rsidRPr="00916698">
        <w:t>HDPE bottles of 100 and 500 hard capsules. A desiccant unit containing black activated carbon and silica gel granules is included in the bottle.</w:t>
      </w:r>
    </w:p>
    <w:p w:rsidR="004418EB" w:rsidRPr="00916698" w:rsidRDefault="004418EB" w:rsidP="00916698">
      <w:pPr>
        <w:tabs>
          <w:tab w:val="left" w:pos="567"/>
        </w:tabs>
      </w:pPr>
      <w:r w:rsidRPr="00916698">
        <w:t>Not all pack sizes may be marketed.</w:t>
      </w:r>
    </w:p>
    <w:p w:rsidR="004418EB" w:rsidRPr="00916698" w:rsidRDefault="004418EB" w:rsidP="00916698">
      <w:pPr>
        <w:tabs>
          <w:tab w:val="left" w:pos="567"/>
        </w:tabs>
      </w:pPr>
    </w:p>
    <w:p w:rsidR="004418EB" w:rsidRPr="00916698" w:rsidRDefault="004418EB" w:rsidP="00916698">
      <w:pPr>
        <w:tabs>
          <w:tab w:val="left" w:pos="567"/>
        </w:tabs>
        <w:ind w:left="567" w:hanging="567"/>
      </w:pPr>
      <w:r w:rsidRPr="00916698">
        <w:rPr>
          <w:b/>
        </w:rPr>
        <w:t>6.6</w:t>
      </w:r>
      <w:r w:rsidRPr="00916698">
        <w:rPr>
          <w:b/>
        </w:rPr>
        <w:tab/>
        <w:t>Special precautions for disposal and other handling</w:t>
      </w:r>
    </w:p>
    <w:p w:rsidR="004418EB" w:rsidRPr="00916698" w:rsidRDefault="004418EB" w:rsidP="00916698">
      <w:pPr>
        <w:tabs>
          <w:tab w:val="left" w:pos="567"/>
        </w:tabs>
      </w:pPr>
    </w:p>
    <w:p w:rsidR="004418EB" w:rsidRPr="00916698" w:rsidRDefault="00516098" w:rsidP="00916698">
      <w:pPr>
        <w:tabs>
          <w:tab w:val="left" w:pos="567"/>
        </w:tabs>
      </w:pPr>
      <w:r w:rsidRPr="00916698">
        <w:t>Not applicable.</w:t>
      </w:r>
    </w:p>
    <w:p w:rsidR="004418EB" w:rsidRPr="00916698" w:rsidRDefault="004418EB" w:rsidP="00916698">
      <w:pPr>
        <w:tabs>
          <w:tab w:val="left" w:pos="567"/>
        </w:tabs>
      </w:pPr>
    </w:p>
    <w:p w:rsidR="004418EB" w:rsidRPr="00916698" w:rsidRDefault="004418EB" w:rsidP="00916698">
      <w:pPr>
        <w:tabs>
          <w:tab w:val="left" w:pos="567"/>
        </w:tabs>
        <w:rPr>
          <w:b/>
          <w:lang w:val="en-US"/>
        </w:rPr>
      </w:pPr>
      <w:r w:rsidRPr="00916698">
        <w:rPr>
          <w:b/>
          <w:lang w:val="en-US"/>
        </w:rPr>
        <w:t>7.</w:t>
      </w:r>
      <w:r w:rsidRPr="00916698">
        <w:rPr>
          <w:lang w:val="en-US"/>
        </w:rPr>
        <w:tab/>
      </w:r>
      <w:r w:rsidRPr="00916698">
        <w:rPr>
          <w:b/>
          <w:lang w:val="en-US"/>
        </w:rPr>
        <w:t>MARKETING AUTHORISATION HOLDER</w:t>
      </w:r>
    </w:p>
    <w:p w:rsidR="004418EB" w:rsidRPr="00916698" w:rsidRDefault="004418EB" w:rsidP="00916698">
      <w:pPr>
        <w:tabs>
          <w:tab w:val="left" w:pos="567"/>
        </w:tabs>
        <w:rPr>
          <w:lang w:val="en-US"/>
        </w:rPr>
      </w:pPr>
    </w:p>
    <w:p w:rsidR="004418EB" w:rsidRPr="00916698" w:rsidRDefault="008E5AE0" w:rsidP="00916698">
      <w:pPr>
        <w:tabs>
          <w:tab w:val="left" w:pos="567"/>
        </w:tabs>
        <w:rPr>
          <w:lang w:val="en-US"/>
        </w:rPr>
      </w:pPr>
      <w:r>
        <w:rPr>
          <w:lang w:val="en-US"/>
        </w:rPr>
        <w:t>Recordati Rare Diseases</w:t>
      </w:r>
    </w:p>
    <w:p w:rsidR="004418EB" w:rsidRDefault="004418EB" w:rsidP="00916698">
      <w:pPr>
        <w:tabs>
          <w:tab w:val="left" w:pos="567"/>
        </w:tabs>
        <w:rPr>
          <w:lang w:val="fr-FR"/>
        </w:rPr>
      </w:pPr>
      <w:r w:rsidRPr="00916698">
        <w:rPr>
          <w:lang w:val="fr-FR"/>
        </w:rPr>
        <w:t xml:space="preserve">Immeuble “Le </w:t>
      </w:r>
      <w:r w:rsidR="00FA1272">
        <w:rPr>
          <w:lang w:val="fr-FR"/>
        </w:rPr>
        <w:t>Wilson</w:t>
      </w:r>
      <w:r w:rsidRPr="00916698">
        <w:rPr>
          <w:lang w:val="fr-FR"/>
        </w:rPr>
        <w:t>”</w:t>
      </w:r>
    </w:p>
    <w:p w:rsidR="008F773A" w:rsidRPr="00916698" w:rsidRDefault="008F773A" w:rsidP="00916698">
      <w:pPr>
        <w:tabs>
          <w:tab w:val="left" w:pos="567"/>
        </w:tabs>
        <w:rPr>
          <w:lang w:val="fr-FR"/>
        </w:rPr>
      </w:pPr>
      <w:r>
        <w:rPr>
          <w:lang w:val="fr-FR"/>
        </w:rPr>
        <w:t>70 avenue du Général de Gaulle</w:t>
      </w:r>
    </w:p>
    <w:p w:rsidR="004418EB" w:rsidRPr="00916698" w:rsidRDefault="004418EB" w:rsidP="00916698">
      <w:pPr>
        <w:tabs>
          <w:tab w:val="left" w:pos="567"/>
        </w:tabs>
        <w:rPr>
          <w:lang w:val="fr-FR"/>
        </w:rPr>
      </w:pPr>
      <w:r w:rsidRPr="00916698">
        <w:rPr>
          <w:lang w:val="fr-FR"/>
        </w:rPr>
        <w:t>F-92</w:t>
      </w:r>
      <w:r w:rsidR="008F773A">
        <w:rPr>
          <w:lang w:val="fr-FR"/>
        </w:rPr>
        <w:t>800 Puteaux</w:t>
      </w:r>
    </w:p>
    <w:p w:rsidR="004418EB" w:rsidRPr="00916698" w:rsidRDefault="004418EB" w:rsidP="00916698">
      <w:pPr>
        <w:tabs>
          <w:tab w:val="left" w:pos="567"/>
        </w:tabs>
      </w:pPr>
      <w:smartTag w:uri="urn:schemas-microsoft-com:office:smarttags" w:element="country-region">
        <w:smartTag w:uri="urn:schemas-microsoft-com:office:smarttags" w:element="place">
          <w:r w:rsidRPr="00916698">
            <w:t>France</w:t>
          </w:r>
        </w:smartTag>
      </w:smartTag>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8.</w:t>
      </w:r>
      <w:r w:rsidRPr="00916698">
        <w:rPr>
          <w:b/>
        </w:rPr>
        <w:tab/>
        <w:t>MARKETING AUTHORISATION NUMBERS</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t>EU/1/97/039/003 (100 hard capsules per bottle), EU/1/97/039/004 (500 hard capsules per bottle).</w:t>
      </w:r>
    </w:p>
    <w:p w:rsidR="004418EB" w:rsidRPr="00916698" w:rsidRDefault="004418EB" w:rsidP="00916698">
      <w:pPr>
        <w:tabs>
          <w:tab w:val="left" w:pos="567"/>
        </w:tabs>
        <w:rPr>
          <w:b/>
        </w:rPr>
      </w:pP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9.</w:t>
      </w:r>
      <w:r w:rsidRPr="00916698">
        <w:rPr>
          <w:b/>
        </w:rPr>
        <w:tab/>
        <w:t>DATE OF FIRST AUTHORISATION/RENEWAL OF THE AUTHORISATION</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t>Date of first authorisation: 23 June 1997.</w:t>
      </w:r>
    </w:p>
    <w:p w:rsidR="004418EB" w:rsidRPr="00916698" w:rsidRDefault="004418EB" w:rsidP="00916698">
      <w:pPr>
        <w:tabs>
          <w:tab w:val="left" w:pos="567"/>
        </w:tabs>
        <w:rPr>
          <w:b/>
        </w:rPr>
      </w:pPr>
      <w:r w:rsidRPr="00916698">
        <w:t xml:space="preserve">Date of latest renewal: </w:t>
      </w:r>
      <w:r w:rsidR="00990A85">
        <w:t>23</w:t>
      </w:r>
      <w:r w:rsidR="00CC4FC8">
        <w:t xml:space="preserve"> June 2007</w:t>
      </w:r>
    </w:p>
    <w:p w:rsidR="004418EB" w:rsidRPr="00916698" w:rsidRDefault="000752B7" w:rsidP="00916698">
      <w:pPr>
        <w:tabs>
          <w:tab w:val="left" w:pos="567"/>
        </w:tabs>
        <w:rPr>
          <w:b/>
        </w:rPr>
      </w:pPr>
      <w:r>
        <w:rPr>
          <w:b/>
        </w:rPr>
        <w:br w:type="page"/>
      </w:r>
      <w:r w:rsidR="004418EB" w:rsidRPr="00916698">
        <w:rPr>
          <w:b/>
        </w:rPr>
        <w:t>10.</w:t>
      </w:r>
      <w:r w:rsidR="004418EB" w:rsidRPr="00916698">
        <w:rPr>
          <w:b/>
        </w:rPr>
        <w:tab/>
        <w:t>DATE OF REVISION OF THE TEXT</w:t>
      </w:r>
    </w:p>
    <w:p w:rsidR="004418EB" w:rsidRDefault="004418EB" w:rsidP="00916698">
      <w:pPr>
        <w:tabs>
          <w:tab w:val="left" w:pos="567"/>
        </w:tabs>
      </w:pPr>
    </w:p>
    <w:p w:rsidR="00475EF1" w:rsidRDefault="00475EF1" w:rsidP="00916698">
      <w:pPr>
        <w:tabs>
          <w:tab w:val="left" w:pos="567"/>
        </w:tabs>
      </w:pPr>
    </w:p>
    <w:p w:rsidR="00475EF1" w:rsidRPr="00916698" w:rsidRDefault="00475EF1" w:rsidP="00916698">
      <w:pPr>
        <w:tabs>
          <w:tab w:val="left" w:pos="567"/>
        </w:tabs>
      </w:pPr>
    </w:p>
    <w:p w:rsidR="004418EB" w:rsidRPr="00916698" w:rsidRDefault="004418EB" w:rsidP="00916698">
      <w:pPr>
        <w:tabs>
          <w:tab w:val="left" w:pos="567"/>
        </w:tabs>
      </w:pPr>
      <w:r w:rsidRPr="00916698">
        <w:t xml:space="preserve">Detailed information on this product is available on the website of the European Medicines Agency (EMEA) </w:t>
      </w:r>
      <w:hyperlink r:id="rId13" w:history="1">
        <w:r w:rsidR="00475EF1" w:rsidRPr="0010366F">
          <w:rPr>
            <w:rStyle w:val="Hyperlink"/>
          </w:rPr>
          <w:t>http://www.ema.europa.eu</w:t>
        </w:r>
      </w:hyperlink>
    </w:p>
    <w:p w:rsidR="004418EB" w:rsidRPr="00916698" w:rsidRDefault="004418EB" w:rsidP="00916698">
      <w:pPr>
        <w:tabs>
          <w:tab w:val="left" w:pos="567"/>
        </w:tabs>
        <w:rPr>
          <w:b/>
        </w:rPr>
      </w:pPr>
      <w:r w:rsidRPr="00916698">
        <w:rPr>
          <w:b/>
        </w:rPr>
        <w:br w:type="page"/>
      </w: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rPr>
          <w:b/>
        </w:rPr>
      </w:pPr>
      <w:r w:rsidRPr="00916698">
        <w:rPr>
          <w:b/>
        </w:rPr>
        <w:t>ANNEX II</w:t>
      </w:r>
    </w:p>
    <w:p w:rsidR="004418EB" w:rsidRPr="00916698" w:rsidRDefault="004418EB" w:rsidP="00916698">
      <w:pPr>
        <w:pStyle w:val="Heading1"/>
        <w:keepNext w:val="0"/>
        <w:tabs>
          <w:tab w:val="left" w:pos="567"/>
        </w:tabs>
      </w:pPr>
    </w:p>
    <w:p w:rsidR="004418EB" w:rsidRPr="00916698" w:rsidRDefault="00323ACC" w:rsidP="000E01B7">
      <w:pPr>
        <w:pStyle w:val="Heading1"/>
        <w:keepNext w:val="0"/>
        <w:numPr>
          <w:ilvl w:val="0"/>
          <w:numId w:val="11"/>
        </w:numPr>
        <w:tabs>
          <w:tab w:val="clear" w:pos="2160"/>
          <w:tab w:val="left" w:pos="567"/>
        </w:tabs>
        <w:ind w:left="1701" w:hanging="567"/>
        <w:jc w:val="both"/>
      </w:pPr>
      <w:r w:rsidRPr="00916698">
        <w:t>MANUFACTUR</w:t>
      </w:r>
      <w:r>
        <w:t>ER</w:t>
      </w:r>
      <w:r w:rsidRPr="00916698">
        <w:t xml:space="preserve"> </w:t>
      </w:r>
    </w:p>
    <w:p w:rsidR="004418EB" w:rsidRPr="00916698" w:rsidRDefault="00916698" w:rsidP="00916698">
      <w:pPr>
        <w:tabs>
          <w:tab w:val="left" w:pos="567"/>
        </w:tabs>
        <w:ind w:left="1701" w:hanging="567"/>
        <w:jc w:val="both"/>
        <w:rPr>
          <w:b/>
        </w:rPr>
      </w:pPr>
      <w:r>
        <w:rPr>
          <w:b/>
        </w:rPr>
        <w:tab/>
      </w:r>
      <w:r w:rsidR="004418EB" w:rsidRPr="00916698">
        <w:rPr>
          <w:b/>
        </w:rPr>
        <w:t>RESPONSIBLE FOR BATCH RELEASE</w:t>
      </w:r>
    </w:p>
    <w:p w:rsidR="004418EB" w:rsidRPr="00916698" w:rsidRDefault="004418EB" w:rsidP="00916698">
      <w:pPr>
        <w:tabs>
          <w:tab w:val="left" w:pos="567"/>
        </w:tabs>
        <w:ind w:left="1701" w:hanging="567"/>
        <w:jc w:val="both"/>
        <w:rPr>
          <w:b/>
        </w:rPr>
      </w:pPr>
    </w:p>
    <w:p w:rsidR="004418EB" w:rsidRDefault="004418EB" w:rsidP="000E01B7">
      <w:pPr>
        <w:numPr>
          <w:ilvl w:val="0"/>
          <w:numId w:val="11"/>
        </w:numPr>
        <w:tabs>
          <w:tab w:val="clear" w:pos="2160"/>
          <w:tab w:val="left" w:pos="567"/>
        </w:tabs>
        <w:ind w:left="1701" w:hanging="567"/>
        <w:jc w:val="both"/>
        <w:rPr>
          <w:b/>
        </w:rPr>
      </w:pPr>
      <w:r w:rsidRPr="00916698">
        <w:rPr>
          <w:b/>
        </w:rPr>
        <w:t xml:space="preserve">CONDITIONS </w:t>
      </w:r>
      <w:r w:rsidR="00323ACC" w:rsidRPr="00916698">
        <w:rPr>
          <w:b/>
          <w:szCs w:val="22"/>
        </w:rPr>
        <w:t>OR RESTRICTIONS REGARDING SUPPLY AND USE</w:t>
      </w:r>
    </w:p>
    <w:p w:rsidR="00475EF1" w:rsidRDefault="00475EF1" w:rsidP="00475EF1">
      <w:pPr>
        <w:tabs>
          <w:tab w:val="left" w:pos="567"/>
        </w:tabs>
        <w:ind w:left="1701"/>
        <w:jc w:val="both"/>
        <w:rPr>
          <w:b/>
        </w:rPr>
      </w:pPr>
    </w:p>
    <w:p w:rsidR="00475EF1" w:rsidRPr="008A1008" w:rsidRDefault="00475EF1" w:rsidP="00475EF1">
      <w:pPr>
        <w:ind w:left="1701" w:right="1559" w:hanging="567"/>
        <w:rPr>
          <w:b/>
          <w:noProof/>
          <w:szCs w:val="22"/>
        </w:rPr>
      </w:pPr>
      <w:r w:rsidRPr="000643D3">
        <w:rPr>
          <w:b/>
          <w:noProof/>
          <w:szCs w:val="22"/>
        </w:rPr>
        <w:t>C.</w:t>
      </w:r>
      <w:r w:rsidRPr="00412450">
        <w:rPr>
          <w:b/>
          <w:noProof/>
          <w:szCs w:val="22"/>
        </w:rPr>
        <w:tab/>
        <w:t>OTHER CONDITIONS AND REQUIREMENTS</w:t>
      </w:r>
      <w:r w:rsidRPr="00EB595B">
        <w:rPr>
          <w:b/>
          <w:noProof/>
          <w:szCs w:val="22"/>
        </w:rPr>
        <w:t xml:space="preserve"> OF THE MARKETING AU</w:t>
      </w:r>
      <w:r w:rsidRPr="008A1008">
        <w:rPr>
          <w:b/>
          <w:noProof/>
          <w:szCs w:val="22"/>
        </w:rPr>
        <w:t>THORISATION</w:t>
      </w:r>
    </w:p>
    <w:p w:rsidR="00475EF1" w:rsidRPr="006B4557" w:rsidRDefault="00475EF1" w:rsidP="00475EF1">
      <w:pPr>
        <w:ind w:right="1558" w:hanging="567"/>
        <w:rPr>
          <w:b/>
        </w:rPr>
      </w:pPr>
    </w:p>
    <w:p w:rsidR="00475EF1" w:rsidRPr="006B4557" w:rsidRDefault="00475EF1" w:rsidP="00475EF1">
      <w:pPr>
        <w:ind w:left="1701" w:right="1416" w:hanging="567"/>
        <w:rPr>
          <w:b/>
        </w:rPr>
      </w:pPr>
      <w:r w:rsidRPr="006B4557">
        <w:rPr>
          <w:b/>
        </w:rPr>
        <w:t>D.</w:t>
      </w:r>
      <w:r w:rsidRPr="006B4557">
        <w:rPr>
          <w:b/>
        </w:rPr>
        <w:tab/>
      </w:r>
      <w:r w:rsidRPr="006B4557">
        <w:rPr>
          <w:b/>
          <w:caps/>
        </w:rPr>
        <w:t>conditions or restrictions with regard to the safe and effective use of the medicinal product</w:t>
      </w:r>
    </w:p>
    <w:p w:rsidR="00475EF1" w:rsidRPr="00916698" w:rsidRDefault="00475EF1" w:rsidP="00475EF1">
      <w:pPr>
        <w:tabs>
          <w:tab w:val="left" w:pos="567"/>
        </w:tabs>
        <w:ind w:left="1701"/>
        <w:jc w:val="both"/>
        <w:rPr>
          <w:b/>
        </w:rPr>
      </w:pPr>
    </w:p>
    <w:p w:rsidR="004418EB" w:rsidRPr="00916698" w:rsidRDefault="004418EB" w:rsidP="00916698">
      <w:pPr>
        <w:tabs>
          <w:tab w:val="left" w:pos="567"/>
        </w:tabs>
        <w:ind w:left="360"/>
        <w:jc w:val="both"/>
        <w:rPr>
          <w:b/>
        </w:rPr>
      </w:pPr>
    </w:p>
    <w:p w:rsidR="004418EB" w:rsidRPr="00916698" w:rsidRDefault="004418EB" w:rsidP="000E01B7">
      <w:pPr>
        <w:pStyle w:val="BodyTextIndent2"/>
        <w:numPr>
          <w:ilvl w:val="0"/>
          <w:numId w:val="12"/>
        </w:numPr>
        <w:tabs>
          <w:tab w:val="clear" w:pos="720"/>
          <w:tab w:val="left" w:pos="567"/>
        </w:tabs>
        <w:spacing w:after="0" w:line="240" w:lineRule="auto"/>
        <w:ind w:left="567" w:hanging="567"/>
        <w:jc w:val="both"/>
        <w:rPr>
          <w:b/>
          <w:szCs w:val="22"/>
        </w:rPr>
      </w:pPr>
      <w:r w:rsidRPr="00916698">
        <w:br w:type="page"/>
      </w:r>
      <w:r w:rsidR="00323ACC" w:rsidRPr="00916698">
        <w:rPr>
          <w:b/>
          <w:szCs w:val="22"/>
        </w:rPr>
        <w:t>MANUFACTUR</w:t>
      </w:r>
      <w:r w:rsidR="00323ACC">
        <w:rPr>
          <w:b/>
          <w:szCs w:val="22"/>
        </w:rPr>
        <w:t>ER</w:t>
      </w:r>
      <w:r w:rsidR="00323ACC" w:rsidRPr="00916698">
        <w:rPr>
          <w:b/>
          <w:szCs w:val="22"/>
        </w:rPr>
        <w:t xml:space="preserve"> </w:t>
      </w:r>
      <w:r w:rsidRPr="00916698">
        <w:rPr>
          <w:b/>
          <w:szCs w:val="22"/>
        </w:rPr>
        <w:t>RESPONSIBLE FOR BATCH RELEASE</w:t>
      </w:r>
    </w:p>
    <w:p w:rsidR="004418EB" w:rsidRPr="00916698" w:rsidRDefault="004418EB" w:rsidP="00916698">
      <w:pPr>
        <w:tabs>
          <w:tab w:val="left" w:pos="567"/>
        </w:tabs>
        <w:ind w:left="567" w:hanging="567"/>
        <w:jc w:val="both"/>
        <w:rPr>
          <w:b/>
          <w:szCs w:val="22"/>
        </w:rPr>
      </w:pPr>
    </w:p>
    <w:p w:rsidR="004418EB" w:rsidRPr="00916698" w:rsidRDefault="004418EB" w:rsidP="00916698">
      <w:pPr>
        <w:pStyle w:val="Heading5"/>
        <w:tabs>
          <w:tab w:val="left" w:pos="567"/>
        </w:tabs>
        <w:spacing w:before="0" w:after="0"/>
        <w:rPr>
          <w:b w:val="0"/>
          <w:i w:val="0"/>
          <w:sz w:val="22"/>
          <w:szCs w:val="22"/>
          <w:u w:val="single"/>
        </w:rPr>
      </w:pPr>
      <w:r w:rsidRPr="00916698">
        <w:rPr>
          <w:b w:val="0"/>
          <w:i w:val="0"/>
          <w:sz w:val="22"/>
          <w:szCs w:val="22"/>
          <w:u w:val="single"/>
        </w:rPr>
        <w:t>Name and address of the manufacturer responsible for batch release</w:t>
      </w:r>
    </w:p>
    <w:p w:rsidR="004418EB" w:rsidRPr="00916698" w:rsidRDefault="004418EB" w:rsidP="00916698">
      <w:pPr>
        <w:tabs>
          <w:tab w:val="left" w:pos="567"/>
        </w:tabs>
        <w:jc w:val="both"/>
        <w:rPr>
          <w:bCs/>
          <w:szCs w:val="22"/>
          <w:lang w:val="en-US"/>
        </w:rPr>
      </w:pPr>
    </w:p>
    <w:p w:rsidR="00046E75" w:rsidRDefault="008E5AE0" w:rsidP="00916698">
      <w:pPr>
        <w:tabs>
          <w:tab w:val="left" w:pos="567"/>
        </w:tabs>
        <w:jc w:val="both"/>
        <w:rPr>
          <w:noProof/>
          <w:szCs w:val="22"/>
          <w:lang w:val="fr-FR"/>
        </w:rPr>
      </w:pPr>
      <w:r>
        <w:rPr>
          <w:bCs/>
          <w:szCs w:val="22"/>
          <w:lang w:val="fr-FR"/>
        </w:rPr>
        <w:t>Recordati Rare Diseases</w:t>
      </w:r>
    </w:p>
    <w:p w:rsidR="00FA1272" w:rsidRDefault="004418EB" w:rsidP="00916698">
      <w:pPr>
        <w:tabs>
          <w:tab w:val="left" w:pos="567"/>
        </w:tabs>
        <w:jc w:val="both"/>
        <w:rPr>
          <w:bCs/>
          <w:szCs w:val="22"/>
          <w:lang w:val="fr-FR"/>
        </w:rPr>
      </w:pPr>
      <w:r w:rsidRPr="00916698">
        <w:rPr>
          <w:bCs/>
          <w:szCs w:val="22"/>
          <w:lang w:val="fr-FR"/>
        </w:rPr>
        <w:t xml:space="preserve">Immeuble “Le </w:t>
      </w:r>
      <w:r w:rsidR="00FA1272">
        <w:rPr>
          <w:bCs/>
          <w:szCs w:val="22"/>
          <w:lang w:val="fr-FR"/>
        </w:rPr>
        <w:t>Wilson</w:t>
      </w:r>
      <w:r w:rsidRPr="00916698">
        <w:rPr>
          <w:bCs/>
          <w:szCs w:val="22"/>
          <w:lang w:val="fr-FR"/>
        </w:rPr>
        <w:t>”</w:t>
      </w:r>
    </w:p>
    <w:p w:rsidR="00FA1272" w:rsidRDefault="00FA1272" w:rsidP="00916698">
      <w:pPr>
        <w:tabs>
          <w:tab w:val="left" w:pos="567"/>
        </w:tabs>
        <w:jc w:val="both"/>
        <w:rPr>
          <w:bCs/>
          <w:szCs w:val="22"/>
          <w:lang w:val="fr-FR"/>
        </w:rPr>
      </w:pPr>
      <w:r>
        <w:rPr>
          <w:bCs/>
          <w:szCs w:val="22"/>
          <w:lang w:val="fr-FR"/>
        </w:rPr>
        <w:t>70</w:t>
      </w:r>
      <w:r w:rsidR="00DA4214">
        <w:rPr>
          <w:bCs/>
          <w:szCs w:val="22"/>
          <w:lang w:val="fr-FR"/>
        </w:rPr>
        <w:t>,</w:t>
      </w:r>
      <w:r>
        <w:rPr>
          <w:bCs/>
          <w:szCs w:val="22"/>
          <w:lang w:val="fr-FR"/>
        </w:rPr>
        <w:t xml:space="preserve"> </w:t>
      </w:r>
      <w:r w:rsidR="0009210C">
        <w:rPr>
          <w:bCs/>
          <w:szCs w:val="22"/>
          <w:lang w:val="fr-FR"/>
        </w:rPr>
        <w:t>A</w:t>
      </w:r>
      <w:r>
        <w:rPr>
          <w:bCs/>
          <w:szCs w:val="22"/>
          <w:lang w:val="fr-FR"/>
        </w:rPr>
        <w:t>venue du Général de Gaulle</w:t>
      </w:r>
    </w:p>
    <w:p w:rsidR="004418EB" w:rsidRPr="00916698" w:rsidRDefault="004418EB" w:rsidP="00916698">
      <w:pPr>
        <w:tabs>
          <w:tab w:val="left" w:pos="567"/>
        </w:tabs>
        <w:jc w:val="both"/>
        <w:rPr>
          <w:bCs/>
          <w:szCs w:val="22"/>
          <w:lang w:val="fr-FR"/>
        </w:rPr>
      </w:pPr>
      <w:r w:rsidRPr="00916698">
        <w:rPr>
          <w:bCs/>
          <w:szCs w:val="22"/>
          <w:lang w:val="fr-FR"/>
        </w:rPr>
        <w:t>F-92</w:t>
      </w:r>
      <w:r w:rsidR="00FA1272">
        <w:rPr>
          <w:bCs/>
          <w:szCs w:val="22"/>
          <w:lang w:val="fr-FR"/>
        </w:rPr>
        <w:t>800</w:t>
      </w:r>
      <w:r w:rsidRPr="00916698">
        <w:rPr>
          <w:bCs/>
          <w:szCs w:val="22"/>
          <w:lang w:val="fr-FR"/>
        </w:rPr>
        <w:t xml:space="preserve"> P</w:t>
      </w:r>
      <w:r w:rsidR="00FA1272">
        <w:rPr>
          <w:bCs/>
          <w:szCs w:val="22"/>
          <w:lang w:val="fr-FR"/>
        </w:rPr>
        <w:t>uteaux</w:t>
      </w:r>
      <w:r w:rsidRPr="00916698">
        <w:rPr>
          <w:bCs/>
          <w:szCs w:val="22"/>
          <w:lang w:val="fr-FR"/>
        </w:rPr>
        <w:t>, France</w:t>
      </w:r>
    </w:p>
    <w:p w:rsidR="004418EB" w:rsidRDefault="004418EB" w:rsidP="00916698">
      <w:pPr>
        <w:tabs>
          <w:tab w:val="left" w:pos="567"/>
        </w:tabs>
        <w:ind w:left="567" w:hanging="567"/>
        <w:jc w:val="both"/>
        <w:rPr>
          <w:bCs/>
          <w:szCs w:val="22"/>
          <w:lang w:val="fr-FR"/>
        </w:rPr>
      </w:pPr>
    </w:p>
    <w:p w:rsidR="00DA4214" w:rsidRDefault="00DA4214" w:rsidP="00DA4214">
      <w:pPr>
        <w:rPr>
          <w:lang w:val="fr-FR"/>
        </w:rPr>
      </w:pPr>
      <w:r>
        <w:rPr>
          <w:lang w:val="fr-FR"/>
        </w:rPr>
        <w:t>or</w:t>
      </w:r>
    </w:p>
    <w:p w:rsidR="00DA4214" w:rsidRDefault="00DA4214" w:rsidP="00DA4214">
      <w:pPr>
        <w:rPr>
          <w:lang w:val="fr-FR"/>
        </w:rPr>
      </w:pPr>
    </w:p>
    <w:p w:rsidR="00DA4214" w:rsidRDefault="008E5AE0" w:rsidP="00DA4214">
      <w:pPr>
        <w:rPr>
          <w:lang w:val="fr-FR"/>
        </w:rPr>
      </w:pPr>
      <w:r>
        <w:rPr>
          <w:lang w:val="fr-FR"/>
        </w:rPr>
        <w:t>Recordati Rare Diseases</w:t>
      </w:r>
    </w:p>
    <w:p w:rsidR="00EB27A2" w:rsidRDefault="00EB27A2" w:rsidP="00EB27A2">
      <w:pPr>
        <w:rPr>
          <w:lang w:val="fr-FR"/>
        </w:rPr>
      </w:pPr>
      <w:r>
        <w:rPr>
          <w:lang w:val="fr-FR"/>
        </w:rPr>
        <w:t>Eco River Parc</w:t>
      </w:r>
    </w:p>
    <w:p w:rsidR="00EB27A2" w:rsidRDefault="00EB27A2" w:rsidP="00EB27A2">
      <w:pPr>
        <w:rPr>
          <w:lang w:val="fr-FR"/>
        </w:rPr>
      </w:pPr>
      <w:r>
        <w:rPr>
          <w:lang w:val="fr-FR"/>
        </w:rPr>
        <w:t>30, rue des Peupliers</w:t>
      </w:r>
    </w:p>
    <w:p w:rsidR="00DA4214" w:rsidRDefault="00DA4214" w:rsidP="00DA4214">
      <w:pPr>
        <w:rPr>
          <w:lang w:val="fr-FR"/>
        </w:rPr>
      </w:pPr>
      <w:r>
        <w:rPr>
          <w:lang w:val="fr-FR"/>
        </w:rPr>
        <w:t>F-92000 Nanterre</w:t>
      </w:r>
    </w:p>
    <w:p w:rsidR="00DA4214" w:rsidRPr="00DA4214" w:rsidRDefault="00DA4214" w:rsidP="00DA4214">
      <w:pPr>
        <w:rPr>
          <w:lang w:val="fr-FR"/>
        </w:rPr>
      </w:pPr>
      <w:r w:rsidRPr="00DA4214">
        <w:rPr>
          <w:lang w:val="fr-FR"/>
        </w:rPr>
        <w:t>France</w:t>
      </w:r>
    </w:p>
    <w:p w:rsidR="00DA4214" w:rsidRPr="00DA4214" w:rsidRDefault="00DA4214" w:rsidP="00DA4214">
      <w:pPr>
        <w:numPr>
          <w:ilvl w:val="12"/>
          <w:numId w:val="0"/>
        </w:numPr>
        <w:rPr>
          <w:lang w:val="fr-FR"/>
        </w:rPr>
      </w:pPr>
    </w:p>
    <w:p w:rsidR="00DA4214" w:rsidRPr="006E62F2" w:rsidRDefault="00DA4214" w:rsidP="00DA4214">
      <w:pPr>
        <w:numPr>
          <w:ilvl w:val="12"/>
          <w:numId w:val="0"/>
        </w:numPr>
      </w:pPr>
      <w:r w:rsidRPr="006E62F2">
        <w:t>The printed package leaflet of the medicinal product must st</w:t>
      </w:r>
      <w:r>
        <w:t xml:space="preserve">ate the name and address of the </w:t>
      </w:r>
      <w:r w:rsidRPr="006E62F2">
        <w:t>manufacturer responsible for the release of the concerned batch.</w:t>
      </w:r>
    </w:p>
    <w:p w:rsidR="00DA4214" w:rsidRPr="006E62F2" w:rsidRDefault="00DA4214" w:rsidP="00DA4214">
      <w:pPr>
        <w:numPr>
          <w:ilvl w:val="12"/>
          <w:numId w:val="0"/>
        </w:numPr>
      </w:pPr>
    </w:p>
    <w:p w:rsidR="004418EB" w:rsidRPr="00DA4214" w:rsidRDefault="004418EB" w:rsidP="00916698">
      <w:pPr>
        <w:pStyle w:val="BodyTextIndent3"/>
        <w:tabs>
          <w:tab w:val="left" w:pos="567"/>
        </w:tabs>
        <w:spacing w:after="0"/>
        <w:ind w:left="0"/>
        <w:rPr>
          <w:b/>
          <w:sz w:val="22"/>
          <w:szCs w:val="22"/>
          <w:lang w:val="fr-FR"/>
        </w:rPr>
      </w:pPr>
    </w:p>
    <w:p w:rsidR="004418EB" w:rsidRPr="00916698" w:rsidRDefault="004418EB" w:rsidP="000E01B7">
      <w:pPr>
        <w:pStyle w:val="BodyTextIndent2"/>
        <w:numPr>
          <w:ilvl w:val="0"/>
          <w:numId w:val="12"/>
        </w:numPr>
        <w:tabs>
          <w:tab w:val="clear" w:pos="720"/>
          <w:tab w:val="left" w:pos="567"/>
        </w:tabs>
        <w:spacing w:after="0" w:line="240" w:lineRule="auto"/>
        <w:ind w:left="567" w:hanging="567"/>
        <w:jc w:val="both"/>
        <w:rPr>
          <w:b/>
          <w:szCs w:val="22"/>
        </w:rPr>
      </w:pPr>
      <w:r w:rsidRPr="00916698">
        <w:rPr>
          <w:b/>
          <w:szCs w:val="22"/>
        </w:rPr>
        <w:t xml:space="preserve">CONDITIONS </w:t>
      </w:r>
      <w:r w:rsidR="00323ACC" w:rsidRPr="00916698">
        <w:rPr>
          <w:b/>
          <w:szCs w:val="22"/>
        </w:rPr>
        <w:t>OR RESTRICTIONS REGARDING SUPPLY AND USE</w:t>
      </w:r>
    </w:p>
    <w:p w:rsidR="004418EB" w:rsidRPr="00916698" w:rsidRDefault="004418EB" w:rsidP="00916698">
      <w:pPr>
        <w:pStyle w:val="BodyTextIndent2"/>
        <w:tabs>
          <w:tab w:val="left" w:pos="567"/>
        </w:tabs>
        <w:spacing w:after="0" w:line="240" w:lineRule="auto"/>
        <w:ind w:left="0"/>
        <w:rPr>
          <w:b/>
          <w:bCs/>
          <w:szCs w:val="22"/>
        </w:rPr>
      </w:pPr>
    </w:p>
    <w:p w:rsidR="004418EB" w:rsidRPr="00916698" w:rsidRDefault="004418EB" w:rsidP="00916698">
      <w:pPr>
        <w:pStyle w:val="BodyTextIndent2"/>
        <w:tabs>
          <w:tab w:val="left" w:pos="567"/>
        </w:tabs>
        <w:spacing w:after="0" w:line="240" w:lineRule="auto"/>
        <w:ind w:left="0"/>
        <w:rPr>
          <w:szCs w:val="22"/>
        </w:rPr>
      </w:pPr>
    </w:p>
    <w:p w:rsidR="004418EB" w:rsidRPr="00916698" w:rsidRDefault="004418EB" w:rsidP="00916698">
      <w:pPr>
        <w:pStyle w:val="BodyTextIndent2"/>
        <w:tabs>
          <w:tab w:val="left" w:pos="567"/>
        </w:tabs>
        <w:spacing w:after="0" w:line="240" w:lineRule="auto"/>
        <w:ind w:left="0"/>
        <w:rPr>
          <w:bCs/>
          <w:szCs w:val="22"/>
        </w:rPr>
      </w:pPr>
      <w:r w:rsidRPr="00916698">
        <w:rPr>
          <w:bCs/>
          <w:szCs w:val="22"/>
        </w:rPr>
        <w:t xml:space="preserve">Medicinal product subject to restricted medical prescription (See Annex I: Summary of Product Characteristics, </w:t>
      </w:r>
      <w:r w:rsidR="00B2345A" w:rsidRPr="00916698">
        <w:rPr>
          <w:bCs/>
          <w:szCs w:val="22"/>
        </w:rPr>
        <w:t xml:space="preserve">section </w:t>
      </w:r>
      <w:r w:rsidRPr="00916698">
        <w:rPr>
          <w:bCs/>
          <w:szCs w:val="22"/>
        </w:rPr>
        <w:t>4.2).</w:t>
      </w:r>
    </w:p>
    <w:p w:rsidR="004418EB" w:rsidRPr="00916698" w:rsidRDefault="004418EB" w:rsidP="00916698">
      <w:pPr>
        <w:numPr>
          <w:ilvl w:val="12"/>
          <w:numId w:val="0"/>
        </w:numPr>
        <w:tabs>
          <w:tab w:val="left" w:pos="567"/>
        </w:tabs>
        <w:rPr>
          <w:szCs w:val="22"/>
        </w:rPr>
      </w:pPr>
    </w:p>
    <w:p w:rsidR="00475EF1" w:rsidRDefault="00475EF1" w:rsidP="00916698">
      <w:pPr>
        <w:pStyle w:val="BodyTextIndent2"/>
        <w:tabs>
          <w:tab w:val="left" w:pos="567"/>
        </w:tabs>
        <w:spacing w:after="0" w:line="240" w:lineRule="auto"/>
        <w:ind w:left="0"/>
        <w:jc w:val="both"/>
        <w:rPr>
          <w:szCs w:val="22"/>
        </w:rPr>
      </w:pPr>
    </w:p>
    <w:p w:rsidR="00475EF1" w:rsidRPr="007B42D3" w:rsidRDefault="00475EF1" w:rsidP="00475EF1">
      <w:pPr>
        <w:ind w:left="567" w:hanging="567"/>
        <w:rPr>
          <w:b/>
          <w:bCs/>
          <w:noProof/>
          <w:szCs w:val="22"/>
        </w:rPr>
      </w:pPr>
      <w:r w:rsidRPr="006B4557">
        <w:rPr>
          <w:b/>
          <w:bCs/>
          <w:noProof/>
          <w:szCs w:val="22"/>
        </w:rPr>
        <w:t xml:space="preserve">C. </w:t>
      </w:r>
      <w:r w:rsidRPr="006B4557">
        <w:rPr>
          <w:b/>
          <w:bCs/>
          <w:noProof/>
          <w:szCs w:val="22"/>
        </w:rPr>
        <w:tab/>
        <w:t>OTHER CONDITIONS AND REQUIREMENTS OF THE MARKETING AUTHORISATION</w:t>
      </w:r>
    </w:p>
    <w:p w:rsidR="00475EF1" w:rsidRPr="00067B16" w:rsidRDefault="00475EF1" w:rsidP="00475EF1">
      <w:pPr>
        <w:ind w:right="-1"/>
        <w:rPr>
          <w:iCs/>
          <w:noProof/>
          <w:szCs w:val="22"/>
          <w:u w:val="single"/>
        </w:rPr>
      </w:pPr>
    </w:p>
    <w:p w:rsidR="00475EF1" w:rsidRPr="008929AA" w:rsidRDefault="00475EF1" w:rsidP="000E01B7">
      <w:pPr>
        <w:numPr>
          <w:ilvl w:val="0"/>
          <w:numId w:val="15"/>
        </w:numPr>
        <w:tabs>
          <w:tab w:val="left" w:pos="567"/>
        </w:tabs>
        <w:ind w:right="-1" w:hanging="720"/>
        <w:rPr>
          <w:b/>
          <w:szCs w:val="22"/>
        </w:rPr>
      </w:pPr>
      <w:r w:rsidRPr="00067B16">
        <w:rPr>
          <w:b/>
          <w:szCs w:val="22"/>
        </w:rPr>
        <w:t>P</w:t>
      </w:r>
      <w:r w:rsidRPr="00B3208E">
        <w:rPr>
          <w:b/>
          <w:szCs w:val="22"/>
        </w:rPr>
        <w:t>eriodic Safety Update Re</w:t>
      </w:r>
      <w:r w:rsidRPr="008929AA">
        <w:rPr>
          <w:b/>
          <w:szCs w:val="22"/>
        </w:rPr>
        <w:t>ports</w:t>
      </w:r>
    </w:p>
    <w:p w:rsidR="00475EF1" w:rsidRPr="00A26F79" w:rsidRDefault="00475EF1" w:rsidP="00475EF1">
      <w:pPr>
        <w:tabs>
          <w:tab w:val="left" w:pos="0"/>
        </w:tabs>
        <w:ind w:right="567"/>
      </w:pPr>
    </w:p>
    <w:p w:rsidR="00475EF1" w:rsidRPr="00475EF1" w:rsidRDefault="00475EF1" w:rsidP="00475EF1">
      <w:pPr>
        <w:tabs>
          <w:tab w:val="left" w:pos="0"/>
        </w:tabs>
        <w:ind w:right="567"/>
        <w:rPr>
          <w:iCs/>
          <w:szCs w:val="22"/>
        </w:rPr>
      </w:pPr>
      <w:r w:rsidRPr="003626AF">
        <w:rPr>
          <w:iCs/>
          <w:szCs w:val="22"/>
        </w:rPr>
        <w:t xml:space="preserve">The requirements for submission of periodic safety update reports for this medicinal product are set out in the list of Union reference dates (EURD list) </w:t>
      </w:r>
      <w:r w:rsidRPr="003626AF">
        <w:t>provided for under Article 107c(7) of Directive 2001/83</w:t>
      </w:r>
      <w:r w:rsidRPr="003626AF">
        <w:rPr>
          <w:noProof/>
          <w:szCs w:val="22"/>
        </w:rPr>
        <w:t>/EC</w:t>
      </w:r>
      <w:r w:rsidRPr="003626AF">
        <w:t xml:space="preserve"> and </w:t>
      </w:r>
      <w:r w:rsidRPr="003626AF">
        <w:rPr>
          <w:iCs/>
          <w:szCs w:val="22"/>
        </w:rPr>
        <w:t>any subsequent updates published on the European medicines we</w:t>
      </w:r>
      <w:r>
        <w:rPr>
          <w:iCs/>
          <w:szCs w:val="22"/>
        </w:rPr>
        <w:t>b-portal.</w:t>
      </w:r>
    </w:p>
    <w:p w:rsidR="00475EF1" w:rsidRDefault="00475EF1" w:rsidP="00475EF1">
      <w:pPr>
        <w:ind w:right="-1"/>
        <w:rPr>
          <w:u w:val="single"/>
        </w:rPr>
      </w:pPr>
    </w:p>
    <w:p w:rsidR="00475EF1" w:rsidRPr="006B4557" w:rsidRDefault="00475EF1" w:rsidP="00475EF1">
      <w:pPr>
        <w:ind w:right="-1"/>
        <w:rPr>
          <w:u w:val="single"/>
        </w:rPr>
      </w:pPr>
    </w:p>
    <w:p w:rsidR="00475EF1" w:rsidRPr="006B4557" w:rsidRDefault="00475EF1" w:rsidP="00475EF1">
      <w:pPr>
        <w:ind w:left="567" w:hanging="567"/>
        <w:rPr>
          <w:b/>
        </w:rPr>
      </w:pPr>
      <w:r w:rsidRPr="006B4557">
        <w:rPr>
          <w:b/>
        </w:rPr>
        <w:t>D.</w:t>
      </w:r>
      <w:r w:rsidRPr="006B4557">
        <w:rPr>
          <w:b/>
        </w:rPr>
        <w:tab/>
        <w:t xml:space="preserve">CONDITIONS OR RESTRICTIONS WITH REGARD TO THE SAFE AND EFFECTIVE USE OF THE MEDICINAL PRODUCT  </w:t>
      </w:r>
    </w:p>
    <w:p w:rsidR="00475EF1" w:rsidRPr="006B4557" w:rsidRDefault="00475EF1" w:rsidP="00475EF1">
      <w:pPr>
        <w:ind w:right="-1"/>
        <w:rPr>
          <w:u w:val="single"/>
        </w:rPr>
      </w:pPr>
    </w:p>
    <w:p w:rsidR="00475EF1" w:rsidRPr="006B4557" w:rsidRDefault="00475EF1" w:rsidP="000E01B7">
      <w:pPr>
        <w:numPr>
          <w:ilvl w:val="0"/>
          <w:numId w:val="15"/>
        </w:numPr>
        <w:tabs>
          <w:tab w:val="left" w:pos="567"/>
        </w:tabs>
        <w:ind w:right="-1" w:hanging="720"/>
        <w:rPr>
          <w:b/>
        </w:rPr>
      </w:pPr>
      <w:r w:rsidRPr="006B4557">
        <w:rPr>
          <w:b/>
        </w:rPr>
        <w:t>Risk Management Plan (RMP)</w:t>
      </w:r>
    </w:p>
    <w:p w:rsidR="00475EF1" w:rsidRPr="006B4557" w:rsidRDefault="00475EF1" w:rsidP="00475EF1">
      <w:pPr>
        <w:ind w:left="720" w:right="-1"/>
        <w:rPr>
          <w:b/>
        </w:rPr>
      </w:pPr>
    </w:p>
    <w:p w:rsidR="00475EF1" w:rsidRPr="00067B16" w:rsidRDefault="00475EF1" w:rsidP="00475EF1">
      <w:pPr>
        <w:ind w:left="567" w:right="567" w:hanging="567"/>
        <w:rPr>
          <w:iCs/>
          <w:noProof/>
          <w:szCs w:val="22"/>
        </w:rPr>
      </w:pPr>
      <w:r>
        <w:rPr>
          <w:noProof/>
          <w:szCs w:val="22"/>
        </w:rPr>
        <w:t>Not applicable.</w:t>
      </w:r>
    </w:p>
    <w:p w:rsidR="00475EF1" w:rsidRPr="00916698" w:rsidRDefault="00475EF1" w:rsidP="00916698">
      <w:pPr>
        <w:pStyle w:val="BodyTextIndent2"/>
        <w:tabs>
          <w:tab w:val="left" w:pos="567"/>
        </w:tabs>
        <w:spacing w:after="0" w:line="240" w:lineRule="auto"/>
        <w:ind w:left="0"/>
        <w:jc w:val="both"/>
        <w:rPr>
          <w:szCs w:val="22"/>
        </w:rPr>
      </w:pPr>
    </w:p>
    <w:p w:rsidR="004418EB" w:rsidRPr="00916698" w:rsidRDefault="004418EB" w:rsidP="00916698">
      <w:pPr>
        <w:pStyle w:val="BodyTextIndent2"/>
        <w:tabs>
          <w:tab w:val="left" w:pos="567"/>
        </w:tabs>
        <w:spacing w:after="0" w:line="240" w:lineRule="auto"/>
        <w:ind w:left="0"/>
        <w:rPr>
          <w:b/>
          <w:bCs/>
          <w:szCs w:val="22"/>
        </w:rPr>
      </w:pPr>
    </w:p>
    <w:p w:rsidR="004418EB" w:rsidRPr="00916698" w:rsidRDefault="004418EB" w:rsidP="00916698">
      <w:pPr>
        <w:tabs>
          <w:tab w:val="left" w:pos="567"/>
        </w:tabs>
        <w:jc w:val="center"/>
        <w:rPr>
          <w:b/>
        </w:rPr>
      </w:pPr>
      <w:r w:rsidRPr="00916698">
        <w:rPr>
          <w:b/>
        </w:rPr>
        <w:br w:type="page"/>
      </w:r>
    </w:p>
    <w:p w:rsidR="004418EB" w:rsidRPr="00916698" w:rsidRDefault="004418EB" w:rsidP="00916698">
      <w:pPr>
        <w:tabs>
          <w:tab w:val="left" w:pos="567"/>
        </w:tabs>
        <w:jc w:val="center"/>
        <w:rPr>
          <w:b/>
        </w:rPr>
      </w:pPr>
    </w:p>
    <w:p w:rsidR="004418EB" w:rsidRPr="00916698" w:rsidRDefault="004418EB" w:rsidP="00916698">
      <w:pPr>
        <w:tabs>
          <w:tab w:val="left" w:pos="567"/>
        </w:tabs>
        <w:jc w:val="center"/>
        <w:rPr>
          <w:b/>
        </w:rPr>
      </w:pPr>
    </w:p>
    <w:p w:rsidR="004418EB" w:rsidRPr="00916698" w:rsidRDefault="004418EB" w:rsidP="00916698">
      <w:pPr>
        <w:tabs>
          <w:tab w:val="left" w:pos="567"/>
        </w:tabs>
        <w:jc w:val="center"/>
        <w:rPr>
          <w:b/>
        </w:rPr>
      </w:pPr>
    </w:p>
    <w:p w:rsidR="004418EB" w:rsidRPr="00916698" w:rsidRDefault="004418EB" w:rsidP="00916698">
      <w:pPr>
        <w:tabs>
          <w:tab w:val="left" w:pos="567"/>
        </w:tabs>
        <w:jc w:val="center"/>
        <w:rPr>
          <w:b/>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b/>
        </w:rPr>
      </w:pPr>
    </w:p>
    <w:p w:rsidR="004418EB" w:rsidRPr="00916698" w:rsidRDefault="004418EB" w:rsidP="00916698">
      <w:pPr>
        <w:tabs>
          <w:tab w:val="left" w:pos="567"/>
        </w:tabs>
        <w:jc w:val="center"/>
        <w:rPr>
          <w:b/>
        </w:rPr>
      </w:pPr>
    </w:p>
    <w:p w:rsidR="00916698" w:rsidRDefault="00916698" w:rsidP="00916698">
      <w:pPr>
        <w:tabs>
          <w:tab w:val="left" w:pos="567"/>
        </w:tabs>
        <w:jc w:val="center"/>
        <w:rPr>
          <w:b/>
        </w:rPr>
      </w:pPr>
    </w:p>
    <w:p w:rsidR="004418EB" w:rsidRPr="00916698" w:rsidRDefault="004418EB" w:rsidP="00916698">
      <w:pPr>
        <w:tabs>
          <w:tab w:val="left" w:pos="567"/>
        </w:tabs>
        <w:jc w:val="center"/>
      </w:pPr>
      <w:r w:rsidRPr="00916698">
        <w:rPr>
          <w:b/>
        </w:rPr>
        <w:t>ANNEX III</w:t>
      </w:r>
    </w:p>
    <w:p w:rsidR="004418EB" w:rsidRPr="00916698" w:rsidRDefault="004418EB" w:rsidP="00916698">
      <w:pPr>
        <w:tabs>
          <w:tab w:val="left" w:pos="567"/>
        </w:tabs>
        <w:jc w:val="center"/>
        <w:rPr>
          <w:b/>
          <w:noProof/>
        </w:rPr>
      </w:pPr>
    </w:p>
    <w:p w:rsidR="004418EB" w:rsidRPr="00916698" w:rsidRDefault="004418EB" w:rsidP="00916698">
      <w:pPr>
        <w:tabs>
          <w:tab w:val="left" w:pos="567"/>
        </w:tabs>
        <w:jc w:val="center"/>
        <w:rPr>
          <w:b/>
          <w:noProof/>
        </w:rPr>
      </w:pPr>
      <w:r w:rsidRPr="00916698">
        <w:rPr>
          <w:b/>
          <w:noProof/>
        </w:rPr>
        <w:t>LABELLING AND PACKAGE LEAFLET</w:t>
      </w:r>
    </w:p>
    <w:p w:rsidR="004418EB" w:rsidRPr="00916698" w:rsidRDefault="004418EB" w:rsidP="00916698">
      <w:pPr>
        <w:tabs>
          <w:tab w:val="left" w:pos="567"/>
        </w:tabs>
        <w:jc w:val="center"/>
        <w:rPr>
          <w:noProof/>
        </w:rPr>
      </w:pPr>
      <w:r w:rsidRPr="00916698">
        <w:rPr>
          <w:noProof/>
        </w:rPr>
        <w:br w:type="page"/>
      </w: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4418EB" w:rsidRPr="00916698" w:rsidRDefault="004418EB" w:rsidP="00916698">
      <w:pPr>
        <w:tabs>
          <w:tab w:val="left" w:pos="567"/>
        </w:tabs>
        <w:jc w:val="center"/>
        <w:rPr>
          <w:noProof/>
        </w:rPr>
      </w:pPr>
    </w:p>
    <w:p w:rsidR="00916698" w:rsidRDefault="00916698" w:rsidP="00916698">
      <w:pPr>
        <w:pStyle w:val="Heading3"/>
        <w:keepNext w:val="0"/>
        <w:tabs>
          <w:tab w:val="clear" w:pos="560"/>
          <w:tab w:val="left" w:pos="567"/>
        </w:tabs>
      </w:pPr>
    </w:p>
    <w:p w:rsidR="004418EB" w:rsidRPr="00916698" w:rsidRDefault="004418EB" w:rsidP="00916698">
      <w:pPr>
        <w:pStyle w:val="Heading3"/>
        <w:keepNext w:val="0"/>
        <w:tabs>
          <w:tab w:val="clear" w:pos="560"/>
          <w:tab w:val="left" w:pos="567"/>
        </w:tabs>
      </w:pPr>
      <w:r w:rsidRPr="00916698">
        <w:t>A. LABELLING</w:t>
      </w:r>
      <w:r w:rsidRPr="0091669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rPr>
          <w:trHeight w:val="1040"/>
        </w:trPr>
        <w:tc>
          <w:tcPr>
            <w:tcW w:w="9287" w:type="dxa"/>
            <w:tcBorders>
              <w:bottom w:val="single" w:sz="4" w:space="0" w:color="auto"/>
            </w:tcBorders>
          </w:tcPr>
          <w:p w:rsidR="004418EB" w:rsidRPr="00916698" w:rsidRDefault="004418EB" w:rsidP="00916698">
            <w:pPr>
              <w:tabs>
                <w:tab w:val="left" w:pos="567"/>
              </w:tabs>
              <w:rPr>
                <w:b/>
                <w:noProof/>
              </w:rPr>
            </w:pPr>
            <w:r w:rsidRPr="00916698">
              <w:rPr>
                <w:b/>
                <w:noProof/>
              </w:rPr>
              <w:t>PARTICULARS TO APPEAR ON THE OUTER PACKAGING</w:t>
            </w:r>
          </w:p>
          <w:p w:rsidR="004418EB" w:rsidRPr="00916698" w:rsidRDefault="004418EB" w:rsidP="00916698">
            <w:pPr>
              <w:tabs>
                <w:tab w:val="left" w:pos="567"/>
              </w:tabs>
              <w:rPr>
                <w:b/>
                <w:noProof/>
              </w:rPr>
            </w:pPr>
          </w:p>
          <w:p w:rsidR="004418EB" w:rsidRPr="00916698" w:rsidRDefault="004418EB" w:rsidP="00916698">
            <w:pPr>
              <w:tabs>
                <w:tab w:val="left" w:pos="567"/>
              </w:tabs>
              <w:rPr>
                <w:b/>
                <w:noProof/>
              </w:rPr>
            </w:pPr>
            <w:r w:rsidRPr="00916698">
              <w:rPr>
                <w:b/>
                <w:noProof/>
              </w:rPr>
              <w:t>OUTER CARTON CYSTAGON 50 mg x 100 hard capsules</w:t>
            </w:r>
          </w:p>
          <w:p w:rsidR="004418EB" w:rsidRPr="00916698" w:rsidRDefault="004418EB" w:rsidP="00916698">
            <w:pPr>
              <w:tabs>
                <w:tab w:val="left" w:pos="567"/>
              </w:tabs>
              <w:rPr>
                <w:b/>
                <w:noProof/>
              </w:rPr>
            </w:pPr>
            <w:r w:rsidRPr="00916698">
              <w:rPr>
                <w:b/>
                <w:noProof/>
              </w:rPr>
              <w:t>OUTER CARTON CYSTAGON 50 mg x 500 hard capsules</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w:t>
            </w:r>
            <w:r w:rsidRPr="00916698">
              <w:rPr>
                <w:b/>
                <w:noProof/>
              </w:rPr>
              <w:tab/>
              <w:t>NAME OF THE MEDICINAL PRODUCT</w:t>
            </w:r>
          </w:p>
        </w:tc>
      </w:tr>
    </w:tbl>
    <w:p w:rsidR="004418EB" w:rsidRPr="00916698" w:rsidRDefault="004418EB" w:rsidP="00916698">
      <w:pPr>
        <w:tabs>
          <w:tab w:val="left" w:pos="567"/>
        </w:tabs>
      </w:pPr>
    </w:p>
    <w:p w:rsidR="004418EB" w:rsidRPr="00916698" w:rsidRDefault="004418EB" w:rsidP="00916698">
      <w:pPr>
        <w:tabs>
          <w:tab w:val="left" w:pos="567"/>
        </w:tabs>
        <w:jc w:val="both"/>
      </w:pPr>
      <w:r w:rsidRPr="00916698">
        <w:t xml:space="preserve">CYSTAGON 50 mg </w:t>
      </w:r>
      <w:r w:rsidR="00B2345A" w:rsidRPr="00916698">
        <w:t>h</w:t>
      </w:r>
      <w:r w:rsidRPr="00916698">
        <w:t xml:space="preserve">ard </w:t>
      </w:r>
      <w:r w:rsidR="00B2345A" w:rsidRPr="00916698">
        <w:t>c</w:t>
      </w:r>
      <w:r w:rsidRPr="00916698">
        <w:t xml:space="preserve">apsules </w:t>
      </w:r>
    </w:p>
    <w:p w:rsidR="004418EB" w:rsidRPr="00916698" w:rsidRDefault="004418EB" w:rsidP="00916698">
      <w:pPr>
        <w:tabs>
          <w:tab w:val="left" w:pos="567"/>
        </w:tabs>
      </w:pPr>
      <w:r w:rsidRPr="00916698">
        <w:t xml:space="preserve">Cysteamine </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2.</w:t>
            </w:r>
            <w:r w:rsidRPr="00916698">
              <w:rPr>
                <w:b/>
                <w:noProof/>
              </w:rPr>
              <w:tab/>
              <w:t>STATEMENT OF ACTIVE SUBSTANCE(S)</w:t>
            </w:r>
          </w:p>
        </w:tc>
      </w:tr>
    </w:tbl>
    <w:p w:rsidR="004418EB" w:rsidRPr="00916698" w:rsidRDefault="004418EB" w:rsidP="00916698">
      <w:pPr>
        <w:tabs>
          <w:tab w:val="left" w:pos="567"/>
        </w:tabs>
        <w:jc w:val="both"/>
      </w:pPr>
    </w:p>
    <w:p w:rsidR="00A16592" w:rsidRPr="00916698" w:rsidRDefault="00A16592" w:rsidP="00916698">
      <w:pPr>
        <w:tabs>
          <w:tab w:val="left" w:pos="567"/>
        </w:tabs>
      </w:pPr>
      <w:r w:rsidRPr="00916698">
        <w:t>Each hard capsule contains 50 mg of cysteamine (as mercaptamine bitartrate) .</w:t>
      </w:r>
    </w:p>
    <w:p w:rsidR="00A16592" w:rsidRPr="00916698" w:rsidRDefault="00A16592"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3.</w:t>
            </w:r>
            <w:r w:rsidRPr="00916698">
              <w:rPr>
                <w:b/>
                <w:noProof/>
              </w:rPr>
              <w:tab/>
              <w:t>LIST OF EXCIPIENTS</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4.</w:t>
            </w:r>
            <w:r w:rsidRPr="00916698">
              <w:rPr>
                <w:b/>
                <w:noProof/>
              </w:rPr>
              <w:tab/>
              <w:t>PHARMACEUTICAL FORM AND CONTENTS</w:t>
            </w:r>
          </w:p>
        </w:tc>
      </w:tr>
    </w:tbl>
    <w:p w:rsidR="004418EB" w:rsidRPr="00916698" w:rsidRDefault="004418EB" w:rsidP="00916698">
      <w:pPr>
        <w:tabs>
          <w:tab w:val="left" w:pos="567"/>
        </w:tabs>
      </w:pPr>
    </w:p>
    <w:p w:rsidR="004418EB" w:rsidRPr="00916698" w:rsidRDefault="004418EB" w:rsidP="00916698">
      <w:pPr>
        <w:tabs>
          <w:tab w:val="left" w:pos="567"/>
        </w:tabs>
        <w:jc w:val="both"/>
      </w:pPr>
      <w:r w:rsidRPr="00916698">
        <w:t>100 hard</w:t>
      </w:r>
      <w:r w:rsidRPr="00916698">
        <w:rPr>
          <w:b/>
        </w:rPr>
        <w:t xml:space="preserve"> </w:t>
      </w:r>
      <w:r w:rsidRPr="00916698">
        <w:t>capsules (with a desiccant unit in the bottle)</w:t>
      </w:r>
    </w:p>
    <w:p w:rsidR="004418EB" w:rsidRPr="00916698" w:rsidRDefault="004418EB" w:rsidP="00916698">
      <w:pPr>
        <w:tabs>
          <w:tab w:val="left" w:pos="567"/>
        </w:tabs>
        <w:jc w:val="both"/>
      </w:pPr>
      <w:r w:rsidRPr="00916698">
        <w:rPr>
          <w:highlight w:val="lightGray"/>
        </w:rPr>
        <w:t>500 hard</w:t>
      </w:r>
      <w:r w:rsidRPr="00916698">
        <w:rPr>
          <w:b/>
          <w:highlight w:val="lightGray"/>
        </w:rPr>
        <w:t xml:space="preserve"> </w:t>
      </w:r>
      <w:r w:rsidRPr="00916698">
        <w:rPr>
          <w:highlight w:val="lightGray"/>
        </w:rPr>
        <w:t>capsules (with a desiccant unit in the bottle)</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5.</w:t>
            </w:r>
            <w:r w:rsidRPr="00916698">
              <w:rPr>
                <w:b/>
                <w:noProof/>
              </w:rPr>
              <w:tab/>
              <w:t>METHOD AND ROUTE(S) OF ADMINISTRATION</w:t>
            </w:r>
          </w:p>
        </w:tc>
      </w:tr>
    </w:tbl>
    <w:p w:rsidR="004418EB" w:rsidRPr="00916698" w:rsidRDefault="004418EB" w:rsidP="00916698">
      <w:pPr>
        <w:tabs>
          <w:tab w:val="left" w:pos="567"/>
        </w:tabs>
        <w:jc w:val="both"/>
      </w:pPr>
    </w:p>
    <w:p w:rsidR="004418EB" w:rsidRPr="00916698" w:rsidRDefault="004418EB" w:rsidP="00916698">
      <w:pPr>
        <w:tabs>
          <w:tab w:val="left" w:pos="567"/>
        </w:tabs>
        <w:jc w:val="both"/>
      </w:pPr>
      <w:r w:rsidRPr="00916698">
        <w:t>Oral use</w:t>
      </w:r>
    </w:p>
    <w:p w:rsidR="004418EB" w:rsidRPr="00916698" w:rsidRDefault="004418EB" w:rsidP="00916698">
      <w:pPr>
        <w:tabs>
          <w:tab w:val="left" w:pos="567"/>
        </w:tabs>
      </w:pPr>
    </w:p>
    <w:p w:rsidR="004418EB" w:rsidRPr="00916698" w:rsidRDefault="004418EB" w:rsidP="00916698">
      <w:pPr>
        <w:tabs>
          <w:tab w:val="left" w:pos="567"/>
        </w:tabs>
        <w:jc w:val="both"/>
      </w:pPr>
      <w:r w:rsidRPr="00916698">
        <w:t>Read the package leaflet before use.</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6.</w:t>
            </w:r>
            <w:r w:rsidRPr="00916698">
              <w:rPr>
                <w:b/>
                <w:noProof/>
              </w:rPr>
              <w:tab/>
              <w:t>SPECIAL WARNING THAT THE MEDICINAL PRODUCT MUST BE STORED OUT OF THE REACH AND SIGHT OF CHILDREN</w:t>
            </w:r>
          </w:p>
        </w:tc>
      </w:tr>
    </w:tbl>
    <w:p w:rsidR="004418EB" w:rsidRPr="00916698" w:rsidRDefault="004418EB" w:rsidP="00916698">
      <w:pPr>
        <w:tabs>
          <w:tab w:val="left" w:pos="567"/>
        </w:tabs>
      </w:pPr>
    </w:p>
    <w:p w:rsidR="004418EB" w:rsidRPr="00916698" w:rsidRDefault="004418EB" w:rsidP="00916698">
      <w:pPr>
        <w:tabs>
          <w:tab w:val="left" w:pos="567"/>
        </w:tabs>
      </w:pPr>
      <w:r w:rsidRPr="00916698">
        <w:t>Keep out of the reach and sight of children</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7.</w:t>
            </w:r>
            <w:r w:rsidRPr="00916698">
              <w:rPr>
                <w:b/>
                <w:noProof/>
              </w:rPr>
              <w:tab/>
              <w:t>OTHER SPECIAL WARNING(S), IF NECESSARY</w:t>
            </w:r>
          </w:p>
        </w:tc>
      </w:tr>
    </w:tbl>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8.</w:t>
            </w:r>
            <w:r w:rsidRPr="00916698">
              <w:rPr>
                <w:b/>
                <w:noProof/>
              </w:rPr>
              <w:tab/>
              <w:t>EXPIRY DATE</w:t>
            </w:r>
          </w:p>
        </w:tc>
      </w:tr>
    </w:tbl>
    <w:p w:rsidR="004418EB" w:rsidRPr="00916698" w:rsidRDefault="004418EB" w:rsidP="00916698">
      <w:pPr>
        <w:tabs>
          <w:tab w:val="left" w:pos="567"/>
        </w:tabs>
      </w:pPr>
    </w:p>
    <w:p w:rsidR="004418EB" w:rsidRPr="00916698" w:rsidRDefault="004418EB" w:rsidP="00916698">
      <w:pPr>
        <w:tabs>
          <w:tab w:val="left" w:pos="567"/>
        </w:tabs>
      </w:pPr>
      <w:r w:rsidRPr="00916698">
        <w:t>EXP {month/year}</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noProof/>
              </w:rPr>
            </w:pPr>
            <w:r w:rsidRPr="00916698">
              <w:rPr>
                <w:b/>
                <w:noProof/>
              </w:rPr>
              <w:t>9.</w:t>
            </w:r>
            <w:r w:rsidRPr="00916698">
              <w:rPr>
                <w:b/>
                <w:noProof/>
              </w:rPr>
              <w:tab/>
              <w:t>SPECIAL STORAGE CONDITIONS</w:t>
            </w:r>
          </w:p>
        </w:tc>
      </w:tr>
    </w:tbl>
    <w:p w:rsidR="004418EB" w:rsidRPr="00916698" w:rsidRDefault="004418EB" w:rsidP="00916698">
      <w:pPr>
        <w:tabs>
          <w:tab w:val="left" w:pos="567"/>
        </w:tabs>
        <w:rPr>
          <w:noProof/>
        </w:rPr>
      </w:pPr>
    </w:p>
    <w:p w:rsidR="004418EB" w:rsidRPr="00916698" w:rsidRDefault="004418EB" w:rsidP="00916698">
      <w:pPr>
        <w:tabs>
          <w:tab w:val="left" w:pos="567"/>
        </w:tabs>
        <w:jc w:val="both"/>
      </w:pPr>
      <w:r w:rsidRPr="00916698">
        <w:t>Do not store above 25°C.</w:t>
      </w:r>
    </w:p>
    <w:p w:rsidR="004418EB" w:rsidRPr="00916698" w:rsidRDefault="004418EB" w:rsidP="00916698">
      <w:pPr>
        <w:tabs>
          <w:tab w:val="left" w:pos="567"/>
        </w:tabs>
      </w:pPr>
      <w:r w:rsidRPr="00916698">
        <w:t>Keep the container tightly closed in order to protect from light and moisture</w:t>
      </w:r>
    </w:p>
    <w:p w:rsidR="004418EB" w:rsidRPr="00916698" w:rsidRDefault="004418EB" w:rsidP="00916698">
      <w:pPr>
        <w:tabs>
          <w:tab w:val="left" w:pos="567"/>
        </w:tabs>
      </w:pPr>
      <w:r w:rsidRPr="00916698">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10.</w:t>
            </w:r>
            <w:r w:rsidRPr="00916698">
              <w:rPr>
                <w:b/>
                <w:noProof/>
              </w:rPr>
              <w:tab/>
              <w:t>SPECIAL PRECAUTIONS FOR DISPOSAL OF UNUSED MEDICINAL PRODUCTS OR WASTE MATERIALS DERIVED FROM SUCH MEDICINAL PRODUCTS, IF APPROPRIATE</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11.</w:t>
            </w:r>
            <w:r w:rsidRPr="00916698">
              <w:rPr>
                <w:b/>
                <w:noProof/>
              </w:rPr>
              <w:tab/>
              <w:t>NAME AND ADDRESS OF THE MARKETING AUTHORISATION HOLDER</w:t>
            </w:r>
          </w:p>
        </w:tc>
      </w:tr>
    </w:tbl>
    <w:p w:rsidR="004418EB" w:rsidRPr="00916698" w:rsidRDefault="004418EB" w:rsidP="00916698">
      <w:pPr>
        <w:tabs>
          <w:tab w:val="left" w:pos="567"/>
        </w:tabs>
      </w:pPr>
    </w:p>
    <w:p w:rsidR="004418EB" w:rsidRPr="00916698" w:rsidRDefault="008E5AE0" w:rsidP="00916698">
      <w:pPr>
        <w:tabs>
          <w:tab w:val="left" w:pos="567"/>
        </w:tabs>
        <w:rPr>
          <w:lang w:val="fr-FR"/>
        </w:rPr>
      </w:pPr>
      <w:r>
        <w:rPr>
          <w:lang w:val="fr-FR"/>
        </w:rPr>
        <w:t>Recordati Rare Diseases</w:t>
      </w:r>
      <w:r w:rsidR="004418EB" w:rsidRPr="00916698">
        <w:rPr>
          <w:lang w:val="fr-FR"/>
        </w:rPr>
        <w:t xml:space="preserve"> </w:t>
      </w:r>
    </w:p>
    <w:p w:rsidR="004418EB" w:rsidRDefault="004418EB" w:rsidP="00916698">
      <w:pPr>
        <w:pStyle w:val="Header"/>
        <w:tabs>
          <w:tab w:val="clear" w:pos="4153"/>
          <w:tab w:val="clear" w:pos="8306"/>
          <w:tab w:val="left" w:pos="567"/>
        </w:tabs>
        <w:rPr>
          <w:rFonts w:ascii="Times New Roman" w:hAnsi="Times New Roman"/>
          <w:sz w:val="22"/>
          <w:lang w:val="fr-FR"/>
        </w:rPr>
      </w:pPr>
      <w:r w:rsidRPr="00916698">
        <w:rPr>
          <w:rFonts w:ascii="Times New Roman" w:hAnsi="Times New Roman"/>
          <w:sz w:val="22"/>
          <w:lang w:val="fr-FR"/>
        </w:rPr>
        <w:t xml:space="preserve">Immeuble “Le </w:t>
      </w:r>
      <w:r w:rsidR="00FA1272">
        <w:rPr>
          <w:rFonts w:ascii="Times New Roman" w:hAnsi="Times New Roman"/>
          <w:sz w:val="22"/>
          <w:lang w:val="fr-FR"/>
        </w:rPr>
        <w:t>Wilson</w:t>
      </w:r>
      <w:r w:rsidRPr="00916698">
        <w:rPr>
          <w:rFonts w:ascii="Times New Roman" w:hAnsi="Times New Roman"/>
          <w:sz w:val="22"/>
          <w:lang w:val="fr-FR"/>
        </w:rPr>
        <w:t>”</w:t>
      </w:r>
    </w:p>
    <w:p w:rsidR="008F773A" w:rsidRPr="00916698" w:rsidRDefault="008F773A" w:rsidP="00916698">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70 avenue du Général de Gaulle</w:t>
      </w:r>
    </w:p>
    <w:p w:rsidR="004418EB" w:rsidRPr="008F773A" w:rsidRDefault="004418EB" w:rsidP="00916698">
      <w:pPr>
        <w:tabs>
          <w:tab w:val="left" w:pos="567"/>
        </w:tabs>
        <w:rPr>
          <w:lang w:val="fr-FR"/>
        </w:rPr>
      </w:pPr>
      <w:r w:rsidRPr="008F773A">
        <w:rPr>
          <w:lang w:val="fr-FR"/>
        </w:rPr>
        <w:t>F-92</w:t>
      </w:r>
      <w:r w:rsidR="008F773A" w:rsidRPr="008F773A">
        <w:rPr>
          <w:lang w:val="fr-FR"/>
        </w:rPr>
        <w:t>800 Puteaux</w:t>
      </w:r>
    </w:p>
    <w:p w:rsidR="004418EB" w:rsidRPr="00916698" w:rsidRDefault="004418EB" w:rsidP="00916698">
      <w:pPr>
        <w:pStyle w:val="Header"/>
        <w:tabs>
          <w:tab w:val="clear" w:pos="4153"/>
          <w:tab w:val="clear" w:pos="8306"/>
          <w:tab w:val="left" w:pos="567"/>
        </w:tabs>
        <w:rPr>
          <w:rFonts w:ascii="Times New Roman" w:hAnsi="Times New Roman"/>
          <w:sz w:val="22"/>
          <w:lang w:val="fr-FR"/>
        </w:rPr>
      </w:pPr>
      <w:r w:rsidRPr="00916698">
        <w:rPr>
          <w:rFonts w:ascii="Times New Roman" w:hAnsi="Times New Roman"/>
          <w:sz w:val="22"/>
          <w:lang w:val="fr-FR"/>
        </w:rPr>
        <w:t>France</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12.</w:t>
            </w:r>
            <w:r w:rsidRPr="00916698">
              <w:rPr>
                <w:b/>
                <w:noProof/>
              </w:rPr>
              <w:tab/>
              <w:t>MARKETING AUTHORISATION NUMBER(S)</w:t>
            </w:r>
          </w:p>
        </w:tc>
      </w:tr>
    </w:tbl>
    <w:p w:rsidR="004418EB" w:rsidRPr="00916698" w:rsidRDefault="004418EB" w:rsidP="00916698">
      <w:pPr>
        <w:tabs>
          <w:tab w:val="left" w:pos="567"/>
        </w:tabs>
      </w:pPr>
    </w:p>
    <w:p w:rsidR="004418EB" w:rsidRPr="00916698" w:rsidRDefault="004418EB" w:rsidP="00916698">
      <w:pPr>
        <w:tabs>
          <w:tab w:val="left" w:pos="567"/>
        </w:tabs>
        <w:jc w:val="both"/>
        <w:rPr>
          <w:highlight w:val="lightGray"/>
        </w:rPr>
      </w:pPr>
      <w:r w:rsidRPr="00916698">
        <w:t xml:space="preserve">EU/1/97/039/001 </w:t>
      </w:r>
      <w:r w:rsidRPr="00916698">
        <w:rPr>
          <w:highlight w:val="lightGray"/>
        </w:rPr>
        <w:t>– 100 hard capsules</w:t>
      </w:r>
    </w:p>
    <w:p w:rsidR="004418EB" w:rsidRPr="00916698" w:rsidRDefault="004418EB" w:rsidP="00916698">
      <w:pPr>
        <w:tabs>
          <w:tab w:val="left" w:pos="567"/>
        </w:tabs>
        <w:jc w:val="both"/>
      </w:pPr>
      <w:r w:rsidRPr="00916698">
        <w:rPr>
          <w:highlight w:val="lightGray"/>
        </w:rPr>
        <w:t>EU/1/97/039/002 – 500 hard capsules</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13.</w:t>
            </w:r>
            <w:r w:rsidRPr="00916698">
              <w:rPr>
                <w:b/>
                <w:noProof/>
              </w:rPr>
              <w:tab/>
              <w:t>MANUFACTURER’S BATCH NUMBER</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r w:rsidRPr="00916698">
        <w:rPr>
          <w:noProof/>
        </w:rPr>
        <w:t>Batch {number}</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14.</w:t>
            </w:r>
            <w:r w:rsidRPr="00916698">
              <w:rPr>
                <w:b/>
                <w:noProof/>
              </w:rPr>
              <w:tab/>
              <w:t>GENERAL CLASSIFICATION FOR SUPPLY</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r w:rsidRPr="00916698">
        <w:rPr>
          <w:noProof/>
        </w:rPr>
        <w:t>Medicinal product subject to medical prescription.</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15.</w:t>
            </w:r>
            <w:r w:rsidRPr="00916698">
              <w:rPr>
                <w:b/>
                <w:noProof/>
              </w:rPr>
              <w:tab/>
              <w:t>INSTRUCTIONS ON USE</w:t>
            </w:r>
          </w:p>
        </w:tc>
      </w:tr>
    </w:tbl>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pBdr>
          <w:top w:val="single" w:sz="4" w:space="1" w:color="auto"/>
          <w:left w:val="single" w:sz="4" w:space="4" w:color="auto"/>
          <w:bottom w:val="single" w:sz="4" w:space="1" w:color="auto"/>
          <w:right w:val="single" w:sz="4" w:space="4" w:color="auto"/>
        </w:pBdr>
        <w:tabs>
          <w:tab w:val="left" w:pos="567"/>
        </w:tabs>
        <w:ind w:left="567" w:hanging="567"/>
        <w:rPr>
          <w:b/>
          <w:noProof/>
        </w:rPr>
      </w:pPr>
      <w:r w:rsidRPr="00916698">
        <w:rPr>
          <w:b/>
          <w:noProof/>
        </w:rPr>
        <w:t>16.</w:t>
      </w:r>
      <w:r w:rsidRPr="00916698">
        <w:rPr>
          <w:b/>
          <w:noProof/>
        </w:rPr>
        <w:tab/>
        <w:t>INFORMATION IN BRAILLE</w:t>
      </w:r>
    </w:p>
    <w:p w:rsidR="004418EB" w:rsidRPr="00916698" w:rsidRDefault="004418EB" w:rsidP="00916698">
      <w:pPr>
        <w:tabs>
          <w:tab w:val="left" w:pos="567"/>
        </w:tabs>
      </w:pPr>
    </w:p>
    <w:p w:rsidR="004418EB" w:rsidRDefault="004418EB" w:rsidP="00916698">
      <w:pPr>
        <w:tabs>
          <w:tab w:val="left" w:pos="567"/>
        </w:tabs>
      </w:pPr>
      <w:r w:rsidRPr="00916698">
        <w:t>Cystagon 50 mg</w:t>
      </w:r>
    </w:p>
    <w:p w:rsidR="005D661B" w:rsidRDefault="005D661B" w:rsidP="005D661B"/>
    <w:p w:rsidR="005D661B" w:rsidRPr="00067B16" w:rsidRDefault="005D661B" w:rsidP="005D661B">
      <w:pPr>
        <w:rPr>
          <w:noProof/>
          <w:szCs w:val="22"/>
          <w:shd w:val="clear" w:color="auto" w:fill="CCCCCC"/>
        </w:rPr>
      </w:pPr>
    </w:p>
    <w:p w:rsidR="005D661B" w:rsidRPr="00C937E7" w:rsidRDefault="005D661B" w:rsidP="005D661B">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5D661B" w:rsidRPr="00C937E7" w:rsidRDefault="005D661B" w:rsidP="005D661B">
      <w:pPr>
        <w:rPr>
          <w:noProof/>
        </w:rPr>
      </w:pPr>
    </w:p>
    <w:p w:rsidR="005D661B" w:rsidRPr="00C937E7" w:rsidRDefault="005D661B" w:rsidP="005D661B">
      <w:pPr>
        <w:rPr>
          <w:noProof/>
          <w:szCs w:val="22"/>
          <w:shd w:val="clear" w:color="auto" w:fill="CCCCCC"/>
        </w:rPr>
      </w:pPr>
      <w:r w:rsidRPr="005D661B">
        <w:rPr>
          <w:noProof/>
          <w:highlight w:val="lightGray"/>
        </w:rPr>
        <w:t>2D barcode carrying the unique identifier included.</w:t>
      </w:r>
    </w:p>
    <w:p w:rsidR="005D661B" w:rsidRPr="00C937E7" w:rsidRDefault="005D661B" w:rsidP="005D661B">
      <w:pPr>
        <w:rPr>
          <w:noProof/>
          <w:vanish/>
          <w:szCs w:val="22"/>
        </w:rPr>
      </w:pPr>
    </w:p>
    <w:p w:rsidR="005D661B" w:rsidRPr="00C937E7" w:rsidRDefault="005D661B" w:rsidP="005D661B">
      <w:pPr>
        <w:rPr>
          <w:noProof/>
        </w:rPr>
      </w:pPr>
    </w:p>
    <w:p w:rsidR="005D661B" w:rsidRPr="00C937E7" w:rsidRDefault="005D661B" w:rsidP="005D661B">
      <w:pPr>
        <w:rPr>
          <w:noProof/>
        </w:rPr>
      </w:pPr>
    </w:p>
    <w:p w:rsidR="005D661B" w:rsidRPr="00C937E7" w:rsidRDefault="005D661B" w:rsidP="005D661B">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5D661B" w:rsidRPr="00C937E7" w:rsidRDefault="005D661B" w:rsidP="005D661B">
      <w:pPr>
        <w:rPr>
          <w:noProof/>
        </w:rPr>
      </w:pPr>
    </w:p>
    <w:p w:rsidR="005D661B" w:rsidRPr="00345F79" w:rsidRDefault="005D661B" w:rsidP="005D661B">
      <w:pPr>
        <w:rPr>
          <w:color w:val="008000"/>
          <w:szCs w:val="22"/>
        </w:rPr>
      </w:pPr>
      <w:r w:rsidRPr="00C937E7">
        <w:rPr>
          <w:szCs w:val="22"/>
        </w:rPr>
        <w:t xml:space="preserve">PC: </w:t>
      </w:r>
    </w:p>
    <w:p w:rsidR="005D661B" w:rsidRPr="00C937E7" w:rsidRDefault="005D661B" w:rsidP="005D661B">
      <w:pPr>
        <w:rPr>
          <w:szCs w:val="22"/>
        </w:rPr>
      </w:pPr>
      <w:r w:rsidRPr="00C937E7">
        <w:rPr>
          <w:szCs w:val="22"/>
        </w:rPr>
        <w:t>SN:</w:t>
      </w:r>
      <w:r>
        <w:rPr>
          <w:szCs w:val="22"/>
        </w:rPr>
        <w:t xml:space="preserve"> </w:t>
      </w:r>
    </w:p>
    <w:p w:rsidR="005D661B" w:rsidRPr="00916698" w:rsidRDefault="005D661B" w:rsidP="005D661B">
      <w:pPr>
        <w:tabs>
          <w:tab w:val="left" w:pos="567"/>
        </w:tabs>
      </w:pPr>
      <w:r w:rsidRPr="00C51DEE">
        <w:rPr>
          <w:szCs w:val="22"/>
        </w:rPr>
        <w:t>NN:</w:t>
      </w:r>
    </w:p>
    <w:p w:rsidR="004418EB" w:rsidRPr="00916698" w:rsidRDefault="004418EB" w:rsidP="00916698">
      <w:pPr>
        <w:tabs>
          <w:tab w:val="left" w:pos="567"/>
        </w:tabs>
        <w:rPr>
          <w:noProof/>
        </w:rPr>
      </w:pPr>
      <w:r w:rsidRPr="0091669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rPr>
          <w:trHeight w:val="1040"/>
        </w:trPr>
        <w:tc>
          <w:tcPr>
            <w:tcW w:w="9287" w:type="dxa"/>
            <w:tcBorders>
              <w:bottom w:val="single" w:sz="4" w:space="0" w:color="auto"/>
            </w:tcBorders>
          </w:tcPr>
          <w:p w:rsidR="004418EB" w:rsidRPr="00916698" w:rsidRDefault="004418EB" w:rsidP="00916698">
            <w:pPr>
              <w:tabs>
                <w:tab w:val="left" w:pos="567"/>
              </w:tabs>
              <w:rPr>
                <w:b/>
                <w:noProof/>
              </w:rPr>
            </w:pPr>
            <w:r w:rsidRPr="00916698">
              <w:rPr>
                <w:b/>
                <w:noProof/>
              </w:rPr>
              <w:t>PARTICULARS TO APPEAR ON THE OUTER PACKAGING</w:t>
            </w:r>
          </w:p>
          <w:p w:rsidR="004418EB" w:rsidRPr="00916698" w:rsidRDefault="004418EB" w:rsidP="00916698">
            <w:pPr>
              <w:tabs>
                <w:tab w:val="left" w:pos="567"/>
              </w:tabs>
              <w:rPr>
                <w:b/>
                <w:noProof/>
              </w:rPr>
            </w:pPr>
          </w:p>
          <w:p w:rsidR="004418EB" w:rsidRPr="00916698" w:rsidRDefault="004418EB" w:rsidP="00916698">
            <w:pPr>
              <w:tabs>
                <w:tab w:val="left" w:pos="567"/>
              </w:tabs>
              <w:rPr>
                <w:b/>
                <w:noProof/>
              </w:rPr>
            </w:pPr>
            <w:r w:rsidRPr="00916698">
              <w:rPr>
                <w:b/>
                <w:noProof/>
              </w:rPr>
              <w:t>OUTER CARTON CYSTAGON 150 mg x 100 hard capsules</w:t>
            </w:r>
          </w:p>
          <w:p w:rsidR="004418EB" w:rsidRPr="00916698" w:rsidRDefault="004418EB" w:rsidP="00916698">
            <w:pPr>
              <w:tabs>
                <w:tab w:val="left" w:pos="567"/>
              </w:tabs>
              <w:rPr>
                <w:b/>
                <w:noProof/>
              </w:rPr>
            </w:pPr>
            <w:r w:rsidRPr="00916698">
              <w:rPr>
                <w:b/>
                <w:noProof/>
              </w:rPr>
              <w:t>OUTER CARTON CYSTAGON 150 mg x 500 hard capsules</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w:t>
            </w:r>
            <w:r w:rsidRPr="00916698">
              <w:rPr>
                <w:b/>
                <w:noProof/>
              </w:rPr>
              <w:tab/>
              <w:t>NAME OF THE MEDICINAL PRODUCT</w:t>
            </w:r>
          </w:p>
        </w:tc>
      </w:tr>
    </w:tbl>
    <w:p w:rsidR="004418EB" w:rsidRPr="00916698" w:rsidRDefault="004418EB" w:rsidP="00916698">
      <w:pPr>
        <w:tabs>
          <w:tab w:val="left" w:pos="567"/>
        </w:tabs>
      </w:pPr>
    </w:p>
    <w:p w:rsidR="004418EB" w:rsidRPr="00916698" w:rsidRDefault="004418EB" w:rsidP="00916698">
      <w:pPr>
        <w:tabs>
          <w:tab w:val="left" w:pos="567"/>
        </w:tabs>
        <w:jc w:val="both"/>
      </w:pPr>
      <w:r w:rsidRPr="00916698">
        <w:t xml:space="preserve">CYSTAGON 150 mg </w:t>
      </w:r>
      <w:r w:rsidR="00A16592" w:rsidRPr="00916698">
        <w:t>h</w:t>
      </w:r>
      <w:r w:rsidRPr="00916698">
        <w:t xml:space="preserve">ard </w:t>
      </w:r>
      <w:r w:rsidR="00A16592" w:rsidRPr="00916698">
        <w:t>c</w:t>
      </w:r>
      <w:r w:rsidRPr="00916698">
        <w:t xml:space="preserve">apsules </w:t>
      </w:r>
    </w:p>
    <w:p w:rsidR="004418EB" w:rsidRPr="00916698" w:rsidRDefault="004418EB" w:rsidP="00916698">
      <w:pPr>
        <w:tabs>
          <w:tab w:val="left" w:pos="567"/>
        </w:tabs>
      </w:pPr>
      <w:r w:rsidRPr="00916698">
        <w:t xml:space="preserve">Cysteamine </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2.</w:t>
            </w:r>
            <w:r w:rsidRPr="00916698">
              <w:rPr>
                <w:b/>
                <w:noProof/>
              </w:rPr>
              <w:tab/>
              <w:t>STATEMENT OF ACTIVE SUBSTANCE(S)</w:t>
            </w:r>
          </w:p>
        </w:tc>
      </w:tr>
    </w:tbl>
    <w:p w:rsidR="004418EB" w:rsidRPr="00916698" w:rsidRDefault="004418EB" w:rsidP="00916698">
      <w:pPr>
        <w:tabs>
          <w:tab w:val="left" w:pos="567"/>
        </w:tabs>
        <w:jc w:val="both"/>
      </w:pPr>
    </w:p>
    <w:p w:rsidR="00A16592" w:rsidRPr="00916698" w:rsidRDefault="00A16592" w:rsidP="00916698">
      <w:pPr>
        <w:tabs>
          <w:tab w:val="left" w:pos="567"/>
        </w:tabs>
      </w:pPr>
      <w:r w:rsidRPr="00916698">
        <w:t>Each hard capsule contains 150 mg of cysteamine (as mercaptamine bitartrate) .</w:t>
      </w:r>
    </w:p>
    <w:p w:rsidR="00A16592" w:rsidRPr="00916698" w:rsidRDefault="00A16592" w:rsidP="00916698">
      <w:pPr>
        <w:tabs>
          <w:tab w:val="left" w:pos="567"/>
        </w:tabs>
        <w:jc w:val="both"/>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3.</w:t>
            </w:r>
            <w:r w:rsidRPr="00916698">
              <w:rPr>
                <w:b/>
                <w:noProof/>
              </w:rPr>
              <w:tab/>
              <w:t>LIST OF EXCIPIENTS</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4.</w:t>
            </w:r>
            <w:r w:rsidRPr="00916698">
              <w:rPr>
                <w:b/>
                <w:noProof/>
              </w:rPr>
              <w:tab/>
              <w:t>PHARMACEUTICAL FORM AND CONTENTS</w:t>
            </w:r>
          </w:p>
        </w:tc>
      </w:tr>
    </w:tbl>
    <w:p w:rsidR="004418EB" w:rsidRPr="00916698" w:rsidRDefault="004418EB" w:rsidP="00916698">
      <w:pPr>
        <w:tabs>
          <w:tab w:val="left" w:pos="567"/>
        </w:tabs>
      </w:pPr>
    </w:p>
    <w:p w:rsidR="004418EB" w:rsidRPr="00916698" w:rsidRDefault="004418EB" w:rsidP="00916698">
      <w:pPr>
        <w:tabs>
          <w:tab w:val="left" w:pos="567"/>
        </w:tabs>
        <w:jc w:val="both"/>
      </w:pPr>
      <w:r w:rsidRPr="00916698">
        <w:t>100 hard</w:t>
      </w:r>
      <w:r w:rsidRPr="00916698">
        <w:rPr>
          <w:b/>
        </w:rPr>
        <w:t xml:space="preserve"> </w:t>
      </w:r>
      <w:r w:rsidRPr="00916698">
        <w:t>capsules (with a desiccant unit in the bottle)</w:t>
      </w:r>
    </w:p>
    <w:p w:rsidR="004418EB" w:rsidRPr="00916698" w:rsidRDefault="004418EB" w:rsidP="00916698">
      <w:pPr>
        <w:tabs>
          <w:tab w:val="left" w:pos="567"/>
        </w:tabs>
        <w:jc w:val="both"/>
      </w:pPr>
      <w:r w:rsidRPr="00916698">
        <w:rPr>
          <w:highlight w:val="lightGray"/>
        </w:rPr>
        <w:t>500 hard</w:t>
      </w:r>
      <w:r w:rsidRPr="00916698">
        <w:rPr>
          <w:b/>
          <w:highlight w:val="lightGray"/>
        </w:rPr>
        <w:t xml:space="preserve"> </w:t>
      </w:r>
      <w:r w:rsidRPr="00916698">
        <w:rPr>
          <w:highlight w:val="lightGray"/>
        </w:rPr>
        <w:t>capsules (with a desiccant unit in the bottle)</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5.</w:t>
            </w:r>
            <w:r w:rsidRPr="00916698">
              <w:rPr>
                <w:b/>
                <w:noProof/>
              </w:rPr>
              <w:tab/>
              <w:t>METHOD AND ROUTE(S) OF ADMINISTRATION</w:t>
            </w:r>
          </w:p>
        </w:tc>
      </w:tr>
    </w:tbl>
    <w:p w:rsidR="004418EB" w:rsidRPr="00916698" w:rsidRDefault="004418EB" w:rsidP="00916698">
      <w:pPr>
        <w:tabs>
          <w:tab w:val="left" w:pos="567"/>
        </w:tabs>
        <w:jc w:val="both"/>
      </w:pPr>
    </w:p>
    <w:p w:rsidR="004418EB" w:rsidRPr="00916698" w:rsidRDefault="004418EB" w:rsidP="00916698">
      <w:pPr>
        <w:tabs>
          <w:tab w:val="left" w:pos="567"/>
        </w:tabs>
        <w:jc w:val="both"/>
      </w:pPr>
      <w:r w:rsidRPr="00916698">
        <w:t>Oral use</w:t>
      </w:r>
    </w:p>
    <w:p w:rsidR="004418EB" w:rsidRPr="00916698" w:rsidRDefault="004418EB" w:rsidP="00916698">
      <w:pPr>
        <w:tabs>
          <w:tab w:val="left" w:pos="567"/>
        </w:tabs>
        <w:jc w:val="both"/>
      </w:pPr>
    </w:p>
    <w:p w:rsidR="004418EB" w:rsidRPr="00916698" w:rsidRDefault="004418EB" w:rsidP="00916698">
      <w:pPr>
        <w:tabs>
          <w:tab w:val="left" w:pos="567"/>
        </w:tabs>
        <w:jc w:val="both"/>
      </w:pPr>
      <w:r w:rsidRPr="00916698">
        <w:t>Read the package leaflet before use.</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6.</w:t>
            </w:r>
            <w:r w:rsidRPr="00916698">
              <w:rPr>
                <w:b/>
                <w:noProof/>
              </w:rPr>
              <w:tab/>
              <w:t>SPECIAL WARNING THAT THE MEDICINAL PRODUCT MUST BE STORED OUT OF THE REACH AND SIGHT OF CHILDREN</w:t>
            </w:r>
          </w:p>
        </w:tc>
      </w:tr>
    </w:tbl>
    <w:p w:rsidR="004418EB" w:rsidRPr="00916698" w:rsidRDefault="004418EB" w:rsidP="00916698">
      <w:pPr>
        <w:tabs>
          <w:tab w:val="left" w:pos="567"/>
        </w:tabs>
      </w:pPr>
    </w:p>
    <w:p w:rsidR="004418EB" w:rsidRPr="00916698" w:rsidRDefault="004418EB" w:rsidP="00916698">
      <w:pPr>
        <w:tabs>
          <w:tab w:val="left" w:pos="567"/>
        </w:tabs>
      </w:pPr>
      <w:r w:rsidRPr="00916698">
        <w:t>Keep out of the reach and sight of children</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7.</w:t>
            </w:r>
            <w:r w:rsidRPr="00916698">
              <w:rPr>
                <w:b/>
                <w:noProof/>
              </w:rPr>
              <w:tab/>
              <w:t>OTHER SPECIAL WARNING(S), IF NECESSARY</w:t>
            </w:r>
          </w:p>
        </w:tc>
      </w:tr>
    </w:tbl>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8.</w:t>
            </w:r>
            <w:r w:rsidRPr="00916698">
              <w:rPr>
                <w:b/>
                <w:noProof/>
              </w:rPr>
              <w:tab/>
              <w:t>EXPIRY DATE</w:t>
            </w:r>
          </w:p>
        </w:tc>
      </w:tr>
    </w:tbl>
    <w:p w:rsidR="004418EB" w:rsidRPr="00916698" w:rsidRDefault="004418EB" w:rsidP="00916698">
      <w:pPr>
        <w:tabs>
          <w:tab w:val="left" w:pos="567"/>
        </w:tabs>
      </w:pPr>
    </w:p>
    <w:p w:rsidR="004418EB" w:rsidRPr="00916698" w:rsidRDefault="004418EB" w:rsidP="00916698">
      <w:pPr>
        <w:tabs>
          <w:tab w:val="left" w:pos="567"/>
        </w:tabs>
      </w:pPr>
      <w:r w:rsidRPr="00916698">
        <w:t>EXP {month/year}</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noProof/>
              </w:rPr>
            </w:pPr>
            <w:r w:rsidRPr="00916698">
              <w:rPr>
                <w:b/>
                <w:noProof/>
              </w:rPr>
              <w:t>9.</w:t>
            </w:r>
            <w:r w:rsidRPr="00916698">
              <w:rPr>
                <w:b/>
                <w:noProof/>
              </w:rPr>
              <w:tab/>
              <w:t>SPECIAL STORAGE CONDITIONS</w:t>
            </w:r>
          </w:p>
        </w:tc>
      </w:tr>
    </w:tbl>
    <w:p w:rsidR="004418EB" w:rsidRPr="00916698" w:rsidRDefault="004418EB" w:rsidP="00916698">
      <w:pPr>
        <w:tabs>
          <w:tab w:val="left" w:pos="567"/>
        </w:tabs>
        <w:rPr>
          <w:noProof/>
        </w:rPr>
      </w:pPr>
    </w:p>
    <w:p w:rsidR="004418EB" w:rsidRPr="00916698" w:rsidRDefault="004418EB" w:rsidP="00916698">
      <w:pPr>
        <w:tabs>
          <w:tab w:val="left" w:pos="567"/>
        </w:tabs>
        <w:jc w:val="both"/>
      </w:pPr>
      <w:r w:rsidRPr="00916698">
        <w:t>Do not store above 25°C.</w:t>
      </w:r>
    </w:p>
    <w:p w:rsidR="004418EB" w:rsidRPr="00916698" w:rsidRDefault="004418EB" w:rsidP="00916698">
      <w:pPr>
        <w:tabs>
          <w:tab w:val="left" w:pos="567"/>
        </w:tabs>
      </w:pPr>
      <w:r w:rsidRPr="00916698">
        <w:t>Keep the container tightly closed in order to protect from light and moisture</w:t>
      </w:r>
    </w:p>
    <w:p w:rsidR="004418EB" w:rsidRPr="00916698" w:rsidRDefault="004418EB" w:rsidP="00916698">
      <w:pPr>
        <w:tabs>
          <w:tab w:val="left" w:pos="567"/>
        </w:tabs>
      </w:pPr>
      <w:r w:rsidRPr="00916698">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10.</w:t>
            </w:r>
            <w:r w:rsidRPr="00916698">
              <w:rPr>
                <w:b/>
                <w:noProof/>
              </w:rPr>
              <w:tab/>
              <w:t>SPECIAL PRECAUTIONS FOR DISPOSAL OF UNUSED MEDICINAL PRODUCTS OR WASTE MATERIALS DERIVED FROM SUCH MEDICINAL PRODUCTS, IF APPROPRIATE</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11.</w:t>
            </w:r>
            <w:r w:rsidRPr="00916698">
              <w:rPr>
                <w:b/>
                <w:noProof/>
              </w:rPr>
              <w:tab/>
              <w:t>NAME AND ADDRESS OF THE MARKETING AUTHORISATION HOLDER</w:t>
            </w:r>
          </w:p>
        </w:tc>
      </w:tr>
    </w:tbl>
    <w:p w:rsidR="004418EB" w:rsidRPr="00916698" w:rsidRDefault="004418EB" w:rsidP="00916698">
      <w:pPr>
        <w:tabs>
          <w:tab w:val="left" w:pos="567"/>
        </w:tabs>
      </w:pPr>
    </w:p>
    <w:p w:rsidR="004418EB" w:rsidRPr="00916698" w:rsidRDefault="008E5AE0" w:rsidP="00916698">
      <w:pPr>
        <w:tabs>
          <w:tab w:val="left" w:pos="567"/>
        </w:tabs>
        <w:rPr>
          <w:lang w:val="fr-FR"/>
        </w:rPr>
      </w:pPr>
      <w:r>
        <w:rPr>
          <w:lang w:val="fr-FR"/>
        </w:rPr>
        <w:t>Recordati Rare Diseases</w:t>
      </w:r>
      <w:r w:rsidR="004418EB" w:rsidRPr="00916698">
        <w:rPr>
          <w:lang w:val="fr-FR"/>
        </w:rPr>
        <w:t xml:space="preserve"> </w:t>
      </w:r>
    </w:p>
    <w:p w:rsidR="004418EB" w:rsidRDefault="004418EB" w:rsidP="00916698">
      <w:pPr>
        <w:pStyle w:val="Header"/>
        <w:tabs>
          <w:tab w:val="clear" w:pos="4153"/>
          <w:tab w:val="clear" w:pos="8306"/>
          <w:tab w:val="left" w:pos="567"/>
        </w:tabs>
        <w:rPr>
          <w:rFonts w:ascii="Times New Roman" w:hAnsi="Times New Roman"/>
          <w:sz w:val="22"/>
          <w:lang w:val="fr-FR"/>
        </w:rPr>
      </w:pPr>
      <w:r w:rsidRPr="00916698">
        <w:rPr>
          <w:rFonts w:ascii="Times New Roman" w:hAnsi="Times New Roman"/>
          <w:sz w:val="22"/>
          <w:lang w:val="fr-FR"/>
        </w:rPr>
        <w:t xml:space="preserve">Immeuble “Le </w:t>
      </w:r>
      <w:r w:rsidR="00FA1272">
        <w:rPr>
          <w:rFonts w:ascii="Times New Roman" w:hAnsi="Times New Roman"/>
          <w:sz w:val="22"/>
          <w:lang w:val="fr-FR"/>
        </w:rPr>
        <w:t>Wilson</w:t>
      </w:r>
      <w:r w:rsidRPr="00916698">
        <w:rPr>
          <w:rFonts w:ascii="Times New Roman" w:hAnsi="Times New Roman"/>
          <w:sz w:val="22"/>
          <w:lang w:val="fr-FR"/>
        </w:rPr>
        <w:t>”</w:t>
      </w:r>
    </w:p>
    <w:p w:rsidR="008F773A" w:rsidRPr="00916698" w:rsidRDefault="008F773A" w:rsidP="00916698">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70</w:t>
      </w:r>
      <w:r w:rsidR="0009210C">
        <w:rPr>
          <w:rFonts w:ascii="Times New Roman" w:hAnsi="Times New Roman"/>
          <w:sz w:val="22"/>
          <w:lang w:val="fr-FR"/>
        </w:rPr>
        <w:t>, A</w:t>
      </w:r>
      <w:r>
        <w:rPr>
          <w:rFonts w:ascii="Times New Roman" w:hAnsi="Times New Roman"/>
          <w:sz w:val="22"/>
          <w:lang w:val="fr-FR"/>
        </w:rPr>
        <w:t>venue du Général de Gaulle</w:t>
      </w:r>
    </w:p>
    <w:p w:rsidR="004418EB" w:rsidRPr="008F773A" w:rsidRDefault="004418EB" w:rsidP="00916698">
      <w:pPr>
        <w:tabs>
          <w:tab w:val="left" w:pos="567"/>
        </w:tabs>
        <w:rPr>
          <w:lang w:val="fr-FR"/>
        </w:rPr>
      </w:pPr>
      <w:r w:rsidRPr="008F773A">
        <w:rPr>
          <w:lang w:val="fr-FR"/>
        </w:rPr>
        <w:t>F-92</w:t>
      </w:r>
      <w:r w:rsidR="008F773A" w:rsidRPr="008F773A">
        <w:rPr>
          <w:lang w:val="fr-FR"/>
        </w:rPr>
        <w:t>800 Puteaux</w:t>
      </w:r>
    </w:p>
    <w:p w:rsidR="004418EB" w:rsidRPr="00916698" w:rsidRDefault="004418EB" w:rsidP="00916698">
      <w:pPr>
        <w:pStyle w:val="Header"/>
        <w:tabs>
          <w:tab w:val="clear" w:pos="4153"/>
          <w:tab w:val="clear" w:pos="8306"/>
          <w:tab w:val="left" w:pos="567"/>
        </w:tabs>
        <w:rPr>
          <w:rFonts w:ascii="Times New Roman" w:hAnsi="Times New Roman"/>
          <w:sz w:val="22"/>
          <w:lang w:val="fr-FR"/>
        </w:rPr>
      </w:pPr>
      <w:r w:rsidRPr="00916698">
        <w:rPr>
          <w:rFonts w:ascii="Times New Roman" w:hAnsi="Times New Roman"/>
          <w:sz w:val="22"/>
          <w:lang w:val="fr-FR"/>
        </w:rPr>
        <w:t>France</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12.</w:t>
            </w:r>
            <w:r w:rsidRPr="00916698">
              <w:rPr>
                <w:b/>
                <w:noProof/>
              </w:rPr>
              <w:tab/>
              <w:t>MARKETING AUTHORISATION NUMBER(S)</w:t>
            </w:r>
          </w:p>
        </w:tc>
      </w:tr>
    </w:tbl>
    <w:p w:rsidR="004418EB" w:rsidRPr="00916698" w:rsidRDefault="004418EB" w:rsidP="00916698">
      <w:pPr>
        <w:tabs>
          <w:tab w:val="left" w:pos="567"/>
        </w:tabs>
      </w:pPr>
    </w:p>
    <w:p w:rsidR="004418EB" w:rsidRPr="00916698" w:rsidRDefault="004418EB" w:rsidP="00916698">
      <w:pPr>
        <w:tabs>
          <w:tab w:val="left" w:pos="567"/>
        </w:tabs>
        <w:jc w:val="both"/>
        <w:rPr>
          <w:highlight w:val="lightGray"/>
        </w:rPr>
      </w:pPr>
      <w:r w:rsidRPr="00916698">
        <w:t xml:space="preserve">EU/1/97/039/003 </w:t>
      </w:r>
      <w:r w:rsidRPr="00916698">
        <w:rPr>
          <w:highlight w:val="lightGray"/>
        </w:rPr>
        <w:t>– 100 hard capsules</w:t>
      </w:r>
    </w:p>
    <w:p w:rsidR="004418EB" w:rsidRPr="00916698" w:rsidRDefault="004418EB" w:rsidP="00916698">
      <w:pPr>
        <w:tabs>
          <w:tab w:val="left" w:pos="567"/>
        </w:tabs>
        <w:jc w:val="both"/>
      </w:pPr>
      <w:r w:rsidRPr="00916698">
        <w:rPr>
          <w:highlight w:val="lightGray"/>
        </w:rPr>
        <w:t>EU/1/97/039/004 – 500 hard capsules</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13.</w:t>
            </w:r>
            <w:r w:rsidRPr="00916698">
              <w:rPr>
                <w:b/>
                <w:noProof/>
              </w:rPr>
              <w:tab/>
              <w:t>MANUFACTURER’S BATCH NUMBER</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r w:rsidRPr="00916698">
        <w:rPr>
          <w:noProof/>
        </w:rPr>
        <w:t>Batch {number}</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14.</w:t>
            </w:r>
            <w:r w:rsidRPr="00916698">
              <w:rPr>
                <w:b/>
                <w:noProof/>
              </w:rPr>
              <w:tab/>
              <w:t>GENERAL CLASSIFICATION FOR SUPPLY</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r w:rsidRPr="00916698">
        <w:rPr>
          <w:noProof/>
        </w:rPr>
        <w:t>Medicinal product subject to medical prescription.</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15.</w:t>
            </w:r>
            <w:r w:rsidRPr="00916698">
              <w:rPr>
                <w:b/>
                <w:noProof/>
              </w:rPr>
              <w:tab/>
              <w:t>INSTRUCTIONS ON USE</w:t>
            </w:r>
          </w:p>
        </w:tc>
      </w:tr>
    </w:tbl>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pBdr>
          <w:top w:val="single" w:sz="4" w:space="1" w:color="auto"/>
          <w:left w:val="single" w:sz="4" w:space="4" w:color="auto"/>
          <w:bottom w:val="single" w:sz="4" w:space="1" w:color="auto"/>
          <w:right w:val="single" w:sz="4" w:space="4" w:color="auto"/>
        </w:pBdr>
        <w:tabs>
          <w:tab w:val="left" w:pos="567"/>
        </w:tabs>
        <w:ind w:left="567" w:hanging="567"/>
        <w:rPr>
          <w:b/>
          <w:noProof/>
        </w:rPr>
      </w:pPr>
      <w:r w:rsidRPr="00916698">
        <w:rPr>
          <w:b/>
          <w:noProof/>
        </w:rPr>
        <w:t>16.</w:t>
      </w:r>
      <w:r w:rsidRPr="00916698">
        <w:rPr>
          <w:b/>
          <w:noProof/>
        </w:rPr>
        <w:tab/>
        <w:t>INFORMATION IN BRAILLE</w:t>
      </w:r>
    </w:p>
    <w:p w:rsidR="004418EB" w:rsidRPr="00916698" w:rsidRDefault="004418EB" w:rsidP="00916698">
      <w:pPr>
        <w:tabs>
          <w:tab w:val="left" w:pos="567"/>
        </w:tabs>
      </w:pPr>
    </w:p>
    <w:p w:rsidR="004418EB" w:rsidRDefault="004418EB" w:rsidP="00916698">
      <w:pPr>
        <w:tabs>
          <w:tab w:val="left" w:pos="567"/>
        </w:tabs>
      </w:pPr>
      <w:r w:rsidRPr="00916698">
        <w:t>Cystagon 150 mg</w:t>
      </w:r>
    </w:p>
    <w:p w:rsidR="005D661B" w:rsidRDefault="005D661B" w:rsidP="005D661B">
      <w:pPr>
        <w:rPr>
          <w:noProof/>
          <w:szCs w:val="22"/>
          <w:shd w:val="clear" w:color="auto" w:fill="CCCCCC"/>
        </w:rPr>
      </w:pPr>
    </w:p>
    <w:p w:rsidR="005D661B" w:rsidRPr="00067B16" w:rsidRDefault="005D661B" w:rsidP="005D661B">
      <w:pPr>
        <w:rPr>
          <w:noProof/>
          <w:szCs w:val="22"/>
          <w:shd w:val="clear" w:color="auto" w:fill="CCCCCC"/>
        </w:rPr>
      </w:pPr>
    </w:p>
    <w:p w:rsidR="005D661B" w:rsidRPr="00C937E7" w:rsidRDefault="005D661B" w:rsidP="005D661B">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5D661B" w:rsidRPr="00C937E7" w:rsidRDefault="005D661B" w:rsidP="005D661B">
      <w:pPr>
        <w:rPr>
          <w:noProof/>
        </w:rPr>
      </w:pPr>
    </w:p>
    <w:p w:rsidR="005D661B" w:rsidRPr="00C937E7" w:rsidRDefault="005D661B" w:rsidP="005D661B">
      <w:pPr>
        <w:rPr>
          <w:noProof/>
          <w:szCs w:val="22"/>
          <w:shd w:val="clear" w:color="auto" w:fill="CCCCCC"/>
        </w:rPr>
      </w:pPr>
      <w:r w:rsidRPr="005D661B">
        <w:rPr>
          <w:noProof/>
          <w:highlight w:val="lightGray"/>
        </w:rPr>
        <w:t>2D barcode carrying the unique identifier included.</w:t>
      </w:r>
    </w:p>
    <w:p w:rsidR="005D661B" w:rsidRPr="00C937E7" w:rsidRDefault="005D661B" w:rsidP="005D661B">
      <w:pPr>
        <w:rPr>
          <w:noProof/>
          <w:vanish/>
          <w:szCs w:val="22"/>
        </w:rPr>
      </w:pPr>
    </w:p>
    <w:p w:rsidR="005D661B" w:rsidRPr="00C937E7" w:rsidRDefault="005D661B" w:rsidP="005D661B">
      <w:pPr>
        <w:rPr>
          <w:noProof/>
        </w:rPr>
      </w:pPr>
    </w:p>
    <w:p w:rsidR="005D661B" w:rsidRPr="00C937E7" w:rsidRDefault="005D661B" w:rsidP="005D661B">
      <w:pPr>
        <w:rPr>
          <w:noProof/>
        </w:rPr>
      </w:pPr>
    </w:p>
    <w:p w:rsidR="005D661B" w:rsidRPr="00C937E7" w:rsidRDefault="005D661B" w:rsidP="005D661B">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5D661B" w:rsidRPr="00C937E7" w:rsidRDefault="005D661B" w:rsidP="005D661B">
      <w:pPr>
        <w:rPr>
          <w:noProof/>
        </w:rPr>
      </w:pPr>
    </w:p>
    <w:p w:rsidR="005D661B" w:rsidRPr="00345F79" w:rsidRDefault="005D661B" w:rsidP="005D661B">
      <w:pPr>
        <w:rPr>
          <w:color w:val="008000"/>
          <w:szCs w:val="22"/>
        </w:rPr>
      </w:pPr>
      <w:r w:rsidRPr="00C937E7">
        <w:rPr>
          <w:szCs w:val="22"/>
        </w:rPr>
        <w:t xml:space="preserve">PC: </w:t>
      </w:r>
    </w:p>
    <w:p w:rsidR="005D661B" w:rsidRPr="00C937E7" w:rsidRDefault="0056410E" w:rsidP="005D661B">
      <w:pPr>
        <w:rPr>
          <w:szCs w:val="22"/>
        </w:rPr>
      </w:pPr>
      <w:r>
        <w:rPr>
          <w:szCs w:val="22"/>
        </w:rPr>
        <w:t>SN:</w:t>
      </w:r>
    </w:p>
    <w:p w:rsidR="005D661B" w:rsidRPr="00916698" w:rsidRDefault="0056410E" w:rsidP="005D661B">
      <w:pPr>
        <w:tabs>
          <w:tab w:val="left" w:pos="567"/>
        </w:tabs>
      </w:pPr>
      <w:r>
        <w:rPr>
          <w:szCs w:val="22"/>
        </w:rPr>
        <w:t>NN:</w:t>
      </w:r>
    </w:p>
    <w:p w:rsidR="004418EB" w:rsidRPr="00916698" w:rsidRDefault="004418EB" w:rsidP="00916698">
      <w:pPr>
        <w:tabs>
          <w:tab w:val="left" w:pos="567"/>
        </w:tabs>
        <w:rPr>
          <w:noProof/>
        </w:rPr>
      </w:pPr>
      <w:r w:rsidRPr="0091669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rPr>
          <w:trHeight w:val="1040"/>
        </w:trPr>
        <w:tc>
          <w:tcPr>
            <w:tcW w:w="9287" w:type="dxa"/>
            <w:tcBorders>
              <w:bottom w:val="single" w:sz="4" w:space="0" w:color="auto"/>
            </w:tcBorders>
          </w:tcPr>
          <w:p w:rsidR="004418EB" w:rsidRPr="00916698" w:rsidRDefault="004418EB" w:rsidP="00916698">
            <w:pPr>
              <w:tabs>
                <w:tab w:val="left" w:pos="567"/>
              </w:tabs>
              <w:rPr>
                <w:b/>
                <w:noProof/>
              </w:rPr>
            </w:pPr>
            <w:r w:rsidRPr="00916698">
              <w:rPr>
                <w:b/>
                <w:noProof/>
              </w:rPr>
              <w:t>PARTICULARS TO APPEAR ON THE IMMEDIATE PACKAGING</w:t>
            </w:r>
          </w:p>
          <w:p w:rsidR="004418EB" w:rsidRPr="00916698" w:rsidRDefault="004418EB" w:rsidP="00916698">
            <w:pPr>
              <w:tabs>
                <w:tab w:val="left" w:pos="567"/>
              </w:tabs>
              <w:rPr>
                <w:b/>
                <w:noProof/>
              </w:rPr>
            </w:pPr>
          </w:p>
          <w:p w:rsidR="004418EB" w:rsidRPr="00916698" w:rsidRDefault="004418EB" w:rsidP="00916698">
            <w:pPr>
              <w:tabs>
                <w:tab w:val="left" w:pos="567"/>
              </w:tabs>
              <w:rPr>
                <w:b/>
                <w:noProof/>
              </w:rPr>
            </w:pPr>
            <w:r w:rsidRPr="00916698">
              <w:rPr>
                <w:b/>
                <w:noProof/>
              </w:rPr>
              <w:t>BOTTLE LABEL CYSTAGON 50 mg x 100 hard capsules</w:t>
            </w:r>
          </w:p>
          <w:p w:rsidR="004418EB" w:rsidRPr="00916698" w:rsidRDefault="004418EB" w:rsidP="00916698">
            <w:pPr>
              <w:tabs>
                <w:tab w:val="left" w:pos="567"/>
              </w:tabs>
              <w:rPr>
                <w:b/>
                <w:noProof/>
              </w:rPr>
            </w:pPr>
            <w:r w:rsidRPr="00916698">
              <w:rPr>
                <w:b/>
                <w:noProof/>
              </w:rPr>
              <w:t>BOTTLE LABEL CYSTAGON 50 mg x 500 hard capsules</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w:t>
            </w:r>
            <w:r w:rsidRPr="00916698">
              <w:rPr>
                <w:b/>
                <w:noProof/>
              </w:rPr>
              <w:tab/>
              <w:t>NAME OF THE MEDICINAL PRODUCT</w:t>
            </w:r>
          </w:p>
        </w:tc>
      </w:tr>
    </w:tbl>
    <w:p w:rsidR="004418EB" w:rsidRPr="00916698" w:rsidRDefault="004418EB" w:rsidP="00916698">
      <w:pPr>
        <w:tabs>
          <w:tab w:val="left" w:pos="567"/>
        </w:tabs>
      </w:pPr>
    </w:p>
    <w:p w:rsidR="004418EB" w:rsidRPr="00916698" w:rsidRDefault="004418EB" w:rsidP="00916698">
      <w:pPr>
        <w:tabs>
          <w:tab w:val="left" w:pos="567"/>
        </w:tabs>
        <w:jc w:val="both"/>
      </w:pPr>
      <w:r w:rsidRPr="00916698">
        <w:t xml:space="preserve">CYSTAGON 50 mg </w:t>
      </w:r>
      <w:r w:rsidR="00A16592" w:rsidRPr="00916698">
        <w:t>h</w:t>
      </w:r>
      <w:r w:rsidRPr="00916698">
        <w:t xml:space="preserve">ard </w:t>
      </w:r>
      <w:r w:rsidR="00A16592" w:rsidRPr="00916698">
        <w:t>c</w:t>
      </w:r>
      <w:r w:rsidRPr="00916698">
        <w:t xml:space="preserve">apsules </w:t>
      </w:r>
    </w:p>
    <w:p w:rsidR="004418EB" w:rsidRPr="00916698" w:rsidRDefault="004418EB" w:rsidP="00916698">
      <w:pPr>
        <w:tabs>
          <w:tab w:val="left" w:pos="567"/>
        </w:tabs>
      </w:pPr>
      <w:r w:rsidRPr="00916698">
        <w:t xml:space="preserve">Cysteamine </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2.</w:t>
            </w:r>
            <w:r w:rsidRPr="00916698">
              <w:rPr>
                <w:b/>
                <w:noProof/>
              </w:rPr>
              <w:tab/>
              <w:t>STATEMENT OF ACTIVE SUBSTANCE(S)</w:t>
            </w:r>
          </w:p>
        </w:tc>
      </w:tr>
    </w:tbl>
    <w:p w:rsidR="004418EB" w:rsidRPr="00916698" w:rsidRDefault="004418EB" w:rsidP="00916698">
      <w:pPr>
        <w:tabs>
          <w:tab w:val="left" w:pos="567"/>
        </w:tabs>
        <w:jc w:val="both"/>
      </w:pPr>
    </w:p>
    <w:p w:rsidR="00A16592" w:rsidRPr="00916698" w:rsidRDefault="00A16592" w:rsidP="00916698">
      <w:pPr>
        <w:tabs>
          <w:tab w:val="left" w:pos="567"/>
        </w:tabs>
      </w:pPr>
      <w:r w:rsidRPr="00916698">
        <w:t>Each hard capsule contains 50 mg of cysteamine (as mercaptamine bitartrate) .</w:t>
      </w:r>
    </w:p>
    <w:p w:rsidR="00A16592" w:rsidRPr="00916698" w:rsidRDefault="00A16592"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3.</w:t>
            </w:r>
            <w:r w:rsidRPr="00916698">
              <w:rPr>
                <w:b/>
                <w:noProof/>
              </w:rPr>
              <w:tab/>
              <w:t>LIST OF EXCIPIENTS</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4.</w:t>
            </w:r>
            <w:r w:rsidRPr="00916698">
              <w:rPr>
                <w:b/>
                <w:noProof/>
              </w:rPr>
              <w:tab/>
              <w:t>PHARMACEUTICAL FORM AND CONTENTS</w:t>
            </w:r>
          </w:p>
        </w:tc>
      </w:tr>
    </w:tbl>
    <w:p w:rsidR="004418EB" w:rsidRPr="00916698" w:rsidRDefault="004418EB" w:rsidP="00916698">
      <w:pPr>
        <w:tabs>
          <w:tab w:val="left" w:pos="567"/>
        </w:tabs>
      </w:pPr>
    </w:p>
    <w:p w:rsidR="004418EB" w:rsidRPr="00916698" w:rsidRDefault="004418EB" w:rsidP="00916698">
      <w:pPr>
        <w:tabs>
          <w:tab w:val="left" w:pos="567"/>
        </w:tabs>
        <w:jc w:val="both"/>
      </w:pPr>
      <w:r w:rsidRPr="00916698">
        <w:t>100 hard</w:t>
      </w:r>
      <w:r w:rsidRPr="00916698">
        <w:rPr>
          <w:b/>
        </w:rPr>
        <w:t xml:space="preserve"> </w:t>
      </w:r>
      <w:r w:rsidRPr="00916698">
        <w:t>capsules (with a desiccant unit in the bottle)</w:t>
      </w:r>
    </w:p>
    <w:p w:rsidR="004418EB" w:rsidRPr="00916698" w:rsidRDefault="004418EB" w:rsidP="00916698">
      <w:pPr>
        <w:tabs>
          <w:tab w:val="left" w:pos="567"/>
        </w:tabs>
        <w:jc w:val="both"/>
      </w:pPr>
      <w:r w:rsidRPr="00916698">
        <w:rPr>
          <w:highlight w:val="lightGray"/>
        </w:rPr>
        <w:t>500 hard</w:t>
      </w:r>
      <w:r w:rsidRPr="00916698">
        <w:rPr>
          <w:b/>
          <w:highlight w:val="lightGray"/>
        </w:rPr>
        <w:t xml:space="preserve"> </w:t>
      </w:r>
      <w:r w:rsidRPr="00916698">
        <w:rPr>
          <w:highlight w:val="lightGray"/>
        </w:rPr>
        <w:t>capsules (with a desiccant unit in the bottle)</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5.</w:t>
            </w:r>
            <w:r w:rsidRPr="00916698">
              <w:rPr>
                <w:b/>
                <w:noProof/>
              </w:rPr>
              <w:tab/>
              <w:t>METHOD AND ROUTE(S) OF ADMINISTRATION</w:t>
            </w:r>
          </w:p>
        </w:tc>
      </w:tr>
    </w:tbl>
    <w:p w:rsidR="004418EB" w:rsidRPr="00916698" w:rsidRDefault="004418EB" w:rsidP="00916698">
      <w:pPr>
        <w:tabs>
          <w:tab w:val="left" w:pos="567"/>
        </w:tabs>
        <w:jc w:val="both"/>
      </w:pPr>
    </w:p>
    <w:p w:rsidR="004418EB" w:rsidRPr="00916698" w:rsidRDefault="004418EB" w:rsidP="00916698">
      <w:pPr>
        <w:tabs>
          <w:tab w:val="left" w:pos="567"/>
        </w:tabs>
        <w:jc w:val="both"/>
      </w:pPr>
      <w:r w:rsidRPr="00916698">
        <w:t>Oral use</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6.</w:t>
            </w:r>
            <w:r w:rsidRPr="00916698">
              <w:rPr>
                <w:b/>
                <w:noProof/>
              </w:rPr>
              <w:tab/>
              <w:t>SPECIAL WARNING THAT THE MEDICINAL PRODUCT MUST BE STORED OUT OF THE REACH AND SIGHT OF CHILDREN</w:t>
            </w:r>
          </w:p>
        </w:tc>
      </w:tr>
    </w:tbl>
    <w:p w:rsidR="004418EB" w:rsidRPr="00916698" w:rsidRDefault="004418EB" w:rsidP="00916698">
      <w:pPr>
        <w:tabs>
          <w:tab w:val="left" w:pos="567"/>
        </w:tabs>
      </w:pPr>
    </w:p>
    <w:p w:rsidR="004418EB" w:rsidRPr="00916698" w:rsidRDefault="004418EB" w:rsidP="00916698">
      <w:pPr>
        <w:tabs>
          <w:tab w:val="left" w:pos="567"/>
        </w:tabs>
      </w:pPr>
      <w:r w:rsidRPr="00916698">
        <w:t>Keep out of the reach and sight of children</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7.</w:t>
            </w:r>
            <w:r w:rsidRPr="00916698">
              <w:rPr>
                <w:b/>
                <w:noProof/>
              </w:rPr>
              <w:tab/>
              <w:t>OTHER SPECIAL WARNING(S), IF NECESSARY</w:t>
            </w:r>
          </w:p>
        </w:tc>
      </w:tr>
    </w:tbl>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8.</w:t>
            </w:r>
            <w:r w:rsidRPr="00916698">
              <w:rPr>
                <w:b/>
                <w:noProof/>
              </w:rPr>
              <w:tab/>
              <w:t>EXPIRY DATE</w:t>
            </w:r>
          </w:p>
        </w:tc>
      </w:tr>
    </w:tbl>
    <w:p w:rsidR="004418EB" w:rsidRPr="00916698" w:rsidRDefault="004418EB" w:rsidP="00916698">
      <w:pPr>
        <w:tabs>
          <w:tab w:val="left" w:pos="567"/>
        </w:tabs>
      </w:pPr>
    </w:p>
    <w:p w:rsidR="004418EB" w:rsidRPr="00916698" w:rsidRDefault="004418EB" w:rsidP="00916698">
      <w:pPr>
        <w:tabs>
          <w:tab w:val="left" w:pos="567"/>
        </w:tabs>
      </w:pPr>
      <w:r w:rsidRPr="00916698">
        <w:t>EXP {month/year}</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noProof/>
              </w:rPr>
            </w:pPr>
            <w:r w:rsidRPr="00916698">
              <w:rPr>
                <w:b/>
                <w:noProof/>
              </w:rPr>
              <w:t>9.</w:t>
            </w:r>
            <w:r w:rsidRPr="00916698">
              <w:rPr>
                <w:b/>
                <w:noProof/>
              </w:rPr>
              <w:tab/>
              <w:t>SPECIAL STORAGE CONDITIONS</w:t>
            </w:r>
          </w:p>
        </w:tc>
      </w:tr>
    </w:tbl>
    <w:p w:rsidR="004418EB" w:rsidRPr="00916698" w:rsidRDefault="004418EB" w:rsidP="00916698">
      <w:pPr>
        <w:tabs>
          <w:tab w:val="left" w:pos="567"/>
        </w:tabs>
        <w:rPr>
          <w:noProof/>
        </w:rPr>
      </w:pPr>
    </w:p>
    <w:p w:rsidR="004418EB" w:rsidRPr="00916698" w:rsidRDefault="004418EB" w:rsidP="00916698">
      <w:pPr>
        <w:tabs>
          <w:tab w:val="left" w:pos="567"/>
        </w:tabs>
        <w:jc w:val="both"/>
      </w:pPr>
      <w:r w:rsidRPr="00916698">
        <w:t>Do not store above 25°C.</w:t>
      </w:r>
    </w:p>
    <w:p w:rsidR="004418EB" w:rsidRPr="00916698" w:rsidRDefault="004418EB" w:rsidP="00916698">
      <w:pPr>
        <w:tabs>
          <w:tab w:val="left" w:pos="567"/>
        </w:tabs>
      </w:pPr>
      <w:r w:rsidRPr="00916698">
        <w:t>Keep the container tightly closed in order to protect from light and moisture</w:t>
      </w:r>
    </w:p>
    <w:p w:rsidR="004418EB" w:rsidRPr="00916698" w:rsidRDefault="004418EB" w:rsidP="00916698">
      <w:pPr>
        <w:tabs>
          <w:tab w:val="left" w:pos="567"/>
        </w:tabs>
      </w:pPr>
    </w:p>
    <w:p w:rsidR="004418EB" w:rsidRPr="00916698" w:rsidRDefault="004418EB" w:rsidP="00916698">
      <w:pPr>
        <w:tabs>
          <w:tab w:val="left" w:pos="567"/>
        </w:tabs>
      </w:pPr>
      <w:r w:rsidRPr="00916698">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10.</w:t>
            </w:r>
            <w:r w:rsidRPr="00916698">
              <w:rPr>
                <w:b/>
                <w:noProof/>
              </w:rPr>
              <w:tab/>
              <w:t>SPECIAL PRECAUTIONS FOR DISPOSAL OF UNUSED MEDICINAL PRODUCTS OR WASTE MATERIALS DERIVED FROM SUCH MEDICINAL PRODUCTS, IF APPROPRIATE</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11.</w:t>
            </w:r>
            <w:r w:rsidRPr="00916698">
              <w:rPr>
                <w:b/>
                <w:noProof/>
              </w:rPr>
              <w:tab/>
              <w:t>NAME AND ADDRESS OF THE MARKETING AUTHORISATION HOLDER</w:t>
            </w:r>
          </w:p>
        </w:tc>
      </w:tr>
    </w:tbl>
    <w:p w:rsidR="004418EB" w:rsidRPr="00916698" w:rsidRDefault="004418EB" w:rsidP="00916698">
      <w:pPr>
        <w:tabs>
          <w:tab w:val="left" w:pos="567"/>
        </w:tabs>
      </w:pPr>
    </w:p>
    <w:p w:rsidR="004418EB" w:rsidRPr="00916698" w:rsidRDefault="008E5AE0" w:rsidP="00916698">
      <w:pPr>
        <w:tabs>
          <w:tab w:val="left" w:pos="567"/>
        </w:tabs>
        <w:rPr>
          <w:lang w:val="fr-FR"/>
        </w:rPr>
      </w:pPr>
      <w:r>
        <w:rPr>
          <w:lang w:val="fr-FR"/>
        </w:rPr>
        <w:t>Recordati Rare Diseases</w:t>
      </w:r>
      <w:r w:rsidR="004418EB" w:rsidRPr="00916698">
        <w:rPr>
          <w:lang w:val="fr-FR"/>
        </w:rPr>
        <w:t xml:space="preserve"> </w:t>
      </w:r>
    </w:p>
    <w:p w:rsidR="004418EB" w:rsidRDefault="004418EB" w:rsidP="00916698">
      <w:pPr>
        <w:pStyle w:val="Header"/>
        <w:tabs>
          <w:tab w:val="clear" w:pos="4153"/>
          <w:tab w:val="clear" w:pos="8306"/>
          <w:tab w:val="left" w:pos="567"/>
        </w:tabs>
        <w:rPr>
          <w:rFonts w:ascii="Times New Roman" w:hAnsi="Times New Roman"/>
          <w:sz w:val="22"/>
          <w:lang w:val="fr-FR"/>
        </w:rPr>
      </w:pPr>
      <w:r w:rsidRPr="00916698">
        <w:rPr>
          <w:rFonts w:ascii="Times New Roman" w:hAnsi="Times New Roman"/>
          <w:sz w:val="22"/>
          <w:lang w:val="fr-FR"/>
        </w:rPr>
        <w:t xml:space="preserve">Immeuble “Le </w:t>
      </w:r>
      <w:r w:rsidR="00FA1272">
        <w:rPr>
          <w:rFonts w:ascii="Times New Roman" w:hAnsi="Times New Roman"/>
          <w:sz w:val="22"/>
          <w:lang w:val="fr-FR"/>
        </w:rPr>
        <w:t>Wilson</w:t>
      </w:r>
      <w:r w:rsidRPr="00916698">
        <w:rPr>
          <w:rFonts w:ascii="Times New Roman" w:hAnsi="Times New Roman"/>
          <w:sz w:val="22"/>
          <w:lang w:val="fr-FR"/>
        </w:rPr>
        <w:t>”</w:t>
      </w:r>
    </w:p>
    <w:p w:rsidR="008F773A" w:rsidRPr="00916698" w:rsidRDefault="008F773A" w:rsidP="00916698">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70</w:t>
      </w:r>
      <w:r w:rsidR="0009210C">
        <w:rPr>
          <w:rFonts w:ascii="Times New Roman" w:hAnsi="Times New Roman"/>
          <w:sz w:val="22"/>
          <w:lang w:val="fr-FR"/>
        </w:rPr>
        <w:t>, A</w:t>
      </w:r>
      <w:r>
        <w:rPr>
          <w:rFonts w:ascii="Times New Roman" w:hAnsi="Times New Roman"/>
          <w:sz w:val="22"/>
          <w:lang w:val="fr-FR"/>
        </w:rPr>
        <w:t>venue du Général de Gaulle</w:t>
      </w:r>
    </w:p>
    <w:p w:rsidR="004418EB" w:rsidRPr="008F773A" w:rsidRDefault="004418EB" w:rsidP="00916698">
      <w:pPr>
        <w:tabs>
          <w:tab w:val="left" w:pos="567"/>
        </w:tabs>
        <w:rPr>
          <w:lang w:val="fr-FR"/>
        </w:rPr>
      </w:pPr>
      <w:r w:rsidRPr="008F773A">
        <w:rPr>
          <w:lang w:val="fr-FR"/>
        </w:rPr>
        <w:t>F-92</w:t>
      </w:r>
      <w:r w:rsidR="008F773A" w:rsidRPr="008F773A">
        <w:rPr>
          <w:lang w:val="fr-FR"/>
        </w:rPr>
        <w:t>800 Puteaux</w:t>
      </w:r>
    </w:p>
    <w:p w:rsidR="004418EB" w:rsidRPr="00916698" w:rsidRDefault="004418EB" w:rsidP="00916698">
      <w:pPr>
        <w:pStyle w:val="Header"/>
        <w:tabs>
          <w:tab w:val="clear" w:pos="4153"/>
          <w:tab w:val="clear" w:pos="8306"/>
          <w:tab w:val="left" w:pos="567"/>
        </w:tabs>
        <w:rPr>
          <w:rFonts w:ascii="Times New Roman" w:hAnsi="Times New Roman"/>
          <w:sz w:val="22"/>
          <w:lang w:val="fr-FR"/>
        </w:rPr>
      </w:pPr>
      <w:r w:rsidRPr="00916698">
        <w:rPr>
          <w:rFonts w:ascii="Times New Roman" w:hAnsi="Times New Roman"/>
          <w:sz w:val="22"/>
          <w:lang w:val="fr-FR"/>
        </w:rPr>
        <w:t>France</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12.</w:t>
            </w:r>
            <w:r w:rsidRPr="00916698">
              <w:rPr>
                <w:b/>
                <w:noProof/>
              </w:rPr>
              <w:tab/>
              <w:t>MARKETING AUTHORISATION NUMBER(S)</w:t>
            </w:r>
          </w:p>
        </w:tc>
      </w:tr>
    </w:tbl>
    <w:p w:rsidR="004418EB" w:rsidRPr="00916698" w:rsidRDefault="004418EB" w:rsidP="00916698">
      <w:pPr>
        <w:tabs>
          <w:tab w:val="left" w:pos="567"/>
        </w:tabs>
      </w:pPr>
    </w:p>
    <w:p w:rsidR="004418EB" w:rsidRPr="00916698" w:rsidRDefault="004418EB" w:rsidP="00916698">
      <w:pPr>
        <w:tabs>
          <w:tab w:val="left" w:pos="567"/>
        </w:tabs>
        <w:jc w:val="both"/>
        <w:rPr>
          <w:highlight w:val="lightGray"/>
        </w:rPr>
      </w:pPr>
      <w:r w:rsidRPr="00916698">
        <w:t xml:space="preserve">EU/1/97/039/001 </w:t>
      </w:r>
      <w:r w:rsidRPr="00916698">
        <w:rPr>
          <w:highlight w:val="lightGray"/>
        </w:rPr>
        <w:t>– 100 hard capsules</w:t>
      </w:r>
    </w:p>
    <w:p w:rsidR="004418EB" w:rsidRPr="00916698" w:rsidRDefault="004418EB" w:rsidP="00916698">
      <w:pPr>
        <w:tabs>
          <w:tab w:val="left" w:pos="567"/>
        </w:tabs>
        <w:jc w:val="both"/>
      </w:pPr>
      <w:r w:rsidRPr="00916698">
        <w:rPr>
          <w:highlight w:val="lightGray"/>
        </w:rPr>
        <w:t>EU/1/97/039/002 – 500 hard capsules</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13.</w:t>
            </w:r>
            <w:r w:rsidRPr="00916698">
              <w:rPr>
                <w:b/>
                <w:noProof/>
              </w:rPr>
              <w:tab/>
              <w:t>MANUFACTURER’S BATCH NUMBER</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r w:rsidRPr="00916698">
        <w:rPr>
          <w:noProof/>
        </w:rPr>
        <w:t>Batch {number}</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14.</w:t>
            </w:r>
            <w:r w:rsidRPr="00916698">
              <w:rPr>
                <w:b/>
                <w:noProof/>
              </w:rPr>
              <w:tab/>
              <w:t>GENERAL CLASSIFICATION FOR SUPPLY</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r w:rsidRPr="00916698">
        <w:rPr>
          <w:noProof/>
        </w:rPr>
        <w:t>Medicinal product subject to medical prescription.</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15.</w:t>
            </w:r>
            <w:r w:rsidRPr="00916698">
              <w:rPr>
                <w:b/>
                <w:noProof/>
              </w:rPr>
              <w:tab/>
              <w:t>INSTRUCTIONS ON USE</w:t>
            </w:r>
          </w:p>
        </w:tc>
      </w:tr>
    </w:tbl>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pBdr>
          <w:top w:val="single" w:sz="4" w:space="1" w:color="auto"/>
          <w:left w:val="single" w:sz="4" w:space="4" w:color="auto"/>
          <w:bottom w:val="single" w:sz="4" w:space="1" w:color="auto"/>
          <w:right w:val="single" w:sz="4" w:space="4" w:color="auto"/>
        </w:pBdr>
        <w:tabs>
          <w:tab w:val="left" w:pos="567"/>
        </w:tabs>
        <w:ind w:left="567" w:hanging="567"/>
        <w:rPr>
          <w:b/>
          <w:noProof/>
        </w:rPr>
      </w:pPr>
      <w:r w:rsidRPr="00916698">
        <w:rPr>
          <w:b/>
          <w:noProof/>
        </w:rPr>
        <w:t>16.</w:t>
      </w:r>
      <w:r w:rsidRPr="00916698">
        <w:rPr>
          <w:b/>
          <w:noProof/>
        </w:rPr>
        <w:tab/>
        <w:t>INFORMATION IN BRAILLE</w:t>
      </w:r>
    </w:p>
    <w:p w:rsidR="005D661B" w:rsidRDefault="005D661B" w:rsidP="005D661B">
      <w:pPr>
        <w:rPr>
          <w:noProof/>
          <w:szCs w:val="22"/>
          <w:shd w:val="clear" w:color="auto" w:fill="CCCCCC"/>
        </w:rPr>
      </w:pPr>
    </w:p>
    <w:p w:rsidR="005D661B" w:rsidRPr="00067B16" w:rsidRDefault="005D661B" w:rsidP="005D661B">
      <w:pPr>
        <w:rPr>
          <w:noProof/>
          <w:szCs w:val="22"/>
          <w:shd w:val="clear" w:color="auto" w:fill="CCCCCC"/>
        </w:rPr>
      </w:pPr>
    </w:p>
    <w:p w:rsidR="005D661B" w:rsidRPr="00C937E7" w:rsidRDefault="005D661B" w:rsidP="005D661B">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5D661B" w:rsidRPr="00C937E7" w:rsidRDefault="005D661B" w:rsidP="005D661B">
      <w:pPr>
        <w:rPr>
          <w:noProof/>
        </w:rPr>
      </w:pPr>
    </w:p>
    <w:p w:rsidR="005D661B" w:rsidRPr="00C937E7" w:rsidRDefault="005D661B" w:rsidP="005D661B">
      <w:pPr>
        <w:rPr>
          <w:noProof/>
          <w:szCs w:val="22"/>
          <w:shd w:val="clear" w:color="auto" w:fill="CCCCCC"/>
        </w:rPr>
      </w:pPr>
      <w:r w:rsidRPr="005D661B">
        <w:rPr>
          <w:noProof/>
          <w:highlight w:val="lightGray"/>
        </w:rPr>
        <w:t>2D barcode carrying the unique identifier included.</w:t>
      </w:r>
    </w:p>
    <w:p w:rsidR="005D661B" w:rsidRPr="00C937E7" w:rsidRDefault="005D661B" w:rsidP="005D661B">
      <w:pPr>
        <w:rPr>
          <w:noProof/>
          <w:vanish/>
          <w:szCs w:val="22"/>
        </w:rPr>
      </w:pPr>
    </w:p>
    <w:p w:rsidR="005D661B" w:rsidRPr="00C937E7" w:rsidRDefault="005D661B" w:rsidP="005D661B">
      <w:pPr>
        <w:rPr>
          <w:noProof/>
        </w:rPr>
      </w:pPr>
    </w:p>
    <w:p w:rsidR="005D661B" w:rsidRPr="00C937E7" w:rsidRDefault="005D661B" w:rsidP="005D661B">
      <w:pPr>
        <w:rPr>
          <w:noProof/>
        </w:rPr>
      </w:pPr>
    </w:p>
    <w:p w:rsidR="005D661B" w:rsidRPr="00C937E7" w:rsidRDefault="005D661B" w:rsidP="005D661B">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5D661B" w:rsidRPr="00C937E7" w:rsidRDefault="005D661B" w:rsidP="005D661B">
      <w:pPr>
        <w:rPr>
          <w:noProof/>
        </w:rPr>
      </w:pPr>
    </w:p>
    <w:p w:rsidR="005D661B" w:rsidRPr="00345F79" w:rsidRDefault="005D661B" w:rsidP="005D661B">
      <w:pPr>
        <w:rPr>
          <w:color w:val="008000"/>
          <w:szCs w:val="22"/>
        </w:rPr>
      </w:pPr>
      <w:r w:rsidRPr="00C937E7">
        <w:rPr>
          <w:szCs w:val="22"/>
        </w:rPr>
        <w:t>PC:</w:t>
      </w:r>
    </w:p>
    <w:p w:rsidR="005D661B" w:rsidRPr="00C937E7" w:rsidRDefault="0056410E" w:rsidP="005D661B">
      <w:pPr>
        <w:rPr>
          <w:szCs w:val="22"/>
        </w:rPr>
      </w:pPr>
      <w:r>
        <w:rPr>
          <w:szCs w:val="22"/>
        </w:rPr>
        <w:t>SN:</w:t>
      </w:r>
      <w:r w:rsidR="005D661B">
        <w:rPr>
          <w:szCs w:val="22"/>
        </w:rPr>
        <w:t xml:space="preserve"> </w:t>
      </w:r>
    </w:p>
    <w:p w:rsidR="004418EB" w:rsidRPr="00916698" w:rsidRDefault="0056410E" w:rsidP="005D661B">
      <w:pPr>
        <w:tabs>
          <w:tab w:val="left" w:pos="567"/>
        </w:tabs>
      </w:pPr>
      <w:r>
        <w:rPr>
          <w:szCs w:val="22"/>
        </w:rPr>
        <w:t>NN:</w:t>
      </w:r>
    </w:p>
    <w:p w:rsidR="004418EB" w:rsidRPr="00916698" w:rsidRDefault="004418EB" w:rsidP="00916698">
      <w:pPr>
        <w:tabs>
          <w:tab w:val="left" w:pos="567"/>
        </w:tabs>
        <w:rPr>
          <w:noProof/>
        </w:rPr>
      </w:pPr>
      <w:r w:rsidRPr="0091669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rPr>
          <w:trHeight w:val="1040"/>
        </w:trPr>
        <w:tc>
          <w:tcPr>
            <w:tcW w:w="9287" w:type="dxa"/>
            <w:tcBorders>
              <w:bottom w:val="single" w:sz="4" w:space="0" w:color="auto"/>
            </w:tcBorders>
          </w:tcPr>
          <w:p w:rsidR="004418EB" w:rsidRPr="00916698" w:rsidRDefault="004418EB" w:rsidP="00916698">
            <w:pPr>
              <w:tabs>
                <w:tab w:val="left" w:pos="567"/>
              </w:tabs>
              <w:rPr>
                <w:b/>
                <w:noProof/>
              </w:rPr>
            </w:pPr>
            <w:r w:rsidRPr="00916698">
              <w:rPr>
                <w:b/>
                <w:noProof/>
              </w:rPr>
              <w:t>PARTICULARS TO APPEAR ON THE IMMEDIATE PACKAGING</w:t>
            </w:r>
          </w:p>
          <w:p w:rsidR="004418EB" w:rsidRPr="00916698" w:rsidRDefault="004418EB" w:rsidP="00916698">
            <w:pPr>
              <w:tabs>
                <w:tab w:val="left" w:pos="567"/>
              </w:tabs>
              <w:rPr>
                <w:b/>
                <w:noProof/>
              </w:rPr>
            </w:pPr>
          </w:p>
          <w:p w:rsidR="004418EB" w:rsidRPr="00916698" w:rsidRDefault="004418EB" w:rsidP="00916698">
            <w:pPr>
              <w:tabs>
                <w:tab w:val="left" w:pos="567"/>
              </w:tabs>
              <w:rPr>
                <w:b/>
                <w:noProof/>
              </w:rPr>
            </w:pPr>
            <w:r w:rsidRPr="00916698">
              <w:rPr>
                <w:b/>
                <w:noProof/>
              </w:rPr>
              <w:t>BOTTLE LABEL CYSTAGON 150 mg x 100 hard capsules</w:t>
            </w:r>
          </w:p>
          <w:p w:rsidR="004418EB" w:rsidRPr="00916698" w:rsidRDefault="004418EB" w:rsidP="00916698">
            <w:pPr>
              <w:tabs>
                <w:tab w:val="left" w:pos="567"/>
              </w:tabs>
              <w:rPr>
                <w:b/>
                <w:noProof/>
              </w:rPr>
            </w:pPr>
            <w:r w:rsidRPr="00916698">
              <w:rPr>
                <w:b/>
                <w:noProof/>
              </w:rPr>
              <w:t>BOTTLE LABEL CYSTAGON 150 mg x 500 hard capsules</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w:t>
            </w:r>
            <w:r w:rsidRPr="00916698">
              <w:rPr>
                <w:b/>
                <w:noProof/>
              </w:rPr>
              <w:tab/>
              <w:t>NAME OF THE MEDICINAL PRODUCT</w:t>
            </w:r>
          </w:p>
        </w:tc>
      </w:tr>
    </w:tbl>
    <w:p w:rsidR="004418EB" w:rsidRPr="00916698" w:rsidRDefault="004418EB" w:rsidP="00916698">
      <w:pPr>
        <w:tabs>
          <w:tab w:val="left" w:pos="567"/>
        </w:tabs>
      </w:pPr>
    </w:p>
    <w:p w:rsidR="004418EB" w:rsidRPr="00916698" w:rsidRDefault="004418EB" w:rsidP="00916698">
      <w:pPr>
        <w:tabs>
          <w:tab w:val="left" w:pos="567"/>
        </w:tabs>
        <w:jc w:val="both"/>
      </w:pPr>
      <w:r w:rsidRPr="00916698">
        <w:t xml:space="preserve">CYSTAGON 150 mg </w:t>
      </w:r>
      <w:r w:rsidR="00A16592" w:rsidRPr="00916698">
        <w:t>h</w:t>
      </w:r>
      <w:r w:rsidRPr="00916698">
        <w:t xml:space="preserve">ard </w:t>
      </w:r>
      <w:r w:rsidR="00A16592" w:rsidRPr="00916698">
        <w:t>c</w:t>
      </w:r>
      <w:r w:rsidRPr="00916698">
        <w:t xml:space="preserve">apsules </w:t>
      </w:r>
    </w:p>
    <w:p w:rsidR="004418EB" w:rsidRPr="00916698" w:rsidRDefault="004418EB" w:rsidP="00916698">
      <w:pPr>
        <w:tabs>
          <w:tab w:val="left" w:pos="567"/>
        </w:tabs>
      </w:pPr>
      <w:r w:rsidRPr="00916698">
        <w:t>Cysteamine</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2.</w:t>
            </w:r>
            <w:r w:rsidRPr="00916698">
              <w:rPr>
                <w:b/>
                <w:noProof/>
              </w:rPr>
              <w:tab/>
              <w:t>STATEMENT OF ACTIVE SUBSTANCE(S)</w:t>
            </w:r>
          </w:p>
        </w:tc>
      </w:tr>
    </w:tbl>
    <w:p w:rsidR="004418EB" w:rsidRPr="00916698" w:rsidRDefault="004418EB" w:rsidP="00916698">
      <w:pPr>
        <w:tabs>
          <w:tab w:val="left" w:pos="567"/>
        </w:tabs>
        <w:jc w:val="both"/>
      </w:pPr>
    </w:p>
    <w:p w:rsidR="00A16592" w:rsidRPr="00916698" w:rsidRDefault="00A16592" w:rsidP="00916698">
      <w:pPr>
        <w:tabs>
          <w:tab w:val="left" w:pos="567"/>
        </w:tabs>
      </w:pPr>
      <w:r w:rsidRPr="00916698">
        <w:t>Each hard capsule contains 150 mg of cysteamine (as mercaptamine bitartrate) .</w:t>
      </w:r>
    </w:p>
    <w:p w:rsidR="00A16592" w:rsidRPr="00916698" w:rsidRDefault="00A16592"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3.</w:t>
            </w:r>
            <w:r w:rsidRPr="00916698">
              <w:rPr>
                <w:b/>
                <w:noProof/>
              </w:rPr>
              <w:tab/>
              <w:t>LIST OF EXCIPIENTS</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4.</w:t>
            </w:r>
            <w:r w:rsidRPr="00916698">
              <w:rPr>
                <w:b/>
                <w:noProof/>
              </w:rPr>
              <w:tab/>
              <w:t>PHARMACEUTICAL FORM AND CONTENTS</w:t>
            </w:r>
          </w:p>
        </w:tc>
      </w:tr>
    </w:tbl>
    <w:p w:rsidR="004418EB" w:rsidRPr="00916698" w:rsidRDefault="004418EB" w:rsidP="00916698">
      <w:pPr>
        <w:tabs>
          <w:tab w:val="left" w:pos="567"/>
        </w:tabs>
      </w:pPr>
    </w:p>
    <w:p w:rsidR="004418EB" w:rsidRPr="00916698" w:rsidRDefault="004418EB" w:rsidP="00916698">
      <w:pPr>
        <w:tabs>
          <w:tab w:val="left" w:pos="567"/>
        </w:tabs>
        <w:jc w:val="both"/>
      </w:pPr>
      <w:r w:rsidRPr="00916698">
        <w:t>100 hard</w:t>
      </w:r>
      <w:r w:rsidRPr="00916698">
        <w:rPr>
          <w:b/>
        </w:rPr>
        <w:t xml:space="preserve"> </w:t>
      </w:r>
      <w:r w:rsidRPr="00916698">
        <w:t>capsules (with a desiccant unit in the bottle)</w:t>
      </w:r>
    </w:p>
    <w:p w:rsidR="004418EB" w:rsidRPr="00916698" w:rsidRDefault="004418EB" w:rsidP="00916698">
      <w:pPr>
        <w:tabs>
          <w:tab w:val="left" w:pos="567"/>
        </w:tabs>
        <w:jc w:val="both"/>
      </w:pPr>
      <w:r w:rsidRPr="00916698">
        <w:rPr>
          <w:highlight w:val="lightGray"/>
        </w:rPr>
        <w:t>500 hard</w:t>
      </w:r>
      <w:r w:rsidRPr="00916698">
        <w:rPr>
          <w:b/>
          <w:highlight w:val="lightGray"/>
        </w:rPr>
        <w:t xml:space="preserve"> </w:t>
      </w:r>
      <w:r w:rsidRPr="00916698">
        <w:rPr>
          <w:highlight w:val="lightGray"/>
        </w:rPr>
        <w:t>capsules (with a desiccant unit in the bottle)</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5.</w:t>
            </w:r>
            <w:r w:rsidRPr="00916698">
              <w:rPr>
                <w:b/>
                <w:noProof/>
              </w:rPr>
              <w:tab/>
              <w:t>METHOD AND ROUTE(S) OF ADMINISTRATION</w:t>
            </w:r>
          </w:p>
        </w:tc>
      </w:tr>
    </w:tbl>
    <w:p w:rsidR="004418EB" w:rsidRPr="00916698" w:rsidRDefault="004418EB" w:rsidP="00916698">
      <w:pPr>
        <w:tabs>
          <w:tab w:val="left" w:pos="567"/>
        </w:tabs>
        <w:jc w:val="both"/>
      </w:pPr>
    </w:p>
    <w:p w:rsidR="004418EB" w:rsidRPr="00916698" w:rsidRDefault="004418EB" w:rsidP="00916698">
      <w:pPr>
        <w:tabs>
          <w:tab w:val="left" w:pos="567"/>
        </w:tabs>
        <w:jc w:val="both"/>
      </w:pPr>
      <w:r w:rsidRPr="00916698">
        <w:t>Oral use</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6.</w:t>
            </w:r>
            <w:r w:rsidRPr="00916698">
              <w:rPr>
                <w:b/>
                <w:noProof/>
              </w:rPr>
              <w:tab/>
              <w:t>SPECIAL WARNING THAT THE MEDICINAL PRODUCT MUST BE STORED OUT OF THE REACH AND SIGHT OF CHILDREN</w:t>
            </w:r>
          </w:p>
        </w:tc>
      </w:tr>
    </w:tbl>
    <w:p w:rsidR="004418EB" w:rsidRPr="00916698" w:rsidRDefault="004418EB" w:rsidP="00916698">
      <w:pPr>
        <w:tabs>
          <w:tab w:val="left" w:pos="567"/>
        </w:tabs>
      </w:pPr>
    </w:p>
    <w:p w:rsidR="004418EB" w:rsidRPr="00916698" w:rsidRDefault="004418EB" w:rsidP="00916698">
      <w:pPr>
        <w:tabs>
          <w:tab w:val="left" w:pos="567"/>
        </w:tabs>
      </w:pPr>
      <w:r w:rsidRPr="00916698">
        <w:t>Keep out of the reach and sight of children</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7.</w:t>
            </w:r>
            <w:r w:rsidRPr="00916698">
              <w:rPr>
                <w:b/>
                <w:noProof/>
              </w:rPr>
              <w:tab/>
              <w:t>OTHER SPECIAL WARNING(S), IF NECESSARY</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8.</w:t>
            </w:r>
            <w:r w:rsidRPr="00916698">
              <w:rPr>
                <w:b/>
                <w:noProof/>
              </w:rPr>
              <w:tab/>
              <w:t>EXPIRY DATE</w:t>
            </w:r>
          </w:p>
        </w:tc>
      </w:tr>
    </w:tbl>
    <w:p w:rsidR="004418EB" w:rsidRPr="00916698" w:rsidRDefault="004418EB" w:rsidP="00916698">
      <w:pPr>
        <w:tabs>
          <w:tab w:val="left" w:pos="567"/>
        </w:tabs>
      </w:pPr>
    </w:p>
    <w:p w:rsidR="004418EB" w:rsidRPr="00916698" w:rsidRDefault="004418EB" w:rsidP="00916698">
      <w:pPr>
        <w:tabs>
          <w:tab w:val="left" w:pos="567"/>
        </w:tabs>
      </w:pPr>
      <w:r w:rsidRPr="00916698">
        <w:t>EXP {month/year}</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noProof/>
              </w:rPr>
            </w:pPr>
            <w:r w:rsidRPr="00916698">
              <w:rPr>
                <w:b/>
                <w:noProof/>
              </w:rPr>
              <w:t>9.</w:t>
            </w:r>
            <w:r w:rsidRPr="00916698">
              <w:rPr>
                <w:b/>
                <w:noProof/>
              </w:rPr>
              <w:tab/>
              <w:t>SPECIAL STORAGE CONDITIONS</w:t>
            </w:r>
          </w:p>
        </w:tc>
      </w:tr>
    </w:tbl>
    <w:p w:rsidR="004418EB" w:rsidRPr="00916698" w:rsidRDefault="004418EB" w:rsidP="00916698">
      <w:pPr>
        <w:tabs>
          <w:tab w:val="left" w:pos="567"/>
        </w:tabs>
        <w:rPr>
          <w:noProof/>
        </w:rPr>
      </w:pPr>
    </w:p>
    <w:p w:rsidR="004418EB" w:rsidRPr="00916698" w:rsidRDefault="004418EB" w:rsidP="00916698">
      <w:pPr>
        <w:tabs>
          <w:tab w:val="left" w:pos="567"/>
        </w:tabs>
        <w:jc w:val="both"/>
      </w:pPr>
      <w:r w:rsidRPr="00916698">
        <w:t>Do not store above 25°C.</w:t>
      </w:r>
    </w:p>
    <w:p w:rsidR="004418EB" w:rsidRPr="00916698" w:rsidRDefault="004418EB" w:rsidP="00916698">
      <w:pPr>
        <w:tabs>
          <w:tab w:val="left" w:pos="567"/>
        </w:tabs>
      </w:pPr>
      <w:r w:rsidRPr="00916698">
        <w:t>Keep the container tightly closed in order to protect from light and moisture</w:t>
      </w:r>
    </w:p>
    <w:p w:rsidR="004418EB" w:rsidRPr="00916698" w:rsidRDefault="004418EB" w:rsidP="00916698">
      <w:pPr>
        <w:tabs>
          <w:tab w:val="left" w:pos="567"/>
        </w:tabs>
      </w:pPr>
    </w:p>
    <w:p w:rsidR="004418EB" w:rsidRPr="00916698" w:rsidRDefault="004418EB" w:rsidP="00916698">
      <w:pPr>
        <w:tabs>
          <w:tab w:val="left" w:pos="567"/>
        </w:tabs>
      </w:pPr>
      <w:r w:rsidRPr="00916698">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10.</w:t>
            </w:r>
            <w:r w:rsidRPr="00916698">
              <w:rPr>
                <w:b/>
                <w:noProof/>
              </w:rPr>
              <w:tab/>
              <w:t>SPECIAL PRECAUTIONS FOR DISPOSAL OF UNUSED MEDICINAL PRODUCTS OR WASTE MATERIALS DERIVED FROM SUCH MEDICINAL PRODUCTS, IF APPROPRIATE</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11.</w:t>
            </w:r>
            <w:r w:rsidRPr="00916698">
              <w:rPr>
                <w:b/>
                <w:noProof/>
              </w:rPr>
              <w:tab/>
              <w:t>NAME AND ADDRESS OF THE MARKETING AUTHORISATION HOLDER</w:t>
            </w:r>
          </w:p>
        </w:tc>
      </w:tr>
    </w:tbl>
    <w:p w:rsidR="004418EB" w:rsidRPr="00916698" w:rsidRDefault="004418EB" w:rsidP="00916698">
      <w:pPr>
        <w:tabs>
          <w:tab w:val="left" w:pos="567"/>
        </w:tabs>
      </w:pPr>
    </w:p>
    <w:p w:rsidR="004418EB" w:rsidRPr="00916698" w:rsidRDefault="008E5AE0" w:rsidP="00916698">
      <w:pPr>
        <w:tabs>
          <w:tab w:val="left" w:pos="567"/>
        </w:tabs>
        <w:rPr>
          <w:lang w:val="fr-FR"/>
        </w:rPr>
      </w:pPr>
      <w:r>
        <w:rPr>
          <w:lang w:val="fr-FR"/>
        </w:rPr>
        <w:t>Recordati Rare Diseases</w:t>
      </w:r>
      <w:r w:rsidR="004418EB" w:rsidRPr="00916698">
        <w:rPr>
          <w:lang w:val="fr-FR"/>
        </w:rPr>
        <w:t xml:space="preserve"> </w:t>
      </w:r>
    </w:p>
    <w:p w:rsidR="004418EB" w:rsidRDefault="004418EB" w:rsidP="00916698">
      <w:pPr>
        <w:pStyle w:val="Header"/>
        <w:tabs>
          <w:tab w:val="clear" w:pos="4153"/>
          <w:tab w:val="clear" w:pos="8306"/>
          <w:tab w:val="left" w:pos="567"/>
        </w:tabs>
        <w:rPr>
          <w:rFonts w:ascii="Times New Roman" w:hAnsi="Times New Roman"/>
          <w:sz w:val="22"/>
          <w:lang w:val="fr-FR"/>
        </w:rPr>
      </w:pPr>
      <w:r w:rsidRPr="00916698">
        <w:rPr>
          <w:rFonts w:ascii="Times New Roman" w:hAnsi="Times New Roman"/>
          <w:sz w:val="22"/>
          <w:lang w:val="fr-FR"/>
        </w:rPr>
        <w:t xml:space="preserve">Immeuble “Le </w:t>
      </w:r>
      <w:r w:rsidR="00FA1272">
        <w:rPr>
          <w:rFonts w:ascii="Times New Roman" w:hAnsi="Times New Roman"/>
          <w:sz w:val="22"/>
          <w:lang w:val="fr-FR"/>
        </w:rPr>
        <w:t>Wilson</w:t>
      </w:r>
      <w:r w:rsidRPr="00916698">
        <w:rPr>
          <w:rFonts w:ascii="Times New Roman" w:hAnsi="Times New Roman"/>
          <w:sz w:val="22"/>
          <w:lang w:val="fr-FR"/>
        </w:rPr>
        <w:t>”</w:t>
      </w:r>
    </w:p>
    <w:p w:rsidR="008F773A" w:rsidRPr="00916698" w:rsidRDefault="008F773A" w:rsidP="00916698">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fr-FR"/>
        </w:rPr>
        <w:t>70</w:t>
      </w:r>
      <w:r w:rsidR="0009210C">
        <w:rPr>
          <w:rFonts w:ascii="Times New Roman" w:hAnsi="Times New Roman"/>
          <w:sz w:val="22"/>
          <w:lang w:val="fr-FR"/>
        </w:rPr>
        <w:t>, A</w:t>
      </w:r>
      <w:r>
        <w:rPr>
          <w:rFonts w:ascii="Times New Roman" w:hAnsi="Times New Roman"/>
          <w:sz w:val="22"/>
          <w:lang w:val="fr-FR"/>
        </w:rPr>
        <w:t>venue du Général de Gaulle</w:t>
      </w:r>
    </w:p>
    <w:p w:rsidR="004418EB" w:rsidRPr="008F773A" w:rsidRDefault="004418EB" w:rsidP="00916698">
      <w:pPr>
        <w:tabs>
          <w:tab w:val="left" w:pos="567"/>
        </w:tabs>
        <w:rPr>
          <w:lang w:val="fr-FR"/>
        </w:rPr>
      </w:pPr>
      <w:r w:rsidRPr="008F773A">
        <w:rPr>
          <w:lang w:val="fr-FR"/>
        </w:rPr>
        <w:t>F-92</w:t>
      </w:r>
      <w:r w:rsidR="008F773A" w:rsidRPr="008F773A">
        <w:rPr>
          <w:lang w:val="fr-FR"/>
        </w:rPr>
        <w:t>800 Puteaux</w:t>
      </w:r>
    </w:p>
    <w:p w:rsidR="004418EB" w:rsidRPr="00916698" w:rsidRDefault="004418EB" w:rsidP="00916698">
      <w:pPr>
        <w:pStyle w:val="Header"/>
        <w:tabs>
          <w:tab w:val="clear" w:pos="4153"/>
          <w:tab w:val="clear" w:pos="8306"/>
          <w:tab w:val="left" w:pos="567"/>
        </w:tabs>
        <w:rPr>
          <w:rFonts w:ascii="Times New Roman" w:hAnsi="Times New Roman"/>
          <w:sz w:val="22"/>
          <w:lang w:val="fr-FR"/>
        </w:rPr>
      </w:pPr>
      <w:r w:rsidRPr="00916698">
        <w:rPr>
          <w:rFonts w:ascii="Times New Roman" w:hAnsi="Times New Roman"/>
          <w:sz w:val="22"/>
          <w:lang w:val="fr-FR"/>
        </w:rPr>
        <w:t>France</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12.</w:t>
            </w:r>
            <w:r w:rsidRPr="00916698">
              <w:rPr>
                <w:b/>
                <w:noProof/>
              </w:rPr>
              <w:tab/>
              <w:t>MARKETING AUTHORISATION NUMBER(S)</w:t>
            </w:r>
          </w:p>
        </w:tc>
      </w:tr>
    </w:tbl>
    <w:p w:rsidR="004418EB" w:rsidRPr="00916698" w:rsidRDefault="004418EB" w:rsidP="00916698">
      <w:pPr>
        <w:tabs>
          <w:tab w:val="left" w:pos="567"/>
        </w:tabs>
      </w:pPr>
    </w:p>
    <w:p w:rsidR="004418EB" w:rsidRPr="00916698" w:rsidRDefault="004418EB" w:rsidP="00916698">
      <w:pPr>
        <w:tabs>
          <w:tab w:val="left" w:pos="567"/>
        </w:tabs>
        <w:jc w:val="both"/>
        <w:rPr>
          <w:highlight w:val="lightGray"/>
        </w:rPr>
      </w:pPr>
      <w:r w:rsidRPr="00916698">
        <w:t xml:space="preserve">EU/1/97/039/003 </w:t>
      </w:r>
      <w:r w:rsidRPr="00916698">
        <w:rPr>
          <w:highlight w:val="lightGray"/>
        </w:rPr>
        <w:t>– 100 hard capsules</w:t>
      </w:r>
    </w:p>
    <w:p w:rsidR="004418EB" w:rsidRPr="00916698" w:rsidRDefault="004418EB" w:rsidP="00916698">
      <w:pPr>
        <w:tabs>
          <w:tab w:val="left" w:pos="567"/>
        </w:tabs>
        <w:jc w:val="both"/>
      </w:pPr>
      <w:r w:rsidRPr="00916698">
        <w:rPr>
          <w:highlight w:val="lightGray"/>
        </w:rPr>
        <w:t>EU/1/97/039/004 – 500 hard capsules</w:t>
      </w:r>
    </w:p>
    <w:p w:rsidR="004418EB" w:rsidRPr="00916698" w:rsidRDefault="004418EB" w:rsidP="00916698">
      <w:pPr>
        <w:tabs>
          <w:tab w:val="left" w:pos="567"/>
        </w:tabs>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13.</w:t>
            </w:r>
            <w:r w:rsidRPr="00916698">
              <w:rPr>
                <w:b/>
                <w:noProof/>
              </w:rPr>
              <w:tab/>
              <w:t>MANUFACTURER’S BATCH NUMBER</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r w:rsidRPr="00916698">
        <w:rPr>
          <w:noProof/>
        </w:rPr>
        <w:t>Batch {number}</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14.</w:t>
            </w:r>
            <w:r w:rsidRPr="00916698">
              <w:rPr>
                <w:b/>
                <w:noProof/>
              </w:rPr>
              <w:tab/>
              <w:t>GENERAL CLASSIFICATION FOR SUPPLY</w:t>
            </w:r>
          </w:p>
        </w:tc>
      </w:tr>
    </w:tbl>
    <w:p w:rsidR="004418EB" w:rsidRPr="00916698" w:rsidRDefault="004418EB" w:rsidP="00916698">
      <w:pPr>
        <w:tabs>
          <w:tab w:val="left" w:pos="567"/>
        </w:tabs>
        <w:rPr>
          <w:noProof/>
        </w:rPr>
      </w:pPr>
    </w:p>
    <w:p w:rsidR="004418EB" w:rsidRPr="00916698" w:rsidRDefault="004418EB" w:rsidP="00916698">
      <w:pPr>
        <w:tabs>
          <w:tab w:val="left" w:pos="567"/>
        </w:tabs>
        <w:rPr>
          <w:noProof/>
        </w:rPr>
      </w:pPr>
      <w:r w:rsidRPr="00916698">
        <w:rPr>
          <w:noProof/>
        </w:rPr>
        <w:t>Medicinal product subject to medical prescription.</w:t>
      </w:r>
    </w:p>
    <w:p w:rsidR="004418EB" w:rsidRPr="00916698" w:rsidRDefault="004418EB" w:rsidP="00916698">
      <w:pPr>
        <w:tabs>
          <w:tab w:val="left" w:pos="567"/>
        </w:tabs>
        <w:rPr>
          <w:noProof/>
        </w:rPr>
      </w:pPr>
    </w:p>
    <w:p w:rsidR="004418EB" w:rsidRPr="00916698" w:rsidRDefault="004418EB" w:rsidP="00916698">
      <w:pPr>
        <w:tabs>
          <w:tab w:val="left" w:pos="567"/>
        </w:tabs>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418EB" w:rsidRPr="00916698">
        <w:tblPrEx>
          <w:tblCellMar>
            <w:top w:w="0" w:type="dxa"/>
            <w:bottom w:w="0" w:type="dxa"/>
          </w:tblCellMar>
        </w:tblPrEx>
        <w:tc>
          <w:tcPr>
            <w:tcW w:w="9287" w:type="dxa"/>
          </w:tcPr>
          <w:p w:rsidR="004418EB" w:rsidRPr="00916698" w:rsidRDefault="004418EB" w:rsidP="00916698">
            <w:pPr>
              <w:tabs>
                <w:tab w:val="left" w:pos="567"/>
              </w:tabs>
              <w:ind w:left="567" w:hanging="567"/>
              <w:rPr>
                <w:b/>
                <w:noProof/>
              </w:rPr>
            </w:pPr>
            <w:r w:rsidRPr="00916698">
              <w:rPr>
                <w:b/>
                <w:noProof/>
              </w:rPr>
              <w:t>15.</w:t>
            </w:r>
            <w:r w:rsidRPr="00916698">
              <w:rPr>
                <w:b/>
                <w:noProof/>
              </w:rPr>
              <w:tab/>
              <w:t>INSTRUCTIONS ON USE</w:t>
            </w:r>
          </w:p>
        </w:tc>
      </w:tr>
    </w:tbl>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pBdr>
          <w:top w:val="single" w:sz="4" w:space="1" w:color="auto"/>
          <w:left w:val="single" w:sz="4" w:space="4" w:color="auto"/>
          <w:bottom w:val="single" w:sz="4" w:space="1" w:color="auto"/>
          <w:right w:val="single" w:sz="4" w:space="4" w:color="auto"/>
        </w:pBdr>
        <w:tabs>
          <w:tab w:val="left" w:pos="567"/>
        </w:tabs>
        <w:ind w:left="567" w:hanging="567"/>
        <w:rPr>
          <w:b/>
          <w:noProof/>
        </w:rPr>
      </w:pPr>
      <w:r w:rsidRPr="00916698">
        <w:rPr>
          <w:b/>
          <w:noProof/>
        </w:rPr>
        <w:t>16.</w:t>
      </w:r>
      <w:r w:rsidRPr="00916698">
        <w:rPr>
          <w:b/>
          <w:noProof/>
        </w:rPr>
        <w:tab/>
        <w:t>INFORMATION IN BRAILLE</w:t>
      </w:r>
    </w:p>
    <w:p w:rsidR="005D661B" w:rsidRDefault="005D661B" w:rsidP="005D661B"/>
    <w:p w:rsidR="005D661B" w:rsidRPr="00067B16" w:rsidRDefault="005D661B" w:rsidP="005D661B">
      <w:pPr>
        <w:rPr>
          <w:noProof/>
          <w:szCs w:val="22"/>
          <w:shd w:val="clear" w:color="auto" w:fill="CCCCCC"/>
        </w:rPr>
      </w:pPr>
    </w:p>
    <w:p w:rsidR="005D661B" w:rsidRPr="00C937E7" w:rsidRDefault="005D661B" w:rsidP="005D661B">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5D661B" w:rsidRPr="00C937E7" w:rsidRDefault="005D661B" w:rsidP="005D661B">
      <w:pPr>
        <w:rPr>
          <w:noProof/>
        </w:rPr>
      </w:pPr>
    </w:p>
    <w:p w:rsidR="005D661B" w:rsidRPr="00C937E7" w:rsidRDefault="005D661B" w:rsidP="005D661B">
      <w:pPr>
        <w:rPr>
          <w:noProof/>
          <w:szCs w:val="22"/>
          <w:shd w:val="clear" w:color="auto" w:fill="CCCCCC"/>
        </w:rPr>
      </w:pPr>
      <w:r w:rsidRPr="005D661B">
        <w:rPr>
          <w:noProof/>
          <w:highlight w:val="lightGray"/>
        </w:rPr>
        <w:t>2D barcode carrying the unique identifier included.</w:t>
      </w:r>
    </w:p>
    <w:p w:rsidR="005D661B" w:rsidRPr="00C937E7" w:rsidRDefault="005D661B" w:rsidP="005D661B">
      <w:pPr>
        <w:rPr>
          <w:noProof/>
          <w:vanish/>
          <w:szCs w:val="22"/>
        </w:rPr>
      </w:pPr>
    </w:p>
    <w:p w:rsidR="005D661B" w:rsidRPr="00C937E7" w:rsidRDefault="005D661B" w:rsidP="005D661B">
      <w:pPr>
        <w:rPr>
          <w:noProof/>
        </w:rPr>
      </w:pPr>
    </w:p>
    <w:p w:rsidR="005D661B" w:rsidRPr="00C937E7" w:rsidRDefault="005D661B" w:rsidP="005D661B">
      <w:pPr>
        <w:rPr>
          <w:noProof/>
        </w:rPr>
      </w:pPr>
    </w:p>
    <w:p w:rsidR="005D661B" w:rsidRPr="00C937E7" w:rsidRDefault="005D661B" w:rsidP="005D661B">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5D661B" w:rsidRPr="00C937E7" w:rsidRDefault="005D661B" w:rsidP="005D661B">
      <w:pPr>
        <w:rPr>
          <w:noProof/>
        </w:rPr>
      </w:pPr>
    </w:p>
    <w:p w:rsidR="005D661B" w:rsidRPr="00345F79" w:rsidRDefault="005D661B" w:rsidP="005D661B">
      <w:pPr>
        <w:rPr>
          <w:color w:val="008000"/>
          <w:szCs w:val="22"/>
        </w:rPr>
      </w:pPr>
      <w:r w:rsidRPr="00C937E7">
        <w:rPr>
          <w:szCs w:val="22"/>
        </w:rPr>
        <w:t xml:space="preserve">PC: </w:t>
      </w:r>
    </w:p>
    <w:p w:rsidR="005D661B" w:rsidRPr="00C937E7" w:rsidRDefault="0056410E" w:rsidP="005D661B">
      <w:pPr>
        <w:rPr>
          <w:szCs w:val="22"/>
        </w:rPr>
      </w:pPr>
      <w:r>
        <w:rPr>
          <w:szCs w:val="22"/>
        </w:rPr>
        <w:t>SN:</w:t>
      </w:r>
    </w:p>
    <w:p w:rsidR="004418EB" w:rsidRPr="00916698" w:rsidRDefault="0056410E" w:rsidP="005D661B">
      <w:pPr>
        <w:tabs>
          <w:tab w:val="left" w:pos="567"/>
        </w:tabs>
      </w:pPr>
      <w:r>
        <w:rPr>
          <w:szCs w:val="22"/>
        </w:rPr>
        <w:t>NN:</w:t>
      </w:r>
    </w:p>
    <w:p w:rsidR="004418EB" w:rsidRPr="00916698" w:rsidRDefault="004418EB" w:rsidP="00916698">
      <w:pPr>
        <w:tabs>
          <w:tab w:val="left" w:pos="567"/>
        </w:tabs>
        <w:jc w:val="center"/>
        <w:rPr>
          <w:b/>
        </w:rPr>
      </w:pPr>
    </w:p>
    <w:p w:rsidR="004418EB" w:rsidRPr="00916698" w:rsidRDefault="004418EB" w:rsidP="00916698">
      <w:pPr>
        <w:tabs>
          <w:tab w:val="left" w:pos="567"/>
        </w:tabs>
        <w:jc w:val="center"/>
      </w:pPr>
      <w:r w:rsidRPr="00916698">
        <w:rPr>
          <w:noProof/>
        </w:rPr>
        <w:br w:type="page"/>
      </w: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p>
    <w:p w:rsidR="004418EB" w:rsidRPr="00916698" w:rsidRDefault="004418EB" w:rsidP="00916698">
      <w:pPr>
        <w:tabs>
          <w:tab w:val="left" w:pos="567"/>
        </w:tabs>
        <w:jc w:val="center"/>
      </w:pPr>
      <w:r w:rsidRPr="00916698">
        <w:rPr>
          <w:b/>
        </w:rPr>
        <w:t>B. PACKAGE LEAFLET</w:t>
      </w:r>
    </w:p>
    <w:p w:rsidR="004418EB" w:rsidRPr="00916698" w:rsidRDefault="004418EB" w:rsidP="00916698">
      <w:pPr>
        <w:pStyle w:val="EndnoteText"/>
        <w:tabs>
          <w:tab w:val="left" w:pos="567"/>
        </w:tabs>
        <w:rPr>
          <w:sz w:val="22"/>
        </w:rPr>
      </w:pPr>
    </w:p>
    <w:p w:rsidR="004418EB" w:rsidRPr="00916698" w:rsidRDefault="004418EB" w:rsidP="00916698">
      <w:pPr>
        <w:tabs>
          <w:tab w:val="left" w:pos="567"/>
        </w:tabs>
        <w:jc w:val="center"/>
        <w:rPr>
          <w:b/>
        </w:rPr>
      </w:pPr>
      <w:r w:rsidRPr="00916698">
        <w:br w:type="page"/>
      </w:r>
      <w:r w:rsidRPr="00916698">
        <w:rPr>
          <w:b/>
        </w:rPr>
        <w:t>PACKAGE LEAFLET: INFORMATION FOR THE USER</w:t>
      </w:r>
    </w:p>
    <w:p w:rsidR="004418EB" w:rsidRPr="00916698" w:rsidRDefault="004418EB" w:rsidP="00916698">
      <w:pPr>
        <w:tabs>
          <w:tab w:val="left" w:pos="567"/>
        </w:tabs>
        <w:jc w:val="center"/>
        <w:rPr>
          <w:b/>
        </w:rPr>
      </w:pPr>
    </w:p>
    <w:p w:rsidR="004418EB" w:rsidRPr="00916698" w:rsidRDefault="004418EB" w:rsidP="00916698">
      <w:pPr>
        <w:tabs>
          <w:tab w:val="left" w:pos="567"/>
        </w:tabs>
        <w:jc w:val="center"/>
        <w:rPr>
          <w:b/>
        </w:rPr>
      </w:pPr>
      <w:r w:rsidRPr="00916698">
        <w:rPr>
          <w:b/>
        </w:rPr>
        <w:t>CYSTAGON 50 mg Hard Capsules</w:t>
      </w:r>
    </w:p>
    <w:p w:rsidR="004418EB" w:rsidRPr="00916698" w:rsidRDefault="004418EB" w:rsidP="00916698">
      <w:pPr>
        <w:tabs>
          <w:tab w:val="left" w:pos="567"/>
        </w:tabs>
        <w:jc w:val="center"/>
        <w:rPr>
          <w:b/>
        </w:rPr>
      </w:pPr>
      <w:r w:rsidRPr="00916698">
        <w:rPr>
          <w:b/>
        </w:rPr>
        <w:t>CYSTAGON 150 mg Hard Capsules</w:t>
      </w:r>
    </w:p>
    <w:p w:rsidR="004418EB" w:rsidRPr="00916698" w:rsidRDefault="004418EB" w:rsidP="00916698">
      <w:pPr>
        <w:tabs>
          <w:tab w:val="left" w:pos="567"/>
        </w:tabs>
        <w:jc w:val="center"/>
      </w:pPr>
      <w:r w:rsidRPr="00916698">
        <w:t>Cysteamine bitartrate (mercaptamine bitartrate)</w:t>
      </w:r>
    </w:p>
    <w:p w:rsidR="004418EB" w:rsidRPr="00916698" w:rsidRDefault="004418EB" w:rsidP="00916698">
      <w:pPr>
        <w:tabs>
          <w:tab w:val="left" w:pos="567"/>
        </w:tabs>
        <w:jc w:val="center"/>
        <w:rPr>
          <w:b/>
        </w:rPr>
      </w:pPr>
    </w:p>
    <w:p w:rsidR="004418EB" w:rsidRPr="00916698" w:rsidRDefault="004418EB" w:rsidP="00916698">
      <w:pPr>
        <w:tabs>
          <w:tab w:val="left" w:pos="567"/>
        </w:tabs>
        <w:jc w:val="both"/>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4418EB" w:rsidRPr="00916698">
        <w:tblPrEx>
          <w:tblCellMar>
            <w:top w:w="0" w:type="dxa"/>
            <w:bottom w:w="0" w:type="dxa"/>
          </w:tblCellMar>
        </w:tblPrEx>
        <w:tc>
          <w:tcPr>
            <w:tcW w:w="9180" w:type="dxa"/>
          </w:tcPr>
          <w:p w:rsidR="004418EB" w:rsidRPr="00916698" w:rsidRDefault="004418EB" w:rsidP="00916698">
            <w:pPr>
              <w:tabs>
                <w:tab w:val="left" w:pos="567"/>
              </w:tabs>
              <w:ind w:right="-2"/>
            </w:pPr>
            <w:r w:rsidRPr="00916698">
              <w:rPr>
                <w:b/>
              </w:rPr>
              <w:t>Read all of this leaflet carefully before you start using this medicine.</w:t>
            </w:r>
          </w:p>
          <w:p w:rsidR="004418EB" w:rsidRPr="00916698" w:rsidRDefault="004418EB" w:rsidP="000E01B7">
            <w:pPr>
              <w:numPr>
                <w:ilvl w:val="0"/>
                <w:numId w:val="2"/>
              </w:numPr>
              <w:tabs>
                <w:tab w:val="left" w:pos="567"/>
              </w:tabs>
              <w:ind w:left="567" w:right="-2" w:hanging="567"/>
            </w:pPr>
            <w:r w:rsidRPr="00916698">
              <w:t>Keep this leaflet. You may need to read it again.</w:t>
            </w:r>
          </w:p>
          <w:p w:rsidR="004418EB" w:rsidRPr="00916698" w:rsidRDefault="004418EB" w:rsidP="000E01B7">
            <w:pPr>
              <w:numPr>
                <w:ilvl w:val="0"/>
                <w:numId w:val="2"/>
              </w:numPr>
              <w:tabs>
                <w:tab w:val="left" w:pos="567"/>
              </w:tabs>
              <w:ind w:left="567" w:right="-2" w:hanging="567"/>
            </w:pPr>
            <w:r w:rsidRPr="00916698">
              <w:t>If you have further questions, please ask your doctor or your pharmacist.</w:t>
            </w:r>
          </w:p>
          <w:p w:rsidR="004418EB" w:rsidRPr="00916698" w:rsidRDefault="004418EB" w:rsidP="000E01B7">
            <w:pPr>
              <w:numPr>
                <w:ilvl w:val="0"/>
                <w:numId w:val="2"/>
              </w:numPr>
              <w:tabs>
                <w:tab w:val="left" w:pos="567"/>
              </w:tabs>
              <w:ind w:left="567" w:right="-2" w:hanging="567"/>
              <w:rPr>
                <w:b/>
              </w:rPr>
            </w:pPr>
            <w:r w:rsidRPr="00916698">
              <w:t>This medicine has been prescribed for you. Do not pass it on to others. It may harm them, even if their symptoms are the same as yours.</w:t>
            </w:r>
          </w:p>
          <w:p w:rsidR="004418EB" w:rsidRPr="00916698" w:rsidRDefault="004418EB" w:rsidP="000E01B7">
            <w:pPr>
              <w:numPr>
                <w:ilvl w:val="0"/>
                <w:numId w:val="2"/>
              </w:numPr>
              <w:tabs>
                <w:tab w:val="left" w:pos="567"/>
              </w:tabs>
              <w:ind w:left="567" w:right="-2" w:hanging="567"/>
              <w:rPr>
                <w:b/>
              </w:rPr>
            </w:pPr>
            <w:r w:rsidRPr="00916698">
              <w:t>If any of the side effects gets serious, or if you notice any side effects not listed in this leaflet, please tell your doctor or pharmacist.</w:t>
            </w:r>
          </w:p>
        </w:tc>
      </w:tr>
    </w:tbl>
    <w:p w:rsidR="004418EB" w:rsidRPr="00916698" w:rsidRDefault="004418EB" w:rsidP="00916698">
      <w:pPr>
        <w:numPr>
          <w:ilvl w:val="12"/>
          <w:numId w:val="0"/>
        </w:numPr>
        <w:tabs>
          <w:tab w:val="left" w:pos="567"/>
        </w:tabs>
        <w:ind w:right="-2"/>
        <w:rPr>
          <w:b/>
          <w:u w:val="single"/>
        </w:rPr>
      </w:pPr>
    </w:p>
    <w:p w:rsidR="004418EB" w:rsidRPr="00916698" w:rsidRDefault="004418EB" w:rsidP="00916698">
      <w:pPr>
        <w:numPr>
          <w:ilvl w:val="12"/>
          <w:numId w:val="0"/>
        </w:numPr>
        <w:tabs>
          <w:tab w:val="left" w:pos="567"/>
        </w:tabs>
        <w:ind w:right="-2"/>
      </w:pPr>
      <w:r w:rsidRPr="00916698">
        <w:rPr>
          <w:b/>
          <w:u w:val="single"/>
        </w:rPr>
        <w:t>In this leaflet</w:t>
      </w:r>
      <w:r w:rsidRPr="00916698">
        <w:t xml:space="preserve">: </w:t>
      </w:r>
    </w:p>
    <w:p w:rsidR="004418EB" w:rsidRPr="00916698" w:rsidRDefault="004418EB" w:rsidP="00916698">
      <w:pPr>
        <w:numPr>
          <w:ilvl w:val="12"/>
          <w:numId w:val="0"/>
        </w:numPr>
        <w:tabs>
          <w:tab w:val="left" w:pos="567"/>
        </w:tabs>
        <w:ind w:left="567" w:right="-29" w:hanging="567"/>
      </w:pPr>
      <w:r w:rsidRPr="00916698">
        <w:t>1.</w:t>
      </w:r>
      <w:r w:rsidRPr="00916698">
        <w:tab/>
        <w:t>What CYSTAGON is and what it is used for</w:t>
      </w:r>
    </w:p>
    <w:p w:rsidR="004418EB" w:rsidRPr="00916698" w:rsidRDefault="004418EB" w:rsidP="00916698">
      <w:pPr>
        <w:numPr>
          <w:ilvl w:val="12"/>
          <w:numId w:val="0"/>
        </w:numPr>
        <w:tabs>
          <w:tab w:val="left" w:pos="567"/>
        </w:tabs>
        <w:ind w:left="567" w:right="-29" w:hanging="567"/>
      </w:pPr>
      <w:r w:rsidRPr="00916698">
        <w:t>2.</w:t>
      </w:r>
      <w:r w:rsidRPr="00916698">
        <w:tab/>
        <w:t>Before you use CYSTAGON</w:t>
      </w:r>
    </w:p>
    <w:p w:rsidR="004418EB" w:rsidRPr="00916698" w:rsidRDefault="004418EB" w:rsidP="00916698">
      <w:pPr>
        <w:numPr>
          <w:ilvl w:val="12"/>
          <w:numId w:val="0"/>
        </w:numPr>
        <w:tabs>
          <w:tab w:val="left" w:pos="567"/>
        </w:tabs>
        <w:ind w:left="567" w:right="-29" w:hanging="567"/>
      </w:pPr>
      <w:r w:rsidRPr="00916698">
        <w:t>3.</w:t>
      </w:r>
      <w:r w:rsidRPr="00916698">
        <w:tab/>
        <w:t>How to use CYSTAGON</w:t>
      </w:r>
    </w:p>
    <w:p w:rsidR="004418EB" w:rsidRPr="00916698" w:rsidRDefault="004418EB" w:rsidP="00916698">
      <w:pPr>
        <w:numPr>
          <w:ilvl w:val="12"/>
          <w:numId w:val="0"/>
        </w:numPr>
        <w:tabs>
          <w:tab w:val="left" w:pos="567"/>
        </w:tabs>
        <w:ind w:left="567" w:right="-29" w:hanging="567"/>
      </w:pPr>
      <w:r w:rsidRPr="00916698">
        <w:t>4.</w:t>
      </w:r>
      <w:r w:rsidRPr="00916698">
        <w:tab/>
        <w:t>Possible side effects</w:t>
      </w:r>
    </w:p>
    <w:p w:rsidR="004418EB" w:rsidRPr="00916698" w:rsidRDefault="004418EB" w:rsidP="000E01B7">
      <w:pPr>
        <w:numPr>
          <w:ilvl w:val="0"/>
          <w:numId w:val="6"/>
        </w:numPr>
        <w:tabs>
          <w:tab w:val="clear" w:pos="555"/>
          <w:tab w:val="left" w:pos="567"/>
        </w:tabs>
      </w:pPr>
      <w:r w:rsidRPr="00916698">
        <w:t>How to store CYSTAGON</w:t>
      </w:r>
    </w:p>
    <w:p w:rsidR="004418EB" w:rsidRPr="00916698" w:rsidRDefault="004418EB" w:rsidP="000E01B7">
      <w:pPr>
        <w:numPr>
          <w:ilvl w:val="0"/>
          <w:numId w:val="6"/>
        </w:numPr>
        <w:tabs>
          <w:tab w:val="clear" w:pos="555"/>
          <w:tab w:val="left" w:pos="567"/>
        </w:tabs>
      </w:pPr>
      <w:r w:rsidRPr="00916698">
        <w:t>Further information</w:t>
      </w:r>
    </w:p>
    <w:p w:rsidR="004418EB" w:rsidRPr="00916698" w:rsidRDefault="004418EB" w:rsidP="00916698">
      <w:pPr>
        <w:tabs>
          <w:tab w:val="left" w:pos="567"/>
        </w:tabs>
        <w:rPr>
          <w:b/>
        </w:rPr>
      </w:pPr>
    </w:p>
    <w:p w:rsidR="004418EB" w:rsidRPr="00916698" w:rsidRDefault="004418EB" w:rsidP="00916698">
      <w:pPr>
        <w:tabs>
          <w:tab w:val="left" w:pos="567"/>
        </w:tabs>
      </w:pPr>
    </w:p>
    <w:p w:rsidR="004418EB" w:rsidRPr="00916698" w:rsidRDefault="004418EB" w:rsidP="00916698">
      <w:pPr>
        <w:tabs>
          <w:tab w:val="left" w:pos="567"/>
        </w:tabs>
        <w:ind w:left="567" w:right="-2" w:hanging="567"/>
      </w:pPr>
      <w:r w:rsidRPr="00916698">
        <w:rPr>
          <w:b/>
        </w:rPr>
        <w:t>1.</w:t>
      </w:r>
      <w:r w:rsidRPr="00916698">
        <w:rPr>
          <w:b/>
        </w:rPr>
        <w:tab/>
        <w:t>WHAT CYSTAGON IS AND WHAT IT IS USED FOR</w:t>
      </w:r>
    </w:p>
    <w:p w:rsidR="004418EB" w:rsidRPr="00916698" w:rsidRDefault="004418EB" w:rsidP="00916698">
      <w:pPr>
        <w:tabs>
          <w:tab w:val="left" w:pos="567"/>
        </w:tabs>
      </w:pPr>
    </w:p>
    <w:p w:rsidR="004418EB" w:rsidRPr="00916698" w:rsidRDefault="004418EB" w:rsidP="00916698">
      <w:pPr>
        <w:tabs>
          <w:tab w:val="left" w:pos="567"/>
        </w:tabs>
      </w:pPr>
      <w:r w:rsidRPr="00916698">
        <w:rPr>
          <w:bCs/>
        </w:rPr>
        <w:t xml:space="preserve">Cystinosis is a metabolic disease called </w:t>
      </w:r>
      <w:r w:rsidRPr="00916698">
        <w:t xml:space="preserve">‘nephropathic cystinosis’ which is </w:t>
      </w:r>
      <w:r w:rsidRPr="00916698">
        <w:rPr>
          <w:bCs/>
        </w:rPr>
        <w:t xml:space="preserve">characterized by an abnormal accumulation of the amino acid cystine in various organs of the body such as the kidney, eye, muscle, pancreas, and brain. </w:t>
      </w:r>
      <w:r w:rsidRPr="00916698">
        <w:t xml:space="preserve">Cystine build up causes kidney damage and excretion of excess amounts of glucose, proteins and electrolytes. </w:t>
      </w:r>
      <w:r w:rsidRPr="00916698">
        <w:rPr>
          <w:bCs/>
        </w:rPr>
        <w:t>Different organs are affected at different ages.</w:t>
      </w:r>
    </w:p>
    <w:p w:rsidR="004418EB" w:rsidRPr="00916698" w:rsidRDefault="004418EB" w:rsidP="00916698">
      <w:pPr>
        <w:tabs>
          <w:tab w:val="left" w:pos="567"/>
        </w:tabs>
      </w:pPr>
    </w:p>
    <w:p w:rsidR="004418EB" w:rsidRPr="00916698" w:rsidRDefault="004418EB" w:rsidP="00916698">
      <w:pPr>
        <w:tabs>
          <w:tab w:val="left" w:pos="567"/>
        </w:tabs>
      </w:pPr>
      <w:r w:rsidRPr="00916698">
        <w:t xml:space="preserve">CYSTAGON is prescribed to manage this rare inherited disorder. CYSTAGON is a </w:t>
      </w:r>
      <w:r w:rsidR="00A16592" w:rsidRPr="00916698">
        <w:t xml:space="preserve">medicine </w:t>
      </w:r>
      <w:r w:rsidRPr="00916698">
        <w:t xml:space="preserve">that reacts with cystine to decrease its level within the cells. </w:t>
      </w:r>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0E01B7">
      <w:pPr>
        <w:numPr>
          <w:ilvl w:val="0"/>
          <w:numId w:val="3"/>
        </w:numPr>
        <w:tabs>
          <w:tab w:val="left" w:pos="567"/>
        </w:tabs>
        <w:ind w:left="567" w:right="-2" w:hanging="567"/>
      </w:pPr>
      <w:r w:rsidRPr="00916698">
        <w:rPr>
          <w:b/>
        </w:rPr>
        <w:t>BEFORE YOU USE CYSTAGON</w:t>
      </w:r>
    </w:p>
    <w:p w:rsidR="004418EB" w:rsidRPr="00916698" w:rsidRDefault="004418EB" w:rsidP="00916698">
      <w:pPr>
        <w:tabs>
          <w:tab w:val="left" w:pos="567"/>
        </w:tabs>
        <w:rPr>
          <w:b/>
        </w:rPr>
      </w:pPr>
    </w:p>
    <w:p w:rsidR="004418EB" w:rsidRPr="00916698" w:rsidRDefault="004418EB" w:rsidP="00916698">
      <w:pPr>
        <w:tabs>
          <w:tab w:val="left" w:pos="567"/>
        </w:tabs>
      </w:pPr>
      <w:r w:rsidRPr="00916698">
        <w:rPr>
          <w:b/>
        </w:rPr>
        <w:t>Do not use CYSTAGON</w:t>
      </w:r>
    </w:p>
    <w:p w:rsidR="004418EB" w:rsidRPr="00916698" w:rsidRDefault="004418EB" w:rsidP="000E01B7">
      <w:pPr>
        <w:numPr>
          <w:ilvl w:val="0"/>
          <w:numId w:val="4"/>
        </w:numPr>
        <w:tabs>
          <w:tab w:val="clear" w:pos="927"/>
          <w:tab w:val="left" w:pos="567"/>
        </w:tabs>
        <w:ind w:left="567" w:hanging="567"/>
      </w:pPr>
      <w:r w:rsidRPr="00916698">
        <w:t>if you -or your child- are allergic (hypersensitive) to cysteamine bitartrate or penicillamine or any of the other ingredients of Cystagon.</w:t>
      </w:r>
    </w:p>
    <w:p w:rsidR="001F72C1" w:rsidRPr="00916698" w:rsidRDefault="001F72C1" w:rsidP="000E01B7">
      <w:pPr>
        <w:numPr>
          <w:ilvl w:val="0"/>
          <w:numId w:val="4"/>
        </w:numPr>
        <w:tabs>
          <w:tab w:val="clear" w:pos="927"/>
          <w:tab w:val="left" w:pos="567"/>
        </w:tabs>
        <w:ind w:left="567" w:hanging="567"/>
      </w:pPr>
      <w:r w:rsidRPr="00916698">
        <w:t>If you are pregnant, this is particularly relevant during the first trimester</w:t>
      </w:r>
    </w:p>
    <w:p w:rsidR="004418EB" w:rsidRPr="00916698" w:rsidRDefault="004418EB" w:rsidP="000E01B7">
      <w:pPr>
        <w:numPr>
          <w:ilvl w:val="0"/>
          <w:numId w:val="5"/>
        </w:numPr>
        <w:tabs>
          <w:tab w:val="clear" w:pos="927"/>
          <w:tab w:val="left" w:pos="567"/>
        </w:tabs>
        <w:ind w:left="567" w:hanging="567"/>
      </w:pPr>
      <w:r w:rsidRPr="00916698">
        <w:t>if you are breast-feeding.</w:t>
      </w:r>
    </w:p>
    <w:p w:rsidR="004418EB" w:rsidRPr="00916698" w:rsidRDefault="004418EB" w:rsidP="00916698">
      <w:pPr>
        <w:tabs>
          <w:tab w:val="left" w:pos="567"/>
        </w:tabs>
      </w:pPr>
    </w:p>
    <w:p w:rsidR="004418EB" w:rsidRPr="00916698" w:rsidRDefault="004418EB" w:rsidP="00916698">
      <w:pPr>
        <w:tabs>
          <w:tab w:val="left" w:pos="567"/>
        </w:tabs>
      </w:pPr>
      <w:r w:rsidRPr="00916698">
        <w:rPr>
          <w:b/>
        </w:rPr>
        <w:t>Take special care with CYSTAGON</w:t>
      </w:r>
    </w:p>
    <w:p w:rsidR="004418EB" w:rsidRPr="00916698" w:rsidRDefault="004418EB" w:rsidP="000E01B7">
      <w:pPr>
        <w:numPr>
          <w:ilvl w:val="0"/>
          <w:numId w:val="8"/>
        </w:numPr>
        <w:tabs>
          <w:tab w:val="clear" w:pos="360"/>
          <w:tab w:val="left" w:pos="567"/>
        </w:tabs>
        <w:ind w:left="567" w:hanging="567"/>
        <w:rPr>
          <w:i/>
        </w:rPr>
      </w:pPr>
      <w:r w:rsidRPr="00916698">
        <w:t xml:space="preserve">When your </w:t>
      </w:r>
      <w:r w:rsidRPr="00916698">
        <w:rPr>
          <w:bCs/>
        </w:rPr>
        <w:t xml:space="preserve">or </w:t>
      </w:r>
      <w:r w:rsidRPr="00916698">
        <w:t>your child’s disorder has been confirmed by leucocyte cystine measurements, the therapy with CYSTAGON must be started as soon as possible.</w:t>
      </w:r>
    </w:p>
    <w:p w:rsidR="004418EB" w:rsidRPr="00916698" w:rsidRDefault="004418EB" w:rsidP="000E01B7">
      <w:pPr>
        <w:numPr>
          <w:ilvl w:val="0"/>
          <w:numId w:val="8"/>
        </w:numPr>
        <w:tabs>
          <w:tab w:val="clear" w:pos="360"/>
          <w:tab w:val="left" w:pos="567"/>
        </w:tabs>
        <w:ind w:left="567" w:hanging="567"/>
      </w:pPr>
      <w:r w:rsidRPr="00916698">
        <w:t xml:space="preserve">A few cases of skin lesions on elbows like little hard lumps have been reported in children treated with high doses of different cysteamine preparations. </w:t>
      </w:r>
      <w:r w:rsidRPr="00916698">
        <w:rPr>
          <w:bCs/>
        </w:rPr>
        <w:t>T</w:t>
      </w:r>
      <w:r w:rsidRPr="00916698">
        <w:t>hese lesions were associated with skin striae and bone lesions such as fracture and bone deformities, and with laxity of joints.</w:t>
      </w:r>
    </w:p>
    <w:p w:rsidR="004418EB" w:rsidRPr="00916698" w:rsidRDefault="004418EB" w:rsidP="00916698">
      <w:pPr>
        <w:pStyle w:val="BodyTextIndent"/>
        <w:tabs>
          <w:tab w:val="left" w:pos="567"/>
        </w:tabs>
        <w:spacing w:line="240" w:lineRule="auto"/>
        <w:rPr>
          <w:lang w:val="en-US"/>
        </w:rPr>
      </w:pPr>
      <w:r w:rsidRPr="00916698">
        <w:rPr>
          <w:bCs/>
        </w:rPr>
        <w:t xml:space="preserve">Your </w:t>
      </w:r>
      <w:r w:rsidRPr="00916698">
        <w:t xml:space="preserve">doctor </w:t>
      </w:r>
      <w:r w:rsidRPr="00916698">
        <w:rPr>
          <w:bCs/>
        </w:rPr>
        <w:t>could</w:t>
      </w:r>
      <w:r w:rsidRPr="00916698">
        <w:t xml:space="preserve"> </w:t>
      </w:r>
      <w:r w:rsidR="001F72C1" w:rsidRPr="00916698">
        <w:t xml:space="preserve">require a </w:t>
      </w:r>
      <w:r w:rsidRPr="00916698">
        <w:t xml:space="preserve">regular physical and X-ray examination </w:t>
      </w:r>
      <w:r w:rsidR="001F72C1" w:rsidRPr="00916698">
        <w:t xml:space="preserve">for the skin and the bones to control the effects of the medicinal product. </w:t>
      </w:r>
      <w:r w:rsidRPr="00916698">
        <w:t>Self examination of your or your child’s skin is recommended. If any skin or bone abnormalities appear, please inform your doctor immediately.</w:t>
      </w:r>
    </w:p>
    <w:p w:rsidR="004418EB" w:rsidRPr="00916698" w:rsidRDefault="004418EB" w:rsidP="000E01B7">
      <w:pPr>
        <w:numPr>
          <w:ilvl w:val="0"/>
          <w:numId w:val="8"/>
        </w:numPr>
        <w:tabs>
          <w:tab w:val="clear" w:pos="360"/>
          <w:tab w:val="left" w:pos="567"/>
        </w:tabs>
        <w:ind w:left="567" w:hanging="567"/>
      </w:pPr>
      <w:r w:rsidRPr="00916698">
        <w:t xml:space="preserve">Your </w:t>
      </w:r>
      <w:r w:rsidR="001F72C1" w:rsidRPr="00916698">
        <w:t xml:space="preserve">doctor could require controlling the </w:t>
      </w:r>
      <w:r w:rsidRPr="00916698">
        <w:t>blood cell count on a regular basis.</w:t>
      </w:r>
    </w:p>
    <w:p w:rsidR="004418EB" w:rsidRPr="00916698" w:rsidRDefault="004418EB" w:rsidP="000E01B7">
      <w:pPr>
        <w:numPr>
          <w:ilvl w:val="0"/>
          <w:numId w:val="8"/>
        </w:numPr>
        <w:tabs>
          <w:tab w:val="clear" w:pos="360"/>
          <w:tab w:val="left" w:pos="567"/>
        </w:tabs>
        <w:ind w:left="567" w:hanging="567"/>
      </w:pPr>
      <w:r w:rsidRPr="00916698">
        <w:t>CYSTAGON has not been shown to prevent cystine crystals accumulating in the eye. Where cysteamine ophthalmic solution has been used for that purpose, its usage should continue.</w:t>
      </w:r>
    </w:p>
    <w:p w:rsidR="004418EB" w:rsidRPr="00916698" w:rsidRDefault="004418EB" w:rsidP="000E01B7">
      <w:pPr>
        <w:numPr>
          <w:ilvl w:val="0"/>
          <w:numId w:val="8"/>
        </w:numPr>
        <w:tabs>
          <w:tab w:val="clear" w:pos="360"/>
          <w:tab w:val="left" w:pos="567"/>
        </w:tabs>
        <w:ind w:left="567" w:hanging="567"/>
      </w:pPr>
      <w:r w:rsidRPr="00916698">
        <w:t>In contrast to phosphocysteamine, another active substance close to cysteamine bitartrate, CYSTAGON does not contain phosphate. You may already be receiving phosphate supplements and the dose of these may need to be changed when CYSTAGON is substituted for phosphocysteamine.</w:t>
      </w:r>
    </w:p>
    <w:p w:rsidR="004418EB" w:rsidRPr="00916698" w:rsidRDefault="004418EB" w:rsidP="000E01B7">
      <w:pPr>
        <w:numPr>
          <w:ilvl w:val="0"/>
          <w:numId w:val="8"/>
        </w:numPr>
        <w:tabs>
          <w:tab w:val="clear" w:pos="360"/>
          <w:tab w:val="left" w:pos="567"/>
        </w:tabs>
        <w:ind w:left="567" w:hanging="567"/>
      </w:pPr>
      <w:r w:rsidRPr="00916698">
        <w:t>To avoid any risk of aspiration in the lungs, the capsules should not be given to children under the age of approximately 6 years.</w:t>
      </w:r>
    </w:p>
    <w:p w:rsidR="004418EB" w:rsidRPr="00916698" w:rsidRDefault="004418EB" w:rsidP="00916698">
      <w:pPr>
        <w:tabs>
          <w:tab w:val="left" w:pos="567"/>
        </w:tabs>
      </w:pPr>
    </w:p>
    <w:p w:rsidR="004418EB" w:rsidRPr="00916698" w:rsidRDefault="004418EB" w:rsidP="00916698">
      <w:pPr>
        <w:tabs>
          <w:tab w:val="left" w:pos="567"/>
        </w:tabs>
        <w:rPr>
          <w:b/>
        </w:rPr>
      </w:pPr>
      <w:r w:rsidRPr="00916698">
        <w:rPr>
          <w:b/>
        </w:rPr>
        <w:t>Using other medicines</w:t>
      </w:r>
    </w:p>
    <w:p w:rsidR="004418EB" w:rsidRPr="00916698" w:rsidRDefault="004418EB" w:rsidP="00916698">
      <w:pPr>
        <w:tabs>
          <w:tab w:val="left" w:pos="567"/>
        </w:tabs>
      </w:pPr>
      <w:r w:rsidRPr="00916698">
        <w:t>Please inform your doctor or pharmacist if you are taking or have recently taken any other medicines, even those not prescribed.</w:t>
      </w:r>
    </w:p>
    <w:p w:rsidR="004418EB" w:rsidRPr="00916698" w:rsidRDefault="004418EB" w:rsidP="00916698">
      <w:pPr>
        <w:pStyle w:val="Footer"/>
        <w:tabs>
          <w:tab w:val="clear" w:pos="4536"/>
          <w:tab w:val="clear" w:pos="8306"/>
          <w:tab w:val="left" w:pos="567"/>
        </w:tabs>
        <w:rPr>
          <w:rFonts w:ascii="Times New Roman" w:hAnsi="Times New Roman"/>
          <w:sz w:val="22"/>
        </w:rPr>
      </w:pPr>
    </w:p>
    <w:p w:rsidR="004418EB" w:rsidRPr="00916698" w:rsidRDefault="004418EB" w:rsidP="00916698">
      <w:pPr>
        <w:tabs>
          <w:tab w:val="left" w:pos="567"/>
        </w:tabs>
      </w:pPr>
      <w:r w:rsidRPr="00916698">
        <w:rPr>
          <w:b/>
        </w:rPr>
        <w:t>Using CYSTAGON with food and drink</w:t>
      </w:r>
    </w:p>
    <w:p w:rsidR="004418EB" w:rsidRPr="00916698" w:rsidRDefault="004418EB" w:rsidP="00916698">
      <w:pPr>
        <w:tabs>
          <w:tab w:val="left" w:pos="567"/>
        </w:tabs>
      </w:pPr>
      <w:r w:rsidRPr="00916698">
        <w:t>For children under approximately six years of age, the hard capsule may be opened and the contents sprinkled on food (e.g. milk, potatoes or starch based foods) or mixed in formula. Do not add to acidic drinks e.g. orange juice. Consult the doctor for complete directions.</w:t>
      </w:r>
    </w:p>
    <w:p w:rsidR="004418EB" w:rsidRPr="00916698" w:rsidRDefault="004418EB" w:rsidP="00916698">
      <w:pPr>
        <w:tabs>
          <w:tab w:val="left" w:pos="567"/>
        </w:tabs>
      </w:pPr>
    </w:p>
    <w:p w:rsidR="004418EB" w:rsidRPr="00916698" w:rsidRDefault="004418EB" w:rsidP="00916698">
      <w:pPr>
        <w:tabs>
          <w:tab w:val="left" w:pos="567"/>
        </w:tabs>
      </w:pPr>
      <w:r w:rsidRPr="00916698">
        <w:rPr>
          <w:b/>
          <w:caps/>
        </w:rPr>
        <w:t>P</w:t>
      </w:r>
      <w:r w:rsidRPr="00916698">
        <w:rPr>
          <w:b/>
        </w:rPr>
        <w:t xml:space="preserve">regnancy </w:t>
      </w:r>
    </w:p>
    <w:p w:rsidR="004418EB" w:rsidRPr="00916698" w:rsidRDefault="004418EB" w:rsidP="00916698">
      <w:pPr>
        <w:tabs>
          <w:tab w:val="left" w:pos="567"/>
        </w:tabs>
      </w:pPr>
      <w:r w:rsidRPr="00916698">
        <w:t>You should not use CYSTAGON if you are pregnant. Please consult your doctor if you plan to become pregnant.</w:t>
      </w:r>
    </w:p>
    <w:p w:rsidR="004418EB" w:rsidRPr="00916698" w:rsidRDefault="004418EB" w:rsidP="00916698">
      <w:pPr>
        <w:tabs>
          <w:tab w:val="left" w:pos="567"/>
        </w:tabs>
      </w:pPr>
    </w:p>
    <w:p w:rsidR="004418EB" w:rsidRPr="00916698" w:rsidRDefault="004418EB" w:rsidP="00916698">
      <w:pPr>
        <w:pStyle w:val="Heading1"/>
        <w:keepNext w:val="0"/>
        <w:tabs>
          <w:tab w:val="left" w:pos="567"/>
        </w:tabs>
      </w:pPr>
      <w:r w:rsidRPr="00916698">
        <w:t>Breast-feeding</w:t>
      </w:r>
    </w:p>
    <w:p w:rsidR="004418EB" w:rsidRPr="00916698" w:rsidRDefault="004418EB" w:rsidP="00916698">
      <w:pPr>
        <w:tabs>
          <w:tab w:val="left" w:pos="567"/>
        </w:tabs>
      </w:pPr>
      <w:r w:rsidRPr="00916698">
        <w:t xml:space="preserve">CYSTAGON </w:t>
      </w:r>
      <w:r w:rsidR="001F72C1" w:rsidRPr="00916698">
        <w:t xml:space="preserve">must </w:t>
      </w:r>
      <w:r w:rsidRPr="00916698">
        <w:t>not be used during breast-feeding.</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 xml:space="preserve">Driving and using machines </w:t>
      </w:r>
    </w:p>
    <w:p w:rsidR="004418EB" w:rsidRPr="00916698" w:rsidRDefault="004418EB" w:rsidP="00916698">
      <w:pPr>
        <w:tabs>
          <w:tab w:val="left" w:pos="567"/>
        </w:tabs>
      </w:pPr>
      <w:r w:rsidRPr="00916698">
        <w:t>CYSTAGON may cause some drowsiness. When starting therapy, you or your child should not engage in potentially hazardous activities until the effects of the drug are well known.</w:t>
      </w:r>
    </w:p>
    <w:p w:rsidR="004418EB" w:rsidRPr="00916698" w:rsidRDefault="004418EB" w:rsidP="00916698">
      <w:pPr>
        <w:tabs>
          <w:tab w:val="left" w:pos="567"/>
        </w:tabs>
      </w:pPr>
    </w:p>
    <w:p w:rsidR="004418EB" w:rsidRPr="00916698" w:rsidRDefault="004418EB" w:rsidP="00916698">
      <w:pPr>
        <w:tabs>
          <w:tab w:val="left" w:pos="567"/>
        </w:tabs>
      </w:pPr>
    </w:p>
    <w:p w:rsidR="004418EB" w:rsidRPr="00916698" w:rsidRDefault="004418EB" w:rsidP="00916698">
      <w:pPr>
        <w:tabs>
          <w:tab w:val="left" w:pos="567"/>
        </w:tabs>
        <w:ind w:right="-2"/>
      </w:pPr>
      <w:r w:rsidRPr="00916698">
        <w:rPr>
          <w:b/>
        </w:rPr>
        <w:t>3.</w:t>
      </w:r>
      <w:r w:rsidRPr="00916698">
        <w:rPr>
          <w:b/>
        </w:rPr>
        <w:tab/>
        <w:t>HOW TO USE CYSTAGON</w:t>
      </w:r>
    </w:p>
    <w:p w:rsidR="004418EB" w:rsidRPr="00916698" w:rsidRDefault="004418EB" w:rsidP="00916698">
      <w:pPr>
        <w:tabs>
          <w:tab w:val="left" w:pos="567"/>
        </w:tabs>
        <w:ind w:right="-2"/>
      </w:pPr>
    </w:p>
    <w:p w:rsidR="004418EB" w:rsidRPr="00916698" w:rsidRDefault="004418EB" w:rsidP="00916698">
      <w:pPr>
        <w:tabs>
          <w:tab w:val="left" w:pos="567"/>
        </w:tabs>
      </w:pPr>
      <w:r w:rsidRPr="00916698">
        <w:t>Always use CYSTAGON exactly as your doctor or your  child</w:t>
      </w:r>
      <w:r w:rsidR="00A16592" w:rsidRPr="00916698">
        <w:t xml:space="preserve">’s doctor </w:t>
      </w:r>
      <w:r w:rsidRPr="00916698">
        <w:t xml:space="preserve"> has told you. You should check with your doctor if you are not sure.</w:t>
      </w:r>
    </w:p>
    <w:p w:rsidR="004418EB" w:rsidRPr="00916698" w:rsidRDefault="004418EB" w:rsidP="00916698">
      <w:pPr>
        <w:tabs>
          <w:tab w:val="left" w:pos="567"/>
        </w:tabs>
      </w:pPr>
      <w:r w:rsidRPr="00916698">
        <w:t xml:space="preserve">The dose of CYSTAGON prescribed for you or your child will depend on your or your child's age and weight. </w:t>
      </w:r>
    </w:p>
    <w:p w:rsidR="004418EB" w:rsidRPr="00916698" w:rsidRDefault="004418EB" w:rsidP="00916698">
      <w:pPr>
        <w:tabs>
          <w:tab w:val="left" w:pos="567"/>
        </w:tabs>
      </w:pPr>
      <w:r w:rsidRPr="00916698">
        <w:t>For children up to age 12 years, the dose will be based on the body size (surface area), the usual dose being 1.30 g/m</w:t>
      </w:r>
      <w:r w:rsidRPr="00916698">
        <w:rPr>
          <w:szCs w:val="22"/>
          <w:vertAlign w:val="superscript"/>
        </w:rPr>
        <w:t>2</w:t>
      </w:r>
      <w:r w:rsidRPr="00916698">
        <w:rPr>
          <w:lang w:val="en-US"/>
        </w:rPr>
        <w:t xml:space="preserve"> of body surface area per day. </w:t>
      </w:r>
    </w:p>
    <w:p w:rsidR="004418EB" w:rsidRPr="00916698" w:rsidRDefault="004418EB" w:rsidP="00916698">
      <w:pPr>
        <w:tabs>
          <w:tab w:val="left" w:pos="567"/>
        </w:tabs>
      </w:pPr>
      <w:r w:rsidRPr="00916698">
        <w:t>For patients over age 12 and over 50 kg weight, the usual dose is 2g/day.</w:t>
      </w:r>
    </w:p>
    <w:p w:rsidR="004418EB" w:rsidRPr="00916698" w:rsidRDefault="004418EB" w:rsidP="00916698">
      <w:pPr>
        <w:tabs>
          <w:tab w:val="left" w:pos="567"/>
        </w:tabs>
      </w:pPr>
      <w:r w:rsidRPr="00916698">
        <w:rPr>
          <w:lang w:val="en-US"/>
        </w:rPr>
        <w:t xml:space="preserve">In any case the usual dose should not exceed 1.95 </w:t>
      </w:r>
      <w:r w:rsidRPr="00916698">
        <w:t>g/m</w:t>
      </w:r>
      <w:r w:rsidRPr="00916698">
        <w:rPr>
          <w:szCs w:val="22"/>
          <w:vertAlign w:val="superscript"/>
        </w:rPr>
        <w:t>2</w:t>
      </w:r>
      <w:r w:rsidRPr="00916698">
        <w:rPr>
          <w:lang w:val="en-US"/>
        </w:rPr>
        <w:t>/day</w:t>
      </w:r>
      <w:r w:rsidRPr="00916698">
        <w:t>.</w:t>
      </w:r>
    </w:p>
    <w:p w:rsidR="004418EB" w:rsidRPr="00916698" w:rsidRDefault="004418EB" w:rsidP="00916698">
      <w:pPr>
        <w:tabs>
          <w:tab w:val="left" w:pos="567"/>
        </w:tabs>
      </w:pPr>
      <w:r w:rsidRPr="00916698">
        <w:t>CYSTAGON should be taken or given only by mouth and exactly as your or your child's doctor directs. In order for CYSTAGON to work correctly, you must do the following:</w:t>
      </w:r>
    </w:p>
    <w:p w:rsidR="004418EB" w:rsidRPr="00916698" w:rsidRDefault="004418EB" w:rsidP="000E01B7">
      <w:pPr>
        <w:numPr>
          <w:ilvl w:val="0"/>
          <w:numId w:val="9"/>
        </w:numPr>
        <w:tabs>
          <w:tab w:val="clear" w:pos="360"/>
          <w:tab w:val="left" w:pos="567"/>
        </w:tabs>
        <w:ind w:left="567" w:hanging="567"/>
      </w:pPr>
      <w:r w:rsidRPr="00916698">
        <w:t>Follow your doctor's directions exactly. Do not increase or decrease the amount of medicine without your doctor's approval.</w:t>
      </w:r>
    </w:p>
    <w:p w:rsidR="004418EB" w:rsidRPr="00916698" w:rsidRDefault="004418EB" w:rsidP="000E01B7">
      <w:pPr>
        <w:numPr>
          <w:ilvl w:val="0"/>
          <w:numId w:val="9"/>
        </w:numPr>
        <w:tabs>
          <w:tab w:val="clear" w:pos="360"/>
          <w:tab w:val="left" w:pos="567"/>
        </w:tabs>
        <w:ind w:left="567" w:hanging="567"/>
      </w:pPr>
      <w:r w:rsidRPr="00916698">
        <w:t>Hard capsules should not be given to children under approximately six years of age because they may not be able to swallow them and they may choke. For children under approximately six years of age, the hard capsule may be opened and the contents sprinkled on food (e.g. milk, potatoes or starch based foods) or mixed in formula. Do not add to acidic drinks e.g. orange juice. Consult the doctor for complete directions.</w:t>
      </w:r>
    </w:p>
    <w:p w:rsidR="004418EB" w:rsidRPr="00916698" w:rsidRDefault="004418EB" w:rsidP="000E01B7">
      <w:pPr>
        <w:numPr>
          <w:ilvl w:val="0"/>
          <w:numId w:val="9"/>
        </w:numPr>
        <w:tabs>
          <w:tab w:val="clear" w:pos="360"/>
          <w:tab w:val="left" w:pos="567"/>
        </w:tabs>
        <w:ind w:left="567" w:hanging="567"/>
      </w:pPr>
      <w:r w:rsidRPr="00916698">
        <w:t>Your or your child's medical treatment may include, in addition to CYSTAGON, one or more supplements to replace important electrolytes lost through the kidneys. It is important to take or give these supplements exactly as instructed. If several doses of the supplements are missed or weakness or drowsiness develops, call the doctor for instructions.</w:t>
      </w:r>
    </w:p>
    <w:p w:rsidR="004418EB" w:rsidRPr="00916698" w:rsidRDefault="004418EB" w:rsidP="000E01B7">
      <w:pPr>
        <w:numPr>
          <w:ilvl w:val="0"/>
          <w:numId w:val="9"/>
        </w:numPr>
        <w:tabs>
          <w:tab w:val="clear" w:pos="360"/>
          <w:tab w:val="left" w:pos="567"/>
        </w:tabs>
        <w:ind w:left="567" w:hanging="567"/>
      </w:pPr>
      <w:r w:rsidRPr="00916698">
        <w:t>Regular blood tests to measure the amount of cystine inside white blood cells are necessary to help determine the correct dose of CYSTAGON. Your or your child's doctor will arrange for the blood tests to be done. Regular blood and urine tests to measure the levels of the body's important electrolytes are also necessary to help your or your child's doctor correctly adjust the doses of these supplements.</w:t>
      </w:r>
    </w:p>
    <w:p w:rsidR="004418EB" w:rsidRPr="00916698" w:rsidRDefault="004418EB" w:rsidP="00916698">
      <w:pPr>
        <w:pStyle w:val="Header"/>
        <w:tabs>
          <w:tab w:val="clear" w:pos="4153"/>
          <w:tab w:val="clear" w:pos="8306"/>
          <w:tab w:val="left" w:pos="567"/>
        </w:tabs>
        <w:rPr>
          <w:rFonts w:ascii="Times New Roman" w:hAnsi="Times New Roman"/>
          <w:sz w:val="22"/>
        </w:rPr>
      </w:pPr>
    </w:p>
    <w:p w:rsidR="004418EB" w:rsidRPr="00916698" w:rsidRDefault="004418EB" w:rsidP="00916698">
      <w:pPr>
        <w:numPr>
          <w:ilvl w:val="12"/>
          <w:numId w:val="0"/>
        </w:numPr>
        <w:tabs>
          <w:tab w:val="left" w:pos="567"/>
        </w:tabs>
      </w:pPr>
      <w:r w:rsidRPr="00916698">
        <w:t>CYSTAGON should be taken 4 times a day, every 6 hours, preferably just after or with food. It is important to take the dose as close to every 6 hours as possible.</w:t>
      </w:r>
    </w:p>
    <w:p w:rsidR="004418EB" w:rsidRPr="00916698" w:rsidRDefault="004418EB" w:rsidP="00916698">
      <w:pPr>
        <w:numPr>
          <w:ilvl w:val="12"/>
          <w:numId w:val="0"/>
        </w:numPr>
        <w:tabs>
          <w:tab w:val="left" w:pos="567"/>
        </w:tabs>
        <w:rPr>
          <w:b/>
        </w:rPr>
      </w:pPr>
    </w:p>
    <w:p w:rsidR="004418EB" w:rsidRPr="00916698" w:rsidRDefault="004418EB" w:rsidP="00916698">
      <w:pPr>
        <w:numPr>
          <w:ilvl w:val="12"/>
          <w:numId w:val="0"/>
        </w:numPr>
        <w:tabs>
          <w:tab w:val="left" w:pos="567"/>
        </w:tabs>
      </w:pPr>
      <w:r w:rsidRPr="00916698">
        <w:rPr>
          <w:caps/>
        </w:rPr>
        <w:t>T</w:t>
      </w:r>
      <w:r w:rsidRPr="00916698">
        <w:t>reatment with CYSTAGON should continue indefinitely, as instructed by your doctor.</w:t>
      </w:r>
    </w:p>
    <w:p w:rsidR="004418EB" w:rsidRPr="00916698" w:rsidRDefault="004418EB" w:rsidP="00916698">
      <w:pPr>
        <w:numPr>
          <w:ilvl w:val="12"/>
          <w:numId w:val="0"/>
        </w:numPr>
        <w:tabs>
          <w:tab w:val="left" w:pos="567"/>
        </w:tabs>
        <w:rPr>
          <w:b/>
        </w:rPr>
      </w:pPr>
    </w:p>
    <w:p w:rsidR="004418EB" w:rsidRPr="00916698" w:rsidRDefault="004418EB" w:rsidP="00916698">
      <w:pPr>
        <w:numPr>
          <w:ilvl w:val="12"/>
          <w:numId w:val="0"/>
        </w:numPr>
        <w:tabs>
          <w:tab w:val="left" w:pos="567"/>
        </w:tabs>
        <w:rPr>
          <w:b/>
        </w:rPr>
      </w:pPr>
      <w:r w:rsidRPr="00916698">
        <w:rPr>
          <w:b/>
        </w:rPr>
        <w:t>If you use more CYSTAGON than you should:</w:t>
      </w:r>
    </w:p>
    <w:p w:rsidR="004418EB" w:rsidRPr="00916698" w:rsidRDefault="004418EB" w:rsidP="00916698">
      <w:pPr>
        <w:numPr>
          <w:ilvl w:val="12"/>
          <w:numId w:val="0"/>
        </w:numPr>
        <w:tabs>
          <w:tab w:val="left" w:pos="567"/>
        </w:tabs>
      </w:pPr>
      <w:r w:rsidRPr="00916698">
        <w:t xml:space="preserve">You should contact your or your child's doctor or the hospital emergency department immediately if more medicine has been taken than has been prescribed, drowsiness develops </w:t>
      </w:r>
      <w:r w:rsidR="00CB1812" w:rsidRPr="00916698">
        <w:t>.</w:t>
      </w:r>
    </w:p>
    <w:p w:rsidR="004418EB" w:rsidRPr="00916698" w:rsidRDefault="004418EB" w:rsidP="00916698">
      <w:pPr>
        <w:numPr>
          <w:ilvl w:val="12"/>
          <w:numId w:val="0"/>
        </w:numPr>
        <w:tabs>
          <w:tab w:val="left" w:pos="567"/>
        </w:tabs>
      </w:pPr>
    </w:p>
    <w:p w:rsidR="004418EB" w:rsidRPr="00916698" w:rsidRDefault="004418EB" w:rsidP="00916698">
      <w:pPr>
        <w:numPr>
          <w:ilvl w:val="12"/>
          <w:numId w:val="0"/>
        </w:numPr>
        <w:tabs>
          <w:tab w:val="left" w:pos="567"/>
        </w:tabs>
        <w:rPr>
          <w:b/>
        </w:rPr>
      </w:pPr>
      <w:r w:rsidRPr="00916698">
        <w:rPr>
          <w:b/>
        </w:rPr>
        <w:t>If you forget to take CYSTAGON:</w:t>
      </w:r>
    </w:p>
    <w:p w:rsidR="004418EB" w:rsidRPr="00916698" w:rsidRDefault="004418EB" w:rsidP="00916698">
      <w:pPr>
        <w:numPr>
          <w:ilvl w:val="12"/>
          <w:numId w:val="0"/>
        </w:numPr>
        <w:tabs>
          <w:tab w:val="left" w:pos="567"/>
        </w:tabs>
      </w:pPr>
      <w:r w:rsidRPr="00916698">
        <w:t>If a dose of medicine is missed, it should be taken as soon as possible. However if it is within two hours of the next dose, skip the missed dose and go back to the regular dosing schedule. Do not take a double dose to make up for a forgotten dose.</w:t>
      </w:r>
    </w:p>
    <w:p w:rsidR="004418EB" w:rsidRPr="00916698" w:rsidRDefault="004418EB" w:rsidP="00916698">
      <w:pPr>
        <w:numPr>
          <w:ilvl w:val="12"/>
          <w:numId w:val="0"/>
        </w:numPr>
        <w:tabs>
          <w:tab w:val="left" w:pos="567"/>
        </w:tabs>
      </w:pPr>
    </w:p>
    <w:p w:rsidR="004418EB" w:rsidRPr="00916698" w:rsidRDefault="004418EB" w:rsidP="00916698">
      <w:pPr>
        <w:numPr>
          <w:ilvl w:val="12"/>
          <w:numId w:val="0"/>
        </w:numPr>
        <w:tabs>
          <w:tab w:val="left" w:pos="567"/>
        </w:tabs>
      </w:pPr>
    </w:p>
    <w:p w:rsidR="004418EB" w:rsidRPr="00916698" w:rsidRDefault="004418EB" w:rsidP="00916698">
      <w:pPr>
        <w:tabs>
          <w:tab w:val="left" w:pos="567"/>
        </w:tabs>
        <w:ind w:left="567" w:right="-2" w:hanging="567"/>
      </w:pPr>
      <w:r w:rsidRPr="00916698">
        <w:rPr>
          <w:b/>
        </w:rPr>
        <w:t>4.</w:t>
      </w:r>
      <w:r w:rsidRPr="00916698">
        <w:rPr>
          <w:b/>
        </w:rPr>
        <w:tab/>
        <w:t>POSSIBLE SIDE EFFECTS</w:t>
      </w:r>
    </w:p>
    <w:p w:rsidR="004418EB" w:rsidRPr="00916698" w:rsidRDefault="004418EB" w:rsidP="00916698">
      <w:pPr>
        <w:tabs>
          <w:tab w:val="left" w:pos="567"/>
        </w:tabs>
        <w:ind w:right="-29"/>
      </w:pPr>
    </w:p>
    <w:p w:rsidR="004418EB" w:rsidRPr="00916698" w:rsidRDefault="004418EB" w:rsidP="00916698">
      <w:pPr>
        <w:tabs>
          <w:tab w:val="left" w:pos="567"/>
        </w:tabs>
        <w:ind w:right="-29"/>
      </w:pPr>
      <w:r w:rsidRPr="00916698">
        <w:t>Like all medicines, CYSTAGON can cause side effects, although not everybody gets them.</w:t>
      </w:r>
    </w:p>
    <w:p w:rsidR="004418EB" w:rsidRPr="00916698" w:rsidRDefault="004418EB" w:rsidP="00916698">
      <w:pPr>
        <w:numPr>
          <w:ilvl w:val="12"/>
          <w:numId w:val="0"/>
        </w:numPr>
        <w:tabs>
          <w:tab w:val="left" w:pos="567"/>
        </w:tabs>
      </w:pPr>
    </w:p>
    <w:p w:rsidR="004418EB" w:rsidRPr="00916698" w:rsidRDefault="004418EB" w:rsidP="00916698">
      <w:pPr>
        <w:numPr>
          <w:ilvl w:val="12"/>
          <w:numId w:val="0"/>
        </w:numPr>
        <w:tabs>
          <w:tab w:val="left" w:pos="567"/>
        </w:tabs>
      </w:pPr>
      <w:r w:rsidRPr="00916698">
        <w:t>CYSTAGON may cause some people to become drowsy or less vigilant than they are normally. Make sure you know how you or your child reacts to this medicine before doing anything that could be dangerous if not alert.</w:t>
      </w:r>
    </w:p>
    <w:p w:rsidR="004418EB" w:rsidRPr="00916698" w:rsidRDefault="004418EB" w:rsidP="00916698">
      <w:pPr>
        <w:numPr>
          <w:ilvl w:val="12"/>
          <w:numId w:val="0"/>
        </w:numPr>
        <w:tabs>
          <w:tab w:val="left" w:pos="567"/>
        </w:tabs>
      </w:pPr>
    </w:p>
    <w:p w:rsidR="008251C6" w:rsidRPr="00916698" w:rsidRDefault="008251C6" w:rsidP="00916698">
      <w:pPr>
        <w:numPr>
          <w:ilvl w:val="12"/>
          <w:numId w:val="0"/>
        </w:numPr>
        <w:tabs>
          <w:tab w:val="left" w:pos="567"/>
        </w:tabs>
        <w:ind w:right="-29"/>
      </w:pPr>
      <w:r w:rsidRPr="00916698">
        <w:t>The following side effects were reported as follows: very common (</w:t>
      </w:r>
      <w:r w:rsidR="00202031" w:rsidRPr="00916698">
        <w:t>occurring in at least one in 10 patients</w:t>
      </w:r>
      <w:r w:rsidRPr="00916698">
        <w:t>), common (</w:t>
      </w:r>
      <w:r w:rsidR="00202031" w:rsidRPr="00916698">
        <w:t>occurring in at least one in 100 patients</w:t>
      </w:r>
      <w:r w:rsidRPr="00916698">
        <w:t>), uncommon (</w:t>
      </w:r>
      <w:r w:rsidR="00202031" w:rsidRPr="00916698">
        <w:t>occurring in at least one in1,000 patients</w:t>
      </w:r>
      <w:r w:rsidRPr="00916698">
        <w:t>), rare (</w:t>
      </w:r>
      <w:r w:rsidR="00202031" w:rsidRPr="00916698">
        <w:t>occurring in at least one in 10,000 patients</w:t>
      </w:r>
      <w:r w:rsidRPr="00916698">
        <w:t>), very rare (</w:t>
      </w:r>
      <w:r w:rsidR="00202031" w:rsidRPr="00916698">
        <w:t>occurring in at least one in 100,000 patients</w:t>
      </w:r>
      <w:r w:rsidRPr="00916698">
        <w:t>).</w:t>
      </w:r>
    </w:p>
    <w:p w:rsidR="008251C6" w:rsidRPr="00916698" w:rsidRDefault="008251C6" w:rsidP="00916698">
      <w:pPr>
        <w:numPr>
          <w:ilvl w:val="12"/>
          <w:numId w:val="0"/>
        </w:numPr>
        <w:tabs>
          <w:tab w:val="left" w:pos="567"/>
        </w:tabs>
      </w:pPr>
    </w:p>
    <w:p w:rsidR="004418EB" w:rsidRPr="00916698" w:rsidRDefault="004418EB" w:rsidP="00916698">
      <w:pPr>
        <w:tabs>
          <w:tab w:val="left" w:pos="567"/>
        </w:tabs>
        <w:ind w:left="567" w:hanging="567"/>
        <w:jc w:val="both"/>
      </w:pPr>
      <w:r w:rsidRPr="00916698">
        <w:t>-</w:t>
      </w:r>
      <w:r w:rsidRPr="00916698">
        <w:tab/>
        <w:t>Very common</w:t>
      </w:r>
      <w:r w:rsidR="008251C6" w:rsidRPr="00916698">
        <w:t xml:space="preserve">: </w:t>
      </w:r>
      <w:r w:rsidRPr="00916698">
        <w:t xml:space="preserve">vomiting, nausea, diarrhoea, loss of appetite, fever and </w:t>
      </w:r>
      <w:r w:rsidR="00CB1812" w:rsidRPr="00916698">
        <w:t>sensation of sleep</w:t>
      </w:r>
    </w:p>
    <w:p w:rsidR="008251C6" w:rsidRPr="00916698" w:rsidRDefault="008251C6" w:rsidP="00916698">
      <w:pPr>
        <w:tabs>
          <w:tab w:val="left" w:pos="567"/>
        </w:tabs>
        <w:ind w:left="567" w:hanging="567"/>
        <w:jc w:val="both"/>
      </w:pPr>
    </w:p>
    <w:p w:rsidR="004418EB" w:rsidRPr="00916698" w:rsidRDefault="004418EB" w:rsidP="00916698">
      <w:pPr>
        <w:tabs>
          <w:tab w:val="left" w:pos="567"/>
        </w:tabs>
        <w:ind w:left="567" w:hanging="567"/>
        <w:jc w:val="both"/>
      </w:pPr>
      <w:r w:rsidRPr="00916698">
        <w:t>-</w:t>
      </w:r>
      <w:r w:rsidRPr="00916698">
        <w:tab/>
        <w:t>Common</w:t>
      </w:r>
      <w:r w:rsidR="008251C6" w:rsidRPr="00916698">
        <w:t>:</w:t>
      </w:r>
      <w:r w:rsidR="00475EF1">
        <w:t xml:space="preserve"> </w:t>
      </w:r>
      <w:r w:rsidRPr="00916698">
        <w:t xml:space="preserve">abdominal pain or discomfort, unpleasant breath and body odour, skin eruption, gastroenteritis, </w:t>
      </w:r>
      <w:r w:rsidR="00CB1812" w:rsidRPr="00916698">
        <w:t>fatigue</w:t>
      </w:r>
      <w:r w:rsidRPr="00916698">
        <w:t>, headache, encephalopathy</w:t>
      </w:r>
      <w:r w:rsidR="001F72C1" w:rsidRPr="00916698">
        <w:t xml:space="preserve"> (brain disorder)</w:t>
      </w:r>
      <w:r w:rsidRPr="00916698">
        <w:t xml:space="preserve"> and liver function test abnormalities.</w:t>
      </w:r>
    </w:p>
    <w:p w:rsidR="008251C6" w:rsidRPr="00916698" w:rsidRDefault="008251C6" w:rsidP="00916698">
      <w:pPr>
        <w:tabs>
          <w:tab w:val="left" w:pos="567"/>
        </w:tabs>
        <w:ind w:left="567" w:hanging="567"/>
        <w:jc w:val="both"/>
      </w:pPr>
    </w:p>
    <w:p w:rsidR="004418EB" w:rsidRPr="00916698" w:rsidRDefault="004418EB" w:rsidP="00916698">
      <w:pPr>
        <w:tabs>
          <w:tab w:val="left" w:pos="567"/>
        </w:tabs>
        <w:ind w:left="567" w:hanging="567"/>
        <w:rPr>
          <w:b/>
        </w:rPr>
      </w:pPr>
      <w:r w:rsidRPr="00916698">
        <w:t xml:space="preserve">- </w:t>
      </w:r>
      <w:r w:rsidRPr="00916698">
        <w:tab/>
        <w:t>Uncommon</w:t>
      </w:r>
      <w:r w:rsidR="008251C6" w:rsidRPr="00916698">
        <w:t xml:space="preserve">: </w:t>
      </w:r>
      <w:r w:rsidRPr="00916698">
        <w:rPr>
          <w:bCs/>
          <w:szCs w:val="22"/>
          <w:lang w:val="en-US"/>
        </w:rPr>
        <w:t>skin striae, skin lesion (little-hard lumps on elbows),</w:t>
      </w:r>
      <w:r w:rsidRPr="00916698">
        <w:rPr>
          <w:lang w:val="en-US"/>
        </w:rPr>
        <w:t xml:space="preserve"> joint laxity, leg pain, bone fracture, scoliosis</w:t>
      </w:r>
      <w:r w:rsidR="001F72C1" w:rsidRPr="00916698">
        <w:rPr>
          <w:lang w:val="en-US"/>
        </w:rPr>
        <w:t xml:space="preserve"> (deviation of the vertebral column)</w:t>
      </w:r>
      <w:r w:rsidRPr="00916698">
        <w:rPr>
          <w:lang w:val="en-US"/>
        </w:rPr>
        <w:t>, bone deformity and fragility,</w:t>
      </w:r>
      <w:r w:rsidRPr="00916698">
        <w:t xml:space="preserve"> hair discoloration, </w:t>
      </w:r>
      <w:r w:rsidR="004B17D3" w:rsidRPr="00916698">
        <w:t xml:space="preserve">severe </w:t>
      </w:r>
      <w:r w:rsidRPr="00916698">
        <w:t>allergic reaction, somnolence, fits, nervousness, hallucination, decrease in white blood cells, gastrointestinal ulcer manifested by bleeding in the digestive tract and effect on the kidney manifested by swelling of the extremities and weight gain</w:t>
      </w:r>
      <w:r w:rsidRPr="00916698">
        <w:rPr>
          <w:b/>
        </w:rPr>
        <w:t>.</w:t>
      </w:r>
    </w:p>
    <w:p w:rsidR="004418EB" w:rsidRPr="00916698" w:rsidRDefault="004418EB" w:rsidP="00916698">
      <w:pPr>
        <w:tabs>
          <w:tab w:val="left" w:pos="567"/>
        </w:tabs>
        <w:rPr>
          <w:b/>
        </w:rPr>
      </w:pPr>
      <w:r w:rsidRPr="00916698">
        <w:t>Since some of these side effects are serious, ask your or your child’s doctor to explain their warning signs.</w:t>
      </w:r>
    </w:p>
    <w:p w:rsidR="004418EB" w:rsidRPr="00916698" w:rsidRDefault="004418EB" w:rsidP="00916698">
      <w:pPr>
        <w:numPr>
          <w:ilvl w:val="12"/>
          <w:numId w:val="0"/>
        </w:numPr>
        <w:tabs>
          <w:tab w:val="left" w:pos="567"/>
        </w:tabs>
      </w:pPr>
    </w:p>
    <w:p w:rsidR="004418EB" w:rsidRPr="00916698" w:rsidRDefault="004418EB" w:rsidP="00916698">
      <w:pPr>
        <w:numPr>
          <w:ilvl w:val="12"/>
          <w:numId w:val="0"/>
        </w:numPr>
        <w:tabs>
          <w:tab w:val="left" w:pos="567"/>
        </w:tabs>
        <w:rPr>
          <w:b/>
        </w:rPr>
      </w:pPr>
      <w:r w:rsidRPr="00916698">
        <w:t xml:space="preserve">. </w:t>
      </w:r>
    </w:p>
    <w:p w:rsidR="00475EF1" w:rsidRPr="006B4557" w:rsidRDefault="00475EF1" w:rsidP="00475EF1">
      <w:pPr>
        <w:numPr>
          <w:ilvl w:val="12"/>
          <w:numId w:val="0"/>
        </w:numPr>
        <w:outlineLvl w:val="0"/>
        <w:rPr>
          <w:b/>
          <w:noProof/>
          <w:szCs w:val="22"/>
        </w:rPr>
      </w:pPr>
      <w:r w:rsidRPr="006B4557">
        <w:rPr>
          <w:b/>
          <w:noProof/>
          <w:szCs w:val="22"/>
        </w:rPr>
        <w:t>Reporting of side effects</w:t>
      </w:r>
    </w:p>
    <w:p w:rsidR="00475EF1" w:rsidRPr="00157895" w:rsidRDefault="00475EF1" w:rsidP="00475EF1">
      <w:pPr>
        <w:pStyle w:val="BodytextAgency"/>
        <w:spacing w:after="0" w:line="240" w:lineRule="auto"/>
        <w:rPr>
          <w:rFonts w:ascii="Times New Roman" w:hAnsi="Times New Roman"/>
          <w:sz w:val="22"/>
        </w:rPr>
      </w:pPr>
      <w:r w:rsidRPr="006B4557">
        <w:rPr>
          <w:rFonts w:ascii="Times New Roman" w:hAnsi="Times New Roman"/>
          <w:noProof/>
          <w:sz w:val="22"/>
          <w:szCs w:val="22"/>
        </w:rPr>
        <w:t xml:space="preserve">If you get any side effects, </w:t>
      </w:r>
      <w:r>
        <w:rPr>
          <w:rFonts w:ascii="Times New Roman" w:hAnsi="Times New Roman"/>
          <w:noProof/>
          <w:sz w:val="22"/>
          <w:szCs w:val="22"/>
        </w:rPr>
        <w:t xml:space="preserve">talk to your </w:t>
      </w:r>
      <w:r w:rsidRPr="006B4557">
        <w:rPr>
          <w:rFonts w:ascii="Times New Roman" w:hAnsi="Times New Roman"/>
          <w:noProof/>
          <w:sz w:val="22"/>
          <w:szCs w:val="22"/>
        </w:rPr>
        <w:t>doctor</w:t>
      </w:r>
      <w:r>
        <w:rPr>
          <w:rFonts w:ascii="Times New Roman" w:hAnsi="Times New Roman"/>
          <w:noProof/>
          <w:sz w:val="22"/>
          <w:szCs w:val="22"/>
          <w:lang w:val="en-GB"/>
        </w:rPr>
        <w:t xml:space="preserve"> </w:t>
      </w:r>
      <w:r w:rsidRPr="006B4557">
        <w:rPr>
          <w:rFonts w:ascii="Times New Roman" w:hAnsi="Times New Roman"/>
          <w:noProof/>
          <w:sz w:val="22"/>
          <w:szCs w:val="22"/>
        </w:rPr>
        <w:t>or</w:t>
      </w:r>
      <w:r>
        <w:rPr>
          <w:rFonts w:ascii="Times New Roman" w:hAnsi="Times New Roman"/>
          <w:noProof/>
          <w:sz w:val="22"/>
          <w:szCs w:val="22"/>
          <w:lang w:val="en-GB"/>
        </w:rPr>
        <w:t xml:space="preserve"> </w:t>
      </w:r>
      <w:r w:rsidRPr="006B4557">
        <w:rPr>
          <w:rFonts w:ascii="Times New Roman" w:hAnsi="Times New Roman"/>
          <w:noProof/>
          <w:sz w:val="22"/>
          <w:szCs w:val="22"/>
        </w:rPr>
        <w:t>pharmacist.</w:t>
      </w:r>
      <w:r w:rsidRPr="006B4557">
        <w:rPr>
          <w:rFonts w:ascii="Times New Roman" w:hAnsi="Times New Roman"/>
          <w:color w:val="FF0000"/>
          <w:sz w:val="22"/>
          <w:szCs w:val="22"/>
        </w:rPr>
        <w:t xml:space="preserve"> </w:t>
      </w:r>
      <w:r w:rsidRPr="006B4557">
        <w:rPr>
          <w:rFonts w:ascii="Times New Roman" w:hAnsi="Times New Roman"/>
          <w:sz w:val="22"/>
          <w:szCs w:val="22"/>
        </w:rPr>
        <w:t xml:space="preserve">This includes any possible </w:t>
      </w:r>
      <w:r w:rsidRPr="006B4557">
        <w:rPr>
          <w:rFonts w:ascii="Times New Roman" w:hAnsi="Times New Roman"/>
          <w:noProof/>
          <w:sz w:val="22"/>
          <w:szCs w:val="22"/>
        </w:rPr>
        <w:t>side effects not listed in this leaflet.</w:t>
      </w:r>
      <w:r w:rsidRPr="006B4557">
        <w:rPr>
          <w:szCs w:val="22"/>
        </w:rPr>
        <w:t xml:space="preserve"> </w:t>
      </w:r>
      <w:r w:rsidRPr="006B4557">
        <w:rPr>
          <w:rFonts w:ascii="Times New Roman" w:hAnsi="Times New Roman"/>
          <w:sz w:val="22"/>
          <w:szCs w:val="22"/>
        </w:rPr>
        <w:t xml:space="preserve">You can also report side effects directly via </w:t>
      </w:r>
      <w:r w:rsidRPr="006B4557">
        <w:rPr>
          <w:rFonts w:ascii="Times New Roman" w:hAnsi="Times New Roman"/>
          <w:sz w:val="22"/>
          <w:szCs w:val="22"/>
          <w:highlight w:val="lightGray"/>
        </w:rPr>
        <w:t xml:space="preserve">the national reporting system listed in </w:t>
      </w:r>
      <w:hyperlink r:id="rId14" w:history="1">
        <w:r w:rsidRPr="00424348">
          <w:rPr>
            <w:rStyle w:val="Hyperlink"/>
            <w:rFonts w:ascii="Times New Roman" w:hAnsi="Times New Roman"/>
            <w:sz w:val="22"/>
            <w:szCs w:val="22"/>
            <w:highlight w:val="lightGray"/>
          </w:rPr>
          <w:t>Appendix V</w:t>
        </w:r>
      </w:hyperlink>
      <w:r w:rsidRPr="003626AF">
        <w:rPr>
          <w:rFonts w:ascii="Times New Roman" w:hAnsi="Times New Roman"/>
          <w:sz w:val="22"/>
          <w:szCs w:val="22"/>
        </w:rPr>
        <w:t>.</w:t>
      </w:r>
      <w:r w:rsidRPr="00157895">
        <w:rPr>
          <w:rFonts w:ascii="Times New Roman" w:hAnsi="Times New Roman"/>
          <w:sz w:val="22"/>
        </w:rPr>
        <w:t xml:space="preserve"> By reporting side effects you can help provide more information on the safety of this medicine.</w:t>
      </w:r>
    </w:p>
    <w:p w:rsidR="00475EF1" w:rsidRPr="00475EF1" w:rsidRDefault="00475EF1" w:rsidP="00916698">
      <w:pPr>
        <w:numPr>
          <w:ilvl w:val="12"/>
          <w:numId w:val="0"/>
        </w:numPr>
        <w:tabs>
          <w:tab w:val="left" w:pos="567"/>
        </w:tabs>
        <w:rPr>
          <w:b/>
          <w:lang w:val="x-none"/>
        </w:rPr>
      </w:pPr>
    </w:p>
    <w:p w:rsidR="004418EB" w:rsidRPr="00916698" w:rsidRDefault="004418EB" w:rsidP="00916698">
      <w:pPr>
        <w:numPr>
          <w:ilvl w:val="12"/>
          <w:numId w:val="0"/>
        </w:numPr>
        <w:tabs>
          <w:tab w:val="left" w:pos="567"/>
        </w:tabs>
        <w:rPr>
          <w:b/>
        </w:rPr>
      </w:pPr>
    </w:p>
    <w:p w:rsidR="004418EB" w:rsidRPr="00916698" w:rsidRDefault="004418EB" w:rsidP="00916698">
      <w:pPr>
        <w:tabs>
          <w:tab w:val="left" w:pos="567"/>
        </w:tabs>
        <w:ind w:right="-2"/>
      </w:pPr>
      <w:r w:rsidRPr="00916698">
        <w:rPr>
          <w:b/>
        </w:rPr>
        <w:t>5.</w:t>
      </w:r>
      <w:r w:rsidRPr="00916698">
        <w:rPr>
          <w:b/>
        </w:rPr>
        <w:tab/>
        <w:t>HOW TO STORE CYSTAGON</w:t>
      </w:r>
    </w:p>
    <w:p w:rsidR="004418EB" w:rsidRPr="00916698" w:rsidRDefault="004418EB" w:rsidP="00916698">
      <w:pPr>
        <w:numPr>
          <w:ilvl w:val="12"/>
          <w:numId w:val="0"/>
        </w:numPr>
        <w:tabs>
          <w:tab w:val="left" w:pos="567"/>
        </w:tabs>
      </w:pPr>
    </w:p>
    <w:p w:rsidR="004418EB" w:rsidRPr="00916698" w:rsidRDefault="004418EB" w:rsidP="00916698">
      <w:pPr>
        <w:numPr>
          <w:ilvl w:val="12"/>
          <w:numId w:val="0"/>
        </w:numPr>
        <w:tabs>
          <w:tab w:val="left" w:pos="567"/>
        </w:tabs>
      </w:pPr>
      <w:r w:rsidRPr="00916698">
        <w:t>Keep out of the reach and sight of children.</w:t>
      </w:r>
    </w:p>
    <w:p w:rsidR="004418EB" w:rsidRPr="00916698" w:rsidRDefault="004418EB" w:rsidP="00916698">
      <w:pPr>
        <w:pStyle w:val="Header"/>
        <w:numPr>
          <w:ilvl w:val="12"/>
          <w:numId w:val="0"/>
        </w:numPr>
        <w:tabs>
          <w:tab w:val="clear" w:pos="4153"/>
          <w:tab w:val="clear" w:pos="8306"/>
          <w:tab w:val="left" w:pos="567"/>
        </w:tabs>
        <w:rPr>
          <w:rFonts w:ascii="Times New Roman" w:hAnsi="Times New Roman"/>
          <w:sz w:val="22"/>
        </w:rPr>
      </w:pPr>
    </w:p>
    <w:p w:rsidR="004418EB" w:rsidRPr="00916698" w:rsidRDefault="004418EB" w:rsidP="00916698">
      <w:pPr>
        <w:pStyle w:val="Header"/>
        <w:numPr>
          <w:ilvl w:val="12"/>
          <w:numId w:val="0"/>
        </w:numPr>
        <w:tabs>
          <w:tab w:val="clear" w:pos="4153"/>
          <w:tab w:val="clear" w:pos="8306"/>
          <w:tab w:val="left" w:pos="567"/>
        </w:tabs>
        <w:rPr>
          <w:rFonts w:ascii="Times New Roman" w:hAnsi="Times New Roman"/>
          <w:sz w:val="22"/>
          <w:szCs w:val="22"/>
        </w:rPr>
      </w:pPr>
      <w:r w:rsidRPr="00916698">
        <w:rPr>
          <w:rFonts w:ascii="Times New Roman" w:hAnsi="Times New Roman"/>
          <w:sz w:val="22"/>
          <w:szCs w:val="22"/>
        </w:rPr>
        <w:t>Do not use after the expiry date which is stated on the label. The expiry date refers to the last day of that month.</w:t>
      </w:r>
    </w:p>
    <w:p w:rsidR="004418EB" w:rsidRPr="00916698" w:rsidRDefault="004418EB" w:rsidP="00916698">
      <w:pPr>
        <w:pStyle w:val="Header"/>
        <w:numPr>
          <w:ilvl w:val="12"/>
          <w:numId w:val="0"/>
        </w:numPr>
        <w:tabs>
          <w:tab w:val="clear" w:pos="4153"/>
          <w:tab w:val="clear" w:pos="8306"/>
          <w:tab w:val="left" w:pos="567"/>
        </w:tabs>
        <w:rPr>
          <w:rFonts w:ascii="Times New Roman" w:hAnsi="Times New Roman"/>
          <w:sz w:val="22"/>
          <w:szCs w:val="22"/>
        </w:rPr>
      </w:pPr>
    </w:p>
    <w:p w:rsidR="004418EB" w:rsidRPr="00916698" w:rsidRDefault="004418EB" w:rsidP="00916698">
      <w:pPr>
        <w:pStyle w:val="Header"/>
        <w:numPr>
          <w:ilvl w:val="12"/>
          <w:numId w:val="0"/>
        </w:numPr>
        <w:tabs>
          <w:tab w:val="clear" w:pos="4153"/>
          <w:tab w:val="clear" w:pos="8306"/>
          <w:tab w:val="left" w:pos="567"/>
        </w:tabs>
        <w:rPr>
          <w:rFonts w:ascii="Times New Roman" w:hAnsi="Times New Roman"/>
          <w:sz w:val="22"/>
        </w:rPr>
      </w:pPr>
      <w:r w:rsidRPr="00916698">
        <w:rPr>
          <w:rFonts w:ascii="Times New Roman" w:hAnsi="Times New Roman"/>
          <w:sz w:val="22"/>
        </w:rPr>
        <w:t>Do not store above 25°C and keep the container tightly closed in order to protect from light and moisture.</w:t>
      </w:r>
    </w:p>
    <w:p w:rsidR="004418EB" w:rsidRPr="00916698" w:rsidRDefault="004418EB" w:rsidP="00916698">
      <w:pPr>
        <w:tabs>
          <w:tab w:val="left" w:pos="567"/>
        </w:tabs>
        <w:rPr>
          <w:b/>
        </w:rPr>
      </w:pPr>
      <w:r w:rsidRPr="00916698">
        <w:rPr>
          <w:b/>
        </w:rPr>
        <w:t>6.</w:t>
      </w:r>
      <w:r w:rsidRPr="00916698">
        <w:rPr>
          <w:b/>
        </w:rPr>
        <w:tab/>
        <w:t>FURTHER INFORMATION</w:t>
      </w:r>
    </w:p>
    <w:p w:rsidR="004418EB" w:rsidRPr="00916698" w:rsidRDefault="004418EB" w:rsidP="00916698">
      <w:pPr>
        <w:tabs>
          <w:tab w:val="left" w:pos="567"/>
        </w:tabs>
        <w:rPr>
          <w:b/>
        </w:rPr>
      </w:pPr>
    </w:p>
    <w:p w:rsidR="004418EB" w:rsidRPr="00916698" w:rsidRDefault="004418EB" w:rsidP="00916698">
      <w:pPr>
        <w:tabs>
          <w:tab w:val="left" w:pos="567"/>
        </w:tabs>
        <w:rPr>
          <w:b/>
        </w:rPr>
      </w:pPr>
      <w:r w:rsidRPr="00916698">
        <w:rPr>
          <w:b/>
        </w:rPr>
        <w:t>What CYSTAGON contains</w:t>
      </w:r>
    </w:p>
    <w:p w:rsidR="004418EB" w:rsidRPr="00916698" w:rsidRDefault="004418EB" w:rsidP="000E01B7">
      <w:pPr>
        <w:numPr>
          <w:ilvl w:val="0"/>
          <w:numId w:val="7"/>
        </w:numPr>
        <w:tabs>
          <w:tab w:val="clear" w:pos="927"/>
          <w:tab w:val="left" w:pos="567"/>
        </w:tabs>
        <w:ind w:left="567" w:hanging="567"/>
      </w:pPr>
      <w:r w:rsidRPr="00916698">
        <w:t>The active substance is cysteamine bitartrate (mercaptamine bitartrate). Each hard capsule of CYSTAGON 50 mg contains</w:t>
      </w:r>
      <w:r w:rsidR="00A16592" w:rsidRPr="00916698">
        <w:t xml:space="preserve"> </w:t>
      </w:r>
      <w:r w:rsidR="00093B69">
        <w:t xml:space="preserve">50 mg </w:t>
      </w:r>
      <w:r w:rsidR="00A16592" w:rsidRPr="00916698">
        <w:t>of cysteamine (as mercaptamine bitartrate)</w:t>
      </w:r>
      <w:r w:rsidRPr="00916698">
        <w:t xml:space="preserve"> Each hard capsule of CYSTAGON 150 mg </w:t>
      </w:r>
      <w:r w:rsidR="00093B69">
        <w:t xml:space="preserve">contains 150 mg </w:t>
      </w:r>
      <w:r w:rsidR="00A16592" w:rsidRPr="00916698">
        <w:t xml:space="preserve">of cysteamine (as mercaptamine bitartrate) </w:t>
      </w:r>
    </w:p>
    <w:p w:rsidR="004418EB" w:rsidRPr="00916698" w:rsidRDefault="004418EB" w:rsidP="000E01B7">
      <w:pPr>
        <w:numPr>
          <w:ilvl w:val="0"/>
          <w:numId w:val="7"/>
        </w:numPr>
        <w:tabs>
          <w:tab w:val="clear" w:pos="927"/>
          <w:tab w:val="left" w:pos="567"/>
        </w:tabs>
        <w:ind w:left="567" w:hanging="567"/>
      </w:pPr>
      <w:r w:rsidRPr="00916698">
        <w:t>The other ingredients are microcrystalline cellulose, starch, pregelatinized, magnesium stearate/sodium lauryl sulphate, colloidal silicon dioxide, croscarmellose sodium, capsule shells: gelatin, titanium dioxide, black ink on hard capsules (E172).</w:t>
      </w:r>
    </w:p>
    <w:p w:rsidR="004418EB" w:rsidRPr="00916698" w:rsidRDefault="004418EB" w:rsidP="00916698">
      <w:pPr>
        <w:tabs>
          <w:tab w:val="left" w:pos="567"/>
        </w:tabs>
      </w:pPr>
    </w:p>
    <w:p w:rsidR="004418EB" w:rsidRPr="00916698" w:rsidRDefault="004418EB" w:rsidP="00916698">
      <w:pPr>
        <w:numPr>
          <w:ilvl w:val="12"/>
          <w:numId w:val="0"/>
        </w:numPr>
        <w:tabs>
          <w:tab w:val="left" w:pos="567"/>
        </w:tabs>
        <w:rPr>
          <w:b/>
        </w:rPr>
      </w:pPr>
      <w:r w:rsidRPr="00916698">
        <w:rPr>
          <w:b/>
        </w:rPr>
        <w:t>What CYSTAGON looks like and contents of the pack</w:t>
      </w:r>
    </w:p>
    <w:p w:rsidR="004418EB" w:rsidRPr="00916698" w:rsidRDefault="004418EB" w:rsidP="00916698">
      <w:pPr>
        <w:tabs>
          <w:tab w:val="left" w:pos="567"/>
        </w:tabs>
      </w:pPr>
      <w:r w:rsidRPr="00916698">
        <w:t>Hard Capsules</w:t>
      </w:r>
    </w:p>
    <w:p w:rsidR="004418EB" w:rsidRPr="00916698" w:rsidRDefault="004418EB" w:rsidP="00916698">
      <w:pPr>
        <w:tabs>
          <w:tab w:val="left" w:pos="567"/>
        </w:tabs>
      </w:pPr>
      <w:r w:rsidRPr="00916698">
        <w:t>- Cystagon 50 mg: white, opaque hard capsules with CYSTA 50 on the body and MYLAN on the cap.</w:t>
      </w:r>
    </w:p>
    <w:p w:rsidR="004418EB" w:rsidRPr="00916698" w:rsidRDefault="004418EB" w:rsidP="00916698">
      <w:pPr>
        <w:tabs>
          <w:tab w:val="left" w:pos="567"/>
        </w:tabs>
      </w:pPr>
      <w:r w:rsidRPr="00916698">
        <w:t>Bottles of 100 or 500 hard capsules. All pack sizes may be not marketed.</w:t>
      </w:r>
    </w:p>
    <w:p w:rsidR="004418EB" w:rsidRPr="00916698" w:rsidRDefault="004418EB" w:rsidP="00916698">
      <w:pPr>
        <w:tabs>
          <w:tab w:val="left" w:pos="567"/>
        </w:tabs>
      </w:pPr>
    </w:p>
    <w:p w:rsidR="004418EB" w:rsidRPr="00916698" w:rsidRDefault="004418EB" w:rsidP="00916698">
      <w:pPr>
        <w:tabs>
          <w:tab w:val="left" w:pos="567"/>
        </w:tabs>
      </w:pPr>
      <w:r w:rsidRPr="00916698">
        <w:t>- Cystagon 150 mg: white, opaque hard capsules with CYSTAGON 150 on the body and MYLAN on the cap.</w:t>
      </w:r>
    </w:p>
    <w:p w:rsidR="004418EB" w:rsidRPr="00916698" w:rsidRDefault="004418EB" w:rsidP="00916698">
      <w:pPr>
        <w:numPr>
          <w:ilvl w:val="12"/>
          <w:numId w:val="0"/>
        </w:numPr>
        <w:tabs>
          <w:tab w:val="left" w:pos="567"/>
        </w:tabs>
      </w:pPr>
      <w:r w:rsidRPr="00916698">
        <w:t>Bottles of 100 or 500 hard capsules. All pack sizes may be not marketed.</w:t>
      </w:r>
    </w:p>
    <w:p w:rsidR="004418EB" w:rsidRPr="00916698" w:rsidRDefault="004418EB" w:rsidP="00916698">
      <w:pPr>
        <w:numPr>
          <w:ilvl w:val="12"/>
          <w:numId w:val="0"/>
        </w:numPr>
        <w:tabs>
          <w:tab w:val="left" w:pos="567"/>
        </w:tabs>
      </w:pPr>
    </w:p>
    <w:p w:rsidR="00177D26" w:rsidRDefault="004418EB" w:rsidP="00916698">
      <w:pPr>
        <w:numPr>
          <w:ilvl w:val="12"/>
          <w:numId w:val="0"/>
        </w:numPr>
        <w:tabs>
          <w:tab w:val="left" w:pos="567"/>
        </w:tabs>
        <w:rPr>
          <w:b/>
          <w:lang w:val="fr-FR"/>
        </w:rPr>
      </w:pPr>
      <w:r w:rsidRPr="008F773A">
        <w:rPr>
          <w:b/>
          <w:lang w:val="fr-FR"/>
        </w:rPr>
        <w:t>Marketing Authorisation Holder</w:t>
      </w:r>
    </w:p>
    <w:p w:rsidR="00177D26" w:rsidRDefault="008E5AE0" w:rsidP="00916698">
      <w:pPr>
        <w:numPr>
          <w:ilvl w:val="12"/>
          <w:numId w:val="0"/>
        </w:numPr>
        <w:tabs>
          <w:tab w:val="left" w:pos="567"/>
        </w:tabs>
        <w:rPr>
          <w:lang w:val="fr-FR"/>
        </w:rPr>
      </w:pPr>
      <w:r>
        <w:rPr>
          <w:lang w:val="fr-FR"/>
        </w:rPr>
        <w:t>Recordati Rare Diseases</w:t>
      </w:r>
    </w:p>
    <w:p w:rsidR="00177D26" w:rsidRDefault="004418EB" w:rsidP="00916698">
      <w:pPr>
        <w:numPr>
          <w:ilvl w:val="12"/>
          <w:numId w:val="0"/>
        </w:numPr>
        <w:tabs>
          <w:tab w:val="left" w:pos="567"/>
        </w:tabs>
        <w:rPr>
          <w:lang w:val="fr-FR"/>
        </w:rPr>
      </w:pPr>
      <w:r w:rsidRPr="008F773A">
        <w:rPr>
          <w:lang w:val="fr-FR"/>
        </w:rPr>
        <w:t xml:space="preserve">Immeuble “Le </w:t>
      </w:r>
      <w:r w:rsidR="00FA1272" w:rsidRPr="008F773A">
        <w:rPr>
          <w:lang w:val="fr-FR"/>
        </w:rPr>
        <w:t>Wilson</w:t>
      </w:r>
      <w:r w:rsidRPr="008F773A">
        <w:rPr>
          <w:lang w:val="fr-FR"/>
        </w:rPr>
        <w:t>”</w:t>
      </w:r>
    </w:p>
    <w:p w:rsidR="00177D26" w:rsidRDefault="008F773A" w:rsidP="00916698">
      <w:pPr>
        <w:numPr>
          <w:ilvl w:val="12"/>
          <w:numId w:val="0"/>
        </w:numPr>
        <w:tabs>
          <w:tab w:val="left" w:pos="567"/>
        </w:tabs>
        <w:rPr>
          <w:lang w:val="fr-FR"/>
        </w:rPr>
      </w:pPr>
      <w:r w:rsidRPr="008F773A">
        <w:rPr>
          <w:lang w:val="fr-FR"/>
        </w:rPr>
        <w:t>70</w:t>
      </w:r>
      <w:r w:rsidR="0009210C">
        <w:rPr>
          <w:lang w:val="fr-FR"/>
        </w:rPr>
        <w:t>, A</w:t>
      </w:r>
      <w:r w:rsidRPr="008F773A">
        <w:rPr>
          <w:lang w:val="fr-FR"/>
        </w:rPr>
        <w:t>venue du Général de Gaulle</w:t>
      </w:r>
    </w:p>
    <w:p w:rsidR="00177D26" w:rsidRDefault="004418EB" w:rsidP="00916698">
      <w:pPr>
        <w:numPr>
          <w:ilvl w:val="12"/>
          <w:numId w:val="0"/>
        </w:numPr>
        <w:tabs>
          <w:tab w:val="left" w:pos="567"/>
        </w:tabs>
        <w:rPr>
          <w:lang w:val="fr-FR"/>
        </w:rPr>
      </w:pPr>
      <w:r w:rsidRPr="008F773A">
        <w:rPr>
          <w:lang w:val="fr-FR"/>
        </w:rPr>
        <w:t>F-92</w:t>
      </w:r>
      <w:r w:rsidR="008F773A">
        <w:rPr>
          <w:lang w:val="fr-FR"/>
        </w:rPr>
        <w:t>800 Puteaux</w:t>
      </w:r>
    </w:p>
    <w:p w:rsidR="004418EB" w:rsidRPr="008F773A" w:rsidRDefault="004418EB" w:rsidP="00916698">
      <w:pPr>
        <w:numPr>
          <w:ilvl w:val="12"/>
          <w:numId w:val="0"/>
        </w:numPr>
        <w:tabs>
          <w:tab w:val="left" w:pos="567"/>
        </w:tabs>
        <w:rPr>
          <w:lang w:val="fr-FR"/>
        </w:rPr>
      </w:pPr>
      <w:r w:rsidRPr="008F773A">
        <w:rPr>
          <w:lang w:val="fr-FR"/>
        </w:rPr>
        <w:t>France</w:t>
      </w:r>
    </w:p>
    <w:p w:rsidR="004418EB" w:rsidRDefault="004418EB" w:rsidP="00916698">
      <w:pPr>
        <w:numPr>
          <w:ilvl w:val="12"/>
          <w:numId w:val="0"/>
        </w:numPr>
        <w:tabs>
          <w:tab w:val="left" w:pos="567"/>
        </w:tabs>
        <w:rPr>
          <w:lang w:val="fr-FR"/>
        </w:rPr>
      </w:pPr>
    </w:p>
    <w:p w:rsidR="00DA4214" w:rsidRPr="00DA4214" w:rsidRDefault="00DA4214" w:rsidP="00DA4214">
      <w:pPr>
        <w:numPr>
          <w:ilvl w:val="12"/>
          <w:numId w:val="0"/>
        </w:numPr>
        <w:ind w:right="-2"/>
        <w:rPr>
          <w:b/>
          <w:noProof/>
        </w:rPr>
      </w:pPr>
      <w:r w:rsidRPr="00DA4214">
        <w:rPr>
          <w:b/>
          <w:noProof/>
        </w:rPr>
        <w:t>Manufacturer</w:t>
      </w:r>
    </w:p>
    <w:p w:rsidR="00DA4214" w:rsidRPr="00AC15DD" w:rsidRDefault="008E5AE0" w:rsidP="00DA4214">
      <w:pPr>
        <w:outlineLvl w:val="0"/>
        <w:rPr>
          <w:lang w:val="fr-FR"/>
        </w:rPr>
      </w:pPr>
      <w:r>
        <w:rPr>
          <w:lang w:val="bg-BG"/>
        </w:rPr>
        <w:t>Recordati Rare Diseases</w:t>
      </w:r>
    </w:p>
    <w:p w:rsidR="00DA4214" w:rsidRDefault="00DA4214" w:rsidP="00DA4214">
      <w:pPr>
        <w:rPr>
          <w:lang w:val="fr-FR"/>
        </w:rPr>
      </w:pPr>
      <w:r>
        <w:rPr>
          <w:lang w:val="bg-BG"/>
        </w:rPr>
        <w:t>Immeuble “Le Wilson”</w:t>
      </w:r>
    </w:p>
    <w:p w:rsidR="00DA4214" w:rsidRDefault="00DA4214" w:rsidP="00DA4214">
      <w:pPr>
        <w:rPr>
          <w:lang w:val="fr-FR"/>
        </w:rPr>
      </w:pPr>
      <w:r>
        <w:rPr>
          <w:lang w:val="fr-FR"/>
        </w:rPr>
        <w:t>70, Avenue du Général de Gaulle</w:t>
      </w:r>
    </w:p>
    <w:p w:rsidR="00DA4214" w:rsidRDefault="00DA4214" w:rsidP="00DA4214">
      <w:pPr>
        <w:rPr>
          <w:lang w:val="bg-BG"/>
        </w:rPr>
      </w:pPr>
      <w:r>
        <w:rPr>
          <w:lang w:val="bg-BG"/>
        </w:rPr>
        <w:t>F-92</w:t>
      </w:r>
      <w:r>
        <w:rPr>
          <w:lang w:val="fr-FR"/>
        </w:rPr>
        <w:t>800 Puteaux</w:t>
      </w:r>
    </w:p>
    <w:p w:rsidR="00DA4214" w:rsidRDefault="00DA4214" w:rsidP="00DA4214">
      <w:pPr>
        <w:numPr>
          <w:ilvl w:val="12"/>
          <w:numId w:val="0"/>
        </w:numPr>
        <w:ind w:right="-2"/>
        <w:rPr>
          <w:noProof/>
          <w:lang w:val="fr-FR"/>
        </w:rPr>
      </w:pPr>
      <w:r>
        <w:rPr>
          <w:noProof/>
          <w:lang w:val="fr-FR"/>
        </w:rPr>
        <w:t>France</w:t>
      </w:r>
    </w:p>
    <w:p w:rsidR="00DA4214" w:rsidRDefault="00DA4214" w:rsidP="00DA4214">
      <w:pPr>
        <w:numPr>
          <w:ilvl w:val="12"/>
          <w:numId w:val="0"/>
        </w:numPr>
        <w:ind w:right="-2"/>
        <w:rPr>
          <w:noProof/>
          <w:lang w:val="fr-FR"/>
        </w:rPr>
      </w:pPr>
    </w:p>
    <w:p w:rsidR="00DA4214" w:rsidRDefault="00DA4214" w:rsidP="00DA4214">
      <w:pPr>
        <w:numPr>
          <w:ilvl w:val="12"/>
          <w:numId w:val="0"/>
        </w:numPr>
        <w:ind w:right="-2"/>
        <w:rPr>
          <w:noProof/>
          <w:lang w:val="fr-FR"/>
        </w:rPr>
      </w:pPr>
      <w:r>
        <w:rPr>
          <w:noProof/>
          <w:lang w:val="fr-FR"/>
        </w:rPr>
        <w:t>or</w:t>
      </w:r>
    </w:p>
    <w:p w:rsidR="00DA4214" w:rsidRDefault="00DA4214" w:rsidP="00DA4214">
      <w:pPr>
        <w:numPr>
          <w:ilvl w:val="12"/>
          <w:numId w:val="0"/>
        </w:numPr>
        <w:ind w:right="-2"/>
        <w:rPr>
          <w:noProof/>
          <w:lang w:val="fr-FR"/>
        </w:rPr>
      </w:pPr>
    </w:p>
    <w:p w:rsidR="00DA4214" w:rsidRPr="00AC15DD" w:rsidRDefault="008E5AE0" w:rsidP="00DA4214">
      <w:pPr>
        <w:tabs>
          <w:tab w:val="left" w:pos="708"/>
        </w:tabs>
        <w:rPr>
          <w:lang w:val="fr-FR"/>
        </w:rPr>
      </w:pPr>
      <w:r>
        <w:rPr>
          <w:lang w:val="fr-FR"/>
        </w:rPr>
        <w:t>Recordati Rare Diseases</w:t>
      </w:r>
    </w:p>
    <w:p w:rsidR="00EB27A2" w:rsidRDefault="00EB27A2" w:rsidP="00EB27A2">
      <w:pPr>
        <w:rPr>
          <w:lang w:val="fr-FR"/>
        </w:rPr>
      </w:pPr>
      <w:r>
        <w:rPr>
          <w:lang w:val="fr-FR"/>
        </w:rPr>
        <w:t>Eco River Parc</w:t>
      </w:r>
    </w:p>
    <w:p w:rsidR="00EB27A2" w:rsidRDefault="00EB27A2" w:rsidP="00EB27A2">
      <w:pPr>
        <w:rPr>
          <w:lang w:val="fr-FR"/>
        </w:rPr>
      </w:pPr>
      <w:r>
        <w:rPr>
          <w:lang w:val="fr-FR"/>
        </w:rPr>
        <w:t>30, rue des Peupliers</w:t>
      </w:r>
    </w:p>
    <w:p w:rsidR="00DA4214" w:rsidRPr="00AC15DD" w:rsidRDefault="00DA4214" w:rsidP="00DA4214">
      <w:pPr>
        <w:tabs>
          <w:tab w:val="left" w:pos="708"/>
        </w:tabs>
        <w:rPr>
          <w:lang w:val="fr-FR"/>
        </w:rPr>
      </w:pPr>
      <w:r w:rsidRPr="00AC15DD">
        <w:rPr>
          <w:lang w:val="fr-FR"/>
        </w:rPr>
        <w:t>F-92000 Nanterre</w:t>
      </w:r>
    </w:p>
    <w:p w:rsidR="00DA4214" w:rsidRPr="009C3471" w:rsidRDefault="00DA4214" w:rsidP="00DA4214">
      <w:pPr>
        <w:numPr>
          <w:ilvl w:val="12"/>
          <w:numId w:val="0"/>
        </w:numPr>
        <w:ind w:right="-2"/>
        <w:rPr>
          <w:noProof/>
          <w:lang w:val="fr-FR"/>
        </w:rPr>
      </w:pPr>
      <w:r>
        <w:t>France</w:t>
      </w:r>
    </w:p>
    <w:p w:rsidR="00177D26" w:rsidRDefault="00177D26" w:rsidP="00916698">
      <w:pPr>
        <w:numPr>
          <w:ilvl w:val="12"/>
          <w:numId w:val="0"/>
        </w:numPr>
        <w:tabs>
          <w:tab w:val="left" w:pos="567"/>
        </w:tabs>
        <w:rPr>
          <w:lang w:val="fr-FR"/>
        </w:rPr>
      </w:pPr>
    </w:p>
    <w:p w:rsidR="00DA4214" w:rsidRPr="008F773A" w:rsidRDefault="00DA4214" w:rsidP="00916698">
      <w:pPr>
        <w:numPr>
          <w:ilvl w:val="12"/>
          <w:numId w:val="0"/>
        </w:numPr>
        <w:tabs>
          <w:tab w:val="left" w:pos="567"/>
        </w:tabs>
        <w:rPr>
          <w:lang w:val="fr-FR"/>
        </w:rPr>
      </w:pPr>
    </w:p>
    <w:p w:rsidR="006113E6" w:rsidRDefault="004418EB" w:rsidP="00916698">
      <w:pPr>
        <w:numPr>
          <w:ilvl w:val="12"/>
          <w:numId w:val="0"/>
        </w:numPr>
        <w:tabs>
          <w:tab w:val="left" w:pos="567"/>
        </w:tabs>
      </w:pPr>
      <w:r w:rsidRPr="00916698">
        <w:t>For any information about this medicine, please contact the local representative of the Marketing Authorisation Holder:</w:t>
      </w:r>
    </w:p>
    <w:p w:rsidR="006113E6" w:rsidRDefault="006113E6" w:rsidP="006113E6">
      <w:pPr>
        <w:ind w:right="-2"/>
        <w:rPr>
          <w:szCs w:val="22"/>
          <w:lang w:val="cs-CZ"/>
        </w:rPr>
      </w:pPr>
    </w:p>
    <w:tbl>
      <w:tblPr>
        <w:tblW w:w="9356" w:type="dxa"/>
        <w:tblInd w:w="-34" w:type="dxa"/>
        <w:tblLayout w:type="fixed"/>
        <w:tblLook w:val="0000" w:firstRow="0" w:lastRow="0" w:firstColumn="0" w:lastColumn="0" w:noHBand="0" w:noVBand="0"/>
      </w:tblPr>
      <w:tblGrid>
        <w:gridCol w:w="4678"/>
        <w:gridCol w:w="4678"/>
      </w:tblGrid>
      <w:tr w:rsidR="006113E6" w:rsidRPr="00FC7054" w:rsidTr="00C71EF6">
        <w:tc>
          <w:tcPr>
            <w:tcW w:w="4678" w:type="dxa"/>
          </w:tcPr>
          <w:p w:rsidR="006113E6" w:rsidRPr="001B7BC2" w:rsidRDefault="006113E6" w:rsidP="00C71EF6">
            <w:pPr>
              <w:rPr>
                <w:noProof/>
                <w:szCs w:val="22"/>
                <w:lang w:val="fr-FR"/>
              </w:rPr>
            </w:pPr>
            <w:r w:rsidRPr="001B7BC2">
              <w:rPr>
                <w:b/>
                <w:noProof/>
                <w:szCs w:val="22"/>
                <w:lang w:val="fr-FR"/>
              </w:rPr>
              <w:t>Belgique/België/Belgien</w:t>
            </w:r>
          </w:p>
          <w:p w:rsidR="006113E6" w:rsidRPr="001B7BC2" w:rsidRDefault="006113E6" w:rsidP="00C71EF6">
            <w:pPr>
              <w:rPr>
                <w:noProof/>
                <w:szCs w:val="22"/>
                <w:lang w:val="fr-FR"/>
              </w:rPr>
            </w:pPr>
            <w:r w:rsidRPr="001B7BC2">
              <w:rPr>
                <w:noProof/>
                <w:szCs w:val="22"/>
                <w:lang w:val="fr-FR"/>
              </w:rPr>
              <w:t>Recordati</w:t>
            </w:r>
          </w:p>
          <w:p w:rsidR="006113E6" w:rsidRPr="00751666" w:rsidRDefault="006113E6" w:rsidP="00C71EF6">
            <w:pPr>
              <w:pStyle w:val="Header"/>
              <w:tabs>
                <w:tab w:val="clear" w:pos="4153"/>
                <w:tab w:val="clear" w:pos="8306"/>
              </w:tabs>
              <w:rPr>
                <w:rFonts w:ascii="Times New Roman" w:hAnsi="Times New Roman"/>
                <w:noProof/>
                <w:sz w:val="22"/>
                <w:szCs w:val="22"/>
                <w:lang w:val="fr-FR"/>
              </w:rPr>
            </w:pPr>
            <w:r w:rsidRPr="00751666">
              <w:rPr>
                <w:rFonts w:ascii="Times New Roman" w:hAnsi="Times New Roman"/>
                <w:noProof/>
                <w:sz w:val="22"/>
                <w:szCs w:val="22"/>
                <w:lang w:val="fr-FR"/>
              </w:rPr>
              <w:t>Tél/Tel: +32 2 46101 36</w:t>
            </w:r>
          </w:p>
        </w:tc>
        <w:tc>
          <w:tcPr>
            <w:tcW w:w="4678" w:type="dxa"/>
          </w:tcPr>
          <w:p w:rsidR="006113E6" w:rsidRPr="001B7BC2" w:rsidRDefault="006113E6" w:rsidP="00C71EF6">
            <w:pPr>
              <w:rPr>
                <w:szCs w:val="22"/>
                <w:lang w:val="lt-LT" w:eastAsia="fr-FR"/>
              </w:rPr>
            </w:pPr>
            <w:r w:rsidRPr="001B7BC2">
              <w:rPr>
                <w:b/>
                <w:szCs w:val="22"/>
                <w:lang w:val="lt-LT"/>
              </w:rPr>
              <w:t>Lietuva</w:t>
            </w:r>
          </w:p>
          <w:p w:rsidR="006113E6" w:rsidRPr="001B7BC2" w:rsidRDefault="006113E6" w:rsidP="00C71EF6">
            <w:pPr>
              <w:suppressAutoHyphens/>
              <w:rPr>
                <w:szCs w:val="22"/>
                <w:lang w:val="et-EE"/>
              </w:rPr>
            </w:pPr>
            <w:r w:rsidRPr="001B7BC2">
              <w:rPr>
                <w:szCs w:val="22"/>
                <w:lang w:val="et-EE"/>
              </w:rPr>
              <w:t>Recordati AB.</w:t>
            </w:r>
          </w:p>
          <w:p w:rsidR="006113E6" w:rsidRPr="001B7BC2" w:rsidRDefault="006113E6" w:rsidP="00C71EF6">
            <w:pPr>
              <w:rPr>
                <w:szCs w:val="22"/>
                <w:lang w:val="et-EE"/>
              </w:rPr>
            </w:pPr>
            <w:r w:rsidRPr="001B7BC2">
              <w:rPr>
                <w:szCs w:val="22"/>
                <w:lang w:val="et-EE"/>
              </w:rPr>
              <w:t>Tel: + 46 8 545 80 230</w:t>
            </w:r>
          </w:p>
          <w:p w:rsidR="006113E6" w:rsidRPr="001B7BC2" w:rsidRDefault="006113E6" w:rsidP="00C71EF6">
            <w:pPr>
              <w:tabs>
                <w:tab w:val="left" w:pos="-720"/>
              </w:tabs>
              <w:suppressAutoHyphens/>
              <w:rPr>
                <w:szCs w:val="22"/>
                <w:lang w:val="mt-MT"/>
              </w:rPr>
            </w:pPr>
            <w:r w:rsidRPr="001B7BC2">
              <w:rPr>
                <w:szCs w:val="22"/>
                <w:lang w:val="mt-MT"/>
              </w:rPr>
              <w:t>Švedija</w:t>
            </w:r>
          </w:p>
          <w:p w:rsidR="006113E6" w:rsidRPr="001B7BC2" w:rsidRDefault="006113E6" w:rsidP="00C71EF6">
            <w:pPr>
              <w:suppressAutoHyphens/>
              <w:rPr>
                <w:szCs w:val="22"/>
                <w:lang w:val="lv-LV" w:eastAsia="fr-FR"/>
              </w:rPr>
            </w:pPr>
          </w:p>
        </w:tc>
      </w:tr>
      <w:tr w:rsidR="006113E6" w:rsidRPr="00FC7054" w:rsidTr="00C71EF6">
        <w:tc>
          <w:tcPr>
            <w:tcW w:w="4678" w:type="dxa"/>
          </w:tcPr>
          <w:p w:rsidR="006113E6" w:rsidRPr="001B7BC2" w:rsidRDefault="006113E6" w:rsidP="00C71EF6">
            <w:pPr>
              <w:autoSpaceDE w:val="0"/>
              <w:autoSpaceDN w:val="0"/>
              <w:adjustRightInd w:val="0"/>
              <w:rPr>
                <w:b/>
                <w:bCs/>
                <w:szCs w:val="22"/>
                <w:lang w:val="bg-BG"/>
              </w:rPr>
            </w:pPr>
            <w:r w:rsidRPr="001B7BC2">
              <w:rPr>
                <w:b/>
                <w:bCs/>
                <w:szCs w:val="22"/>
                <w:lang w:val="bg-BG"/>
              </w:rPr>
              <w:t>България</w:t>
            </w:r>
          </w:p>
          <w:p w:rsidR="006113E6" w:rsidRPr="001B7BC2" w:rsidRDefault="008E5AE0" w:rsidP="00C71EF6">
            <w:pPr>
              <w:suppressAutoHyphens/>
              <w:rPr>
                <w:szCs w:val="22"/>
                <w:lang w:val="fr-FR"/>
              </w:rPr>
            </w:pPr>
            <w:r>
              <w:rPr>
                <w:szCs w:val="22"/>
                <w:lang w:val="fr-FR"/>
              </w:rPr>
              <w:t>Recordati Rare Diseases</w:t>
            </w:r>
          </w:p>
          <w:p w:rsidR="006113E6" w:rsidRPr="001B7BC2" w:rsidRDefault="006113E6" w:rsidP="00C71EF6">
            <w:pPr>
              <w:suppressAutoHyphens/>
              <w:rPr>
                <w:szCs w:val="22"/>
                <w:lang w:val="fr-FR"/>
              </w:rPr>
            </w:pPr>
            <w:r w:rsidRPr="001B7BC2">
              <w:rPr>
                <w:szCs w:val="22"/>
                <w:lang w:val="es-ES"/>
              </w:rPr>
              <w:t>Te</w:t>
            </w:r>
            <w:r w:rsidRPr="001B7BC2">
              <w:rPr>
                <w:szCs w:val="22"/>
              </w:rPr>
              <w:t>л</w:t>
            </w:r>
            <w:r w:rsidRPr="001B7BC2">
              <w:rPr>
                <w:szCs w:val="22"/>
                <w:lang w:val="es-ES"/>
              </w:rPr>
              <w:t>.</w:t>
            </w:r>
            <w:r w:rsidRPr="001B7BC2">
              <w:rPr>
                <w:szCs w:val="22"/>
                <w:lang w:val="fr-FR"/>
              </w:rPr>
              <w:t>: +33 (0)1 47 73 64 58</w:t>
            </w:r>
          </w:p>
          <w:p w:rsidR="006113E6" w:rsidRPr="001B7BC2" w:rsidRDefault="006113E6" w:rsidP="00C71EF6">
            <w:pPr>
              <w:suppressAutoHyphens/>
              <w:rPr>
                <w:szCs w:val="22"/>
                <w:lang w:val="fr-FR"/>
              </w:rPr>
            </w:pPr>
            <w:r w:rsidRPr="001B7BC2">
              <w:rPr>
                <w:szCs w:val="22"/>
              </w:rPr>
              <w:t>Франция</w:t>
            </w:r>
            <w:r w:rsidRPr="001B7BC2">
              <w:rPr>
                <w:szCs w:val="22"/>
                <w:lang w:val="fr-FR"/>
              </w:rPr>
              <w:t xml:space="preserve"> </w:t>
            </w:r>
          </w:p>
          <w:p w:rsidR="006113E6" w:rsidRPr="001B7BC2" w:rsidRDefault="006113E6" w:rsidP="00C71EF6">
            <w:pPr>
              <w:suppressAutoHyphens/>
              <w:rPr>
                <w:b/>
                <w:szCs w:val="22"/>
                <w:lang w:val="fr-FR"/>
              </w:rPr>
            </w:pPr>
          </w:p>
        </w:tc>
        <w:tc>
          <w:tcPr>
            <w:tcW w:w="4678" w:type="dxa"/>
          </w:tcPr>
          <w:p w:rsidR="006113E6" w:rsidRPr="001B7BC2" w:rsidRDefault="006113E6" w:rsidP="00C71EF6">
            <w:pPr>
              <w:rPr>
                <w:b/>
                <w:noProof/>
                <w:szCs w:val="22"/>
                <w:lang w:val="de-DE"/>
              </w:rPr>
            </w:pPr>
            <w:r w:rsidRPr="001B7BC2">
              <w:rPr>
                <w:b/>
                <w:noProof/>
                <w:szCs w:val="22"/>
                <w:lang w:val="de-DE"/>
              </w:rPr>
              <w:t>Luxembourg/Luxemburg</w:t>
            </w:r>
          </w:p>
          <w:p w:rsidR="006113E6" w:rsidRPr="001B7BC2" w:rsidRDefault="006113E6" w:rsidP="00C71EF6">
            <w:pPr>
              <w:rPr>
                <w:noProof/>
                <w:szCs w:val="22"/>
                <w:lang w:val="de-DE"/>
              </w:rPr>
            </w:pPr>
            <w:r w:rsidRPr="001B7BC2">
              <w:rPr>
                <w:noProof/>
                <w:szCs w:val="22"/>
                <w:lang w:val="de-DE"/>
              </w:rPr>
              <w:t>Recordati</w:t>
            </w:r>
          </w:p>
          <w:p w:rsidR="006113E6" w:rsidRPr="00751666" w:rsidRDefault="006113E6" w:rsidP="00C71EF6">
            <w:pPr>
              <w:snapToGrid w:val="0"/>
              <w:rPr>
                <w:noProof/>
                <w:szCs w:val="22"/>
                <w:lang w:val="de-DE"/>
              </w:rPr>
            </w:pPr>
            <w:r w:rsidRPr="00751666">
              <w:rPr>
                <w:noProof/>
                <w:szCs w:val="22"/>
                <w:lang w:val="de-DE"/>
              </w:rPr>
              <w:t>Tél/Tel: +32 2 46101 36</w:t>
            </w:r>
          </w:p>
          <w:p w:rsidR="006113E6" w:rsidRPr="001B7BC2" w:rsidRDefault="006113E6" w:rsidP="00C71EF6">
            <w:pPr>
              <w:rPr>
                <w:noProof/>
                <w:szCs w:val="22"/>
                <w:lang w:val="fr-FR"/>
              </w:rPr>
            </w:pPr>
            <w:r w:rsidRPr="001B7BC2">
              <w:rPr>
                <w:noProof/>
                <w:szCs w:val="22"/>
                <w:lang w:val="fr-FR"/>
              </w:rPr>
              <w:t>Belgique/Belgien</w:t>
            </w:r>
          </w:p>
          <w:p w:rsidR="006113E6" w:rsidRPr="001B7BC2" w:rsidRDefault="006113E6" w:rsidP="00C71EF6">
            <w:pPr>
              <w:suppressAutoHyphens/>
              <w:rPr>
                <w:szCs w:val="22"/>
                <w:lang w:val="fr-FR" w:eastAsia="fr-FR"/>
              </w:rPr>
            </w:pPr>
          </w:p>
        </w:tc>
      </w:tr>
      <w:tr w:rsidR="006113E6" w:rsidRPr="008E5AE0" w:rsidTr="00C71EF6">
        <w:tc>
          <w:tcPr>
            <w:tcW w:w="4678" w:type="dxa"/>
          </w:tcPr>
          <w:p w:rsidR="006113E6" w:rsidRPr="001B7BC2" w:rsidRDefault="006113E6" w:rsidP="00C71EF6">
            <w:pPr>
              <w:suppressAutoHyphens/>
              <w:rPr>
                <w:szCs w:val="22"/>
                <w:lang w:eastAsia="fr-FR"/>
              </w:rPr>
            </w:pPr>
            <w:r w:rsidRPr="001B7BC2">
              <w:rPr>
                <w:b/>
                <w:szCs w:val="22"/>
              </w:rPr>
              <w:t>Česká republika</w:t>
            </w:r>
          </w:p>
          <w:p w:rsidR="006113E6" w:rsidRPr="001B7BC2" w:rsidRDefault="008E5AE0" w:rsidP="00C71EF6">
            <w:pPr>
              <w:rPr>
                <w:szCs w:val="22"/>
                <w:lang w:val="lv-LV"/>
              </w:rPr>
            </w:pPr>
            <w:r>
              <w:rPr>
                <w:szCs w:val="22"/>
                <w:lang w:val="fr-FR"/>
              </w:rPr>
              <w:t>Recordati Rare Diseases</w:t>
            </w:r>
          </w:p>
          <w:p w:rsidR="006113E6" w:rsidRPr="001B7BC2" w:rsidRDefault="006113E6" w:rsidP="00C71EF6">
            <w:pPr>
              <w:suppressAutoHyphens/>
              <w:rPr>
                <w:szCs w:val="22"/>
                <w:lang w:val="fr-FR"/>
              </w:rPr>
            </w:pPr>
            <w:r w:rsidRPr="001B7BC2">
              <w:rPr>
                <w:szCs w:val="22"/>
                <w:lang w:val="fr-FR"/>
              </w:rPr>
              <w:t>Tel: +33 (0)1 47 73 64 58</w:t>
            </w:r>
          </w:p>
          <w:p w:rsidR="006113E6" w:rsidRPr="001B7BC2" w:rsidRDefault="006113E6" w:rsidP="00C71EF6">
            <w:pPr>
              <w:suppressAutoHyphens/>
              <w:rPr>
                <w:szCs w:val="22"/>
                <w:lang w:val="fr-FR"/>
              </w:rPr>
            </w:pPr>
            <w:r w:rsidRPr="001B7BC2">
              <w:rPr>
                <w:szCs w:val="22"/>
                <w:lang w:val="fr-FR"/>
              </w:rPr>
              <w:t>Francie</w:t>
            </w:r>
          </w:p>
          <w:p w:rsidR="006113E6" w:rsidRPr="001B7BC2" w:rsidRDefault="006113E6" w:rsidP="00C71EF6">
            <w:pPr>
              <w:suppressAutoHyphens/>
              <w:rPr>
                <w:szCs w:val="22"/>
                <w:lang w:val="lv-LV" w:eastAsia="fr-FR"/>
              </w:rPr>
            </w:pPr>
          </w:p>
        </w:tc>
        <w:tc>
          <w:tcPr>
            <w:tcW w:w="4678" w:type="dxa"/>
          </w:tcPr>
          <w:p w:rsidR="006113E6" w:rsidRPr="001B7BC2" w:rsidRDefault="006113E6" w:rsidP="00C71EF6">
            <w:pPr>
              <w:rPr>
                <w:b/>
                <w:szCs w:val="22"/>
                <w:lang w:val="hu-HU" w:eastAsia="fr-FR"/>
              </w:rPr>
            </w:pPr>
            <w:r w:rsidRPr="001B7BC2">
              <w:rPr>
                <w:b/>
                <w:szCs w:val="22"/>
                <w:lang w:val="hu-HU"/>
              </w:rPr>
              <w:t>Magyarország</w:t>
            </w:r>
          </w:p>
          <w:p w:rsidR="006113E6" w:rsidRPr="001B7BC2" w:rsidRDefault="008E5AE0" w:rsidP="00C71EF6">
            <w:pPr>
              <w:rPr>
                <w:szCs w:val="22"/>
                <w:lang w:val="lv-LV"/>
              </w:rPr>
            </w:pPr>
            <w:r>
              <w:rPr>
                <w:szCs w:val="22"/>
              </w:rPr>
              <w:t>Recordati Rare Diseases</w:t>
            </w:r>
          </w:p>
          <w:p w:rsidR="006113E6" w:rsidRPr="001B7BC2" w:rsidRDefault="006113E6" w:rsidP="00C71EF6">
            <w:pPr>
              <w:suppressAutoHyphens/>
              <w:rPr>
                <w:szCs w:val="22"/>
              </w:rPr>
            </w:pPr>
            <w:r w:rsidRPr="001B7BC2">
              <w:rPr>
                <w:szCs w:val="22"/>
              </w:rPr>
              <w:t xml:space="preserve">Tel: </w:t>
            </w:r>
            <w:r w:rsidRPr="008E5AE0">
              <w:rPr>
                <w:szCs w:val="22"/>
              </w:rPr>
              <w:t>+33 (0)1 47 73 64 58</w:t>
            </w:r>
          </w:p>
          <w:p w:rsidR="006113E6" w:rsidRPr="001B7BC2" w:rsidRDefault="006113E6" w:rsidP="00C71EF6">
            <w:pPr>
              <w:rPr>
                <w:szCs w:val="22"/>
              </w:rPr>
            </w:pPr>
            <w:r w:rsidRPr="001B7BC2">
              <w:rPr>
                <w:szCs w:val="22"/>
              </w:rPr>
              <w:t xml:space="preserve">Franciaország </w:t>
            </w:r>
          </w:p>
          <w:p w:rsidR="006113E6" w:rsidRPr="008E5AE0" w:rsidRDefault="006113E6" w:rsidP="00C71EF6">
            <w:pPr>
              <w:suppressAutoHyphens/>
              <w:rPr>
                <w:szCs w:val="22"/>
                <w:lang w:eastAsia="fr-FR"/>
              </w:rPr>
            </w:pPr>
          </w:p>
        </w:tc>
      </w:tr>
      <w:tr w:rsidR="006113E6" w:rsidRPr="00FC7054" w:rsidTr="00C71EF6">
        <w:tc>
          <w:tcPr>
            <w:tcW w:w="4678" w:type="dxa"/>
          </w:tcPr>
          <w:p w:rsidR="006113E6" w:rsidRPr="001B7BC2" w:rsidRDefault="006113E6" w:rsidP="00C71EF6">
            <w:pPr>
              <w:rPr>
                <w:szCs w:val="22"/>
                <w:lang w:val="da-DK" w:eastAsia="fr-FR"/>
              </w:rPr>
            </w:pPr>
            <w:r w:rsidRPr="001B7BC2">
              <w:rPr>
                <w:b/>
                <w:szCs w:val="22"/>
                <w:lang w:val="da-DK"/>
              </w:rPr>
              <w:t>Danmark</w:t>
            </w:r>
          </w:p>
          <w:p w:rsidR="006113E6" w:rsidRPr="001B7BC2" w:rsidRDefault="006113E6" w:rsidP="00C71EF6">
            <w:pPr>
              <w:rPr>
                <w:noProof/>
                <w:szCs w:val="22"/>
                <w:lang w:val="mt-MT"/>
              </w:rPr>
            </w:pPr>
            <w:r w:rsidRPr="001B7BC2">
              <w:rPr>
                <w:noProof/>
                <w:szCs w:val="22"/>
                <w:lang w:val="mt-MT"/>
              </w:rPr>
              <w:t>Recordati AB.</w:t>
            </w:r>
          </w:p>
          <w:p w:rsidR="006113E6" w:rsidRPr="001B7BC2" w:rsidRDefault="006113E6" w:rsidP="00C71EF6">
            <w:pPr>
              <w:suppressAutoHyphens/>
              <w:rPr>
                <w:noProof/>
                <w:szCs w:val="22"/>
                <w:lang w:val="fr-FR"/>
              </w:rPr>
            </w:pPr>
            <w:r w:rsidRPr="001B7BC2">
              <w:rPr>
                <w:noProof/>
                <w:szCs w:val="22"/>
                <w:lang w:val="mt-MT"/>
              </w:rPr>
              <w:t>Tlf : +46 8 545 80 230</w:t>
            </w:r>
          </w:p>
          <w:p w:rsidR="006113E6" w:rsidRPr="001B7BC2" w:rsidRDefault="006113E6" w:rsidP="00C71EF6">
            <w:pPr>
              <w:rPr>
                <w:szCs w:val="22"/>
                <w:lang w:val="sv-SE"/>
              </w:rPr>
            </w:pPr>
            <w:r w:rsidRPr="001B7BC2">
              <w:rPr>
                <w:noProof/>
                <w:szCs w:val="22"/>
                <w:lang w:val="mt-MT"/>
              </w:rPr>
              <w:t>Sverige</w:t>
            </w:r>
          </w:p>
          <w:p w:rsidR="006113E6" w:rsidRPr="001B7BC2" w:rsidRDefault="006113E6" w:rsidP="00C71EF6">
            <w:pPr>
              <w:suppressAutoHyphens/>
              <w:rPr>
                <w:szCs w:val="22"/>
                <w:lang w:val="fr-FR" w:eastAsia="fr-FR"/>
              </w:rPr>
            </w:pPr>
          </w:p>
        </w:tc>
        <w:tc>
          <w:tcPr>
            <w:tcW w:w="4678" w:type="dxa"/>
          </w:tcPr>
          <w:p w:rsidR="006113E6" w:rsidRPr="001B7BC2" w:rsidRDefault="006113E6" w:rsidP="00C71EF6">
            <w:pPr>
              <w:suppressAutoHyphens/>
              <w:rPr>
                <w:b/>
                <w:szCs w:val="22"/>
                <w:lang w:val="mt-MT" w:eastAsia="fr-FR"/>
              </w:rPr>
            </w:pPr>
            <w:r w:rsidRPr="001B7BC2">
              <w:rPr>
                <w:b/>
                <w:szCs w:val="22"/>
                <w:lang w:val="mt-MT"/>
              </w:rPr>
              <w:t>Malta</w:t>
            </w:r>
          </w:p>
          <w:p w:rsidR="006113E6" w:rsidRPr="001B7BC2" w:rsidRDefault="008E5AE0" w:rsidP="00C71EF6">
            <w:pPr>
              <w:rPr>
                <w:szCs w:val="22"/>
                <w:lang w:val="fr-FR"/>
              </w:rPr>
            </w:pPr>
            <w:r>
              <w:rPr>
                <w:szCs w:val="22"/>
                <w:lang w:val="fr-FR"/>
              </w:rPr>
              <w:t>Recordati Rare Diseases</w:t>
            </w:r>
          </w:p>
          <w:p w:rsidR="006113E6" w:rsidRPr="001B7BC2" w:rsidRDefault="006113E6" w:rsidP="00C71EF6">
            <w:pPr>
              <w:rPr>
                <w:szCs w:val="22"/>
                <w:lang w:val="fr-FR"/>
              </w:rPr>
            </w:pPr>
            <w:r w:rsidRPr="001B7BC2">
              <w:rPr>
                <w:szCs w:val="22"/>
                <w:lang w:val="fr-FR"/>
              </w:rPr>
              <w:t>Tel: +33 1 47 73 64 58</w:t>
            </w:r>
          </w:p>
          <w:p w:rsidR="006113E6" w:rsidRPr="001B7BC2" w:rsidRDefault="006113E6" w:rsidP="00C71EF6">
            <w:pPr>
              <w:rPr>
                <w:noProof/>
                <w:szCs w:val="22"/>
                <w:lang w:val="mt-MT"/>
              </w:rPr>
            </w:pPr>
            <w:r w:rsidRPr="001B7BC2">
              <w:rPr>
                <w:noProof/>
                <w:szCs w:val="22"/>
                <w:lang w:val="mt-MT"/>
              </w:rPr>
              <w:t>Franza</w:t>
            </w:r>
          </w:p>
          <w:p w:rsidR="006113E6" w:rsidRPr="001B7BC2" w:rsidRDefault="006113E6" w:rsidP="00C71EF6">
            <w:pPr>
              <w:rPr>
                <w:noProof/>
                <w:szCs w:val="22"/>
              </w:rPr>
            </w:pPr>
          </w:p>
        </w:tc>
      </w:tr>
      <w:tr w:rsidR="006113E6" w:rsidRPr="00CA73A9" w:rsidTr="00C71EF6">
        <w:tc>
          <w:tcPr>
            <w:tcW w:w="4678" w:type="dxa"/>
          </w:tcPr>
          <w:p w:rsidR="006113E6" w:rsidRPr="001B7BC2" w:rsidRDefault="006113E6" w:rsidP="00C71EF6">
            <w:pPr>
              <w:rPr>
                <w:szCs w:val="22"/>
                <w:lang w:val="de-DE" w:eastAsia="fr-FR"/>
              </w:rPr>
            </w:pPr>
            <w:r w:rsidRPr="001B7BC2">
              <w:rPr>
                <w:b/>
                <w:szCs w:val="22"/>
                <w:lang w:val="de-DE"/>
              </w:rPr>
              <w:t>Deutschland</w:t>
            </w:r>
          </w:p>
          <w:p w:rsidR="006113E6" w:rsidRPr="001B7BC2" w:rsidRDefault="008E5AE0" w:rsidP="00C71EF6">
            <w:pPr>
              <w:rPr>
                <w:szCs w:val="22"/>
                <w:lang w:val="lv-LV"/>
              </w:rPr>
            </w:pPr>
            <w:r w:rsidRPr="008E5AE0">
              <w:rPr>
                <w:szCs w:val="22"/>
                <w:lang w:val="de-DE"/>
              </w:rPr>
              <w:t>Recordati Rare Diseases</w:t>
            </w:r>
            <w:r w:rsidRPr="008E5AE0" w:rsidDel="008E5AE0">
              <w:rPr>
                <w:szCs w:val="22"/>
                <w:lang w:val="de-DE"/>
              </w:rPr>
              <w:t xml:space="preserve"> </w:t>
            </w:r>
            <w:r w:rsidR="006113E6" w:rsidRPr="00751666">
              <w:rPr>
                <w:szCs w:val="22"/>
                <w:lang w:val="de-DE"/>
              </w:rPr>
              <w:t>Germany GmbH</w:t>
            </w:r>
          </w:p>
          <w:p w:rsidR="006113E6" w:rsidRPr="001B7BC2" w:rsidRDefault="006113E6" w:rsidP="00C71EF6">
            <w:pPr>
              <w:suppressAutoHyphens/>
              <w:rPr>
                <w:szCs w:val="22"/>
                <w:lang w:val="de-DE" w:eastAsia="fr-FR"/>
              </w:rPr>
            </w:pPr>
            <w:r w:rsidRPr="00751666">
              <w:rPr>
                <w:szCs w:val="22"/>
                <w:lang w:val="de-DE"/>
              </w:rPr>
              <w:t>Tel: +49 731 140 554 0</w:t>
            </w:r>
          </w:p>
        </w:tc>
        <w:tc>
          <w:tcPr>
            <w:tcW w:w="4678" w:type="dxa"/>
          </w:tcPr>
          <w:p w:rsidR="006113E6" w:rsidRPr="001B7BC2" w:rsidRDefault="006113E6" w:rsidP="00C71EF6">
            <w:pPr>
              <w:rPr>
                <w:noProof/>
                <w:szCs w:val="22"/>
              </w:rPr>
            </w:pPr>
            <w:r w:rsidRPr="001B7BC2">
              <w:rPr>
                <w:b/>
                <w:noProof/>
                <w:szCs w:val="22"/>
              </w:rPr>
              <w:t>Nederland</w:t>
            </w:r>
          </w:p>
          <w:p w:rsidR="006113E6" w:rsidRPr="001B7BC2" w:rsidRDefault="006113E6" w:rsidP="00C71EF6">
            <w:pPr>
              <w:rPr>
                <w:noProof/>
                <w:szCs w:val="22"/>
              </w:rPr>
            </w:pPr>
            <w:r w:rsidRPr="001B7BC2">
              <w:rPr>
                <w:noProof/>
                <w:szCs w:val="22"/>
              </w:rPr>
              <w:t>Recordati</w:t>
            </w:r>
          </w:p>
          <w:p w:rsidR="006113E6" w:rsidRPr="001B7BC2" w:rsidRDefault="006113E6" w:rsidP="00C71EF6">
            <w:pPr>
              <w:rPr>
                <w:noProof/>
                <w:szCs w:val="22"/>
              </w:rPr>
            </w:pPr>
            <w:r w:rsidRPr="001B7BC2">
              <w:rPr>
                <w:noProof/>
                <w:szCs w:val="22"/>
              </w:rPr>
              <w:t>Tel: +32 2 46101 36</w:t>
            </w:r>
          </w:p>
          <w:p w:rsidR="006113E6" w:rsidRPr="001B7BC2" w:rsidRDefault="006113E6" w:rsidP="00C71EF6">
            <w:pPr>
              <w:rPr>
                <w:noProof/>
                <w:szCs w:val="22"/>
              </w:rPr>
            </w:pPr>
            <w:r w:rsidRPr="001B7BC2">
              <w:rPr>
                <w:noProof/>
                <w:szCs w:val="22"/>
                <w:lang w:val="mt-MT"/>
              </w:rPr>
              <w:t>België</w:t>
            </w:r>
          </w:p>
          <w:p w:rsidR="006113E6" w:rsidRPr="001B7BC2" w:rsidRDefault="006113E6" w:rsidP="00C71EF6">
            <w:pPr>
              <w:rPr>
                <w:b/>
                <w:szCs w:val="22"/>
                <w:lang w:eastAsia="fr-FR"/>
              </w:rPr>
            </w:pPr>
          </w:p>
        </w:tc>
      </w:tr>
      <w:tr w:rsidR="006113E6" w:rsidRPr="00FC7054" w:rsidTr="00C71EF6">
        <w:tc>
          <w:tcPr>
            <w:tcW w:w="4678" w:type="dxa"/>
          </w:tcPr>
          <w:p w:rsidR="006113E6" w:rsidRPr="001B7BC2" w:rsidRDefault="006113E6" w:rsidP="00C71EF6">
            <w:pPr>
              <w:suppressAutoHyphens/>
              <w:rPr>
                <w:b/>
                <w:bCs/>
                <w:szCs w:val="22"/>
                <w:lang w:val="et-EE" w:eastAsia="fr-FR"/>
              </w:rPr>
            </w:pPr>
            <w:r w:rsidRPr="001B7BC2">
              <w:rPr>
                <w:b/>
                <w:bCs/>
                <w:szCs w:val="22"/>
                <w:lang w:val="et-EE"/>
              </w:rPr>
              <w:t>Eesti</w:t>
            </w:r>
          </w:p>
          <w:p w:rsidR="006113E6" w:rsidRPr="001B7BC2" w:rsidRDefault="006113E6" w:rsidP="00C71EF6">
            <w:pPr>
              <w:suppressAutoHyphens/>
              <w:rPr>
                <w:szCs w:val="22"/>
                <w:lang w:val="et-EE"/>
              </w:rPr>
            </w:pPr>
            <w:r w:rsidRPr="001B7BC2">
              <w:rPr>
                <w:szCs w:val="22"/>
                <w:lang w:val="et-EE"/>
              </w:rPr>
              <w:t>Recordati AB.</w:t>
            </w:r>
          </w:p>
          <w:p w:rsidR="006113E6" w:rsidRPr="001B7BC2" w:rsidRDefault="006113E6" w:rsidP="00C71EF6">
            <w:pPr>
              <w:suppressAutoHyphens/>
              <w:rPr>
                <w:szCs w:val="22"/>
                <w:lang w:val="et-EE"/>
              </w:rPr>
            </w:pPr>
            <w:r w:rsidRPr="001B7BC2">
              <w:rPr>
                <w:szCs w:val="22"/>
                <w:lang w:val="et-EE"/>
              </w:rPr>
              <w:t>Tel: + 46 8 545 80 230</w:t>
            </w:r>
          </w:p>
          <w:p w:rsidR="006113E6" w:rsidRPr="001B7BC2" w:rsidRDefault="006113E6" w:rsidP="00C71EF6">
            <w:pPr>
              <w:tabs>
                <w:tab w:val="left" w:pos="-720"/>
              </w:tabs>
              <w:suppressAutoHyphens/>
              <w:rPr>
                <w:szCs w:val="22"/>
                <w:lang w:val="mt-MT"/>
              </w:rPr>
            </w:pPr>
            <w:r w:rsidRPr="001B7BC2">
              <w:rPr>
                <w:szCs w:val="22"/>
                <w:lang w:val="mt-MT"/>
              </w:rPr>
              <w:t>Rootsi</w:t>
            </w:r>
          </w:p>
          <w:p w:rsidR="006113E6" w:rsidRPr="001B7BC2" w:rsidRDefault="006113E6" w:rsidP="00C71EF6">
            <w:pPr>
              <w:suppressAutoHyphens/>
              <w:rPr>
                <w:szCs w:val="22"/>
                <w:lang w:val="et-EE" w:eastAsia="fr-FR"/>
              </w:rPr>
            </w:pPr>
          </w:p>
        </w:tc>
        <w:tc>
          <w:tcPr>
            <w:tcW w:w="4678" w:type="dxa"/>
          </w:tcPr>
          <w:p w:rsidR="006113E6" w:rsidRPr="001B7BC2" w:rsidRDefault="006113E6" w:rsidP="00C71EF6">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rPr>
              <w:t>Norge</w:t>
            </w:r>
          </w:p>
          <w:p w:rsidR="006113E6" w:rsidRPr="001B7BC2" w:rsidRDefault="006113E6" w:rsidP="00C71EF6">
            <w:pPr>
              <w:rPr>
                <w:noProof/>
                <w:szCs w:val="22"/>
                <w:lang w:val="mt-MT"/>
              </w:rPr>
            </w:pPr>
            <w:r w:rsidRPr="001B7BC2">
              <w:rPr>
                <w:noProof/>
                <w:szCs w:val="22"/>
                <w:lang w:val="mt-MT"/>
              </w:rPr>
              <w:t>Recordati AB.</w:t>
            </w:r>
          </w:p>
          <w:p w:rsidR="006113E6" w:rsidRPr="001B7BC2" w:rsidRDefault="006113E6" w:rsidP="00C71EF6">
            <w:pPr>
              <w:rPr>
                <w:noProof/>
                <w:szCs w:val="22"/>
                <w:lang w:val="fr-FR"/>
              </w:rPr>
            </w:pPr>
            <w:r w:rsidRPr="001B7BC2">
              <w:rPr>
                <w:noProof/>
                <w:szCs w:val="22"/>
                <w:lang w:val="mt-MT"/>
              </w:rPr>
              <w:t>Tlf : +46 8 545 80 230</w:t>
            </w:r>
          </w:p>
          <w:p w:rsidR="006113E6" w:rsidRPr="001B7BC2" w:rsidRDefault="006113E6" w:rsidP="00C71EF6">
            <w:pPr>
              <w:rPr>
                <w:noProof/>
                <w:szCs w:val="22"/>
                <w:lang w:val="fr-FR"/>
              </w:rPr>
            </w:pPr>
            <w:r w:rsidRPr="001B7BC2">
              <w:rPr>
                <w:noProof/>
                <w:szCs w:val="22"/>
                <w:lang w:val="mt-MT"/>
              </w:rPr>
              <w:t xml:space="preserve">Sverige </w:t>
            </w:r>
          </w:p>
          <w:p w:rsidR="006113E6" w:rsidRPr="001B7BC2" w:rsidRDefault="006113E6" w:rsidP="00C71EF6">
            <w:pPr>
              <w:rPr>
                <w:b/>
                <w:szCs w:val="22"/>
                <w:lang w:val="fr-FR" w:eastAsia="fr-FR"/>
              </w:rPr>
            </w:pPr>
          </w:p>
        </w:tc>
      </w:tr>
      <w:tr w:rsidR="006113E6" w:rsidRPr="00FC7054" w:rsidTr="00C71EF6">
        <w:tc>
          <w:tcPr>
            <w:tcW w:w="4678" w:type="dxa"/>
          </w:tcPr>
          <w:p w:rsidR="006113E6" w:rsidRPr="001B7BC2" w:rsidRDefault="006113E6" w:rsidP="00C71EF6">
            <w:pPr>
              <w:rPr>
                <w:szCs w:val="22"/>
                <w:lang w:val="el-GR" w:eastAsia="fr-FR"/>
              </w:rPr>
            </w:pPr>
            <w:r w:rsidRPr="001B7BC2">
              <w:rPr>
                <w:b/>
                <w:szCs w:val="22"/>
                <w:lang w:val="el-GR"/>
              </w:rPr>
              <w:t>Ελλάδα</w:t>
            </w:r>
          </w:p>
          <w:p w:rsidR="006113E6" w:rsidRPr="001B7BC2" w:rsidRDefault="008E5AE0" w:rsidP="00C71EF6">
            <w:pPr>
              <w:rPr>
                <w:szCs w:val="22"/>
                <w:lang w:val="fr-FR"/>
              </w:rPr>
            </w:pPr>
            <w:r>
              <w:rPr>
                <w:szCs w:val="22"/>
                <w:lang w:val="fr-FR"/>
              </w:rPr>
              <w:t>Recordati Rare Diseases</w:t>
            </w:r>
          </w:p>
          <w:p w:rsidR="006113E6" w:rsidRPr="001B7BC2" w:rsidRDefault="006113E6" w:rsidP="00C71EF6">
            <w:pPr>
              <w:suppressAutoHyphens/>
              <w:rPr>
                <w:szCs w:val="22"/>
                <w:lang w:val="fr-FR"/>
              </w:rPr>
            </w:pPr>
            <w:r w:rsidRPr="001B7BC2">
              <w:rPr>
                <w:szCs w:val="22"/>
              </w:rPr>
              <w:t>Τηλ</w:t>
            </w:r>
            <w:r w:rsidRPr="001B7BC2">
              <w:rPr>
                <w:szCs w:val="22"/>
                <w:lang w:val="fr-FR"/>
              </w:rPr>
              <w:t>: +33 1 47 73 64 58</w:t>
            </w:r>
          </w:p>
          <w:p w:rsidR="006113E6" w:rsidRPr="001B7BC2" w:rsidRDefault="006113E6" w:rsidP="00C71EF6">
            <w:pPr>
              <w:pStyle w:val="Footer"/>
              <w:numPr>
                <w:ilvl w:val="12"/>
                <w:numId w:val="0"/>
              </w:numPr>
              <w:rPr>
                <w:rFonts w:ascii="Times New Roman" w:hAnsi="Times New Roman"/>
                <w:sz w:val="22"/>
                <w:szCs w:val="22"/>
                <w:lang w:val="mt-MT"/>
              </w:rPr>
            </w:pPr>
            <w:r w:rsidRPr="001B7BC2">
              <w:rPr>
                <w:rFonts w:ascii="Times New Roman" w:hAnsi="Times New Roman"/>
                <w:sz w:val="22"/>
                <w:szCs w:val="22"/>
                <w:lang w:val="mt-MT"/>
              </w:rPr>
              <w:t>Γαλλία</w:t>
            </w:r>
          </w:p>
          <w:p w:rsidR="006113E6" w:rsidRPr="001B7BC2" w:rsidRDefault="006113E6" w:rsidP="00C71EF6">
            <w:pPr>
              <w:suppressAutoHyphens/>
              <w:rPr>
                <w:szCs w:val="22"/>
                <w:lang w:val="fr-FR" w:eastAsia="fr-FR"/>
              </w:rPr>
            </w:pPr>
          </w:p>
        </w:tc>
        <w:tc>
          <w:tcPr>
            <w:tcW w:w="4678" w:type="dxa"/>
          </w:tcPr>
          <w:p w:rsidR="006113E6" w:rsidRPr="001B7BC2" w:rsidRDefault="006113E6" w:rsidP="00C71EF6">
            <w:pPr>
              <w:rPr>
                <w:szCs w:val="22"/>
                <w:lang w:val="de-AT" w:eastAsia="fr-FR"/>
              </w:rPr>
            </w:pPr>
            <w:r w:rsidRPr="001B7BC2">
              <w:rPr>
                <w:b/>
                <w:szCs w:val="22"/>
                <w:lang w:val="de-AT"/>
              </w:rPr>
              <w:t>Österreich</w:t>
            </w:r>
          </w:p>
          <w:p w:rsidR="006113E6" w:rsidRPr="001B7BC2" w:rsidRDefault="008E5AE0" w:rsidP="00C71EF6">
            <w:pPr>
              <w:rPr>
                <w:szCs w:val="22"/>
                <w:lang w:val="lv-LV"/>
              </w:rPr>
            </w:pPr>
            <w:r w:rsidRPr="008E5AE0">
              <w:rPr>
                <w:szCs w:val="22"/>
                <w:lang w:val="de-DE"/>
              </w:rPr>
              <w:t>Recordati Rare Diseases</w:t>
            </w:r>
            <w:r w:rsidRPr="008E5AE0" w:rsidDel="008E5AE0">
              <w:rPr>
                <w:szCs w:val="22"/>
                <w:lang w:val="de-DE"/>
              </w:rPr>
              <w:t xml:space="preserve"> </w:t>
            </w:r>
            <w:r w:rsidR="006113E6" w:rsidRPr="00751666">
              <w:rPr>
                <w:szCs w:val="22"/>
                <w:lang w:val="de-DE"/>
              </w:rPr>
              <w:t>Germany GmbH</w:t>
            </w:r>
          </w:p>
          <w:p w:rsidR="006113E6" w:rsidRPr="00751666" w:rsidRDefault="006113E6" w:rsidP="00C71EF6">
            <w:pPr>
              <w:rPr>
                <w:szCs w:val="22"/>
                <w:lang w:val="de-DE"/>
              </w:rPr>
            </w:pPr>
            <w:r w:rsidRPr="00751666">
              <w:rPr>
                <w:szCs w:val="22"/>
                <w:lang w:val="de-DE"/>
              </w:rPr>
              <w:t>Tel: +49 731 140 554 0</w:t>
            </w:r>
          </w:p>
          <w:p w:rsidR="006113E6" w:rsidRPr="001B7BC2" w:rsidRDefault="006113E6" w:rsidP="00C71EF6">
            <w:pPr>
              <w:rPr>
                <w:noProof/>
                <w:szCs w:val="22"/>
                <w:lang w:val="mt-MT"/>
              </w:rPr>
            </w:pPr>
            <w:r w:rsidRPr="001B7BC2">
              <w:rPr>
                <w:noProof/>
                <w:szCs w:val="22"/>
                <w:lang w:val="mt-MT"/>
              </w:rPr>
              <w:t>Deutschland</w:t>
            </w:r>
          </w:p>
          <w:p w:rsidR="006113E6" w:rsidRPr="001B7BC2" w:rsidRDefault="006113E6" w:rsidP="00C71EF6">
            <w:pPr>
              <w:suppressAutoHyphens/>
              <w:rPr>
                <w:szCs w:val="22"/>
                <w:lang w:val="de-DE" w:eastAsia="fr-FR"/>
              </w:rPr>
            </w:pPr>
          </w:p>
        </w:tc>
      </w:tr>
      <w:tr w:rsidR="006113E6" w:rsidRPr="00FC7054" w:rsidTr="00C71EF6">
        <w:tc>
          <w:tcPr>
            <w:tcW w:w="4678" w:type="dxa"/>
          </w:tcPr>
          <w:p w:rsidR="006113E6" w:rsidRPr="001B7BC2" w:rsidRDefault="006113E6" w:rsidP="00C71EF6">
            <w:pPr>
              <w:suppressAutoHyphens/>
              <w:rPr>
                <w:b/>
                <w:szCs w:val="22"/>
                <w:lang w:val="es-ES" w:eastAsia="fr-FR"/>
              </w:rPr>
            </w:pPr>
            <w:r w:rsidRPr="001B7BC2">
              <w:rPr>
                <w:b/>
                <w:szCs w:val="22"/>
                <w:lang w:val="es-ES"/>
              </w:rPr>
              <w:t>España</w:t>
            </w:r>
          </w:p>
          <w:p w:rsidR="006113E6" w:rsidRPr="008E5AE0" w:rsidRDefault="008E5AE0" w:rsidP="00C71EF6">
            <w:pPr>
              <w:rPr>
                <w:szCs w:val="22"/>
              </w:rPr>
            </w:pPr>
            <w:r w:rsidRPr="008E5AE0">
              <w:rPr>
                <w:szCs w:val="22"/>
              </w:rPr>
              <w:t xml:space="preserve">Recordati Rare Diseases Spain </w:t>
            </w:r>
            <w:r w:rsidR="006113E6" w:rsidRPr="008E5AE0">
              <w:rPr>
                <w:szCs w:val="22"/>
              </w:rPr>
              <w:t>S.L.U.</w:t>
            </w:r>
          </w:p>
          <w:p w:rsidR="006113E6" w:rsidRPr="001B7BC2" w:rsidRDefault="006113E6" w:rsidP="00C71EF6">
            <w:pPr>
              <w:suppressAutoHyphens/>
              <w:rPr>
                <w:szCs w:val="22"/>
                <w:lang w:eastAsia="fr-FR"/>
              </w:rPr>
            </w:pPr>
            <w:r w:rsidRPr="001B7BC2">
              <w:rPr>
                <w:szCs w:val="22"/>
              </w:rPr>
              <w:t>Tel: + 34 91 659 28 90</w:t>
            </w:r>
          </w:p>
        </w:tc>
        <w:tc>
          <w:tcPr>
            <w:tcW w:w="4678" w:type="dxa"/>
          </w:tcPr>
          <w:p w:rsidR="006113E6" w:rsidRPr="001B7BC2" w:rsidRDefault="006113E6" w:rsidP="00C71EF6">
            <w:pPr>
              <w:pStyle w:val="Heading7"/>
              <w:spacing w:before="0"/>
              <w:rPr>
                <w:b/>
                <w:bCs/>
                <w:iCs/>
                <w:sz w:val="22"/>
                <w:szCs w:val="22"/>
                <w:lang w:val="pl-PL"/>
              </w:rPr>
            </w:pPr>
            <w:r w:rsidRPr="001B7BC2">
              <w:rPr>
                <w:b/>
                <w:bCs/>
                <w:iCs/>
                <w:sz w:val="22"/>
                <w:szCs w:val="22"/>
                <w:lang w:val="pl-PL"/>
              </w:rPr>
              <w:t>Polska</w:t>
            </w:r>
          </w:p>
          <w:p w:rsidR="006113E6" w:rsidRPr="001B7BC2" w:rsidRDefault="008E5AE0" w:rsidP="00C71EF6">
            <w:pPr>
              <w:rPr>
                <w:szCs w:val="22"/>
                <w:lang w:val="lv-LV"/>
              </w:rPr>
            </w:pPr>
            <w:r>
              <w:rPr>
                <w:szCs w:val="22"/>
              </w:rPr>
              <w:t>Recordati Rare Diseases</w:t>
            </w:r>
          </w:p>
          <w:p w:rsidR="006113E6" w:rsidRPr="001B7BC2" w:rsidRDefault="006113E6" w:rsidP="00C71EF6">
            <w:pPr>
              <w:rPr>
                <w:szCs w:val="22"/>
                <w:lang w:val="fr-FR"/>
              </w:rPr>
            </w:pPr>
            <w:r w:rsidRPr="001B7BC2">
              <w:rPr>
                <w:szCs w:val="22"/>
              </w:rPr>
              <w:t xml:space="preserve">Tel: </w:t>
            </w:r>
            <w:r w:rsidRPr="001B7BC2">
              <w:rPr>
                <w:szCs w:val="22"/>
                <w:lang w:val="fr-FR"/>
              </w:rPr>
              <w:t>+33 (0)1 47 73 64 58</w:t>
            </w:r>
          </w:p>
          <w:p w:rsidR="006113E6" w:rsidRPr="001B7BC2" w:rsidRDefault="006113E6" w:rsidP="00C71EF6">
            <w:pPr>
              <w:rPr>
                <w:szCs w:val="22"/>
              </w:rPr>
            </w:pPr>
            <w:r w:rsidRPr="001B7BC2">
              <w:rPr>
                <w:szCs w:val="22"/>
              </w:rPr>
              <w:t xml:space="preserve">Francja </w:t>
            </w:r>
          </w:p>
          <w:p w:rsidR="006113E6" w:rsidRPr="001B7BC2" w:rsidRDefault="006113E6" w:rsidP="00C71EF6">
            <w:pPr>
              <w:rPr>
                <w:szCs w:val="22"/>
                <w:lang w:val="it-IT" w:eastAsia="fr-FR"/>
              </w:rPr>
            </w:pPr>
          </w:p>
        </w:tc>
      </w:tr>
      <w:tr w:rsidR="006113E6" w:rsidRPr="00FC7054" w:rsidTr="00C71EF6">
        <w:trPr>
          <w:trHeight w:val="954"/>
        </w:trPr>
        <w:tc>
          <w:tcPr>
            <w:tcW w:w="4678" w:type="dxa"/>
          </w:tcPr>
          <w:p w:rsidR="006113E6" w:rsidRPr="001B7BC2" w:rsidRDefault="006113E6" w:rsidP="00C71EF6">
            <w:pPr>
              <w:suppressAutoHyphens/>
              <w:rPr>
                <w:b/>
                <w:szCs w:val="22"/>
                <w:lang w:val="fr-FR" w:eastAsia="fr-FR"/>
              </w:rPr>
            </w:pPr>
            <w:r w:rsidRPr="001B7BC2">
              <w:rPr>
                <w:b/>
                <w:szCs w:val="22"/>
                <w:lang w:val="fr-FR"/>
              </w:rPr>
              <w:t>France</w:t>
            </w:r>
          </w:p>
          <w:p w:rsidR="006113E6" w:rsidRPr="001B7BC2" w:rsidRDefault="008E5AE0" w:rsidP="00C71EF6">
            <w:pPr>
              <w:rPr>
                <w:szCs w:val="22"/>
                <w:lang w:val="fr-FR"/>
              </w:rPr>
            </w:pPr>
            <w:r>
              <w:rPr>
                <w:szCs w:val="22"/>
                <w:lang w:val="fr-FR"/>
              </w:rPr>
              <w:t>Recordati Rare Diseases</w:t>
            </w:r>
          </w:p>
          <w:p w:rsidR="006113E6" w:rsidRPr="001B7BC2" w:rsidRDefault="006113E6" w:rsidP="00C71EF6">
            <w:pPr>
              <w:rPr>
                <w:b/>
                <w:szCs w:val="22"/>
                <w:lang w:val="fr-FR" w:eastAsia="fr-FR"/>
              </w:rPr>
            </w:pPr>
            <w:r w:rsidRPr="001B7BC2">
              <w:rPr>
                <w:szCs w:val="22"/>
                <w:lang w:val="fr-FR"/>
              </w:rPr>
              <w:t>Tél: +33 (0)1 47 73 64 58</w:t>
            </w:r>
          </w:p>
        </w:tc>
        <w:tc>
          <w:tcPr>
            <w:tcW w:w="4678" w:type="dxa"/>
          </w:tcPr>
          <w:p w:rsidR="006113E6" w:rsidRPr="001B7BC2" w:rsidRDefault="006113E6" w:rsidP="00C71EF6">
            <w:pPr>
              <w:rPr>
                <w:szCs w:val="22"/>
                <w:lang w:val="pt-PT" w:eastAsia="fr-FR"/>
              </w:rPr>
            </w:pPr>
            <w:r w:rsidRPr="001B7BC2">
              <w:rPr>
                <w:b/>
                <w:szCs w:val="22"/>
                <w:lang w:val="pt-PT"/>
              </w:rPr>
              <w:t>Portugal</w:t>
            </w:r>
          </w:p>
          <w:p w:rsidR="006113E6" w:rsidRPr="001B7BC2" w:rsidRDefault="006113E6" w:rsidP="00C71EF6">
            <w:pPr>
              <w:rPr>
                <w:szCs w:val="22"/>
                <w:lang w:val="fr-FR"/>
              </w:rPr>
            </w:pPr>
            <w:r w:rsidRPr="001B7BC2">
              <w:rPr>
                <w:szCs w:val="22"/>
                <w:lang w:val="fr-FR"/>
              </w:rPr>
              <w:t>Jaba Recordati S.A.</w:t>
            </w:r>
          </w:p>
          <w:p w:rsidR="006113E6" w:rsidRPr="001B7BC2" w:rsidRDefault="006113E6" w:rsidP="00C71EF6">
            <w:pPr>
              <w:rPr>
                <w:b/>
                <w:szCs w:val="22"/>
                <w:lang w:val="sl-SI"/>
              </w:rPr>
            </w:pPr>
            <w:r w:rsidRPr="001B7BC2">
              <w:rPr>
                <w:bCs/>
                <w:szCs w:val="22"/>
                <w:lang w:val="pt-PT"/>
              </w:rPr>
              <w:t>Tel: +351 21 432 95 00</w:t>
            </w:r>
          </w:p>
        </w:tc>
      </w:tr>
      <w:tr w:rsidR="006113E6" w:rsidRPr="00FC7054" w:rsidTr="00C71EF6">
        <w:tc>
          <w:tcPr>
            <w:tcW w:w="4678" w:type="dxa"/>
          </w:tcPr>
          <w:p w:rsidR="006113E6" w:rsidRPr="001B7BC2" w:rsidRDefault="006113E6" w:rsidP="00C71EF6">
            <w:pPr>
              <w:rPr>
                <w:noProof/>
                <w:szCs w:val="22"/>
                <w:lang w:val="fr-FR"/>
              </w:rPr>
            </w:pPr>
            <w:r w:rsidRPr="001B7BC2">
              <w:rPr>
                <w:b/>
                <w:noProof/>
                <w:szCs w:val="22"/>
                <w:lang w:val="fr-FR"/>
              </w:rPr>
              <w:t>Hrvatska</w:t>
            </w:r>
          </w:p>
          <w:p w:rsidR="006113E6" w:rsidRPr="001B7BC2" w:rsidRDefault="008E5AE0" w:rsidP="00C71EF6">
            <w:pPr>
              <w:rPr>
                <w:szCs w:val="22"/>
                <w:lang w:val="fr-FR"/>
              </w:rPr>
            </w:pPr>
            <w:r>
              <w:rPr>
                <w:szCs w:val="22"/>
                <w:lang w:val="fr-FR"/>
              </w:rPr>
              <w:t>Recordati Rare Diseases</w:t>
            </w:r>
          </w:p>
          <w:p w:rsidR="006113E6" w:rsidRPr="001B7BC2" w:rsidRDefault="006113E6" w:rsidP="00C71EF6">
            <w:pPr>
              <w:rPr>
                <w:szCs w:val="22"/>
                <w:lang w:val="fr-FR"/>
              </w:rPr>
            </w:pPr>
            <w:r w:rsidRPr="001B7BC2">
              <w:rPr>
                <w:szCs w:val="22"/>
                <w:lang w:val="fr-FR"/>
              </w:rPr>
              <w:t>Tél: +33 (0)1 47 73 64 58</w:t>
            </w:r>
          </w:p>
          <w:p w:rsidR="006113E6" w:rsidRPr="001B7BC2" w:rsidRDefault="006113E6" w:rsidP="00C71EF6">
            <w:pPr>
              <w:rPr>
                <w:szCs w:val="22"/>
                <w:lang w:val="fr-FR"/>
              </w:rPr>
            </w:pPr>
            <w:r w:rsidRPr="001B7BC2">
              <w:rPr>
                <w:szCs w:val="22"/>
                <w:lang w:val="fr-FR"/>
              </w:rPr>
              <w:t>Francuska</w:t>
            </w:r>
          </w:p>
          <w:p w:rsidR="006113E6" w:rsidRPr="00751666" w:rsidRDefault="006113E6" w:rsidP="00C71EF6">
            <w:pPr>
              <w:tabs>
                <w:tab w:val="left" w:pos="-720"/>
                <w:tab w:val="left" w:pos="1425"/>
              </w:tabs>
              <w:suppressAutoHyphens/>
              <w:rPr>
                <w:b/>
                <w:szCs w:val="22"/>
                <w:lang w:val="fr-FR"/>
              </w:rPr>
            </w:pPr>
          </w:p>
        </w:tc>
        <w:tc>
          <w:tcPr>
            <w:tcW w:w="4678" w:type="dxa"/>
          </w:tcPr>
          <w:p w:rsidR="006113E6" w:rsidRPr="001B7BC2" w:rsidRDefault="006113E6" w:rsidP="00C71EF6">
            <w:pPr>
              <w:suppressAutoHyphens/>
              <w:rPr>
                <w:b/>
                <w:noProof/>
                <w:szCs w:val="22"/>
              </w:rPr>
            </w:pPr>
            <w:r w:rsidRPr="001B7BC2">
              <w:rPr>
                <w:b/>
                <w:noProof/>
                <w:szCs w:val="22"/>
              </w:rPr>
              <w:t>România</w:t>
            </w:r>
          </w:p>
          <w:p w:rsidR="006113E6" w:rsidRPr="001B7BC2" w:rsidRDefault="008E5AE0" w:rsidP="00C71EF6">
            <w:pPr>
              <w:rPr>
                <w:szCs w:val="22"/>
                <w:lang w:val="lv-LV"/>
              </w:rPr>
            </w:pPr>
            <w:r>
              <w:rPr>
                <w:szCs w:val="22"/>
              </w:rPr>
              <w:t>Recordati Rare Diseases</w:t>
            </w:r>
          </w:p>
          <w:p w:rsidR="006113E6" w:rsidRPr="001B7BC2" w:rsidRDefault="006113E6" w:rsidP="00C71EF6">
            <w:pPr>
              <w:rPr>
                <w:szCs w:val="22"/>
                <w:lang w:val="fr-FR"/>
              </w:rPr>
            </w:pPr>
            <w:r w:rsidRPr="001B7BC2">
              <w:rPr>
                <w:szCs w:val="22"/>
              </w:rPr>
              <w:t xml:space="preserve">Tel: </w:t>
            </w:r>
            <w:r w:rsidRPr="001B7BC2">
              <w:rPr>
                <w:szCs w:val="22"/>
                <w:lang w:val="fr-FR"/>
              </w:rPr>
              <w:t>+33 (0)1 47 73 64 58</w:t>
            </w:r>
          </w:p>
          <w:p w:rsidR="006113E6" w:rsidRPr="001B7BC2" w:rsidRDefault="006113E6" w:rsidP="00C71EF6">
            <w:pPr>
              <w:rPr>
                <w:szCs w:val="22"/>
              </w:rPr>
            </w:pPr>
            <w:r w:rsidRPr="001B7BC2">
              <w:rPr>
                <w:szCs w:val="22"/>
              </w:rPr>
              <w:t xml:space="preserve">Franţa </w:t>
            </w:r>
          </w:p>
          <w:p w:rsidR="006113E6" w:rsidRPr="001B7BC2" w:rsidRDefault="006113E6" w:rsidP="00C71EF6">
            <w:pPr>
              <w:rPr>
                <w:b/>
                <w:szCs w:val="22"/>
                <w:lang w:val="sl-SI"/>
              </w:rPr>
            </w:pPr>
          </w:p>
        </w:tc>
      </w:tr>
      <w:tr w:rsidR="006113E6" w:rsidRPr="00FC7054" w:rsidTr="00C71EF6">
        <w:tc>
          <w:tcPr>
            <w:tcW w:w="4678" w:type="dxa"/>
          </w:tcPr>
          <w:p w:rsidR="006113E6" w:rsidRPr="001B7BC2" w:rsidRDefault="006113E6" w:rsidP="00C71EF6">
            <w:pPr>
              <w:rPr>
                <w:szCs w:val="22"/>
                <w:lang w:val="lv-LV" w:eastAsia="fr-FR"/>
              </w:rPr>
            </w:pPr>
            <w:r w:rsidRPr="001B7BC2">
              <w:rPr>
                <w:b/>
                <w:szCs w:val="22"/>
              </w:rPr>
              <w:t>Ireland</w:t>
            </w:r>
          </w:p>
          <w:p w:rsidR="006113E6" w:rsidRPr="001B7BC2" w:rsidRDefault="008E5AE0" w:rsidP="00C71EF6">
            <w:pPr>
              <w:rPr>
                <w:szCs w:val="22"/>
              </w:rPr>
            </w:pPr>
            <w:r>
              <w:rPr>
                <w:szCs w:val="22"/>
              </w:rPr>
              <w:t>Recordati Rare Diseases</w:t>
            </w:r>
          </w:p>
          <w:p w:rsidR="006113E6" w:rsidRPr="001B7BC2" w:rsidRDefault="006113E6" w:rsidP="00C71EF6">
            <w:pPr>
              <w:rPr>
                <w:szCs w:val="22"/>
              </w:rPr>
            </w:pPr>
            <w:r w:rsidRPr="001B7BC2">
              <w:rPr>
                <w:szCs w:val="22"/>
              </w:rPr>
              <w:t xml:space="preserve">Tel: </w:t>
            </w:r>
            <w:r w:rsidR="00751666">
              <w:rPr>
                <w:szCs w:val="22"/>
                <w:lang w:val="fr-FR"/>
              </w:rPr>
              <w:t>+33 (0)1 47 73 64 58</w:t>
            </w:r>
          </w:p>
          <w:p w:rsidR="006113E6" w:rsidRPr="001B7BC2" w:rsidRDefault="00751666" w:rsidP="00C71EF6">
            <w:pPr>
              <w:rPr>
                <w:szCs w:val="22"/>
              </w:rPr>
            </w:pPr>
            <w:r>
              <w:rPr>
                <w:szCs w:val="22"/>
              </w:rPr>
              <w:t>France</w:t>
            </w:r>
          </w:p>
          <w:p w:rsidR="006113E6" w:rsidRPr="001B7BC2" w:rsidRDefault="006113E6" w:rsidP="00C71EF6">
            <w:pPr>
              <w:rPr>
                <w:b/>
                <w:szCs w:val="22"/>
              </w:rPr>
            </w:pPr>
          </w:p>
        </w:tc>
        <w:tc>
          <w:tcPr>
            <w:tcW w:w="4678" w:type="dxa"/>
          </w:tcPr>
          <w:p w:rsidR="006113E6" w:rsidRPr="001B7BC2" w:rsidRDefault="006113E6" w:rsidP="00C71EF6">
            <w:pPr>
              <w:rPr>
                <w:szCs w:val="22"/>
                <w:lang w:val="sl-SI" w:eastAsia="fr-FR"/>
              </w:rPr>
            </w:pPr>
            <w:r w:rsidRPr="001B7BC2">
              <w:rPr>
                <w:b/>
                <w:szCs w:val="22"/>
                <w:lang w:val="sl-SI"/>
              </w:rPr>
              <w:t>Slovenija</w:t>
            </w:r>
          </w:p>
          <w:p w:rsidR="006113E6" w:rsidRPr="001B7BC2" w:rsidRDefault="008E5AE0" w:rsidP="00C71EF6">
            <w:pPr>
              <w:rPr>
                <w:szCs w:val="22"/>
                <w:lang w:val="lv-LV"/>
              </w:rPr>
            </w:pPr>
            <w:r>
              <w:rPr>
                <w:szCs w:val="22"/>
              </w:rPr>
              <w:t>Recordati Rare Diseases</w:t>
            </w:r>
          </w:p>
          <w:p w:rsidR="006113E6" w:rsidRPr="001B7BC2" w:rsidRDefault="006113E6" w:rsidP="00C71EF6">
            <w:pPr>
              <w:rPr>
                <w:szCs w:val="22"/>
                <w:lang w:val="fr-FR"/>
              </w:rPr>
            </w:pPr>
            <w:r w:rsidRPr="001B7BC2">
              <w:rPr>
                <w:szCs w:val="22"/>
              </w:rPr>
              <w:t xml:space="preserve">Tel: </w:t>
            </w:r>
            <w:r w:rsidRPr="001B7BC2">
              <w:rPr>
                <w:szCs w:val="22"/>
                <w:lang w:val="fr-FR"/>
              </w:rPr>
              <w:t>+33 (0)1 47 73 64 58</w:t>
            </w:r>
          </w:p>
          <w:p w:rsidR="006113E6" w:rsidRPr="001B7BC2" w:rsidRDefault="006113E6" w:rsidP="00C71EF6">
            <w:pPr>
              <w:rPr>
                <w:szCs w:val="22"/>
              </w:rPr>
            </w:pPr>
            <w:r w:rsidRPr="001B7BC2">
              <w:rPr>
                <w:szCs w:val="22"/>
              </w:rPr>
              <w:t xml:space="preserve">Francija </w:t>
            </w:r>
          </w:p>
          <w:p w:rsidR="006113E6" w:rsidRPr="001B7BC2" w:rsidRDefault="006113E6" w:rsidP="00C71EF6">
            <w:pPr>
              <w:rPr>
                <w:szCs w:val="22"/>
                <w:lang w:val="lv-LV" w:eastAsia="fr-FR"/>
              </w:rPr>
            </w:pPr>
          </w:p>
        </w:tc>
      </w:tr>
      <w:tr w:rsidR="006113E6" w:rsidRPr="00FC7054" w:rsidTr="00C71EF6">
        <w:tc>
          <w:tcPr>
            <w:tcW w:w="4678" w:type="dxa"/>
          </w:tcPr>
          <w:p w:rsidR="006113E6" w:rsidRPr="001B7BC2" w:rsidRDefault="006113E6" w:rsidP="00C71EF6">
            <w:pPr>
              <w:pStyle w:val="CommentSubject"/>
              <w:rPr>
                <w:noProof/>
                <w:sz w:val="22"/>
                <w:szCs w:val="22"/>
                <w:lang w:val="lv-LV"/>
              </w:rPr>
            </w:pPr>
            <w:r w:rsidRPr="001B7BC2">
              <w:rPr>
                <w:noProof/>
                <w:sz w:val="22"/>
                <w:szCs w:val="22"/>
              </w:rPr>
              <w:t>Ísland</w:t>
            </w:r>
          </w:p>
          <w:p w:rsidR="006113E6" w:rsidRPr="001B7BC2" w:rsidRDefault="006113E6" w:rsidP="00C71EF6">
            <w:pPr>
              <w:rPr>
                <w:noProof/>
                <w:szCs w:val="22"/>
                <w:lang w:val="mt-MT"/>
              </w:rPr>
            </w:pPr>
            <w:r w:rsidRPr="001B7BC2">
              <w:rPr>
                <w:noProof/>
                <w:szCs w:val="22"/>
                <w:lang w:val="mt-MT"/>
              </w:rPr>
              <w:t>Recordati AB.</w:t>
            </w:r>
          </w:p>
          <w:p w:rsidR="006113E6" w:rsidRPr="001B7BC2" w:rsidRDefault="006113E6" w:rsidP="00C71EF6">
            <w:pPr>
              <w:rPr>
                <w:noProof/>
                <w:szCs w:val="22"/>
              </w:rPr>
            </w:pPr>
            <w:r w:rsidRPr="001B7BC2">
              <w:rPr>
                <w:noProof/>
                <w:szCs w:val="22"/>
              </w:rPr>
              <w:t>Simi</w:t>
            </w:r>
            <w:r w:rsidRPr="001B7BC2">
              <w:rPr>
                <w:noProof/>
                <w:szCs w:val="22"/>
                <w:lang w:val="mt-MT"/>
              </w:rPr>
              <w:t>:+46 8 545 80 230</w:t>
            </w:r>
          </w:p>
          <w:p w:rsidR="006113E6" w:rsidRPr="001B7BC2" w:rsidRDefault="006113E6" w:rsidP="00C71EF6">
            <w:pPr>
              <w:rPr>
                <w:noProof/>
                <w:szCs w:val="22"/>
                <w:lang w:val="mt-MT"/>
              </w:rPr>
            </w:pPr>
            <w:r w:rsidRPr="001B7BC2">
              <w:rPr>
                <w:noProof/>
                <w:szCs w:val="22"/>
                <w:lang w:val="mt-MT"/>
              </w:rPr>
              <w:t>Sv</w:t>
            </w:r>
            <w:r w:rsidRPr="001B7BC2">
              <w:rPr>
                <w:szCs w:val="22"/>
                <w:lang w:val="mt-MT"/>
              </w:rPr>
              <w:t>íþjóð</w:t>
            </w:r>
          </w:p>
          <w:p w:rsidR="006113E6" w:rsidRPr="001B7BC2" w:rsidRDefault="006113E6" w:rsidP="00C71EF6">
            <w:pPr>
              <w:rPr>
                <w:szCs w:val="22"/>
                <w:lang w:val="lv-LV" w:eastAsia="fr-FR"/>
              </w:rPr>
            </w:pPr>
          </w:p>
        </w:tc>
        <w:tc>
          <w:tcPr>
            <w:tcW w:w="4678" w:type="dxa"/>
          </w:tcPr>
          <w:p w:rsidR="006113E6" w:rsidRPr="001B7BC2" w:rsidRDefault="006113E6" w:rsidP="00C71EF6">
            <w:pPr>
              <w:suppressAutoHyphens/>
              <w:rPr>
                <w:b/>
                <w:szCs w:val="22"/>
                <w:lang w:val="sk-SK" w:eastAsia="fr-FR"/>
              </w:rPr>
            </w:pPr>
            <w:r w:rsidRPr="001B7BC2">
              <w:rPr>
                <w:b/>
                <w:szCs w:val="22"/>
                <w:lang w:val="sk-SK"/>
              </w:rPr>
              <w:t>Slovenská republika</w:t>
            </w:r>
          </w:p>
          <w:p w:rsidR="006113E6" w:rsidRPr="001B7BC2" w:rsidRDefault="008E5AE0" w:rsidP="00C71EF6">
            <w:pPr>
              <w:rPr>
                <w:szCs w:val="22"/>
                <w:lang w:val="lv-LV"/>
              </w:rPr>
            </w:pPr>
            <w:r>
              <w:rPr>
                <w:szCs w:val="22"/>
              </w:rPr>
              <w:t>Recordati Rare Diseases</w:t>
            </w:r>
          </w:p>
          <w:p w:rsidR="006113E6" w:rsidRPr="001B7BC2" w:rsidRDefault="006113E6" w:rsidP="00C71EF6">
            <w:pPr>
              <w:suppressAutoHyphens/>
              <w:rPr>
                <w:szCs w:val="22"/>
                <w:lang w:val="fr-FR"/>
              </w:rPr>
            </w:pPr>
            <w:r w:rsidRPr="001B7BC2">
              <w:rPr>
                <w:szCs w:val="22"/>
              </w:rPr>
              <w:t xml:space="preserve">Tel: </w:t>
            </w:r>
            <w:r w:rsidRPr="001B7BC2">
              <w:rPr>
                <w:szCs w:val="22"/>
                <w:lang w:val="fr-FR"/>
              </w:rPr>
              <w:t>+33 (0)1 47 73 64 58</w:t>
            </w:r>
          </w:p>
          <w:p w:rsidR="006113E6" w:rsidRPr="001B7BC2" w:rsidRDefault="006113E6" w:rsidP="00C71EF6">
            <w:pPr>
              <w:rPr>
                <w:szCs w:val="22"/>
              </w:rPr>
            </w:pPr>
            <w:r w:rsidRPr="001B7BC2">
              <w:rPr>
                <w:szCs w:val="22"/>
              </w:rPr>
              <w:t xml:space="preserve">Francúzsko </w:t>
            </w:r>
          </w:p>
          <w:p w:rsidR="006113E6" w:rsidRPr="001B7BC2" w:rsidRDefault="006113E6" w:rsidP="00C71EF6">
            <w:pPr>
              <w:suppressAutoHyphens/>
              <w:rPr>
                <w:b/>
                <w:szCs w:val="22"/>
                <w:lang w:val="sk-SK" w:eastAsia="fr-FR"/>
              </w:rPr>
            </w:pPr>
          </w:p>
        </w:tc>
      </w:tr>
      <w:tr w:rsidR="006113E6" w:rsidRPr="00751666" w:rsidTr="00C71EF6">
        <w:trPr>
          <w:trHeight w:val="1278"/>
        </w:trPr>
        <w:tc>
          <w:tcPr>
            <w:tcW w:w="4678" w:type="dxa"/>
          </w:tcPr>
          <w:p w:rsidR="006113E6" w:rsidRPr="001B7BC2" w:rsidRDefault="006113E6" w:rsidP="00C71EF6">
            <w:pPr>
              <w:keepNext/>
              <w:keepLines/>
              <w:rPr>
                <w:szCs w:val="22"/>
                <w:lang w:val="it-IT" w:eastAsia="fr-FR"/>
              </w:rPr>
            </w:pPr>
            <w:r w:rsidRPr="001B7BC2">
              <w:rPr>
                <w:b/>
                <w:szCs w:val="22"/>
                <w:lang w:val="it-IT"/>
              </w:rPr>
              <w:t>Italia</w:t>
            </w:r>
          </w:p>
          <w:p w:rsidR="006113E6" w:rsidRPr="001B7BC2" w:rsidRDefault="008E5AE0" w:rsidP="00C71EF6">
            <w:pPr>
              <w:keepNext/>
              <w:keepLines/>
              <w:rPr>
                <w:szCs w:val="22"/>
                <w:lang w:val="lv-LV"/>
              </w:rPr>
            </w:pPr>
            <w:r w:rsidRPr="008E5AE0">
              <w:rPr>
                <w:szCs w:val="22"/>
                <w:lang w:val="it-IT"/>
              </w:rPr>
              <w:t>Recordati Rare Diseases</w:t>
            </w:r>
            <w:r w:rsidRPr="008E5AE0" w:rsidDel="008E5AE0">
              <w:rPr>
                <w:szCs w:val="22"/>
                <w:lang w:val="it-IT"/>
              </w:rPr>
              <w:t xml:space="preserve"> </w:t>
            </w:r>
            <w:r w:rsidR="006113E6" w:rsidRPr="001B7BC2">
              <w:rPr>
                <w:szCs w:val="22"/>
                <w:lang w:val="it-IT"/>
              </w:rPr>
              <w:t>Italy Srl</w:t>
            </w:r>
          </w:p>
          <w:p w:rsidR="006113E6" w:rsidRPr="001B7BC2" w:rsidRDefault="006113E6" w:rsidP="00C71EF6">
            <w:pPr>
              <w:keepNext/>
              <w:keepLines/>
              <w:rPr>
                <w:szCs w:val="22"/>
              </w:rPr>
            </w:pPr>
            <w:r w:rsidRPr="001B7BC2">
              <w:rPr>
                <w:szCs w:val="22"/>
              </w:rPr>
              <w:t>Tel: +39 02 487 87 173</w:t>
            </w:r>
          </w:p>
          <w:p w:rsidR="006113E6" w:rsidRPr="001B7BC2" w:rsidRDefault="006113E6" w:rsidP="00C71EF6">
            <w:pPr>
              <w:keepNext/>
              <w:keepLines/>
              <w:rPr>
                <w:b/>
                <w:szCs w:val="22"/>
                <w:lang w:val="pt-PT" w:eastAsia="fr-FR"/>
              </w:rPr>
            </w:pPr>
          </w:p>
        </w:tc>
        <w:tc>
          <w:tcPr>
            <w:tcW w:w="4678" w:type="dxa"/>
          </w:tcPr>
          <w:p w:rsidR="006113E6" w:rsidRPr="001B7BC2" w:rsidRDefault="006113E6" w:rsidP="00C71EF6">
            <w:pPr>
              <w:pStyle w:val="CommentSubject"/>
              <w:numPr>
                <w:ilvl w:val="12"/>
                <w:numId w:val="0"/>
              </w:numPr>
              <w:rPr>
                <w:i/>
                <w:noProof/>
                <w:sz w:val="22"/>
                <w:szCs w:val="22"/>
                <w:lang w:val="lv-LV"/>
              </w:rPr>
            </w:pPr>
            <w:r w:rsidRPr="00751666">
              <w:rPr>
                <w:noProof/>
                <w:sz w:val="22"/>
                <w:szCs w:val="22"/>
                <w:lang w:val="de-DE"/>
              </w:rPr>
              <w:t>Suomi/Finland</w:t>
            </w:r>
          </w:p>
          <w:p w:rsidR="006113E6" w:rsidRPr="001B7BC2" w:rsidRDefault="006113E6" w:rsidP="00C71EF6">
            <w:pPr>
              <w:rPr>
                <w:noProof/>
                <w:szCs w:val="22"/>
                <w:lang w:val="mt-MT"/>
              </w:rPr>
            </w:pPr>
            <w:r w:rsidRPr="001B7BC2">
              <w:rPr>
                <w:noProof/>
                <w:szCs w:val="22"/>
                <w:lang w:val="mt-MT"/>
              </w:rPr>
              <w:t>Recordati AB.</w:t>
            </w:r>
          </w:p>
          <w:p w:rsidR="006113E6" w:rsidRPr="00751666" w:rsidRDefault="006113E6" w:rsidP="00C71EF6">
            <w:pPr>
              <w:rPr>
                <w:noProof/>
                <w:szCs w:val="22"/>
                <w:lang w:val="de-DE"/>
              </w:rPr>
            </w:pPr>
            <w:r w:rsidRPr="00751666">
              <w:rPr>
                <w:noProof/>
                <w:szCs w:val="22"/>
                <w:lang w:val="de-DE"/>
              </w:rPr>
              <w:t>Puh/</w:t>
            </w:r>
            <w:r w:rsidRPr="001B7BC2">
              <w:rPr>
                <w:noProof/>
                <w:szCs w:val="22"/>
                <w:lang w:val="mt-MT"/>
              </w:rPr>
              <w:t>Tel : +46 8 545 80 230</w:t>
            </w:r>
          </w:p>
          <w:p w:rsidR="006113E6" w:rsidRPr="001B7BC2" w:rsidRDefault="006113E6" w:rsidP="00C71EF6">
            <w:pPr>
              <w:rPr>
                <w:noProof/>
                <w:szCs w:val="22"/>
                <w:lang w:val="mt-MT"/>
              </w:rPr>
            </w:pPr>
            <w:r w:rsidRPr="001B7BC2">
              <w:rPr>
                <w:noProof/>
                <w:szCs w:val="22"/>
                <w:lang w:val="mt-MT"/>
              </w:rPr>
              <w:t>Sverige</w:t>
            </w:r>
          </w:p>
          <w:p w:rsidR="006113E6" w:rsidRPr="00751666" w:rsidRDefault="006113E6" w:rsidP="00C71EF6">
            <w:pPr>
              <w:rPr>
                <w:b/>
                <w:szCs w:val="22"/>
                <w:lang w:val="de-DE" w:eastAsia="fr-FR"/>
              </w:rPr>
            </w:pPr>
          </w:p>
        </w:tc>
      </w:tr>
      <w:tr w:rsidR="006113E6" w:rsidRPr="005F6F61" w:rsidTr="00C71EF6">
        <w:tc>
          <w:tcPr>
            <w:tcW w:w="4678" w:type="dxa"/>
          </w:tcPr>
          <w:p w:rsidR="006113E6" w:rsidRPr="001B7BC2" w:rsidRDefault="006113E6" w:rsidP="00C71EF6">
            <w:pPr>
              <w:widowControl w:val="0"/>
              <w:rPr>
                <w:b/>
                <w:szCs w:val="22"/>
                <w:lang w:val="fr-FR"/>
              </w:rPr>
            </w:pPr>
            <w:r w:rsidRPr="001B7BC2">
              <w:rPr>
                <w:b/>
                <w:szCs w:val="22"/>
              </w:rPr>
              <w:t>Κύπρος</w:t>
            </w:r>
          </w:p>
          <w:p w:rsidR="006113E6" w:rsidRPr="001B7BC2" w:rsidRDefault="008E5AE0" w:rsidP="00C71EF6">
            <w:pPr>
              <w:widowControl w:val="0"/>
              <w:numPr>
                <w:ilvl w:val="12"/>
                <w:numId w:val="0"/>
              </w:numPr>
              <w:rPr>
                <w:szCs w:val="22"/>
                <w:lang w:val="fr-FR"/>
              </w:rPr>
            </w:pPr>
            <w:r>
              <w:rPr>
                <w:szCs w:val="22"/>
                <w:lang w:val="fr-FR"/>
              </w:rPr>
              <w:t>Recordati Rare Diseases</w:t>
            </w:r>
          </w:p>
          <w:p w:rsidR="006113E6" w:rsidRPr="001B7BC2" w:rsidRDefault="006113E6" w:rsidP="00C71EF6">
            <w:pPr>
              <w:rPr>
                <w:szCs w:val="22"/>
                <w:lang w:val="fr-FR"/>
              </w:rPr>
            </w:pPr>
            <w:r w:rsidRPr="001B7BC2">
              <w:rPr>
                <w:szCs w:val="22"/>
              </w:rPr>
              <w:t>Τηλ</w:t>
            </w:r>
            <w:r w:rsidRPr="001B7BC2">
              <w:rPr>
                <w:szCs w:val="22"/>
                <w:lang w:val="fr-FR"/>
              </w:rPr>
              <w:t xml:space="preserve"> : +33 1 47 73 64 58</w:t>
            </w:r>
          </w:p>
          <w:p w:rsidR="006113E6" w:rsidRPr="001B7BC2" w:rsidRDefault="006113E6" w:rsidP="00C71EF6">
            <w:pPr>
              <w:spacing w:line="240" w:lineRule="exact"/>
              <w:rPr>
                <w:szCs w:val="22"/>
                <w:lang w:val="mt-MT"/>
              </w:rPr>
            </w:pPr>
            <w:r w:rsidRPr="001B7BC2">
              <w:rPr>
                <w:szCs w:val="22"/>
                <w:lang w:val="mt-MT"/>
              </w:rPr>
              <w:t>Γαλλία</w:t>
            </w:r>
          </w:p>
          <w:p w:rsidR="006113E6" w:rsidRPr="001B7BC2" w:rsidRDefault="006113E6" w:rsidP="00C71EF6">
            <w:pPr>
              <w:rPr>
                <w:b/>
                <w:szCs w:val="22"/>
                <w:lang w:val="fr-FR"/>
              </w:rPr>
            </w:pPr>
          </w:p>
        </w:tc>
        <w:tc>
          <w:tcPr>
            <w:tcW w:w="4678" w:type="dxa"/>
          </w:tcPr>
          <w:p w:rsidR="006113E6" w:rsidRPr="001B7BC2" w:rsidRDefault="006113E6" w:rsidP="00C71EF6">
            <w:pPr>
              <w:suppressAutoHyphens/>
              <w:rPr>
                <w:b/>
                <w:szCs w:val="22"/>
                <w:lang w:val="sv-SE"/>
              </w:rPr>
            </w:pPr>
            <w:r w:rsidRPr="001B7BC2">
              <w:rPr>
                <w:b/>
                <w:szCs w:val="22"/>
                <w:lang w:val="sv-SE"/>
              </w:rPr>
              <w:t>Sverige</w:t>
            </w:r>
          </w:p>
          <w:p w:rsidR="006113E6" w:rsidRPr="001B7BC2" w:rsidRDefault="006113E6" w:rsidP="00C71EF6">
            <w:pPr>
              <w:suppressAutoHyphens/>
              <w:rPr>
                <w:noProof/>
                <w:szCs w:val="22"/>
                <w:lang w:val="mt-MT"/>
              </w:rPr>
            </w:pPr>
            <w:r w:rsidRPr="001B7BC2">
              <w:rPr>
                <w:noProof/>
                <w:szCs w:val="22"/>
                <w:lang w:val="mt-MT"/>
              </w:rPr>
              <w:t>Recordati AB.</w:t>
            </w:r>
          </w:p>
          <w:p w:rsidR="006113E6" w:rsidRPr="001B7BC2" w:rsidRDefault="006113E6" w:rsidP="00C71EF6">
            <w:pPr>
              <w:tabs>
                <w:tab w:val="left" w:pos="2685"/>
              </w:tabs>
              <w:suppressAutoHyphens/>
              <w:rPr>
                <w:noProof/>
                <w:szCs w:val="22"/>
                <w:lang w:val="fr-FR"/>
              </w:rPr>
            </w:pPr>
            <w:r w:rsidRPr="001B7BC2">
              <w:rPr>
                <w:noProof/>
                <w:szCs w:val="22"/>
                <w:lang w:val="mt-MT"/>
              </w:rPr>
              <w:t>Tel : +46 8 545 80 230</w:t>
            </w:r>
          </w:p>
          <w:p w:rsidR="006113E6" w:rsidRDefault="006113E6" w:rsidP="00C71EF6">
            <w:pPr>
              <w:tabs>
                <w:tab w:val="left" w:pos="2685"/>
              </w:tabs>
              <w:suppressAutoHyphens/>
              <w:rPr>
                <w:b/>
                <w:szCs w:val="22"/>
                <w:lang w:val="fr-FR" w:eastAsia="fr-FR"/>
              </w:rPr>
            </w:pPr>
          </w:p>
          <w:p w:rsidR="006113E6" w:rsidRDefault="006113E6" w:rsidP="00C71EF6">
            <w:pPr>
              <w:tabs>
                <w:tab w:val="left" w:pos="2685"/>
              </w:tabs>
              <w:suppressAutoHyphens/>
              <w:rPr>
                <w:b/>
                <w:szCs w:val="22"/>
                <w:lang w:val="fr-FR" w:eastAsia="fr-FR"/>
              </w:rPr>
            </w:pPr>
          </w:p>
          <w:p w:rsidR="006113E6" w:rsidRDefault="006113E6" w:rsidP="00C71EF6">
            <w:pPr>
              <w:tabs>
                <w:tab w:val="left" w:pos="2685"/>
              </w:tabs>
              <w:suppressAutoHyphens/>
              <w:rPr>
                <w:b/>
                <w:szCs w:val="22"/>
                <w:lang w:val="fr-FR" w:eastAsia="fr-FR"/>
              </w:rPr>
            </w:pPr>
          </w:p>
          <w:p w:rsidR="006113E6" w:rsidRPr="001B7BC2" w:rsidRDefault="006113E6" w:rsidP="00C71EF6">
            <w:pPr>
              <w:tabs>
                <w:tab w:val="left" w:pos="2685"/>
              </w:tabs>
              <w:suppressAutoHyphens/>
              <w:rPr>
                <w:b/>
                <w:szCs w:val="22"/>
                <w:lang w:val="fr-FR" w:eastAsia="fr-FR"/>
              </w:rPr>
            </w:pPr>
          </w:p>
        </w:tc>
      </w:tr>
      <w:tr w:rsidR="006113E6" w:rsidRPr="001349C8" w:rsidTr="00C71EF6">
        <w:tc>
          <w:tcPr>
            <w:tcW w:w="4678" w:type="dxa"/>
          </w:tcPr>
          <w:p w:rsidR="006113E6" w:rsidRPr="001B7BC2" w:rsidRDefault="006113E6" w:rsidP="00C71EF6">
            <w:pPr>
              <w:widowControl w:val="0"/>
              <w:rPr>
                <w:b/>
                <w:szCs w:val="22"/>
              </w:rPr>
            </w:pPr>
            <w:r w:rsidRPr="001B7BC2">
              <w:rPr>
                <w:b/>
                <w:szCs w:val="22"/>
              </w:rPr>
              <w:t>Latvija</w:t>
            </w:r>
          </w:p>
          <w:p w:rsidR="006113E6" w:rsidRPr="001B7BC2" w:rsidRDefault="006113E6" w:rsidP="00C71EF6">
            <w:pPr>
              <w:suppressAutoHyphens/>
              <w:rPr>
                <w:szCs w:val="22"/>
                <w:lang w:val="et-EE"/>
              </w:rPr>
            </w:pPr>
            <w:r w:rsidRPr="001B7BC2">
              <w:rPr>
                <w:szCs w:val="22"/>
                <w:lang w:val="et-EE"/>
              </w:rPr>
              <w:t>Recordati AB.</w:t>
            </w:r>
          </w:p>
          <w:p w:rsidR="006113E6" w:rsidRPr="001B7BC2" w:rsidRDefault="006113E6" w:rsidP="00C71EF6">
            <w:pPr>
              <w:suppressAutoHyphens/>
              <w:rPr>
                <w:szCs w:val="22"/>
                <w:lang w:val="et-EE"/>
              </w:rPr>
            </w:pPr>
            <w:r w:rsidRPr="001B7BC2">
              <w:rPr>
                <w:szCs w:val="22"/>
                <w:lang w:val="et-EE"/>
              </w:rPr>
              <w:t>Tel: + 46 8 545 80 230</w:t>
            </w:r>
          </w:p>
          <w:p w:rsidR="006113E6" w:rsidRPr="001B7BC2" w:rsidRDefault="006113E6" w:rsidP="00C71EF6">
            <w:pPr>
              <w:tabs>
                <w:tab w:val="left" w:pos="-720"/>
              </w:tabs>
              <w:suppressAutoHyphens/>
              <w:rPr>
                <w:szCs w:val="22"/>
                <w:lang w:val="mt-MT"/>
              </w:rPr>
            </w:pPr>
            <w:r w:rsidRPr="001B7BC2">
              <w:rPr>
                <w:szCs w:val="22"/>
                <w:lang w:val="mt-MT"/>
              </w:rPr>
              <w:t>Zviedrija</w:t>
            </w:r>
          </w:p>
          <w:p w:rsidR="006113E6" w:rsidRPr="001B7BC2" w:rsidRDefault="006113E6" w:rsidP="00C71EF6">
            <w:pPr>
              <w:suppressAutoHyphens/>
              <w:rPr>
                <w:szCs w:val="22"/>
                <w:lang w:val="et-EE"/>
              </w:rPr>
            </w:pPr>
          </w:p>
        </w:tc>
        <w:tc>
          <w:tcPr>
            <w:tcW w:w="4678" w:type="dxa"/>
          </w:tcPr>
          <w:p w:rsidR="006113E6" w:rsidRPr="001B7BC2" w:rsidRDefault="006113E6" w:rsidP="00C71EF6">
            <w:pPr>
              <w:suppressAutoHyphens/>
              <w:rPr>
                <w:b/>
                <w:szCs w:val="22"/>
                <w:lang w:val="sv-SE"/>
              </w:rPr>
            </w:pPr>
            <w:r w:rsidRPr="001B7BC2">
              <w:rPr>
                <w:b/>
                <w:szCs w:val="22"/>
                <w:lang w:val="sv-SE"/>
              </w:rPr>
              <w:t>United Kingdom</w:t>
            </w:r>
          </w:p>
          <w:p w:rsidR="006113E6" w:rsidRPr="001B7BC2" w:rsidRDefault="00B17D5F" w:rsidP="00C71EF6">
            <w:pPr>
              <w:rPr>
                <w:szCs w:val="22"/>
              </w:rPr>
            </w:pPr>
            <w:r w:rsidRPr="006A773D">
              <w:rPr>
                <w:szCs w:val="22"/>
              </w:rPr>
              <w:t>Recordati Rare Diseases</w:t>
            </w:r>
            <w:r w:rsidRPr="001B7BC2" w:rsidDel="00B17D5F">
              <w:rPr>
                <w:szCs w:val="22"/>
              </w:rPr>
              <w:t xml:space="preserve"> </w:t>
            </w:r>
            <w:r w:rsidR="006113E6" w:rsidRPr="001B7BC2">
              <w:rPr>
                <w:szCs w:val="22"/>
              </w:rPr>
              <w:t>UK Ltd.</w:t>
            </w:r>
          </w:p>
          <w:p w:rsidR="006113E6" w:rsidRPr="001B7BC2" w:rsidRDefault="006113E6" w:rsidP="00C71EF6">
            <w:pPr>
              <w:suppressAutoHyphens/>
              <w:rPr>
                <w:szCs w:val="22"/>
                <w:lang w:val="sv-SE"/>
              </w:rPr>
            </w:pPr>
            <w:r w:rsidRPr="001B7BC2">
              <w:rPr>
                <w:szCs w:val="22"/>
              </w:rPr>
              <w:t>Tel: +44 (0)1491 414333</w:t>
            </w:r>
          </w:p>
        </w:tc>
      </w:tr>
    </w:tbl>
    <w:p w:rsidR="006113E6" w:rsidRPr="00916698" w:rsidRDefault="006113E6" w:rsidP="00916698">
      <w:pPr>
        <w:numPr>
          <w:ilvl w:val="12"/>
          <w:numId w:val="0"/>
        </w:numPr>
        <w:tabs>
          <w:tab w:val="left" w:pos="567"/>
        </w:tabs>
      </w:pPr>
    </w:p>
    <w:p w:rsidR="004418EB" w:rsidRPr="00916698" w:rsidRDefault="004418EB" w:rsidP="00916698">
      <w:pPr>
        <w:pStyle w:val="Heading4"/>
        <w:keepNext w:val="0"/>
        <w:numPr>
          <w:ilvl w:val="12"/>
          <w:numId w:val="0"/>
        </w:numPr>
        <w:tabs>
          <w:tab w:val="left" w:pos="567"/>
        </w:tabs>
      </w:pPr>
      <w:r w:rsidRPr="00916698">
        <w:t xml:space="preserve">This leaflet was last approved on </w:t>
      </w:r>
    </w:p>
    <w:p w:rsidR="004418EB" w:rsidRPr="003D71F4" w:rsidRDefault="004418EB" w:rsidP="00916698">
      <w:pPr>
        <w:tabs>
          <w:tab w:val="left" w:pos="567"/>
        </w:tabs>
        <w:jc w:val="center"/>
        <w:rPr>
          <w:szCs w:val="22"/>
        </w:rPr>
      </w:pPr>
    </w:p>
    <w:sectPr w:rsidR="004418EB" w:rsidRPr="003D71F4" w:rsidSect="00916698">
      <w:footerReference w:type="default" r:id="rId15"/>
      <w:headerReference w:type="first" r:id="rId16"/>
      <w:footerReference w:type="first" r:id="rId17"/>
      <w:pgSz w:w="11907" w:h="16840" w:code="9"/>
      <w:pgMar w:top="1134" w:right="1417" w:bottom="1134" w:left="1417"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B3E" w:rsidRDefault="00AA2B3E">
      <w:r>
        <w:separator/>
      </w:r>
    </w:p>
  </w:endnote>
  <w:endnote w:type="continuationSeparator" w:id="0">
    <w:p w:rsidR="00AA2B3E" w:rsidRDefault="00AA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A7C" w:rsidRDefault="00936A7C">
    <w:pPr>
      <w:pStyle w:val="Footer"/>
      <w:jc w:val="center"/>
    </w:pPr>
    <w:r>
      <w:rPr>
        <w:rStyle w:val="PageNumber"/>
      </w:rPr>
      <w:fldChar w:fldCharType="begin"/>
    </w:r>
    <w:r>
      <w:rPr>
        <w:rStyle w:val="PageNumber"/>
      </w:rPr>
      <w:instrText xml:space="preserve"> PAGE </w:instrText>
    </w:r>
    <w:r>
      <w:rPr>
        <w:rStyle w:val="PageNumber"/>
      </w:rPr>
      <w:fldChar w:fldCharType="separate"/>
    </w:r>
    <w:r w:rsidR="00B033D6">
      <w:rPr>
        <w:rStyle w:val="PageNumber"/>
      </w:rPr>
      <w:t>17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A7C" w:rsidRDefault="00936A7C">
    <w:pPr>
      <w:pStyle w:val="Footer"/>
      <w:tabs>
        <w:tab w:val="center" w:pos="4253"/>
      </w:tabs>
      <w:rPr>
        <w:rFonts w:ascii="Helvetica" w:hAnsi="Helvetica"/>
      </w:rPr>
    </w:pPr>
    <w:r>
      <w:rPr>
        <w:rFonts w:ascii="Helvetica" w:hAnsi="Helvetica"/>
      </w:rPr>
      <w:fldChar w:fldCharType="begin"/>
    </w:r>
    <w:r>
      <w:rPr>
        <w:rFonts w:ascii="Helvetica" w:hAnsi="Helvetica"/>
      </w:rPr>
      <w:instrText xml:space="preserve"> DOCPROPERTY "Category" </w:instrText>
    </w:r>
    <w:r>
      <w:rPr>
        <w:rFonts w:ascii="Helvetica" w:hAnsi="Helvetica"/>
      </w:rPr>
      <w:fldChar w:fldCharType="end"/>
    </w:r>
    <w:r>
      <w:rPr>
        <w:rFonts w:ascii="Helvetica" w:hAnsi="Helvetica"/>
      </w:rPr>
      <w:tab/>
      <w:t xml:space="preserve">7 Westferry Circus, </w:t>
    </w:r>
    <w:smartTag w:uri="urn:schemas-microsoft-com:office:smarttags" w:element="PlaceName">
      <w:r>
        <w:rPr>
          <w:rFonts w:ascii="Helvetica" w:hAnsi="Helvetica"/>
        </w:rPr>
        <w:t>Canary</w:t>
      </w:r>
    </w:smartTag>
    <w:r>
      <w:rPr>
        <w:rFonts w:ascii="Helvetica" w:hAnsi="Helvetica"/>
      </w:rPr>
      <w:t xml:space="preserve"> </w:t>
    </w:r>
    <w:smartTag w:uri="urn:schemas-microsoft-com:office:smarttags" w:element="metricconverter">
      <w:r>
        <w:rPr>
          <w:rFonts w:ascii="Helvetica" w:hAnsi="Helvetica"/>
        </w:rPr>
        <w:t>Wharf</w:t>
      </w:r>
    </w:smartTag>
    <w:r>
      <w:rPr>
        <w:rFonts w:ascii="Helvetica" w:hAnsi="Helvetica"/>
      </w:rPr>
      <w:t xml:space="preserve">, </w:t>
    </w:r>
    <w:smartTag w:uri="urn:schemas-microsoft-com:office:smarttags" w:element="place">
      <w:smartTag w:uri="urn:schemas-microsoft-com:office:smarttags" w:element="City">
        <w:r>
          <w:rPr>
            <w:rFonts w:ascii="Helvetica" w:hAnsi="Helvetica"/>
          </w:rPr>
          <w:t>London</w:t>
        </w:r>
      </w:smartTag>
      <w:r>
        <w:rPr>
          <w:rFonts w:ascii="Helvetica" w:hAnsi="Helvetica"/>
        </w:rPr>
        <w:t xml:space="preserve">, </w:t>
      </w:r>
      <w:smartTag w:uri="urn:schemas-microsoft-com:office:smarttags" w:element="PostalCode">
        <w:r>
          <w:rPr>
            <w:rFonts w:ascii="Helvetica" w:hAnsi="Helvetica"/>
          </w:rPr>
          <w:t>E14 4HB</w:t>
        </w:r>
      </w:smartTag>
      <w:r>
        <w:rPr>
          <w:rFonts w:ascii="Helvetica" w:hAnsi="Helvetica"/>
        </w:rPr>
        <w:t xml:space="preserve">, </w:t>
      </w:r>
      <w:smartTag w:uri="urn:schemas-microsoft-com:office:smarttags" w:element="country-region">
        <w:r>
          <w:rPr>
            <w:rFonts w:ascii="Helvetica" w:hAnsi="Helvetica"/>
          </w:rPr>
          <w:t>UK</w:t>
        </w:r>
      </w:smartTag>
    </w:smartTag>
  </w:p>
  <w:p w:rsidR="00936A7C" w:rsidRDefault="00936A7C">
    <w:pPr>
      <w:pStyle w:val="Footer"/>
      <w:tabs>
        <w:tab w:val="center" w:pos="4253"/>
      </w:tabs>
      <w:jc w:val="center"/>
      <w:rPr>
        <w:rFonts w:ascii="Helvetica" w:hAnsi="Helvetica"/>
      </w:rPr>
    </w:pPr>
    <w:r>
      <w:rPr>
        <w:rFonts w:ascii="Helvetica" w:hAnsi="Helvetica"/>
      </w:rPr>
      <w:t>Switchboard: (+44-171) 418 8400 Fax: (+44-171) 418 8416</w:t>
    </w:r>
  </w:p>
  <w:p w:rsidR="00936A7C" w:rsidRDefault="00936A7C">
    <w:pPr>
      <w:pStyle w:val="Footer"/>
      <w:tabs>
        <w:tab w:val="center" w:pos="4253"/>
      </w:tabs>
      <w:jc w:val="center"/>
      <w:rPr>
        <w:rFonts w:ascii="Helvetica" w:hAnsi="Helvetica"/>
      </w:rPr>
    </w:pPr>
    <w:r>
      <w:rPr>
        <w:rFonts w:ascii="Helvetica" w:hAnsi="Helvetica"/>
      </w:rPr>
      <w:t>E_Mail: mail@emea.eudra.org     http://www.eudra.org/emea.html</w:t>
    </w:r>
  </w:p>
  <w:p w:rsidR="00936A7C" w:rsidRDefault="00936A7C">
    <w:pPr>
      <w:pStyle w:val="Footer"/>
      <w:tabs>
        <w:tab w:val="center" w:pos="4253"/>
      </w:tabs>
      <w:jc w:val="center"/>
      <w:rPr>
        <w:rFonts w:ascii="Helvetica" w:hAnsi="Helvetica"/>
      </w:rPr>
    </w:pPr>
  </w:p>
  <w:p w:rsidR="00936A7C" w:rsidRPr="004019AF" w:rsidRDefault="00936A7C">
    <w:pPr>
      <w:pStyle w:val="Footer"/>
      <w:tabs>
        <w:tab w:val="center" w:pos="4253"/>
      </w:tabs>
      <w:rPr>
        <w:rFonts w:ascii="Helvetica" w:hAnsi="Helvetica"/>
        <w:lang w:val="pt-PT"/>
      </w:rPr>
    </w:pPr>
    <w:r>
      <w:rPr>
        <w:rFonts w:ascii="Helvetica" w:hAnsi="Helvetica"/>
      </w:rPr>
      <w:fldChar w:fldCharType="begin"/>
    </w:r>
    <w:r w:rsidRPr="004019AF">
      <w:rPr>
        <w:rFonts w:ascii="Helvetica" w:hAnsi="Helvetica"/>
        <w:lang w:val="pt-PT"/>
      </w:rPr>
      <w:instrText xml:space="preserve"> FILENAME </w:instrText>
    </w:r>
    <w:r>
      <w:rPr>
        <w:rFonts w:ascii="Helvetica" w:hAnsi="Helvetica"/>
      </w:rPr>
      <w:fldChar w:fldCharType="separate"/>
    </w:r>
    <w:r w:rsidRPr="004019AF">
      <w:rPr>
        <w:rFonts w:ascii="Helvetica" w:hAnsi="Helvetica"/>
        <w:lang w:val="pt-PT"/>
      </w:rPr>
      <w:t>Cystagon-H-125-IA-36-PI-en.doc</w:t>
    </w:r>
    <w:r>
      <w:rPr>
        <w:rFonts w:ascii="Helvetica" w:hAnsi="Helvetica"/>
      </w:rPr>
      <w:fldChar w:fldCharType="end"/>
    </w:r>
    <w:r w:rsidRPr="004019AF">
      <w:rPr>
        <w:rFonts w:ascii="Helvetica" w:hAnsi="Helvetica"/>
        <w:lang w:val="pt-PT"/>
      </w:rPr>
      <w:tab/>
    </w:r>
    <w:r w:rsidRPr="004019AF">
      <w:rPr>
        <w:rFonts w:ascii="Helvetica" w:hAnsi="Helvetica"/>
        <w:lang w:val="pt-PT"/>
      </w:rPr>
      <w:tab/>
      <w:t>2/12/98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B3E" w:rsidRDefault="00AA2B3E">
      <w:r>
        <w:separator/>
      </w:r>
    </w:p>
  </w:footnote>
  <w:footnote w:type="continuationSeparator" w:id="0">
    <w:p w:rsidR="00AA2B3E" w:rsidRDefault="00AA2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4" w:type="dxa"/>
      <w:tblLayout w:type="fixed"/>
      <w:tblLook w:val="0000" w:firstRow="0" w:lastRow="0" w:firstColumn="0" w:lastColumn="0" w:noHBand="0" w:noVBand="0"/>
    </w:tblPr>
    <w:tblGrid>
      <w:gridCol w:w="3261"/>
      <w:gridCol w:w="5812"/>
    </w:tblGrid>
    <w:tr w:rsidR="00936A7C">
      <w:tblPrEx>
        <w:tblCellMar>
          <w:top w:w="0" w:type="dxa"/>
          <w:bottom w:w="0" w:type="dxa"/>
        </w:tblCellMar>
      </w:tblPrEx>
      <w:tc>
        <w:tcPr>
          <w:tcW w:w="3261" w:type="dxa"/>
        </w:tcPr>
        <w:p w:rsidR="00936A7C" w:rsidRDefault="00936A7C">
          <w:pPr>
            <w:pStyle w:val="Header"/>
            <w:ind w:left="17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3.5pt" fillcolor="window">
                <v:imagedata r:id="rId1" o:title=""/>
              </v:shape>
            </w:pict>
          </w:r>
        </w:p>
      </w:tc>
      <w:tc>
        <w:tcPr>
          <w:tcW w:w="5812" w:type="dxa"/>
        </w:tcPr>
        <w:p w:rsidR="00936A7C" w:rsidRDefault="00936A7C">
          <w:pPr>
            <w:pStyle w:val="Header"/>
            <w:rPr>
              <w:rFonts w:ascii="Helvetica" w:hAnsi="Helvetica"/>
            </w:rPr>
          </w:pPr>
        </w:p>
        <w:p w:rsidR="00936A7C" w:rsidRDefault="00936A7C">
          <w:pPr>
            <w:pStyle w:val="Header"/>
            <w:rPr>
              <w:rFonts w:ascii="Helvetica" w:hAnsi="Helvetica"/>
            </w:rPr>
          </w:pPr>
        </w:p>
        <w:p w:rsidR="00936A7C" w:rsidRDefault="00936A7C">
          <w:pPr>
            <w:pStyle w:val="Header"/>
            <w:rPr>
              <w:rFonts w:ascii="Helvetica" w:hAnsi="Helvetica"/>
            </w:rPr>
          </w:pPr>
          <w:r>
            <w:rPr>
              <w:rFonts w:ascii="Helvetica" w:hAnsi="Helvetica"/>
            </w:rPr>
            <w:t>The European Agency for the Evaluation of Medicinal Products</w:t>
          </w:r>
        </w:p>
        <w:p w:rsidR="00936A7C" w:rsidRDefault="00936A7C">
          <w:pPr>
            <w:pStyle w:val="Header"/>
            <w:rPr>
              <w:rFonts w:ascii="Helvetica" w:hAnsi="Helvetica"/>
            </w:rPr>
          </w:pPr>
          <w:bookmarkStart w:id="1" w:name="Head"/>
          <w:bookmarkEnd w:id="1"/>
          <w:r>
            <w:rPr>
              <w:rFonts w:ascii="Helvetica" w:hAnsi="Helvetica"/>
              <w:i/>
            </w:rPr>
            <w:t>.</w:t>
          </w:r>
        </w:p>
      </w:tc>
    </w:tr>
  </w:tbl>
  <w:p w:rsidR="00936A7C" w:rsidRDefault="00936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35C31"/>
    <w:multiLevelType w:val="singleLevel"/>
    <w:tmpl w:val="19EA75DA"/>
    <w:lvl w:ilvl="0">
      <w:start w:val="10"/>
      <w:numFmt w:val="decimal"/>
      <w:lvlText w:val="%1. "/>
      <w:legacy w:legacy="1" w:legacySpace="0" w:legacyIndent="283"/>
      <w:lvlJc w:val="left"/>
      <w:pPr>
        <w:ind w:left="283" w:hanging="283"/>
      </w:pPr>
      <w:rPr>
        <w:b/>
        <w:i w:val="0"/>
        <w:sz w:val="22"/>
      </w:rPr>
    </w:lvl>
  </w:abstractNum>
  <w:abstractNum w:abstractNumId="2" w15:restartNumberingAfterBreak="0">
    <w:nsid w:val="0445761B"/>
    <w:multiLevelType w:val="singleLevel"/>
    <w:tmpl w:val="CB6693DC"/>
    <w:lvl w:ilvl="0">
      <w:start w:val="3"/>
      <w:numFmt w:val="bullet"/>
      <w:lvlText w:val="-"/>
      <w:lvlJc w:val="left"/>
      <w:pPr>
        <w:tabs>
          <w:tab w:val="num" w:pos="360"/>
        </w:tabs>
        <w:ind w:left="357" w:hanging="357"/>
      </w:pPr>
      <w:rPr>
        <w:rFonts w:hint="default"/>
        <w:lang w:val="en-US"/>
      </w:rPr>
    </w:lvl>
  </w:abstractNum>
  <w:abstractNum w:abstractNumId="3" w15:restartNumberingAfterBreak="0">
    <w:nsid w:val="14A65613"/>
    <w:multiLevelType w:val="singleLevel"/>
    <w:tmpl w:val="61DC9F64"/>
    <w:lvl w:ilvl="0">
      <w:numFmt w:val="bullet"/>
      <w:lvlText w:val="-"/>
      <w:lvlJc w:val="left"/>
      <w:pPr>
        <w:tabs>
          <w:tab w:val="num" w:pos="927"/>
        </w:tabs>
        <w:ind w:left="927" w:hanging="360"/>
      </w:pPr>
      <w:rPr>
        <w:rFonts w:hint="default"/>
      </w:rPr>
    </w:lvl>
  </w:abstractNum>
  <w:abstractNum w:abstractNumId="4" w15:restartNumberingAfterBreak="0">
    <w:nsid w:val="2CA6151A"/>
    <w:multiLevelType w:val="singleLevel"/>
    <w:tmpl w:val="61DC9F64"/>
    <w:lvl w:ilvl="0">
      <w:numFmt w:val="bullet"/>
      <w:lvlText w:val="-"/>
      <w:lvlJc w:val="left"/>
      <w:pPr>
        <w:tabs>
          <w:tab w:val="num" w:pos="927"/>
        </w:tabs>
        <w:ind w:left="927" w:hanging="360"/>
      </w:pPr>
      <w:rPr>
        <w:rFonts w:hint="default"/>
      </w:rPr>
    </w:lvl>
  </w:abstractNum>
  <w:abstractNum w:abstractNumId="5" w15:restartNumberingAfterBreak="0">
    <w:nsid w:val="34B379AC"/>
    <w:multiLevelType w:val="singleLevel"/>
    <w:tmpl w:val="3F68E8FC"/>
    <w:lvl w:ilvl="0">
      <w:start w:val="2"/>
      <w:numFmt w:val="decimal"/>
      <w:lvlText w:val="%1."/>
      <w:legacy w:legacy="1" w:legacySpace="0" w:legacyIndent="360"/>
      <w:lvlJc w:val="left"/>
      <w:pPr>
        <w:ind w:left="360" w:hanging="360"/>
      </w:pPr>
      <w:rPr>
        <w:b/>
      </w:rPr>
    </w:lvl>
  </w:abstractNum>
  <w:abstractNum w:abstractNumId="6" w15:restartNumberingAfterBreak="0">
    <w:nsid w:val="37A45403"/>
    <w:multiLevelType w:val="multilevel"/>
    <w:tmpl w:val="7FC8B20E"/>
    <w:lvl w:ilvl="0">
      <w:start w:val="4"/>
      <w:numFmt w:val="decimal"/>
      <w:lvlText w:val="%1"/>
      <w:lvlJc w:val="left"/>
      <w:pPr>
        <w:tabs>
          <w:tab w:val="num" w:pos="555"/>
        </w:tabs>
        <w:ind w:left="555" w:hanging="555"/>
      </w:pPr>
      <w:rPr>
        <w:rFonts w:hint="default"/>
      </w:rPr>
    </w:lvl>
    <w:lvl w:ilvl="1">
      <w:start w:val="7"/>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40E54811"/>
    <w:multiLevelType w:val="singleLevel"/>
    <w:tmpl w:val="31F02BD6"/>
    <w:lvl w:ilvl="0">
      <w:start w:val="3"/>
      <w:numFmt w:val="bullet"/>
      <w:lvlText w:val="-"/>
      <w:lvlJc w:val="left"/>
      <w:pPr>
        <w:tabs>
          <w:tab w:val="num" w:pos="360"/>
        </w:tabs>
        <w:ind w:left="357" w:hanging="357"/>
      </w:pPr>
      <w:rPr>
        <w:rFonts w:hint="default"/>
      </w:rPr>
    </w:lvl>
  </w:abstractNum>
  <w:abstractNum w:abstractNumId="8" w15:restartNumberingAfterBreak="0">
    <w:nsid w:val="4AA02967"/>
    <w:multiLevelType w:val="singleLevel"/>
    <w:tmpl w:val="61DC9F64"/>
    <w:lvl w:ilvl="0">
      <w:numFmt w:val="bullet"/>
      <w:lvlText w:val="-"/>
      <w:lvlJc w:val="left"/>
      <w:pPr>
        <w:tabs>
          <w:tab w:val="num" w:pos="927"/>
        </w:tabs>
        <w:ind w:left="927" w:hanging="360"/>
      </w:pPr>
      <w:rPr>
        <w:rFonts w:hint="default"/>
      </w:rPr>
    </w:lvl>
  </w:abstractNum>
  <w:abstractNum w:abstractNumId="9" w15:restartNumberingAfterBreak="0">
    <w:nsid w:val="53C168C3"/>
    <w:multiLevelType w:val="multilevel"/>
    <w:tmpl w:val="8B106E0A"/>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540169EC"/>
    <w:multiLevelType w:val="hybridMultilevel"/>
    <w:tmpl w:val="92AC36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F6910C9"/>
    <w:multiLevelType w:val="hybridMultilevel"/>
    <w:tmpl w:val="D82C89BE"/>
    <w:lvl w:ilvl="0" w:tplc="04090015">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DA69D9"/>
    <w:multiLevelType w:val="hybridMultilevel"/>
    <w:tmpl w:val="0C707C2A"/>
    <w:lvl w:ilvl="0" w:tplc="C03C4F84">
      <w:start w:val="1"/>
      <w:numFmt w:val="upp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4D3954"/>
    <w:multiLevelType w:val="singleLevel"/>
    <w:tmpl w:val="1DD4C80E"/>
    <w:lvl w:ilvl="0">
      <w:start w:val="5"/>
      <w:numFmt w:val="decimal"/>
      <w:lvlText w:val="%1."/>
      <w:lvlJc w:val="left"/>
      <w:pPr>
        <w:tabs>
          <w:tab w:val="num" w:pos="555"/>
        </w:tabs>
        <w:ind w:left="555" w:hanging="555"/>
      </w:pPr>
      <w:rPr>
        <w:rFonts w:hint="default"/>
      </w:rPr>
    </w:lvl>
  </w:abstractNum>
  <w:num w:numId="1">
    <w:abstractNumId w:val="1"/>
  </w:num>
  <w:num w:numId="2">
    <w:abstractNumId w:val="0"/>
    <w:lvlOverride w:ilvl="0">
      <w:lvl w:ilvl="0">
        <w:start w:val="1"/>
        <w:numFmt w:val="bullet"/>
        <w:lvlText w:val="-"/>
        <w:legacy w:legacy="1" w:legacySpace="0" w:legacyIndent="360"/>
        <w:lvlJc w:val="left"/>
        <w:pPr>
          <w:ind w:left="360" w:hanging="360"/>
        </w:pPr>
      </w:lvl>
    </w:lvlOverride>
  </w:num>
  <w:num w:numId="3">
    <w:abstractNumId w:val="5"/>
  </w:num>
  <w:num w:numId="4">
    <w:abstractNumId w:val="8"/>
  </w:num>
  <w:num w:numId="5">
    <w:abstractNumId w:val="3"/>
  </w:num>
  <w:num w:numId="6">
    <w:abstractNumId w:val="14"/>
  </w:num>
  <w:num w:numId="7">
    <w:abstractNumId w:val="4"/>
  </w:num>
  <w:num w:numId="8">
    <w:abstractNumId w:val="2"/>
  </w:num>
  <w:num w:numId="9">
    <w:abstractNumId w:val="7"/>
  </w:num>
  <w:num w:numId="10">
    <w:abstractNumId w:val="6"/>
  </w:num>
  <w:num w:numId="11">
    <w:abstractNumId w:val="12"/>
  </w:num>
  <w:num w:numId="12">
    <w:abstractNumId w:val="11"/>
  </w:num>
  <w:num w:numId="13">
    <w:abstractNumId w:val="10"/>
  </w:num>
  <w:num w:numId="14">
    <w:abstractNumId w:val="9"/>
  </w:num>
  <w:num w:numId="15">
    <w:abstractNumId w:val="13"/>
    <w:lvlOverride w:ilvl="0"/>
    <w:lvlOverride w:ilvl="1"/>
    <w:lvlOverride w:ilvl="2"/>
    <w:lvlOverride w:ilvl="3"/>
    <w:lvlOverride w:ilvl="4"/>
    <w:lvlOverride w:ilvl="5"/>
    <w:lvlOverride w:ilvl="6"/>
    <w:lvlOverride w:ilvl="7"/>
    <w:lvlOverride w:ilv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0496C"/>
    <w:rsid w:val="0002575A"/>
    <w:rsid w:val="00025D06"/>
    <w:rsid w:val="00031411"/>
    <w:rsid w:val="00036B7B"/>
    <w:rsid w:val="00042241"/>
    <w:rsid w:val="00046E75"/>
    <w:rsid w:val="00061609"/>
    <w:rsid w:val="00065491"/>
    <w:rsid w:val="0006741C"/>
    <w:rsid w:val="000752B7"/>
    <w:rsid w:val="000842C6"/>
    <w:rsid w:val="0009210C"/>
    <w:rsid w:val="00093B69"/>
    <w:rsid w:val="000E01B7"/>
    <w:rsid w:val="000E1155"/>
    <w:rsid w:val="000E19B5"/>
    <w:rsid w:val="000E4387"/>
    <w:rsid w:val="0014377F"/>
    <w:rsid w:val="00143A55"/>
    <w:rsid w:val="00143BAE"/>
    <w:rsid w:val="00146F2F"/>
    <w:rsid w:val="0016082E"/>
    <w:rsid w:val="00167081"/>
    <w:rsid w:val="00177D26"/>
    <w:rsid w:val="0018212D"/>
    <w:rsid w:val="001E0180"/>
    <w:rsid w:val="001E6A81"/>
    <w:rsid w:val="001F72C1"/>
    <w:rsid w:val="00202031"/>
    <w:rsid w:val="00221C9B"/>
    <w:rsid w:val="00240688"/>
    <w:rsid w:val="00250665"/>
    <w:rsid w:val="0025479B"/>
    <w:rsid w:val="00260370"/>
    <w:rsid w:val="00281C9D"/>
    <w:rsid w:val="00292C12"/>
    <w:rsid w:val="002A17A2"/>
    <w:rsid w:val="002A2CA5"/>
    <w:rsid w:val="002B406E"/>
    <w:rsid w:val="002E5805"/>
    <w:rsid w:val="00323ACC"/>
    <w:rsid w:val="0033207C"/>
    <w:rsid w:val="00345028"/>
    <w:rsid w:val="00350CC9"/>
    <w:rsid w:val="003570C4"/>
    <w:rsid w:val="00357278"/>
    <w:rsid w:val="0037006C"/>
    <w:rsid w:val="00392C32"/>
    <w:rsid w:val="003A16BE"/>
    <w:rsid w:val="003A6199"/>
    <w:rsid w:val="003D71F4"/>
    <w:rsid w:val="003F67D7"/>
    <w:rsid w:val="004019AF"/>
    <w:rsid w:val="0040496C"/>
    <w:rsid w:val="00424BDC"/>
    <w:rsid w:val="004308FB"/>
    <w:rsid w:val="004418EB"/>
    <w:rsid w:val="00442388"/>
    <w:rsid w:val="00475EF1"/>
    <w:rsid w:val="004804AE"/>
    <w:rsid w:val="00482447"/>
    <w:rsid w:val="004A28F8"/>
    <w:rsid w:val="004A4C73"/>
    <w:rsid w:val="004B17D3"/>
    <w:rsid w:val="004C0139"/>
    <w:rsid w:val="004C76FB"/>
    <w:rsid w:val="005122D2"/>
    <w:rsid w:val="00516098"/>
    <w:rsid w:val="00517C17"/>
    <w:rsid w:val="005370CB"/>
    <w:rsid w:val="0054024F"/>
    <w:rsid w:val="0056410E"/>
    <w:rsid w:val="0056515B"/>
    <w:rsid w:val="00572A09"/>
    <w:rsid w:val="005758D8"/>
    <w:rsid w:val="005915FB"/>
    <w:rsid w:val="005C70A0"/>
    <w:rsid w:val="005D661B"/>
    <w:rsid w:val="005F725C"/>
    <w:rsid w:val="006040A9"/>
    <w:rsid w:val="00606F9E"/>
    <w:rsid w:val="006113E6"/>
    <w:rsid w:val="00633808"/>
    <w:rsid w:val="00660949"/>
    <w:rsid w:val="00670AEF"/>
    <w:rsid w:val="006A773D"/>
    <w:rsid w:val="006C1114"/>
    <w:rsid w:val="00705FD8"/>
    <w:rsid w:val="00751666"/>
    <w:rsid w:val="0077739E"/>
    <w:rsid w:val="00782F5A"/>
    <w:rsid w:val="0078578E"/>
    <w:rsid w:val="007920B3"/>
    <w:rsid w:val="007E06CA"/>
    <w:rsid w:val="008251C6"/>
    <w:rsid w:val="00834FC7"/>
    <w:rsid w:val="008802B9"/>
    <w:rsid w:val="00880F64"/>
    <w:rsid w:val="00896FA0"/>
    <w:rsid w:val="008E2807"/>
    <w:rsid w:val="008E55CD"/>
    <w:rsid w:val="008E5AE0"/>
    <w:rsid w:val="008F773A"/>
    <w:rsid w:val="00904955"/>
    <w:rsid w:val="00916698"/>
    <w:rsid w:val="009242F0"/>
    <w:rsid w:val="00925FD4"/>
    <w:rsid w:val="009302F3"/>
    <w:rsid w:val="00933DD1"/>
    <w:rsid w:val="00936A7C"/>
    <w:rsid w:val="009615DA"/>
    <w:rsid w:val="0096405F"/>
    <w:rsid w:val="00970DCF"/>
    <w:rsid w:val="00982A61"/>
    <w:rsid w:val="00990A85"/>
    <w:rsid w:val="009973DA"/>
    <w:rsid w:val="009B4861"/>
    <w:rsid w:val="009B7D1E"/>
    <w:rsid w:val="009D580D"/>
    <w:rsid w:val="009D6511"/>
    <w:rsid w:val="009D7992"/>
    <w:rsid w:val="009D7D2A"/>
    <w:rsid w:val="009F0C12"/>
    <w:rsid w:val="00A14A7A"/>
    <w:rsid w:val="00A16592"/>
    <w:rsid w:val="00A4302F"/>
    <w:rsid w:val="00A615B2"/>
    <w:rsid w:val="00A67E15"/>
    <w:rsid w:val="00A8411A"/>
    <w:rsid w:val="00AA2B3E"/>
    <w:rsid w:val="00B033D6"/>
    <w:rsid w:val="00B03E2D"/>
    <w:rsid w:val="00B07D3F"/>
    <w:rsid w:val="00B17ABB"/>
    <w:rsid w:val="00B17D5F"/>
    <w:rsid w:val="00B2345A"/>
    <w:rsid w:val="00B75549"/>
    <w:rsid w:val="00B81D0A"/>
    <w:rsid w:val="00BA4F2D"/>
    <w:rsid w:val="00BC1C78"/>
    <w:rsid w:val="00C00099"/>
    <w:rsid w:val="00C05895"/>
    <w:rsid w:val="00C16F2E"/>
    <w:rsid w:val="00C71EF6"/>
    <w:rsid w:val="00C738BC"/>
    <w:rsid w:val="00C84195"/>
    <w:rsid w:val="00C87BB8"/>
    <w:rsid w:val="00CA449A"/>
    <w:rsid w:val="00CB1812"/>
    <w:rsid w:val="00CB32D9"/>
    <w:rsid w:val="00CB5789"/>
    <w:rsid w:val="00CC3487"/>
    <w:rsid w:val="00CC4FC8"/>
    <w:rsid w:val="00CD56A2"/>
    <w:rsid w:val="00CD6CF1"/>
    <w:rsid w:val="00D07086"/>
    <w:rsid w:val="00D077A6"/>
    <w:rsid w:val="00D07B71"/>
    <w:rsid w:val="00D3309B"/>
    <w:rsid w:val="00D335B3"/>
    <w:rsid w:val="00D47DDA"/>
    <w:rsid w:val="00D6141E"/>
    <w:rsid w:val="00D66F56"/>
    <w:rsid w:val="00DA4214"/>
    <w:rsid w:val="00DA66B6"/>
    <w:rsid w:val="00DC53C9"/>
    <w:rsid w:val="00DC5468"/>
    <w:rsid w:val="00DD5546"/>
    <w:rsid w:val="00DF4D8E"/>
    <w:rsid w:val="00DF7EFC"/>
    <w:rsid w:val="00E304B4"/>
    <w:rsid w:val="00E3500B"/>
    <w:rsid w:val="00E450A1"/>
    <w:rsid w:val="00E73335"/>
    <w:rsid w:val="00EB27A2"/>
    <w:rsid w:val="00EC6A15"/>
    <w:rsid w:val="00EC6C0C"/>
    <w:rsid w:val="00EE747E"/>
    <w:rsid w:val="00EF4E52"/>
    <w:rsid w:val="00F41AAF"/>
    <w:rsid w:val="00F515D1"/>
    <w:rsid w:val="00F63DBD"/>
    <w:rsid w:val="00F7353B"/>
    <w:rsid w:val="00F76FB6"/>
    <w:rsid w:val="00F81400"/>
    <w:rsid w:val="00F85BE1"/>
    <w:rsid w:val="00FA1272"/>
    <w:rsid w:val="00FB4D98"/>
    <w:rsid w:val="00FE2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Name"/>
  <w:smartTagType w:namespaceuri="urn:schemas-microsoft-com:office:smarttags" w:name="PersonName"/>
  <w:smartTagType w:namespaceuri="urn:schemas-microsoft-com:office:smarttags" w:name="City"/>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A4AB660B-8D7F-42F7-BA1B-46501A6B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ind w:left="4253" w:hanging="4253"/>
      <w:outlineLvl w:val="0"/>
    </w:pPr>
    <w:rPr>
      <w:b/>
    </w:rPr>
  </w:style>
  <w:style w:type="paragraph" w:styleId="Heading2">
    <w:name w:val="heading 2"/>
    <w:basedOn w:val="Normal"/>
    <w:next w:val="Normal"/>
    <w:qFormat/>
    <w:pPr>
      <w:keepNext/>
      <w:numPr>
        <w:ilvl w:val="12"/>
      </w:numPr>
      <w:spacing w:before="60"/>
      <w:outlineLvl w:val="1"/>
    </w:pPr>
    <w:rPr>
      <w:b/>
      <w:noProof/>
      <w:sz w:val="20"/>
    </w:rPr>
  </w:style>
  <w:style w:type="paragraph" w:styleId="Heading3">
    <w:name w:val="heading 3"/>
    <w:basedOn w:val="Normal"/>
    <w:next w:val="Normal"/>
    <w:qFormat/>
    <w:pPr>
      <w:keepNext/>
      <w:tabs>
        <w:tab w:val="left" w:pos="560"/>
      </w:tabs>
      <w:jc w:val="center"/>
      <w:outlineLvl w:val="2"/>
    </w:pPr>
    <w:rPr>
      <w:b/>
      <w:noProof/>
      <w:lang w:eastAsia="fr-FR"/>
    </w:rPr>
  </w:style>
  <w:style w:type="paragraph" w:styleId="Heading4">
    <w:name w:val="heading 4"/>
    <w:basedOn w:val="Normal"/>
    <w:next w:val="Normal"/>
    <w:qFormat/>
    <w:pPr>
      <w:keepNext/>
      <w:widowControl w:val="0"/>
      <w:ind w:left="567" w:right="-1" w:hanging="567"/>
      <w:jc w:val="both"/>
      <w:outlineLvl w:val="3"/>
    </w:pPr>
    <w:rPr>
      <w:b/>
    </w:rPr>
  </w:style>
  <w:style w:type="paragraph" w:styleId="Heading5">
    <w:name w:val="heading 5"/>
    <w:basedOn w:val="Normal"/>
    <w:next w:val="Normal"/>
    <w:qFormat/>
    <w:pPr>
      <w:spacing w:before="240" w:after="60"/>
      <w:outlineLvl w:val="4"/>
    </w:pPr>
    <w:rPr>
      <w:b/>
      <w:bCs/>
      <w:i/>
      <w:iCs/>
      <w:sz w:val="26"/>
      <w:szCs w:val="26"/>
    </w:rPr>
  </w:style>
  <w:style w:type="paragraph" w:styleId="Heading7">
    <w:name w:val="heading 7"/>
    <w:basedOn w:val="Normal"/>
    <w:next w:val="Normal"/>
    <w:link w:val="Heading7Char"/>
    <w:qFormat/>
    <w:pPr>
      <w:spacing w:before="240" w:after="60"/>
      <w:outlineLvl w:val="6"/>
    </w:pPr>
    <w:rPr>
      <w:sz w:val="24"/>
      <w:szCs w:val="24"/>
      <w:lang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paragraph" w:styleId="BodyText2">
    <w:name w:val="Body Text 2"/>
    <w:basedOn w:val="Normal"/>
    <w:pPr>
      <w:spacing w:line="260" w:lineRule="exact"/>
      <w:ind w:left="567"/>
      <w:jc w:val="both"/>
    </w:pPr>
    <w:rPr>
      <w:noProof/>
    </w:rPr>
  </w:style>
  <w:style w:type="paragraph" w:styleId="BodyTextIndent">
    <w:name w:val="Body Text Indent"/>
    <w:basedOn w:val="Normal"/>
    <w:pPr>
      <w:tabs>
        <w:tab w:val="left" w:pos="567"/>
      </w:tabs>
      <w:spacing w:line="260" w:lineRule="exact"/>
      <w:ind w:left="567"/>
    </w:pPr>
  </w:style>
  <w:style w:type="paragraph" w:styleId="BodyText3">
    <w:name w:val="Body Text 3"/>
    <w:basedOn w:val="Normal"/>
    <w:pPr>
      <w:tabs>
        <w:tab w:val="left" w:pos="560"/>
      </w:tabs>
    </w:pPr>
    <w:rPr>
      <w:lang w:eastAsia="fr-FR"/>
    </w:rPr>
  </w:style>
  <w:style w:type="paragraph" w:styleId="EndnoteText">
    <w:name w:val="endnote text"/>
    <w:basedOn w:val="Normal"/>
    <w:link w:val="EndnoteTextChar"/>
    <w:semiHidden/>
    <w:pPr>
      <w:widowControl w:val="0"/>
      <w:tabs>
        <w:tab w:val="left" w:pos="567"/>
      </w:tabs>
    </w:pPr>
    <w:rPr>
      <w:sz w:val="18"/>
    </w:rPr>
  </w:style>
  <w:style w:type="paragraph" w:styleId="FootnoteText">
    <w:name w:val="footnote text"/>
    <w:basedOn w:val="Normal"/>
    <w:semiHidden/>
    <w:rPr>
      <w:sz w:val="20"/>
    </w:rPr>
  </w:style>
  <w:style w:type="paragraph" w:styleId="CommentSubject">
    <w:name w:val="annotation subject"/>
    <w:basedOn w:val="CommentText"/>
    <w:next w:val="CommentText"/>
    <w:link w:val="CommentSubjectChar"/>
    <w:uiPriority w:val="99"/>
    <w:semiHidden/>
    <w:rPr>
      <w:b/>
      <w:bCs/>
    </w:rPr>
  </w:style>
  <w:style w:type="paragraph" w:styleId="CommentText">
    <w:name w:val="annotation text"/>
    <w:basedOn w:val="Normal"/>
    <w:semiHidden/>
    <w:rPr>
      <w:sz w:val="20"/>
    </w:rPr>
  </w:style>
  <w:style w:type="character" w:styleId="PageNumber">
    <w:name w:val="page number"/>
    <w:basedOn w:val="DefaultParagraphFont"/>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CommentReference">
    <w:name w:val="annotation reference"/>
    <w:semiHidden/>
    <w:rPr>
      <w:sz w:val="16"/>
      <w:szCs w:val="16"/>
    </w:rPr>
  </w:style>
  <w:style w:type="character" w:customStyle="1" w:styleId="Heading7Char">
    <w:name w:val="Heading 7 Char"/>
    <w:link w:val="Heading7"/>
    <w:rsid w:val="007920B3"/>
    <w:rPr>
      <w:sz w:val="24"/>
      <w:szCs w:val="24"/>
      <w:lang w:val="en-GB" w:eastAsia="de-DE"/>
    </w:rPr>
  </w:style>
  <w:style w:type="character" w:customStyle="1" w:styleId="EndnoteTextChar">
    <w:name w:val="Endnote Text Char"/>
    <w:link w:val="EndnoteText"/>
    <w:semiHidden/>
    <w:rsid w:val="007920B3"/>
    <w:rPr>
      <w:sz w:val="18"/>
      <w:lang w:val="en-GB" w:eastAsia="en-US"/>
    </w:rPr>
  </w:style>
  <w:style w:type="character" w:customStyle="1" w:styleId="FooterChar">
    <w:name w:val="Footer Char"/>
    <w:link w:val="Footer"/>
    <w:uiPriority w:val="99"/>
    <w:locked/>
    <w:rsid w:val="00A67E15"/>
    <w:rPr>
      <w:rFonts w:ascii="Arial" w:hAnsi="Arial"/>
      <w:noProof/>
      <w:sz w:val="16"/>
      <w:lang w:val="en-GB" w:eastAsia="en-US"/>
    </w:rPr>
  </w:style>
  <w:style w:type="character" w:customStyle="1" w:styleId="HeaderChar">
    <w:name w:val="Header Char"/>
    <w:link w:val="Header"/>
    <w:uiPriority w:val="99"/>
    <w:locked/>
    <w:rsid w:val="00A67E15"/>
    <w:rPr>
      <w:rFonts w:ascii="Arial" w:hAnsi="Arial"/>
      <w:lang w:val="en-GB" w:eastAsia="en-US"/>
    </w:rPr>
  </w:style>
  <w:style w:type="character" w:customStyle="1" w:styleId="CommentSubjectChar">
    <w:name w:val="Comment Subject Char"/>
    <w:link w:val="CommentSubject"/>
    <w:uiPriority w:val="99"/>
    <w:semiHidden/>
    <w:locked/>
    <w:rsid w:val="00A67E15"/>
    <w:rPr>
      <w:b/>
      <w:bCs/>
      <w:lang w:val="en-GB" w:eastAsia="en-US"/>
    </w:rPr>
  </w:style>
  <w:style w:type="character" w:customStyle="1" w:styleId="BodytextAgencyChar">
    <w:name w:val="Body text (Agency) Char"/>
    <w:link w:val="BodytextAgency"/>
    <w:locked/>
    <w:rsid w:val="00357278"/>
    <w:rPr>
      <w:rFonts w:ascii="Verdana" w:eastAsia="Verdana" w:hAnsi="Verdana"/>
      <w:sz w:val="18"/>
      <w:szCs w:val="18"/>
      <w:lang w:val="x-none" w:eastAsia="x-none"/>
    </w:rPr>
  </w:style>
  <w:style w:type="paragraph" w:customStyle="1" w:styleId="BodytextAgency">
    <w:name w:val="Body text (Agency)"/>
    <w:basedOn w:val="Normal"/>
    <w:link w:val="BodytextAgencyChar"/>
    <w:rsid w:val="00357278"/>
    <w:pPr>
      <w:spacing w:after="140" w:line="280" w:lineRule="atLeast"/>
    </w:pPr>
    <w:rPr>
      <w:rFonts w:ascii="Verdana" w:eastAsia="Verdana" w:hAnsi="Verdana"/>
      <w:sz w:val="18"/>
      <w:szCs w:val="18"/>
      <w:lang w:val="x-none" w:eastAsia="x-none"/>
    </w:rPr>
  </w:style>
  <w:style w:type="character" w:customStyle="1" w:styleId="DraftingNotesAgencyChar">
    <w:name w:val="Drafting Notes (Agency) Char"/>
    <w:link w:val="DraftingNotesAgency"/>
    <w:locked/>
    <w:rsid w:val="00357278"/>
    <w:rPr>
      <w:rFonts w:ascii="Courier New" w:eastAsia="Verdana" w:hAnsi="Courier New" w:cs="Courier New"/>
      <w:i/>
      <w:color w:val="339966"/>
      <w:sz w:val="22"/>
      <w:szCs w:val="18"/>
      <w:lang w:val="x-none" w:eastAsia="x-none"/>
    </w:rPr>
  </w:style>
  <w:style w:type="paragraph" w:customStyle="1" w:styleId="DraftingNotesAgency">
    <w:name w:val="Drafting Notes (Agency)"/>
    <w:basedOn w:val="Normal"/>
    <w:next w:val="BodytextAgency"/>
    <w:link w:val="DraftingNotesAgencyChar"/>
    <w:rsid w:val="00357278"/>
    <w:pPr>
      <w:spacing w:after="140" w:line="280" w:lineRule="atLeast"/>
    </w:pPr>
    <w:rPr>
      <w:rFonts w:ascii="Courier New" w:eastAsia="Verdana" w:hAnsi="Courier New" w:cs="Courier New"/>
      <w:i/>
      <w:color w:val="339966"/>
      <w:szCs w:val="18"/>
      <w:lang w:val="x-none" w:eastAsia="x-none"/>
    </w:rPr>
  </w:style>
  <w:style w:type="character" w:customStyle="1" w:styleId="No-numheading3AgencyChar">
    <w:name w:val="No-num heading 3 (Agency) Char"/>
    <w:link w:val="No-numheading3Agency"/>
    <w:locked/>
    <w:rsid w:val="00357278"/>
    <w:rPr>
      <w:rFonts w:ascii="Verdana" w:eastAsia="Verdana" w:hAnsi="Verdana"/>
      <w:b/>
      <w:bCs/>
      <w:kern w:val="32"/>
      <w:sz w:val="22"/>
      <w:szCs w:val="22"/>
      <w:lang w:val="x-none" w:eastAsia="x-none"/>
    </w:rPr>
  </w:style>
  <w:style w:type="paragraph" w:customStyle="1" w:styleId="No-numheading3Agency">
    <w:name w:val="No-num heading 3 (Agency)"/>
    <w:basedOn w:val="Normal"/>
    <w:next w:val="BodytextAgency"/>
    <w:link w:val="No-numheading3AgencyChar"/>
    <w:rsid w:val="00357278"/>
    <w:pPr>
      <w:keepNext/>
      <w:spacing w:before="280" w:after="220"/>
      <w:outlineLvl w:val="2"/>
    </w:pPr>
    <w:rPr>
      <w:rFonts w:ascii="Verdana" w:eastAsia="Verdana" w:hAnsi="Verdana"/>
      <w:b/>
      <w:bCs/>
      <w:kern w:val="32"/>
      <w:szCs w:val="22"/>
      <w:lang w:val="x-none" w:eastAsia="x-none"/>
    </w:rPr>
  </w:style>
  <w:style w:type="character" w:customStyle="1" w:styleId="NormalAgencyChar">
    <w:name w:val="Normal (Agency) Char"/>
    <w:link w:val="NormalAgency"/>
    <w:locked/>
    <w:rsid w:val="00357278"/>
    <w:rPr>
      <w:rFonts w:ascii="Verdana" w:eastAsia="Verdana" w:hAnsi="Verdana" w:cs="Verdana"/>
      <w:sz w:val="18"/>
      <w:szCs w:val="18"/>
    </w:rPr>
  </w:style>
  <w:style w:type="paragraph" w:customStyle="1" w:styleId="NormalAgency">
    <w:name w:val="Normal (Agency)"/>
    <w:link w:val="NormalAgencyChar"/>
    <w:rsid w:val="00357278"/>
    <w:rPr>
      <w:rFonts w:ascii="Verdana" w:eastAsia="Verdana" w:hAnsi="Verdana" w:cs="Verdana"/>
      <w:sz w:val="18"/>
      <w:szCs w:val="18"/>
      <w:lang w:val="en-US" w:eastAsia="en-US"/>
    </w:rPr>
  </w:style>
  <w:style w:type="paragraph" w:styleId="Revision">
    <w:name w:val="Revision"/>
    <w:hidden/>
    <w:uiPriority w:val="99"/>
    <w:semiHidden/>
    <w:rsid w:val="00982A61"/>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26">
      <w:bodyDiv w:val="1"/>
      <w:marLeft w:val="0"/>
      <w:marRight w:val="0"/>
      <w:marTop w:val="0"/>
      <w:marBottom w:val="0"/>
      <w:divBdr>
        <w:top w:val="none" w:sz="0" w:space="0" w:color="auto"/>
        <w:left w:val="none" w:sz="0" w:space="0" w:color="auto"/>
        <w:bottom w:val="none" w:sz="0" w:space="0" w:color="auto"/>
        <w:right w:val="none" w:sz="0" w:space="0" w:color="auto"/>
      </w:divBdr>
    </w:div>
    <w:div w:id="913662426">
      <w:bodyDiv w:val="1"/>
      <w:marLeft w:val="0"/>
      <w:marRight w:val="0"/>
      <w:marTop w:val="0"/>
      <w:marBottom w:val="0"/>
      <w:divBdr>
        <w:top w:val="none" w:sz="0" w:space="0" w:color="auto"/>
        <w:left w:val="none" w:sz="0" w:space="0" w:color="auto"/>
        <w:bottom w:val="none" w:sz="0" w:space="0" w:color="auto"/>
        <w:right w:val="none" w:sz="0" w:space="0" w:color="auto"/>
      </w:divBdr>
    </w:div>
    <w:div w:id="1272512935">
      <w:bodyDiv w:val="1"/>
      <w:marLeft w:val="0"/>
      <w:marRight w:val="0"/>
      <w:marTop w:val="0"/>
      <w:marBottom w:val="0"/>
      <w:divBdr>
        <w:top w:val="none" w:sz="0" w:space="0" w:color="auto"/>
        <w:left w:val="none" w:sz="0" w:space="0" w:color="auto"/>
        <w:bottom w:val="none" w:sz="0" w:space="0" w:color="auto"/>
        <w:right w:val="none" w:sz="0" w:space="0" w:color="auto"/>
      </w:divBdr>
    </w:div>
    <w:div w:id="1543320643">
      <w:bodyDiv w:val="1"/>
      <w:marLeft w:val="0"/>
      <w:marRight w:val="0"/>
      <w:marTop w:val="0"/>
      <w:marBottom w:val="0"/>
      <w:divBdr>
        <w:top w:val="none" w:sz="0" w:space="0" w:color="auto"/>
        <w:left w:val="none" w:sz="0" w:space="0" w:color="auto"/>
        <w:bottom w:val="none" w:sz="0" w:space="0" w:color="auto"/>
        <w:right w:val="none" w:sz="0" w:space="0" w:color="auto"/>
      </w:divBdr>
    </w:div>
    <w:div w:id="166370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858796-CE4B-4A47-9BA4-DFCEBF588D3E}">
  <ds:schemaRefs>
    <ds:schemaRef ds:uri="http://schemas.microsoft.com/sharepoint/v3/contenttype/forms"/>
  </ds:schemaRefs>
</ds:datastoreItem>
</file>

<file path=customXml/itemProps2.xml><?xml version="1.0" encoding="utf-8"?>
<ds:datastoreItem xmlns:ds="http://schemas.openxmlformats.org/officeDocument/2006/customXml" ds:itemID="{4EEEABAD-8458-43E5-AEC9-CE11C3E22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E223A-265D-44C8-9613-1EE593FB4D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8280</Words>
  <Characters>47197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ANNEX I</vt:lpstr>
    </vt:vector>
  </TitlesOfParts>
  <Manager>Frederic Pailloux</Manager>
  <Company>Orphan Europe</Company>
  <LinksUpToDate>false</LinksUpToDate>
  <CharactersWithSpaces>55367</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dc:title>
  <dc:subject>General-EMEA/112605/2007</dc:subject>
  <dc:creator>THOUARD Marine</dc:creator>
  <cp:keywords/>
  <dc:description>as of 7 July 2005 - II/26</dc:description>
  <cp:lastModifiedBy>Voutsas Achilleas</cp:lastModifiedBy>
  <cp:revision>2</cp:revision>
  <cp:lastPrinted>2007-09-04T13:54:00Z</cp:lastPrinted>
  <dcterms:created xsi:type="dcterms:W3CDTF">2021-06-03T23:45:00Z</dcterms:created>
  <dcterms:modified xsi:type="dcterms:W3CDTF">2021-06-03T23:45:00Z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EMEA/CPMP/1209/03/en</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1209</vt:lpwstr>
  </property>
  <property fmtid="{D5CDD505-2E9C-101B-9397-08002B2CF9AE}" pid="12" name="EMEADocRefYear">
    <vt:lpwstr>03</vt:lpwstr>
  </property>
  <property fmtid="{D5CDD505-2E9C-101B-9397-08002B2CF9AE}" pid="13" name="EMEADocRefRoot">
    <vt:lpwstr>EMEA/CPMP/1209/03</vt:lpwstr>
  </property>
  <property fmtid="{D5CDD505-2E9C-101B-9397-08002B2CF9AE}" pid="14" name="EMEADocVersion">
    <vt:lpwstr/>
  </property>
  <property fmtid="{D5CDD505-2E9C-101B-9397-08002B2CF9AE}" pid="15" name="EMEADocLanguage">
    <vt:lpwstr>en</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20</vt:lpwstr>
  </property>
  <property fmtid="{D5CDD505-2E9C-101B-9397-08002B2CF9AE}" pid="19" name="EMEADocDateMonth">
    <vt:lpwstr>May</vt:lpwstr>
  </property>
  <property fmtid="{D5CDD505-2E9C-101B-9397-08002B2CF9AE}" pid="20" name="EMEADocDateYear">
    <vt:lpwstr>2003</vt:lpwstr>
  </property>
  <property fmtid="{D5CDD505-2E9C-101B-9397-08002B2CF9AE}" pid="21" name="EMEADocDate">
    <vt:lpwstr>20030520</vt:lpwstr>
  </property>
  <property fmtid="{D5CDD505-2E9C-101B-9397-08002B2CF9AE}" pid="22" name="EMEADocTitle">
    <vt:lpwstr>Cystagon II-22</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General-EMEA/112605/2007</vt:lpwstr>
  </property>
  <property fmtid="{D5CDD505-2E9C-101B-9397-08002B2CF9AE}" pid="28" name="DM_Title">
    <vt:lpwstr/>
  </property>
  <property fmtid="{D5CDD505-2E9C-101B-9397-08002B2CF9AE}" pid="29" name="DM_Language">
    <vt:lpwstr/>
  </property>
  <property fmtid="{D5CDD505-2E9C-101B-9397-08002B2CF9AE}" pid="30" name="DM_Name">
    <vt:lpwstr>EN Cysta RE</vt:lpwstr>
  </property>
  <property fmtid="{D5CDD505-2E9C-101B-9397-08002B2CF9AE}" pid="31" name="DM_Owner">
    <vt:lpwstr>Skarlatos Alexios</vt:lpwstr>
  </property>
  <property fmtid="{D5CDD505-2E9C-101B-9397-08002B2CF9AE}" pid="32" name="DM_Creation_Date">
    <vt:lpwstr>13/03/2007 08:42:33</vt:lpwstr>
  </property>
  <property fmtid="{D5CDD505-2E9C-101B-9397-08002B2CF9AE}" pid="33" name="DM_Creator_Name">
    <vt:lpwstr>Skarlatos Alexios</vt:lpwstr>
  </property>
  <property fmtid="{D5CDD505-2E9C-101B-9397-08002B2CF9AE}" pid="34" name="DM_Modifer_Name">
    <vt:lpwstr>Skarlatos Alexios</vt:lpwstr>
  </property>
  <property fmtid="{D5CDD505-2E9C-101B-9397-08002B2CF9AE}" pid="35" name="DM_Modified_Date">
    <vt:lpwstr>26/03/2007 17:36:11</vt:lpwstr>
  </property>
  <property fmtid="{D5CDD505-2E9C-101B-9397-08002B2CF9AE}" pid="36" name="DM_Type">
    <vt:lpwstr>emea_document</vt:lpwstr>
  </property>
  <property fmtid="{D5CDD505-2E9C-101B-9397-08002B2CF9AE}" pid="37" name="DM_Version">
    <vt:lpwstr>0.1, CURRENT</vt:lpwstr>
  </property>
  <property fmtid="{D5CDD505-2E9C-101B-9397-08002B2CF9AE}" pid="38" name="DM_emea_doc_ref_id">
    <vt:lpwstr>EMEA/112605/2007</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112605</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General</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2007</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EMEA/H/C/000125/II/0026</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II</vt:lpwstr>
  </property>
  <property fmtid="{D5CDD505-2E9C-101B-9397-08002B2CF9AE}" pid="59" name="DM_emea_procedure_number">
    <vt:lpwstr>0026</vt:lpwstr>
  </property>
  <property fmtid="{D5CDD505-2E9C-101B-9397-08002B2CF9AE}" pid="60" name="DM_emea_product_number">
    <vt:lpwstr>000125</vt:lpwstr>
  </property>
  <property fmtid="{D5CDD505-2E9C-101B-9397-08002B2CF9AE}" pid="61" name="DM_emea_product_substance">
    <vt:lpwstr>Cystagon</vt:lpwstr>
  </property>
  <property fmtid="{D5CDD505-2E9C-101B-9397-08002B2CF9AE}" pid="62" name="DM_emea_par_dist">
    <vt:lpwstr/>
  </property>
  <property fmtid="{D5CDD505-2E9C-101B-9397-08002B2CF9AE}" pid="63" name="DM_emea_meeting_status">
    <vt:lpwstr/>
  </property>
  <property fmtid="{D5CDD505-2E9C-101B-9397-08002B2CF9AE}" pid="64" name="DM_emea_meeting_action">
    <vt:lpwstr/>
  </property>
  <property fmtid="{D5CDD505-2E9C-101B-9397-08002B2CF9AE}" pid="65" name="_NewReviewCycle">
    <vt:lpwstr/>
  </property>
  <property fmtid="{D5CDD505-2E9C-101B-9397-08002B2CF9AE}" pid="66" name="MSIP_Label_0eea11ca-d417-4147-80ed-01a58412c458_Enabled">
    <vt:lpwstr>true</vt:lpwstr>
  </property>
  <property fmtid="{D5CDD505-2E9C-101B-9397-08002B2CF9AE}" pid="67" name="MSIP_Label_0eea11ca-d417-4147-80ed-01a58412c458_SetDate">
    <vt:lpwstr>2021-06-03T23:45:34Z</vt:lpwstr>
  </property>
  <property fmtid="{D5CDD505-2E9C-101B-9397-08002B2CF9AE}" pid="68" name="MSIP_Label_0eea11ca-d417-4147-80ed-01a58412c458_Method">
    <vt:lpwstr>Standard</vt:lpwstr>
  </property>
  <property fmtid="{D5CDD505-2E9C-101B-9397-08002B2CF9AE}" pid="69" name="MSIP_Label_0eea11ca-d417-4147-80ed-01a58412c458_Name">
    <vt:lpwstr>0eea11ca-d417-4147-80ed-01a58412c458</vt:lpwstr>
  </property>
  <property fmtid="{D5CDD505-2E9C-101B-9397-08002B2CF9AE}" pid="70" name="MSIP_Label_0eea11ca-d417-4147-80ed-01a58412c458_SiteId">
    <vt:lpwstr>bc9dc15c-61bc-4f03-b60b-e5b6d8922839</vt:lpwstr>
  </property>
  <property fmtid="{D5CDD505-2E9C-101B-9397-08002B2CF9AE}" pid="71" name="MSIP_Label_0eea11ca-d417-4147-80ed-01a58412c458_ActionId">
    <vt:lpwstr>d8a49829-a4b8-40e8-b6f5-a9c3d3863ee5</vt:lpwstr>
  </property>
  <property fmtid="{D5CDD505-2E9C-101B-9397-08002B2CF9AE}" pid="72" name="MSIP_Label_0eea11ca-d417-4147-80ed-01a58412c458_ContentBits">
    <vt:lpwstr>2</vt:lpwstr>
  </property>
</Properties>
</file>