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566E" w:rsidRDefault="00CC566E">
      <w:pPr>
        <w:jc w:val="center"/>
        <w:rPr>
          <w:lang w:val="pl-PL"/>
        </w:rPr>
      </w:pPr>
      <w:bookmarkStart w:id="0" w:name="_GoBack"/>
      <w:bookmarkEnd w:id="0"/>
    </w:p>
    <w:p w:rsidR="00CC566E" w:rsidRDefault="00CC566E">
      <w:pPr>
        <w:jc w:val="center"/>
        <w:rPr>
          <w:lang w:val="pl-PL"/>
        </w:rPr>
      </w:pPr>
    </w:p>
    <w:p w:rsidR="00CC566E" w:rsidRDefault="00CC566E">
      <w:pPr>
        <w:jc w:val="center"/>
        <w:rPr>
          <w:lang w:val="pl-PL"/>
        </w:rPr>
      </w:pPr>
    </w:p>
    <w:p w:rsidR="00CC566E" w:rsidRDefault="00CC566E">
      <w:pPr>
        <w:pStyle w:val="Header"/>
        <w:tabs>
          <w:tab w:val="clear" w:pos="4153"/>
          <w:tab w:val="clear" w:pos="8306"/>
        </w:tabs>
        <w:jc w:val="center"/>
        <w:rPr>
          <w:rFonts w:ascii="Times New Roman" w:hAnsi="Times New Roman"/>
          <w:sz w:val="22"/>
          <w:lang w:val="pl-PL"/>
        </w:rPr>
      </w:pPr>
    </w:p>
    <w:p w:rsidR="00CC566E" w:rsidRDefault="00CC566E">
      <w:pPr>
        <w:jc w:val="center"/>
        <w:rPr>
          <w:lang w:val="pl-PL"/>
        </w:rPr>
      </w:pPr>
    </w:p>
    <w:p w:rsidR="00CC566E" w:rsidRDefault="00CC566E">
      <w:pPr>
        <w:jc w:val="center"/>
        <w:rPr>
          <w:lang w:val="pl-PL"/>
        </w:rPr>
      </w:pPr>
    </w:p>
    <w:p w:rsidR="00CC566E" w:rsidRDefault="00CC566E">
      <w:pPr>
        <w:jc w:val="center"/>
        <w:rPr>
          <w:lang w:val="pl-PL"/>
        </w:rPr>
      </w:pPr>
    </w:p>
    <w:p w:rsidR="00CC566E" w:rsidRDefault="00CC566E">
      <w:pPr>
        <w:jc w:val="center"/>
        <w:rPr>
          <w:lang w:val="pl-PL"/>
        </w:rPr>
      </w:pPr>
    </w:p>
    <w:p w:rsidR="00CC566E" w:rsidRDefault="00CC566E">
      <w:pPr>
        <w:jc w:val="center"/>
        <w:rPr>
          <w:lang w:val="pl-PL"/>
        </w:rPr>
      </w:pPr>
    </w:p>
    <w:p w:rsidR="00CC566E" w:rsidRDefault="00CC566E">
      <w:pPr>
        <w:jc w:val="center"/>
        <w:rPr>
          <w:lang w:val="pl-PL"/>
        </w:rPr>
      </w:pPr>
    </w:p>
    <w:p w:rsidR="00CC566E" w:rsidRDefault="00CC566E">
      <w:pPr>
        <w:jc w:val="center"/>
        <w:rPr>
          <w:lang w:val="pl-PL"/>
        </w:rPr>
      </w:pPr>
    </w:p>
    <w:p w:rsidR="00CC566E" w:rsidRDefault="00CC566E">
      <w:pPr>
        <w:jc w:val="center"/>
        <w:rPr>
          <w:lang w:val="pl-PL"/>
        </w:rPr>
      </w:pPr>
    </w:p>
    <w:p w:rsidR="00CC566E" w:rsidRDefault="00CC566E">
      <w:pPr>
        <w:jc w:val="center"/>
        <w:rPr>
          <w:lang w:val="pl-PL"/>
        </w:rPr>
      </w:pPr>
    </w:p>
    <w:p w:rsidR="00CC566E" w:rsidRDefault="00CC566E">
      <w:pPr>
        <w:jc w:val="center"/>
        <w:rPr>
          <w:lang w:val="pl-PL"/>
        </w:rPr>
      </w:pPr>
    </w:p>
    <w:p w:rsidR="00CC566E" w:rsidRDefault="00CC566E">
      <w:pPr>
        <w:jc w:val="center"/>
        <w:rPr>
          <w:lang w:val="pl-PL"/>
        </w:rPr>
      </w:pPr>
    </w:p>
    <w:p w:rsidR="00CC566E" w:rsidRDefault="00CC566E">
      <w:pPr>
        <w:jc w:val="center"/>
        <w:rPr>
          <w:lang w:val="pl-PL"/>
        </w:rPr>
      </w:pPr>
    </w:p>
    <w:p w:rsidR="00CC566E" w:rsidRDefault="00CC566E">
      <w:pPr>
        <w:jc w:val="center"/>
        <w:rPr>
          <w:lang w:val="pl-PL"/>
        </w:rPr>
      </w:pPr>
    </w:p>
    <w:p w:rsidR="00CC566E" w:rsidRDefault="00CC566E">
      <w:pPr>
        <w:jc w:val="center"/>
        <w:rPr>
          <w:lang w:val="pl-PL"/>
        </w:rPr>
      </w:pPr>
    </w:p>
    <w:p w:rsidR="00CC566E" w:rsidRDefault="00CC566E">
      <w:pPr>
        <w:jc w:val="center"/>
        <w:rPr>
          <w:b/>
          <w:lang w:val="pl-PL"/>
        </w:rPr>
      </w:pPr>
    </w:p>
    <w:p w:rsidR="00CC566E" w:rsidRDefault="00CC566E">
      <w:pPr>
        <w:jc w:val="center"/>
        <w:rPr>
          <w:b/>
          <w:lang w:val="pl-PL"/>
        </w:rPr>
      </w:pPr>
    </w:p>
    <w:p w:rsidR="00CC566E" w:rsidRDefault="00CC566E">
      <w:pPr>
        <w:jc w:val="center"/>
        <w:rPr>
          <w:b/>
          <w:lang w:val="pl-PL"/>
        </w:rPr>
      </w:pPr>
    </w:p>
    <w:p w:rsidR="00CC566E" w:rsidRDefault="00CC566E">
      <w:pPr>
        <w:jc w:val="center"/>
        <w:rPr>
          <w:b/>
          <w:lang w:val="pl-PL"/>
        </w:rPr>
      </w:pPr>
    </w:p>
    <w:p w:rsidR="006D6B79" w:rsidRDefault="006D6B79">
      <w:pPr>
        <w:pStyle w:val="Heading3"/>
        <w:tabs>
          <w:tab w:val="clear" w:pos="560"/>
        </w:tabs>
        <w:rPr>
          <w:noProof w:val="0"/>
          <w:lang w:val="pl-PL"/>
        </w:rPr>
      </w:pPr>
    </w:p>
    <w:p w:rsidR="00CC566E" w:rsidRDefault="00CC566E">
      <w:pPr>
        <w:pStyle w:val="Heading3"/>
        <w:tabs>
          <w:tab w:val="clear" w:pos="560"/>
        </w:tabs>
        <w:rPr>
          <w:noProof w:val="0"/>
          <w:lang w:val="pl-PL"/>
        </w:rPr>
      </w:pPr>
      <w:r>
        <w:rPr>
          <w:noProof w:val="0"/>
          <w:lang w:val="pl-PL"/>
        </w:rPr>
        <w:t>ANEKS I</w:t>
      </w:r>
    </w:p>
    <w:p w:rsidR="00CC566E" w:rsidRDefault="00CC566E">
      <w:pPr>
        <w:jc w:val="center"/>
        <w:rPr>
          <w:lang w:val="pl-PL"/>
        </w:rPr>
      </w:pPr>
    </w:p>
    <w:p w:rsidR="00CC566E" w:rsidRDefault="00CC566E">
      <w:pPr>
        <w:jc w:val="center"/>
        <w:rPr>
          <w:lang w:val="pl-PL"/>
        </w:rPr>
      </w:pPr>
      <w:r>
        <w:rPr>
          <w:b/>
          <w:lang w:val="pl-PL"/>
        </w:rPr>
        <w:t>CHARAKTERYSTYKA PRODUKTU LECZNICZEGO</w:t>
      </w:r>
    </w:p>
    <w:p w:rsidR="00CC566E" w:rsidRDefault="00CC566E">
      <w:pPr>
        <w:tabs>
          <w:tab w:val="left" w:pos="560"/>
        </w:tabs>
        <w:rPr>
          <w:b/>
          <w:lang w:val="pl-PL"/>
        </w:rPr>
      </w:pPr>
      <w:r>
        <w:rPr>
          <w:lang w:val="pl-PL"/>
        </w:rPr>
        <w:br w:type="page"/>
      </w:r>
      <w:r>
        <w:rPr>
          <w:b/>
          <w:lang w:val="pl-PL"/>
        </w:rPr>
        <w:lastRenderedPageBreak/>
        <w:t>1.</w:t>
      </w:r>
      <w:r>
        <w:rPr>
          <w:b/>
          <w:lang w:val="pl-PL"/>
        </w:rPr>
        <w:tab/>
        <w:t>NAZWA PRODUKTU LECZNICZEGO</w:t>
      </w:r>
    </w:p>
    <w:p w:rsidR="00CC566E" w:rsidRDefault="00CC566E">
      <w:pPr>
        <w:tabs>
          <w:tab w:val="left" w:pos="560"/>
        </w:tabs>
        <w:rPr>
          <w:lang w:val="pl-PL"/>
        </w:rPr>
      </w:pPr>
    </w:p>
    <w:p w:rsidR="00CC566E" w:rsidRDefault="00CC566E">
      <w:pPr>
        <w:tabs>
          <w:tab w:val="left" w:pos="560"/>
        </w:tabs>
        <w:rPr>
          <w:lang w:val="pl-PL"/>
        </w:rPr>
      </w:pPr>
      <w:r>
        <w:rPr>
          <w:lang w:val="pl-PL"/>
        </w:rPr>
        <w:t>CYSTAGON 50 mg kapsułki twarde</w:t>
      </w:r>
    </w:p>
    <w:p w:rsidR="00CC566E" w:rsidRDefault="00CC566E">
      <w:pPr>
        <w:tabs>
          <w:tab w:val="left" w:pos="560"/>
        </w:tabs>
        <w:rPr>
          <w:lang w:val="pl-PL"/>
        </w:rPr>
      </w:pPr>
    </w:p>
    <w:p w:rsidR="00CC566E" w:rsidRDefault="00CC566E">
      <w:pPr>
        <w:tabs>
          <w:tab w:val="left" w:pos="560"/>
        </w:tabs>
        <w:rPr>
          <w:lang w:val="pl-PL"/>
        </w:rPr>
      </w:pPr>
    </w:p>
    <w:p w:rsidR="00CC566E" w:rsidRDefault="00CC566E">
      <w:pPr>
        <w:tabs>
          <w:tab w:val="left" w:pos="560"/>
        </w:tabs>
        <w:rPr>
          <w:b/>
          <w:lang w:val="pl-PL"/>
        </w:rPr>
      </w:pPr>
      <w:r>
        <w:rPr>
          <w:b/>
          <w:lang w:val="pl-PL"/>
        </w:rPr>
        <w:t>2.</w:t>
      </w:r>
      <w:r>
        <w:rPr>
          <w:b/>
          <w:lang w:val="pl-PL"/>
        </w:rPr>
        <w:tab/>
        <w:t>SKŁAD JAKOŚCIOWY I ILOŚCIOWY</w:t>
      </w:r>
    </w:p>
    <w:p w:rsidR="00CC566E" w:rsidRDefault="00CC566E">
      <w:pPr>
        <w:tabs>
          <w:tab w:val="left" w:pos="560"/>
          <w:tab w:val="right" w:pos="8500"/>
        </w:tabs>
        <w:rPr>
          <w:lang w:val="pl-PL"/>
        </w:rPr>
      </w:pPr>
    </w:p>
    <w:p w:rsidR="00CC566E" w:rsidRDefault="00CC566E">
      <w:pPr>
        <w:tabs>
          <w:tab w:val="left" w:pos="560"/>
          <w:tab w:val="right" w:pos="8500"/>
        </w:tabs>
        <w:rPr>
          <w:lang w:val="pl-PL"/>
        </w:rPr>
      </w:pPr>
      <w:r>
        <w:rPr>
          <w:lang w:val="pl-PL"/>
        </w:rPr>
        <w:t>Każda kapsułka twarda zawiera 50 mg cysteaminy (w postaci dwuwinianu merkaptaminy).</w:t>
      </w:r>
    </w:p>
    <w:p w:rsidR="00CC566E" w:rsidRDefault="00CC566E">
      <w:pPr>
        <w:tabs>
          <w:tab w:val="left" w:pos="560"/>
          <w:tab w:val="right" w:pos="8500"/>
        </w:tabs>
        <w:rPr>
          <w:lang w:val="pl-PL"/>
        </w:rPr>
      </w:pPr>
    </w:p>
    <w:p w:rsidR="00CC566E" w:rsidRDefault="00CC566E">
      <w:pPr>
        <w:tabs>
          <w:tab w:val="left" w:pos="560"/>
          <w:tab w:val="right" w:pos="8500"/>
        </w:tabs>
        <w:rPr>
          <w:lang w:val="pl-PL"/>
        </w:rPr>
      </w:pPr>
      <w:r>
        <w:rPr>
          <w:lang w:val="pl-PL"/>
        </w:rPr>
        <w:t>Pełny wykaz substancji pomocniczych, patrz punkt 6.1.</w:t>
      </w:r>
    </w:p>
    <w:p w:rsidR="00CC566E" w:rsidRDefault="00CC566E">
      <w:pPr>
        <w:tabs>
          <w:tab w:val="left" w:pos="560"/>
          <w:tab w:val="right" w:pos="8500"/>
        </w:tabs>
        <w:rPr>
          <w:lang w:val="pl-PL"/>
        </w:rPr>
      </w:pPr>
    </w:p>
    <w:p w:rsidR="00CC566E" w:rsidRDefault="00CC566E">
      <w:pPr>
        <w:tabs>
          <w:tab w:val="left" w:pos="560"/>
          <w:tab w:val="right" w:pos="8500"/>
        </w:tabs>
        <w:rPr>
          <w:lang w:val="pl-PL"/>
        </w:rPr>
      </w:pPr>
    </w:p>
    <w:p w:rsidR="00CC566E" w:rsidRDefault="00CC566E">
      <w:pPr>
        <w:tabs>
          <w:tab w:val="left" w:pos="560"/>
        </w:tabs>
        <w:rPr>
          <w:b/>
          <w:lang w:val="pl-PL"/>
        </w:rPr>
      </w:pPr>
      <w:r>
        <w:rPr>
          <w:b/>
          <w:lang w:val="pl-PL"/>
        </w:rPr>
        <w:t>3.</w:t>
      </w:r>
      <w:r>
        <w:rPr>
          <w:b/>
          <w:lang w:val="pl-PL"/>
        </w:rPr>
        <w:tab/>
        <w:t>POSTAĆ FARMACEUTYCZNA</w:t>
      </w:r>
    </w:p>
    <w:p w:rsidR="00CC566E" w:rsidRDefault="00CC566E">
      <w:pPr>
        <w:tabs>
          <w:tab w:val="left" w:pos="560"/>
        </w:tabs>
        <w:rPr>
          <w:lang w:val="pl-PL"/>
        </w:rPr>
      </w:pPr>
    </w:p>
    <w:p w:rsidR="00CC566E" w:rsidRDefault="00CC566E">
      <w:pPr>
        <w:tabs>
          <w:tab w:val="left" w:pos="560"/>
        </w:tabs>
        <w:rPr>
          <w:lang w:val="pl-PL"/>
        </w:rPr>
      </w:pPr>
      <w:r>
        <w:rPr>
          <w:lang w:val="pl-PL"/>
        </w:rPr>
        <w:t>Kapsułka twarda</w:t>
      </w:r>
    </w:p>
    <w:p w:rsidR="00CC566E" w:rsidRDefault="00CC566E">
      <w:pPr>
        <w:tabs>
          <w:tab w:val="left" w:pos="560"/>
        </w:tabs>
        <w:rPr>
          <w:lang w:val="pl-PL"/>
        </w:rPr>
      </w:pPr>
      <w:r>
        <w:rPr>
          <w:lang w:val="pl-PL"/>
        </w:rPr>
        <w:t>Białe, nieprzezroczyste kapsułki twarde z oznaczeniem CYSTA 50 na dolnej części i MYLAN na górnej części kapsułki.</w:t>
      </w:r>
    </w:p>
    <w:p w:rsidR="00CC566E" w:rsidRDefault="00CC566E">
      <w:pPr>
        <w:tabs>
          <w:tab w:val="left" w:pos="560"/>
        </w:tabs>
        <w:rPr>
          <w:lang w:val="pl-PL"/>
        </w:rPr>
      </w:pPr>
    </w:p>
    <w:p w:rsidR="00CC566E" w:rsidRDefault="00CC566E">
      <w:pPr>
        <w:tabs>
          <w:tab w:val="left" w:pos="560"/>
        </w:tabs>
        <w:rPr>
          <w:lang w:val="pl-PL"/>
        </w:rPr>
      </w:pPr>
    </w:p>
    <w:p w:rsidR="00CC566E" w:rsidRDefault="00CC566E">
      <w:pPr>
        <w:tabs>
          <w:tab w:val="left" w:pos="560"/>
        </w:tabs>
        <w:rPr>
          <w:b/>
          <w:lang w:val="pl-PL"/>
        </w:rPr>
      </w:pPr>
      <w:r>
        <w:rPr>
          <w:b/>
          <w:lang w:val="pl-PL"/>
        </w:rPr>
        <w:t>4.</w:t>
      </w:r>
      <w:r>
        <w:rPr>
          <w:b/>
          <w:lang w:val="pl-PL"/>
        </w:rPr>
        <w:tab/>
        <w:t>SZCZEGÓŁOWE DANE KLINICZNE</w:t>
      </w:r>
    </w:p>
    <w:p w:rsidR="00CC566E" w:rsidRDefault="00CC566E">
      <w:pPr>
        <w:tabs>
          <w:tab w:val="left" w:pos="560"/>
        </w:tabs>
        <w:rPr>
          <w:lang w:val="pl-PL"/>
        </w:rPr>
      </w:pPr>
    </w:p>
    <w:p w:rsidR="00CC566E" w:rsidRDefault="00CC566E">
      <w:pPr>
        <w:tabs>
          <w:tab w:val="left" w:pos="560"/>
        </w:tabs>
        <w:rPr>
          <w:b/>
          <w:lang w:val="pl-PL"/>
        </w:rPr>
      </w:pPr>
      <w:r>
        <w:rPr>
          <w:b/>
          <w:lang w:val="pl-PL"/>
        </w:rPr>
        <w:t>4.1</w:t>
      </w:r>
      <w:r>
        <w:rPr>
          <w:b/>
          <w:lang w:val="pl-PL"/>
        </w:rPr>
        <w:tab/>
        <w:t>Wskazania do stosowania</w:t>
      </w:r>
    </w:p>
    <w:p w:rsidR="00CC566E" w:rsidRDefault="00CC566E">
      <w:pPr>
        <w:tabs>
          <w:tab w:val="left" w:pos="560"/>
        </w:tabs>
        <w:rPr>
          <w:lang w:val="pl-PL"/>
        </w:rPr>
      </w:pPr>
    </w:p>
    <w:p w:rsidR="00CC566E" w:rsidRDefault="00CC566E">
      <w:pPr>
        <w:tabs>
          <w:tab w:val="left" w:pos="560"/>
        </w:tabs>
        <w:rPr>
          <w:lang w:val="pl-PL"/>
        </w:rPr>
      </w:pPr>
      <w:r>
        <w:rPr>
          <w:lang w:val="pl-PL"/>
        </w:rPr>
        <w:t>CYSTAGON jest wskazany w leczeniu potwierdzonej cystynozy nefropatycznej. Cysteamina ogranicza gromadzenie cystyny w niektórych komórkach (np. w krwinkach białych, komórkach mięśniowych i komórkach wątroby) u pacjentów z cystynozą nefropatyczną, a jeśli leczenie zostaje rozpoczęte wcześnie, opóźnia rozwój niewydolności nerek.</w:t>
      </w:r>
    </w:p>
    <w:p w:rsidR="00CC566E" w:rsidRDefault="00CC566E">
      <w:pPr>
        <w:tabs>
          <w:tab w:val="left" w:pos="560"/>
        </w:tabs>
        <w:rPr>
          <w:lang w:val="pl-PL"/>
        </w:rPr>
      </w:pPr>
    </w:p>
    <w:p w:rsidR="00CC566E" w:rsidRDefault="00CC566E">
      <w:pPr>
        <w:tabs>
          <w:tab w:val="left" w:pos="560"/>
        </w:tabs>
        <w:rPr>
          <w:b/>
          <w:lang w:val="pl-PL"/>
        </w:rPr>
      </w:pPr>
      <w:r>
        <w:rPr>
          <w:b/>
          <w:lang w:val="pl-PL"/>
        </w:rPr>
        <w:t>4.2</w:t>
      </w:r>
      <w:r>
        <w:rPr>
          <w:b/>
          <w:lang w:val="pl-PL"/>
        </w:rPr>
        <w:tab/>
        <w:t>Dawkowanie i sposób podawania</w:t>
      </w:r>
    </w:p>
    <w:p w:rsidR="00CC566E" w:rsidRDefault="00CC566E">
      <w:pPr>
        <w:tabs>
          <w:tab w:val="left" w:pos="560"/>
        </w:tabs>
        <w:rPr>
          <w:lang w:val="pl-PL"/>
        </w:rPr>
      </w:pPr>
    </w:p>
    <w:p w:rsidR="00CC566E" w:rsidRDefault="00CC566E">
      <w:pPr>
        <w:tabs>
          <w:tab w:val="left" w:pos="560"/>
        </w:tabs>
        <w:rPr>
          <w:lang w:val="pl-PL"/>
        </w:rPr>
      </w:pPr>
      <w:r>
        <w:rPr>
          <w:lang w:val="pl-PL"/>
        </w:rPr>
        <w:t>Leczenie preparatem CYSTAGON powinno być rozpoczynane pod nadzorem lekarza doświadczonego w leczeniu cystynozy.</w:t>
      </w:r>
    </w:p>
    <w:p w:rsidR="00CC566E" w:rsidRDefault="00CC566E">
      <w:pPr>
        <w:tabs>
          <w:tab w:val="left" w:pos="560"/>
        </w:tabs>
        <w:rPr>
          <w:lang w:val="pl-PL"/>
        </w:rPr>
      </w:pPr>
    </w:p>
    <w:p w:rsidR="00CC566E" w:rsidRDefault="00CC566E">
      <w:pPr>
        <w:tabs>
          <w:tab w:val="left" w:pos="560"/>
        </w:tabs>
        <w:rPr>
          <w:lang w:val="pl-PL"/>
        </w:rPr>
      </w:pPr>
      <w:r>
        <w:rPr>
          <w:lang w:val="pl-PL"/>
        </w:rPr>
        <w:t xml:space="preserve">Celem leczenia jest utrzymanie stężenia cystyny w krwinkach białych poniżej 1 nmol hemicystyny/mg białka. Z tego względu, w celu odpowiedniego dostosowania dawki konieczne jest kontrolowanie stężenia cystyny w krwinkach białych. Stężenie cystyny w krwinkach białych należy oznaczyć po 5 do 6 godzinach po podaniu dawki i na początku leczenia kontrolować często (np. co miesiąc), a po ustaleniu stałej dawki, co 3-4 miesiące. </w:t>
      </w:r>
    </w:p>
    <w:p w:rsidR="00CC566E" w:rsidRDefault="00CC566E">
      <w:pPr>
        <w:tabs>
          <w:tab w:val="left" w:pos="560"/>
        </w:tabs>
        <w:rPr>
          <w:lang w:val="pl-PL"/>
        </w:rPr>
      </w:pPr>
    </w:p>
    <w:p w:rsidR="00CC566E" w:rsidRDefault="00CC566E">
      <w:pPr>
        <w:tabs>
          <w:tab w:val="left" w:pos="567"/>
          <w:tab w:val="left" w:pos="1400"/>
          <w:tab w:val="left" w:pos="1720"/>
        </w:tabs>
        <w:ind w:left="555" w:hanging="555"/>
        <w:rPr>
          <w:lang w:val="pl-PL"/>
        </w:rPr>
      </w:pPr>
      <w:r>
        <w:rPr>
          <w:lang w:val="pl-PL"/>
        </w:rPr>
        <w:t>•</w:t>
      </w:r>
      <w:r>
        <w:rPr>
          <w:lang w:val="pl-PL"/>
        </w:rPr>
        <w:tab/>
      </w:r>
      <w:r>
        <w:rPr>
          <w:i/>
          <w:lang w:val="pl-PL"/>
        </w:rPr>
        <w:t>U dzieci w wieku do 12 lat</w:t>
      </w:r>
      <w:r>
        <w:rPr>
          <w:lang w:val="pl-PL"/>
        </w:rPr>
        <w:t xml:space="preserve"> dawka preparatu CYSTAGON powinna być ustalana w oparciu o pole powierzchni ciała (g/m</w:t>
      </w:r>
      <w:r>
        <w:rPr>
          <w:vertAlign w:val="superscript"/>
          <w:lang w:val="pl-PL"/>
        </w:rPr>
        <w:t>2</w:t>
      </w:r>
      <w:r>
        <w:rPr>
          <w:lang w:val="pl-PL"/>
        </w:rPr>
        <w:t>/dobę). Dawka zalecana wynosi 1,30 g/m</w:t>
      </w:r>
      <w:r>
        <w:rPr>
          <w:vertAlign w:val="superscript"/>
          <w:lang w:val="pl-PL"/>
        </w:rPr>
        <w:t>2</w:t>
      </w:r>
      <w:r>
        <w:rPr>
          <w:lang w:val="pl-PL"/>
        </w:rPr>
        <w:t xml:space="preserve">/dobę w przeliczeniu na wolną zasadę , w dawkach podzielonych, cztery razy na dobę. </w:t>
      </w:r>
    </w:p>
    <w:p w:rsidR="00CC566E" w:rsidRDefault="00CC566E">
      <w:pPr>
        <w:tabs>
          <w:tab w:val="left" w:pos="567"/>
          <w:tab w:val="left" w:pos="1400"/>
          <w:tab w:val="left" w:pos="1720"/>
        </w:tabs>
        <w:ind w:left="555" w:hanging="555"/>
        <w:rPr>
          <w:lang w:val="pl-PL"/>
        </w:rPr>
      </w:pPr>
      <w:r>
        <w:rPr>
          <w:lang w:val="pl-PL"/>
        </w:rPr>
        <w:t>•</w:t>
      </w:r>
      <w:r>
        <w:rPr>
          <w:lang w:val="pl-PL"/>
        </w:rPr>
        <w:tab/>
      </w:r>
      <w:r>
        <w:rPr>
          <w:i/>
          <w:lang w:val="pl-PL"/>
        </w:rPr>
        <w:t xml:space="preserve">U pacjentów w wieku powyżej 12 lat i o masie ciała większej niż 50 kg, </w:t>
      </w:r>
      <w:r>
        <w:rPr>
          <w:lang w:val="pl-PL"/>
        </w:rPr>
        <w:t>zalecana dawka preparatu CYSTAGON wynosi 2 g/dobę w dawkach podzielonych, cztery razy na dobę.</w:t>
      </w:r>
    </w:p>
    <w:p w:rsidR="00CC566E" w:rsidRDefault="00CC566E">
      <w:pPr>
        <w:tabs>
          <w:tab w:val="left" w:pos="560"/>
          <w:tab w:val="left" w:pos="1400"/>
          <w:tab w:val="left" w:pos="1720"/>
        </w:tabs>
        <w:rPr>
          <w:lang w:val="pl-PL"/>
        </w:rPr>
      </w:pPr>
    </w:p>
    <w:p w:rsidR="00CC566E" w:rsidRDefault="00CC566E">
      <w:pPr>
        <w:tabs>
          <w:tab w:val="left" w:pos="560"/>
          <w:tab w:val="left" w:pos="1400"/>
          <w:tab w:val="left" w:pos="1720"/>
        </w:tabs>
        <w:rPr>
          <w:lang w:val="pl-PL"/>
        </w:rPr>
      </w:pPr>
      <w:r>
        <w:rPr>
          <w:lang w:val="pl-PL"/>
        </w:rPr>
        <w:t>Dawka początkowa powinna stanowić 1/4 do 1/6 spodziewanej dawki podtrzymującej i powinna być stopniowo zwiększana przez okres 4-6 tygodni, w celu uniknięcia nietolerancji preparatu. Dawkę należy zwiększać w przypadku dostatecznej tolerancji na preparat i gdy stężenie cystyny w krwinkach białych utrzymującej się &gt;1 nmol hemicystyny/mg białka. Maksymalna dawka preparatu CYSTAGON stosowana w badaniach klinicznych wynosiła 1,95 g/m</w:t>
      </w:r>
      <w:r>
        <w:rPr>
          <w:vertAlign w:val="superscript"/>
          <w:lang w:val="pl-PL"/>
        </w:rPr>
        <w:t>2</w:t>
      </w:r>
      <w:r>
        <w:rPr>
          <w:lang w:val="pl-PL"/>
        </w:rPr>
        <w:t>/dobę.</w:t>
      </w:r>
    </w:p>
    <w:p w:rsidR="00CC566E" w:rsidRDefault="00CC566E">
      <w:pPr>
        <w:tabs>
          <w:tab w:val="left" w:pos="560"/>
          <w:tab w:val="left" w:pos="1400"/>
          <w:tab w:val="left" w:pos="1720"/>
        </w:tabs>
        <w:rPr>
          <w:lang w:val="pl-PL"/>
        </w:rPr>
      </w:pPr>
      <w:r>
        <w:rPr>
          <w:lang w:val="pl-PL"/>
        </w:rPr>
        <w:t>Nie zaleca się stosowania dawek większych niż 1,95 g/m</w:t>
      </w:r>
      <w:r>
        <w:rPr>
          <w:vertAlign w:val="superscript"/>
          <w:lang w:val="pl-PL"/>
        </w:rPr>
        <w:t>2</w:t>
      </w:r>
      <w:r>
        <w:rPr>
          <w:lang w:val="pl-PL"/>
        </w:rPr>
        <w:t>/dobę (patrz punkt 4.4).</w:t>
      </w:r>
    </w:p>
    <w:p w:rsidR="00CC566E" w:rsidRDefault="00CC566E">
      <w:pPr>
        <w:tabs>
          <w:tab w:val="left" w:pos="560"/>
          <w:tab w:val="left" w:pos="1400"/>
          <w:tab w:val="left" w:pos="1720"/>
        </w:tabs>
        <w:rPr>
          <w:lang w:val="pl-PL"/>
        </w:rPr>
      </w:pPr>
    </w:p>
    <w:p w:rsidR="00CC566E" w:rsidRDefault="00CC566E">
      <w:pPr>
        <w:tabs>
          <w:tab w:val="left" w:pos="560"/>
          <w:tab w:val="left" w:pos="1400"/>
          <w:tab w:val="left" w:pos="1720"/>
        </w:tabs>
        <w:rPr>
          <w:lang w:val="pl-PL"/>
        </w:rPr>
      </w:pPr>
      <w:r>
        <w:rPr>
          <w:lang w:val="pl-PL"/>
        </w:rPr>
        <w:t>Przyswajalność cysteaminy można zwiększyć, zażywając produkt leczniczy bezpośrednio po jedzeniu lub w czasie posiłku.</w:t>
      </w:r>
    </w:p>
    <w:p w:rsidR="00CC566E" w:rsidRDefault="00CC566E">
      <w:pPr>
        <w:tabs>
          <w:tab w:val="left" w:pos="560"/>
          <w:tab w:val="left" w:pos="1400"/>
          <w:tab w:val="left" w:pos="1720"/>
        </w:tabs>
        <w:rPr>
          <w:lang w:val="pl-PL"/>
        </w:rPr>
      </w:pPr>
    </w:p>
    <w:p w:rsidR="00CC566E" w:rsidRDefault="00CC566E">
      <w:pPr>
        <w:tabs>
          <w:tab w:val="left" w:pos="560"/>
          <w:tab w:val="left" w:pos="1400"/>
          <w:tab w:val="left" w:pos="1720"/>
        </w:tabs>
        <w:rPr>
          <w:lang w:val="pl-PL"/>
        </w:rPr>
      </w:pPr>
      <w:r>
        <w:rPr>
          <w:lang w:val="pl-PL"/>
        </w:rPr>
        <w:t xml:space="preserve">U dzieci w wieku około 6 lat i młodszych, u których istnieje ryzyko zachłyśnięcia, należy otworzyć twardą kapsułkę i wysypać zawartość kapsułki na pokarm. Doświadczenie wykazało, że produkty </w:t>
      </w:r>
      <w:r>
        <w:rPr>
          <w:lang w:val="pl-PL"/>
        </w:rPr>
        <w:lastRenderedPageBreak/>
        <w:t>spożywcze takie jak: mleko, ziemniaki oraz inne produkty zawierające skrobię wydają się być odpowiednie do mieszania z proszkiem z kapsułki. Natomiast generalnie należy unikać kwaśnych napojów, takich jak sok pomarańczowy, ponieważ proszek nie miesza się dobrze z takimi płynami i może ulegać wytrąceniu.</w:t>
      </w:r>
    </w:p>
    <w:p w:rsidR="00CC566E" w:rsidRDefault="00CC566E">
      <w:pPr>
        <w:tabs>
          <w:tab w:val="left" w:pos="560"/>
          <w:tab w:val="left" w:pos="1400"/>
          <w:tab w:val="left" w:pos="1720"/>
        </w:tabs>
        <w:rPr>
          <w:lang w:val="pl-PL"/>
        </w:rPr>
      </w:pPr>
    </w:p>
    <w:p w:rsidR="00CC566E" w:rsidRDefault="00CC566E">
      <w:pPr>
        <w:tabs>
          <w:tab w:val="left" w:pos="560"/>
          <w:tab w:val="left" w:pos="1400"/>
          <w:tab w:val="left" w:pos="1720"/>
        </w:tabs>
        <w:rPr>
          <w:i/>
          <w:lang w:val="pl-PL"/>
        </w:rPr>
      </w:pPr>
      <w:r>
        <w:rPr>
          <w:i/>
          <w:lang w:val="pl-PL"/>
        </w:rPr>
        <w:t>Pacjenci poddawani dializie i pacjenci po przeszczepie:</w:t>
      </w:r>
    </w:p>
    <w:p w:rsidR="00CC566E" w:rsidRDefault="00CC566E">
      <w:pPr>
        <w:tabs>
          <w:tab w:val="left" w:pos="560"/>
          <w:tab w:val="left" w:pos="1400"/>
          <w:tab w:val="left" w:pos="1720"/>
        </w:tabs>
        <w:rPr>
          <w:lang w:val="pl-PL"/>
        </w:rPr>
      </w:pPr>
      <w:r>
        <w:rPr>
          <w:lang w:val="pl-PL"/>
        </w:rPr>
        <w:t xml:space="preserve">W pewnych przypadkach stosowania preparatu stwierdzono, że niektóre postacie cysteaminy nie są dobrze tolerowane (tzn. powodują wystąpienie większej </w:t>
      </w:r>
      <w:r w:rsidR="008A604C">
        <w:rPr>
          <w:lang w:val="pl-PL"/>
        </w:rPr>
        <w:t>ilości działań</w:t>
      </w:r>
      <w:r>
        <w:rPr>
          <w:lang w:val="pl-PL"/>
        </w:rPr>
        <w:t xml:space="preserve"> niepożądanych) przez pacjentów dializowanych. U takich pacjentów zalecane jest ścisłe monitorowanie stężenia cystyny w krwinkach białych.</w:t>
      </w:r>
    </w:p>
    <w:p w:rsidR="00CC566E" w:rsidRDefault="00CC566E">
      <w:pPr>
        <w:tabs>
          <w:tab w:val="left" w:pos="560"/>
          <w:tab w:val="left" w:pos="1400"/>
          <w:tab w:val="left" w:pos="1720"/>
        </w:tabs>
        <w:rPr>
          <w:i/>
          <w:lang w:val="pl-PL"/>
        </w:rPr>
      </w:pPr>
    </w:p>
    <w:p w:rsidR="00CC566E" w:rsidRDefault="00CC566E">
      <w:pPr>
        <w:tabs>
          <w:tab w:val="left" w:pos="560"/>
          <w:tab w:val="left" w:pos="1400"/>
          <w:tab w:val="left" w:pos="1720"/>
        </w:tabs>
        <w:rPr>
          <w:lang w:val="pl-PL"/>
        </w:rPr>
      </w:pPr>
      <w:r>
        <w:rPr>
          <w:i/>
          <w:lang w:val="pl-PL"/>
        </w:rPr>
        <w:t>Pacjenci z niewydolnością wątroby</w:t>
      </w:r>
      <w:r>
        <w:rPr>
          <w:lang w:val="pl-PL"/>
        </w:rPr>
        <w:t>:</w:t>
      </w:r>
    </w:p>
    <w:p w:rsidR="00CC566E" w:rsidRDefault="00CC566E">
      <w:pPr>
        <w:tabs>
          <w:tab w:val="left" w:pos="560"/>
          <w:tab w:val="left" w:pos="1400"/>
          <w:tab w:val="left" w:pos="1720"/>
        </w:tabs>
        <w:rPr>
          <w:lang w:val="pl-PL"/>
        </w:rPr>
      </w:pPr>
      <w:r>
        <w:rPr>
          <w:lang w:val="pl-PL"/>
        </w:rPr>
        <w:t>Zazwyczaj nie jest wymagane dostosowanie dawkowania, należy jednak kontrolować stężenie cystyny w krwinkach białych.</w:t>
      </w:r>
    </w:p>
    <w:p w:rsidR="00CC566E" w:rsidRDefault="00CC566E">
      <w:pPr>
        <w:tabs>
          <w:tab w:val="left" w:pos="560"/>
          <w:tab w:val="left" w:pos="1400"/>
          <w:tab w:val="left" w:pos="1720"/>
        </w:tabs>
        <w:rPr>
          <w:lang w:val="pl-PL"/>
        </w:rPr>
      </w:pPr>
    </w:p>
    <w:p w:rsidR="00CC566E" w:rsidRDefault="00CC566E">
      <w:pPr>
        <w:tabs>
          <w:tab w:val="left" w:pos="560"/>
        </w:tabs>
        <w:rPr>
          <w:b/>
          <w:lang w:val="pl-PL"/>
        </w:rPr>
      </w:pPr>
      <w:r>
        <w:rPr>
          <w:b/>
          <w:lang w:val="pl-PL"/>
        </w:rPr>
        <w:t>4.3</w:t>
      </w:r>
      <w:r>
        <w:rPr>
          <w:b/>
          <w:lang w:val="pl-PL"/>
        </w:rPr>
        <w:tab/>
        <w:t>Przeciwwskazania</w:t>
      </w:r>
    </w:p>
    <w:p w:rsidR="00CC566E" w:rsidRDefault="00CC566E">
      <w:pPr>
        <w:tabs>
          <w:tab w:val="left" w:pos="560"/>
        </w:tabs>
        <w:rPr>
          <w:lang w:val="pl-PL"/>
        </w:rPr>
      </w:pPr>
    </w:p>
    <w:p w:rsidR="00CC566E" w:rsidRDefault="00CC566E">
      <w:pPr>
        <w:tabs>
          <w:tab w:val="left" w:pos="560"/>
        </w:tabs>
        <w:rPr>
          <w:lang w:val="pl-PL"/>
        </w:rPr>
      </w:pPr>
      <w:r w:rsidRPr="00346C7E">
        <w:rPr>
          <w:noProof/>
          <w:lang w:val="pl-PL"/>
        </w:rPr>
        <w:t>Nadwrażliwość na substancję czynną lub na którąkolwiek substancję pomocniczą.</w:t>
      </w:r>
    </w:p>
    <w:p w:rsidR="00CC566E" w:rsidRDefault="00CC566E">
      <w:pPr>
        <w:tabs>
          <w:tab w:val="left" w:pos="560"/>
        </w:tabs>
        <w:rPr>
          <w:lang w:val="pl-PL"/>
        </w:rPr>
      </w:pPr>
      <w:r>
        <w:rPr>
          <w:lang w:val="pl-PL"/>
        </w:rPr>
        <w:t>Stosowanie preparatu CYSTAGON jest przeciwwskazane w okresie karmienia piersią. Preparatu CYSTAGON nie należy stosować w okresie ciąży, w szczególności w pierwszym trymestrze, o ile nie jest to bezwzględnie konieczne (patrz punkt 4.6 oraz punkt 5.3), stwierdzono bowiem, że preparat ten wykazuje działanie teratogenne u zwierząt.</w:t>
      </w:r>
    </w:p>
    <w:p w:rsidR="00CC566E" w:rsidRDefault="00CC566E">
      <w:pPr>
        <w:pStyle w:val="Header"/>
        <w:tabs>
          <w:tab w:val="clear" w:pos="4153"/>
          <w:tab w:val="clear" w:pos="8306"/>
          <w:tab w:val="left" w:pos="560"/>
        </w:tabs>
        <w:rPr>
          <w:rFonts w:ascii="Times New Roman" w:hAnsi="Times New Roman"/>
          <w:sz w:val="22"/>
          <w:lang w:val="pl-PL"/>
        </w:rPr>
      </w:pPr>
    </w:p>
    <w:p w:rsidR="00CC566E" w:rsidRDefault="00CC566E">
      <w:pPr>
        <w:tabs>
          <w:tab w:val="left" w:pos="560"/>
        </w:tabs>
        <w:rPr>
          <w:lang w:val="pl-PL"/>
        </w:rPr>
      </w:pPr>
      <w:r>
        <w:rPr>
          <w:lang w:val="pl-PL"/>
        </w:rPr>
        <w:t>CYSTAGON jest przeciwwskazany u pacjentów, u których rozwinęła się nadwrażliwość na penicylaminę.</w:t>
      </w:r>
    </w:p>
    <w:p w:rsidR="00CC566E" w:rsidRDefault="00CC566E">
      <w:pPr>
        <w:tabs>
          <w:tab w:val="left" w:pos="560"/>
        </w:tabs>
        <w:rPr>
          <w:lang w:val="pl-PL"/>
        </w:rPr>
      </w:pPr>
    </w:p>
    <w:p w:rsidR="00CC566E" w:rsidRDefault="00CC566E">
      <w:pPr>
        <w:tabs>
          <w:tab w:val="left" w:pos="560"/>
        </w:tabs>
        <w:rPr>
          <w:b/>
          <w:lang w:val="pl-PL"/>
        </w:rPr>
      </w:pPr>
      <w:r>
        <w:rPr>
          <w:b/>
          <w:lang w:val="pl-PL"/>
        </w:rPr>
        <w:t>4.4</w:t>
      </w:r>
      <w:r>
        <w:rPr>
          <w:b/>
          <w:lang w:val="pl-PL"/>
        </w:rPr>
        <w:tab/>
        <w:t>Specjalne ostrzeżenia i środki ostrożności dotyczące stosowania</w:t>
      </w:r>
    </w:p>
    <w:p w:rsidR="00CC566E" w:rsidRDefault="00CC566E">
      <w:pPr>
        <w:tabs>
          <w:tab w:val="left" w:pos="560"/>
        </w:tabs>
        <w:rPr>
          <w:lang w:val="pl-PL"/>
        </w:rPr>
      </w:pPr>
    </w:p>
    <w:p w:rsidR="00CC566E" w:rsidRDefault="00CC566E">
      <w:pPr>
        <w:tabs>
          <w:tab w:val="left" w:pos="560"/>
        </w:tabs>
        <w:rPr>
          <w:lang w:val="pl-PL"/>
        </w:rPr>
      </w:pPr>
      <w:r>
        <w:rPr>
          <w:lang w:val="pl-PL"/>
        </w:rPr>
        <w:t>Aby zapewnić maksymalną skuteczność leczenia, leczenie preparatem CYSTAGON należy rozpocząć niezwłocznie po potwierdzeniu diagnozy cystynozy nefropatycznej.</w:t>
      </w:r>
    </w:p>
    <w:p w:rsidR="00CC566E" w:rsidRDefault="00CC566E">
      <w:pPr>
        <w:tabs>
          <w:tab w:val="left" w:pos="560"/>
        </w:tabs>
        <w:rPr>
          <w:lang w:val="pl-PL"/>
        </w:rPr>
      </w:pPr>
    </w:p>
    <w:p w:rsidR="00CC566E" w:rsidRDefault="00CC566E">
      <w:pPr>
        <w:tabs>
          <w:tab w:val="left" w:pos="560"/>
        </w:tabs>
        <w:rPr>
          <w:lang w:val="pl-PL"/>
        </w:rPr>
      </w:pPr>
      <w:r>
        <w:rPr>
          <w:lang w:val="pl-PL"/>
        </w:rPr>
        <w:t>Wymagane jest potwierdzenie cystynozy na podstawie zarówno objawów klinicznych, jak i badań biochemicznych (oznaczanie stężenia cystyny w krwinkach białych).</w:t>
      </w:r>
    </w:p>
    <w:p w:rsidR="00CC566E" w:rsidRDefault="00CC566E">
      <w:pPr>
        <w:tabs>
          <w:tab w:val="left" w:pos="560"/>
        </w:tabs>
        <w:rPr>
          <w:lang w:val="pl-PL"/>
        </w:rPr>
      </w:pPr>
    </w:p>
    <w:p w:rsidR="00900289" w:rsidRDefault="0009041B">
      <w:pPr>
        <w:tabs>
          <w:tab w:val="left" w:pos="560"/>
        </w:tabs>
        <w:rPr>
          <w:lang w:val="pl-PL"/>
        </w:rPr>
      </w:pPr>
      <w:r>
        <w:rPr>
          <w:lang w:val="pl-PL"/>
        </w:rPr>
        <w:t>O</w:t>
      </w:r>
      <w:r w:rsidR="00CC566E">
        <w:rPr>
          <w:lang w:val="pl-PL"/>
        </w:rPr>
        <w:t xml:space="preserve">pisywano objawy </w:t>
      </w:r>
      <w:r w:rsidR="00900289">
        <w:rPr>
          <w:lang w:val="pl-PL"/>
        </w:rPr>
        <w:t xml:space="preserve">na łokciach </w:t>
      </w:r>
      <w:r w:rsidR="00CC566E">
        <w:rPr>
          <w:lang w:val="pl-PL"/>
        </w:rPr>
        <w:t>przypominające zespół Ehlersa i Danlosa,</w:t>
      </w:r>
      <w:r>
        <w:rPr>
          <w:lang w:val="pl-PL"/>
        </w:rPr>
        <w:t xml:space="preserve"> a także zaburzenia naczyniowe,</w:t>
      </w:r>
      <w:r w:rsidR="00CC566E">
        <w:rPr>
          <w:lang w:val="pl-PL"/>
        </w:rPr>
        <w:t xml:space="preserve"> </w:t>
      </w:r>
      <w:r w:rsidR="00900289">
        <w:rPr>
          <w:lang w:val="pl-PL"/>
        </w:rPr>
        <w:t>u</w:t>
      </w:r>
      <w:r w:rsidR="00CC566E">
        <w:rPr>
          <w:lang w:val="pl-PL"/>
        </w:rPr>
        <w:t xml:space="preserve"> dzieci leczonych dużymi dawkami </w:t>
      </w:r>
      <w:r w:rsidR="002A2442">
        <w:rPr>
          <w:lang w:val="pl-PL"/>
        </w:rPr>
        <w:t>różnych</w:t>
      </w:r>
      <w:r w:rsidR="00900289">
        <w:rPr>
          <w:lang w:val="pl-PL"/>
        </w:rPr>
        <w:t xml:space="preserve"> </w:t>
      </w:r>
      <w:r w:rsidR="00CC566E">
        <w:rPr>
          <w:lang w:val="pl-PL"/>
        </w:rPr>
        <w:t xml:space="preserve">preparatów cysteaminy (cysteamina, chlorowodorek cysteaminy lub dwuwinian cysteaminy), zwykle </w:t>
      </w:r>
      <w:r w:rsidR="00900289">
        <w:rPr>
          <w:lang w:val="pl-PL"/>
        </w:rPr>
        <w:t xml:space="preserve">większymi od </w:t>
      </w:r>
      <w:r w:rsidR="00CC566E">
        <w:rPr>
          <w:lang w:val="pl-PL"/>
        </w:rPr>
        <w:t>dawk</w:t>
      </w:r>
      <w:r w:rsidR="00900289">
        <w:rPr>
          <w:lang w:val="pl-PL"/>
        </w:rPr>
        <w:t>i</w:t>
      </w:r>
      <w:r w:rsidR="00CC566E">
        <w:rPr>
          <w:lang w:val="pl-PL"/>
        </w:rPr>
        <w:t xml:space="preserve"> maksymaln</w:t>
      </w:r>
      <w:r w:rsidR="00900289">
        <w:rPr>
          <w:lang w:val="pl-PL"/>
        </w:rPr>
        <w:t>ej</w:t>
      </w:r>
      <w:r w:rsidR="00CC566E">
        <w:rPr>
          <w:lang w:val="pl-PL"/>
        </w:rPr>
        <w:t xml:space="preserve"> 1,95 g/m</w:t>
      </w:r>
      <w:r w:rsidR="00CC566E">
        <w:rPr>
          <w:vertAlign w:val="superscript"/>
          <w:lang w:val="pl-PL"/>
        </w:rPr>
        <w:t>2</w:t>
      </w:r>
      <w:r w:rsidR="00CC566E">
        <w:rPr>
          <w:lang w:val="pl-PL"/>
        </w:rPr>
        <w:t>/dobę. Tym zmianom skórnym towarzyszył</w:t>
      </w:r>
      <w:r>
        <w:rPr>
          <w:lang w:val="pl-PL"/>
        </w:rPr>
        <w:t>a proliferacja naczyniowa,</w:t>
      </w:r>
      <w:r w:rsidR="00CC566E">
        <w:rPr>
          <w:lang w:val="pl-PL"/>
        </w:rPr>
        <w:t xml:space="preserve"> rozstępy skórne oraz zmiany kostne. </w:t>
      </w:r>
    </w:p>
    <w:p w:rsidR="00CC566E" w:rsidRDefault="00CC566E">
      <w:pPr>
        <w:tabs>
          <w:tab w:val="left" w:pos="560"/>
        </w:tabs>
        <w:rPr>
          <w:lang w:val="pl-PL"/>
        </w:rPr>
      </w:pPr>
      <w:r>
        <w:rPr>
          <w:lang w:val="pl-PL"/>
        </w:rPr>
        <w:t xml:space="preserve">Z tego względu zaleca się regularne badanie skóry oraz rozważenie, w razie wskazań, wykonania </w:t>
      </w:r>
      <w:r w:rsidR="00900289">
        <w:rPr>
          <w:lang w:val="pl-PL"/>
        </w:rPr>
        <w:t xml:space="preserve">badań rentgenowskich </w:t>
      </w:r>
      <w:r>
        <w:rPr>
          <w:lang w:val="pl-PL"/>
        </w:rPr>
        <w:t>kości. Należy także zalecić pacjentowi lub jego opiekunom samokontrolę skóry. W przypadku wystąpienia podobnych zmian w obrębie skóry lub kości zalecane jest zmniejszenie dawki preparatu CYSTAGON.</w:t>
      </w:r>
    </w:p>
    <w:p w:rsidR="00CC566E" w:rsidRDefault="00CC566E">
      <w:pPr>
        <w:tabs>
          <w:tab w:val="left" w:pos="560"/>
          <w:tab w:val="left" w:pos="1400"/>
          <w:tab w:val="left" w:pos="1720"/>
        </w:tabs>
        <w:rPr>
          <w:lang w:val="pl-PL"/>
        </w:rPr>
      </w:pPr>
      <w:r>
        <w:rPr>
          <w:lang w:val="pl-PL"/>
        </w:rPr>
        <w:t>Nie zaleca się stosowania dawek większych niż 1,95 g/m</w:t>
      </w:r>
      <w:r>
        <w:rPr>
          <w:vertAlign w:val="superscript"/>
          <w:lang w:val="pl-PL"/>
        </w:rPr>
        <w:t>2</w:t>
      </w:r>
      <w:r>
        <w:rPr>
          <w:lang w:val="pl-PL"/>
        </w:rPr>
        <w:t>/dobę (patrz punkty 4.2 i 4.8).</w:t>
      </w:r>
    </w:p>
    <w:p w:rsidR="00CC566E" w:rsidRDefault="00CC566E">
      <w:pPr>
        <w:tabs>
          <w:tab w:val="left" w:pos="560"/>
        </w:tabs>
        <w:rPr>
          <w:lang w:val="pl-PL"/>
        </w:rPr>
      </w:pPr>
    </w:p>
    <w:p w:rsidR="00CC566E" w:rsidRDefault="00CC566E">
      <w:pPr>
        <w:tabs>
          <w:tab w:val="left" w:pos="560"/>
          <w:tab w:val="left" w:pos="1418"/>
          <w:tab w:val="left" w:pos="3400"/>
          <w:tab w:val="left" w:pos="3700"/>
        </w:tabs>
        <w:rPr>
          <w:lang w:val="pl-PL"/>
        </w:rPr>
      </w:pPr>
      <w:r>
        <w:rPr>
          <w:lang w:val="pl-PL"/>
        </w:rPr>
        <w:t xml:space="preserve">Zalecana jest regularna kontrola morfologii krwi. </w:t>
      </w:r>
    </w:p>
    <w:p w:rsidR="00CC566E" w:rsidRDefault="00CC566E">
      <w:pPr>
        <w:tabs>
          <w:tab w:val="left" w:pos="560"/>
        </w:tabs>
        <w:rPr>
          <w:lang w:val="pl-PL"/>
        </w:rPr>
      </w:pPr>
    </w:p>
    <w:p w:rsidR="00CC566E" w:rsidRDefault="00CC566E">
      <w:pPr>
        <w:tabs>
          <w:tab w:val="left" w:pos="560"/>
        </w:tabs>
        <w:rPr>
          <w:lang w:val="pl-PL"/>
        </w:rPr>
      </w:pPr>
      <w:r>
        <w:rPr>
          <w:lang w:val="pl-PL"/>
        </w:rPr>
        <w:t>Nie stwierdzono, aby cysteamina podawana doustnie zapobiegała gromadzeniu się kryształów cystyny w oku. Z tego względu jeśli pacjent otrzymuje oczny roztwór cysteaminy, należy kontynuować jego podawanie.</w:t>
      </w:r>
    </w:p>
    <w:p w:rsidR="00CC566E" w:rsidRDefault="00CC566E">
      <w:pPr>
        <w:tabs>
          <w:tab w:val="left" w:pos="560"/>
        </w:tabs>
        <w:rPr>
          <w:i/>
          <w:lang w:val="pl-PL"/>
        </w:rPr>
      </w:pPr>
    </w:p>
    <w:p w:rsidR="00CC566E" w:rsidRDefault="00CC566E">
      <w:pPr>
        <w:tabs>
          <w:tab w:val="left" w:pos="560"/>
        </w:tabs>
        <w:rPr>
          <w:lang w:val="pl-PL"/>
        </w:rPr>
      </w:pPr>
      <w:r>
        <w:rPr>
          <w:lang w:val="pl-PL"/>
        </w:rPr>
        <w:t>W odróżnieniu od fosfocysteaminy, CYSTAGON nie zawiera fosforanów. Większość pacjentów będzie otrzymywać leki uzupełniające niedobór fosforanów. Może być konieczna zmiana dawkowania tych leków jeśli CYSTAGON zostanie zastąpiony fosfocysteaminą.</w:t>
      </w:r>
    </w:p>
    <w:p w:rsidR="00CC566E" w:rsidRDefault="00CC566E">
      <w:pPr>
        <w:tabs>
          <w:tab w:val="left" w:pos="560"/>
        </w:tabs>
        <w:rPr>
          <w:i/>
          <w:lang w:val="pl-PL"/>
        </w:rPr>
      </w:pPr>
    </w:p>
    <w:p w:rsidR="00CC566E" w:rsidRDefault="00CC566E">
      <w:pPr>
        <w:tabs>
          <w:tab w:val="left" w:pos="560"/>
        </w:tabs>
        <w:rPr>
          <w:lang w:val="pl-PL"/>
        </w:rPr>
      </w:pPr>
      <w:r>
        <w:rPr>
          <w:lang w:val="pl-PL"/>
        </w:rPr>
        <w:t>Całych kapsułek twardych preparatu CYSTAGON nie należy podawać dzieciom w wieku poniżej ok. 6 lat, ze względu na ryzyko zachłyśnięcia (patrz punkt 4.2).</w:t>
      </w:r>
    </w:p>
    <w:p w:rsidR="00CC566E" w:rsidRDefault="00CC566E">
      <w:pPr>
        <w:tabs>
          <w:tab w:val="left" w:pos="560"/>
        </w:tabs>
        <w:rPr>
          <w:lang w:val="pl-PL"/>
        </w:rPr>
      </w:pPr>
    </w:p>
    <w:p w:rsidR="00CC566E" w:rsidRDefault="00CC566E">
      <w:pPr>
        <w:tabs>
          <w:tab w:val="left" w:pos="560"/>
        </w:tabs>
        <w:rPr>
          <w:b/>
          <w:lang w:val="pl-PL"/>
        </w:rPr>
      </w:pPr>
      <w:r>
        <w:rPr>
          <w:b/>
          <w:lang w:val="pl-PL"/>
        </w:rPr>
        <w:t>4.5</w:t>
      </w:r>
      <w:r>
        <w:rPr>
          <w:b/>
          <w:lang w:val="pl-PL"/>
        </w:rPr>
        <w:tab/>
        <w:t>Interakcje z innymi lekami i inne rodzaje interakcji</w:t>
      </w:r>
    </w:p>
    <w:p w:rsidR="00CC566E" w:rsidRDefault="00CC566E">
      <w:pPr>
        <w:tabs>
          <w:tab w:val="left" w:pos="560"/>
        </w:tabs>
        <w:rPr>
          <w:lang w:val="pl-PL"/>
        </w:rPr>
      </w:pPr>
    </w:p>
    <w:p w:rsidR="00900289" w:rsidRDefault="00CC566E">
      <w:pPr>
        <w:tabs>
          <w:tab w:val="left" w:pos="560"/>
        </w:tabs>
        <w:rPr>
          <w:lang w:val="pl-PL"/>
        </w:rPr>
      </w:pPr>
      <w:r w:rsidRPr="00346C7E">
        <w:rPr>
          <w:noProof/>
          <w:lang w:val="pl-PL"/>
        </w:rPr>
        <w:t>Nie przeprowadzono badań dotyczących interakcji.</w:t>
      </w:r>
      <w:r>
        <w:rPr>
          <w:lang w:val="pl-PL"/>
        </w:rPr>
        <w:t xml:space="preserve"> </w:t>
      </w:r>
    </w:p>
    <w:p w:rsidR="00CC566E" w:rsidRDefault="00CC566E">
      <w:pPr>
        <w:tabs>
          <w:tab w:val="left" w:pos="560"/>
        </w:tabs>
        <w:rPr>
          <w:lang w:val="pl-PL"/>
        </w:rPr>
      </w:pPr>
      <w:r>
        <w:rPr>
          <w:lang w:val="pl-PL"/>
        </w:rPr>
        <w:t>CYSTAGON można podawać z elektrolitami oraz lekami uzupełniającymi niedobory składników mineralnych, koniecznymi w leczeniu zespołu Fanconiego, a także z witaminą D i hormonami tarczycy. U niektórych pacjentów stosowano jednocześnie indometacynę i CYSTAGON. W przypadku pacjentów z przeszczepem nerki stosowane było jednocześnie z cysteaminą leczenie zapobiegające odrzucaniu przeszczepów.</w:t>
      </w:r>
    </w:p>
    <w:p w:rsidR="00CC566E" w:rsidRDefault="00CC566E">
      <w:pPr>
        <w:tabs>
          <w:tab w:val="left" w:pos="560"/>
        </w:tabs>
        <w:rPr>
          <w:b/>
          <w:lang w:val="pl-PL"/>
        </w:rPr>
      </w:pPr>
    </w:p>
    <w:p w:rsidR="00CC566E" w:rsidRDefault="00CC566E">
      <w:pPr>
        <w:tabs>
          <w:tab w:val="left" w:pos="560"/>
        </w:tabs>
        <w:rPr>
          <w:b/>
          <w:lang w:val="pl-PL"/>
        </w:rPr>
      </w:pPr>
      <w:r>
        <w:rPr>
          <w:b/>
          <w:lang w:val="pl-PL"/>
        </w:rPr>
        <w:t>4.6</w:t>
      </w:r>
      <w:r>
        <w:rPr>
          <w:b/>
          <w:lang w:val="pl-PL"/>
        </w:rPr>
        <w:tab/>
        <w:t>Ciąża i laktacja</w:t>
      </w:r>
    </w:p>
    <w:p w:rsidR="00CC566E" w:rsidRDefault="00CC566E">
      <w:pPr>
        <w:tabs>
          <w:tab w:val="left" w:pos="560"/>
        </w:tabs>
        <w:rPr>
          <w:lang w:val="pl-PL"/>
        </w:rPr>
      </w:pPr>
    </w:p>
    <w:p w:rsidR="00CC566E" w:rsidRDefault="00CC566E">
      <w:pPr>
        <w:pStyle w:val="Header"/>
        <w:tabs>
          <w:tab w:val="clear" w:pos="4153"/>
          <w:tab w:val="clear" w:pos="8306"/>
          <w:tab w:val="left" w:pos="560"/>
        </w:tabs>
        <w:rPr>
          <w:rFonts w:ascii="Times New Roman" w:hAnsi="Times New Roman"/>
          <w:lang w:val="pl-PL"/>
        </w:rPr>
      </w:pPr>
      <w:r>
        <w:rPr>
          <w:rFonts w:ascii="Times New Roman" w:hAnsi="Times New Roman"/>
          <w:sz w:val="22"/>
          <w:lang w:val="pl-PL"/>
        </w:rPr>
        <w:t>Brak jest wystarczających danych dotyczących stosowania dwuwinianu cysteaminy u kobiet w ciąży. Badania na zwierzętach wykazały szkodliwy wpływ na reprodukcję, w tym działanie teratogenne (patrz punkt 5.3). Potencjalne zagrożenie dla człowieka nie jest znane. Wpływ nie leczonej cystynozy na przebieg ciąży również nie jest znany.</w:t>
      </w:r>
    </w:p>
    <w:p w:rsidR="00CC566E" w:rsidRDefault="00CC566E">
      <w:pPr>
        <w:tabs>
          <w:tab w:val="left" w:pos="560"/>
        </w:tabs>
        <w:rPr>
          <w:lang w:val="pl-PL"/>
        </w:rPr>
      </w:pPr>
      <w:r>
        <w:rPr>
          <w:lang w:val="pl-PL"/>
        </w:rPr>
        <w:t>Z tego względu preparatu CYSTAGON nie należy stosować w okresie ciąży, w szczególności w pierwszym trymestrze, o ile nie jest to bezwzględnie konieczne.</w:t>
      </w:r>
    </w:p>
    <w:p w:rsidR="00CC566E" w:rsidRDefault="00CC566E">
      <w:pPr>
        <w:pStyle w:val="BodyTextIndent"/>
        <w:tabs>
          <w:tab w:val="clear" w:pos="567"/>
        </w:tabs>
        <w:ind w:left="0"/>
        <w:jc w:val="both"/>
        <w:rPr>
          <w:lang w:val="pl-PL"/>
        </w:rPr>
      </w:pPr>
      <w:r>
        <w:rPr>
          <w:lang w:val="pl-PL"/>
        </w:rPr>
        <w:t>W przypadku stwierdzenia ciąży oraz w przypadku planowania ciąży, konieczne jest staranne ponowne rozważenie potrzeby stosowania preparatu, a pacjentka musi zostać poinformowana o możliwym ryzyku, związanym z teratogennym działaniem cysteaminy.</w:t>
      </w:r>
    </w:p>
    <w:p w:rsidR="00CC566E" w:rsidRDefault="00CC566E">
      <w:pPr>
        <w:tabs>
          <w:tab w:val="left" w:pos="560"/>
        </w:tabs>
        <w:rPr>
          <w:lang w:val="pl-PL"/>
        </w:rPr>
      </w:pPr>
    </w:p>
    <w:p w:rsidR="00CC566E" w:rsidRDefault="00CC566E">
      <w:pPr>
        <w:tabs>
          <w:tab w:val="left" w:pos="560"/>
        </w:tabs>
        <w:rPr>
          <w:lang w:val="pl-PL"/>
        </w:rPr>
      </w:pPr>
      <w:r>
        <w:rPr>
          <w:lang w:val="pl-PL"/>
        </w:rPr>
        <w:t xml:space="preserve">Nie wiadomo czy CYSTAGON przenika do mleka kobiecego. Niemniej, ze względu na wyniki badań na zwierzętach, którymi objęto samice w okresie karmienia piersią oraz potomstwo (patrz punkt 5.3), przeciwwskazane jest karmienie piersią przez kobiety zażywające CYSTAGON. </w:t>
      </w:r>
    </w:p>
    <w:p w:rsidR="00CC566E" w:rsidRDefault="00CC566E">
      <w:pPr>
        <w:tabs>
          <w:tab w:val="left" w:pos="560"/>
        </w:tabs>
        <w:rPr>
          <w:lang w:val="pl-PL"/>
        </w:rPr>
      </w:pPr>
    </w:p>
    <w:p w:rsidR="00CC566E" w:rsidRDefault="00CC566E" w:rsidP="001F182D">
      <w:pPr>
        <w:numPr>
          <w:ilvl w:val="1"/>
          <w:numId w:val="9"/>
        </w:numPr>
        <w:rPr>
          <w:b/>
          <w:lang w:val="pl-PL"/>
        </w:rPr>
      </w:pPr>
      <w:r>
        <w:rPr>
          <w:b/>
          <w:lang w:val="pl-PL"/>
        </w:rPr>
        <w:t>Wpływ na zdolność prowadzenia pojazdów mechanicznych i obsługiwania urządzeń mechanicznych w ruchu</w:t>
      </w:r>
    </w:p>
    <w:p w:rsidR="00CC566E" w:rsidRDefault="00CC566E">
      <w:pPr>
        <w:tabs>
          <w:tab w:val="left" w:pos="560"/>
        </w:tabs>
        <w:rPr>
          <w:lang w:val="pl-PL"/>
        </w:rPr>
      </w:pPr>
    </w:p>
    <w:p w:rsidR="00CC566E" w:rsidRDefault="00CC566E">
      <w:pPr>
        <w:tabs>
          <w:tab w:val="left" w:pos="560"/>
        </w:tabs>
        <w:rPr>
          <w:lang w:val="pl-PL"/>
        </w:rPr>
      </w:pPr>
      <w:r>
        <w:rPr>
          <w:lang w:val="pl-PL"/>
        </w:rPr>
        <w:t>CYSTAGON wywiera niewielki lub umiarkowany wpływ na zdolność prowadzenia pojazdów mechanicznych i obsługiwania urządzeń mechanicznych w ruchu. CYSTAGON może powodować senność. Z chwilą rozpoczęcia leczenia, pacjenci nie powinni wykonywać czynności potencjalnie niebezpiecznych, dopóki nie jest znany wpływ produktu leczniczego na pacjenta.</w:t>
      </w:r>
    </w:p>
    <w:p w:rsidR="00CC566E" w:rsidRDefault="00CC566E">
      <w:pPr>
        <w:tabs>
          <w:tab w:val="left" w:pos="560"/>
        </w:tabs>
        <w:rPr>
          <w:lang w:val="pl-PL"/>
        </w:rPr>
      </w:pPr>
    </w:p>
    <w:p w:rsidR="00CC566E" w:rsidRDefault="00CC566E">
      <w:pPr>
        <w:tabs>
          <w:tab w:val="left" w:pos="560"/>
        </w:tabs>
        <w:rPr>
          <w:b/>
          <w:lang w:val="pl-PL"/>
        </w:rPr>
      </w:pPr>
      <w:r>
        <w:rPr>
          <w:b/>
          <w:lang w:val="pl-PL"/>
        </w:rPr>
        <w:t>4.8</w:t>
      </w:r>
      <w:r>
        <w:rPr>
          <w:b/>
          <w:lang w:val="pl-PL"/>
        </w:rPr>
        <w:tab/>
        <w:t>Działania niepożądane</w:t>
      </w:r>
    </w:p>
    <w:p w:rsidR="00CC566E" w:rsidRDefault="00CC566E">
      <w:pPr>
        <w:tabs>
          <w:tab w:val="left" w:pos="560"/>
        </w:tabs>
        <w:rPr>
          <w:b/>
          <w:lang w:val="pl-PL"/>
        </w:rPr>
      </w:pPr>
    </w:p>
    <w:p w:rsidR="00CC566E" w:rsidRDefault="00CC566E">
      <w:pPr>
        <w:rPr>
          <w:lang w:val="pl-PL"/>
        </w:rPr>
      </w:pPr>
      <w:r>
        <w:rPr>
          <w:lang w:val="pl-PL"/>
        </w:rPr>
        <w:t>Należy oczekiwać, że u ok. 35% pacjentów wystąpią działania niepożądane. W większości dotyczą one układu pokarmowego i nerwowego. W przypadku wystąpienia takich działań na początku leczenia cysteaminą, tymczasowe zaprzestanie podawania preparatu, a następnie stopniowe ponowne wprowadzenie leczenia może przyczynić się do poprawienia tolerancji preparatu.</w:t>
      </w:r>
    </w:p>
    <w:p w:rsidR="00CC566E" w:rsidRDefault="00CC566E">
      <w:pPr>
        <w:rPr>
          <w:b/>
          <w:lang w:val="pl-PL"/>
        </w:rPr>
      </w:pPr>
    </w:p>
    <w:p w:rsidR="00CC566E" w:rsidRDefault="00CC566E">
      <w:pPr>
        <w:rPr>
          <w:lang w:val="pl-PL"/>
        </w:rPr>
      </w:pPr>
      <w:r>
        <w:rPr>
          <w:lang w:val="pl-PL"/>
        </w:rPr>
        <w:t xml:space="preserve">Obserwowane działania niepożądane zestawione zostały poniżej, z podziałem na narządy oraz częstość występowania. Częstości występowania są definiowane jako: bardzo często (≥1/10), często (≥1/100 do </w:t>
      </w:r>
      <w:r>
        <w:sym w:font="Symbol" w:char="F03C"/>
      </w:r>
      <w:r>
        <w:rPr>
          <w:lang w:val="pl-PL"/>
        </w:rPr>
        <w:t xml:space="preserve">1/10) i niezbyt często (≥1/1 000 do </w:t>
      </w:r>
      <w:r>
        <w:sym w:font="Symbol" w:char="F03C"/>
      </w:r>
      <w:r>
        <w:rPr>
          <w:lang w:val="pl-PL"/>
        </w:rPr>
        <w:t>1/100).</w:t>
      </w:r>
    </w:p>
    <w:p w:rsidR="00CC566E" w:rsidRDefault="00CC566E">
      <w:pPr>
        <w:rPr>
          <w:lang w:val="pl-PL"/>
        </w:rPr>
      </w:pPr>
      <w:r w:rsidRPr="00346C7E">
        <w:rPr>
          <w:noProof/>
          <w:lang w:val="pl-PL"/>
        </w:rPr>
        <w:t>W obrębie każdej grupy o określonej częstości występowania objawy niepożądane są wymienione zgodnie ze zmniejszającym się nasileniem.</w:t>
      </w:r>
    </w:p>
    <w:p w:rsidR="00CC566E" w:rsidRDefault="00CC566E">
      <w:pPr>
        <w:rPr>
          <w:lang w:val="pl-PL"/>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4068"/>
        <w:gridCol w:w="5040"/>
      </w:tblGrid>
      <w:tr w:rsidR="00CC566E">
        <w:tblPrEx>
          <w:tblCellMar>
            <w:top w:w="0" w:type="dxa"/>
            <w:bottom w:w="0" w:type="dxa"/>
          </w:tblCellMar>
        </w:tblPrEx>
        <w:trPr>
          <w:trHeight w:val="307"/>
        </w:trPr>
        <w:tc>
          <w:tcPr>
            <w:tcW w:w="4068" w:type="dxa"/>
            <w:tcBorders>
              <w:top w:val="single" w:sz="4" w:space="0" w:color="auto"/>
              <w:left w:val="single" w:sz="4" w:space="0" w:color="auto"/>
              <w:bottom w:val="single" w:sz="4" w:space="0" w:color="auto"/>
              <w:right w:val="nil"/>
            </w:tcBorders>
          </w:tcPr>
          <w:p w:rsidR="00CC566E" w:rsidRDefault="00CC566E">
            <w:pPr>
              <w:rPr>
                <w:lang w:val="pl-PL"/>
              </w:rPr>
            </w:pPr>
            <w:r>
              <w:rPr>
                <w:lang w:val="pl-PL"/>
              </w:rPr>
              <w:t>Badania diagnostyczne</w:t>
            </w:r>
          </w:p>
        </w:tc>
        <w:tc>
          <w:tcPr>
            <w:tcW w:w="5040" w:type="dxa"/>
            <w:tcBorders>
              <w:top w:val="single" w:sz="4" w:space="0" w:color="auto"/>
              <w:left w:val="nil"/>
              <w:bottom w:val="single" w:sz="4" w:space="0" w:color="auto"/>
              <w:right w:val="single" w:sz="4" w:space="0" w:color="auto"/>
            </w:tcBorders>
          </w:tcPr>
          <w:p w:rsidR="0041449D" w:rsidRDefault="0041449D">
            <w:pPr>
              <w:rPr>
                <w:i/>
                <w:lang w:val="pl-PL"/>
              </w:rPr>
            </w:pPr>
          </w:p>
          <w:p w:rsidR="00CC566E" w:rsidRDefault="00CC566E">
            <w:pPr>
              <w:rPr>
                <w:lang w:val="pl-PL"/>
              </w:rPr>
            </w:pPr>
            <w:r>
              <w:rPr>
                <w:i/>
                <w:lang w:val="pl-PL"/>
              </w:rPr>
              <w:t xml:space="preserve">Często: </w:t>
            </w:r>
            <w:r>
              <w:rPr>
                <w:lang w:val="pl-PL"/>
              </w:rPr>
              <w:t xml:space="preserve">nieprawidłowe wyniki </w:t>
            </w:r>
            <w:r w:rsidR="00242FCC">
              <w:rPr>
                <w:lang w:val="pl-PL"/>
              </w:rPr>
              <w:t>testów czynności wątroby</w:t>
            </w:r>
          </w:p>
        </w:tc>
      </w:tr>
      <w:tr w:rsidR="00CC566E">
        <w:tblPrEx>
          <w:tblCellMar>
            <w:top w:w="0" w:type="dxa"/>
            <w:bottom w:w="0" w:type="dxa"/>
          </w:tblCellMar>
        </w:tblPrEx>
        <w:tc>
          <w:tcPr>
            <w:tcW w:w="4068" w:type="dxa"/>
            <w:tcBorders>
              <w:top w:val="single" w:sz="4" w:space="0" w:color="auto"/>
              <w:left w:val="single" w:sz="4" w:space="0" w:color="auto"/>
              <w:bottom w:val="single" w:sz="4" w:space="0" w:color="auto"/>
              <w:right w:val="nil"/>
            </w:tcBorders>
          </w:tcPr>
          <w:p w:rsidR="00CC566E" w:rsidRDefault="00CC566E">
            <w:pPr>
              <w:rPr>
                <w:lang w:val="pl-PL"/>
              </w:rPr>
            </w:pPr>
            <w:r>
              <w:rPr>
                <w:lang w:val="pl-PL"/>
              </w:rPr>
              <w:t>Zaburzenia krwi i układu chłonnego</w:t>
            </w:r>
          </w:p>
        </w:tc>
        <w:tc>
          <w:tcPr>
            <w:tcW w:w="5040" w:type="dxa"/>
            <w:tcBorders>
              <w:top w:val="single" w:sz="4" w:space="0" w:color="auto"/>
              <w:left w:val="nil"/>
              <w:bottom w:val="single" w:sz="4" w:space="0" w:color="auto"/>
              <w:right w:val="single" w:sz="4" w:space="0" w:color="auto"/>
            </w:tcBorders>
          </w:tcPr>
          <w:p w:rsidR="0041449D" w:rsidRDefault="0041449D">
            <w:pPr>
              <w:rPr>
                <w:i/>
                <w:lang w:val="pl-PL"/>
              </w:rPr>
            </w:pPr>
          </w:p>
          <w:p w:rsidR="00CC566E" w:rsidRDefault="00CC566E">
            <w:pPr>
              <w:rPr>
                <w:sz w:val="16"/>
                <w:lang w:val="pl-PL"/>
              </w:rPr>
            </w:pPr>
            <w:r>
              <w:rPr>
                <w:i/>
                <w:lang w:val="pl-PL"/>
              </w:rPr>
              <w:t>Niezbyt często:</w:t>
            </w:r>
            <w:r>
              <w:rPr>
                <w:lang w:val="pl-PL"/>
              </w:rPr>
              <w:t xml:space="preserve"> leukopenia</w:t>
            </w:r>
          </w:p>
        </w:tc>
      </w:tr>
      <w:tr w:rsidR="00CC566E">
        <w:tblPrEx>
          <w:tblCellMar>
            <w:top w:w="0" w:type="dxa"/>
            <w:bottom w:w="0" w:type="dxa"/>
          </w:tblCellMar>
        </w:tblPrEx>
        <w:tc>
          <w:tcPr>
            <w:tcW w:w="4068" w:type="dxa"/>
            <w:tcBorders>
              <w:top w:val="single" w:sz="4" w:space="0" w:color="auto"/>
              <w:left w:val="single" w:sz="4" w:space="0" w:color="auto"/>
              <w:bottom w:val="single" w:sz="4" w:space="0" w:color="auto"/>
              <w:right w:val="nil"/>
            </w:tcBorders>
          </w:tcPr>
          <w:p w:rsidR="00CC566E" w:rsidRDefault="00CC566E">
            <w:pPr>
              <w:rPr>
                <w:lang w:val="pl-PL"/>
              </w:rPr>
            </w:pPr>
            <w:r>
              <w:rPr>
                <w:lang w:val="pl-PL"/>
              </w:rPr>
              <w:t>Zaburzenia układu nerwowego</w:t>
            </w:r>
          </w:p>
        </w:tc>
        <w:tc>
          <w:tcPr>
            <w:tcW w:w="5040" w:type="dxa"/>
            <w:tcBorders>
              <w:top w:val="single" w:sz="4" w:space="0" w:color="auto"/>
              <w:left w:val="nil"/>
              <w:bottom w:val="single" w:sz="4" w:space="0" w:color="auto"/>
              <w:right w:val="single" w:sz="4" w:space="0" w:color="auto"/>
            </w:tcBorders>
          </w:tcPr>
          <w:p w:rsidR="0041449D" w:rsidRDefault="0041449D">
            <w:pPr>
              <w:rPr>
                <w:i/>
                <w:lang w:val="pl-PL"/>
              </w:rPr>
            </w:pPr>
          </w:p>
          <w:p w:rsidR="00CC566E" w:rsidRDefault="00CC566E">
            <w:pPr>
              <w:rPr>
                <w:lang w:val="pl-PL"/>
              </w:rPr>
            </w:pPr>
            <w:r>
              <w:rPr>
                <w:i/>
                <w:lang w:val="pl-PL"/>
              </w:rPr>
              <w:t xml:space="preserve">Często: </w:t>
            </w:r>
            <w:r>
              <w:rPr>
                <w:lang w:val="pl-PL"/>
              </w:rPr>
              <w:t>ból głowy, encefalopatia</w:t>
            </w:r>
          </w:p>
          <w:p w:rsidR="00CC566E" w:rsidRDefault="00CC566E">
            <w:pPr>
              <w:rPr>
                <w:lang w:val="pl-PL"/>
              </w:rPr>
            </w:pPr>
            <w:r>
              <w:rPr>
                <w:i/>
                <w:lang w:val="pl-PL"/>
              </w:rPr>
              <w:t xml:space="preserve">Niezbyt często: </w:t>
            </w:r>
            <w:r>
              <w:rPr>
                <w:lang w:val="pl-PL"/>
              </w:rPr>
              <w:t>senność, drgawki</w:t>
            </w:r>
          </w:p>
        </w:tc>
      </w:tr>
      <w:tr w:rsidR="00CC566E">
        <w:tblPrEx>
          <w:tblCellMar>
            <w:top w:w="0" w:type="dxa"/>
            <w:bottom w:w="0" w:type="dxa"/>
          </w:tblCellMar>
        </w:tblPrEx>
        <w:tc>
          <w:tcPr>
            <w:tcW w:w="4068" w:type="dxa"/>
            <w:tcBorders>
              <w:top w:val="single" w:sz="4" w:space="0" w:color="auto"/>
              <w:left w:val="single" w:sz="4" w:space="0" w:color="auto"/>
              <w:bottom w:val="single" w:sz="4" w:space="0" w:color="auto"/>
              <w:right w:val="nil"/>
            </w:tcBorders>
          </w:tcPr>
          <w:p w:rsidR="00DF6C56" w:rsidRDefault="00DF6C56">
            <w:pPr>
              <w:rPr>
                <w:lang w:val="pl-PL"/>
              </w:rPr>
            </w:pPr>
          </w:p>
          <w:p w:rsidR="00DF6C56" w:rsidRDefault="00DF6C56">
            <w:pPr>
              <w:rPr>
                <w:lang w:val="pl-PL"/>
              </w:rPr>
            </w:pPr>
          </w:p>
          <w:p w:rsidR="00CC566E" w:rsidRDefault="00CC566E">
            <w:pPr>
              <w:rPr>
                <w:lang w:val="pl-PL"/>
              </w:rPr>
            </w:pPr>
            <w:r>
              <w:rPr>
                <w:lang w:val="pl-PL"/>
              </w:rPr>
              <w:t>Zaburzenia żołądka i jelit</w:t>
            </w:r>
          </w:p>
        </w:tc>
        <w:tc>
          <w:tcPr>
            <w:tcW w:w="5040" w:type="dxa"/>
            <w:tcBorders>
              <w:top w:val="single" w:sz="4" w:space="0" w:color="auto"/>
              <w:left w:val="nil"/>
              <w:bottom w:val="single" w:sz="4" w:space="0" w:color="auto"/>
              <w:right w:val="single" w:sz="4" w:space="0" w:color="auto"/>
            </w:tcBorders>
          </w:tcPr>
          <w:p w:rsidR="0041449D" w:rsidRDefault="0041449D">
            <w:pPr>
              <w:spacing w:after="60"/>
              <w:rPr>
                <w:i/>
                <w:lang w:val="pl-PL"/>
              </w:rPr>
            </w:pPr>
          </w:p>
          <w:p w:rsidR="00CC566E" w:rsidRDefault="00CC566E">
            <w:pPr>
              <w:spacing w:after="60"/>
              <w:rPr>
                <w:lang w:val="pl-PL"/>
              </w:rPr>
            </w:pPr>
            <w:r>
              <w:rPr>
                <w:i/>
                <w:lang w:val="pl-PL"/>
              </w:rPr>
              <w:t>Bardzo często</w:t>
            </w:r>
            <w:r>
              <w:rPr>
                <w:lang w:val="pl-PL"/>
              </w:rPr>
              <w:t>: wymioty, nudności, biegunka</w:t>
            </w:r>
          </w:p>
          <w:p w:rsidR="00CC566E" w:rsidRDefault="00CC566E">
            <w:pPr>
              <w:spacing w:after="60"/>
              <w:rPr>
                <w:b/>
                <w:lang w:val="pl-PL"/>
              </w:rPr>
            </w:pPr>
            <w:r>
              <w:rPr>
                <w:i/>
                <w:lang w:val="pl-PL"/>
              </w:rPr>
              <w:t>Często</w:t>
            </w:r>
            <w:r>
              <w:rPr>
                <w:lang w:val="pl-PL"/>
              </w:rPr>
              <w:t>: ból brzucha, cuchnący oddech, niestrawność, zapalenie błony śluzowej żołądka i jelit</w:t>
            </w:r>
          </w:p>
          <w:p w:rsidR="00CC566E" w:rsidRDefault="00CC566E">
            <w:pPr>
              <w:rPr>
                <w:i/>
                <w:lang w:val="pl-PL"/>
              </w:rPr>
            </w:pPr>
            <w:r>
              <w:rPr>
                <w:i/>
              </w:rPr>
              <w:t>Niezbyt często</w:t>
            </w:r>
            <w:r>
              <w:t>: owrzodzenie trawienne</w:t>
            </w:r>
          </w:p>
        </w:tc>
      </w:tr>
      <w:tr w:rsidR="00CC566E">
        <w:tblPrEx>
          <w:tblCellMar>
            <w:top w:w="0" w:type="dxa"/>
            <w:bottom w:w="0" w:type="dxa"/>
          </w:tblCellMar>
        </w:tblPrEx>
        <w:tc>
          <w:tcPr>
            <w:tcW w:w="4068" w:type="dxa"/>
            <w:tcBorders>
              <w:top w:val="single" w:sz="4" w:space="0" w:color="auto"/>
              <w:left w:val="single" w:sz="4" w:space="0" w:color="auto"/>
              <w:bottom w:val="single" w:sz="4" w:space="0" w:color="auto"/>
              <w:right w:val="nil"/>
            </w:tcBorders>
          </w:tcPr>
          <w:p w:rsidR="00CC566E" w:rsidRDefault="00CC566E">
            <w:pPr>
              <w:rPr>
                <w:lang w:val="pl-PL"/>
              </w:rPr>
            </w:pPr>
            <w:r>
              <w:rPr>
                <w:lang w:val="pl-PL"/>
              </w:rPr>
              <w:t>Zaburzenia nerek i dróg moczowych</w:t>
            </w:r>
          </w:p>
        </w:tc>
        <w:tc>
          <w:tcPr>
            <w:tcW w:w="5040" w:type="dxa"/>
            <w:tcBorders>
              <w:top w:val="single" w:sz="4" w:space="0" w:color="auto"/>
              <w:left w:val="nil"/>
              <w:bottom w:val="single" w:sz="4" w:space="0" w:color="auto"/>
              <w:right w:val="single" w:sz="4" w:space="0" w:color="auto"/>
            </w:tcBorders>
          </w:tcPr>
          <w:p w:rsidR="0041449D" w:rsidRPr="00391018" w:rsidRDefault="0041449D">
            <w:pPr>
              <w:spacing w:after="60"/>
              <w:rPr>
                <w:i/>
                <w:lang w:val="pl-PL"/>
              </w:rPr>
            </w:pPr>
          </w:p>
          <w:p w:rsidR="00CC566E" w:rsidRDefault="00CC566E">
            <w:pPr>
              <w:spacing w:after="60"/>
              <w:rPr>
                <w:i/>
                <w:lang w:val="pl-PL"/>
              </w:rPr>
            </w:pPr>
            <w:r>
              <w:rPr>
                <w:i/>
              </w:rPr>
              <w:t>Niezbyt często</w:t>
            </w:r>
            <w:r>
              <w:t>: zespół nerczycowy</w:t>
            </w:r>
          </w:p>
        </w:tc>
      </w:tr>
      <w:tr w:rsidR="00CC566E">
        <w:tblPrEx>
          <w:tblCellMar>
            <w:top w:w="0" w:type="dxa"/>
            <w:bottom w:w="0" w:type="dxa"/>
          </w:tblCellMar>
        </w:tblPrEx>
        <w:tc>
          <w:tcPr>
            <w:tcW w:w="4068" w:type="dxa"/>
            <w:tcBorders>
              <w:top w:val="single" w:sz="4" w:space="0" w:color="auto"/>
              <w:left w:val="single" w:sz="4" w:space="0" w:color="auto"/>
              <w:bottom w:val="single" w:sz="4" w:space="0" w:color="auto"/>
              <w:right w:val="nil"/>
            </w:tcBorders>
          </w:tcPr>
          <w:p w:rsidR="00CC566E" w:rsidRDefault="00CC566E">
            <w:pPr>
              <w:rPr>
                <w:lang w:val="pl-PL"/>
              </w:rPr>
            </w:pPr>
            <w:r>
              <w:rPr>
                <w:lang w:val="pl-PL"/>
              </w:rPr>
              <w:t>Zaburzenia skóry i tkanki podskórnej</w:t>
            </w:r>
          </w:p>
        </w:tc>
        <w:tc>
          <w:tcPr>
            <w:tcW w:w="5040" w:type="dxa"/>
            <w:tcBorders>
              <w:top w:val="single" w:sz="4" w:space="0" w:color="auto"/>
              <w:left w:val="nil"/>
              <w:bottom w:val="single" w:sz="4" w:space="0" w:color="auto"/>
              <w:right w:val="single" w:sz="4" w:space="0" w:color="auto"/>
            </w:tcBorders>
          </w:tcPr>
          <w:p w:rsidR="0041449D" w:rsidRDefault="0041449D">
            <w:pPr>
              <w:rPr>
                <w:i/>
                <w:lang w:val="pl-PL"/>
              </w:rPr>
            </w:pPr>
          </w:p>
          <w:p w:rsidR="00CC566E" w:rsidRDefault="00CC566E">
            <w:pPr>
              <w:rPr>
                <w:lang w:val="pl-PL"/>
              </w:rPr>
            </w:pPr>
            <w:r>
              <w:rPr>
                <w:i/>
                <w:lang w:val="pl-PL"/>
              </w:rPr>
              <w:t>Często:</w:t>
            </w:r>
            <w:r>
              <w:rPr>
                <w:lang w:val="pl-PL"/>
              </w:rPr>
              <w:t xml:space="preserve"> nieprzyjemny zapach skóry, wysypka</w:t>
            </w:r>
          </w:p>
          <w:p w:rsidR="00CC566E" w:rsidRDefault="00CC566E">
            <w:pPr>
              <w:spacing w:after="60"/>
              <w:rPr>
                <w:i/>
                <w:lang w:val="pl-PL"/>
              </w:rPr>
            </w:pPr>
            <w:r>
              <w:rPr>
                <w:i/>
                <w:lang w:val="pl-PL"/>
              </w:rPr>
              <w:t>Niezbyt często:</w:t>
            </w:r>
            <w:r>
              <w:rPr>
                <w:lang w:val="pl-PL"/>
              </w:rPr>
              <w:t xml:space="preserve"> zmiany barwy włosów, rozstępy skórne, kruchość skóry (guzopodobne mięczakowate zmiany skórne w okolicy łokci)</w:t>
            </w:r>
          </w:p>
        </w:tc>
      </w:tr>
      <w:tr w:rsidR="00CC566E">
        <w:tblPrEx>
          <w:tblCellMar>
            <w:top w:w="0" w:type="dxa"/>
            <w:bottom w:w="0" w:type="dxa"/>
          </w:tblCellMar>
        </w:tblPrEx>
        <w:tc>
          <w:tcPr>
            <w:tcW w:w="4068" w:type="dxa"/>
            <w:tcBorders>
              <w:top w:val="single" w:sz="4" w:space="0" w:color="auto"/>
              <w:left w:val="single" w:sz="4" w:space="0" w:color="auto"/>
              <w:bottom w:val="single" w:sz="4" w:space="0" w:color="auto"/>
              <w:right w:val="nil"/>
            </w:tcBorders>
          </w:tcPr>
          <w:p w:rsidR="00CC566E" w:rsidRDefault="00CC566E">
            <w:pPr>
              <w:rPr>
                <w:lang w:val="pl-PL"/>
              </w:rPr>
            </w:pPr>
            <w:r>
              <w:rPr>
                <w:lang w:val="pl-PL"/>
              </w:rPr>
              <w:t>Zaburzenia mięśniowo-szkieletowe</w:t>
            </w:r>
            <w:r w:rsidR="00242FCC">
              <w:rPr>
                <w:lang w:val="pl-PL"/>
              </w:rPr>
              <w:t xml:space="preserve"> i</w:t>
            </w:r>
            <w:r>
              <w:rPr>
                <w:lang w:val="pl-PL"/>
              </w:rPr>
              <w:t xml:space="preserve"> tkanki łącznej</w:t>
            </w:r>
          </w:p>
        </w:tc>
        <w:tc>
          <w:tcPr>
            <w:tcW w:w="5040" w:type="dxa"/>
            <w:tcBorders>
              <w:top w:val="single" w:sz="4" w:space="0" w:color="auto"/>
              <w:left w:val="nil"/>
              <w:bottom w:val="single" w:sz="4" w:space="0" w:color="auto"/>
              <w:right w:val="single" w:sz="4" w:space="0" w:color="auto"/>
            </w:tcBorders>
          </w:tcPr>
          <w:p w:rsidR="0041449D" w:rsidRDefault="0041449D">
            <w:pPr>
              <w:rPr>
                <w:i/>
                <w:lang w:val="pl-PL"/>
              </w:rPr>
            </w:pPr>
          </w:p>
          <w:p w:rsidR="00CC566E" w:rsidRDefault="00CC566E">
            <w:pPr>
              <w:rPr>
                <w:i/>
                <w:lang w:val="pl-PL"/>
              </w:rPr>
            </w:pPr>
            <w:r>
              <w:rPr>
                <w:i/>
                <w:lang w:val="pl-PL"/>
              </w:rPr>
              <w:t xml:space="preserve">Niezbyt często: </w:t>
            </w:r>
            <w:r>
              <w:rPr>
                <w:lang w:val="pl-PL"/>
              </w:rPr>
              <w:t>nadmierny wyprost w stawach, bóle nóg, koślawość kolan, osteopenia, złamanie kompresyjne, skrzywienie boczne kręgosłupa</w:t>
            </w:r>
          </w:p>
        </w:tc>
      </w:tr>
      <w:tr w:rsidR="00CC566E">
        <w:tblPrEx>
          <w:tblCellMar>
            <w:top w:w="0" w:type="dxa"/>
            <w:bottom w:w="0" w:type="dxa"/>
          </w:tblCellMar>
        </w:tblPrEx>
        <w:trPr>
          <w:trHeight w:val="370"/>
        </w:trPr>
        <w:tc>
          <w:tcPr>
            <w:tcW w:w="4068" w:type="dxa"/>
            <w:tcBorders>
              <w:top w:val="single" w:sz="4" w:space="0" w:color="auto"/>
              <w:left w:val="single" w:sz="4" w:space="0" w:color="auto"/>
              <w:bottom w:val="single" w:sz="4" w:space="0" w:color="auto"/>
              <w:right w:val="nil"/>
            </w:tcBorders>
          </w:tcPr>
          <w:p w:rsidR="00CC566E" w:rsidRDefault="00CC566E">
            <w:pPr>
              <w:rPr>
                <w:lang w:val="pl-PL"/>
              </w:rPr>
            </w:pPr>
            <w:r>
              <w:rPr>
                <w:lang w:val="pl-PL"/>
              </w:rPr>
              <w:t>Zaburzenia metabolizmu i odżywiania</w:t>
            </w:r>
          </w:p>
        </w:tc>
        <w:tc>
          <w:tcPr>
            <w:tcW w:w="5040" w:type="dxa"/>
            <w:tcBorders>
              <w:top w:val="single" w:sz="4" w:space="0" w:color="auto"/>
              <w:left w:val="nil"/>
              <w:bottom w:val="single" w:sz="4" w:space="0" w:color="auto"/>
              <w:right w:val="single" w:sz="4" w:space="0" w:color="auto"/>
            </w:tcBorders>
          </w:tcPr>
          <w:p w:rsidR="0041449D" w:rsidRDefault="0041449D">
            <w:pPr>
              <w:rPr>
                <w:i/>
                <w:lang w:val="pl-PL"/>
              </w:rPr>
            </w:pPr>
          </w:p>
          <w:p w:rsidR="00CC566E" w:rsidRDefault="00CC566E">
            <w:pPr>
              <w:rPr>
                <w:lang w:val="pl-PL"/>
              </w:rPr>
            </w:pPr>
            <w:r>
              <w:rPr>
                <w:i/>
                <w:lang w:val="pl-PL"/>
              </w:rPr>
              <w:t>Bardzo często:</w:t>
            </w:r>
            <w:r>
              <w:rPr>
                <w:lang w:val="pl-PL"/>
              </w:rPr>
              <w:t xml:space="preserve"> anoreksja</w:t>
            </w:r>
          </w:p>
        </w:tc>
      </w:tr>
      <w:tr w:rsidR="00CC566E">
        <w:tblPrEx>
          <w:tblCellMar>
            <w:top w:w="0" w:type="dxa"/>
            <w:bottom w:w="0" w:type="dxa"/>
          </w:tblCellMar>
        </w:tblPrEx>
        <w:trPr>
          <w:trHeight w:val="370"/>
        </w:trPr>
        <w:tc>
          <w:tcPr>
            <w:tcW w:w="4068" w:type="dxa"/>
            <w:tcBorders>
              <w:top w:val="single" w:sz="4" w:space="0" w:color="auto"/>
              <w:left w:val="single" w:sz="4" w:space="0" w:color="auto"/>
              <w:bottom w:val="single" w:sz="4" w:space="0" w:color="auto"/>
              <w:right w:val="nil"/>
            </w:tcBorders>
          </w:tcPr>
          <w:p w:rsidR="00CC566E" w:rsidRDefault="00CC566E">
            <w:pPr>
              <w:rPr>
                <w:lang w:val="pl-PL"/>
              </w:rPr>
            </w:pPr>
            <w:r>
              <w:rPr>
                <w:lang w:val="pl-PL"/>
              </w:rPr>
              <w:t>Zaburzenia ogólne i stany w miejscu podania</w:t>
            </w:r>
          </w:p>
        </w:tc>
        <w:tc>
          <w:tcPr>
            <w:tcW w:w="5040" w:type="dxa"/>
            <w:tcBorders>
              <w:top w:val="single" w:sz="4" w:space="0" w:color="auto"/>
              <w:left w:val="nil"/>
              <w:bottom w:val="single" w:sz="4" w:space="0" w:color="auto"/>
              <w:right w:val="single" w:sz="4" w:space="0" w:color="auto"/>
            </w:tcBorders>
          </w:tcPr>
          <w:p w:rsidR="0041449D" w:rsidRDefault="0041449D">
            <w:pPr>
              <w:rPr>
                <w:i/>
                <w:lang w:val="pl-PL"/>
              </w:rPr>
            </w:pPr>
          </w:p>
          <w:p w:rsidR="00CC566E" w:rsidRDefault="00CC566E">
            <w:pPr>
              <w:rPr>
                <w:i/>
                <w:lang w:val="pl-PL"/>
              </w:rPr>
            </w:pPr>
            <w:r>
              <w:rPr>
                <w:i/>
                <w:lang w:val="pl-PL"/>
              </w:rPr>
              <w:t>Bardzo często:</w:t>
            </w:r>
            <w:r>
              <w:rPr>
                <w:lang w:val="pl-PL"/>
              </w:rPr>
              <w:t xml:space="preserve"> letarg, gorączka</w:t>
            </w:r>
          </w:p>
          <w:p w:rsidR="00CC566E" w:rsidRDefault="00CC566E">
            <w:pPr>
              <w:rPr>
                <w:sz w:val="16"/>
                <w:lang w:val="pl-PL"/>
              </w:rPr>
            </w:pPr>
            <w:r>
              <w:rPr>
                <w:i/>
                <w:lang w:val="pl-PL"/>
              </w:rPr>
              <w:t>Często:</w:t>
            </w:r>
            <w:r>
              <w:rPr>
                <w:lang w:val="pl-PL"/>
              </w:rPr>
              <w:t xml:space="preserve"> </w:t>
            </w:r>
            <w:r w:rsidR="002A2442">
              <w:rPr>
                <w:lang w:val="pl-PL"/>
              </w:rPr>
              <w:t>osłabienie</w:t>
            </w:r>
          </w:p>
        </w:tc>
      </w:tr>
      <w:tr w:rsidR="00CC566E">
        <w:tblPrEx>
          <w:tblCellMar>
            <w:top w:w="0" w:type="dxa"/>
            <w:bottom w:w="0" w:type="dxa"/>
          </w:tblCellMar>
        </w:tblPrEx>
        <w:trPr>
          <w:trHeight w:val="370"/>
        </w:trPr>
        <w:tc>
          <w:tcPr>
            <w:tcW w:w="4068" w:type="dxa"/>
            <w:tcBorders>
              <w:top w:val="single" w:sz="4" w:space="0" w:color="auto"/>
              <w:left w:val="single" w:sz="4" w:space="0" w:color="auto"/>
              <w:bottom w:val="single" w:sz="4" w:space="0" w:color="auto"/>
              <w:right w:val="nil"/>
            </w:tcBorders>
          </w:tcPr>
          <w:p w:rsidR="00CC566E" w:rsidRDefault="00CC566E">
            <w:pPr>
              <w:rPr>
                <w:lang w:val="pl-PL"/>
              </w:rPr>
            </w:pPr>
            <w:r>
              <w:rPr>
                <w:lang w:val="pl-PL"/>
              </w:rPr>
              <w:t>Zaburzenia układu immunologicznego</w:t>
            </w:r>
          </w:p>
        </w:tc>
        <w:tc>
          <w:tcPr>
            <w:tcW w:w="5040" w:type="dxa"/>
            <w:tcBorders>
              <w:top w:val="single" w:sz="4" w:space="0" w:color="auto"/>
              <w:left w:val="nil"/>
              <w:bottom w:val="single" w:sz="4" w:space="0" w:color="auto"/>
              <w:right w:val="single" w:sz="4" w:space="0" w:color="auto"/>
            </w:tcBorders>
          </w:tcPr>
          <w:p w:rsidR="0041449D" w:rsidRDefault="0041449D">
            <w:pPr>
              <w:rPr>
                <w:i/>
                <w:lang w:val="pl-PL"/>
              </w:rPr>
            </w:pPr>
          </w:p>
          <w:p w:rsidR="00CC566E" w:rsidRDefault="00CC566E">
            <w:pPr>
              <w:rPr>
                <w:i/>
                <w:lang w:val="pl-PL"/>
              </w:rPr>
            </w:pPr>
            <w:r>
              <w:rPr>
                <w:i/>
                <w:lang w:val="pl-PL"/>
              </w:rPr>
              <w:t>Niezbyt często:</w:t>
            </w:r>
            <w:r>
              <w:rPr>
                <w:lang w:val="pl-PL"/>
              </w:rPr>
              <w:t xml:space="preserve"> reakcje anafilaktyczne</w:t>
            </w:r>
          </w:p>
        </w:tc>
      </w:tr>
      <w:tr w:rsidR="00CC566E">
        <w:tblPrEx>
          <w:tblCellMar>
            <w:top w:w="0" w:type="dxa"/>
            <w:bottom w:w="0" w:type="dxa"/>
          </w:tblCellMar>
        </w:tblPrEx>
        <w:tc>
          <w:tcPr>
            <w:tcW w:w="4068" w:type="dxa"/>
            <w:tcBorders>
              <w:top w:val="single" w:sz="4" w:space="0" w:color="auto"/>
              <w:left w:val="single" w:sz="4" w:space="0" w:color="auto"/>
              <w:bottom w:val="single" w:sz="4" w:space="0" w:color="auto"/>
              <w:right w:val="nil"/>
            </w:tcBorders>
          </w:tcPr>
          <w:p w:rsidR="00CC566E" w:rsidRDefault="00CC566E">
            <w:pPr>
              <w:rPr>
                <w:lang w:val="pl-PL"/>
              </w:rPr>
            </w:pPr>
            <w:r>
              <w:rPr>
                <w:lang w:val="pl-PL"/>
              </w:rPr>
              <w:t>Zaburzenia psychiczne</w:t>
            </w:r>
          </w:p>
        </w:tc>
        <w:tc>
          <w:tcPr>
            <w:tcW w:w="5040" w:type="dxa"/>
            <w:tcBorders>
              <w:top w:val="single" w:sz="4" w:space="0" w:color="auto"/>
              <w:left w:val="nil"/>
              <w:bottom w:val="single" w:sz="4" w:space="0" w:color="auto"/>
              <w:right w:val="single" w:sz="4" w:space="0" w:color="auto"/>
            </w:tcBorders>
          </w:tcPr>
          <w:p w:rsidR="0041449D" w:rsidRDefault="0041449D">
            <w:pPr>
              <w:rPr>
                <w:i/>
                <w:lang w:val="pl-PL"/>
              </w:rPr>
            </w:pPr>
          </w:p>
          <w:p w:rsidR="00CC566E" w:rsidRDefault="00CC566E">
            <w:pPr>
              <w:rPr>
                <w:lang w:val="pl-PL"/>
              </w:rPr>
            </w:pPr>
            <w:r>
              <w:rPr>
                <w:i/>
                <w:lang w:val="pl-PL"/>
              </w:rPr>
              <w:t>Niezbyt często:</w:t>
            </w:r>
            <w:r>
              <w:rPr>
                <w:lang w:val="pl-PL"/>
              </w:rPr>
              <w:t xml:space="preserve"> nerwowość, omamy</w:t>
            </w:r>
          </w:p>
        </w:tc>
      </w:tr>
    </w:tbl>
    <w:p w:rsidR="00CC566E" w:rsidRDefault="00CC566E">
      <w:pPr>
        <w:jc w:val="both"/>
        <w:rPr>
          <w:lang w:val="pl-PL"/>
        </w:rPr>
      </w:pPr>
    </w:p>
    <w:p w:rsidR="00CC566E" w:rsidRDefault="0009041B">
      <w:pPr>
        <w:rPr>
          <w:lang w:val="pl-PL"/>
        </w:rPr>
      </w:pPr>
      <w:r>
        <w:rPr>
          <w:lang w:val="pl-PL"/>
        </w:rPr>
        <w:t>Stwierdzano występowanie</w:t>
      </w:r>
      <w:r w:rsidR="00CC566E">
        <w:rPr>
          <w:lang w:val="pl-PL"/>
        </w:rPr>
        <w:t xml:space="preserve"> zespołu nerczycowego w ciągu 6 miesięcy od rozpoczęcia leczenia, ze stopniową poprawą stanu po zaprzestaniu leczenia. W </w:t>
      </w:r>
      <w:r>
        <w:rPr>
          <w:lang w:val="pl-PL"/>
        </w:rPr>
        <w:t xml:space="preserve">niektórych przypadkach w </w:t>
      </w:r>
      <w:r w:rsidR="00CC566E">
        <w:rPr>
          <w:lang w:val="pl-PL"/>
        </w:rPr>
        <w:t>badaniach histologicznych stwierdz</w:t>
      </w:r>
      <w:r>
        <w:rPr>
          <w:lang w:val="pl-PL"/>
        </w:rPr>
        <w:t>a</w:t>
      </w:r>
      <w:r w:rsidR="00CC566E">
        <w:rPr>
          <w:lang w:val="pl-PL"/>
        </w:rPr>
        <w:t>no błoniaste kłębuszkowe zapalenie nerek w przeszczepie allogenicznym nerki</w:t>
      </w:r>
      <w:r>
        <w:rPr>
          <w:lang w:val="pl-PL"/>
        </w:rPr>
        <w:t xml:space="preserve"> i</w:t>
      </w:r>
      <w:r w:rsidR="00CC566E">
        <w:rPr>
          <w:lang w:val="pl-PL"/>
        </w:rPr>
        <w:t xml:space="preserve"> zapalenie śródmiąższowe nerek, związane z nadwrażliwością na preparat.</w:t>
      </w:r>
    </w:p>
    <w:p w:rsidR="002F3EF0" w:rsidRDefault="002F3EF0">
      <w:pPr>
        <w:rPr>
          <w:lang w:val="pl-PL"/>
        </w:rPr>
      </w:pPr>
    </w:p>
    <w:p w:rsidR="00CC566E" w:rsidRDefault="0009041B">
      <w:pPr>
        <w:tabs>
          <w:tab w:val="left" w:pos="560"/>
        </w:tabs>
        <w:rPr>
          <w:lang w:val="pl-PL"/>
        </w:rPr>
      </w:pPr>
      <w:r>
        <w:rPr>
          <w:lang w:val="pl-PL"/>
        </w:rPr>
        <w:t>O</w:t>
      </w:r>
      <w:r w:rsidR="00CC566E">
        <w:rPr>
          <w:lang w:val="pl-PL"/>
        </w:rPr>
        <w:t xml:space="preserve">pisywano objawy </w:t>
      </w:r>
      <w:r w:rsidR="002A2442">
        <w:rPr>
          <w:lang w:val="pl-PL"/>
        </w:rPr>
        <w:t xml:space="preserve">na łokciach </w:t>
      </w:r>
      <w:r w:rsidR="00CC566E">
        <w:rPr>
          <w:lang w:val="pl-PL"/>
        </w:rPr>
        <w:t>przypominające zespół Ehlersa i Danlosa</w:t>
      </w:r>
      <w:r>
        <w:rPr>
          <w:lang w:val="pl-PL"/>
        </w:rPr>
        <w:t>, a także zaburzenia naczyniowe</w:t>
      </w:r>
      <w:r w:rsidR="00CC566E">
        <w:rPr>
          <w:lang w:val="pl-PL"/>
        </w:rPr>
        <w:t xml:space="preserve"> </w:t>
      </w:r>
      <w:r w:rsidR="002A2442">
        <w:rPr>
          <w:lang w:val="pl-PL"/>
        </w:rPr>
        <w:t xml:space="preserve">u </w:t>
      </w:r>
      <w:r w:rsidR="00CC566E">
        <w:rPr>
          <w:lang w:val="pl-PL"/>
        </w:rPr>
        <w:t xml:space="preserve">dzieci długotrwale leczonych dużymi dawkami </w:t>
      </w:r>
      <w:r w:rsidR="002A2442">
        <w:rPr>
          <w:lang w:val="pl-PL"/>
        </w:rPr>
        <w:t xml:space="preserve">różnych </w:t>
      </w:r>
      <w:r w:rsidR="00CC566E">
        <w:rPr>
          <w:lang w:val="pl-PL"/>
        </w:rPr>
        <w:t xml:space="preserve">preparatów cysteaminy (cysteamina, chlorowodorek cysteaminy lub dwuwinian cysteaminy), zwykle </w:t>
      </w:r>
      <w:r w:rsidR="002A2442">
        <w:rPr>
          <w:lang w:val="pl-PL"/>
        </w:rPr>
        <w:t xml:space="preserve">większymi od dawki maksymalnej </w:t>
      </w:r>
      <w:r w:rsidR="00CC566E">
        <w:rPr>
          <w:lang w:val="pl-PL"/>
        </w:rPr>
        <w:t>1,95 g/m</w:t>
      </w:r>
      <w:r w:rsidR="00CC566E">
        <w:rPr>
          <w:vertAlign w:val="superscript"/>
          <w:lang w:val="pl-PL"/>
        </w:rPr>
        <w:t>2</w:t>
      </w:r>
      <w:r w:rsidR="00CC566E">
        <w:rPr>
          <w:lang w:val="pl-PL"/>
        </w:rPr>
        <w:t>/dobę.</w:t>
      </w:r>
    </w:p>
    <w:p w:rsidR="00CC566E" w:rsidRDefault="00CC566E">
      <w:pPr>
        <w:tabs>
          <w:tab w:val="left" w:pos="560"/>
        </w:tabs>
        <w:rPr>
          <w:lang w:val="pl-PL"/>
        </w:rPr>
      </w:pPr>
      <w:r>
        <w:rPr>
          <w:lang w:val="pl-PL"/>
        </w:rPr>
        <w:t>W niektórych przypadkach tym zmianom skórnym towarzyszył</w:t>
      </w:r>
      <w:r w:rsidR="0009041B">
        <w:rPr>
          <w:lang w:val="pl-PL"/>
        </w:rPr>
        <w:t>a proliferacja naczyniowa</w:t>
      </w:r>
      <w:r>
        <w:rPr>
          <w:lang w:val="pl-PL"/>
        </w:rPr>
        <w:t xml:space="preserve"> rozstępy skórne oraz zmiany kostne widoczne dopiero w badaniu radiologicznym. Opisywano następujące zaburzenia kośćca: koślawość kolan, ból kończyn dolnych, przeprost w stawach, osteopenię, złamania kompresyjne i skoliozę.</w:t>
      </w:r>
    </w:p>
    <w:p w:rsidR="00CC566E" w:rsidRDefault="0009041B">
      <w:pPr>
        <w:tabs>
          <w:tab w:val="left" w:pos="560"/>
        </w:tabs>
        <w:rPr>
          <w:lang w:val="pl-PL"/>
        </w:rPr>
      </w:pPr>
      <w:r>
        <w:rPr>
          <w:lang w:val="pl-PL"/>
        </w:rPr>
        <w:t>W przypadkach, w których wykonywano b</w:t>
      </w:r>
      <w:r w:rsidR="00CC566E">
        <w:rPr>
          <w:lang w:val="pl-PL"/>
        </w:rPr>
        <w:t>adania histopatologiczne skóry</w:t>
      </w:r>
      <w:r>
        <w:rPr>
          <w:lang w:val="pl-PL"/>
        </w:rPr>
        <w:t>, wykazywały one</w:t>
      </w:r>
      <w:r w:rsidR="00CC566E">
        <w:rPr>
          <w:lang w:val="pl-PL"/>
        </w:rPr>
        <w:t xml:space="preserve"> zmiany o typie </w:t>
      </w:r>
      <w:r w:rsidR="00CC566E">
        <w:rPr>
          <w:i/>
          <w:lang w:val="pl-PL"/>
        </w:rPr>
        <w:t>angioendotheliomatosis.</w:t>
      </w:r>
    </w:p>
    <w:p w:rsidR="00CC566E" w:rsidRDefault="00CC566E">
      <w:pPr>
        <w:tabs>
          <w:tab w:val="left" w:pos="560"/>
        </w:tabs>
        <w:rPr>
          <w:lang w:val="pl-PL"/>
        </w:rPr>
      </w:pPr>
      <w:r>
        <w:rPr>
          <w:lang w:val="pl-PL"/>
        </w:rPr>
        <w:t>Jeden pacjent zmarł w następstwie znacznych zmian naczyniowych i ostrego niedokrwienia mózgu.</w:t>
      </w:r>
    </w:p>
    <w:p w:rsidR="00CC566E" w:rsidRDefault="00CC566E">
      <w:pPr>
        <w:tabs>
          <w:tab w:val="left" w:pos="560"/>
        </w:tabs>
        <w:rPr>
          <w:lang w:val="pl-PL"/>
        </w:rPr>
      </w:pPr>
      <w:r>
        <w:rPr>
          <w:lang w:val="pl-PL"/>
        </w:rPr>
        <w:t>U niektórych pacjentów zmiany skórne w okolicy łokci ustępują po zmniejszeniu dawki preparatu CYSTAGON.</w:t>
      </w:r>
    </w:p>
    <w:p w:rsidR="00CC566E" w:rsidRDefault="00CC566E">
      <w:pPr>
        <w:tabs>
          <w:tab w:val="left" w:pos="560"/>
          <w:tab w:val="left" w:pos="1400"/>
          <w:tab w:val="left" w:pos="1720"/>
        </w:tabs>
        <w:rPr>
          <w:lang w:val="pl-PL"/>
        </w:rPr>
      </w:pPr>
      <w:r>
        <w:rPr>
          <w:lang w:val="pl-PL"/>
        </w:rPr>
        <w:t>Uważa się, że cysteamina wpływa na proces poprzecznego łączenia włókien kolagenowych (patrz punkt 4.4).</w:t>
      </w:r>
    </w:p>
    <w:p w:rsidR="002939F9" w:rsidRDefault="002939F9">
      <w:pPr>
        <w:tabs>
          <w:tab w:val="left" w:pos="560"/>
          <w:tab w:val="left" w:pos="1400"/>
          <w:tab w:val="left" w:pos="1720"/>
        </w:tabs>
        <w:rPr>
          <w:lang w:val="pl-PL"/>
        </w:rPr>
      </w:pPr>
    </w:p>
    <w:p w:rsidR="002939F9" w:rsidRPr="002939F9" w:rsidRDefault="002939F9" w:rsidP="002939F9">
      <w:pPr>
        <w:tabs>
          <w:tab w:val="left" w:pos="567"/>
        </w:tabs>
        <w:autoSpaceDE w:val="0"/>
        <w:autoSpaceDN w:val="0"/>
        <w:adjustRightInd w:val="0"/>
        <w:rPr>
          <w:u w:val="single"/>
          <w:lang w:val="pl-PL" w:eastAsia="pl-PL" w:bidi="pl-PL"/>
        </w:rPr>
      </w:pPr>
      <w:r w:rsidRPr="002939F9">
        <w:rPr>
          <w:szCs w:val="20"/>
          <w:u w:val="single"/>
          <w:lang w:val="pl-PL" w:eastAsia="pl-PL" w:bidi="pl-PL"/>
        </w:rPr>
        <w:t>Zgłaszanie podejrzewanych działań niepożądanych</w:t>
      </w:r>
    </w:p>
    <w:p w:rsidR="002939F9" w:rsidRDefault="002939F9" w:rsidP="002939F9">
      <w:pPr>
        <w:tabs>
          <w:tab w:val="left" w:pos="560"/>
          <w:tab w:val="left" w:pos="1400"/>
          <w:tab w:val="left" w:pos="1720"/>
        </w:tabs>
        <w:rPr>
          <w:color w:val="008000"/>
          <w:szCs w:val="20"/>
          <w:lang w:val="pl-PL" w:eastAsia="pl-PL" w:bidi="pl-PL"/>
        </w:rPr>
      </w:pPr>
      <w:r w:rsidRPr="002939F9">
        <w:rPr>
          <w:szCs w:val="20"/>
          <w:lang w:val="pl-PL" w:eastAsia="pl-PL" w:bidi="pl-PL"/>
        </w:rPr>
        <w:t xml:space="preserve">Po dopuszczeniu produktu leczniczego do obrotu istotne jest zgłaszanie podejrzewanych działań niepożądanych. Umożliwia to nieprzerwane monitorowanie stosunku korzyści do ryzyka stosowania produktu leczniczego. Osoby należące do fachowego personelu medycznego powinny zgłaszać wszelkie podejrzewane działania niepożądane za pośrednictwem </w:t>
      </w:r>
      <w:r w:rsidRPr="002939F9">
        <w:rPr>
          <w:szCs w:val="20"/>
          <w:highlight w:val="lightGray"/>
          <w:lang w:val="pl-PL" w:eastAsia="pl-PL" w:bidi="pl-PL"/>
        </w:rPr>
        <w:t xml:space="preserve">krajowego systemu zgłaszania wymienionego w </w:t>
      </w:r>
      <w:hyperlink r:id="rId10" w:history="1">
        <w:r w:rsidRPr="002939F9">
          <w:rPr>
            <w:color w:val="0000FF"/>
            <w:szCs w:val="20"/>
            <w:highlight w:val="lightGray"/>
            <w:u w:val="single"/>
            <w:lang w:val="pl-PL" w:eastAsia="pl-PL" w:bidi="pl-PL"/>
          </w:rPr>
          <w:t>załączniku V</w:t>
        </w:r>
      </w:hyperlink>
      <w:r w:rsidRPr="002939F9">
        <w:rPr>
          <w:color w:val="008000"/>
          <w:szCs w:val="20"/>
          <w:lang w:val="pl-PL" w:eastAsia="pl-PL" w:bidi="pl-PL"/>
        </w:rPr>
        <w:t>.</w:t>
      </w:r>
    </w:p>
    <w:p w:rsidR="002939F9" w:rsidRDefault="002939F9" w:rsidP="002939F9">
      <w:pPr>
        <w:tabs>
          <w:tab w:val="left" w:pos="560"/>
          <w:tab w:val="left" w:pos="1400"/>
          <w:tab w:val="left" w:pos="1720"/>
        </w:tabs>
        <w:rPr>
          <w:color w:val="008000"/>
          <w:szCs w:val="20"/>
          <w:lang w:val="pl-PL" w:eastAsia="pl-PL" w:bidi="pl-PL"/>
        </w:rPr>
      </w:pPr>
    </w:p>
    <w:p w:rsidR="002939F9" w:rsidRDefault="002939F9" w:rsidP="002939F9">
      <w:pPr>
        <w:tabs>
          <w:tab w:val="left" w:pos="560"/>
          <w:tab w:val="left" w:pos="1400"/>
          <w:tab w:val="left" w:pos="1720"/>
        </w:tabs>
        <w:rPr>
          <w:color w:val="008000"/>
          <w:szCs w:val="20"/>
          <w:lang w:val="pl-PL" w:eastAsia="pl-PL" w:bidi="pl-PL"/>
        </w:rPr>
      </w:pPr>
    </w:p>
    <w:p w:rsidR="002939F9" w:rsidRDefault="002939F9" w:rsidP="002939F9">
      <w:pPr>
        <w:tabs>
          <w:tab w:val="left" w:pos="560"/>
          <w:tab w:val="left" w:pos="1400"/>
          <w:tab w:val="left" w:pos="1720"/>
        </w:tabs>
        <w:rPr>
          <w:lang w:val="pl-PL"/>
        </w:rPr>
      </w:pPr>
    </w:p>
    <w:p w:rsidR="00CC566E" w:rsidRDefault="00CC566E">
      <w:pPr>
        <w:tabs>
          <w:tab w:val="left" w:pos="560"/>
        </w:tabs>
        <w:rPr>
          <w:lang w:val="pl-PL"/>
        </w:rPr>
      </w:pPr>
    </w:p>
    <w:p w:rsidR="00CC566E" w:rsidRDefault="00CC566E">
      <w:pPr>
        <w:tabs>
          <w:tab w:val="left" w:pos="560"/>
        </w:tabs>
        <w:rPr>
          <w:b/>
          <w:lang w:val="pl-PL"/>
        </w:rPr>
      </w:pPr>
      <w:r>
        <w:rPr>
          <w:b/>
          <w:lang w:val="pl-PL"/>
        </w:rPr>
        <w:t>4.9</w:t>
      </w:r>
      <w:r>
        <w:rPr>
          <w:b/>
          <w:lang w:val="pl-PL"/>
        </w:rPr>
        <w:tab/>
        <w:t>Przedawkowanie</w:t>
      </w:r>
    </w:p>
    <w:p w:rsidR="00CC566E" w:rsidRDefault="00CC566E">
      <w:pPr>
        <w:tabs>
          <w:tab w:val="left" w:pos="560"/>
        </w:tabs>
        <w:rPr>
          <w:lang w:val="pl-PL"/>
        </w:rPr>
      </w:pPr>
    </w:p>
    <w:p w:rsidR="00CC566E" w:rsidRDefault="00CC566E">
      <w:pPr>
        <w:tabs>
          <w:tab w:val="left" w:pos="560"/>
        </w:tabs>
        <w:rPr>
          <w:lang w:val="pl-PL"/>
        </w:rPr>
      </w:pPr>
      <w:r>
        <w:rPr>
          <w:lang w:val="pl-PL"/>
        </w:rPr>
        <w:t>Przedawkowanie cysteaminy może spowodować postępujący letarg.</w:t>
      </w:r>
    </w:p>
    <w:p w:rsidR="00CC566E" w:rsidRDefault="00CC566E">
      <w:pPr>
        <w:tabs>
          <w:tab w:val="left" w:pos="560"/>
        </w:tabs>
        <w:rPr>
          <w:lang w:val="pl-PL"/>
        </w:rPr>
      </w:pPr>
    </w:p>
    <w:p w:rsidR="00CC566E" w:rsidRDefault="00CC566E">
      <w:pPr>
        <w:tabs>
          <w:tab w:val="left" w:pos="560"/>
        </w:tabs>
        <w:rPr>
          <w:lang w:val="pl-PL"/>
        </w:rPr>
      </w:pPr>
      <w:r>
        <w:rPr>
          <w:lang w:val="pl-PL"/>
        </w:rPr>
        <w:t>W przypadku przedawkowania należy odpowiednio podtrzymywać czynność układu oddechowego i układu krążenia. Specyficzna odtrutka nie jest znana. Nie jest wiadomo czy cysteamina ulega usunięciu z organizmu na drodze hemodializy.</w:t>
      </w:r>
    </w:p>
    <w:p w:rsidR="00CC566E" w:rsidRDefault="00CC566E">
      <w:pPr>
        <w:tabs>
          <w:tab w:val="left" w:pos="560"/>
        </w:tabs>
        <w:rPr>
          <w:lang w:val="pl-PL"/>
        </w:rPr>
      </w:pPr>
    </w:p>
    <w:p w:rsidR="00CC566E" w:rsidRDefault="00CC566E">
      <w:pPr>
        <w:tabs>
          <w:tab w:val="left" w:pos="560"/>
        </w:tabs>
        <w:rPr>
          <w:lang w:val="pl-PL"/>
        </w:rPr>
      </w:pPr>
    </w:p>
    <w:p w:rsidR="00CC566E" w:rsidRDefault="00CC566E">
      <w:pPr>
        <w:tabs>
          <w:tab w:val="left" w:pos="560"/>
        </w:tabs>
        <w:rPr>
          <w:b/>
          <w:lang w:val="pl-PL"/>
        </w:rPr>
      </w:pPr>
      <w:r>
        <w:rPr>
          <w:b/>
          <w:lang w:val="pl-PL"/>
        </w:rPr>
        <w:t>5.</w:t>
      </w:r>
      <w:r>
        <w:rPr>
          <w:b/>
          <w:lang w:val="pl-PL"/>
        </w:rPr>
        <w:tab/>
        <w:t>WŁAŚCIWOŚCI FARMAKOLOGICZNE</w:t>
      </w:r>
    </w:p>
    <w:p w:rsidR="00CC566E" w:rsidRDefault="00CC566E">
      <w:pPr>
        <w:tabs>
          <w:tab w:val="left" w:pos="560"/>
        </w:tabs>
        <w:rPr>
          <w:lang w:val="pl-PL"/>
        </w:rPr>
      </w:pPr>
    </w:p>
    <w:p w:rsidR="00CC566E" w:rsidRDefault="00CC566E">
      <w:pPr>
        <w:tabs>
          <w:tab w:val="left" w:pos="560"/>
        </w:tabs>
        <w:rPr>
          <w:b/>
          <w:lang w:val="pl-PL"/>
        </w:rPr>
      </w:pPr>
      <w:r>
        <w:rPr>
          <w:b/>
          <w:lang w:val="pl-PL"/>
        </w:rPr>
        <w:t>5.1</w:t>
      </w:r>
      <w:r>
        <w:rPr>
          <w:b/>
          <w:lang w:val="pl-PL"/>
        </w:rPr>
        <w:tab/>
        <w:t>Właściwości farmakodynamiczne</w:t>
      </w:r>
    </w:p>
    <w:p w:rsidR="00CC566E" w:rsidRDefault="00CC566E">
      <w:pPr>
        <w:tabs>
          <w:tab w:val="left" w:pos="560"/>
        </w:tabs>
        <w:rPr>
          <w:lang w:val="pl-PL"/>
        </w:rPr>
      </w:pPr>
    </w:p>
    <w:p w:rsidR="00CC566E" w:rsidRDefault="00CC566E">
      <w:pPr>
        <w:tabs>
          <w:tab w:val="left" w:pos="560"/>
        </w:tabs>
        <w:rPr>
          <w:lang w:val="pl-PL"/>
        </w:rPr>
      </w:pPr>
      <w:r>
        <w:rPr>
          <w:lang w:val="pl-PL"/>
        </w:rPr>
        <w:t xml:space="preserve">Grupa farmakoterapeutyczna: Leki działające na przewód pokarmowy i metabolizm, kod ATC: A16AA04. </w:t>
      </w:r>
    </w:p>
    <w:p w:rsidR="00CC566E" w:rsidRDefault="00CC566E">
      <w:pPr>
        <w:tabs>
          <w:tab w:val="left" w:pos="560"/>
        </w:tabs>
        <w:rPr>
          <w:lang w:val="pl-PL"/>
        </w:rPr>
      </w:pPr>
    </w:p>
    <w:p w:rsidR="00CC566E" w:rsidRDefault="00CC566E">
      <w:pPr>
        <w:rPr>
          <w:lang w:val="pl-PL"/>
        </w:rPr>
      </w:pPr>
      <w:r>
        <w:rPr>
          <w:lang w:val="pl-PL"/>
        </w:rPr>
        <w:t>U osobników zdrowych i pacjentów heterozygotycznych badanych na obecność cystynozy, stężenie cystyny w krwinkach białych wynosi odpowiednio &lt; 0,2 i zazwyczaj poniżej 1 nmol hemicystyny/mg białka. U osobników z cystynozą nefropatyczną występuje zwiększenie stężenia cystyny w krwinkach białych powyżej 2 nmol hemicystyny/mg białka.</w:t>
      </w:r>
    </w:p>
    <w:p w:rsidR="00CC566E" w:rsidRDefault="00CC566E">
      <w:pPr>
        <w:pStyle w:val="Header"/>
        <w:tabs>
          <w:tab w:val="clear" w:pos="4153"/>
          <w:tab w:val="clear" w:pos="8306"/>
          <w:tab w:val="left" w:pos="560"/>
        </w:tabs>
        <w:rPr>
          <w:rFonts w:ascii="Times New Roman" w:hAnsi="Times New Roman"/>
          <w:sz w:val="22"/>
          <w:lang w:val="pl-PL"/>
        </w:rPr>
      </w:pPr>
    </w:p>
    <w:p w:rsidR="00CC566E" w:rsidRDefault="00CC566E">
      <w:pPr>
        <w:rPr>
          <w:lang w:val="pl-PL"/>
        </w:rPr>
      </w:pPr>
      <w:r>
        <w:rPr>
          <w:lang w:val="pl-PL"/>
        </w:rPr>
        <w:t xml:space="preserve">Cysteamina reaguje z cystyną tworząc mieszany dwusiarczek cysteaminy i cysteiny oraz cysteinę. Mieszany dwusiarczek jest następnie przenoszony z lizosomów przez niezaburzony układ transportu lizyny. Zmniejszenie stężenia cystyny w krwinkach białych jest skorelowane ze stężeniem cysteaminy w osoczu krwi przez ponad sześć godzin po podaniu preparatu CYSTAGON. </w:t>
      </w:r>
    </w:p>
    <w:p w:rsidR="00CC566E" w:rsidRDefault="00CC566E">
      <w:pPr>
        <w:rPr>
          <w:lang w:val="pl-PL"/>
        </w:rPr>
      </w:pPr>
    </w:p>
    <w:p w:rsidR="00CC566E" w:rsidRDefault="00CC566E">
      <w:pPr>
        <w:rPr>
          <w:lang w:val="pl-PL"/>
        </w:rPr>
      </w:pPr>
      <w:r>
        <w:rPr>
          <w:lang w:val="pl-PL"/>
        </w:rPr>
        <w:t>Stężenie cystyny w krwinkach białych osiąga wartość minimalną (wartość średnia (</w:t>
      </w:r>
      <w:r>
        <w:rPr>
          <w:lang w:val="pl-PL"/>
        </w:rPr>
        <w:sym w:font="Symbol" w:char="F0B1"/>
      </w:r>
      <w:r>
        <w:rPr>
          <w:lang w:val="pl-PL"/>
        </w:rPr>
        <w:t xml:space="preserve"> SD): 1,8 </w:t>
      </w:r>
      <w:r>
        <w:rPr>
          <w:lang w:val="pl-PL"/>
        </w:rPr>
        <w:sym w:font="Symbol" w:char="F0B1"/>
      </w:r>
      <w:r>
        <w:rPr>
          <w:lang w:val="pl-PL"/>
        </w:rPr>
        <w:t> 0,8 godziny) nieco później niż obserwowane jest maksymalne stężenie cysteaminy w osoczu (wartość średnia (</w:t>
      </w:r>
      <w:r>
        <w:rPr>
          <w:lang w:val="pl-PL"/>
        </w:rPr>
        <w:sym w:font="Symbol" w:char="F0B1"/>
      </w:r>
      <w:r>
        <w:rPr>
          <w:lang w:val="pl-PL"/>
        </w:rPr>
        <w:t xml:space="preserve">SD): 1,4 </w:t>
      </w:r>
      <w:r>
        <w:rPr>
          <w:lang w:val="pl-PL"/>
        </w:rPr>
        <w:sym w:font="Symbol" w:char="F0B1"/>
      </w:r>
      <w:r>
        <w:rPr>
          <w:lang w:val="pl-PL"/>
        </w:rPr>
        <w:t xml:space="preserve"> 0,4 godziny) i powraca do wartości początkowej w momencie, gdy stężenie cysteaminy w osoczu zmniejszy się po 6 godzinach po podaniu dawki.</w:t>
      </w:r>
    </w:p>
    <w:p w:rsidR="00CC566E" w:rsidRDefault="00CC566E">
      <w:pPr>
        <w:rPr>
          <w:lang w:val="pl-PL"/>
        </w:rPr>
      </w:pPr>
    </w:p>
    <w:p w:rsidR="00CC566E" w:rsidRDefault="00CC566E">
      <w:pPr>
        <w:rPr>
          <w:lang w:val="pl-PL"/>
        </w:rPr>
      </w:pPr>
      <w:r>
        <w:rPr>
          <w:lang w:val="pl-PL"/>
        </w:rPr>
        <w:t>W jednym z badań klinicznych wartość początkowa dla stężenia cystyny w krwinkach białych wynosiła 3,73 (zakres 0,13 do 19,8) nmol hemicystyny/mg białka i utrzymywała się w pobliżu wartości 1 nmol hemicystyny/mg białka, gdy stosowano dawki cysteaminy, w zakresie od 1,3 do 1,95 g/m</w:t>
      </w:r>
      <w:r>
        <w:rPr>
          <w:vertAlign w:val="superscript"/>
          <w:lang w:val="pl-PL"/>
        </w:rPr>
        <w:t>2</w:t>
      </w:r>
      <w:r>
        <w:rPr>
          <w:lang w:val="pl-PL"/>
        </w:rPr>
        <w:t xml:space="preserve">/dobę. </w:t>
      </w:r>
    </w:p>
    <w:p w:rsidR="00CC566E" w:rsidRDefault="00CC566E">
      <w:pPr>
        <w:rPr>
          <w:lang w:val="pl-PL"/>
        </w:rPr>
      </w:pPr>
    </w:p>
    <w:p w:rsidR="00CC566E" w:rsidRDefault="00CC566E">
      <w:pPr>
        <w:rPr>
          <w:lang w:val="pl-PL"/>
        </w:rPr>
      </w:pPr>
      <w:r>
        <w:rPr>
          <w:lang w:val="pl-PL"/>
        </w:rPr>
        <w:t xml:space="preserve">We wcześniejszym badaniu klinicznym, obejmującym grupę 94 dzieci ze stwierdzoną cystynozą nefropatyczną, pacjentów leczono zwiększanymi dawkami cysteaminy w celu osiągnięcia stężenia cystyny w krwinkach białych poniżej 2 nmol hemicystyny/mg białka, w ciągu 5 do 6 godzin po podaniu dawki i porównywano wynik z wcześniejszą grupą kontrolną liczącą 17 dzieci, którym podawano placebo. Podstawowymi wyznacznikami skuteczności preparatu były stężenie kreatyniny w surowicy oraz obliczony klirens kreatyniny, a także wzrost dziecka (wysokość ciała). Średnie stężenie cystyny w krwinkach białych wynosiło w trakcie leczenia 1,7 </w:t>
      </w:r>
      <w:r>
        <w:rPr>
          <w:u w:val="single"/>
          <w:lang w:val="pl-PL"/>
        </w:rPr>
        <w:t>+</w:t>
      </w:r>
      <w:r>
        <w:rPr>
          <w:lang w:val="pl-PL"/>
        </w:rPr>
        <w:t xml:space="preserve"> 0,2 nmol hemicystyny/mg białka. U pacjentów leczonych cysteaminą, przez cały czas utrzymywała się prawidłowa filtracja kłębuszkowa. W przeciwieństwie do powyższego, u pacjentów, którym podawano placebo następowało stopniowe zwiększenie stężenia kreatyniny w surowicy krwi. U pacjentów poddawanych leczeniu stwierdzono utrzymanie procesu wzrostu, w przeciwieństwie do pacjentów nie leczonych. Jednakże szybkość wzrostu nie zwiększyła się wystarczająco, tak aby umożliwić osiągnięcie przez pacjentów wzrostu prawidłowego dla wieku dziecka. Leczenie nie miało wpływu na czynność kanalików nerkowych. W dwóch innych badaniach uzyskano podobne wyniki.</w:t>
      </w:r>
    </w:p>
    <w:p w:rsidR="00CC566E" w:rsidRDefault="00CC566E">
      <w:pPr>
        <w:rPr>
          <w:lang w:val="pl-PL"/>
        </w:rPr>
      </w:pPr>
    </w:p>
    <w:p w:rsidR="00CC566E" w:rsidRDefault="00CC566E">
      <w:pPr>
        <w:rPr>
          <w:lang w:val="pl-PL"/>
        </w:rPr>
      </w:pPr>
      <w:r>
        <w:rPr>
          <w:lang w:val="pl-PL"/>
        </w:rPr>
        <w:t>W przypadku wszystkich badań, reakcja pacjentów na leczenie była lepsza, gdy leczenie rozpoczynano w młodszym wieku i gdy była zachowana prawidłowa czynność nerek.</w:t>
      </w:r>
    </w:p>
    <w:p w:rsidR="00CC566E" w:rsidRDefault="00CC566E">
      <w:pPr>
        <w:tabs>
          <w:tab w:val="left" w:pos="560"/>
        </w:tabs>
        <w:rPr>
          <w:lang w:val="pl-PL"/>
        </w:rPr>
      </w:pPr>
    </w:p>
    <w:p w:rsidR="002939F9" w:rsidRDefault="002939F9">
      <w:pPr>
        <w:tabs>
          <w:tab w:val="left" w:pos="560"/>
        </w:tabs>
        <w:rPr>
          <w:lang w:val="pl-PL"/>
        </w:rPr>
      </w:pPr>
    </w:p>
    <w:p w:rsidR="002939F9" w:rsidRDefault="002939F9">
      <w:pPr>
        <w:tabs>
          <w:tab w:val="left" w:pos="560"/>
        </w:tabs>
        <w:rPr>
          <w:lang w:val="pl-PL"/>
        </w:rPr>
      </w:pPr>
    </w:p>
    <w:p w:rsidR="002939F9" w:rsidRDefault="002939F9">
      <w:pPr>
        <w:tabs>
          <w:tab w:val="left" w:pos="560"/>
        </w:tabs>
        <w:rPr>
          <w:lang w:val="pl-PL"/>
        </w:rPr>
      </w:pPr>
    </w:p>
    <w:p w:rsidR="00CC566E" w:rsidRDefault="00CC566E">
      <w:pPr>
        <w:tabs>
          <w:tab w:val="left" w:pos="560"/>
        </w:tabs>
        <w:rPr>
          <w:b/>
          <w:lang w:val="pl-PL"/>
        </w:rPr>
      </w:pPr>
      <w:r>
        <w:rPr>
          <w:b/>
          <w:lang w:val="pl-PL"/>
        </w:rPr>
        <w:t>5.2</w:t>
      </w:r>
      <w:r>
        <w:rPr>
          <w:b/>
          <w:lang w:val="pl-PL"/>
        </w:rPr>
        <w:tab/>
        <w:t>Właściwości farmakokinetyczne</w:t>
      </w:r>
    </w:p>
    <w:p w:rsidR="00CC566E" w:rsidRDefault="00CC566E">
      <w:pPr>
        <w:tabs>
          <w:tab w:val="left" w:pos="560"/>
        </w:tabs>
        <w:rPr>
          <w:lang w:val="pl-PL"/>
        </w:rPr>
      </w:pPr>
    </w:p>
    <w:p w:rsidR="00CC566E" w:rsidRDefault="00CC566E">
      <w:pPr>
        <w:rPr>
          <w:lang w:val="pl-PL"/>
        </w:rPr>
      </w:pPr>
      <w:r>
        <w:rPr>
          <w:lang w:val="pl-PL"/>
        </w:rPr>
        <w:t>Po podaniu zdrowym ochotnikom pojedynczej doustnej dawki dwuwinianu cysteaminy, stanowiącej równoważnik 1,05 g cysteaminy w postaci wolnej zasady, średnie wartości (</w:t>
      </w:r>
      <w:r>
        <w:rPr>
          <w:lang w:val="pl-PL"/>
        </w:rPr>
        <w:sym w:font="Symbol" w:char="F0B1"/>
      </w:r>
      <w:r>
        <w:rPr>
          <w:lang w:val="pl-PL"/>
        </w:rPr>
        <w:t xml:space="preserve"> SD) czasu upływającego do wystąpienia stężenia maksymalnego oraz średnie wartości maksymalnego stężenia w osoczu wynosiły odpowiednio 1,4 (</w:t>
      </w:r>
      <w:r>
        <w:rPr>
          <w:lang w:val="pl-PL"/>
        </w:rPr>
        <w:sym w:font="Symbol" w:char="F0B1"/>
      </w:r>
      <w:r>
        <w:rPr>
          <w:lang w:val="pl-PL"/>
        </w:rPr>
        <w:t xml:space="preserve"> 0,5) godziny oraz 4,0 (</w:t>
      </w:r>
      <w:r>
        <w:rPr>
          <w:lang w:val="pl-PL"/>
        </w:rPr>
        <w:sym w:font="Symbol" w:char="F0B1"/>
      </w:r>
      <w:r>
        <w:rPr>
          <w:lang w:val="pl-PL"/>
        </w:rPr>
        <w:t xml:space="preserve"> 1,0) µg/ml. W stanie stacjonarnym wartości te wynoszą odpowiednio 1,4 (</w:t>
      </w:r>
      <w:r>
        <w:rPr>
          <w:lang w:val="pl-PL"/>
        </w:rPr>
        <w:sym w:font="Symbol" w:char="F0B1"/>
      </w:r>
      <w:r>
        <w:rPr>
          <w:lang w:val="pl-PL"/>
        </w:rPr>
        <w:t xml:space="preserve"> 0,4) godziny i 2,6 (</w:t>
      </w:r>
      <w:r>
        <w:rPr>
          <w:lang w:val="pl-PL"/>
        </w:rPr>
        <w:sym w:font="Symbol" w:char="F0B1"/>
      </w:r>
      <w:r>
        <w:rPr>
          <w:lang w:val="pl-PL"/>
        </w:rPr>
        <w:t xml:space="preserve"> 0,9) µg/ml, po dawkach w przedziale od 225 do 550 mg.</w:t>
      </w:r>
    </w:p>
    <w:p w:rsidR="00CC566E" w:rsidRDefault="00CC566E">
      <w:pPr>
        <w:rPr>
          <w:lang w:val="pl-PL"/>
        </w:rPr>
      </w:pPr>
      <w:r>
        <w:rPr>
          <w:lang w:val="pl-PL"/>
        </w:rPr>
        <w:t>Dwuwinian cysteaminy (CYSTAGON) jest biorównoważny w stosunku do chlorowodorku cysteaminy oraz fosfocysteaminy.</w:t>
      </w:r>
    </w:p>
    <w:p w:rsidR="00CC566E" w:rsidRDefault="00CC566E">
      <w:pPr>
        <w:rPr>
          <w:lang w:val="pl-PL"/>
        </w:rPr>
      </w:pPr>
    </w:p>
    <w:p w:rsidR="00CC566E" w:rsidRDefault="00CC566E">
      <w:pPr>
        <w:rPr>
          <w:lang w:val="pl-PL"/>
        </w:rPr>
      </w:pPr>
      <w:r>
        <w:rPr>
          <w:i/>
          <w:lang w:val="pl-PL"/>
        </w:rPr>
        <w:t>In vitro</w:t>
      </w:r>
      <w:r>
        <w:rPr>
          <w:lang w:val="pl-PL"/>
        </w:rPr>
        <w:t xml:space="preserve"> wiązanie cysteaminy z białkami osocza, następuje głównie z albuminami, jest niezależne od stężenia preparatu w osoczu w zakresie dawek terapeutycznych, z wartością średnią (</w:t>
      </w:r>
      <w:r>
        <w:rPr>
          <w:lang w:val="pl-PL"/>
        </w:rPr>
        <w:sym w:font="Symbol" w:char="F0B1"/>
      </w:r>
      <w:r>
        <w:rPr>
          <w:lang w:val="pl-PL"/>
        </w:rPr>
        <w:t>SD) wynoszącą 54,1 % (</w:t>
      </w:r>
      <w:r>
        <w:rPr>
          <w:lang w:val="pl-PL"/>
        </w:rPr>
        <w:sym w:font="Symbol" w:char="F0B1"/>
      </w:r>
      <w:r>
        <w:rPr>
          <w:lang w:val="pl-PL"/>
        </w:rPr>
        <w:t xml:space="preserve"> 1,5). U pacjentów wiązanie z białkami osocza w stanie stacjonarnym jest podobne: odpowiednio 53,1 % (</w:t>
      </w:r>
      <w:r>
        <w:rPr>
          <w:lang w:val="pl-PL"/>
        </w:rPr>
        <w:sym w:font="Symbol" w:char="F0B1"/>
      </w:r>
      <w:r>
        <w:rPr>
          <w:lang w:val="pl-PL"/>
        </w:rPr>
        <w:t xml:space="preserve"> 3,6) oraz 51,1 % (</w:t>
      </w:r>
      <w:r>
        <w:rPr>
          <w:lang w:val="pl-PL"/>
        </w:rPr>
        <w:sym w:font="Symbol" w:char="F0B1"/>
      </w:r>
      <w:r>
        <w:rPr>
          <w:lang w:val="pl-PL"/>
        </w:rPr>
        <w:t xml:space="preserve"> 4,5) po 1,5 i 6 godzinach od podania dawki.</w:t>
      </w:r>
    </w:p>
    <w:p w:rsidR="00CC566E" w:rsidRDefault="00CC566E">
      <w:pPr>
        <w:rPr>
          <w:lang w:val="pl-PL"/>
        </w:rPr>
      </w:pPr>
    </w:p>
    <w:p w:rsidR="00CC566E" w:rsidRDefault="00CC566E">
      <w:pPr>
        <w:rPr>
          <w:lang w:val="pl-PL"/>
        </w:rPr>
      </w:pPr>
      <w:r>
        <w:rPr>
          <w:lang w:val="pl-PL"/>
        </w:rPr>
        <w:t>W badaniach farmakokinetycznych wykonanych z udziałem 24 zdrowych ochotników przez okres 24 godzin, wartość średnia (</w:t>
      </w:r>
      <w:r>
        <w:rPr>
          <w:lang w:val="pl-PL"/>
        </w:rPr>
        <w:sym w:font="Symbol" w:char="F0B1"/>
      </w:r>
      <w:r>
        <w:rPr>
          <w:lang w:val="pl-PL"/>
        </w:rPr>
        <w:t>SD) okresu półtrwania w fazie eliminacji wynosiła 4,8 (</w:t>
      </w:r>
      <w:r>
        <w:rPr>
          <w:lang w:val="pl-PL"/>
        </w:rPr>
        <w:sym w:font="Symbol" w:char="F0B1"/>
      </w:r>
      <w:r>
        <w:rPr>
          <w:lang w:val="pl-PL"/>
        </w:rPr>
        <w:t xml:space="preserve"> 1,8) godziny.</w:t>
      </w:r>
    </w:p>
    <w:p w:rsidR="00CC566E" w:rsidRDefault="00CC566E">
      <w:pPr>
        <w:rPr>
          <w:lang w:val="pl-PL"/>
        </w:rPr>
      </w:pPr>
      <w:r>
        <w:rPr>
          <w:lang w:val="pl-PL"/>
        </w:rPr>
        <w:t>U czterech pacjentów wydalanie nie zmienionej cysteaminy z moczem mieściło się w zakresie od 0,3 % do 1,7% całkowitej dawki dobowej; większość cysteaminy jest wydalana w postaci siarczanu.</w:t>
      </w:r>
    </w:p>
    <w:p w:rsidR="00CC566E" w:rsidRDefault="00CC566E">
      <w:pPr>
        <w:tabs>
          <w:tab w:val="left" w:pos="560"/>
        </w:tabs>
        <w:rPr>
          <w:lang w:val="pl-PL"/>
        </w:rPr>
      </w:pPr>
    </w:p>
    <w:p w:rsidR="00CC566E" w:rsidRDefault="00CC566E">
      <w:pPr>
        <w:tabs>
          <w:tab w:val="left" w:pos="560"/>
        </w:tabs>
        <w:rPr>
          <w:lang w:val="pl-PL"/>
        </w:rPr>
      </w:pPr>
      <w:r>
        <w:rPr>
          <w:lang w:val="pl-PL"/>
        </w:rPr>
        <w:t>Bardzo ograniczona ilość danych sugeruje, że parametry farmakokinetyczne cysteaminy nie ulegają istotnej zmianie w organizmie pacjentów z łagodną do umiarkowanej niewydolnością nerek. Brak informacji dotyczących pacjentów z ciężką niewydolnością nerek.</w:t>
      </w:r>
    </w:p>
    <w:p w:rsidR="00CC566E" w:rsidRDefault="00CC566E">
      <w:pPr>
        <w:tabs>
          <w:tab w:val="left" w:pos="560"/>
        </w:tabs>
        <w:rPr>
          <w:lang w:val="pl-PL"/>
        </w:rPr>
      </w:pPr>
    </w:p>
    <w:p w:rsidR="00CC566E" w:rsidRDefault="00CC566E">
      <w:pPr>
        <w:tabs>
          <w:tab w:val="left" w:pos="560"/>
        </w:tabs>
        <w:rPr>
          <w:b/>
          <w:lang w:val="pl-PL"/>
        </w:rPr>
      </w:pPr>
      <w:r>
        <w:rPr>
          <w:b/>
          <w:lang w:val="pl-PL"/>
        </w:rPr>
        <w:t>5.3</w:t>
      </w:r>
      <w:r>
        <w:rPr>
          <w:b/>
          <w:lang w:val="pl-PL"/>
        </w:rPr>
        <w:tab/>
        <w:t>Przedkliniczne dane o bezpieczeństwie</w:t>
      </w:r>
    </w:p>
    <w:p w:rsidR="00CC566E" w:rsidRDefault="00CC566E">
      <w:pPr>
        <w:tabs>
          <w:tab w:val="left" w:pos="560"/>
        </w:tabs>
        <w:rPr>
          <w:b/>
          <w:lang w:val="pl-PL"/>
        </w:rPr>
      </w:pPr>
    </w:p>
    <w:p w:rsidR="00CC566E" w:rsidRDefault="00CC566E">
      <w:pPr>
        <w:tabs>
          <w:tab w:val="left" w:pos="560"/>
        </w:tabs>
        <w:rPr>
          <w:lang w:val="pl-PL"/>
        </w:rPr>
      </w:pPr>
      <w:r>
        <w:rPr>
          <w:lang w:val="pl-PL"/>
        </w:rPr>
        <w:t xml:space="preserve">Wykonane zostały badania genotoksyczności: chociaż w opublikowanych badaniach dotyczących stosowania cysteaminy donoszono o indukcji aberracji chromosomowych w kulturach eukariotycznych linii komórkowych, specyficzne badania dotyczące dwuwinianu cysteaminy nie wykazały żadnego działania mutagennego w teście Amesa ani działania klastogennego w teście mikrojądrowym u myszy. </w:t>
      </w:r>
    </w:p>
    <w:p w:rsidR="00CC566E" w:rsidRDefault="00CC566E">
      <w:pPr>
        <w:tabs>
          <w:tab w:val="left" w:pos="560"/>
        </w:tabs>
        <w:rPr>
          <w:lang w:val="pl-PL"/>
        </w:rPr>
      </w:pPr>
    </w:p>
    <w:p w:rsidR="00CC566E" w:rsidRDefault="00CC566E">
      <w:pPr>
        <w:tabs>
          <w:tab w:val="left" w:pos="560"/>
        </w:tabs>
        <w:rPr>
          <w:lang w:val="pl-PL"/>
        </w:rPr>
      </w:pPr>
      <w:r>
        <w:rPr>
          <w:lang w:val="pl-PL"/>
        </w:rPr>
        <w:t xml:space="preserve">Badania dotyczące wpływu na reprodukcję wykazały toksyczne działanie na rozwój zarodka i płodu (resorpcja i utrata zarodka po zagnieżdżeniu) u szczurów podczas stosowania dawki 100 mg/kg/dobę i królików otrzymujących cysteaminę w dawce 50 mg/kg/dobę. U szczurów opisane zostało działanie teratogenne w przypadku, gdy cysteamina była podawana w okresie organogenezy w dawce 100 mg/kg/dobę. </w:t>
      </w:r>
    </w:p>
    <w:p w:rsidR="00CC566E" w:rsidRDefault="00CC566E">
      <w:pPr>
        <w:tabs>
          <w:tab w:val="left" w:pos="560"/>
        </w:tabs>
        <w:rPr>
          <w:lang w:val="pl-PL"/>
        </w:rPr>
      </w:pPr>
      <w:r>
        <w:rPr>
          <w:lang w:val="pl-PL"/>
        </w:rPr>
        <w:t>Odpowiada to dawce 0,6 g/m</w:t>
      </w:r>
      <w:r>
        <w:rPr>
          <w:vertAlign w:val="superscript"/>
          <w:lang w:val="pl-PL"/>
        </w:rPr>
        <w:t>2</w:t>
      </w:r>
      <w:r>
        <w:rPr>
          <w:lang w:val="pl-PL"/>
        </w:rPr>
        <w:t>/dobę u szczurów, co stanowi mniej niż połowę zalecanej klinicznej dawki podtrzymującej cysteaminy, czyli 1,30 g/m</w:t>
      </w:r>
      <w:r>
        <w:rPr>
          <w:vertAlign w:val="superscript"/>
          <w:lang w:val="pl-PL"/>
        </w:rPr>
        <w:t>2</w:t>
      </w:r>
      <w:r>
        <w:rPr>
          <w:lang w:val="pl-PL"/>
        </w:rPr>
        <w:t>/dobę. Zmniejszenie płodności szczurów zaobserwowano podczas stosowania dawki 375 mg/kg/dobę. Dawka ta powodowała opóźnienie przyrostu masy ciała. Podczas stosowania tej dawki następowało także zmniejszenie przyrostu masy ciała oraz współczynnika przeżycia potomstwa w okresie laktacji. Duże dawki cysteaminy zaburzają zdolność samic do karmienia potomstwa. Pojedyncze dawki hamują wydzielanie prolaktyny u zwierząt. Podawanie cysteaminy u noworodków szczurzych indukuje występowanie zaćmy.</w:t>
      </w:r>
    </w:p>
    <w:p w:rsidR="00CC566E" w:rsidRDefault="00CC566E">
      <w:pPr>
        <w:pStyle w:val="Header"/>
        <w:tabs>
          <w:tab w:val="clear" w:pos="4153"/>
          <w:tab w:val="clear" w:pos="8306"/>
          <w:tab w:val="left" w:pos="560"/>
        </w:tabs>
        <w:rPr>
          <w:rFonts w:ascii="Times New Roman" w:hAnsi="Times New Roman"/>
          <w:sz w:val="22"/>
          <w:lang w:val="pl-PL"/>
        </w:rPr>
      </w:pPr>
    </w:p>
    <w:p w:rsidR="00CC566E" w:rsidRDefault="00CC566E">
      <w:pPr>
        <w:tabs>
          <w:tab w:val="left" w:pos="560"/>
        </w:tabs>
        <w:rPr>
          <w:lang w:val="pl-PL"/>
        </w:rPr>
      </w:pPr>
      <w:r>
        <w:rPr>
          <w:lang w:val="pl-PL"/>
        </w:rPr>
        <w:t xml:space="preserve">Duże dawki cysteaminy, podawane doustnie lub pozajelitowo powodują powstawanie wrzodów dwunastnicy u szczurów i myszy, ale nie u małp. Doświadczalne podawanie preparatu powoduje zmniejszone wydzielanie somatostatyny u kilku gatunków zwierząt. Następstwa takiego działania w przypadku klinicznego zastosowania preparatu nie są znane. </w:t>
      </w:r>
    </w:p>
    <w:p w:rsidR="00CC566E" w:rsidRDefault="00CC566E">
      <w:pPr>
        <w:tabs>
          <w:tab w:val="left" w:pos="560"/>
        </w:tabs>
        <w:rPr>
          <w:lang w:val="pl-PL"/>
        </w:rPr>
      </w:pPr>
    </w:p>
    <w:p w:rsidR="00CC566E" w:rsidRDefault="00CC566E">
      <w:pPr>
        <w:tabs>
          <w:tab w:val="left" w:pos="560"/>
        </w:tabs>
        <w:rPr>
          <w:lang w:val="pl-PL"/>
        </w:rPr>
      </w:pPr>
      <w:r>
        <w:rPr>
          <w:lang w:val="pl-PL"/>
        </w:rPr>
        <w:t>Nie wykonano badań preparatu CYSTAGON dotyczących rakotwórczości.</w:t>
      </w:r>
    </w:p>
    <w:p w:rsidR="00CC566E" w:rsidRDefault="00CC566E">
      <w:pPr>
        <w:tabs>
          <w:tab w:val="left" w:pos="560"/>
        </w:tabs>
        <w:rPr>
          <w:b/>
          <w:lang w:val="pl-PL"/>
        </w:rPr>
      </w:pPr>
    </w:p>
    <w:p w:rsidR="00CC566E" w:rsidRDefault="00CC566E">
      <w:pPr>
        <w:tabs>
          <w:tab w:val="left" w:pos="560"/>
        </w:tabs>
        <w:rPr>
          <w:b/>
          <w:lang w:val="pl-PL"/>
        </w:rPr>
      </w:pPr>
    </w:p>
    <w:p w:rsidR="00CC566E" w:rsidRDefault="00CC566E">
      <w:pPr>
        <w:tabs>
          <w:tab w:val="left" w:pos="560"/>
        </w:tabs>
        <w:rPr>
          <w:b/>
          <w:lang w:val="pl-PL"/>
        </w:rPr>
      </w:pPr>
      <w:r>
        <w:rPr>
          <w:b/>
          <w:lang w:val="pl-PL"/>
        </w:rPr>
        <w:t>6.</w:t>
      </w:r>
      <w:r>
        <w:rPr>
          <w:b/>
          <w:lang w:val="pl-PL"/>
        </w:rPr>
        <w:tab/>
        <w:t>DANE FARMACEUTYCZNE</w:t>
      </w:r>
    </w:p>
    <w:p w:rsidR="00CC566E" w:rsidRDefault="00CC566E">
      <w:pPr>
        <w:tabs>
          <w:tab w:val="left" w:pos="560"/>
        </w:tabs>
        <w:rPr>
          <w:b/>
          <w:lang w:val="pl-PL"/>
        </w:rPr>
      </w:pPr>
    </w:p>
    <w:p w:rsidR="00CC566E" w:rsidRDefault="00CC566E">
      <w:pPr>
        <w:tabs>
          <w:tab w:val="left" w:pos="560"/>
        </w:tabs>
        <w:rPr>
          <w:b/>
          <w:lang w:val="pl-PL"/>
        </w:rPr>
      </w:pPr>
      <w:r>
        <w:rPr>
          <w:b/>
          <w:lang w:val="pl-PL"/>
        </w:rPr>
        <w:t>6.1</w:t>
      </w:r>
      <w:r>
        <w:rPr>
          <w:b/>
          <w:lang w:val="pl-PL"/>
        </w:rPr>
        <w:tab/>
        <w:t>Wykaz substancji pomocniczych</w:t>
      </w:r>
    </w:p>
    <w:p w:rsidR="00CC566E" w:rsidRDefault="00CC566E">
      <w:pPr>
        <w:tabs>
          <w:tab w:val="left" w:pos="560"/>
        </w:tabs>
        <w:rPr>
          <w:lang w:val="pl-PL"/>
        </w:rPr>
      </w:pPr>
    </w:p>
    <w:p w:rsidR="00CC566E" w:rsidRDefault="00CC566E">
      <w:pPr>
        <w:tabs>
          <w:tab w:val="left" w:pos="560"/>
          <w:tab w:val="left" w:pos="1380"/>
          <w:tab w:val="right" w:pos="8500"/>
        </w:tabs>
        <w:rPr>
          <w:lang w:val="pl-PL"/>
        </w:rPr>
      </w:pPr>
      <w:r>
        <w:rPr>
          <w:lang w:val="pl-PL"/>
        </w:rPr>
        <w:t>Zawartość kapsułki:</w:t>
      </w:r>
    </w:p>
    <w:p w:rsidR="00CC566E" w:rsidRDefault="00CC566E">
      <w:pPr>
        <w:tabs>
          <w:tab w:val="left" w:pos="560"/>
          <w:tab w:val="left" w:pos="1380"/>
          <w:tab w:val="right" w:pos="8500"/>
        </w:tabs>
        <w:rPr>
          <w:lang w:val="pl-PL"/>
        </w:rPr>
      </w:pPr>
      <w:r>
        <w:rPr>
          <w:lang w:val="pl-PL"/>
        </w:rPr>
        <w:t xml:space="preserve">celuloza mikrokrystaliczna, </w:t>
      </w:r>
    </w:p>
    <w:p w:rsidR="00CC566E" w:rsidRDefault="00CC566E">
      <w:pPr>
        <w:tabs>
          <w:tab w:val="left" w:pos="560"/>
          <w:tab w:val="left" w:pos="1380"/>
          <w:tab w:val="right" w:pos="8500"/>
        </w:tabs>
        <w:rPr>
          <w:lang w:val="pl-PL"/>
        </w:rPr>
      </w:pPr>
      <w:r>
        <w:rPr>
          <w:lang w:val="pl-PL"/>
        </w:rPr>
        <w:t xml:space="preserve">skrobia poddana wstępnej żelifikacji, </w:t>
      </w:r>
    </w:p>
    <w:p w:rsidR="00CC566E" w:rsidRDefault="00CC566E">
      <w:pPr>
        <w:tabs>
          <w:tab w:val="left" w:pos="560"/>
          <w:tab w:val="left" w:pos="1380"/>
          <w:tab w:val="right" w:pos="8500"/>
        </w:tabs>
        <w:rPr>
          <w:lang w:val="pl-PL"/>
        </w:rPr>
      </w:pPr>
      <w:r>
        <w:rPr>
          <w:lang w:val="pl-PL"/>
        </w:rPr>
        <w:t xml:space="preserve">stearynian magnezowy/laurylosiarczan sodowy, </w:t>
      </w:r>
    </w:p>
    <w:p w:rsidR="00CC566E" w:rsidRDefault="00CC566E">
      <w:pPr>
        <w:tabs>
          <w:tab w:val="left" w:pos="560"/>
          <w:tab w:val="left" w:pos="1380"/>
          <w:tab w:val="right" w:pos="8500"/>
        </w:tabs>
        <w:rPr>
          <w:lang w:val="pl-PL"/>
        </w:rPr>
      </w:pPr>
      <w:r>
        <w:rPr>
          <w:lang w:val="pl-PL"/>
        </w:rPr>
        <w:t xml:space="preserve">krzemionka koloidalna, </w:t>
      </w:r>
    </w:p>
    <w:p w:rsidR="00CC566E" w:rsidRDefault="00CC566E">
      <w:pPr>
        <w:tabs>
          <w:tab w:val="left" w:pos="560"/>
          <w:tab w:val="left" w:pos="1380"/>
          <w:tab w:val="right" w:pos="8500"/>
        </w:tabs>
        <w:rPr>
          <w:lang w:val="pl-PL"/>
        </w:rPr>
      </w:pPr>
      <w:r>
        <w:rPr>
          <w:lang w:val="pl-PL"/>
        </w:rPr>
        <w:t xml:space="preserve">sól sodowa kroskarmelozy </w:t>
      </w:r>
    </w:p>
    <w:p w:rsidR="00CC566E" w:rsidRDefault="00CC566E">
      <w:pPr>
        <w:tabs>
          <w:tab w:val="left" w:pos="560"/>
          <w:tab w:val="left" w:pos="1380"/>
          <w:tab w:val="right" w:pos="8500"/>
        </w:tabs>
        <w:rPr>
          <w:lang w:val="pl-PL"/>
        </w:rPr>
      </w:pPr>
      <w:r>
        <w:rPr>
          <w:lang w:val="pl-PL"/>
        </w:rPr>
        <w:t>Otoczka kapsułki:</w:t>
      </w:r>
    </w:p>
    <w:p w:rsidR="00CC566E" w:rsidRDefault="00CC566E">
      <w:pPr>
        <w:tabs>
          <w:tab w:val="left" w:pos="560"/>
          <w:tab w:val="left" w:pos="1380"/>
          <w:tab w:val="right" w:pos="8500"/>
        </w:tabs>
        <w:rPr>
          <w:lang w:val="pl-PL"/>
        </w:rPr>
      </w:pPr>
      <w:r>
        <w:rPr>
          <w:lang w:val="pl-PL"/>
        </w:rPr>
        <w:t xml:space="preserve">żelatyna, </w:t>
      </w:r>
    </w:p>
    <w:p w:rsidR="00CC566E" w:rsidRDefault="00CC566E">
      <w:pPr>
        <w:tabs>
          <w:tab w:val="left" w:pos="560"/>
          <w:tab w:val="left" w:pos="1380"/>
          <w:tab w:val="right" w:pos="8500"/>
        </w:tabs>
        <w:rPr>
          <w:lang w:val="pl-PL"/>
        </w:rPr>
      </w:pPr>
      <w:r>
        <w:rPr>
          <w:lang w:val="pl-PL"/>
        </w:rPr>
        <w:t xml:space="preserve">dwutlenek tytanowy, </w:t>
      </w:r>
    </w:p>
    <w:p w:rsidR="00CC566E" w:rsidRDefault="00CC566E">
      <w:pPr>
        <w:tabs>
          <w:tab w:val="left" w:pos="560"/>
          <w:tab w:val="left" w:pos="1380"/>
          <w:tab w:val="right" w:pos="8500"/>
        </w:tabs>
        <w:rPr>
          <w:lang w:val="pl-PL"/>
        </w:rPr>
      </w:pPr>
      <w:r>
        <w:rPr>
          <w:lang w:val="pl-PL"/>
        </w:rPr>
        <w:t>czarny atrament na kapsułce twardej zawierający E172.</w:t>
      </w:r>
    </w:p>
    <w:p w:rsidR="00CC566E" w:rsidRDefault="00CC566E">
      <w:pPr>
        <w:tabs>
          <w:tab w:val="left" w:pos="560"/>
        </w:tabs>
        <w:rPr>
          <w:lang w:val="pl-PL"/>
        </w:rPr>
      </w:pPr>
    </w:p>
    <w:p w:rsidR="00CC566E" w:rsidRDefault="00CC566E">
      <w:pPr>
        <w:tabs>
          <w:tab w:val="left" w:pos="560"/>
        </w:tabs>
        <w:rPr>
          <w:b/>
          <w:lang w:val="pl-PL"/>
        </w:rPr>
      </w:pPr>
      <w:r>
        <w:rPr>
          <w:b/>
          <w:lang w:val="pl-PL"/>
        </w:rPr>
        <w:t>6.2</w:t>
      </w:r>
      <w:r>
        <w:rPr>
          <w:b/>
          <w:lang w:val="pl-PL"/>
        </w:rPr>
        <w:tab/>
        <w:t>Niezgodności farmaceutyczne</w:t>
      </w:r>
    </w:p>
    <w:p w:rsidR="00CC566E" w:rsidRDefault="00CC566E">
      <w:pPr>
        <w:tabs>
          <w:tab w:val="left" w:pos="560"/>
        </w:tabs>
        <w:rPr>
          <w:lang w:val="pl-PL"/>
        </w:rPr>
      </w:pPr>
    </w:p>
    <w:p w:rsidR="00CC566E" w:rsidRDefault="00CC566E">
      <w:pPr>
        <w:tabs>
          <w:tab w:val="left" w:pos="560"/>
        </w:tabs>
        <w:rPr>
          <w:lang w:val="pl-PL"/>
        </w:rPr>
      </w:pPr>
      <w:r>
        <w:rPr>
          <w:lang w:val="pl-PL"/>
        </w:rPr>
        <w:t>Nie dotyczy.</w:t>
      </w:r>
    </w:p>
    <w:p w:rsidR="00CC566E" w:rsidRDefault="00CC566E">
      <w:pPr>
        <w:tabs>
          <w:tab w:val="left" w:pos="560"/>
        </w:tabs>
        <w:rPr>
          <w:lang w:val="pl-PL"/>
        </w:rPr>
      </w:pPr>
    </w:p>
    <w:p w:rsidR="00CC566E" w:rsidRDefault="00CC566E">
      <w:pPr>
        <w:tabs>
          <w:tab w:val="left" w:pos="560"/>
        </w:tabs>
        <w:rPr>
          <w:b/>
          <w:lang w:val="pl-PL"/>
        </w:rPr>
      </w:pPr>
      <w:r>
        <w:rPr>
          <w:b/>
          <w:lang w:val="pl-PL"/>
        </w:rPr>
        <w:t>6.3</w:t>
      </w:r>
      <w:r>
        <w:rPr>
          <w:b/>
          <w:lang w:val="pl-PL"/>
        </w:rPr>
        <w:tab/>
        <w:t>Okres trwałości</w:t>
      </w:r>
    </w:p>
    <w:p w:rsidR="00CC566E" w:rsidRDefault="00CC566E">
      <w:pPr>
        <w:tabs>
          <w:tab w:val="left" w:pos="560"/>
        </w:tabs>
        <w:rPr>
          <w:lang w:val="pl-PL"/>
        </w:rPr>
      </w:pPr>
    </w:p>
    <w:p w:rsidR="00CC566E" w:rsidRDefault="00CC566E">
      <w:pPr>
        <w:tabs>
          <w:tab w:val="left" w:pos="560"/>
        </w:tabs>
        <w:rPr>
          <w:lang w:val="pl-PL"/>
        </w:rPr>
      </w:pPr>
      <w:r>
        <w:rPr>
          <w:lang w:val="pl-PL"/>
        </w:rPr>
        <w:t>2 lata.</w:t>
      </w:r>
    </w:p>
    <w:p w:rsidR="00CC566E" w:rsidRDefault="00CC566E">
      <w:pPr>
        <w:tabs>
          <w:tab w:val="left" w:pos="560"/>
        </w:tabs>
        <w:rPr>
          <w:b/>
          <w:lang w:val="pl-PL"/>
        </w:rPr>
      </w:pPr>
    </w:p>
    <w:p w:rsidR="00CC566E" w:rsidRDefault="00CC566E">
      <w:pPr>
        <w:tabs>
          <w:tab w:val="left" w:pos="560"/>
        </w:tabs>
        <w:rPr>
          <w:b/>
          <w:lang w:val="pl-PL"/>
        </w:rPr>
      </w:pPr>
      <w:r>
        <w:rPr>
          <w:b/>
          <w:lang w:val="pl-PL"/>
        </w:rPr>
        <w:t>6.4</w:t>
      </w:r>
      <w:r>
        <w:rPr>
          <w:b/>
          <w:lang w:val="pl-PL"/>
        </w:rPr>
        <w:tab/>
        <w:t>Specjalne środki ostrożności przy przechowywaniu</w:t>
      </w:r>
    </w:p>
    <w:p w:rsidR="00CC566E" w:rsidRDefault="00CC566E">
      <w:pPr>
        <w:tabs>
          <w:tab w:val="left" w:pos="560"/>
        </w:tabs>
        <w:rPr>
          <w:lang w:val="pl-PL"/>
        </w:rPr>
      </w:pPr>
    </w:p>
    <w:p w:rsidR="00CC566E" w:rsidRDefault="00CC566E">
      <w:pPr>
        <w:tabs>
          <w:tab w:val="left" w:pos="560"/>
        </w:tabs>
        <w:rPr>
          <w:lang w:val="pl-PL"/>
        </w:rPr>
      </w:pPr>
      <w:r>
        <w:rPr>
          <w:lang w:val="pl-PL"/>
        </w:rPr>
        <w:t>Nie przechowywać w temperaturze powyżej 25°C.</w:t>
      </w:r>
    </w:p>
    <w:p w:rsidR="00CC566E" w:rsidRDefault="00CC566E">
      <w:pPr>
        <w:tabs>
          <w:tab w:val="left" w:pos="560"/>
        </w:tabs>
        <w:rPr>
          <w:lang w:val="pl-PL"/>
        </w:rPr>
      </w:pPr>
      <w:r>
        <w:rPr>
          <w:lang w:val="pl-PL"/>
        </w:rPr>
        <w:t>Pojemniki przechowywać szczelnie zamknięte w celu ochrony przed światłem i wilgocią.</w:t>
      </w:r>
    </w:p>
    <w:p w:rsidR="00CC566E" w:rsidRDefault="00CC566E">
      <w:pPr>
        <w:tabs>
          <w:tab w:val="left" w:pos="560"/>
        </w:tabs>
        <w:rPr>
          <w:b/>
          <w:lang w:val="pl-PL"/>
        </w:rPr>
      </w:pPr>
    </w:p>
    <w:p w:rsidR="00CC566E" w:rsidRDefault="00CC566E">
      <w:pPr>
        <w:tabs>
          <w:tab w:val="left" w:pos="560"/>
        </w:tabs>
        <w:rPr>
          <w:b/>
          <w:lang w:val="pl-PL"/>
        </w:rPr>
      </w:pPr>
      <w:r>
        <w:rPr>
          <w:b/>
          <w:lang w:val="pl-PL"/>
        </w:rPr>
        <w:t>6.5</w:t>
      </w:r>
      <w:r>
        <w:rPr>
          <w:b/>
          <w:lang w:val="pl-PL"/>
        </w:rPr>
        <w:tab/>
        <w:t>Rodzaj i zawartość opakowania</w:t>
      </w:r>
    </w:p>
    <w:p w:rsidR="00CC566E" w:rsidRDefault="00CC566E">
      <w:pPr>
        <w:tabs>
          <w:tab w:val="left" w:pos="560"/>
        </w:tabs>
        <w:rPr>
          <w:lang w:val="pl-PL"/>
        </w:rPr>
      </w:pPr>
    </w:p>
    <w:p w:rsidR="00CC566E" w:rsidRDefault="00CC566E">
      <w:pPr>
        <w:pStyle w:val="BodyText3"/>
        <w:rPr>
          <w:lang w:val="pl-PL"/>
        </w:rPr>
      </w:pPr>
      <w:r>
        <w:rPr>
          <w:lang w:val="pl-PL"/>
        </w:rPr>
        <w:t>Butelki wykonane z HDPE zawierające 100 i 500 kapsułek twardych. W butelce umieszczony jest wkład osuszający zawierający węgiel aktywowany oraz granulki krzemionki koloidalnej.</w:t>
      </w:r>
    </w:p>
    <w:p w:rsidR="00CC566E" w:rsidRDefault="00CC566E">
      <w:pPr>
        <w:tabs>
          <w:tab w:val="left" w:pos="560"/>
        </w:tabs>
        <w:rPr>
          <w:lang w:val="pl-PL"/>
        </w:rPr>
      </w:pPr>
      <w:r>
        <w:rPr>
          <w:lang w:val="pl-PL"/>
        </w:rPr>
        <w:t>Nie wszystkie rodzaje opakowań muszą znajdować się w obrocie.</w:t>
      </w:r>
    </w:p>
    <w:p w:rsidR="00CC566E" w:rsidRDefault="00CC566E">
      <w:pPr>
        <w:tabs>
          <w:tab w:val="left" w:pos="560"/>
        </w:tabs>
        <w:rPr>
          <w:lang w:val="pl-PL"/>
        </w:rPr>
      </w:pPr>
    </w:p>
    <w:p w:rsidR="00CC566E" w:rsidRDefault="00CC566E">
      <w:pPr>
        <w:ind w:left="567" w:hanging="567"/>
        <w:rPr>
          <w:lang w:val="pl-PL"/>
        </w:rPr>
      </w:pPr>
      <w:r>
        <w:rPr>
          <w:b/>
          <w:lang w:val="pl-PL"/>
        </w:rPr>
        <w:t>6.6</w:t>
      </w:r>
      <w:r>
        <w:rPr>
          <w:b/>
          <w:lang w:val="pl-PL"/>
        </w:rPr>
        <w:tab/>
      </w:r>
      <w:r w:rsidRPr="00346C7E">
        <w:rPr>
          <w:b/>
          <w:noProof/>
          <w:lang w:val="pl-PL"/>
        </w:rPr>
        <w:t xml:space="preserve">Szczególne środki ostrożności dotyczące usuwania i </w:t>
      </w:r>
      <w:r>
        <w:rPr>
          <w:b/>
          <w:lang w:val="pl-PL"/>
        </w:rPr>
        <w:t>przygotowania leku do stosowania</w:t>
      </w:r>
    </w:p>
    <w:p w:rsidR="00CC566E" w:rsidRDefault="00CC566E">
      <w:pPr>
        <w:rPr>
          <w:lang w:val="pl-PL"/>
        </w:rPr>
      </w:pPr>
    </w:p>
    <w:p w:rsidR="00CC566E" w:rsidRDefault="00CC566E">
      <w:pPr>
        <w:tabs>
          <w:tab w:val="left" w:pos="560"/>
          <w:tab w:val="left" w:pos="1400"/>
          <w:tab w:val="left" w:pos="1720"/>
        </w:tabs>
        <w:rPr>
          <w:lang w:val="pl-PL"/>
        </w:rPr>
      </w:pPr>
      <w:r>
        <w:rPr>
          <w:lang w:val="pl-PL"/>
        </w:rPr>
        <w:t>Nie dotyczy.</w:t>
      </w:r>
    </w:p>
    <w:p w:rsidR="00CC566E" w:rsidRDefault="00CC566E">
      <w:pPr>
        <w:rPr>
          <w:lang w:val="pl-PL"/>
        </w:rPr>
      </w:pPr>
    </w:p>
    <w:p w:rsidR="00CC566E" w:rsidRDefault="00CC566E">
      <w:pPr>
        <w:rPr>
          <w:lang w:val="pl-PL"/>
        </w:rPr>
      </w:pPr>
    </w:p>
    <w:p w:rsidR="00CC566E" w:rsidRDefault="00CC566E">
      <w:pPr>
        <w:tabs>
          <w:tab w:val="left" w:pos="560"/>
        </w:tabs>
        <w:ind w:left="567" w:hanging="567"/>
        <w:rPr>
          <w:b/>
          <w:lang w:val="pl-PL"/>
        </w:rPr>
      </w:pPr>
      <w:r>
        <w:rPr>
          <w:b/>
          <w:lang w:val="pl-PL"/>
        </w:rPr>
        <w:t>7.</w:t>
      </w:r>
      <w:r>
        <w:rPr>
          <w:lang w:val="pl-PL"/>
        </w:rPr>
        <w:tab/>
      </w:r>
      <w:r>
        <w:rPr>
          <w:b/>
          <w:lang w:val="pl-PL"/>
        </w:rPr>
        <w:t>PODMIOT ODPOWIEDZIALNY POSIADAJĄCY POZWOLENIE NA DOPUSZCZENIE DO OBROTU</w:t>
      </w:r>
    </w:p>
    <w:p w:rsidR="00CC566E" w:rsidRDefault="00CC566E">
      <w:pPr>
        <w:tabs>
          <w:tab w:val="left" w:pos="560"/>
        </w:tabs>
        <w:rPr>
          <w:lang w:val="pl-PL"/>
        </w:rPr>
      </w:pPr>
    </w:p>
    <w:p w:rsidR="00CC566E" w:rsidRDefault="0052074D">
      <w:pPr>
        <w:tabs>
          <w:tab w:val="left" w:pos="560"/>
        </w:tabs>
        <w:rPr>
          <w:lang w:val="fr-FR"/>
        </w:rPr>
      </w:pPr>
      <w:r>
        <w:rPr>
          <w:lang w:val="fr-FR"/>
        </w:rPr>
        <w:t>Recordati Rare Diseases</w:t>
      </w:r>
    </w:p>
    <w:p w:rsidR="00CC566E" w:rsidRDefault="00CC566E">
      <w:pPr>
        <w:tabs>
          <w:tab w:val="left" w:pos="560"/>
        </w:tabs>
        <w:rPr>
          <w:lang w:val="fr-FR"/>
        </w:rPr>
      </w:pPr>
      <w:r>
        <w:rPr>
          <w:lang w:val="fr-FR"/>
        </w:rPr>
        <w:t xml:space="preserve">Immeuble “Le </w:t>
      </w:r>
      <w:r w:rsidR="00EF1CD5">
        <w:rPr>
          <w:lang w:val="fr-FR"/>
        </w:rPr>
        <w:t>Wilson</w:t>
      </w:r>
      <w:r>
        <w:rPr>
          <w:lang w:val="fr-FR"/>
        </w:rPr>
        <w:t>”</w:t>
      </w:r>
    </w:p>
    <w:p w:rsidR="0033511E" w:rsidRDefault="0033511E">
      <w:pPr>
        <w:tabs>
          <w:tab w:val="left" w:pos="560"/>
        </w:tabs>
        <w:rPr>
          <w:lang w:val="fr-FR"/>
        </w:rPr>
      </w:pPr>
      <w:r>
        <w:rPr>
          <w:lang w:val="fr-FR"/>
        </w:rPr>
        <w:t>70</w:t>
      </w:r>
      <w:r w:rsidR="00425B29">
        <w:rPr>
          <w:lang w:val="fr-FR"/>
        </w:rPr>
        <w:t>, A</w:t>
      </w:r>
      <w:r>
        <w:rPr>
          <w:lang w:val="fr-FR"/>
        </w:rPr>
        <w:t>venue du Général de Gaulle</w:t>
      </w:r>
    </w:p>
    <w:p w:rsidR="00CC566E" w:rsidRPr="00391018" w:rsidRDefault="00CC566E">
      <w:pPr>
        <w:tabs>
          <w:tab w:val="left" w:pos="560"/>
        </w:tabs>
        <w:rPr>
          <w:lang w:val="pl-PL"/>
        </w:rPr>
      </w:pPr>
      <w:r w:rsidRPr="00391018">
        <w:rPr>
          <w:lang w:val="pl-PL"/>
        </w:rPr>
        <w:t>F-92</w:t>
      </w:r>
      <w:r w:rsidR="0033511E" w:rsidRPr="00391018">
        <w:rPr>
          <w:lang w:val="pl-PL"/>
        </w:rPr>
        <w:t>800 Puteaux</w:t>
      </w:r>
    </w:p>
    <w:p w:rsidR="00CC566E" w:rsidRDefault="00CC566E">
      <w:pPr>
        <w:tabs>
          <w:tab w:val="left" w:pos="560"/>
        </w:tabs>
        <w:rPr>
          <w:lang w:val="pl-PL"/>
        </w:rPr>
      </w:pPr>
      <w:r>
        <w:rPr>
          <w:lang w:val="pl-PL"/>
        </w:rPr>
        <w:t>Francja</w:t>
      </w:r>
    </w:p>
    <w:p w:rsidR="00CC566E" w:rsidRDefault="00CC566E">
      <w:pPr>
        <w:tabs>
          <w:tab w:val="left" w:pos="560"/>
        </w:tabs>
        <w:rPr>
          <w:lang w:val="pl-PL"/>
        </w:rPr>
      </w:pPr>
    </w:p>
    <w:p w:rsidR="00CC566E" w:rsidRDefault="00CC566E">
      <w:pPr>
        <w:tabs>
          <w:tab w:val="left" w:pos="560"/>
        </w:tabs>
        <w:rPr>
          <w:lang w:val="pl-PL"/>
        </w:rPr>
      </w:pPr>
    </w:p>
    <w:p w:rsidR="00CC566E" w:rsidRDefault="00CC566E">
      <w:pPr>
        <w:tabs>
          <w:tab w:val="left" w:pos="560"/>
        </w:tabs>
        <w:rPr>
          <w:b/>
          <w:lang w:val="pl-PL"/>
        </w:rPr>
      </w:pPr>
      <w:r>
        <w:rPr>
          <w:b/>
          <w:lang w:val="pl-PL"/>
        </w:rPr>
        <w:t>8.</w:t>
      </w:r>
      <w:r>
        <w:rPr>
          <w:b/>
          <w:lang w:val="pl-PL"/>
        </w:rPr>
        <w:tab/>
        <w:t>NUMER(-Y) POZWOLENIA(Ń) NA DOPUSZCZENIE DO OBROTU</w:t>
      </w:r>
    </w:p>
    <w:p w:rsidR="00CC566E" w:rsidRDefault="00CC566E">
      <w:pPr>
        <w:tabs>
          <w:tab w:val="left" w:pos="560"/>
        </w:tabs>
        <w:rPr>
          <w:b/>
          <w:lang w:val="pl-PL"/>
        </w:rPr>
      </w:pPr>
    </w:p>
    <w:p w:rsidR="00CC566E" w:rsidRDefault="00CC566E">
      <w:pPr>
        <w:tabs>
          <w:tab w:val="left" w:pos="560"/>
        </w:tabs>
        <w:rPr>
          <w:b/>
          <w:lang w:val="pl-PL"/>
        </w:rPr>
      </w:pPr>
      <w:r>
        <w:rPr>
          <w:lang w:val="pl-PL"/>
        </w:rPr>
        <w:t>EU/1/97/039/001 (100 kapsułek twardych w butelce), EU/1/97/039/002 (500 kapsułek twardych w butelce).</w:t>
      </w:r>
    </w:p>
    <w:p w:rsidR="00CC566E" w:rsidRDefault="00CC566E">
      <w:pPr>
        <w:tabs>
          <w:tab w:val="left" w:pos="560"/>
        </w:tabs>
        <w:rPr>
          <w:b/>
          <w:lang w:val="pl-PL"/>
        </w:rPr>
      </w:pPr>
    </w:p>
    <w:p w:rsidR="00CC566E" w:rsidRDefault="00CC566E">
      <w:pPr>
        <w:tabs>
          <w:tab w:val="left" w:pos="560"/>
        </w:tabs>
        <w:rPr>
          <w:b/>
          <w:lang w:val="pl-PL"/>
        </w:rPr>
      </w:pPr>
    </w:p>
    <w:p w:rsidR="00CC566E" w:rsidRDefault="00CC566E">
      <w:pPr>
        <w:tabs>
          <w:tab w:val="left" w:pos="560"/>
        </w:tabs>
        <w:ind w:left="567" w:hanging="567"/>
        <w:rPr>
          <w:b/>
          <w:lang w:val="pl-PL"/>
        </w:rPr>
      </w:pPr>
      <w:r>
        <w:rPr>
          <w:b/>
          <w:lang w:val="pl-PL"/>
        </w:rPr>
        <w:t>9.</w:t>
      </w:r>
      <w:r>
        <w:rPr>
          <w:b/>
          <w:lang w:val="pl-PL"/>
        </w:rPr>
        <w:tab/>
        <w:t>DATA WYDANIA PIERWSZEGO POZWOLENIA NA DOPUSZCZENIE DO OBROTU / DATA PRZEDŁUŻENIA POZWOLENIA</w:t>
      </w:r>
    </w:p>
    <w:p w:rsidR="00CC566E" w:rsidRDefault="00CC566E">
      <w:pPr>
        <w:tabs>
          <w:tab w:val="left" w:pos="560"/>
        </w:tabs>
        <w:rPr>
          <w:b/>
          <w:lang w:val="pl-PL"/>
        </w:rPr>
      </w:pPr>
    </w:p>
    <w:p w:rsidR="00CC566E" w:rsidRDefault="00CC566E">
      <w:pPr>
        <w:tabs>
          <w:tab w:val="left" w:pos="560"/>
        </w:tabs>
        <w:rPr>
          <w:lang w:val="pl-PL"/>
        </w:rPr>
      </w:pPr>
      <w:r>
        <w:rPr>
          <w:lang w:val="pl-PL"/>
        </w:rPr>
        <w:t>Data wydania pierwszego pozwolenia na dopuszczenie do obrotu: 23 czerwca 1997 r.</w:t>
      </w:r>
    </w:p>
    <w:p w:rsidR="00CC566E" w:rsidRDefault="00CC566E">
      <w:pPr>
        <w:tabs>
          <w:tab w:val="left" w:pos="560"/>
        </w:tabs>
        <w:rPr>
          <w:lang w:val="pl-PL"/>
        </w:rPr>
      </w:pPr>
      <w:r>
        <w:rPr>
          <w:lang w:val="pl-PL"/>
        </w:rPr>
        <w:t xml:space="preserve">Data ostatniego przedłużenia pozwolenia: </w:t>
      </w:r>
      <w:r w:rsidR="002C5DDD">
        <w:rPr>
          <w:lang w:val="pl-PL"/>
        </w:rPr>
        <w:t>23</w:t>
      </w:r>
      <w:r w:rsidR="00790C6C">
        <w:rPr>
          <w:lang w:val="pl-PL"/>
        </w:rPr>
        <w:t xml:space="preserve"> czerwca 2007 r</w:t>
      </w:r>
      <w:r>
        <w:rPr>
          <w:lang w:val="pl-PL"/>
        </w:rPr>
        <w:t>.</w:t>
      </w:r>
    </w:p>
    <w:p w:rsidR="00CC566E" w:rsidRDefault="00CC566E">
      <w:pPr>
        <w:tabs>
          <w:tab w:val="left" w:pos="560"/>
        </w:tabs>
        <w:rPr>
          <w:b/>
          <w:lang w:val="pl-PL"/>
        </w:rPr>
      </w:pPr>
    </w:p>
    <w:p w:rsidR="00CC566E" w:rsidRPr="002939F9" w:rsidRDefault="00CC566E" w:rsidP="00344617">
      <w:pPr>
        <w:tabs>
          <w:tab w:val="left" w:pos="560"/>
        </w:tabs>
        <w:rPr>
          <w:b/>
          <w:lang w:val="pl-PL"/>
        </w:rPr>
      </w:pPr>
      <w:r w:rsidRPr="002939F9">
        <w:rPr>
          <w:b/>
          <w:lang w:val="pl-PL"/>
        </w:rPr>
        <w:t>10.</w:t>
      </w:r>
      <w:r w:rsidRPr="002939F9">
        <w:rPr>
          <w:b/>
          <w:lang w:val="pl-PL"/>
        </w:rPr>
        <w:tab/>
        <w:t>DATA ZATWIERDZENIA LUB CZĘŚCIOWEJ ZMIANY TEKSTU CHARAKTERYSTYKI PRODUKTU LECZNICZEGO</w:t>
      </w:r>
    </w:p>
    <w:p w:rsidR="00CC566E" w:rsidRDefault="00CC566E">
      <w:pPr>
        <w:tabs>
          <w:tab w:val="left" w:pos="560"/>
        </w:tabs>
        <w:rPr>
          <w:lang w:val="pl-PL"/>
        </w:rPr>
      </w:pPr>
    </w:p>
    <w:p w:rsidR="002939F9" w:rsidRDefault="002939F9">
      <w:pPr>
        <w:tabs>
          <w:tab w:val="left" w:pos="560"/>
        </w:tabs>
        <w:rPr>
          <w:lang w:val="pl-PL"/>
        </w:rPr>
      </w:pPr>
    </w:p>
    <w:p w:rsidR="002939F9" w:rsidRDefault="002939F9">
      <w:pPr>
        <w:tabs>
          <w:tab w:val="left" w:pos="560"/>
        </w:tabs>
        <w:rPr>
          <w:lang w:val="pl-PL"/>
        </w:rPr>
      </w:pPr>
    </w:p>
    <w:p w:rsidR="00CC566E" w:rsidRDefault="00CC566E">
      <w:pPr>
        <w:tabs>
          <w:tab w:val="left" w:pos="560"/>
        </w:tabs>
        <w:rPr>
          <w:lang w:val="pl-PL"/>
        </w:rPr>
      </w:pPr>
      <w:r w:rsidRPr="00346C7E">
        <w:rPr>
          <w:noProof/>
          <w:lang w:val="pl-PL"/>
        </w:rPr>
        <w:t xml:space="preserve">Szczegółowa informacja o tym produkcie jest dostępna na stronie internetowej Europejskiej Agencji ds. Produktów Leczniczych (EMA) </w:t>
      </w:r>
      <w:hyperlink r:id="rId11" w:history="1">
        <w:r w:rsidR="002939F9" w:rsidRPr="0010366F">
          <w:rPr>
            <w:rStyle w:val="Hyperlink"/>
            <w:lang w:val="pl-PL"/>
          </w:rPr>
          <w:t>http://www.ema.europa.eu</w:t>
        </w:r>
      </w:hyperlink>
      <w:r w:rsidRPr="00346C7E">
        <w:rPr>
          <w:noProof/>
          <w:color w:val="0000FF"/>
          <w:lang w:val="pl-PL"/>
        </w:rPr>
        <w:t>/.</w:t>
      </w:r>
    </w:p>
    <w:p w:rsidR="00CC566E" w:rsidRDefault="00CC566E">
      <w:pPr>
        <w:tabs>
          <w:tab w:val="left" w:pos="560"/>
        </w:tabs>
        <w:rPr>
          <w:b/>
          <w:lang w:val="pl-PL"/>
        </w:rPr>
      </w:pPr>
      <w:r>
        <w:rPr>
          <w:lang w:val="pl-PL"/>
        </w:rPr>
        <w:br w:type="page"/>
      </w:r>
      <w:r>
        <w:rPr>
          <w:b/>
          <w:lang w:val="pl-PL"/>
        </w:rPr>
        <w:t>1.</w:t>
      </w:r>
      <w:r>
        <w:rPr>
          <w:b/>
          <w:lang w:val="pl-PL"/>
        </w:rPr>
        <w:tab/>
        <w:t>NAZWA PRODUKTU LECZNICZEGO</w:t>
      </w:r>
    </w:p>
    <w:p w:rsidR="00CC566E" w:rsidRDefault="00CC566E">
      <w:pPr>
        <w:tabs>
          <w:tab w:val="left" w:pos="560"/>
        </w:tabs>
        <w:rPr>
          <w:lang w:val="pl-PL"/>
        </w:rPr>
      </w:pPr>
    </w:p>
    <w:p w:rsidR="00CC566E" w:rsidRDefault="00CC566E">
      <w:pPr>
        <w:tabs>
          <w:tab w:val="left" w:pos="560"/>
        </w:tabs>
        <w:rPr>
          <w:lang w:val="pl-PL"/>
        </w:rPr>
      </w:pPr>
      <w:r>
        <w:rPr>
          <w:lang w:val="pl-PL"/>
        </w:rPr>
        <w:t>CYSTAGON 150 mg kapsułki twarde</w:t>
      </w:r>
    </w:p>
    <w:p w:rsidR="00CC566E" w:rsidRDefault="00CC566E">
      <w:pPr>
        <w:tabs>
          <w:tab w:val="left" w:pos="560"/>
        </w:tabs>
        <w:rPr>
          <w:lang w:val="pl-PL"/>
        </w:rPr>
      </w:pPr>
    </w:p>
    <w:p w:rsidR="00CC566E" w:rsidRDefault="00CC566E">
      <w:pPr>
        <w:tabs>
          <w:tab w:val="left" w:pos="560"/>
        </w:tabs>
        <w:rPr>
          <w:lang w:val="pl-PL"/>
        </w:rPr>
      </w:pPr>
    </w:p>
    <w:p w:rsidR="00CC566E" w:rsidRDefault="00CC566E">
      <w:pPr>
        <w:tabs>
          <w:tab w:val="left" w:pos="560"/>
        </w:tabs>
        <w:rPr>
          <w:b/>
          <w:lang w:val="pl-PL"/>
        </w:rPr>
      </w:pPr>
      <w:r>
        <w:rPr>
          <w:b/>
          <w:lang w:val="pl-PL"/>
        </w:rPr>
        <w:t>2.</w:t>
      </w:r>
      <w:r>
        <w:rPr>
          <w:b/>
          <w:lang w:val="pl-PL"/>
        </w:rPr>
        <w:tab/>
        <w:t>SKŁAD JAKOŚCIOWY I ILOŚCIOWY</w:t>
      </w:r>
    </w:p>
    <w:p w:rsidR="00CC566E" w:rsidRDefault="00CC566E">
      <w:pPr>
        <w:tabs>
          <w:tab w:val="left" w:pos="560"/>
          <w:tab w:val="right" w:pos="8500"/>
        </w:tabs>
        <w:rPr>
          <w:lang w:val="pl-PL"/>
        </w:rPr>
      </w:pPr>
    </w:p>
    <w:p w:rsidR="00CC566E" w:rsidRDefault="00CC566E">
      <w:pPr>
        <w:tabs>
          <w:tab w:val="left" w:pos="560"/>
          <w:tab w:val="right" w:pos="8500"/>
        </w:tabs>
        <w:rPr>
          <w:lang w:val="pl-PL"/>
        </w:rPr>
      </w:pPr>
      <w:r>
        <w:rPr>
          <w:lang w:val="pl-PL"/>
        </w:rPr>
        <w:t>Każda kapsułka twarda zawiera 150 mg cysteaminy (w postaci dwuwinianu merkaptaminy).</w:t>
      </w:r>
    </w:p>
    <w:p w:rsidR="00CC566E" w:rsidRDefault="00CC566E">
      <w:pPr>
        <w:tabs>
          <w:tab w:val="left" w:pos="560"/>
          <w:tab w:val="right" w:pos="8500"/>
        </w:tabs>
        <w:rPr>
          <w:lang w:val="pl-PL"/>
        </w:rPr>
      </w:pPr>
    </w:p>
    <w:p w:rsidR="00CC566E" w:rsidRDefault="00CC566E">
      <w:pPr>
        <w:tabs>
          <w:tab w:val="left" w:pos="560"/>
          <w:tab w:val="right" w:pos="8500"/>
        </w:tabs>
        <w:rPr>
          <w:lang w:val="pl-PL"/>
        </w:rPr>
      </w:pPr>
      <w:r>
        <w:rPr>
          <w:lang w:val="pl-PL"/>
        </w:rPr>
        <w:t>Pełny wykaz substancji pomocniczych, patrz punkt 6.1.</w:t>
      </w:r>
    </w:p>
    <w:p w:rsidR="00CC566E" w:rsidRDefault="00CC566E">
      <w:pPr>
        <w:tabs>
          <w:tab w:val="left" w:pos="560"/>
          <w:tab w:val="right" w:pos="8500"/>
        </w:tabs>
        <w:rPr>
          <w:lang w:val="pl-PL"/>
        </w:rPr>
      </w:pPr>
    </w:p>
    <w:p w:rsidR="00CC566E" w:rsidRDefault="00CC566E">
      <w:pPr>
        <w:tabs>
          <w:tab w:val="left" w:pos="560"/>
          <w:tab w:val="right" w:pos="8500"/>
        </w:tabs>
        <w:rPr>
          <w:lang w:val="pl-PL"/>
        </w:rPr>
      </w:pPr>
    </w:p>
    <w:p w:rsidR="00CC566E" w:rsidRDefault="00CC566E">
      <w:pPr>
        <w:tabs>
          <w:tab w:val="left" w:pos="560"/>
        </w:tabs>
        <w:rPr>
          <w:b/>
          <w:lang w:val="pl-PL"/>
        </w:rPr>
      </w:pPr>
      <w:r>
        <w:rPr>
          <w:b/>
          <w:lang w:val="pl-PL"/>
        </w:rPr>
        <w:t>3.</w:t>
      </w:r>
      <w:r>
        <w:rPr>
          <w:b/>
          <w:lang w:val="pl-PL"/>
        </w:rPr>
        <w:tab/>
        <w:t>POSTAĆ FARMACEUTYCZNA</w:t>
      </w:r>
    </w:p>
    <w:p w:rsidR="00CC566E" w:rsidRDefault="00CC566E">
      <w:pPr>
        <w:tabs>
          <w:tab w:val="left" w:pos="560"/>
        </w:tabs>
        <w:rPr>
          <w:lang w:val="pl-PL"/>
        </w:rPr>
      </w:pPr>
    </w:p>
    <w:p w:rsidR="00CC566E" w:rsidRDefault="00CC566E">
      <w:pPr>
        <w:tabs>
          <w:tab w:val="left" w:pos="560"/>
        </w:tabs>
        <w:rPr>
          <w:lang w:val="pl-PL"/>
        </w:rPr>
      </w:pPr>
      <w:r>
        <w:rPr>
          <w:lang w:val="pl-PL"/>
        </w:rPr>
        <w:t>Kapsułka twarda</w:t>
      </w:r>
    </w:p>
    <w:p w:rsidR="00CC566E" w:rsidRDefault="00CC566E">
      <w:pPr>
        <w:tabs>
          <w:tab w:val="left" w:pos="560"/>
        </w:tabs>
        <w:rPr>
          <w:lang w:val="pl-PL"/>
        </w:rPr>
      </w:pPr>
      <w:r>
        <w:rPr>
          <w:lang w:val="pl-PL"/>
        </w:rPr>
        <w:t>Białe, nieprzezroczyste kapsułki twarde z oznaczeniem CYSTA</w:t>
      </w:r>
      <w:r w:rsidR="00346C7E">
        <w:rPr>
          <w:lang w:val="pl-PL"/>
        </w:rPr>
        <w:t>gon</w:t>
      </w:r>
      <w:r>
        <w:rPr>
          <w:lang w:val="pl-PL"/>
        </w:rPr>
        <w:t xml:space="preserve"> 150 na dolnej części i MYLAN na górnej części kapsułki.</w:t>
      </w:r>
    </w:p>
    <w:p w:rsidR="00CC566E" w:rsidRDefault="00CC566E">
      <w:pPr>
        <w:tabs>
          <w:tab w:val="left" w:pos="560"/>
        </w:tabs>
        <w:rPr>
          <w:lang w:val="pl-PL"/>
        </w:rPr>
      </w:pPr>
    </w:p>
    <w:p w:rsidR="00CC566E" w:rsidRDefault="00CC566E">
      <w:pPr>
        <w:tabs>
          <w:tab w:val="left" w:pos="560"/>
        </w:tabs>
        <w:rPr>
          <w:lang w:val="pl-PL"/>
        </w:rPr>
      </w:pPr>
    </w:p>
    <w:p w:rsidR="00CC566E" w:rsidRDefault="00CC566E">
      <w:pPr>
        <w:tabs>
          <w:tab w:val="left" w:pos="560"/>
        </w:tabs>
        <w:rPr>
          <w:b/>
          <w:lang w:val="pl-PL"/>
        </w:rPr>
      </w:pPr>
      <w:r>
        <w:rPr>
          <w:b/>
          <w:lang w:val="pl-PL"/>
        </w:rPr>
        <w:t>4.</w:t>
      </w:r>
      <w:r>
        <w:rPr>
          <w:b/>
          <w:lang w:val="pl-PL"/>
        </w:rPr>
        <w:tab/>
        <w:t>SZCZEGÓŁOWE DANE KLINICZNE</w:t>
      </w:r>
    </w:p>
    <w:p w:rsidR="00CC566E" w:rsidRDefault="00CC566E">
      <w:pPr>
        <w:tabs>
          <w:tab w:val="left" w:pos="560"/>
        </w:tabs>
        <w:rPr>
          <w:lang w:val="pl-PL"/>
        </w:rPr>
      </w:pPr>
    </w:p>
    <w:p w:rsidR="00CC566E" w:rsidRDefault="00CC566E">
      <w:pPr>
        <w:tabs>
          <w:tab w:val="left" w:pos="560"/>
        </w:tabs>
        <w:rPr>
          <w:b/>
          <w:lang w:val="pl-PL"/>
        </w:rPr>
      </w:pPr>
      <w:r>
        <w:rPr>
          <w:b/>
          <w:lang w:val="pl-PL"/>
        </w:rPr>
        <w:t>4.1</w:t>
      </w:r>
      <w:r>
        <w:rPr>
          <w:b/>
          <w:lang w:val="pl-PL"/>
        </w:rPr>
        <w:tab/>
        <w:t>Wskazania do stosowania</w:t>
      </w:r>
    </w:p>
    <w:p w:rsidR="00CC566E" w:rsidRDefault="00CC566E">
      <w:pPr>
        <w:tabs>
          <w:tab w:val="left" w:pos="560"/>
        </w:tabs>
        <w:rPr>
          <w:lang w:val="pl-PL"/>
        </w:rPr>
      </w:pPr>
    </w:p>
    <w:p w:rsidR="00CC566E" w:rsidRDefault="00CC566E">
      <w:pPr>
        <w:tabs>
          <w:tab w:val="left" w:pos="560"/>
        </w:tabs>
        <w:rPr>
          <w:lang w:val="pl-PL"/>
        </w:rPr>
      </w:pPr>
      <w:r>
        <w:rPr>
          <w:lang w:val="pl-PL"/>
        </w:rPr>
        <w:t>CYSTAGON jest wskazany w leczeniu potwierdzonej cystynozy nefropatycznej. Cysteamina ogranicza gromadzenie cystyny w niektórych komórkach (np. w krwinkach białych, komórkach mięśniowych i komórkach wątroby) u pacjentów z cystynozą nefropatyczną, a jeśli leczenie zostaje rozpoczęte wcześnie, opóźnia rozwój niewydolności nerek.</w:t>
      </w:r>
    </w:p>
    <w:p w:rsidR="00CC566E" w:rsidRDefault="00CC566E">
      <w:pPr>
        <w:tabs>
          <w:tab w:val="left" w:pos="560"/>
        </w:tabs>
        <w:rPr>
          <w:lang w:val="pl-PL"/>
        </w:rPr>
      </w:pPr>
    </w:p>
    <w:p w:rsidR="00CC566E" w:rsidRDefault="00CC566E">
      <w:pPr>
        <w:tabs>
          <w:tab w:val="left" w:pos="560"/>
        </w:tabs>
        <w:rPr>
          <w:b/>
          <w:lang w:val="pl-PL"/>
        </w:rPr>
      </w:pPr>
      <w:r>
        <w:rPr>
          <w:b/>
          <w:lang w:val="pl-PL"/>
        </w:rPr>
        <w:t>4.2</w:t>
      </w:r>
      <w:r>
        <w:rPr>
          <w:b/>
          <w:lang w:val="pl-PL"/>
        </w:rPr>
        <w:tab/>
        <w:t>Dawkowanie i sposób podawania</w:t>
      </w:r>
    </w:p>
    <w:p w:rsidR="00CC566E" w:rsidRDefault="00CC566E">
      <w:pPr>
        <w:tabs>
          <w:tab w:val="left" w:pos="560"/>
        </w:tabs>
        <w:rPr>
          <w:lang w:val="pl-PL"/>
        </w:rPr>
      </w:pPr>
    </w:p>
    <w:p w:rsidR="00CC566E" w:rsidRDefault="00CC566E">
      <w:pPr>
        <w:tabs>
          <w:tab w:val="left" w:pos="560"/>
        </w:tabs>
        <w:rPr>
          <w:lang w:val="pl-PL"/>
        </w:rPr>
      </w:pPr>
      <w:r>
        <w:rPr>
          <w:lang w:val="pl-PL"/>
        </w:rPr>
        <w:t>Leczenie preparatem CYSTAGON powinno być rozpoczynane pod nadzorem lekarza doświadczonego w leczeniu cystynozy.</w:t>
      </w:r>
    </w:p>
    <w:p w:rsidR="00CC566E" w:rsidRDefault="00CC566E">
      <w:pPr>
        <w:tabs>
          <w:tab w:val="left" w:pos="560"/>
        </w:tabs>
        <w:rPr>
          <w:lang w:val="pl-PL"/>
        </w:rPr>
      </w:pPr>
    </w:p>
    <w:p w:rsidR="00CC566E" w:rsidRDefault="00CC566E">
      <w:pPr>
        <w:tabs>
          <w:tab w:val="left" w:pos="560"/>
        </w:tabs>
        <w:rPr>
          <w:lang w:val="pl-PL"/>
        </w:rPr>
      </w:pPr>
      <w:r>
        <w:rPr>
          <w:lang w:val="pl-PL"/>
        </w:rPr>
        <w:t xml:space="preserve">Celem leczenia jest utrzymanie stężenia cystyny w krwinkach białych poniżej 1 nmol hemicystyny/mg białka. Z tego względu w celu odpowiedniego dostosowania dawki konieczne jest kontrolowanie stężenia cystyny w krwinkach białych. Stężenie cystyny w krwinkach białych należy oznaczyć po 5 do 6 godzinach po podaniu dawki i na początku leczenia kontrolować często (np. co miesiąc), a po ustaleniu stałej dawki, co 3-4 miesiące. </w:t>
      </w:r>
    </w:p>
    <w:p w:rsidR="00CC566E" w:rsidRDefault="00CC566E">
      <w:pPr>
        <w:tabs>
          <w:tab w:val="left" w:pos="560"/>
        </w:tabs>
        <w:rPr>
          <w:lang w:val="pl-PL"/>
        </w:rPr>
      </w:pPr>
    </w:p>
    <w:p w:rsidR="00CC566E" w:rsidRDefault="00CC566E">
      <w:pPr>
        <w:tabs>
          <w:tab w:val="left" w:pos="567"/>
          <w:tab w:val="left" w:pos="1400"/>
          <w:tab w:val="left" w:pos="1720"/>
        </w:tabs>
        <w:ind w:left="567" w:hanging="567"/>
        <w:rPr>
          <w:lang w:val="pl-PL"/>
        </w:rPr>
      </w:pPr>
      <w:r>
        <w:rPr>
          <w:lang w:val="pl-PL"/>
        </w:rPr>
        <w:t>•</w:t>
      </w:r>
      <w:r>
        <w:rPr>
          <w:lang w:val="pl-PL"/>
        </w:rPr>
        <w:tab/>
      </w:r>
      <w:r>
        <w:rPr>
          <w:i/>
          <w:lang w:val="pl-PL"/>
        </w:rPr>
        <w:t>U dzieci w wieku do 12 lat</w:t>
      </w:r>
      <w:r>
        <w:rPr>
          <w:lang w:val="pl-PL"/>
        </w:rPr>
        <w:t xml:space="preserve"> dawka preparatu CYSTAGON powinna być ustalana w oparciu o pole powierzchni ciała (g/m</w:t>
      </w:r>
      <w:r>
        <w:rPr>
          <w:vertAlign w:val="superscript"/>
          <w:lang w:val="pl-PL"/>
        </w:rPr>
        <w:t>2</w:t>
      </w:r>
      <w:r>
        <w:rPr>
          <w:lang w:val="pl-PL"/>
        </w:rPr>
        <w:t>/dobę). Dawka zalecana wynosi 1,30 g/m</w:t>
      </w:r>
      <w:r>
        <w:rPr>
          <w:vertAlign w:val="superscript"/>
          <w:lang w:val="pl-PL"/>
        </w:rPr>
        <w:t>2</w:t>
      </w:r>
      <w:r>
        <w:rPr>
          <w:lang w:val="pl-PL"/>
        </w:rPr>
        <w:t xml:space="preserve">/dobę w przeliczeniu na wolną zasadę, w dawkach podzielonych, cztery razy na dobę. </w:t>
      </w:r>
    </w:p>
    <w:p w:rsidR="00CC566E" w:rsidRDefault="00CC566E">
      <w:pPr>
        <w:tabs>
          <w:tab w:val="left" w:pos="567"/>
          <w:tab w:val="left" w:pos="1400"/>
          <w:tab w:val="left" w:pos="1720"/>
        </w:tabs>
        <w:ind w:left="567" w:hanging="567"/>
        <w:rPr>
          <w:lang w:val="pl-PL"/>
        </w:rPr>
      </w:pPr>
      <w:r>
        <w:rPr>
          <w:lang w:val="pl-PL"/>
        </w:rPr>
        <w:t>•</w:t>
      </w:r>
      <w:r>
        <w:rPr>
          <w:lang w:val="pl-PL"/>
        </w:rPr>
        <w:tab/>
      </w:r>
      <w:r>
        <w:rPr>
          <w:i/>
          <w:lang w:val="pl-PL"/>
        </w:rPr>
        <w:t xml:space="preserve">U pacjentów w wieku powyżej 12 lat i o masie ciała większej niż 50 kg </w:t>
      </w:r>
      <w:r>
        <w:rPr>
          <w:lang w:val="pl-PL"/>
        </w:rPr>
        <w:t>zalecana dawka preparatu CYSTAGON wynosi 2 g/dobę w dawkach podzielonych cztery razy na dobę.</w:t>
      </w:r>
    </w:p>
    <w:p w:rsidR="00CC566E" w:rsidRDefault="00CC566E">
      <w:pPr>
        <w:tabs>
          <w:tab w:val="left" w:pos="560"/>
          <w:tab w:val="left" w:pos="1400"/>
          <w:tab w:val="left" w:pos="1720"/>
        </w:tabs>
        <w:rPr>
          <w:lang w:val="pl-PL"/>
        </w:rPr>
      </w:pPr>
    </w:p>
    <w:p w:rsidR="00CC566E" w:rsidRDefault="00CC566E">
      <w:pPr>
        <w:tabs>
          <w:tab w:val="left" w:pos="560"/>
          <w:tab w:val="left" w:pos="1400"/>
          <w:tab w:val="left" w:pos="1720"/>
        </w:tabs>
        <w:rPr>
          <w:lang w:val="pl-PL"/>
        </w:rPr>
      </w:pPr>
      <w:r>
        <w:rPr>
          <w:lang w:val="pl-PL"/>
        </w:rPr>
        <w:t>Dawka początkowa powinna stanowić 1/4 do 1/6 spodziewanej dawki podtrzymującej i powinna być stopniowo zwiększana przez okres 4-6 tygodni, w celu uniknięcia nietolerancji preparatu. Dawkę należy zwiększać w przypadku dostatecznej tolerancji na preparat i gdy stężenie cystyny w krwinkach białych utrzymującej się &gt;1 nmol hemicystyny/mg białka. Maksymalna dawka preparatu CYSTAGON stosowana w badaniach klinicznych wynosiła 1,95 g/m</w:t>
      </w:r>
      <w:r>
        <w:rPr>
          <w:vertAlign w:val="superscript"/>
          <w:lang w:val="pl-PL"/>
        </w:rPr>
        <w:t>2</w:t>
      </w:r>
      <w:r>
        <w:rPr>
          <w:lang w:val="pl-PL"/>
        </w:rPr>
        <w:t>/dobę.</w:t>
      </w:r>
    </w:p>
    <w:p w:rsidR="00CC566E" w:rsidRDefault="00CC566E">
      <w:pPr>
        <w:tabs>
          <w:tab w:val="left" w:pos="560"/>
          <w:tab w:val="left" w:pos="1400"/>
          <w:tab w:val="left" w:pos="1720"/>
        </w:tabs>
        <w:rPr>
          <w:lang w:val="pl-PL"/>
        </w:rPr>
      </w:pPr>
      <w:r>
        <w:rPr>
          <w:lang w:val="pl-PL"/>
        </w:rPr>
        <w:t>Nie zaleca się stosowania dawek większych niż 1,95 g/m</w:t>
      </w:r>
      <w:r>
        <w:rPr>
          <w:vertAlign w:val="superscript"/>
          <w:lang w:val="pl-PL"/>
        </w:rPr>
        <w:t>2</w:t>
      </w:r>
      <w:r>
        <w:rPr>
          <w:lang w:val="pl-PL"/>
        </w:rPr>
        <w:t>/dobę (patrz punkt 4.4).</w:t>
      </w:r>
    </w:p>
    <w:p w:rsidR="00CC566E" w:rsidRDefault="00CC566E">
      <w:pPr>
        <w:tabs>
          <w:tab w:val="left" w:pos="560"/>
          <w:tab w:val="left" w:pos="1400"/>
          <w:tab w:val="left" w:pos="1720"/>
        </w:tabs>
        <w:rPr>
          <w:lang w:val="pl-PL"/>
        </w:rPr>
      </w:pPr>
    </w:p>
    <w:p w:rsidR="00CC566E" w:rsidRDefault="00CC566E">
      <w:pPr>
        <w:tabs>
          <w:tab w:val="left" w:pos="560"/>
          <w:tab w:val="left" w:pos="1400"/>
          <w:tab w:val="left" w:pos="1720"/>
        </w:tabs>
        <w:rPr>
          <w:lang w:val="pl-PL"/>
        </w:rPr>
      </w:pPr>
      <w:r>
        <w:rPr>
          <w:lang w:val="pl-PL"/>
        </w:rPr>
        <w:t>Przyswajalność cysteaminy można zwiększyć, zażywając produkt leczniczy bezpośrednio po jedzeniu lub w czasie posiłku.</w:t>
      </w:r>
    </w:p>
    <w:p w:rsidR="00CC566E" w:rsidRDefault="00CC566E">
      <w:pPr>
        <w:tabs>
          <w:tab w:val="left" w:pos="560"/>
          <w:tab w:val="left" w:pos="1400"/>
          <w:tab w:val="left" w:pos="1720"/>
        </w:tabs>
        <w:rPr>
          <w:lang w:val="pl-PL"/>
        </w:rPr>
      </w:pPr>
    </w:p>
    <w:p w:rsidR="00CC566E" w:rsidRDefault="00CC566E">
      <w:pPr>
        <w:tabs>
          <w:tab w:val="left" w:pos="560"/>
          <w:tab w:val="left" w:pos="1400"/>
          <w:tab w:val="left" w:pos="1720"/>
        </w:tabs>
        <w:rPr>
          <w:lang w:val="pl-PL"/>
        </w:rPr>
      </w:pPr>
      <w:r>
        <w:rPr>
          <w:lang w:val="pl-PL"/>
        </w:rPr>
        <w:t>U dzieci w wieku około 6 lat i młodszych, u których istnieje ryzyko zachłyśnięcia, należy otworzyć twardą kapsułkę i wysypać zawartość kapsułki na pokarm. Doświadczenie wykazało, że produkty spożywcze takie jak mleko, ziemniaki oraz inne produkty zawierające skrobię wydają się być odpowiednie do mieszania z proszkiem z kapsułki. Natomiast generalnie należy unikać kwaśnych napojów, takich jak sok pomarańczowy, ponieważ proszek nie miesza się dobrze z takimi płynami i może ulegać wytrąceniu.</w:t>
      </w:r>
    </w:p>
    <w:p w:rsidR="00CC566E" w:rsidRDefault="00CC566E">
      <w:pPr>
        <w:tabs>
          <w:tab w:val="left" w:pos="560"/>
          <w:tab w:val="left" w:pos="1400"/>
          <w:tab w:val="left" w:pos="1720"/>
        </w:tabs>
        <w:rPr>
          <w:lang w:val="pl-PL"/>
        </w:rPr>
      </w:pPr>
    </w:p>
    <w:p w:rsidR="00CC566E" w:rsidRDefault="00CC566E">
      <w:pPr>
        <w:tabs>
          <w:tab w:val="left" w:pos="560"/>
          <w:tab w:val="left" w:pos="1400"/>
          <w:tab w:val="left" w:pos="1720"/>
        </w:tabs>
        <w:rPr>
          <w:i/>
          <w:lang w:val="pl-PL"/>
        </w:rPr>
      </w:pPr>
      <w:r>
        <w:rPr>
          <w:i/>
          <w:lang w:val="pl-PL"/>
        </w:rPr>
        <w:t>Pacjenci poddawani dializie i pacjenci po przeszczepie:</w:t>
      </w:r>
    </w:p>
    <w:p w:rsidR="00CC566E" w:rsidRDefault="00CC566E">
      <w:pPr>
        <w:tabs>
          <w:tab w:val="left" w:pos="560"/>
          <w:tab w:val="left" w:pos="1400"/>
          <w:tab w:val="left" w:pos="1720"/>
        </w:tabs>
        <w:rPr>
          <w:lang w:val="pl-PL"/>
        </w:rPr>
      </w:pPr>
      <w:r>
        <w:rPr>
          <w:lang w:val="pl-PL"/>
        </w:rPr>
        <w:t>W pewnych przypadkach stosowania preparatu stwierdzono, że niektóre postacie cysteaminy nie są dobrze tolerowane (tzn. powodują wystąpienie większej liczby zdarzeń niepożądanych) przez pacjentów dializowanych. U takich pacjentów zalecane jest ścisłe monitorowanie stężenia cystyny w krwinkach białych.</w:t>
      </w:r>
    </w:p>
    <w:p w:rsidR="00CC566E" w:rsidRDefault="00CC566E">
      <w:pPr>
        <w:tabs>
          <w:tab w:val="left" w:pos="560"/>
          <w:tab w:val="left" w:pos="1400"/>
          <w:tab w:val="left" w:pos="1720"/>
        </w:tabs>
        <w:rPr>
          <w:i/>
          <w:lang w:val="pl-PL"/>
        </w:rPr>
      </w:pPr>
    </w:p>
    <w:p w:rsidR="00CC566E" w:rsidRDefault="00CC566E">
      <w:pPr>
        <w:tabs>
          <w:tab w:val="left" w:pos="560"/>
          <w:tab w:val="left" w:pos="1400"/>
          <w:tab w:val="left" w:pos="1720"/>
        </w:tabs>
        <w:rPr>
          <w:lang w:val="pl-PL"/>
        </w:rPr>
      </w:pPr>
      <w:r>
        <w:rPr>
          <w:i/>
          <w:lang w:val="pl-PL"/>
        </w:rPr>
        <w:t>Pacjenci z niewydolnością wątroby</w:t>
      </w:r>
      <w:r>
        <w:rPr>
          <w:lang w:val="pl-PL"/>
        </w:rPr>
        <w:t>:</w:t>
      </w:r>
    </w:p>
    <w:p w:rsidR="00CC566E" w:rsidRDefault="00CC566E">
      <w:pPr>
        <w:tabs>
          <w:tab w:val="left" w:pos="560"/>
          <w:tab w:val="left" w:pos="1400"/>
          <w:tab w:val="left" w:pos="1720"/>
        </w:tabs>
        <w:rPr>
          <w:lang w:val="pl-PL"/>
        </w:rPr>
      </w:pPr>
      <w:r>
        <w:rPr>
          <w:lang w:val="pl-PL"/>
        </w:rPr>
        <w:t>Zazwyczaj nie jest wymagane dostosowanie dawkowania, należy jednak kontrolować stężenie cystyny w krwinkach białych.</w:t>
      </w:r>
    </w:p>
    <w:p w:rsidR="00CC566E" w:rsidRDefault="00CC566E">
      <w:pPr>
        <w:tabs>
          <w:tab w:val="left" w:pos="560"/>
          <w:tab w:val="left" w:pos="1400"/>
          <w:tab w:val="left" w:pos="1720"/>
        </w:tabs>
        <w:rPr>
          <w:lang w:val="pl-PL"/>
        </w:rPr>
      </w:pPr>
    </w:p>
    <w:p w:rsidR="00CC566E" w:rsidRDefault="00CC566E">
      <w:pPr>
        <w:tabs>
          <w:tab w:val="left" w:pos="560"/>
        </w:tabs>
        <w:rPr>
          <w:b/>
          <w:lang w:val="pl-PL"/>
        </w:rPr>
      </w:pPr>
      <w:r>
        <w:rPr>
          <w:b/>
          <w:lang w:val="pl-PL"/>
        </w:rPr>
        <w:t>4.3</w:t>
      </w:r>
      <w:r>
        <w:rPr>
          <w:b/>
          <w:lang w:val="pl-PL"/>
        </w:rPr>
        <w:tab/>
        <w:t>Przeciwwskazania</w:t>
      </w:r>
    </w:p>
    <w:p w:rsidR="00CC566E" w:rsidRDefault="00CC566E">
      <w:pPr>
        <w:tabs>
          <w:tab w:val="left" w:pos="560"/>
        </w:tabs>
        <w:rPr>
          <w:lang w:val="pl-PL"/>
        </w:rPr>
      </w:pPr>
    </w:p>
    <w:p w:rsidR="00CC566E" w:rsidRPr="00346C7E" w:rsidRDefault="00CC566E">
      <w:pPr>
        <w:tabs>
          <w:tab w:val="left" w:pos="560"/>
        </w:tabs>
        <w:rPr>
          <w:noProof/>
          <w:lang w:val="pl-PL"/>
        </w:rPr>
      </w:pPr>
      <w:r w:rsidRPr="00346C7E">
        <w:rPr>
          <w:noProof/>
          <w:lang w:val="pl-PL"/>
        </w:rPr>
        <w:t>Nadwrażliwość na substancję czynną lub na którąkolwiek substancję pomocniczą.</w:t>
      </w:r>
    </w:p>
    <w:p w:rsidR="00CC566E" w:rsidRDefault="00CC566E">
      <w:pPr>
        <w:tabs>
          <w:tab w:val="left" w:pos="560"/>
        </w:tabs>
        <w:rPr>
          <w:lang w:val="pl-PL"/>
        </w:rPr>
      </w:pPr>
      <w:r>
        <w:rPr>
          <w:lang w:val="pl-PL"/>
        </w:rPr>
        <w:t>Stosowanie preparatu CYSTAGON jest przeciwwskazane w okresie karmienia piersią. Preparatu CYSTAGON nie należy stosować w okresie ciąży, w szczególności w pierwszym trymestrze, o ile nie jest to bezwzględnie konieczne (patrz punkt 4.6 oraz punkt 5.3), stwierdzono bowiem, że preparat ten wykazuje działanie teratogenne u zwierząt.</w:t>
      </w:r>
    </w:p>
    <w:p w:rsidR="00CC566E" w:rsidRDefault="00CC566E">
      <w:pPr>
        <w:pStyle w:val="Header"/>
        <w:tabs>
          <w:tab w:val="clear" w:pos="4153"/>
          <w:tab w:val="clear" w:pos="8306"/>
          <w:tab w:val="left" w:pos="560"/>
        </w:tabs>
        <w:rPr>
          <w:rFonts w:ascii="Times New Roman" w:hAnsi="Times New Roman"/>
          <w:sz w:val="22"/>
          <w:lang w:val="pl-PL"/>
        </w:rPr>
      </w:pPr>
    </w:p>
    <w:p w:rsidR="00CC566E" w:rsidRDefault="00CC566E">
      <w:pPr>
        <w:tabs>
          <w:tab w:val="left" w:pos="560"/>
        </w:tabs>
        <w:rPr>
          <w:lang w:val="pl-PL"/>
        </w:rPr>
      </w:pPr>
      <w:r>
        <w:rPr>
          <w:lang w:val="pl-PL"/>
        </w:rPr>
        <w:t>CYSTAGON jest przeciwwskazany u pacjentów, u których rozwinęła się nadwrażliwość na penicylaminę.</w:t>
      </w:r>
    </w:p>
    <w:p w:rsidR="00CC566E" w:rsidRDefault="00CC566E">
      <w:pPr>
        <w:tabs>
          <w:tab w:val="left" w:pos="560"/>
        </w:tabs>
        <w:rPr>
          <w:lang w:val="pl-PL"/>
        </w:rPr>
      </w:pPr>
    </w:p>
    <w:p w:rsidR="00CC566E" w:rsidRDefault="00CC566E">
      <w:pPr>
        <w:tabs>
          <w:tab w:val="left" w:pos="560"/>
        </w:tabs>
        <w:rPr>
          <w:b/>
          <w:lang w:val="pl-PL"/>
        </w:rPr>
      </w:pPr>
      <w:r>
        <w:rPr>
          <w:b/>
          <w:lang w:val="pl-PL"/>
        </w:rPr>
        <w:t>4.4</w:t>
      </w:r>
      <w:r>
        <w:rPr>
          <w:b/>
          <w:lang w:val="pl-PL"/>
        </w:rPr>
        <w:tab/>
        <w:t>Specjalne ostrzeżenia i środki ostrożności dotyczące stosowania</w:t>
      </w:r>
    </w:p>
    <w:p w:rsidR="00CC566E" w:rsidRDefault="00CC566E">
      <w:pPr>
        <w:tabs>
          <w:tab w:val="left" w:pos="560"/>
        </w:tabs>
        <w:rPr>
          <w:b/>
          <w:lang w:val="pl-PL"/>
        </w:rPr>
      </w:pPr>
    </w:p>
    <w:p w:rsidR="00CC566E" w:rsidRDefault="00CC566E">
      <w:pPr>
        <w:tabs>
          <w:tab w:val="left" w:pos="560"/>
        </w:tabs>
        <w:rPr>
          <w:lang w:val="pl-PL"/>
        </w:rPr>
      </w:pPr>
      <w:r>
        <w:rPr>
          <w:lang w:val="pl-PL"/>
        </w:rPr>
        <w:t>Aby zapewnić maksymalną skuteczność leczenia, leczenie preparatem CYSTAGON należy rozpocząć niezwłocznie po potwierdzeniu diagnozy cystynozy nefropatycznej.</w:t>
      </w:r>
    </w:p>
    <w:p w:rsidR="00CC566E" w:rsidRDefault="00CC566E">
      <w:pPr>
        <w:tabs>
          <w:tab w:val="left" w:pos="560"/>
        </w:tabs>
        <w:rPr>
          <w:lang w:val="pl-PL"/>
        </w:rPr>
      </w:pPr>
    </w:p>
    <w:p w:rsidR="00CC566E" w:rsidRDefault="00CC566E">
      <w:pPr>
        <w:tabs>
          <w:tab w:val="left" w:pos="560"/>
        </w:tabs>
        <w:rPr>
          <w:lang w:val="pl-PL"/>
        </w:rPr>
      </w:pPr>
      <w:r>
        <w:rPr>
          <w:lang w:val="pl-PL"/>
        </w:rPr>
        <w:t>Wymagane jest potwierdzenie cystynozy na podstawie zarówno objawów klinicznych, jak i badań biochemicznych (oznaczanie stężenia cystyny w krwinkach białych).</w:t>
      </w:r>
    </w:p>
    <w:p w:rsidR="00CC566E" w:rsidRDefault="00CC566E">
      <w:pPr>
        <w:tabs>
          <w:tab w:val="left" w:pos="560"/>
        </w:tabs>
        <w:rPr>
          <w:lang w:val="pl-PL"/>
        </w:rPr>
      </w:pPr>
    </w:p>
    <w:p w:rsidR="00BC12B4" w:rsidRDefault="0009041B" w:rsidP="00BC12B4">
      <w:pPr>
        <w:tabs>
          <w:tab w:val="left" w:pos="560"/>
        </w:tabs>
        <w:rPr>
          <w:lang w:val="pl-PL"/>
        </w:rPr>
      </w:pPr>
      <w:r>
        <w:rPr>
          <w:lang w:val="pl-PL"/>
        </w:rPr>
        <w:t>O</w:t>
      </w:r>
      <w:r w:rsidR="00BC12B4">
        <w:rPr>
          <w:lang w:val="pl-PL"/>
        </w:rPr>
        <w:t>pisywano objawy na łokciach przypominające zespół Ehlersa i Danlosa</w:t>
      </w:r>
      <w:r>
        <w:rPr>
          <w:lang w:val="pl-PL"/>
        </w:rPr>
        <w:t>, a także zaburzenia naczyniowe</w:t>
      </w:r>
      <w:r w:rsidR="00BC12B4">
        <w:rPr>
          <w:lang w:val="pl-PL"/>
        </w:rPr>
        <w:t>, u dzieci leczonych dużymi dawkami różnych preparatów cysteaminy (cysteamina, chlorowodorek cysteaminy lub dwuwinian cysteaminy), zwykle większymi od dawki maksymalnej 1,95 g/m</w:t>
      </w:r>
      <w:r w:rsidR="00BC12B4">
        <w:rPr>
          <w:vertAlign w:val="superscript"/>
          <w:lang w:val="pl-PL"/>
        </w:rPr>
        <w:t>2</w:t>
      </w:r>
      <w:r w:rsidR="00BC12B4">
        <w:rPr>
          <w:lang w:val="pl-PL"/>
        </w:rPr>
        <w:t>/dobę. Tym zmianom skórnym towarzyszył</w:t>
      </w:r>
      <w:r w:rsidR="00BF27F8">
        <w:rPr>
          <w:lang w:val="pl-PL"/>
        </w:rPr>
        <w:t>a proliferacja naczyniowa,</w:t>
      </w:r>
      <w:r w:rsidR="00BC12B4">
        <w:rPr>
          <w:lang w:val="pl-PL"/>
        </w:rPr>
        <w:t xml:space="preserve"> rozstępy skórne oraz zmiany kostne. </w:t>
      </w:r>
    </w:p>
    <w:p w:rsidR="00BC12B4" w:rsidRDefault="00BC12B4" w:rsidP="00BC12B4">
      <w:pPr>
        <w:tabs>
          <w:tab w:val="left" w:pos="560"/>
        </w:tabs>
        <w:rPr>
          <w:lang w:val="pl-PL"/>
        </w:rPr>
      </w:pPr>
      <w:r>
        <w:rPr>
          <w:lang w:val="pl-PL"/>
        </w:rPr>
        <w:t>Z tego względu zaleca się regularne badanie skóry oraz rozważenie, w razie wskazań, wykonania badań rentgenowskich kości. Należy także zalecić pacjentowi lub jego opiekunom samokontrolę skóry. W przypadku wystąpienia podobnych zmian w obrębie skóry lub kości zalecane jest zmniejszenie dawki preparatu CYSTAGON.</w:t>
      </w:r>
    </w:p>
    <w:p w:rsidR="00BC12B4" w:rsidRDefault="00BC12B4" w:rsidP="00BC12B4">
      <w:pPr>
        <w:tabs>
          <w:tab w:val="left" w:pos="560"/>
          <w:tab w:val="left" w:pos="1400"/>
          <w:tab w:val="left" w:pos="1720"/>
        </w:tabs>
        <w:rPr>
          <w:lang w:val="pl-PL"/>
        </w:rPr>
      </w:pPr>
      <w:r>
        <w:rPr>
          <w:lang w:val="pl-PL"/>
        </w:rPr>
        <w:t>Nie zaleca się stosowania dawek większych niż 1,95 g/m</w:t>
      </w:r>
      <w:r>
        <w:rPr>
          <w:vertAlign w:val="superscript"/>
          <w:lang w:val="pl-PL"/>
        </w:rPr>
        <w:t>2</w:t>
      </w:r>
      <w:r>
        <w:rPr>
          <w:lang w:val="pl-PL"/>
        </w:rPr>
        <w:t>/dobę (patrz punkty 4.2 i 4.8).</w:t>
      </w:r>
    </w:p>
    <w:p w:rsidR="00CC566E" w:rsidRDefault="00CC566E">
      <w:pPr>
        <w:tabs>
          <w:tab w:val="left" w:pos="560"/>
        </w:tabs>
        <w:rPr>
          <w:lang w:val="pl-PL"/>
        </w:rPr>
      </w:pPr>
    </w:p>
    <w:p w:rsidR="00CC566E" w:rsidRDefault="00CC566E">
      <w:pPr>
        <w:tabs>
          <w:tab w:val="left" w:pos="560"/>
          <w:tab w:val="left" w:pos="1418"/>
          <w:tab w:val="left" w:pos="3400"/>
          <w:tab w:val="left" w:pos="3700"/>
        </w:tabs>
        <w:rPr>
          <w:lang w:val="pl-PL"/>
        </w:rPr>
      </w:pPr>
      <w:r>
        <w:rPr>
          <w:lang w:val="pl-PL"/>
        </w:rPr>
        <w:t xml:space="preserve">Zalecana jest regularna kontrola morfologii krwi. </w:t>
      </w:r>
    </w:p>
    <w:p w:rsidR="00CC566E" w:rsidRDefault="00CC566E">
      <w:pPr>
        <w:tabs>
          <w:tab w:val="left" w:pos="560"/>
        </w:tabs>
        <w:rPr>
          <w:lang w:val="pl-PL"/>
        </w:rPr>
      </w:pPr>
    </w:p>
    <w:p w:rsidR="00CC566E" w:rsidRDefault="00CC566E">
      <w:pPr>
        <w:tabs>
          <w:tab w:val="left" w:pos="560"/>
        </w:tabs>
        <w:rPr>
          <w:lang w:val="pl-PL"/>
        </w:rPr>
      </w:pPr>
      <w:r>
        <w:rPr>
          <w:lang w:val="pl-PL"/>
        </w:rPr>
        <w:t>Nie stwierdzono, aby cysteamina podawana doustnie zapobiegała gromadzeniu się kryształów cystyny w oku. Z tego względu jeśli pacjent otrzymuje oczny roztwór cysteaminy, należy kontynuować jego podawanie.</w:t>
      </w:r>
    </w:p>
    <w:p w:rsidR="00CC566E" w:rsidRDefault="00CC566E">
      <w:pPr>
        <w:tabs>
          <w:tab w:val="left" w:pos="560"/>
        </w:tabs>
        <w:rPr>
          <w:i/>
          <w:lang w:val="pl-PL"/>
        </w:rPr>
      </w:pPr>
    </w:p>
    <w:p w:rsidR="00CC566E" w:rsidRDefault="00CC566E">
      <w:pPr>
        <w:tabs>
          <w:tab w:val="left" w:pos="560"/>
        </w:tabs>
        <w:rPr>
          <w:lang w:val="pl-PL"/>
        </w:rPr>
      </w:pPr>
      <w:r>
        <w:rPr>
          <w:lang w:val="pl-PL"/>
        </w:rPr>
        <w:t>W odróżnieniu od fosfocysteaminy CYSTAGON nie zawiera fosforanów. Większość pacjentów będzie otrzymywać leki uzupełniające niedobór fosforanów. Może być konieczna zmiana dawkowania tych leków jeśli CYSTAGON zostanie zastąpiony fosfocysteaminą.</w:t>
      </w:r>
    </w:p>
    <w:p w:rsidR="00CC566E" w:rsidRDefault="00CC566E">
      <w:pPr>
        <w:tabs>
          <w:tab w:val="left" w:pos="560"/>
        </w:tabs>
        <w:rPr>
          <w:i/>
          <w:lang w:val="pl-PL"/>
        </w:rPr>
      </w:pPr>
    </w:p>
    <w:p w:rsidR="00CC566E" w:rsidRDefault="00CC566E">
      <w:pPr>
        <w:tabs>
          <w:tab w:val="left" w:pos="560"/>
        </w:tabs>
        <w:rPr>
          <w:lang w:val="pl-PL"/>
        </w:rPr>
      </w:pPr>
      <w:r>
        <w:rPr>
          <w:lang w:val="pl-PL"/>
        </w:rPr>
        <w:t>Całych kapsułek twardych preparatu CYSTAGON nie należy podawać dzieciom w wieku poniżej ok. 6 lat ze względu na ryzyko zachłyśnięcia (patrz punkt 4.2).</w:t>
      </w:r>
    </w:p>
    <w:p w:rsidR="00CC566E" w:rsidRDefault="00CC566E">
      <w:pPr>
        <w:tabs>
          <w:tab w:val="left" w:pos="560"/>
        </w:tabs>
        <w:rPr>
          <w:lang w:val="pl-PL"/>
        </w:rPr>
      </w:pPr>
    </w:p>
    <w:p w:rsidR="00CC566E" w:rsidRDefault="00CC566E">
      <w:pPr>
        <w:tabs>
          <w:tab w:val="left" w:pos="560"/>
        </w:tabs>
        <w:rPr>
          <w:b/>
          <w:lang w:val="pl-PL"/>
        </w:rPr>
      </w:pPr>
      <w:r>
        <w:rPr>
          <w:b/>
          <w:lang w:val="pl-PL"/>
        </w:rPr>
        <w:t>4.5</w:t>
      </w:r>
      <w:r>
        <w:rPr>
          <w:b/>
          <w:lang w:val="pl-PL"/>
        </w:rPr>
        <w:tab/>
        <w:t>Interakcje z innymi lekami i inne rodzaje interakcji</w:t>
      </w:r>
    </w:p>
    <w:p w:rsidR="00CC566E" w:rsidRDefault="00CC566E">
      <w:pPr>
        <w:tabs>
          <w:tab w:val="left" w:pos="560"/>
        </w:tabs>
        <w:rPr>
          <w:lang w:val="pl-PL"/>
        </w:rPr>
      </w:pPr>
    </w:p>
    <w:p w:rsidR="00CC566E" w:rsidRDefault="00CC566E">
      <w:pPr>
        <w:tabs>
          <w:tab w:val="left" w:pos="560"/>
        </w:tabs>
        <w:rPr>
          <w:lang w:val="pl-PL"/>
        </w:rPr>
      </w:pPr>
      <w:r w:rsidRPr="00346C7E">
        <w:rPr>
          <w:noProof/>
          <w:lang w:val="pl-PL"/>
        </w:rPr>
        <w:t>Nie przeprowadzono badań dotyczących interakcji.</w:t>
      </w:r>
      <w:r>
        <w:rPr>
          <w:lang w:val="pl-PL"/>
        </w:rPr>
        <w:t xml:space="preserve"> </w:t>
      </w:r>
    </w:p>
    <w:p w:rsidR="00CC566E" w:rsidRDefault="00CC566E">
      <w:pPr>
        <w:tabs>
          <w:tab w:val="left" w:pos="560"/>
        </w:tabs>
        <w:rPr>
          <w:lang w:val="pl-PL"/>
        </w:rPr>
      </w:pPr>
      <w:r>
        <w:rPr>
          <w:lang w:val="pl-PL"/>
        </w:rPr>
        <w:t>CYSTAGON można podawać z elektrolitami oraz lekami uzupełniającymi niedobory składników mineralnych, koniecznymi w leczeniu zespołu Fanconiego, a także z witaminą D i hormonami tarczycy. U niektórych pacjentów stosowano jednocześnie indometacynę i CYSTAGON. W przypadku pacjentów z przeszczepem nerki stosowane było jednocześnie z cysteaminą leczenie zapobiegające odrzucaniu przeszczepów.</w:t>
      </w:r>
    </w:p>
    <w:p w:rsidR="00CC566E" w:rsidRDefault="00CC566E">
      <w:pPr>
        <w:tabs>
          <w:tab w:val="left" w:pos="560"/>
        </w:tabs>
        <w:rPr>
          <w:b/>
          <w:lang w:val="pl-PL"/>
        </w:rPr>
      </w:pPr>
    </w:p>
    <w:p w:rsidR="00CC566E" w:rsidRDefault="00CC566E">
      <w:pPr>
        <w:tabs>
          <w:tab w:val="left" w:pos="560"/>
        </w:tabs>
        <w:rPr>
          <w:b/>
          <w:lang w:val="pl-PL"/>
        </w:rPr>
      </w:pPr>
      <w:r>
        <w:rPr>
          <w:b/>
          <w:lang w:val="pl-PL"/>
        </w:rPr>
        <w:t>4.6</w:t>
      </w:r>
      <w:r>
        <w:rPr>
          <w:b/>
          <w:lang w:val="pl-PL"/>
        </w:rPr>
        <w:tab/>
        <w:t>Ciąża i laktacja</w:t>
      </w:r>
    </w:p>
    <w:p w:rsidR="00CC566E" w:rsidRDefault="00CC566E">
      <w:pPr>
        <w:tabs>
          <w:tab w:val="left" w:pos="560"/>
        </w:tabs>
        <w:rPr>
          <w:lang w:val="pl-PL"/>
        </w:rPr>
      </w:pPr>
    </w:p>
    <w:p w:rsidR="00CC566E" w:rsidRDefault="00CC566E">
      <w:pPr>
        <w:pStyle w:val="Header"/>
        <w:tabs>
          <w:tab w:val="clear" w:pos="4153"/>
          <w:tab w:val="clear" w:pos="8306"/>
          <w:tab w:val="left" w:pos="560"/>
        </w:tabs>
        <w:rPr>
          <w:rFonts w:ascii="Times New Roman" w:hAnsi="Times New Roman"/>
          <w:lang w:val="pl-PL"/>
        </w:rPr>
      </w:pPr>
      <w:r>
        <w:rPr>
          <w:rFonts w:ascii="Times New Roman" w:hAnsi="Times New Roman"/>
          <w:sz w:val="22"/>
          <w:lang w:val="pl-PL"/>
        </w:rPr>
        <w:t>Brak jest wystarczających danych dotyczących stosowania dwuwinianu cysteaminy u kobiet w ciąży. Badania na zwierzętach wykazały szkodliwy wpływ na reprodukcję, w tym działanie teratogenne (patrz punkt 5.3). Potencjalne zagrożenie dla człowieka nie jest znane. Wpływ nie leczonej cystynozy na przebieg ciąży również nie jest znany.</w:t>
      </w:r>
    </w:p>
    <w:p w:rsidR="00CC566E" w:rsidRDefault="00CC566E">
      <w:pPr>
        <w:tabs>
          <w:tab w:val="left" w:pos="560"/>
        </w:tabs>
        <w:rPr>
          <w:lang w:val="pl-PL"/>
        </w:rPr>
      </w:pPr>
      <w:r>
        <w:rPr>
          <w:lang w:val="pl-PL"/>
        </w:rPr>
        <w:t>Z tego względu preparatu CYSTAGON nie należy stosować w okresie ciąży, w szczególności w pierwszym trymestrze, o ile nie jest to bezwzględnie konieczne.</w:t>
      </w:r>
    </w:p>
    <w:p w:rsidR="00CC566E" w:rsidRDefault="00CC566E">
      <w:pPr>
        <w:pStyle w:val="BodyTextIndent"/>
        <w:tabs>
          <w:tab w:val="clear" w:pos="567"/>
        </w:tabs>
        <w:ind w:left="0"/>
        <w:jc w:val="both"/>
        <w:rPr>
          <w:lang w:val="pl-PL"/>
        </w:rPr>
      </w:pPr>
      <w:r>
        <w:rPr>
          <w:lang w:val="pl-PL"/>
        </w:rPr>
        <w:t>W przypadku stwierdzenia ciąży oraz w przypadku planowania ciąży, konieczne jest staranne  ponowne rozważenie potrzeby stosowania preparatu, a pacjentka musi zostać poinformowana o możliwym ryzyku związanym z teratogennym działaniem cysteaminy.</w:t>
      </w:r>
    </w:p>
    <w:p w:rsidR="00CC566E" w:rsidRDefault="00CC566E">
      <w:pPr>
        <w:tabs>
          <w:tab w:val="left" w:pos="560"/>
        </w:tabs>
        <w:rPr>
          <w:lang w:val="pl-PL"/>
        </w:rPr>
      </w:pPr>
    </w:p>
    <w:p w:rsidR="00CC566E" w:rsidRDefault="00CC566E">
      <w:pPr>
        <w:tabs>
          <w:tab w:val="left" w:pos="560"/>
        </w:tabs>
        <w:rPr>
          <w:lang w:val="pl-PL"/>
        </w:rPr>
      </w:pPr>
      <w:r>
        <w:rPr>
          <w:lang w:val="pl-PL"/>
        </w:rPr>
        <w:t xml:space="preserve">Nie wiadomo czy CYSTAGON przenika do mleka kobiecego. Niemniej, ze względu na wyniki badań na zwierzętach, którymi objęto samice w okresie karmienia piersią oraz potomstwo (patrz punkt 5.3), przeciwwskazane jest karmienie piersią przez kobiety zażywające CYSTAGON. </w:t>
      </w:r>
    </w:p>
    <w:p w:rsidR="00CC566E" w:rsidRDefault="00CC566E">
      <w:pPr>
        <w:tabs>
          <w:tab w:val="left" w:pos="560"/>
        </w:tabs>
        <w:rPr>
          <w:lang w:val="pl-PL"/>
        </w:rPr>
      </w:pPr>
    </w:p>
    <w:p w:rsidR="00CC566E" w:rsidRDefault="00CC566E" w:rsidP="006D6B79">
      <w:pPr>
        <w:tabs>
          <w:tab w:val="left" w:pos="567"/>
        </w:tabs>
        <w:ind w:left="567" w:hanging="567"/>
        <w:rPr>
          <w:b/>
          <w:lang w:val="pl-PL"/>
        </w:rPr>
      </w:pPr>
      <w:r>
        <w:rPr>
          <w:b/>
          <w:lang w:val="pl-PL"/>
        </w:rPr>
        <w:t>4.7</w:t>
      </w:r>
      <w:r>
        <w:rPr>
          <w:b/>
          <w:lang w:val="pl-PL"/>
        </w:rPr>
        <w:tab/>
        <w:t>Wpływ na zdolność prowadzenia pojazdów mechanicznych i obsługiwania urządzeń mechanicznych w ruchu</w:t>
      </w:r>
    </w:p>
    <w:p w:rsidR="00CC566E" w:rsidRDefault="00CC566E">
      <w:pPr>
        <w:tabs>
          <w:tab w:val="left" w:pos="560"/>
        </w:tabs>
        <w:rPr>
          <w:lang w:val="pl-PL"/>
        </w:rPr>
      </w:pPr>
    </w:p>
    <w:p w:rsidR="00CC566E" w:rsidRDefault="00CC566E">
      <w:pPr>
        <w:tabs>
          <w:tab w:val="left" w:pos="560"/>
        </w:tabs>
        <w:rPr>
          <w:lang w:val="pl-PL"/>
        </w:rPr>
      </w:pPr>
      <w:r>
        <w:rPr>
          <w:lang w:val="pl-PL"/>
        </w:rPr>
        <w:t>CYSTAGON wywiera niewielki lub umiarkowany wpływ na zdolność prowadzenia pojazdów mechanicznych i obsługiwania urządzeń mechanicznych w ruchu. CYSTAGON może powodować senność. Z chwilą rozpoczęcia leczenia, pacjenci nie powinni wykonywać czynności potencjalnie niebezpiecznych, dopóki nie jest znany wpływ produktu leczniczego na pacjenta.</w:t>
      </w:r>
    </w:p>
    <w:p w:rsidR="00CC566E" w:rsidRDefault="00CC566E">
      <w:pPr>
        <w:tabs>
          <w:tab w:val="left" w:pos="560"/>
        </w:tabs>
        <w:rPr>
          <w:lang w:val="pl-PL"/>
        </w:rPr>
      </w:pPr>
    </w:p>
    <w:p w:rsidR="00CC566E" w:rsidRDefault="00CC566E">
      <w:pPr>
        <w:tabs>
          <w:tab w:val="left" w:pos="560"/>
        </w:tabs>
        <w:rPr>
          <w:b/>
          <w:lang w:val="pl-PL"/>
        </w:rPr>
      </w:pPr>
      <w:r>
        <w:rPr>
          <w:b/>
          <w:lang w:val="pl-PL"/>
        </w:rPr>
        <w:t>4.8</w:t>
      </w:r>
      <w:r>
        <w:rPr>
          <w:b/>
          <w:lang w:val="pl-PL"/>
        </w:rPr>
        <w:tab/>
        <w:t>Działania niepożądane</w:t>
      </w:r>
    </w:p>
    <w:p w:rsidR="00CC566E" w:rsidRDefault="00CC566E">
      <w:pPr>
        <w:tabs>
          <w:tab w:val="left" w:pos="560"/>
        </w:tabs>
        <w:rPr>
          <w:b/>
          <w:lang w:val="pl-PL"/>
        </w:rPr>
      </w:pPr>
    </w:p>
    <w:p w:rsidR="00CC566E" w:rsidRDefault="00CC566E">
      <w:pPr>
        <w:rPr>
          <w:lang w:val="pl-PL"/>
        </w:rPr>
      </w:pPr>
      <w:r>
        <w:rPr>
          <w:lang w:val="pl-PL"/>
        </w:rPr>
        <w:t>Należy oczekiwać, że u ok. 35% pacjentów wystąpią działania niepożądane. W większości dotyczą one układu pokarmowego i nerwowego. W przypadku wystąpienia takich działań na początku leczenia cysteaminą, tymczasowe zaprzestanie podawania preparatu, a następnie stopniowe ponowne wprowadzenie leczenia może przyczynić się do poprawienia tolerancji preparatu.</w:t>
      </w:r>
    </w:p>
    <w:p w:rsidR="00CC566E" w:rsidRDefault="00CC566E">
      <w:pPr>
        <w:rPr>
          <w:b/>
          <w:lang w:val="pl-PL"/>
        </w:rPr>
      </w:pPr>
    </w:p>
    <w:p w:rsidR="00CC566E" w:rsidRDefault="00CC566E">
      <w:pPr>
        <w:rPr>
          <w:lang w:val="pl-PL"/>
        </w:rPr>
      </w:pPr>
      <w:r>
        <w:rPr>
          <w:lang w:val="pl-PL"/>
        </w:rPr>
        <w:t>Obserwowane działania niepożądane zestawione zostały poniżej z podziałem na narządy oraz częstość występowania. Częstości występowania są definiowane jako: bardzo często (≥1/10), często (≥1/100 do &lt;1/10) i niezbyt często (≥1/1 000 do &lt;1/100).</w:t>
      </w:r>
    </w:p>
    <w:p w:rsidR="00CC566E" w:rsidRPr="00346C7E" w:rsidRDefault="00CC566E">
      <w:pPr>
        <w:rPr>
          <w:noProof/>
          <w:lang w:val="pl-PL"/>
        </w:rPr>
      </w:pPr>
      <w:r w:rsidRPr="00346C7E">
        <w:rPr>
          <w:noProof/>
          <w:lang w:val="pl-PL"/>
        </w:rPr>
        <w:t>W obrębie każdej grupy o określonej częstości występowania objawy niepożądane są wymienione zgodnie ze zmniejszającym się nasileniem.</w:t>
      </w:r>
    </w:p>
    <w:p w:rsidR="00CC566E" w:rsidRDefault="00CC566E">
      <w:pPr>
        <w:rPr>
          <w:lang w:val="pl-PL"/>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4068"/>
        <w:gridCol w:w="5040"/>
      </w:tblGrid>
      <w:tr w:rsidR="00CC566E">
        <w:tblPrEx>
          <w:tblCellMar>
            <w:top w:w="0" w:type="dxa"/>
            <w:bottom w:w="0" w:type="dxa"/>
          </w:tblCellMar>
        </w:tblPrEx>
        <w:tc>
          <w:tcPr>
            <w:tcW w:w="4068" w:type="dxa"/>
            <w:tcBorders>
              <w:top w:val="single" w:sz="4" w:space="0" w:color="auto"/>
              <w:left w:val="single" w:sz="4" w:space="0" w:color="auto"/>
              <w:bottom w:val="single" w:sz="4" w:space="0" w:color="auto"/>
              <w:right w:val="nil"/>
            </w:tcBorders>
          </w:tcPr>
          <w:p w:rsidR="00CC566E" w:rsidRDefault="00CC566E">
            <w:pPr>
              <w:rPr>
                <w:lang w:val="pl-PL"/>
              </w:rPr>
            </w:pPr>
            <w:r>
              <w:rPr>
                <w:lang w:val="pl-PL"/>
              </w:rPr>
              <w:t>Badania diagnostyczne</w:t>
            </w:r>
          </w:p>
        </w:tc>
        <w:tc>
          <w:tcPr>
            <w:tcW w:w="5040" w:type="dxa"/>
            <w:tcBorders>
              <w:top w:val="single" w:sz="4" w:space="0" w:color="auto"/>
              <w:left w:val="nil"/>
              <w:bottom w:val="single" w:sz="4" w:space="0" w:color="auto"/>
              <w:right w:val="single" w:sz="4" w:space="0" w:color="auto"/>
            </w:tcBorders>
          </w:tcPr>
          <w:p w:rsidR="0041449D" w:rsidRDefault="0041449D">
            <w:pPr>
              <w:rPr>
                <w:i/>
                <w:lang w:val="pl-PL"/>
              </w:rPr>
            </w:pPr>
          </w:p>
          <w:p w:rsidR="00CC566E" w:rsidRDefault="00CC566E">
            <w:pPr>
              <w:rPr>
                <w:lang w:val="pl-PL"/>
              </w:rPr>
            </w:pPr>
            <w:r>
              <w:rPr>
                <w:i/>
                <w:lang w:val="pl-PL"/>
              </w:rPr>
              <w:t xml:space="preserve">Często: </w:t>
            </w:r>
            <w:r>
              <w:rPr>
                <w:lang w:val="pl-PL"/>
              </w:rPr>
              <w:t xml:space="preserve">nieprawidłowe wyniki </w:t>
            </w:r>
            <w:r w:rsidR="002440FE">
              <w:rPr>
                <w:lang w:val="pl-PL"/>
              </w:rPr>
              <w:t>testów czynności wątroby</w:t>
            </w:r>
          </w:p>
        </w:tc>
      </w:tr>
      <w:tr w:rsidR="00CC566E">
        <w:tblPrEx>
          <w:tblCellMar>
            <w:top w:w="0" w:type="dxa"/>
            <w:bottom w:w="0" w:type="dxa"/>
          </w:tblCellMar>
        </w:tblPrEx>
        <w:tc>
          <w:tcPr>
            <w:tcW w:w="4068" w:type="dxa"/>
            <w:tcBorders>
              <w:top w:val="single" w:sz="4" w:space="0" w:color="auto"/>
              <w:left w:val="single" w:sz="4" w:space="0" w:color="auto"/>
              <w:bottom w:val="single" w:sz="4" w:space="0" w:color="auto"/>
              <w:right w:val="nil"/>
            </w:tcBorders>
          </w:tcPr>
          <w:p w:rsidR="00CC566E" w:rsidRDefault="00CC566E">
            <w:pPr>
              <w:rPr>
                <w:lang w:val="pl-PL"/>
              </w:rPr>
            </w:pPr>
            <w:r>
              <w:rPr>
                <w:lang w:val="pl-PL"/>
              </w:rPr>
              <w:t>Zaburzenia krwi i układu chłonnego</w:t>
            </w:r>
          </w:p>
        </w:tc>
        <w:tc>
          <w:tcPr>
            <w:tcW w:w="5040" w:type="dxa"/>
            <w:tcBorders>
              <w:top w:val="single" w:sz="4" w:space="0" w:color="auto"/>
              <w:left w:val="nil"/>
              <w:bottom w:val="single" w:sz="4" w:space="0" w:color="auto"/>
              <w:right w:val="single" w:sz="4" w:space="0" w:color="auto"/>
            </w:tcBorders>
          </w:tcPr>
          <w:p w:rsidR="0041449D" w:rsidRDefault="0041449D">
            <w:pPr>
              <w:rPr>
                <w:i/>
                <w:lang w:val="pl-PL"/>
              </w:rPr>
            </w:pPr>
          </w:p>
          <w:p w:rsidR="00CC566E" w:rsidRDefault="00CC566E">
            <w:pPr>
              <w:rPr>
                <w:lang w:val="pl-PL"/>
              </w:rPr>
            </w:pPr>
            <w:r>
              <w:rPr>
                <w:i/>
                <w:lang w:val="pl-PL"/>
              </w:rPr>
              <w:t>Niezbyt często:</w:t>
            </w:r>
            <w:r>
              <w:rPr>
                <w:lang w:val="pl-PL"/>
              </w:rPr>
              <w:t xml:space="preserve"> leukopenia</w:t>
            </w:r>
          </w:p>
        </w:tc>
      </w:tr>
      <w:tr w:rsidR="00CC566E">
        <w:tblPrEx>
          <w:tblCellMar>
            <w:top w:w="0" w:type="dxa"/>
            <w:bottom w:w="0" w:type="dxa"/>
          </w:tblCellMar>
        </w:tblPrEx>
        <w:tc>
          <w:tcPr>
            <w:tcW w:w="4068" w:type="dxa"/>
            <w:tcBorders>
              <w:top w:val="single" w:sz="4" w:space="0" w:color="auto"/>
              <w:left w:val="single" w:sz="4" w:space="0" w:color="auto"/>
              <w:bottom w:val="single" w:sz="4" w:space="0" w:color="auto"/>
              <w:right w:val="nil"/>
            </w:tcBorders>
          </w:tcPr>
          <w:p w:rsidR="00CC566E" w:rsidRDefault="00CC566E">
            <w:pPr>
              <w:rPr>
                <w:lang w:val="pl-PL"/>
              </w:rPr>
            </w:pPr>
            <w:r>
              <w:rPr>
                <w:lang w:val="pl-PL"/>
              </w:rPr>
              <w:t>Zaburzenia układu nerwowego</w:t>
            </w:r>
          </w:p>
        </w:tc>
        <w:tc>
          <w:tcPr>
            <w:tcW w:w="5040" w:type="dxa"/>
            <w:tcBorders>
              <w:top w:val="single" w:sz="4" w:space="0" w:color="auto"/>
              <w:left w:val="nil"/>
              <w:bottom w:val="single" w:sz="4" w:space="0" w:color="auto"/>
              <w:right w:val="single" w:sz="4" w:space="0" w:color="auto"/>
            </w:tcBorders>
          </w:tcPr>
          <w:p w:rsidR="0041449D" w:rsidRDefault="0041449D">
            <w:pPr>
              <w:rPr>
                <w:i/>
                <w:lang w:val="pl-PL"/>
              </w:rPr>
            </w:pPr>
          </w:p>
          <w:p w:rsidR="00CC566E" w:rsidRDefault="00CC566E">
            <w:pPr>
              <w:rPr>
                <w:lang w:val="pl-PL"/>
              </w:rPr>
            </w:pPr>
            <w:r>
              <w:rPr>
                <w:i/>
                <w:lang w:val="pl-PL"/>
              </w:rPr>
              <w:t xml:space="preserve">Często: </w:t>
            </w:r>
            <w:r>
              <w:rPr>
                <w:lang w:val="pl-PL"/>
              </w:rPr>
              <w:t>ból głowy, encefalopatia</w:t>
            </w:r>
          </w:p>
          <w:p w:rsidR="00CC566E" w:rsidRDefault="00CC566E">
            <w:pPr>
              <w:rPr>
                <w:i/>
                <w:lang w:val="pl-PL"/>
              </w:rPr>
            </w:pPr>
            <w:r>
              <w:rPr>
                <w:i/>
                <w:lang w:val="pl-PL"/>
              </w:rPr>
              <w:t xml:space="preserve">Niezbyt często: </w:t>
            </w:r>
            <w:r>
              <w:rPr>
                <w:lang w:val="pl-PL"/>
              </w:rPr>
              <w:t>senność, drgawki</w:t>
            </w:r>
          </w:p>
        </w:tc>
      </w:tr>
      <w:tr w:rsidR="00CC566E">
        <w:tblPrEx>
          <w:tblCellMar>
            <w:top w:w="0" w:type="dxa"/>
            <w:bottom w:w="0" w:type="dxa"/>
          </w:tblCellMar>
        </w:tblPrEx>
        <w:tc>
          <w:tcPr>
            <w:tcW w:w="4068" w:type="dxa"/>
            <w:tcBorders>
              <w:top w:val="single" w:sz="4" w:space="0" w:color="auto"/>
              <w:left w:val="single" w:sz="4" w:space="0" w:color="auto"/>
              <w:bottom w:val="single" w:sz="4" w:space="0" w:color="auto"/>
              <w:right w:val="nil"/>
            </w:tcBorders>
          </w:tcPr>
          <w:p w:rsidR="00CC566E" w:rsidRDefault="00CC566E">
            <w:pPr>
              <w:rPr>
                <w:lang w:val="pl-PL"/>
              </w:rPr>
            </w:pPr>
            <w:r>
              <w:rPr>
                <w:lang w:val="pl-PL"/>
              </w:rPr>
              <w:t>Zaburzenia żołądka i jelit</w:t>
            </w:r>
          </w:p>
        </w:tc>
        <w:tc>
          <w:tcPr>
            <w:tcW w:w="5040" w:type="dxa"/>
            <w:tcBorders>
              <w:top w:val="single" w:sz="4" w:space="0" w:color="auto"/>
              <w:left w:val="nil"/>
              <w:bottom w:val="single" w:sz="4" w:space="0" w:color="auto"/>
              <w:right w:val="single" w:sz="4" w:space="0" w:color="auto"/>
            </w:tcBorders>
          </w:tcPr>
          <w:p w:rsidR="0041449D" w:rsidRDefault="0041449D">
            <w:pPr>
              <w:spacing w:after="60"/>
              <w:rPr>
                <w:i/>
                <w:lang w:val="pl-PL"/>
              </w:rPr>
            </w:pPr>
          </w:p>
          <w:p w:rsidR="00CC566E" w:rsidRDefault="00CC566E">
            <w:pPr>
              <w:spacing w:after="60"/>
              <w:rPr>
                <w:lang w:val="pl-PL"/>
              </w:rPr>
            </w:pPr>
            <w:r>
              <w:rPr>
                <w:i/>
                <w:lang w:val="pl-PL"/>
              </w:rPr>
              <w:t>Bardzo często</w:t>
            </w:r>
            <w:r>
              <w:rPr>
                <w:lang w:val="pl-PL"/>
              </w:rPr>
              <w:t>: wymioty, nudności, biegunka</w:t>
            </w:r>
          </w:p>
          <w:p w:rsidR="00CC566E" w:rsidRDefault="00CC566E">
            <w:pPr>
              <w:spacing w:after="60"/>
              <w:rPr>
                <w:b/>
                <w:lang w:val="pl-PL"/>
              </w:rPr>
            </w:pPr>
            <w:r>
              <w:rPr>
                <w:i/>
                <w:lang w:val="pl-PL"/>
              </w:rPr>
              <w:t>Często</w:t>
            </w:r>
            <w:r>
              <w:rPr>
                <w:lang w:val="pl-PL"/>
              </w:rPr>
              <w:t>: ból brzucha, cuchnący oddech, niestrawność, zapalenie błony śluzowej żołądka i jelit</w:t>
            </w:r>
          </w:p>
          <w:p w:rsidR="00CC566E" w:rsidRDefault="00CC566E">
            <w:pPr>
              <w:rPr>
                <w:i/>
                <w:lang w:val="pl-PL"/>
              </w:rPr>
            </w:pPr>
            <w:r>
              <w:rPr>
                <w:i/>
              </w:rPr>
              <w:t>Niezbyt często</w:t>
            </w:r>
            <w:r>
              <w:t>: owrzodzenie trawienne</w:t>
            </w:r>
          </w:p>
        </w:tc>
      </w:tr>
      <w:tr w:rsidR="00CC566E">
        <w:tblPrEx>
          <w:tblCellMar>
            <w:top w:w="0" w:type="dxa"/>
            <w:bottom w:w="0" w:type="dxa"/>
          </w:tblCellMar>
        </w:tblPrEx>
        <w:tc>
          <w:tcPr>
            <w:tcW w:w="4068" w:type="dxa"/>
            <w:tcBorders>
              <w:top w:val="single" w:sz="4" w:space="0" w:color="auto"/>
              <w:left w:val="single" w:sz="4" w:space="0" w:color="auto"/>
              <w:bottom w:val="single" w:sz="4" w:space="0" w:color="auto"/>
              <w:right w:val="nil"/>
            </w:tcBorders>
          </w:tcPr>
          <w:p w:rsidR="00CC566E" w:rsidRDefault="00CC566E">
            <w:pPr>
              <w:rPr>
                <w:lang w:val="pl-PL"/>
              </w:rPr>
            </w:pPr>
            <w:r>
              <w:rPr>
                <w:lang w:val="pl-PL"/>
              </w:rPr>
              <w:t>Zaburzenia nerek i dróg moczowych</w:t>
            </w:r>
          </w:p>
        </w:tc>
        <w:tc>
          <w:tcPr>
            <w:tcW w:w="5040" w:type="dxa"/>
            <w:tcBorders>
              <w:top w:val="single" w:sz="4" w:space="0" w:color="auto"/>
              <w:left w:val="nil"/>
              <w:bottom w:val="single" w:sz="4" w:space="0" w:color="auto"/>
              <w:right w:val="single" w:sz="4" w:space="0" w:color="auto"/>
            </w:tcBorders>
          </w:tcPr>
          <w:p w:rsidR="0041449D" w:rsidRPr="00391018" w:rsidRDefault="0041449D">
            <w:pPr>
              <w:spacing w:after="60"/>
              <w:rPr>
                <w:i/>
                <w:lang w:val="pl-PL"/>
              </w:rPr>
            </w:pPr>
          </w:p>
          <w:p w:rsidR="00CC566E" w:rsidRDefault="00CC566E">
            <w:pPr>
              <w:spacing w:after="60"/>
              <w:rPr>
                <w:i/>
                <w:lang w:val="pl-PL"/>
              </w:rPr>
            </w:pPr>
            <w:r>
              <w:rPr>
                <w:i/>
              </w:rPr>
              <w:t>Niezbyt często</w:t>
            </w:r>
            <w:r>
              <w:t>: zespół nerczycowy</w:t>
            </w:r>
          </w:p>
        </w:tc>
      </w:tr>
      <w:tr w:rsidR="00CC566E">
        <w:tblPrEx>
          <w:tblCellMar>
            <w:top w:w="0" w:type="dxa"/>
            <w:bottom w:w="0" w:type="dxa"/>
          </w:tblCellMar>
        </w:tblPrEx>
        <w:tc>
          <w:tcPr>
            <w:tcW w:w="4068" w:type="dxa"/>
            <w:tcBorders>
              <w:top w:val="single" w:sz="4" w:space="0" w:color="auto"/>
              <w:left w:val="single" w:sz="4" w:space="0" w:color="auto"/>
              <w:bottom w:val="single" w:sz="4" w:space="0" w:color="auto"/>
              <w:right w:val="nil"/>
            </w:tcBorders>
          </w:tcPr>
          <w:p w:rsidR="00CC566E" w:rsidRDefault="00CC566E">
            <w:pPr>
              <w:rPr>
                <w:lang w:val="pl-PL"/>
              </w:rPr>
            </w:pPr>
            <w:r>
              <w:rPr>
                <w:lang w:val="pl-PL"/>
              </w:rPr>
              <w:t>Zaburzenia skóry i tkanki podskórnej</w:t>
            </w:r>
          </w:p>
        </w:tc>
        <w:tc>
          <w:tcPr>
            <w:tcW w:w="5040" w:type="dxa"/>
            <w:tcBorders>
              <w:top w:val="single" w:sz="4" w:space="0" w:color="auto"/>
              <w:left w:val="nil"/>
              <w:bottom w:val="single" w:sz="4" w:space="0" w:color="auto"/>
              <w:right w:val="single" w:sz="4" w:space="0" w:color="auto"/>
            </w:tcBorders>
          </w:tcPr>
          <w:p w:rsidR="0041449D" w:rsidRDefault="0041449D">
            <w:pPr>
              <w:rPr>
                <w:i/>
                <w:lang w:val="pl-PL"/>
              </w:rPr>
            </w:pPr>
          </w:p>
          <w:p w:rsidR="00CC566E" w:rsidRDefault="00CC566E">
            <w:pPr>
              <w:rPr>
                <w:lang w:val="pl-PL"/>
              </w:rPr>
            </w:pPr>
            <w:r>
              <w:rPr>
                <w:i/>
                <w:lang w:val="pl-PL"/>
              </w:rPr>
              <w:t>Często:</w:t>
            </w:r>
            <w:r>
              <w:rPr>
                <w:lang w:val="pl-PL"/>
              </w:rPr>
              <w:t xml:space="preserve"> nieprzyjemny zapach skóry, wysypka</w:t>
            </w:r>
          </w:p>
          <w:p w:rsidR="00CC566E" w:rsidRDefault="00CC566E">
            <w:pPr>
              <w:spacing w:after="60"/>
              <w:rPr>
                <w:i/>
                <w:lang w:val="pl-PL"/>
              </w:rPr>
            </w:pPr>
            <w:r>
              <w:rPr>
                <w:i/>
                <w:lang w:val="pl-PL"/>
              </w:rPr>
              <w:t>Niezbyt często:</w:t>
            </w:r>
            <w:r>
              <w:rPr>
                <w:lang w:val="pl-PL"/>
              </w:rPr>
              <w:t xml:space="preserve"> zmiany barwy włosów, rozstępy skórne, kruchość skóry (guzopodobne mięczakowate zmiany skórne w okolicy łokci)</w:t>
            </w:r>
          </w:p>
        </w:tc>
      </w:tr>
      <w:tr w:rsidR="00CC566E">
        <w:tblPrEx>
          <w:tblCellMar>
            <w:top w:w="0" w:type="dxa"/>
            <w:bottom w:w="0" w:type="dxa"/>
          </w:tblCellMar>
        </w:tblPrEx>
        <w:tc>
          <w:tcPr>
            <w:tcW w:w="4068" w:type="dxa"/>
            <w:tcBorders>
              <w:top w:val="single" w:sz="4" w:space="0" w:color="auto"/>
              <w:left w:val="single" w:sz="4" w:space="0" w:color="auto"/>
              <w:bottom w:val="single" w:sz="4" w:space="0" w:color="auto"/>
              <w:right w:val="nil"/>
            </w:tcBorders>
          </w:tcPr>
          <w:p w:rsidR="00CC566E" w:rsidRDefault="00CC566E">
            <w:pPr>
              <w:rPr>
                <w:lang w:val="pl-PL"/>
              </w:rPr>
            </w:pPr>
            <w:r>
              <w:rPr>
                <w:lang w:val="pl-PL"/>
              </w:rPr>
              <w:t>Zaburzenia mięśniowo-szkieletowe, tkanki łącznej</w:t>
            </w:r>
          </w:p>
        </w:tc>
        <w:tc>
          <w:tcPr>
            <w:tcW w:w="5040" w:type="dxa"/>
            <w:tcBorders>
              <w:top w:val="single" w:sz="4" w:space="0" w:color="auto"/>
              <w:left w:val="nil"/>
              <w:bottom w:val="single" w:sz="4" w:space="0" w:color="auto"/>
              <w:right w:val="single" w:sz="4" w:space="0" w:color="auto"/>
            </w:tcBorders>
          </w:tcPr>
          <w:p w:rsidR="0041449D" w:rsidRDefault="0041449D">
            <w:pPr>
              <w:rPr>
                <w:i/>
                <w:lang w:val="pl-PL"/>
              </w:rPr>
            </w:pPr>
          </w:p>
          <w:p w:rsidR="00CC566E" w:rsidRDefault="00CC566E">
            <w:pPr>
              <w:rPr>
                <w:i/>
                <w:lang w:val="pl-PL"/>
              </w:rPr>
            </w:pPr>
            <w:r>
              <w:rPr>
                <w:i/>
                <w:lang w:val="pl-PL"/>
              </w:rPr>
              <w:t xml:space="preserve">Niezbyt często: </w:t>
            </w:r>
            <w:r>
              <w:rPr>
                <w:lang w:val="pl-PL"/>
              </w:rPr>
              <w:t>nadmierny wyprost w stawach, bóle nóg, koślawość kolan, osteopenia, złamanie kompresyjne, skrzywienie boczne kręgosłupa</w:t>
            </w:r>
          </w:p>
        </w:tc>
      </w:tr>
      <w:tr w:rsidR="00CC566E">
        <w:tblPrEx>
          <w:tblCellMar>
            <w:top w:w="0" w:type="dxa"/>
            <w:bottom w:w="0" w:type="dxa"/>
          </w:tblCellMar>
        </w:tblPrEx>
        <w:trPr>
          <w:trHeight w:val="370"/>
        </w:trPr>
        <w:tc>
          <w:tcPr>
            <w:tcW w:w="4068" w:type="dxa"/>
            <w:tcBorders>
              <w:top w:val="single" w:sz="4" w:space="0" w:color="auto"/>
              <w:left w:val="single" w:sz="4" w:space="0" w:color="auto"/>
              <w:bottom w:val="single" w:sz="4" w:space="0" w:color="auto"/>
              <w:right w:val="nil"/>
            </w:tcBorders>
          </w:tcPr>
          <w:p w:rsidR="00CC566E" w:rsidRDefault="00CC566E">
            <w:pPr>
              <w:rPr>
                <w:lang w:val="pl-PL"/>
              </w:rPr>
            </w:pPr>
            <w:r>
              <w:rPr>
                <w:lang w:val="pl-PL"/>
              </w:rPr>
              <w:t>Zaburzenia metabolizmu i odżywiania</w:t>
            </w:r>
          </w:p>
        </w:tc>
        <w:tc>
          <w:tcPr>
            <w:tcW w:w="5040" w:type="dxa"/>
            <w:tcBorders>
              <w:top w:val="single" w:sz="4" w:space="0" w:color="auto"/>
              <w:left w:val="nil"/>
              <w:bottom w:val="single" w:sz="4" w:space="0" w:color="auto"/>
              <w:right w:val="single" w:sz="4" w:space="0" w:color="auto"/>
            </w:tcBorders>
          </w:tcPr>
          <w:p w:rsidR="0041449D" w:rsidRDefault="0041449D">
            <w:pPr>
              <w:rPr>
                <w:i/>
                <w:lang w:val="pl-PL"/>
              </w:rPr>
            </w:pPr>
          </w:p>
          <w:p w:rsidR="00CC566E" w:rsidRDefault="00CC566E">
            <w:pPr>
              <w:rPr>
                <w:lang w:val="pl-PL"/>
              </w:rPr>
            </w:pPr>
            <w:r>
              <w:rPr>
                <w:i/>
                <w:lang w:val="pl-PL"/>
              </w:rPr>
              <w:t>Bardzo często:</w:t>
            </w:r>
            <w:r>
              <w:rPr>
                <w:lang w:val="pl-PL"/>
              </w:rPr>
              <w:t xml:space="preserve"> anoreksja</w:t>
            </w:r>
          </w:p>
        </w:tc>
      </w:tr>
      <w:tr w:rsidR="00CC566E">
        <w:tblPrEx>
          <w:tblCellMar>
            <w:top w:w="0" w:type="dxa"/>
            <w:bottom w:w="0" w:type="dxa"/>
          </w:tblCellMar>
        </w:tblPrEx>
        <w:trPr>
          <w:trHeight w:val="370"/>
        </w:trPr>
        <w:tc>
          <w:tcPr>
            <w:tcW w:w="4068" w:type="dxa"/>
            <w:tcBorders>
              <w:top w:val="single" w:sz="4" w:space="0" w:color="auto"/>
              <w:left w:val="single" w:sz="4" w:space="0" w:color="auto"/>
              <w:bottom w:val="single" w:sz="4" w:space="0" w:color="auto"/>
              <w:right w:val="nil"/>
            </w:tcBorders>
          </w:tcPr>
          <w:p w:rsidR="00CC566E" w:rsidRDefault="00CC566E">
            <w:pPr>
              <w:rPr>
                <w:lang w:val="pl-PL"/>
              </w:rPr>
            </w:pPr>
            <w:r>
              <w:rPr>
                <w:lang w:val="pl-PL"/>
              </w:rPr>
              <w:t>Zaburzenia ogólne i stany w miejscu podania</w:t>
            </w:r>
          </w:p>
        </w:tc>
        <w:tc>
          <w:tcPr>
            <w:tcW w:w="5040" w:type="dxa"/>
            <w:tcBorders>
              <w:top w:val="single" w:sz="4" w:space="0" w:color="auto"/>
              <w:left w:val="nil"/>
              <w:bottom w:val="single" w:sz="4" w:space="0" w:color="auto"/>
              <w:right w:val="single" w:sz="4" w:space="0" w:color="auto"/>
            </w:tcBorders>
          </w:tcPr>
          <w:p w:rsidR="0041449D" w:rsidRDefault="0041449D">
            <w:pPr>
              <w:rPr>
                <w:i/>
                <w:lang w:val="pl-PL"/>
              </w:rPr>
            </w:pPr>
          </w:p>
          <w:p w:rsidR="00CC566E" w:rsidRDefault="00CC566E">
            <w:pPr>
              <w:rPr>
                <w:i/>
                <w:lang w:val="pl-PL"/>
              </w:rPr>
            </w:pPr>
            <w:r>
              <w:rPr>
                <w:i/>
                <w:lang w:val="pl-PL"/>
              </w:rPr>
              <w:t>Bardzo często:</w:t>
            </w:r>
            <w:r>
              <w:rPr>
                <w:lang w:val="pl-PL"/>
              </w:rPr>
              <w:t xml:space="preserve"> letarg, gorączka</w:t>
            </w:r>
          </w:p>
          <w:p w:rsidR="00CC566E" w:rsidRDefault="00CC566E">
            <w:pPr>
              <w:rPr>
                <w:sz w:val="16"/>
                <w:lang w:val="pl-PL"/>
              </w:rPr>
            </w:pPr>
            <w:r>
              <w:rPr>
                <w:i/>
                <w:lang w:val="pl-PL"/>
              </w:rPr>
              <w:t>Często:</w:t>
            </w:r>
            <w:r>
              <w:rPr>
                <w:lang w:val="pl-PL"/>
              </w:rPr>
              <w:t xml:space="preserve"> </w:t>
            </w:r>
            <w:r w:rsidR="002440FE">
              <w:rPr>
                <w:lang w:val="pl-PL"/>
              </w:rPr>
              <w:t>osłabienie</w:t>
            </w:r>
          </w:p>
        </w:tc>
      </w:tr>
      <w:tr w:rsidR="00CC566E">
        <w:tblPrEx>
          <w:tblCellMar>
            <w:top w:w="0" w:type="dxa"/>
            <w:bottom w:w="0" w:type="dxa"/>
          </w:tblCellMar>
        </w:tblPrEx>
        <w:trPr>
          <w:trHeight w:val="370"/>
        </w:trPr>
        <w:tc>
          <w:tcPr>
            <w:tcW w:w="4068" w:type="dxa"/>
            <w:tcBorders>
              <w:top w:val="single" w:sz="4" w:space="0" w:color="auto"/>
              <w:left w:val="single" w:sz="4" w:space="0" w:color="auto"/>
              <w:bottom w:val="single" w:sz="4" w:space="0" w:color="auto"/>
              <w:right w:val="nil"/>
            </w:tcBorders>
          </w:tcPr>
          <w:p w:rsidR="00CC566E" w:rsidRDefault="00CC566E">
            <w:pPr>
              <w:rPr>
                <w:lang w:val="pl-PL"/>
              </w:rPr>
            </w:pPr>
            <w:r>
              <w:rPr>
                <w:lang w:val="pl-PL"/>
              </w:rPr>
              <w:t>Zaburzenia układu immunologicznego</w:t>
            </w:r>
          </w:p>
        </w:tc>
        <w:tc>
          <w:tcPr>
            <w:tcW w:w="5040" w:type="dxa"/>
            <w:tcBorders>
              <w:top w:val="single" w:sz="4" w:space="0" w:color="auto"/>
              <w:left w:val="nil"/>
              <w:bottom w:val="single" w:sz="4" w:space="0" w:color="auto"/>
              <w:right w:val="single" w:sz="4" w:space="0" w:color="auto"/>
            </w:tcBorders>
          </w:tcPr>
          <w:p w:rsidR="0041449D" w:rsidRDefault="0041449D">
            <w:pPr>
              <w:rPr>
                <w:i/>
                <w:lang w:val="pl-PL"/>
              </w:rPr>
            </w:pPr>
          </w:p>
          <w:p w:rsidR="00CC566E" w:rsidRDefault="00CC566E">
            <w:pPr>
              <w:rPr>
                <w:i/>
                <w:lang w:val="pl-PL"/>
              </w:rPr>
            </w:pPr>
            <w:r>
              <w:rPr>
                <w:i/>
                <w:lang w:val="pl-PL"/>
              </w:rPr>
              <w:t>Niezbyt często:</w:t>
            </w:r>
            <w:r>
              <w:rPr>
                <w:lang w:val="pl-PL"/>
              </w:rPr>
              <w:t xml:space="preserve"> reakcje anafilaktyczne</w:t>
            </w:r>
          </w:p>
        </w:tc>
      </w:tr>
      <w:tr w:rsidR="00CC566E">
        <w:tblPrEx>
          <w:tblCellMar>
            <w:top w:w="0" w:type="dxa"/>
            <w:bottom w:w="0" w:type="dxa"/>
          </w:tblCellMar>
        </w:tblPrEx>
        <w:tc>
          <w:tcPr>
            <w:tcW w:w="4068" w:type="dxa"/>
            <w:tcBorders>
              <w:top w:val="single" w:sz="4" w:space="0" w:color="auto"/>
              <w:left w:val="single" w:sz="4" w:space="0" w:color="auto"/>
              <w:bottom w:val="single" w:sz="4" w:space="0" w:color="auto"/>
              <w:right w:val="nil"/>
            </w:tcBorders>
          </w:tcPr>
          <w:p w:rsidR="00CC566E" w:rsidRDefault="00CC566E">
            <w:pPr>
              <w:rPr>
                <w:lang w:val="pl-PL"/>
              </w:rPr>
            </w:pPr>
            <w:r>
              <w:rPr>
                <w:lang w:val="pl-PL"/>
              </w:rPr>
              <w:t>Zaburzenia psychiczne</w:t>
            </w:r>
          </w:p>
        </w:tc>
        <w:tc>
          <w:tcPr>
            <w:tcW w:w="5040" w:type="dxa"/>
            <w:tcBorders>
              <w:top w:val="single" w:sz="4" w:space="0" w:color="auto"/>
              <w:left w:val="nil"/>
              <w:bottom w:val="single" w:sz="4" w:space="0" w:color="auto"/>
              <w:right w:val="single" w:sz="4" w:space="0" w:color="auto"/>
            </w:tcBorders>
          </w:tcPr>
          <w:p w:rsidR="0041449D" w:rsidRDefault="0041449D">
            <w:pPr>
              <w:rPr>
                <w:i/>
                <w:lang w:val="pl-PL"/>
              </w:rPr>
            </w:pPr>
          </w:p>
          <w:p w:rsidR="00CC566E" w:rsidRDefault="00CC566E">
            <w:pPr>
              <w:rPr>
                <w:lang w:val="pl-PL"/>
              </w:rPr>
            </w:pPr>
            <w:r>
              <w:rPr>
                <w:i/>
                <w:lang w:val="pl-PL"/>
              </w:rPr>
              <w:t>Niezbyt często:</w:t>
            </w:r>
            <w:r>
              <w:rPr>
                <w:lang w:val="pl-PL"/>
              </w:rPr>
              <w:t xml:space="preserve"> nerwowość, omamy</w:t>
            </w:r>
          </w:p>
        </w:tc>
      </w:tr>
    </w:tbl>
    <w:p w:rsidR="00CC566E" w:rsidRDefault="00CC566E">
      <w:pPr>
        <w:jc w:val="both"/>
        <w:rPr>
          <w:lang w:val="pl-PL"/>
        </w:rPr>
      </w:pPr>
    </w:p>
    <w:p w:rsidR="00CC566E" w:rsidRDefault="00BF27F8">
      <w:pPr>
        <w:rPr>
          <w:lang w:val="pl-PL"/>
        </w:rPr>
      </w:pPr>
      <w:r>
        <w:rPr>
          <w:lang w:val="pl-PL"/>
        </w:rPr>
        <w:t>S</w:t>
      </w:r>
      <w:r w:rsidR="00CC566E">
        <w:rPr>
          <w:lang w:val="pl-PL"/>
        </w:rPr>
        <w:t>twierdz</w:t>
      </w:r>
      <w:r>
        <w:rPr>
          <w:lang w:val="pl-PL"/>
        </w:rPr>
        <w:t>a</w:t>
      </w:r>
      <w:r w:rsidR="00CC566E">
        <w:rPr>
          <w:lang w:val="pl-PL"/>
        </w:rPr>
        <w:t xml:space="preserve">no wystąpienie zespołu nerczycowego w ciągu 6 miesięcy od rozpoczęcia leczenia, ze stopniową poprawą stanu po zaprzestaniu leczenia. W </w:t>
      </w:r>
      <w:r>
        <w:rPr>
          <w:lang w:val="pl-PL"/>
        </w:rPr>
        <w:t xml:space="preserve">niektórych przypadkach w </w:t>
      </w:r>
      <w:r w:rsidR="00CC566E">
        <w:rPr>
          <w:lang w:val="pl-PL"/>
        </w:rPr>
        <w:t>badaniach histologicznych stwierdz</w:t>
      </w:r>
      <w:r>
        <w:rPr>
          <w:lang w:val="pl-PL"/>
        </w:rPr>
        <w:t>a</w:t>
      </w:r>
      <w:r w:rsidR="00CC566E">
        <w:rPr>
          <w:lang w:val="pl-PL"/>
        </w:rPr>
        <w:t>no błoniaste kłębuszkowe zapalenie nerek w przeszczepie allogenicznym nerki</w:t>
      </w:r>
      <w:r>
        <w:rPr>
          <w:lang w:val="pl-PL"/>
        </w:rPr>
        <w:t xml:space="preserve"> i</w:t>
      </w:r>
      <w:r w:rsidR="00CC566E">
        <w:rPr>
          <w:lang w:val="pl-PL"/>
        </w:rPr>
        <w:t xml:space="preserve"> zapalenie śródmiąższowe nerek, związane z nadwrażliwością na preparat.</w:t>
      </w:r>
    </w:p>
    <w:p w:rsidR="00CC566E" w:rsidRDefault="00CC566E">
      <w:pPr>
        <w:tabs>
          <w:tab w:val="left" w:pos="560"/>
        </w:tabs>
        <w:rPr>
          <w:lang w:val="pl-PL"/>
        </w:rPr>
      </w:pPr>
    </w:p>
    <w:p w:rsidR="002440FE" w:rsidRDefault="00BF27F8" w:rsidP="002440FE">
      <w:pPr>
        <w:tabs>
          <w:tab w:val="left" w:pos="560"/>
        </w:tabs>
        <w:rPr>
          <w:lang w:val="pl-PL"/>
        </w:rPr>
      </w:pPr>
      <w:r>
        <w:rPr>
          <w:lang w:val="pl-PL"/>
        </w:rPr>
        <w:t>O</w:t>
      </w:r>
      <w:r w:rsidR="002440FE">
        <w:rPr>
          <w:lang w:val="pl-PL"/>
        </w:rPr>
        <w:t>pisywano objawy na łokciach przypominające zespół Ehlersa i Danlosa</w:t>
      </w:r>
      <w:r>
        <w:rPr>
          <w:lang w:val="pl-PL"/>
        </w:rPr>
        <w:t>, a także zaburzenia naczyniowe,</w:t>
      </w:r>
      <w:r w:rsidR="002440FE">
        <w:rPr>
          <w:lang w:val="pl-PL"/>
        </w:rPr>
        <w:t xml:space="preserve"> u dzieci długotrwale leczonych dużymi dawkami różnych preparatów cysteaminy (cysteamina, chlorowodorek cysteaminy lub dwuwinian cysteaminy), zwykle większymi od dawki maksymalnej 1,95 g/m</w:t>
      </w:r>
      <w:r w:rsidR="002440FE">
        <w:rPr>
          <w:vertAlign w:val="superscript"/>
          <w:lang w:val="pl-PL"/>
        </w:rPr>
        <w:t>2</w:t>
      </w:r>
      <w:r w:rsidR="002440FE">
        <w:rPr>
          <w:lang w:val="pl-PL"/>
        </w:rPr>
        <w:t>/dobę.</w:t>
      </w:r>
    </w:p>
    <w:p w:rsidR="00CC566E" w:rsidRDefault="00CC566E">
      <w:pPr>
        <w:tabs>
          <w:tab w:val="left" w:pos="560"/>
        </w:tabs>
        <w:rPr>
          <w:lang w:val="pl-PL"/>
        </w:rPr>
      </w:pPr>
    </w:p>
    <w:p w:rsidR="00CC566E" w:rsidRDefault="00CC566E">
      <w:pPr>
        <w:tabs>
          <w:tab w:val="left" w:pos="560"/>
        </w:tabs>
        <w:rPr>
          <w:lang w:val="pl-PL"/>
        </w:rPr>
      </w:pPr>
      <w:r>
        <w:rPr>
          <w:lang w:val="pl-PL"/>
        </w:rPr>
        <w:t>W niektórych przypadkach tym zmianom skórnym towarzyszył</w:t>
      </w:r>
      <w:r w:rsidR="00BF27F8">
        <w:rPr>
          <w:lang w:val="pl-PL"/>
        </w:rPr>
        <w:t>a proliferacja naczyniowa,</w:t>
      </w:r>
      <w:r>
        <w:rPr>
          <w:lang w:val="pl-PL"/>
        </w:rPr>
        <w:t xml:space="preserve"> rozstępy skórne oraz zmiany kostne widoczne dopiero w badaniu radiologicznym. Opisywano następujące zaburzenia kośćca: koślawość kolan, ból kończyn dolnych, przeprost w stawach, osteopenię, złamania kompresyjne i skoliozę.</w:t>
      </w:r>
    </w:p>
    <w:p w:rsidR="00CC566E" w:rsidRDefault="00BF27F8">
      <w:pPr>
        <w:tabs>
          <w:tab w:val="left" w:pos="560"/>
        </w:tabs>
        <w:rPr>
          <w:lang w:val="pl-PL"/>
        </w:rPr>
      </w:pPr>
      <w:r>
        <w:rPr>
          <w:lang w:val="pl-PL"/>
        </w:rPr>
        <w:t>W przypadkach, w których wykonywano b</w:t>
      </w:r>
      <w:r w:rsidR="00CC566E">
        <w:rPr>
          <w:lang w:val="pl-PL"/>
        </w:rPr>
        <w:t>adania histopatologiczne skóry</w:t>
      </w:r>
      <w:r>
        <w:rPr>
          <w:lang w:val="pl-PL"/>
        </w:rPr>
        <w:t xml:space="preserve">, </w:t>
      </w:r>
      <w:r w:rsidR="00CC566E">
        <w:rPr>
          <w:lang w:val="pl-PL"/>
        </w:rPr>
        <w:t>wykaz</w:t>
      </w:r>
      <w:r>
        <w:rPr>
          <w:lang w:val="pl-PL"/>
        </w:rPr>
        <w:t>yw</w:t>
      </w:r>
      <w:r w:rsidR="00CC566E">
        <w:rPr>
          <w:lang w:val="pl-PL"/>
        </w:rPr>
        <w:t>ały</w:t>
      </w:r>
      <w:r>
        <w:rPr>
          <w:lang w:val="pl-PL"/>
        </w:rPr>
        <w:t xml:space="preserve"> one</w:t>
      </w:r>
      <w:r w:rsidR="00CC566E">
        <w:rPr>
          <w:lang w:val="pl-PL"/>
        </w:rPr>
        <w:t xml:space="preserve"> zmiany o typie </w:t>
      </w:r>
      <w:r w:rsidR="00CC566E">
        <w:rPr>
          <w:i/>
          <w:lang w:val="pl-PL"/>
        </w:rPr>
        <w:t>angioendotheliomatosis.</w:t>
      </w:r>
    </w:p>
    <w:p w:rsidR="00CC566E" w:rsidRDefault="00CC566E">
      <w:pPr>
        <w:tabs>
          <w:tab w:val="left" w:pos="560"/>
        </w:tabs>
        <w:rPr>
          <w:lang w:val="pl-PL"/>
        </w:rPr>
      </w:pPr>
      <w:r>
        <w:rPr>
          <w:lang w:val="pl-PL"/>
        </w:rPr>
        <w:t>Jeden pacjent zmarł w następstwie znacznych zmian naczyniowych i ostrego niedokrwienie mózgu.</w:t>
      </w:r>
    </w:p>
    <w:p w:rsidR="00CC566E" w:rsidRDefault="00CC566E">
      <w:pPr>
        <w:tabs>
          <w:tab w:val="left" w:pos="560"/>
        </w:tabs>
        <w:rPr>
          <w:lang w:val="pl-PL"/>
        </w:rPr>
      </w:pPr>
      <w:r>
        <w:rPr>
          <w:lang w:val="pl-PL"/>
        </w:rPr>
        <w:t>U niektórych pacjentów zmiany skórne w okolicy łokci ustępują po zmniejszeniu dawki preparatu CYSTAGON.</w:t>
      </w:r>
    </w:p>
    <w:p w:rsidR="00CC566E" w:rsidRDefault="00CC566E">
      <w:pPr>
        <w:tabs>
          <w:tab w:val="left" w:pos="560"/>
          <w:tab w:val="left" w:pos="1400"/>
          <w:tab w:val="left" w:pos="1720"/>
        </w:tabs>
        <w:rPr>
          <w:lang w:val="pl-PL"/>
        </w:rPr>
      </w:pPr>
      <w:r>
        <w:rPr>
          <w:lang w:val="pl-PL"/>
        </w:rPr>
        <w:t>Uważa się, że cysteamina wpływa na proces poprzecznego łączenia włókien kolagenowych (patrz punkt 4.4).</w:t>
      </w:r>
    </w:p>
    <w:p w:rsidR="002939F9" w:rsidRDefault="002939F9">
      <w:pPr>
        <w:tabs>
          <w:tab w:val="left" w:pos="560"/>
          <w:tab w:val="left" w:pos="1400"/>
          <w:tab w:val="left" w:pos="1720"/>
        </w:tabs>
        <w:rPr>
          <w:lang w:val="pl-PL"/>
        </w:rPr>
      </w:pPr>
    </w:p>
    <w:p w:rsidR="002939F9" w:rsidRPr="002939F9" w:rsidRDefault="002939F9" w:rsidP="002939F9">
      <w:pPr>
        <w:tabs>
          <w:tab w:val="left" w:pos="567"/>
        </w:tabs>
        <w:autoSpaceDE w:val="0"/>
        <w:autoSpaceDN w:val="0"/>
        <w:adjustRightInd w:val="0"/>
        <w:rPr>
          <w:u w:val="single"/>
          <w:lang w:val="pl-PL" w:eastAsia="pl-PL" w:bidi="pl-PL"/>
        </w:rPr>
      </w:pPr>
      <w:r w:rsidRPr="002939F9">
        <w:rPr>
          <w:szCs w:val="20"/>
          <w:u w:val="single"/>
          <w:lang w:val="pl-PL" w:eastAsia="pl-PL" w:bidi="pl-PL"/>
        </w:rPr>
        <w:t>Zgłaszanie podejrzewanych działań niepożądanych</w:t>
      </w:r>
    </w:p>
    <w:p w:rsidR="002939F9" w:rsidRDefault="002939F9" w:rsidP="002939F9">
      <w:pPr>
        <w:tabs>
          <w:tab w:val="left" w:pos="560"/>
          <w:tab w:val="left" w:pos="1400"/>
          <w:tab w:val="left" w:pos="1720"/>
        </w:tabs>
        <w:rPr>
          <w:color w:val="008000"/>
          <w:szCs w:val="20"/>
          <w:lang w:val="pl-PL" w:eastAsia="pl-PL" w:bidi="pl-PL"/>
        </w:rPr>
      </w:pPr>
      <w:r w:rsidRPr="002939F9">
        <w:rPr>
          <w:szCs w:val="20"/>
          <w:lang w:val="pl-PL" w:eastAsia="pl-PL" w:bidi="pl-PL"/>
        </w:rPr>
        <w:t xml:space="preserve">Po dopuszczeniu produktu leczniczego do obrotu istotne jest zgłaszanie podejrzewanych działań niepożądanych. Umożliwia to nieprzerwane monitorowanie stosunku korzyści do ryzyka stosowania produktu leczniczego. Osoby należące do fachowego personelu medycznego powinny zgłaszać wszelkie podejrzewane działania niepożądane za pośrednictwem </w:t>
      </w:r>
      <w:r w:rsidRPr="002939F9">
        <w:rPr>
          <w:szCs w:val="20"/>
          <w:highlight w:val="lightGray"/>
          <w:lang w:val="pl-PL" w:eastAsia="pl-PL" w:bidi="pl-PL"/>
        </w:rPr>
        <w:t xml:space="preserve">krajowego systemu zgłaszania wymienionego w </w:t>
      </w:r>
      <w:hyperlink r:id="rId12" w:history="1">
        <w:r w:rsidRPr="002939F9">
          <w:rPr>
            <w:color w:val="0000FF"/>
            <w:szCs w:val="20"/>
            <w:highlight w:val="lightGray"/>
            <w:u w:val="single"/>
            <w:lang w:val="pl-PL" w:eastAsia="pl-PL" w:bidi="pl-PL"/>
          </w:rPr>
          <w:t>załączniku V</w:t>
        </w:r>
      </w:hyperlink>
      <w:r w:rsidRPr="002939F9">
        <w:rPr>
          <w:color w:val="008000"/>
          <w:szCs w:val="20"/>
          <w:lang w:val="pl-PL" w:eastAsia="pl-PL" w:bidi="pl-PL"/>
        </w:rPr>
        <w:t>.</w:t>
      </w:r>
    </w:p>
    <w:p w:rsidR="002939F9" w:rsidRDefault="002939F9" w:rsidP="002939F9">
      <w:pPr>
        <w:tabs>
          <w:tab w:val="left" w:pos="560"/>
          <w:tab w:val="left" w:pos="1400"/>
          <w:tab w:val="left" w:pos="1720"/>
        </w:tabs>
        <w:rPr>
          <w:color w:val="008000"/>
          <w:szCs w:val="20"/>
          <w:lang w:val="pl-PL" w:eastAsia="pl-PL" w:bidi="pl-PL"/>
        </w:rPr>
      </w:pPr>
    </w:p>
    <w:p w:rsidR="002939F9" w:rsidRDefault="002939F9" w:rsidP="002939F9">
      <w:pPr>
        <w:tabs>
          <w:tab w:val="left" w:pos="560"/>
          <w:tab w:val="left" w:pos="1400"/>
          <w:tab w:val="left" w:pos="1720"/>
        </w:tabs>
        <w:rPr>
          <w:lang w:val="pl-PL"/>
        </w:rPr>
      </w:pPr>
    </w:p>
    <w:p w:rsidR="00CC566E" w:rsidRDefault="00CC566E">
      <w:pPr>
        <w:tabs>
          <w:tab w:val="left" w:pos="560"/>
        </w:tabs>
        <w:rPr>
          <w:lang w:val="pl-PL"/>
        </w:rPr>
      </w:pPr>
    </w:p>
    <w:p w:rsidR="00CC566E" w:rsidRDefault="00CC566E">
      <w:pPr>
        <w:tabs>
          <w:tab w:val="left" w:pos="560"/>
        </w:tabs>
        <w:rPr>
          <w:b/>
          <w:lang w:val="pl-PL"/>
        </w:rPr>
      </w:pPr>
      <w:r>
        <w:rPr>
          <w:b/>
          <w:lang w:val="pl-PL"/>
        </w:rPr>
        <w:t>4.9</w:t>
      </w:r>
      <w:r>
        <w:rPr>
          <w:b/>
          <w:lang w:val="pl-PL"/>
        </w:rPr>
        <w:tab/>
        <w:t>Przedawkowanie</w:t>
      </w:r>
    </w:p>
    <w:p w:rsidR="00CC566E" w:rsidRDefault="00CC566E">
      <w:pPr>
        <w:tabs>
          <w:tab w:val="left" w:pos="560"/>
        </w:tabs>
        <w:rPr>
          <w:lang w:val="pl-PL"/>
        </w:rPr>
      </w:pPr>
    </w:p>
    <w:p w:rsidR="00CC566E" w:rsidRDefault="00CC566E">
      <w:pPr>
        <w:tabs>
          <w:tab w:val="left" w:pos="560"/>
        </w:tabs>
        <w:rPr>
          <w:lang w:val="pl-PL"/>
        </w:rPr>
      </w:pPr>
      <w:r>
        <w:rPr>
          <w:lang w:val="pl-PL"/>
        </w:rPr>
        <w:t>Przedawkowanie cysteaminy może spowodować postępujący letarg.</w:t>
      </w:r>
    </w:p>
    <w:p w:rsidR="00CC566E" w:rsidRDefault="00CC566E">
      <w:pPr>
        <w:tabs>
          <w:tab w:val="left" w:pos="560"/>
        </w:tabs>
        <w:rPr>
          <w:lang w:val="pl-PL"/>
        </w:rPr>
      </w:pPr>
    </w:p>
    <w:p w:rsidR="00CC566E" w:rsidRDefault="00CC566E">
      <w:pPr>
        <w:tabs>
          <w:tab w:val="left" w:pos="560"/>
        </w:tabs>
        <w:rPr>
          <w:lang w:val="pl-PL"/>
        </w:rPr>
      </w:pPr>
      <w:r>
        <w:rPr>
          <w:lang w:val="pl-PL"/>
        </w:rPr>
        <w:t>W przypadku przedawkowania należy odpowiednio podtrzymywać czynność układu oddechowego i układu krążenia. Specyficzna odtrutka nie jest znana. Nie jest wiadomo czy cysteamina ulega usunięciu z organizmu na drodze hemodializy.</w:t>
      </w:r>
    </w:p>
    <w:p w:rsidR="00CC566E" w:rsidRDefault="00CC566E">
      <w:pPr>
        <w:tabs>
          <w:tab w:val="left" w:pos="560"/>
        </w:tabs>
        <w:rPr>
          <w:lang w:val="pl-PL"/>
        </w:rPr>
      </w:pPr>
    </w:p>
    <w:p w:rsidR="00CC566E" w:rsidRDefault="00CC566E">
      <w:pPr>
        <w:tabs>
          <w:tab w:val="left" w:pos="560"/>
        </w:tabs>
        <w:rPr>
          <w:lang w:val="pl-PL"/>
        </w:rPr>
      </w:pPr>
    </w:p>
    <w:p w:rsidR="00CC566E" w:rsidRDefault="00CC566E">
      <w:pPr>
        <w:tabs>
          <w:tab w:val="left" w:pos="560"/>
        </w:tabs>
        <w:rPr>
          <w:b/>
          <w:lang w:val="pl-PL"/>
        </w:rPr>
      </w:pPr>
      <w:r>
        <w:rPr>
          <w:b/>
          <w:lang w:val="pl-PL"/>
        </w:rPr>
        <w:t>5.</w:t>
      </w:r>
      <w:r>
        <w:rPr>
          <w:b/>
          <w:lang w:val="pl-PL"/>
        </w:rPr>
        <w:tab/>
        <w:t>WŁAŚCIWOŚCI FARMAKOLOGICZNE</w:t>
      </w:r>
    </w:p>
    <w:p w:rsidR="00CC566E" w:rsidRDefault="00CC566E">
      <w:pPr>
        <w:tabs>
          <w:tab w:val="left" w:pos="560"/>
        </w:tabs>
        <w:rPr>
          <w:lang w:val="pl-PL"/>
        </w:rPr>
      </w:pPr>
    </w:p>
    <w:p w:rsidR="00CC566E" w:rsidRDefault="00CC566E">
      <w:pPr>
        <w:tabs>
          <w:tab w:val="left" w:pos="560"/>
        </w:tabs>
        <w:rPr>
          <w:b/>
          <w:lang w:val="pl-PL"/>
        </w:rPr>
      </w:pPr>
      <w:r>
        <w:rPr>
          <w:b/>
          <w:lang w:val="pl-PL"/>
        </w:rPr>
        <w:t>5.1</w:t>
      </w:r>
      <w:r>
        <w:rPr>
          <w:b/>
          <w:lang w:val="pl-PL"/>
        </w:rPr>
        <w:tab/>
        <w:t>Właściwości farmakodynamiczne</w:t>
      </w:r>
    </w:p>
    <w:p w:rsidR="00CC566E" w:rsidRDefault="00CC566E">
      <w:pPr>
        <w:tabs>
          <w:tab w:val="left" w:pos="560"/>
        </w:tabs>
        <w:rPr>
          <w:lang w:val="pl-PL"/>
        </w:rPr>
      </w:pPr>
    </w:p>
    <w:p w:rsidR="00CC566E" w:rsidRDefault="00CC566E">
      <w:pPr>
        <w:tabs>
          <w:tab w:val="left" w:pos="560"/>
        </w:tabs>
        <w:rPr>
          <w:lang w:val="pl-PL"/>
        </w:rPr>
      </w:pPr>
      <w:r>
        <w:rPr>
          <w:lang w:val="pl-PL"/>
        </w:rPr>
        <w:t xml:space="preserve">Grupa farmakoterapeutyczna: Leki działające na przewód pokarmowy i metabolizm, kod ATC: A16AA04. </w:t>
      </w:r>
    </w:p>
    <w:p w:rsidR="00CC566E" w:rsidRDefault="00CC566E">
      <w:pPr>
        <w:tabs>
          <w:tab w:val="left" w:pos="560"/>
        </w:tabs>
        <w:rPr>
          <w:lang w:val="pl-PL"/>
        </w:rPr>
      </w:pPr>
    </w:p>
    <w:p w:rsidR="00CC566E" w:rsidRDefault="00CC566E">
      <w:pPr>
        <w:rPr>
          <w:lang w:val="pl-PL"/>
        </w:rPr>
      </w:pPr>
      <w:r>
        <w:rPr>
          <w:lang w:val="pl-PL"/>
        </w:rPr>
        <w:t>U osobników zdrowych i pacjentów heterozygotycznych badanych na obecność cystynozy, stężenie cystyny w krwinkach białych wynosi odpowiednio &lt; 0,2 i zazwyczaj poniżej 1 nmol hemicystyny/mg białka. U osobników z cystynozą nefropatyczną występuje zwiększenie stężenia cystyny w krwinkach białych powyżej 2 nmol hemicystyny/mg białka.</w:t>
      </w:r>
    </w:p>
    <w:p w:rsidR="00CC566E" w:rsidRDefault="00CC566E">
      <w:pPr>
        <w:pStyle w:val="Header"/>
        <w:tabs>
          <w:tab w:val="clear" w:pos="4153"/>
          <w:tab w:val="clear" w:pos="8306"/>
          <w:tab w:val="left" w:pos="560"/>
        </w:tabs>
        <w:rPr>
          <w:rFonts w:ascii="Times New Roman" w:hAnsi="Times New Roman"/>
          <w:sz w:val="22"/>
          <w:lang w:val="pl-PL"/>
        </w:rPr>
      </w:pPr>
    </w:p>
    <w:p w:rsidR="00CC566E" w:rsidRDefault="00CC566E">
      <w:pPr>
        <w:rPr>
          <w:lang w:val="pl-PL"/>
        </w:rPr>
      </w:pPr>
      <w:r>
        <w:rPr>
          <w:lang w:val="pl-PL"/>
        </w:rPr>
        <w:t xml:space="preserve">Cysteamina reaguje z cystyną tworząc mieszany dwusiarczek cysteaminy i cysteiny oraz cysteinę. Mieszany dwusiarczek jest następnie przenoszony z lizosomów przez niezaburzony układ transportu lizyny. Zmniejszenie stężenia cystyny w krwinkach białych jest skorelowane ze stężeniem cysteaminy w osoczu krwi przez ponad sześć godzin po podaniu preparatu CYSTAGON. </w:t>
      </w:r>
    </w:p>
    <w:p w:rsidR="00CC566E" w:rsidRDefault="00CC566E">
      <w:pPr>
        <w:rPr>
          <w:lang w:val="pl-PL"/>
        </w:rPr>
      </w:pPr>
    </w:p>
    <w:p w:rsidR="00CC566E" w:rsidRDefault="00CC566E">
      <w:pPr>
        <w:rPr>
          <w:lang w:val="pl-PL"/>
        </w:rPr>
      </w:pPr>
      <w:r>
        <w:rPr>
          <w:lang w:val="pl-PL"/>
        </w:rPr>
        <w:t>Stężenie cystyny w krwinkach białych osiąga wartość minimalną (wartość średnia (</w:t>
      </w:r>
      <w:r>
        <w:rPr>
          <w:lang w:val="pl-PL"/>
        </w:rPr>
        <w:sym w:font="Symbol" w:char="F0B1"/>
      </w:r>
      <w:r>
        <w:rPr>
          <w:lang w:val="pl-PL"/>
        </w:rPr>
        <w:t xml:space="preserve"> SD): 1,8 </w:t>
      </w:r>
      <w:r>
        <w:rPr>
          <w:lang w:val="pl-PL"/>
        </w:rPr>
        <w:sym w:font="Symbol" w:char="F0B1"/>
      </w:r>
      <w:r>
        <w:rPr>
          <w:lang w:val="pl-PL"/>
        </w:rPr>
        <w:t xml:space="preserve"> 0,8 godziny) nieco później niż obserwowane jest maksymalne stężenie cysteaminy w osoczu (wartość średnia (</w:t>
      </w:r>
      <w:r>
        <w:rPr>
          <w:lang w:val="pl-PL"/>
        </w:rPr>
        <w:sym w:font="Symbol" w:char="F0B1"/>
      </w:r>
      <w:r>
        <w:rPr>
          <w:lang w:val="pl-PL"/>
        </w:rPr>
        <w:t xml:space="preserve"> SD): 1,4 </w:t>
      </w:r>
      <w:r>
        <w:rPr>
          <w:lang w:val="pl-PL"/>
        </w:rPr>
        <w:sym w:font="Symbol" w:char="F0B1"/>
      </w:r>
      <w:r>
        <w:rPr>
          <w:lang w:val="pl-PL"/>
        </w:rPr>
        <w:t xml:space="preserve"> 0,4 godziny) i powraca do wartości początkowej w momencie, gdy stężenie cysteaminy w osoczu zmniejszy się po 6 godzinach po podaniu dawki.</w:t>
      </w:r>
    </w:p>
    <w:p w:rsidR="00CC566E" w:rsidRDefault="00CC566E">
      <w:pPr>
        <w:rPr>
          <w:lang w:val="pl-PL"/>
        </w:rPr>
      </w:pPr>
    </w:p>
    <w:p w:rsidR="00CC566E" w:rsidRDefault="00CC566E">
      <w:pPr>
        <w:rPr>
          <w:lang w:val="pl-PL"/>
        </w:rPr>
      </w:pPr>
      <w:r>
        <w:rPr>
          <w:lang w:val="pl-PL"/>
        </w:rPr>
        <w:t>W jednym z badań klinicznych wartość początkowa dla stężenia cystyny w krwinkach białych wynosiła 3,73 (zakres 0,13 do 19,8) nmol hemicystyny/mg białka i utrzymywała się w pobliżu wartości 1 nmol hemicystyny/mg białka, gdy stosowano dawki cysteaminy w zakresie od 1,3 do 1,95 g/m</w:t>
      </w:r>
      <w:r>
        <w:rPr>
          <w:vertAlign w:val="superscript"/>
          <w:lang w:val="pl-PL"/>
        </w:rPr>
        <w:t>2</w:t>
      </w:r>
      <w:r>
        <w:rPr>
          <w:lang w:val="pl-PL"/>
        </w:rPr>
        <w:t xml:space="preserve">/dobę. </w:t>
      </w:r>
    </w:p>
    <w:p w:rsidR="00CC566E" w:rsidRDefault="00CC566E">
      <w:pPr>
        <w:rPr>
          <w:lang w:val="pl-PL"/>
        </w:rPr>
      </w:pPr>
    </w:p>
    <w:p w:rsidR="00CC566E" w:rsidRDefault="00CC566E">
      <w:pPr>
        <w:rPr>
          <w:lang w:val="pl-PL"/>
        </w:rPr>
      </w:pPr>
      <w:r>
        <w:rPr>
          <w:lang w:val="pl-PL"/>
        </w:rPr>
        <w:t xml:space="preserve">We wcześniejszym badaniu klinicznym obejmującym grupę 94 dzieci ze stwierdzoną cystynozą nefropatyczną, pacjentów leczono zwiększanymi dawkami cysteaminy w celu osiągnięcia stężenia cystyny w krwinkach białych poniżej 2 nmol hemicystyny/mg białka w ciągu 5 do 6 godzin po podaniu dawki i porównywano wynik z wcześniejszą grupą kontrolną liczącą 17 dzieci, którym podawano placebo. Podstawowymi wyznacznikami skuteczności preparatu były stężenie kreatyniny w surowicy oraz obliczony klirens kreatyniny, a także wzrost dziecka (wysokość ciała). Średnie stężenie cystyny w krwinkach białych wynosiło w trakcie leczenia 1,7 </w:t>
      </w:r>
      <w:r>
        <w:rPr>
          <w:u w:val="single"/>
          <w:lang w:val="pl-PL"/>
        </w:rPr>
        <w:t>+</w:t>
      </w:r>
      <w:r>
        <w:rPr>
          <w:lang w:val="pl-PL"/>
        </w:rPr>
        <w:t xml:space="preserve"> 0,2 nmol hemicystyny/mg białka. U pacjentów leczonych cysteaminą, przez cały czas utrzymywała się prawidłowa filtracja kłębuszkowa. W przeciwieństwie do powyższego, u pacjentów, którym podawano placebo następowało stopniowe zwiększenie stężenia kreatyniny w surowicy krwi. U pacjentów poddawanych leczeniu stwierdzono utrzymanie  procesu wzrostu, w przeciwieństwie do pacjentów nie leczonych. Jednakże szybkość wzrostu nie zwiększyła się wystarczająco tak, aby umożliwić osiągnięcie przez pacjentów wzrostu prawidłowego dla wieku dziecka. Leczenie nie miało wpływu na czynność kanalików nerkowych. W dwóch innych badaniach uzyskano podobne wyniki.</w:t>
      </w:r>
    </w:p>
    <w:p w:rsidR="00CC566E" w:rsidRDefault="00CC566E">
      <w:pPr>
        <w:rPr>
          <w:lang w:val="pl-PL"/>
        </w:rPr>
      </w:pPr>
    </w:p>
    <w:p w:rsidR="00CC566E" w:rsidRDefault="00CC566E">
      <w:pPr>
        <w:rPr>
          <w:lang w:val="pl-PL"/>
        </w:rPr>
      </w:pPr>
      <w:r>
        <w:rPr>
          <w:lang w:val="pl-PL"/>
        </w:rPr>
        <w:t>W przypadku wszystkich badań, reakcja pacjentów na leczenie była lepsza, gdy leczenie rozpoczynano w młodszym wieku i gdy była zachowana prawidłowa czynność nerek.</w:t>
      </w:r>
    </w:p>
    <w:p w:rsidR="00CC566E" w:rsidRDefault="00CC566E">
      <w:pPr>
        <w:tabs>
          <w:tab w:val="left" w:pos="560"/>
        </w:tabs>
        <w:rPr>
          <w:lang w:val="pl-PL"/>
        </w:rPr>
      </w:pPr>
    </w:p>
    <w:p w:rsidR="002939F9" w:rsidRDefault="002939F9">
      <w:pPr>
        <w:tabs>
          <w:tab w:val="left" w:pos="560"/>
        </w:tabs>
        <w:rPr>
          <w:lang w:val="pl-PL"/>
        </w:rPr>
      </w:pPr>
    </w:p>
    <w:p w:rsidR="002939F9" w:rsidRDefault="002939F9">
      <w:pPr>
        <w:tabs>
          <w:tab w:val="left" w:pos="560"/>
        </w:tabs>
        <w:rPr>
          <w:lang w:val="pl-PL"/>
        </w:rPr>
      </w:pPr>
    </w:p>
    <w:p w:rsidR="002939F9" w:rsidRDefault="002939F9">
      <w:pPr>
        <w:tabs>
          <w:tab w:val="left" w:pos="560"/>
        </w:tabs>
        <w:rPr>
          <w:lang w:val="pl-PL"/>
        </w:rPr>
      </w:pPr>
    </w:p>
    <w:p w:rsidR="00CC566E" w:rsidRDefault="00CC566E">
      <w:pPr>
        <w:tabs>
          <w:tab w:val="left" w:pos="560"/>
        </w:tabs>
        <w:rPr>
          <w:b/>
          <w:lang w:val="pl-PL"/>
        </w:rPr>
      </w:pPr>
      <w:r>
        <w:rPr>
          <w:b/>
          <w:lang w:val="pl-PL"/>
        </w:rPr>
        <w:t>5.2</w:t>
      </w:r>
      <w:r>
        <w:rPr>
          <w:b/>
          <w:lang w:val="pl-PL"/>
        </w:rPr>
        <w:tab/>
        <w:t>Właściwości farmakokinetyczne</w:t>
      </w:r>
    </w:p>
    <w:p w:rsidR="00CC566E" w:rsidRDefault="00CC566E">
      <w:pPr>
        <w:tabs>
          <w:tab w:val="left" w:pos="560"/>
        </w:tabs>
        <w:rPr>
          <w:lang w:val="pl-PL"/>
        </w:rPr>
      </w:pPr>
    </w:p>
    <w:p w:rsidR="00CC566E" w:rsidRDefault="00CC566E">
      <w:pPr>
        <w:rPr>
          <w:lang w:val="pl-PL"/>
        </w:rPr>
      </w:pPr>
      <w:r>
        <w:rPr>
          <w:lang w:val="pl-PL"/>
        </w:rPr>
        <w:t>Po podaniu zdrowym ochotnikom pojedynczej doustnej dawki dwuwinianu cysteaminy stanowiącej równoważnik 1,05 g cysteaminy w postaci wolnej zasady, średnie wartości (</w:t>
      </w:r>
      <w:r>
        <w:rPr>
          <w:lang w:val="pl-PL"/>
        </w:rPr>
        <w:sym w:font="Symbol" w:char="F0B1"/>
      </w:r>
      <w:r>
        <w:rPr>
          <w:lang w:val="pl-PL"/>
        </w:rPr>
        <w:t xml:space="preserve"> SD) czasu upływającego do wystąpienia stężenia maksymalnego oraz średnie wartości maksymalnego stężenia w osoczu wynosiły odpowiednio 1,4 (</w:t>
      </w:r>
      <w:r>
        <w:rPr>
          <w:lang w:val="pl-PL"/>
        </w:rPr>
        <w:sym w:font="Symbol" w:char="F0B1"/>
      </w:r>
      <w:r>
        <w:rPr>
          <w:lang w:val="pl-PL"/>
        </w:rPr>
        <w:t xml:space="preserve"> 0,5) godziny oraz 4,0 (</w:t>
      </w:r>
      <w:r>
        <w:rPr>
          <w:lang w:val="pl-PL"/>
        </w:rPr>
        <w:sym w:font="Symbol" w:char="F0B1"/>
      </w:r>
      <w:r>
        <w:rPr>
          <w:lang w:val="pl-PL"/>
        </w:rPr>
        <w:t xml:space="preserve"> 1,0) µg/ml. W stanie stacjonarnym wartości te wynoszą odpowiednio 1,4 (</w:t>
      </w:r>
      <w:r>
        <w:rPr>
          <w:lang w:val="pl-PL"/>
        </w:rPr>
        <w:sym w:font="Symbol" w:char="F0B1"/>
      </w:r>
      <w:r>
        <w:rPr>
          <w:lang w:val="pl-PL"/>
        </w:rPr>
        <w:t xml:space="preserve"> 0,4) godziny i 2,6 (</w:t>
      </w:r>
      <w:r>
        <w:rPr>
          <w:lang w:val="pl-PL"/>
        </w:rPr>
        <w:sym w:font="Symbol" w:char="F0B1"/>
      </w:r>
      <w:r>
        <w:rPr>
          <w:lang w:val="pl-PL"/>
        </w:rPr>
        <w:t xml:space="preserve"> 0,9) µg/ml, po dawkach w przedziale od 225 do 550 mg.</w:t>
      </w:r>
    </w:p>
    <w:p w:rsidR="00CC566E" w:rsidRDefault="00CC566E">
      <w:pPr>
        <w:rPr>
          <w:lang w:val="pl-PL"/>
        </w:rPr>
      </w:pPr>
      <w:r>
        <w:rPr>
          <w:lang w:val="pl-PL"/>
        </w:rPr>
        <w:t>Dwuwinian cysteaminy (CYSTAGON) jest biorównoważny w stosunku do chlorowodorku cysteaminy oraz fosfocysteaminy.</w:t>
      </w:r>
    </w:p>
    <w:p w:rsidR="00CC566E" w:rsidRDefault="00CC566E">
      <w:pPr>
        <w:rPr>
          <w:lang w:val="pl-PL"/>
        </w:rPr>
      </w:pPr>
    </w:p>
    <w:p w:rsidR="00CC566E" w:rsidRDefault="00CC566E">
      <w:pPr>
        <w:rPr>
          <w:lang w:val="pl-PL"/>
        </w:rPr>
      </w:pPr>
      <w:r>
        <w:rPr>
          <w:i/>
          <w:lang w:val="pl-PL"/>
        </w:rPr>
        <w:t>In vitro</w:t>
      </w:r>
      <w:r>
        <w:rPr>
          <w:lang w:val="pl-PL"/>
        </w:rPr>
        <w:t xml:space="preserve"> wiązanie cysteaminy z białkami osocza następuje głównie z albuminami, jest niezależne od stężenia preparatu w osoczu w zakresie dawek terapeutycznych, z wartością średnią (</w:t>
      </w:r>
      <w:r>
        <w:rPr>
          <w:lang w:val="pl-PL"/>
        </w:rPr>
        <w:sym w:font="Symbol" w:char="F0B1"/>
      </w:r>
      <w:r>
        <w:rPr>
          <w:lang w:val="pl-PL"/>
        </w:rPr>
        <w:t xml:space="preserve"> SD) wynoszącą 54,1 % (</w:t>
      </w:r>
      <w:r>
        <w:rPr>
          <w:lang w:val="pl-PL"/>
        </w:rPr>
        <w:sym w:font="Symbol" w:char="F0B1"/>
      </w:r>
      <w:r>
        <w:rPr>
          <w:lang w:val="pl-PL"/>
        </w:rPr>
        <w:t xml:space="preserve"> 1,5). U pacjentów wiązanie z białkami osocza w stanie stacjonarnym jest podobne: odpowiednio 53,1 % (</w:t>
      </w:r>
      <w:r>
        <w:rPr>
          <w:lang w:val="pl-PL"/>
        </w:rPr>
        <w:sym w:font="Symbol" w:char="F0B1"/>
      </w:r>
      <w:r>
        <w:rPr>
          <w:lang w:val="pl-PL"/>
        </w:rPr>
        <w:t xml:space="preserve"> 3,6) oraz 51,1 % (</w:t>
      </w:r>
      <w:r>
        <w:rPr>
          <w:lang w:val="pl-PL"/>
        </w:rPr>
        <w:sym w:font="Symbol" w:char="F0B1"/>
      </w:r>
      <w:r>
        <w:rPr>
          <w:lang w:val="pl-PL"/>
        </w:rPr>
        <w:t xml:space="preserve"> 4,5) po 1,5 i 6 godzinach od podania dawki .</w:t>
      </w:r>
    </w:p>
    <w:p w:rsidR="00CC566E" w:rsidRDefault="00CC566E">
      <w:pPr>
        <w:rPr>
          <w:lang w:val="pl-PL"/>
        </w:rPr>
      </w:pPr>
    </w:p>
    <w:p w:rsidR="00CC566E" w:rsidRDefault="00CC566E">
      <w:pPr>
        <w:rPr>
          <w:lang w:val="pl-PL"/>
        </w:rPr>
      </w:pPr>
      <w:r>
        <w:rPr>
          <w:lang w:val="pl-PL"/>
        </w:rPr>
        <w:t>W badaniach farmakokinetycznych wykonanych z udziałem 24 zdrowych ochotników przez okres 24 godzin, wartość średnia (</w:t>
      </w:r>
      <w:r>
        <w:rPr>
          <w:lang w:val="pl-PL"/>
        </w:rPr>
        <w:sym w:font="Symbol" w:char="F0B1"/>
      </w:r>
      <w:r>
        <w:rPr>
          <w:lang w:val="pl-PL"/>
        </w:rPr>
        <w:t xml:space="preserve"> SD) okresu półtrwania w fazie eliminacji wynosiła 4,8 (</w:t>
      </w:r>
      <w:r>
        <w:rPr>
          <w:lang w:val="pl-PL"/>
        </w:rPr>
        <w:sym w:font="Symbol" w:char="F0B1"/>
      </w:r>
      <w:r>
        <w:rPr>
          <w:lang w:val="pl-PL"/>
        </w:rPr>
        <w:t xml:space="preserve"> 1,8) godziny.</w:t>
      </w:r>
    </w:p>
    <w:p w:rsidR="00CC566E" w:rsidRDefault="00CC566E">
      <w:pPr>
        <w:rPr>
          <w:lang w:val="pl-PL"/>
        </w:rPr>
      </w:pPr>
    </w:p>
    <w:p w:rsidR="00CC566E" w:rsidRDefault="00CC566E">
      <w:pPr>
        <w:rPr>
          <w:lang w:val="pl-PL"/>
        </w:rPr>
      </w:pPr>
      <w:r>
        <w:rPr>
          <w:lang w:val="pl-PL"/>
        </w:rPr>
        <w:t>U czterech pacjentów wydalanie nie zmienionej cysteaminy z moczem mieściło się w zakresie od 0,3 % do 1,7% całkowitej dawki dobowej; większość cysteaminy jest wydalana w postaci siarczanu.</w:t>
      </w:r>
    </w:p>
    <w:p w:rsidR="00CC566E" w:rsidRDefault="00CC566E">
      <w:pPr>
        <w:rPr>
          <w:lang w:val="pl-PL"/>
        </w:rPr>
      </w:pPr>
    </w:p>
    <w:p w:rsidR="00CC566E" w:rsidRDefault="00CC566E">
      <w:pPr>
        <w:rPr>
          <w:lang w:val="pl-PL"/>
        </w:rPr>
      </w:pPr>
      <w:r>
        <w:rPr>
          <w:lang w:val="pl-PL"/>
        </w:rPr>
        <w:t>Bardzo ograniczona ilość danych sugeruje, że parametry farmakokinetyczne cysteaminy nie ulegają istotnej zmianie w organizmie pacjentów z łagodną do umiarkowanej niewydolnością nerek. Brak  informacji dotyczących pacjentów z ciężką niewydolnością nerek.</w:t>
      </w:r>
    </w:p>
    <w:p w:rsidR="00CC566E" w:rsidRDefault="00CC566E">
      <w:pPr>
        <w:tabs>
          <w:tab w:val="left" w:pos="560"/>
        </w:tabs>
        <w:rPr>
          <w:lang w:val="pl-PL"/>
        </w:rPr>
      </w:pPr>
    </w:p>
    <w:p w:rsidR="00CC566E" w:rsidRDefault="00CC566E">
      <w:pPr>
        <w:tabs>
          <w:tab w:val="left" w:pos="560"/>
        </w:tabs>
        <w:rPr>
          <w:b/>
          <w:lang w:val="pl-PL"/>
        </w:rPr>
      </w:pPr>
      <w:r>
        <w:rPr>
          <w:b/>
          <w:lang w:val="pl-PL"/>
        </w:rPr>
        <w:t>5.3</w:t>
      </w:r>
      <w:r>
        <w:rPr>
          <w:b/>
          <w:lang w:val="pl-PL"/>
        </w:rPr>
        <w:tab/>
        <w:t>Przedkliniczne dane o bezpieczeństwie</w:t>
      </w:r>
    </w:p>
    <w:p w:rsidR="00CC566E" w:rsidRDefault="00CC566E">
      <w:pPr>
        <w:tabs>
          <w:tab w:val="left" w:pos="560"/>
        </w:tabs>
        <w:rPr>
          <w:b/>
          <w:lang w:val="pl-PL"/>
        </w:rPr>
      </w:pPr>
    </w:p>
    <w:p w:rsidR="00CC566E" w:rsidRDefault="00CC566E">
      <w:pPr>
        <w:tabs>
          <w:tab w:val="left" w:pos="560"/>
        </w:tabs>
        <w:rPr>
          <w:lang w:val="pl-PL"/>
        </w:rPr>
      </w:pPr>
      <w:r>
        <w:rPr>
          <w:lang w:val="pl-PL"/>
        </w:rPr>
        <w:t xml:space="preserve">Wykonane zostały badania genotoksyczności: chociaż w opublikowanych badaniach dotyczących stosowania cysteaminy donoszono o indukcji aberracji chromosomowych w kulturach eukariotycznych linii komórkowych, specyficzne badania dotyczące dwuwinianu cysteaminy nie wykazały żadnego działania mutagennego w teście Amesa ani działania klastogennego w teście mikrojądrowym u myszy. </w:t>
      </w:r>
    </w:p>
    <w:p w:rsidR="00CC566E" w:rsidRDefault="00CC566E">
      <w:pPr>
        <w:tabs>
          <w:tab w:val="left" w:pos="560"/>
        </w:tabs>
        <w:rPr>
          <w:lang w:val="pl-PL"/>
        </w:rPr>
      </w:pPr>
    </w:p>
    <w:p w:rsidR="00CC566E" w:rsidRDefault="00CC566E">
      <w:pPr>
        <w:tabs>
          <w:tab w:val="left" w:pos="560"/>
        </w:tabs>
        <w:rPr>
          <w:lang w:val="pl-PL"/>
        </w:rPr>
      </w:pPr>
      <w:r>
        <w:rPr>
          <w:lang w:val="pl-PL"/>
        </w:rPr>
        <w:t xml:space="preserve">Badania dotyczące wpływu na reprodukcję wykazały toksyczne działanie na rozwój zarodka i płodu (resorpcja i utrata zarodka po zagnieżdżeniu) u szczurów podczas stosowania dawki 100 mg/kg/dobę i królików otrzymujących cysteaminę w dawce 50 mg/kg/dobę. U szczurów opisane zostało działanie teratogenne w przypadku gdy cysteamina była podawana w okresie organogenezy w dawce 100 mg/kg/dobę. </w:t>
      </w:r>
    </w:p>
    <w:p w:rsidR="00CC566E" w:rsidRDefault="00CC566E">
      <w:pPr>
        <w:tabs>
          <w:tab w:val="left" w:pos="560"/>
        </w:tabs>
        <w:rPr>
          <w:lang w:val="pl-PL"/>
        </w:rPr>
      </w:pPr>
      <w:r>
        <w:rPr>
          <w:lang w:val="pl-PL"/>
        </w:rPr>
        <w:t>Odpowiada to dawce 0,6 g/m</w:t>
      </w:r>
      <w:r>
        <w:rPr>
          <w:vertAlign w:val="superscript"/>
          <w:lang w:val="pl-PL"/>
        </w:rPr>
        <w:t>2</w:t>
      </w:r>
      <w:r>
        <w:rPr>
          <w:lang w:val="pl-PL"/>
        </w:rPr>
        <w:t>/dobę u szczurów, co stanowi mniej niż połowę zalecanej klinicznej dawki podtrzymującej cysteaminy, czyli 1,30 g/ m</w:t>
      </w:r>
      <w:r>
        <w:rPr>
          <w:vertAlign w:val="superscript"/>
          <w:lang w:val="pl-PL"/>
        </w:rPr>
        <w:t>2</w:t>
      </w:r>
      <w:r>
        <w:rPr>
          <w:lang w:val="pl-PL"/>
        </w:rPr>
        <w:t>/dobę. Zmniejszenie płodności szczurów zaobserwowano podczas stosowania dawki 375 mg/kg/dobę. Dawka ta powodowała opóźnienie przyrostu masy ciała. Podczas stosowania tej dawki następowało także zmniejszenie przyrostu masy ciała oraz współczynnika przeżycia potomstwa w okresie laktacji. Duże dawki cysteaminy zaburzają zdolność samic do karmienia potomstwa. Pojedyncze dawki hamują wydzielanie prolaktyny u zwierząt. Podawanie cysteaminy u noworodków szczurzych indukuje występowanie zaćmy.</w:t>
      </w:r>
    </w:p>
    <w:p w:rsidR="00CC566E" w:rsidRDefault="00CC566E">
      <w:pPr>
        <w:pStyle w:val="Header"/>
        <w:tabs>
          <w:tab w:val="clear" w:pos="4153"/>
          <w:tab w:val="clear" w:pos="8306"/>
          <w:tab w:val="left" w:pos="560"/>
        </w:tabs>
        <w:rPr>
          <w:rFonts w:ascii="Times New Roman" w:hAnsi="Times New Roman"/>
          <w:sz w:val="22"/>
          <w:lang w:val="pl-PL"/>
        </w:rPr>
      </w:pPr>
    </w:p>
    <w:p w:rsidR="00CC566E" w:rsidRDefault="00CC566E">
      <w:pPr>
        <w:tabs>
          <w:tab w:val="left" w:pos="560"/>
        </w:tabs>
        <w:rPr>
          <w:lang w:val="pl-PL"/>
        </w:rPr>
      </w:pPr>
      <w:r>
        <w:rPr>
          <w:lang w:val="pl-PL"/>
        </w:rPr>
        <w:t xml:space="preserve">Duże dawki cysteaminy, podawane doustnie lub pozajelitowo powodują powstawanie wrzodów dwunastnicy u szczurów i myszy, ale nie u małp. Doświadczalne podawanie preparatu powoduje zmniejszenie wydzielania somatostatyny u kilku gatunków zwierząt. Następstwa takiego działania w przypadku klinicznego zastosowania preparatu nie są znane. </w:t>
      </w:r>
    </w:p>
    <w:p w:rsidR="00CC566E" w:rsidRDefault="00CC566E">
      <w:pPr>
        <w:tabs>
          <w:tab w:val="left" w:pos="560"/>
        </w:tabs>
        <w:rPr>
          <w:lang w:val="pl-PL"/>
        </w:rPr>
      </w:pPr>
    </w:p>
    <w:p w:rsidR="00CC566E" w:rsidRDefault="00CC566E">
      <w:pPr>
        <w:tabs>
          <w:tab w:val="left" w:pos="560"/>
        </w:tabs>
        <w:rPr>
          <w:b/>
          <w:lang w:val="pl-PL"/>
        </w:rPr>
      </w:pPr>
      <w:r>
        <w:rPr>
          <w:lang w:val="pl-PL"/>
        </w:rPr>
        <w:t xml:space="preserve">Nie wykonano żadnych badań preparatu CYSTAGON dotyczących rakotwórczości. </w:t>
      </w:r>
    </w:p>
    <w:p w:rsidR="00CC566E" w:rsidRDefault="00CC566E">
      <w:pPr>
        <w:tabs>
          <w:tab w:val="left" w:pos="560"/>
        </w:tabs>
        <w:rPr>
          <w:b/>
          <w:lang w:val="pl-PL"/>
        </w:rPr>
      </w:pPr>
    </w:p>
    <w:p w:rsidR="00CC566E" w:rsidRDefault="00CC566E">
      <w:pPr>
        <w:tabs>
          <w:tab w:val="left" w:pos="560"/>
        </w:tabs>
        <w:rPr>
          <w:b/>
          <w:lang w:val="pl-PL"/>
        </w:rPr>
      </w:pPr>
    </w:p>
    <w:p w:rsidR="00CC566E" w:rsidRDefault="00CC566E">
      <w:pPr>
        <w:tabs>
          <w:tab w:val="left" w:pos="560"/>
        </w:tabs>
        <w:rPr>
          <w:b/>
          <w:lang w:val="pl-PL"/>
        </w:rPr>
      </w:pPr>
      <w:r>
        <w:rPr>
          <w:b/>
          <w:lang w:val="pl-PL"/>
        </w:rPr>
        <w:t>6.</w:t>
      </w:r>
      <w:r>
        <w:rPr>
          <w:b/>
          <w:lang w:val="pl-PL"/>
        </w:rPr>
        <w:tab/>
        <w:t>DANE FARMACEUTYCZNE</w:t>
      </w:r>
    </w:p>
    <w:p w:rsidR="00CC566E" w:rsidRDefault="00CC566E">
      <w:pPr>
        <w:tabs>
          <w:tab w:val="left" w:pos="560"/>
        </w:tabs>
        <w:rPr>
          <w:b/>
          <w:lang w:val="pl-PL"/>
        </w:rPr>
      </w:pPr>
    </w:p>
    <w:p w:rsidR="00CC566E" w:rsidRDefault="00CC566E">
      <w:pPr>
        <w:tabs>
          <w:tab w:val="left" w:pos="560"/>
        </w:tabs>
        <w:rPr>
          <w:b/>
          <w:lang w:val="pl-PL"/>
        </w:rPr>
      </w:pPr>
      <w:r>
        <w:rPr>
          <w:b/>
          <w:lang w:val="pl-PL"/>
        </w:rPr>
        <w:t>6.1</w:t>
      </w:r>
      <w:r>
        <w:rPr>
          <w:b/>
          <w:lang w:val="pl-PL"/>
        </w:rPr>
        <w:tab/>
        <w:t>Wykaz substancji pomocniczych</w:t>
      </w:r>
    </w:p>
    <w:p w:rsidR="00CC566E" w:rsidRDefault="00CC566E">
      <w:pPr>
        <w:tabs>
          <w:tab w:val="left" w:pos="560"/>
        </w:tabs>
        <w:rPr>
          <w:lang w:val="pl-PL"/>
        </w:rPr>
      </w:pPr>
    </w:p>
    <w:p w:rsidR="00CC566E" w:rsidRDefault="00CC566E">
      <w:pPr>
        <w:tabs>
          <w:tab w:val="left" w:pos="560"/>
          <w:tab w:val="left" w:pos="1380"/>
          <w:tab w:val="right" w:pos="8500"/>
        </w:tabs>
        <w:rPr>
          <w:lang w:val="pl-PL"/>
        </w:rPr>
      </w:pPr>
      <w:r>
        <w:rPr>
          <w:lang w:val="pl-PL"/>
        </w:rPr>
        <w:t>Zawartość kapsułki:</w:t>
      </w:r>
    </w:p>
    <w:p w:rsidR="00CC566E" w:rsidRDefault="00CC566E">
      <w:pPr>
        <w:tabs>
          <w:tab w:val="left" w:pos="560"/>
          <w:tab w:val="left" w:pos="1380"/>
          <w:tab w:val="right" w:pos="8500"/>
        </w:tabs>
        <w:rPr>
          <w:lang w:val="pl-PL"/>
        </w:rPr>
      </w:pPr>
      <w:r>
        <w:rPr>
          <w:lang w:val="pl-PL"/>
        </w:rPr>
        <w:t xml:space="preserve">celuloza mikrokrystaliczna, </w:t>
      </w:r>
    </w:p>
    <w:p w:rsidR="00CC566E" w:rsidRDefault="00CC566E">
      <w:pPr>
        <w:tabs>
          <w:tab w:val="left" w:pos="560"/>
          <w:tab w:val="left" w:pos="1380"/>
          <w:tab w:val="right" w:pos="8500"/>
        </w:tabs>
        <w:rPr>
          <w:lang w:val="pl-PL"/>
        </w:rPr>
      </w:pPr>
      <w:r>
        <w:rPr>
          <w:lang w:val="pl-PL"/>
        </w:rPr>
        <w:t xml:space="preserve">skrobia poddana wstępnej żelifikacji, </w:t>
      </w:r>
    </w:p>
    <w:p w:rsidR="00CC566E" w:rsidRDefault="00CC566E">
      <w:pPr>
        <w:tabs>
          <w:tab w:val="left" w:pos="560"/>
          <w:tab w:val="left" w:pos="1380"/>
          <w:tab w:val="right" w:pos="8500"/>
        </w:tabs>
        <w:rPr>
          <w:lang w:val="pl-PL"/>
        </w:rPr>
      </w:pPr>
      <w:r>
        <w:rPr>
          <w:lang w:val="pl-PL"/>
        </w:rPr>
        <w:t xml:space="preserve">stearynian magnezowy/laurylosiarczan sodowy, </w:t>
      </w:r>
    </w:p>
    <w:p w:rsidR="00CC566E" w:rsidRDefault="00CC566E">
      <w:pPr>
        <w:tabs>
          <w:tab w:val="left" w:pos="560"/>
          <w:tab w:val="left" w:pos="1380"/>
          <w:tab w:val="right" w:pos="8500"/>
        </w:tabs>
        <w:rPr>
          <w:lang w:val="pl-PL"/>
        </w:rPr>
      </w:pPr>
      <w:r>
        <w:rPr>
          <w:lang w:val="pl-PL"/>
        </w:rPr>
        <w:t xml:space="preserve">krzemionka koloidalna, </w:t>
      </w:r>
    </w:p>
    <w:p w:rsidR="00CC566E" w:rsidRDefault="00CC566E">
      <w:pPr>
        <w:tabs>
          <w:tab w:val="left" w:pos="560"/>
          <w:tab w:val="left" w:pos="1380"/>
          <w:tab w:val="right" w:pos="8500"/>
        </w:tabs>
        <w:rPr>
          <w:lang w:val="pl-PL"/>
        </w:rPr>
      </w:pPr>
      <w:r>
        <w:rPr>
          <w:lang w:val="pl-PL"/>
        </w:rPr>
        <w:t>sól sodowa kroskarmelozy</w:t>
      </w:r>
    </w:p>
    <w:p w:rsidR="00CC566E" w:rsidRDefault="00CC566E">
      <w:pPr>
        <w:tabs>
          <w:tab w:val="left" w:pos="560"/>
          <w:tab w:val="left" w:pos="1380"/>
          <w:tab w:val="right" w:pos="8500"/>
        </w:tabs>
        <w:rPr>
          <w:lang w:val="pl-PL"/>
        </w:rPr>
      </w:pPr>
      <w:r>
        <w:rPr>
          <w:lang w:val="pl-PL"/>
        </w:rPr>
        <w:t>Otoczka kapsułki:</w:t>
      </w:r>
    </w:p>
    <w:p w:rsidR="00CC566E" w:rsidRDefault="00CC566E">
      <w:pPr>
        <w:tabs>
          <w:tab w:val="left" w:pos="560"/>
          <w:tab w:val="left" w:pos="1380"/>
          <w:tab w:val="right" w:pos="8500"/>
        </w:tabs>
        <w:rPr>
          <w:lang w:val="pl-PL"/>
        </w:rPr>
      </w:pPr>
      <w:r>
        <w:rPr>
          <w:lang w:val="pl-PL"/>
        </w:rPr>
        <w:t xml:space="preserve">żelatyna, </w:t>
      </w:r>
    </w:p>
    <w:p w:rsidR="00CC566E" w:rsidRDefault="00CC566E">
      <w:pPr>
        <w:tabs>
          <w:tab w:val="left" w:pos="560"/>
          <w:tab w:val="left" w:pos="1380"/>
          <w:tab w:val="right" w:pos="8500"/>
        </w:tabs>
        <w:rPr>
          <w:lang w:val="pl-PL"/>
        </w:rPr>
      </w:pPr>
      <w:r>
        <w:rPr>
          <w:lang w:val="pl-PL"/>
        </w:rPr>
        <w:t xml:space="preserve">dwutlenek tytanowy, </w:t>
      </w:r>
    </w:p>
    <w:p w:rsidR="00CC566E" w:rsidRDefault="00CC566E">
      <w:pPr>
        <w:tabs>
          <w:tab w:val="left" w:pos="560"/>
          <w:tab w:val="left" w:pos="1380"/>
          <w:tab w:val="right" w:pos="8500"/>
        </w:tabs>
        <w:rPr>
          <w:lang w:val="pl-PL"/>
        </w:rPr>
      </w:pPr>
      <w:r>
        <w:rPr>
          <w:lang w:val="pl-PL"/>
        </w:rPr>
        <w:t>czarny atrament na kapsułce twardej zawierający E172.</w:t>
      </w:r>
    </w:p>
    <w:p w:rsidR="00CC566E" w:rsidRDefault="00CC566E">
      <w:pPr>
        <w:tabs>
          <w:tab w:val="left" w:pos="560"/>
        </w:tabs>
        <w:rPr>
          <w:lang w:val="pl-PL"/>
        </w:rPr>
      </w:pPr>
    </w:p>
    <w:p w:rsidR="00CC566E" w:rsidRDefault="00CC566E">
      <w:pPr>
        <w:tabs>
          <w:tab w:val="left" w:pos="560"/>
        </w:tabs>
        <w:rPr>
          <w:b/>
          <w:lang w:val="pl-PL"/>
        </w:rPr>
      </w:pPr>
      <w:r>
        <w:rPr>
          <w:b/>
          <w:lang w:val="pl-PL"/>
        </w:rPr>
        <w:t>6.2</w:t>
      </w:r>
      <w:r>
        <w:rPr>
          <w:b/>
          <w:lang w:val="pl-PL"/>
        </w:rPr>
        <w:tab/>
        <w:t>Niezgodności farmaceutyczne</w:t>
      </w:r>
    </w:p>
    <w:p w:rsidR="00CC566E" w:rsidRDefault="00CC566E">
      <w:pPr>
        <w:tabs>
          <w:tab w:val="left" w:pos="560"/>
        </w:tabs>
        <w:rPr>
          <w:lang w:val="pl-PL"/>
        </w:rPr>
      </w:pPr>
    </w:p>
    <w:p w:rsidR="00CC566E" w:rsidRDefault="00CC566E">
      <w:pPr>
        <w:tabs>
          <w:tab w:val="left" w:pos="560"/>
        </w:tabs>
        <w:rPr>
          <w:lang w:val="pl-PL"/>
        </w:rPr>
      </w:pPr>
      <w:r>
        <w:rPr>
          <w:lang w:val="pl-PL"/>
        </w:rPr>
        <w:t>Nie dotyczy.</w:t>
      </w:r>
    </w:p>
    <w:p w:rsidR="00CC566E" w:rsidRDefault="00CC566E">
      <w:pPr>
        <w:tabs>
          <w:tab w:val="left" w:pos="560"/>
        </w:tabs>
        <w:rPr>
          <w:lang w:val="pl-PL"/>
        </w:rPr>
      </w:pPr>
    </w:p>
    <w:p w:rsidR="00CC566E" w:rsidRDefault="00CC566E">
      <w:pPr>
        <w:tabs>
          <w:tab w:val="left" w:pos="560"/>
        </w:tabs>
        <w:rPr>
          <w:b/>
          <w:lang w:val="pl-PL"/>
        </w:rPr>
      </w:pPr>
      <w:r>
        <w:rPr>
          <w:b/>
          <w:lang w:val="pl-PL"/>
        </w:rPr>
        <w:t>6.3</w:t>
      </w:r>
      <w:r>
        <w:rPr>
          <w:b/>
          <w:lang w:val="pl-PL"/>
        </w:rPr>
        <w:tab/>
        <w:t>Okres trwałości</w:t>
      </w:r>
    </w:p>
    <w:p w:rsidR="00CC566E" w:rsidRDefault="00CC566E">
      <w:pPr>
        <w:tabs>
          <w:tab w:val="left" w:pos="560"/>
        </w:tabs>
        <w:rPr>
          <w:lang w:val="pl-PL"/>
        </w:rPr>
      </w:pPr>
    </w:p>
    <w:p w:rsidR="00CC566E" w:rsidRDefault="00CC566E">
      <w:pPr>
        <w:tabs>
          <w:tab w:val="left" w:pos="560"/>
        </w:tabs>
        <w:rPr>
          <w:lang w:val="pl-PL"/>
        </w:rPr>
      </w:pPr>
      <w:r>
        <w:rPr>
          <w:lang w:val="pl-PL"/>
        </w:rPr>
        <w:t>2 lata.</w:t>
      </w:r>
    </w:p>
    <w:p w:rsidR="00CC566E" w:rsidRDefault="00CC566E">
      <w:pPr>
        <w:tabs>
          <w:tab w:val="left" w:pos="560"/>
        </w:tabs>
        <w:rPr>
          <w:b/>
          <w:lang w:val="pl-PL"/>
        </w:rPr>
      </w:pPr>
    </w:p>
    <w:p w:rsidR="00CC566E" w:rsidRDefault="00CC566E">
      <w:pPr>
        <w:tabs>
          <w:tab w:val="left" w:pos="560"/>
        </w:tabs>
        <w:rPr>
          <w:b/>
          <w:lang w:val="pl-PL"/>
        </w:rPr>
      </w:pPr>
      <w:r>
        <w:rPr>
          <w:b/>
          <w:lang w:val="pl-PL"/>
        </w:rPr>
        <w:t>6.4</w:t>
      </w:r>
      <w:r>
        <w:rPr>
          <w:b/>
          <w:lang w:val="pl-PL"/>
        </w:rPr>
        <w:tab/>
        <w:t>Specjalne środki ostrożności przy przechowywaniu</w:t>
      </w:r>
    </w:p>
    <w:p w:rsidR="00CC566E" w:rsidRDefault="00CC566E">
      <w:pPr>
        <w:tabs>
          <w:tab w:val="left" w:pos="560"/>
        </w:tabs>
        <w:rPr>
          <w:lang w:val="pl-PL"/>
        </w:rPr>
      </w:pPr>
    </w:p>
    <w:p w:rsidR="00CC566E" w:rsidRDefault="00CC566E">
      <w:pPr>
        <w:tabs>
          <w:tab w:val="left" w:pos="560"/>
        </w:tabs>
        <w:rPr>
          <w:lang w:val="pl-PL"/>
        </w:rPr>
      </w:pPr>
      <w:r>
        <w:rPr>
          <w:lang w:val="pl-PL"/>
        </w:rPr>
        <w:t>Nie przechowywać w temperaturze powyżej 25°C.</w:t>
      </w:r>
    </w:p>
    <w:p w:rsidR="00CC566E" w:rsidRDefault="00CC566E">
      <w:pPr>
        <w:tabs>
          <w:tab w:val="left" w:pos="560"/>
        </w:tabs>
        <w:rPr>
          <w:lang w:val="pl-PL"/>
        </w:rPr>
      </w:pPr>
      <w:r>
        <w:rPr>
          <w:lang w:val="pl-PL"/>
        </w:rPr>
        <w:t>Pojemniki przechowywać szczelnie zamknięte w celu ochrony przed światłem i wilgocią.</w:t>
      </w:r>
    </w:p>
    <w:p w:rsidR="00CC566E" w:rsidRDefault="00CC566E">
      <w:pPr>
        <w:tabs>
          <w:tab w:val="left" w:pos="560"/>
        </w:tabs>
        <w:rPr>
          <w:b/>
          <w:lang w:val="pl-PL"/>
        </w:rPr>
      </w:pPr>
    </w:p>
    <w:p w:rsidR="00CC566E" w:rsidRDefault="00CC566E">
      <w:pPr>
        <w:tabs>
          <w:tab w:val="left" w:pos="560"/>
        </w:tabs>
        <w:rPr>
          <w:b/>
          <w:lang w:val="pl-PL"/>
        </w:rPr>
      </w:pPr>
      <w:r>
        <w:rPr>
          <w:b/>
          <w:lang w:val="pl-PL"/>
        </w:rPr>
        <w:t>6.5</w:t>
      </w:r>
      <w:r>
        <w:rPr>
          <w:b/>
          <w:lang w:val="pl-PL"/>
        </w:rPr>
        <w:tab/>
        <w:t>Rodzaj i zawartość opakowania</w:t>
      </w:r>
    </w:p>
    <w:p w:rsidR="00CC566E" w:rsidRDefault="00CC566E">
      <w:pPr>
        <w:tabs>
          <w:tab w:val="left" w:pos="560"/>
        </w:tabs>
        <w:rPr>
          <w:lang w:val="pl-PL"/>
        </w:rPr>
      </w:pPr>
    </w:p>
    <w:p w:rsidR="00CC566E" w:rsidRDefault="00CC566E">
      <w:pPr>
        <w:pStyle w:val="BodyText3"/>
        <w:rPr>
          <w:lang w:val="pl-PL"/>
        </w:rPr>
      </w:pPr>
      <w:r>
        <w:rPr>
          <w:lang w:val="pl-PL"/>
        </w:rPr>
        <w:t>Butelki wykonane z HDPE, zawierające 100 i 500 kapsułek twardych. W butelce umieszczony jest wkład osuszający zawierający węgiel aktywowany oraz granulki krzemionki koloidalnej.</w:t>
      </w:r>
    </w:p>
    <w:p w:rsidR="00CC566E" w:rsidRDefault="00CC566E">
      <w:pPr>
        <w:tabs>
          <w:tab w:val="left" w:pos="560"/>
        </w:tabs>
        <w:rPr>
          <w:lang w:val="pl-PL"/>
        </w:rPr>
      </w:pPr>
      <w:r>
        <w:rPr>
          <w:lang w:val="pl-PL"/>
        </w:rPr>
        <w:t>Nie wszystkie rodzaje opakowań muszą znajdować się w obrocie.</w:t>
      </w:r>
    </w:p>
    <w:p w:rsidR="00CC566E" w:rsidRDefault="00CC566E">
      <w:pPr>
        <w:tabs>
          <w:tab w:val="left" w:pos="560"/>
        </w:tabs>
        <w:rPr>
          <w:lang w:val="pl-PL"/>
        </w:rPr>
      </w:pPr>
    </w:p>
    <w:p w:rsidR="00CC566E" w:rsidRDefault="00CC566E">
      <w:pPr>
        <w:ind w:left="567" w:hanging="567"/>
        <w:rPr>
          <w:lang w:val="pl-PL"/>
        </w:rPr>
      </w:pPr>
      <w:r>
        <w:rPr>
          <w:b/>
          <w:lang w:val="pl-PL"/>
        </w:rPr>
        <w:t>6.6</w:t>
      </w:r>
      <w:r>
        <w:rPr>
          <w:b/>
          <w:lang w:val="pl-PL"/>
        </w:rPr>
        <w:tab/>
      </w:r>
      <w:r w:rsidRPr="00346C7E">
        <w:rPr>
          <w:b/>
          <w:noProof/>
          <w:lang w:val="pl-PL"/>
        </w:rPr>
        <w:t xml:space="preserve">Szczególne środki ostrożności dotyczące usuwania i </w:t>
      </w:r>
      <w:r>
        <w:rPr>
          <w:b/>
          <w:lang w:val="pl-PL"/>
        </w:rPr>
        <w:t>przygotowania leku do stosowania</w:t>
      </w:r>
    </w:p>
    <w:p w:rsidR="00CC566E" w:rsidRDefault="00CC566E">
      <w:pPr>
        <w:rPr>
          <w:lang w:val="pl-PL"/>
        </w:rPr>
      </w:pPr>
    </w:p>
    <w:p w:rsidR="00CC566E" w:rsidRDefault="00CC566E">
      <w:pPr>
        <w:rPr>
          <w:lang w:val="pl-PL"/>
        </w:rPr>
      </w:pPr>
      <w:r>
        <w:rPr>
          <w:lang w:val="pl-PL"/>
        </w:rPr>
        <w:t>Nie dotyczy.</w:t>
      </w:r>
    </w:p>
    <w:p w:rsidR="00CC566E" w:rsidRDefault="00CC566E">
      <w:pPr>
        <w:rPr>
          <w:lang w:val="pl-PL"/>
        </w:rPr>
      </w:pPr>
    </w:p>
    <w:p w:rsidR="0041449D" w:rsidRDefault="0041449D">
      <w:pPr>
        <w:rPr>
          <w:lang w:val="pl-PL"/>
        </w:rPr>
      </w:pPr>
    </w:p>
    <w:p w:rsidR="00CC566E" w:rsidRDefault="00CC566E">
      <w:pPr>
        <w:keepNext/>
        <w:tabs>
          <w:tab w:val="left" w:pos="560"/>
        </w:tabs>
        <w:ind w:left="567" w:hanging="567"/>
        <w:rPr>
          <w:b/>
          <w:lang w:val="pl-PL"/>
        </w:rPr>
      </w:pPr>
      <w:r>
        <w:rPr>
          <w:b/>
          <w:lang w:val="pl-PL"/>
        </w:rPr>
        <w:t>7.</w:t>
      </w:r>
      <w:r>
        <w:rPr>
          <w:lang w:val="pl-PL"/>
        </w:rPr>
        <w:tab/>
      </w:r>
      <w:r>
        <w:rPr>
          <w:b/>
          <w:lang w:val="pl-PL"/>
        </w:rPr>
        <w:t>PODMIOT ODPOWIEDZIALNY POSIADAJĄCY POZWOLENIE NA DOPUSZCZENIE DO OBROTU</w:t>
      </w:r>
    </w:p>
    <w:p w:rsidR="00CC566E" w:rsidRDefault="00CC566E">
      <w:pPr>
        <w:keepNext/>
        <w:tabs>
          <w:tab w:val="left" w:pos="560"/>
        </w:tabs>
        <w:rPr>
          <w:lang w:val="pl-PL"/>
        </w:rPr>
      </w:pPr>
    </w:p>
    <w:p w:rsidR="00CC566E" w:rsidRDefault="0052074D">
      <w:pPr>
        <w:tabs>
          <w:tab w:val="left" w:pos="560"/>
        </w:tabs>
        <w:rPr>
          <w:lang w:val="fr-FR"/>
        </w:rPr>
      </w:pPr>
      <w:r>
        <w:rPr>
          <w:lang w:val="fr-FR"/>
        </w:rPr>
        <w:t>Recordati Rare Diseases</w:t>
      </w:r>
    </w:p>
    <w:p w:rsidR="00CC566E" w:rsidRDefault="00CC566E">
      <w:pPr>
        <w:tabs>
          <w:tab w:val="left" w:pos="560"/>
        </w:tabs>
        <w:rPr>
          <w:lang w:val="fr-FR"/>
        </w:rPr>
      </w:pPr>
      <w:r>
        <w:rPr>
          <w:lang w:val="fr-FR"/>
        </w:rPr>
        <w:t xml:space="preserve">Immeuble “Le </w:t>
      </w:r>
      <w:r w:rsidR="00EF1CD5">
        <w:rPr>
          <w:lang w:val="fr-FR"/>
        </w:rPr>
        <w:t>Wilson</w:t>
      </w:r>
      <w:r>
        <w:rPr>
          <w:lang w:val="fr-FR"/>
        </w:rPr>
        <w:t>”</w:t>
      </w:r>
    </w:p>
    <w:p w:rsidR="0033511E" w:rsidRDefault="0033511E">
      <w:pPr>
        <w:tabs>
          <w:tab w:val="left" w:pos="560"/>
        </w:tabs>
        <w:rPr>
          <w:lang w:val="fr-FR"/>
        </w:rPr>
      </w:pPr>
      <w:r>
        <w:rPr>
          <w:lang w:val="fr-FR"/>
        </w:rPr>
        <w:t>70</w:t>
      </w:r>
      <w:r w:rsidR="00425B29">
        <w:rPr>
          <w:lang w:val="fr-FR"/>
        </w:rPr>
        <w:t>, A</w:t>
      </w:r>
      <w:r>
        <w:rPr>
          <w:lang w:val="fr-FR"/>
        </w:rPr>
        <w:t>venue du Général de Gaulle</w:t>
      </w:r>
    </w:p>
    <w:p w:rsidR="00CC566E" w:rsidRPr="00391018" w:rsidRDefault="00CC566E">
      <w:pPr>
        <w:tabs>
          <w:tab w:val="left" w:pos="560"/>
        </w:tabs>
        <w:rPr>
          <w:lang w:val="pl-PL"/>
        </w:rPr>
      </w:pPr>
      <w:r w:rsidRPr="00391018">
        <w:rPr>
          <w:lang w:val="pl-PL"/>
        </w:rPr>
        <w:t>F-92</w:t>
      </w:r>
      <w:r w:rsidR="0033511E" w:rsidRPr="00391018">
        <w:rPr>
          <w:lang w:val="pl-PL"/>
        </w:rPr>
        <w:t>800 Puteaux</w:t>
      </w:r>
    </w:p>
    <w:p w:rsidR="00CC566E" w:rsidRDefault="00CC566E">
      <w:pPr>
        <w:tabs>
          <w:tab w:val="left" w:pos="560"/>
        </w:tabs>
        <w:rPr>
          <w:lang w:val="pl-PL"/>
        </w:rPr>
      </w:pPr>
      <w:r>
        <w:rPr>
          <w:lang w:val="pl-PL"/>
        </w:rPr>
        <w:t>Francja</w:t>
      </w:r>
    </w:p>
    <w:p w:rsidR="00CC566E" w:rsidRDefault="00CC566E">
      <w:pPr>
        <w:tabs>
          <w:tab w:val="left" w:pos="560"/>
        </w:tabs>
        <w:rPr>
          <w:lang w:val="pl-PL"/>
        </w:rPr>
      </w:pPr>
    </w:p>
    <w:p w:rsidR="00CC566E" w:rsidRDefault="00CC566E">
      <w:pPr>
        <w:tabs>
          <w:tab w:val="left" w:pos="560"/>
        </w:tabs>
        <w:rPr>
          <w:lang w:val="pl-PL"/>
        </w:rPr>
      </w:pPr>
    </w:p>
    <w:p w:rsidR="00CC566E" w:rsidRDefault="00CC566E">
      <w:pPr>
        <w:tabs>
          <w:tab w:val="left" w:pos="560"/>
        </w:tabs>
        <w:rPr>
          <w:b/>
          <w:lang w:val="pl-PL"/>
        </w:rPr>
      </w:pPr>
      <w:r>
        <w:rPr>
          <w:b/>
          <w:lang w:val="pl-PL"/>
        </w:rPr>
        <w:t>8.</w:t>
      </w:r>
      <w:r>
        <w:rPr>
          <w:b/>
          <w:lang w:val="pl-PL"/>
        </w:rPr>
        <w:tab/>
        <w:t>NUMER(-Y) POZWOLENIA(Ń) NA DOPUSZCZENIE DO OBROTU</w:t>
      </w:r>
    </w:p>
    <w:p w:rsidR="00CC566E" w:rsidRDefault="00CC566E">
      <w:pPr>
        <w:tabs>
          <w:tab w:val="left" w:pos="560"/>
        </w:tabs>
        <w:rPr>
          <w:b/>
          <w:lang w:val="pl-PL"/>
        </w:rPr>
      </w:pPr>
    </w:p>
    <w:p w:rsidR="00CC566E" w:rsidRDefault="00CC566E">
      <w:pPr>
        <w:tabs>
          <w:tab w:val="left" w:pos="560"/>
        </w:tabs>
        <w:rPr>
          <w:b/>
          <w:lang w:val="pl-PL"/>
        </w:rPr>
      </w:pPr>
      <w:r>
        <w:rPr>
          <w:lang w:val="pl-PL"/>
        </w:rPr>
        <w:t>EU/1/97/039/003 (100 kapsułek twardych w butelce), EU/1/97/039/004 (500 kapsułek twardych w butelce).</w:t>
      </w:r>
    </w:p>
    <w:p w:rsidR="00CC566E" w:rsidRDefault="00CC566E">
      <w:pPr>
        <w:tabs>
          <w:tab w:val="left" w:pos="560"/>
        </w:tabs>
        <w:rPr>
          <w:b/>
          <w:lang w:val="pl-PL"/>
        </w:rPr>
      </w:pPr>
    </w:p>
    <w:p w:rsidR="00CC566E" w:rsidRDefault="00CC566E">
      <w:pPr>
        <w:tabs>
          <w:tab w:val="left" w:pos="560"/>
        </w:tabs>
        <w:rPr>
          <w:b/>
          <w:lang w:val="pl-PL"/>
        </w:rPr>
      </w:pPr>
    </w:p>
    <w:p w:rsidR="00CC566E" w:rsidRDefault="00CC566E">
      <w:pPr>
        <w:tabs>
          <w:tab w:val="left" w:pos="560"/>
        </w:tabs>
        <w:ind w:left="567" w:hanging="567"/>
        <w:rPr>
          <w:b/>
          <w:lang w:val="pl-PL"/>
        </w:rPr>
      </w:pPr>
      <w:r>
        <w:rPr>
          <w:b/>
          <w:lang w:val="pl-PL"/>
        </w:rPr>
        <w:t>9.</w:t>
      </w:r>
      <w:r>
        <w:rPr>
          <w:b/>
          <w:lang w:val="pl-PL"/>
        </w:rPr>
        <w:tab/>
        <w:t>DATA WYDANIA PIERWSZEGO POZWOLENIA NA DOPUSZCZENIE DO OBROTU / DATA PRZEDŁUŻENIA POZWOLENIA</w:t>
      </w:r>
    </w:p>
    <w:p w:rsidR="00CC566E" w:rsidRDefault="00CC566E">
      <w:pPr>
        <w:tabs>
          <w:tab w:val="left" w:pos="560"/>
        </w:tabs>
        <w:rPr>
          <w:b/>
          <w:lang w:val="pl-PL"/>
        </w:rPr>
      </w:pPr>
    </w:p>
    <w:p w:rsidR="00CC566E" w:rsidRDefault="00CC566E">
      <w:pPr>
        <w:tabs>
          <w:tab w:val="left" w:pos="560"/>
        </w:tabs>
        <w:rPr>
          <w:lang w:val="pl-PL"/>
        </w:rPr>
      </w:pPr>
      <w:r>
        <w:rPr>
          <w:lang w:val="pl-PL"/>
        </w:rPr>
        <w:t>Data wydania pierwszego pozwolenia na dopuszczenie do obrotu: 23 czerwca 1997 r.</w:t>
      </w:r>
    </w:p>
    <w:p w:rsidR="00CC566E" w:rsidRDefault="00CC566E">
      <w:pPr>
        <w:tabs>
          <w:tab w:val="left" w:pos="560"/>
        </w:tabs>
        <w:rPr>
          <w:lang w:val="pl-PL"/>
        </w:rPr>
      </w:pPr>
      <w:r>
        <w:rPr>
          <w:lang w:val="pl-PL"/>
        </w:rPr>
        <w:t xml:space="preserve">Data ostatniego przedłużenia pozwolenia: </w:t>
      </w:r>
      <w:r w:rsidR="002C5DDD">
        <w:rPr>
          <w:lang w:val="pl-PL"/>
        </w:rPr>
        <w:t>23</w:t>
      </w:r>
      <w:r w:rsidR="00790C6C">
        <w:rPr>
          <w:lang w:val="pl-PL"/>
        </w:rPr>
        <w:t xml:space="preserve"> czerwca 2007 r</w:t>
      </w:r>
      <w:r>
        <w:rPr>
          <w:lang w:val="pl-PL"/>
        </w:rPr>
        <w:t>.</w:t>
      </w:r>
    </w:p>
    <w:p w:rsidR="00CC566E" w:rsidRDefault="00CC566E">
      <w:pPr>
        <w:tabs>
          <w:tab w:val="left" w:pos="560"/>
        </w:tabs>
        <w:rPr>
          <w:b/>
          <w:lang w:val="pl-PL"/>
        </w:rPr>
      </w:pPr>
    </w:p>
    <w:p w:rsidR="00CC566E" w:rsidRDefault="00CC566E">
      <w:pPr>
        <w:tabs>
          <w:tab w:val="left" w:pos="560"/>
        </w:tabs>
        <w:rPr>
          <w:b/>
          <w:lang w:val="pl-PL"/>
        </w:rPr>
      </w:pPr>
    </w:p>
    <w:p w:rsidR="00CC566E" w:rsidRDefault="00CC566E">
      <w:pPr>
        <w:pStyle w:val="BodyTextIndent2"/>
      </w:pPr>
      <w:r>
        <w:t>10.</w:t>
      </w:r>
      <w:r>
        <w:tab/>
        <w:t>DATA ZATWIERDZENIA LUB CZĘŚCIOWEJ ZMIANY TEKSTU CHARAKTERYSTYKI PRODUKTU LECZNICZEGO</w:t>
      </w:r>
    </w:p>
    <w:p w:rsidR="00CC566E" w:rsidRDefault="00CC566E">
      <w:pPr>
        <w:tabs>
          <w:tab w:val="left" w:pos="560"/>
        </w:tabs>
        <w:rPr>
          <w:b/>
          <w:lang w:val="pl-PL"/>
        </w:rPr>
      </w:pPr>
    </w:p>
    <w:p w:rsidR="002939F9" w:rsidRDefault="002939F9">
      <w:pPr>
        <w:tabs>
          <w:tab w:val="left" w:pos="560"/>
        </w:tabs>
        <w:rPr>
          <w:b/>
          <w:lang w:val="pl-PL"/>
        </w:rPr>
      </w:pPr>
    </w:p>
    <w:p w:rsidR="002939F9" w:rsidRDefault="002939F9">
      <w:pPr>
        <w:tabs>
          <w:tab w:val="left" w:pos="560"/>
        </w:tabs>
        <w:rPr>
          <w:b/>
          <w:lang w:val="pl-PL"/>
        </w:rPr>
      </w:pPr>
    </w:p>
    <w:p w:rsidR="00CC566E" w:rsidRDefault="00CC566E">
      <w:pPr>
        <w:tabs>
          <w:tab w:val="left" w:pos="560"/>
        </w:tabs>
        <w:rPr>
          <w:lang w:val="pl-PL"/>
        </w:rPr>
      </w:pPr>
      <w:r w:rsidRPr="00346C7E">
        <w:rPr>
          <w:noProof/>
          <w:lang w:val="pl-PL"/>
        </w:rPr>
        <w:t xml:space="preserve">Szczegółowa informacja o tym produkcie jest dostępna na stronie internetowej Europejskiej Agencji ds. Produktów Leczniczych (EMA) </w:t>
      </w:r>
      <w:hyperlink r:id="rId13" w:history="1">
        <w:r w:rsidR="002939F9" w:rsidRPr="0010366F">
          <w:rPr>
            <w:rStyle w:val="Hyperlink"/>
            <w:lang w:val="pl-PL"/>
          </w:rPr>
          <w:t>http://www.ema.europa.eu</w:t>
        </w:r>
      </w:hyperlink>
      <w:r w:rsidRPr="00346C7E">
        <w:rPr>
          <w:noProof/>
          <w:color w:val="0000FF"/>
          <w:lang w:val="pl-PL"/>
        </w:rPr>
        <w:t>/.</w:t>
      </w:r>
      <w:r>
        <w:rPr>
          <w:lang w:val="pl-PL"/>
        </w:rPr>
        <w:br w:type="page"/>
      </w:r>
    </w:p>
    <w:p w:rsidR="00CC566E" w:rsidRDefault="00CC566E">
      <w:pPr>
        <w:rPr>
          <w:lang w:val="pl-PL"/>
        </w:rPr>
      </w:pPr>
    </w:p>
    <w:p w:rsidR="00CC566E" w:rsidRDefault="00CC566E">
      <w:pPr>
        <w:rPr>
          <w:lang w:val="pl-PL"/>
        </w:rPr>
      </w:pPr>
    </w:p>
    <w:p w:rsidR="00CC566E" w:rsidRDefault="00CC566E">
      <w:pPr>
        <w:rPr>
          <w:lang w:val="pl-PL"/>
        </w:rPr>
      </w:pPr>
    </w:p>
    <w:p w:rsidR="00CC566E" w:rsidRDefault="00CC566E">
      <w:pPr>
        <w:rPr>
          <w:lang w:val="pl-PL"/>
        </w:rPr>
      </w:pPr>
    </w:p>
    <w:p w:rsidR="00CC566E" w:rsidRDefault="00CC566E">
      <w:pPr>
        <w:rPr>
          <w:lang w:val="pl-PL"/>
        </w:rPr>
      </w:pPr>
    </w:p>
    <w:p w:rsidR="00CC566E" w:rsidRDefault="00CC566E">
      <w:pPr>
        <w:rPr>
          <w:lang w:val="pl-PL"/>
        </w:rPr>
      </w:pPr>
    </w:p>
    <w:p w:rsidR="00CC566E" w:rsidRDefault="00CC566E">
      <w:pPr>
        <w:rPr>
          <w:lang w:val="pl-PL"/>
        </w:rPr>
      </w:pPr>
    </w:p>
    <w:p w:rsidR="00CC566E" w:rsidRDefault="00CC566E">
      <w:pPr>
        <w:rPr>
          <w:lang w:val="pl-PL"/>
        </w:rPr>
      </w:pPr>
    </w:p>
    <w:p w:rsidR="00CC566E" w:rsidRDefault="00CC566E">
      <w:pPr>
        <w:rPr>
          <w:lang w:val="pl-PL"/>
        </w:rPr>
      </w:pPr>
    </w:p>
    <w:p w:rsidR="00CC566E" w:rsidRDefault="00CC566E">
      <w:pPr>
        <w:rPr>
          <w:lang w:val="pl-PL"/>
        </w:rPr>
      </w:pPr>
    </w:p>
    <w:p w:rsidR="00CC566E" w:rsidRDefault="00CC566E">
      <w:pPr>
        <w:rPr>
          <w:lang w:val="pl-PL"/>
        </w:rPr>
      </w:pPr>
    </w:p>
    <w:p w:rsidR="00CC566E" w:rsidRDefault="00CC566E">
      <w:pPr>
        <w:rPr>
          <w:lang w:val="pl-PL"/>
        </w:rPr>
      </w:pPr>
    </w:p>
    <w:p w:rsidR="00CC566E" w:rsidRDefault="00CC566E">
      <w:pPr>
        <w:rPr>
          <w:lang w:val="pl-PL"/>
        </w:rPr>
      </w:pPr>
    </w:p>
    <w:p w:rsidR="00CC566E" w:rsidRDefault="00CC566E">
      <w:pPr>
        <w:rPr>
          <w:lang w:val="pl-PL"/>
        </w:rPr>
      </w:pPr>
    </w:p>
    <w:p w:rsidR="00CC566E" w:rsidRDefault="00CC566E">
      <w:pPr>
        <w:rPr>
          <w:lang w:val="pl-PL"/>
        </w:rPr>
      </w:pPr>
    </w:p>
    <w:p w:rsidR="00CC566E" w:rsidRDefault="00CC566E">
      <w:pPr>
        <w:rPr>
          <w:lang w:val="pl-PL"/>
        </w:rPr>
      </w:pPr>
    </w:p>
    <w:p w:rsidR="00CC566E" w:rsidRDefault="00CC566E">
      <w:pPr>
        <w:rPr>
          <w:lang w:val="pl-PL"/>
        </w:rPr>
      </w:pPr>
    </w:p>
    <w:p w:rsidR="00CC566E" w:rsidRDefault="00CC566E">
      <w:pPr>
        <w:rPr>
          <w:lang w:val="pl-PL"/>
        </w:rPr>
      </w:pPr>
    </w:p>
    <w:p w:rsidR="00CC566E" w:rsidRDefault="00CC566E">
      <w:pPr>
        <w:jc w:val="center"/>
        <w:rPr>
          <w:b/>
          <w:lang w:val="pl-PL"/>
        </w:rPr>
      </w:pPr>
    </w:p>
    <w:p w:rsidR="00CC566E" w:rsidRDefault="00CC566E">
      <w:pPr>
        <w:jc w:val="center"/>
        <w:rPr>
          <w:b/>
          <w:lang w:val="pl-PL"/>
        </w:rPr>
      </w:pPr>
    </w:p>
    <w:p w:rsidR="00CC566E" w:rsidRDefault="00CC566E">
      <w:pPr>
        <w:jc w:val="center"/>
        <w:rPr>
          <w:b/>
          <w:lang w:val="pl-PL"/>
        </w:rPr>
      </w:pPr>
    </w:p>
    <w:p w:rsidR="00CC566E" w:rsidRDefault="00CC566E">
      <w:pPr>
        <w:jc w:val="center"/>
        <w:rPr>
          <w:b/>
          <w:lang w:val="pl-PL"/>
        </w:rPr>
      </w:pPr>
    </w:p>
    <w:p w:rsidR="00CC566E" w:rsidRDefault="00CC566E">
      <w:pPr>
        <w:jc w:val="center"/>
        <w:rPr>
          <w:b/>
          <w:lang w:val="pl-PL"/>
        </w:rPr>
      </w:pPr>
      <w:r>
        <w:rPr>
          <w:b/>
          <w:lang w:val="pl-PL"/>
        </w:rPr>
        <w:t>ANEKS II</w:t>
      </w:r>
    </w:p>
    <w:p w:rsidR="00CC566E" w:rsidRDefault="00CC566E">
      <w:pPr>
        <w:ind w:left="1701" w:right="1416"/>
        <w:jc w:val="both"/>
        <w:rPr>
          <w:lang w:val="pl-PL"/>
        </w:rPr>
      </w:pPr>
    </w:p>
    <w:p w:rsidR="00CC566E" w:rsidRDefault="00CC566E">
      <w:pPr>
        <w:pStyle w:val="BlockText"/>
      </w:pPr>
      <w:r>
        <w:t>A.</w:t>
      </w:r>
      <w:r>
        <w:tab/>
        <w:t>WYTWÓRCA ODPOWIEDZIALNY ZA ZWOLNIENIE SERII</w:t>
      </w:r>
    </w:p>
    <w:p w:rsidR="00CC566E" w:rsidRDefault="00CC566E">
      <w:pPr>
        <w:ind w:left="1701" w:right="1416"/>
        <w:jc w:val="both"/>
        <w:rPr>
          <w:lang w:val="pl-PL"/>
        </w:rPr>
      </w:pPr>
    </w:p>
    <w:p w:rsidR="00CC566E" w:rsidRDefault="00CC566E">
      <w:pPr>
        <w:tabs>
          <w:tab w:val="left" w:pos="1701"/>
        </w:tabs>
        <w:ind w:left="2127" w:right="1150" w:hanging="426"/>
        <w:rPr>
          <w:b/>
          <w:lang w:val="pl-PL"/>
        </w:rPr>
      </w:pPr>
      <w:r>
        <w:rPr>
          <w:b/>
          <w:lang w:val="pl-PL"/>
        </w:rPr>
        <w:t>B.</w:t>
      </w:r>
      <w:r>
        <w:rPr>
          <w:b/>
          <w:lang w:val="pl-PL"/>
        </w:rPr>
        <w:tab/>
        <w:t xml:space="preserve">WARUNKI </w:t>
      </w:r>
      <w:r w:rsidR="002939F9" w:rsidRPr="002939F9">
        <w:rPr>
          <w:b/>
          <w:noProof/>
          <w:lang w:val="pl-PL"/>
        </w:rPr>
        <w:t>LUB OGRANICZENIA DOTYCZĄCE ZAOPATRZENIA I STOSOWANIA</w:t>
      </w:r>
    </w:p>
    <w:p w:rsidR="002939F9" w:rsidRDefault="002939F9">
      <w:pPr>
        <w:tabs>
          <w:tab w:val="left" w:pos="1701"/>
        </w:tabs>
        <w:ind w:left="2127" w:right="1150" w:hanging="426"/>
        <w:rPr>
          <w:b/>
          <w:lang w:val="pl-PL"/>
        </w:rPr>
      </w:pPr>
    </w:p>
    <w:p w:rsidR="002939F9" w:rsidRPr="002939F9" w:rsidRDefault="002939F9" w:rsidP="002939F9">
      <w:pPr>
        <w:tabs>
          <w:tab w:val="left" w:pos="1701"/>
        </w:tabs>
        <w:ind w:left="2127" w:right="1150" w:hanging="426"/>
        <w:rPr>
          <w:b/>
        </w:rPr>
      </w:pPr>
      <w:r w:rsidRPr="002939F9">
        <w:rPr>
          <w:b/>
        </w:rPr>
        <w:t>C.</w:t>
      </w:r>
      <w:r w:rsidRPr="002939F9">
        <w:rPr>
          <w:b/>
        </w:rPr>
        <w:tab/>
        <w:t>INNE WARUNKI I WYMAGANIA DOTYCZĄCE DOPUSZCZENIA DO OBROTU</w:t>
      </w:r>
    </w:p>
    <w:p w:rsidR="002939F9" w:rsidRPr="002939F9" w:rsidRDefault="002939F9" w:rsidP="002939F9">
      <w:pPr>
        <w:tabs>
          <w:tab w:val="left" w:pos="1701"/>
        </w:tabs>
        <w:ind w:left="2127" w:right="1150" w:hanging="426"/>
        <w:rPr>
          <w:b/>
        </w:rPr>
      </w:pPr>
    </w:p>
    <w:p w:rsidR="002939F9" w:rsidRPr="002939F9" w:rsidRDefault="002939F9" w:rsidP="002939F9">
      <w:pPr>
        <w:tabs>
          <w:tab w:val="left" w:pos="1701"/>
        </w:tabs>
        <w:ind w:left="2127" w:right="1150" w:hanging="426"/>
        <w:rPr>
          <w:b/>
        </w:rPr>
      </w:pPr>
      <w:r w:rsidRPr="002939F9">
        <w:rPr>
          <w:b/>
        </w:rPr>
        <w:t>D.</w:t>
      </w:r>
      <w:r w:rsidRPr="002939F9">
        <w:rPr>
          <w:b/>
        </w:rPr>
        <w:tab/>
        <w:t>WARUNKI LUB OGRANICZENIA DOTYCZĄCE BEZPIECZNEGO I SKUTECZNEGO STOSOWANIA PRODUKTU LECZNICZEGO</w:t>
      </w:r>
    </w:p>
    <w:p w:rsidR="00CC566E" w:rsidRDefault="00CC566E">
      <w:pPr>
        <w:ind w:left="1701" w:right="1416"/>
        <w:jc w:val="both"/>
        <w:rPr>
          <w:lang w:val="pl-PL"/>
        </w:rPr>
      </w:pPr>
    </w:p>
    <w:p w:rsidR="00CC566E" w:rsidRDefault="00CC566E">
      <w:pPr>
        <w:tabs>
          <w:tab w:val="left" w:pos="1701"/>
        </w:tabs>
        <w:ind w:left="1701" w:right="1150" w:hanging="708"/>
        <w:rPr>
          <w:b/>
          <w:lang w:val="pl-PL"/>
        </w:rPr>
      </w:pPr>
      <w:r>
        <w:rPr>
          <w:b/>
          <w:lang w:val="pl-PL"/>
        </w:rPr>
        <w:tab/>
      </w:r>
    </w:p>
    <w:p w:rsidR="00CC566E" w:rsidRDefault="00CC566E">
      <w:pPr>
        <w:rPr>
          <w:lang w:val="pl-PL"/>
        </w:rPr>
      </w:pPr>
    </w:p>
    <w:p w:rsidR="00CC566E" w:rsidRDefault="00CC566E">
      <w:pPr>
        <w:rPr>
          <w:lang w:val="pl-PL"/>
        </w:rPr>
      </w:pPr>
      <w:r>
        <w:rPr>
          <w:lang w:val="pl-PL"/>
        </w:rPr>
        <w:br w:type="page"/>
      </w:r>
    </w:p>
    <w:p w:rsidR="00CC566E" w:rsidRDefault="00CC566E" w:rsidP="00222837">
      <w:pPr>
        <w:ind w:left="567" w:hanging="567"/>
        <w:rPr>
          <w:lang w:val="pl-PL"/>
        </w:rPr>
      </w:pPr>
      <w:r>
        <w:rPr>
          <w:b/>
          <w:lang w:val="pl-PL"/>
        </w:rPr>
        <w:t>A.</w:t>
      </w:r>
      <w:r>
        <w:rPr>
          <w:b/>
          <w:lang w:val="pl-PL"/>
        </w:rPr>
        <w:tab/>
        <w:t>WYTWÓRCA ODPOWIEDZIALNY ZA ZWOLNIENIE SERII</w:t>
      </w:r>
    </w:p>
    <w:p w:rsidR="00CC566E" w:rsidRDefault="00CC566E">
      <w:pPr>
        <w:rPr>
          <w:lang w:val="pl-PL"/>
        </w:rPr>
      </w:pPr>
    </w:p>
    <w:p w:rsidR="00CC566E" w:rsidRDefault="00CC566E">
      <w:pPr>
        <w:rPr>
          <w:lang w:val="pl-PL"/>
        </w:rPr>
      </w:pPr>
      <w:r>
        <w:rPr>
          <w:u w:val="single"/>
          <w:lang w:val="pl-PL"/>
        </w:rPr>
        <w:t>Nazwa i adres wytwórcy odpowiedzialnego za zwolnienie serii</w:t>
      </w:r>
    </w:p>
    <w:p w:rsidR="00CC566E" w:rsidRDefault="00CC566E">
      <w:pPr>
        <w:rPr>
          <w:lang w:val="pl-PL"/>
        </w:rPr>
      </w:pPr>
    </w:p>
    <w:p w:rsidR="00344617" w:rsidRDefault="0052074D">
      <w:pPr>
        <w:rPr>
          <w:lang w:val="fr-FR"/>
        </w:rPr>
      </w:pPr>
      <w:r>
        <w:rPr>
          <w:lang w:val="fr-FR"/>
        </w:rPr>
        <w:t>Recordati Rare Diseases</w:t>
      </w:r>
    </w:p>
    <w:p w:rsidR="00344617" w:rsidRDefault="00CC566E">
      <w:pPr>
        <w:rPr>
          <w:lang w:val="fr-FR"/>
        </w:rPr>
      </w:pPr>
      <w:r>
        <w:rPr>
          <w:lang w:val="fr-FR"/>
        </w:rPr>
        <w:t xml:space="preserve">Immeuble “Le </w:t>
      </w:r>
      <w:r w:rsidR="00EF1CD5">
        <w:rPr>
          <w:lang w:val="fr-FR"/>
        </w:rPr>
        <w:t>Wilson</w:t>
      </w:r>
      <w:r>
        <w:rPr>
          <w:lang w:val="fr-FR"/>
        </w:rPr>
        <w:t>”</w:t>
      </w:r>
    </w:p>
    <w:p w:rsidR="00344617" w:rsidRDefault="00EF1CD5">
      <w:pPr>
        <w:rPr>
          <w:lang w:val="fr-FR"/>
        </w:rPr>
      </w:pPr>
      <w:r>
        <w:rPr>
          <w:lang w:val="fr-FR"/>
        </w:rPr>
        <w:t>70</w:t>
      </w:r>
      <w:r w:rsidR="00425B29">
        <w:rPr>
          <w:lang w:val="fr-FR"/>
        </w:rPr>
        <w:t>, A</w:t>
      </w:r>
      <w:r>
        <w:rPr>
          <w:lang w:val="fr-FR"/>
        </w:rPr>
        <w:t>venue du Général de Gaulle</w:t>
      </w:r>
    </w:p>
    <w:p w:rsidR="00344617" w:rsidRDefault="00CC566E">
      <w:pPr>
        <w:rPr>
          <w:lang w:val="fr-FR"/>
        </w:rPr>
      </w:pPr>
      <w:r>
        <w:rPr>
          <w:lang w:val="fr-FR"/>
        </w:rPr>
        <w:t>F-92</w:t>
      </w:r>
      <w:r w:rsidR="00EF1CD5">
        <w:rPr>
          <w:lang w:val="fr-FR"/>
        </w:rPr>
        <w:t>800</w:t>
      </w:r>
      <w:r>
        <w:rPr>
          <w:lang w:val="fr-FR"/>
        </w:rPr>
        <w:t xml:space="preserve"> P</w:t>
      </w:r>
      <w:r w:rsidR="00EF1CD5">
        <w:rPr>
          <w:lang w:val="fr-FR"/>
        </w:rPr>
        <w:t>uteaux</w:t>
      </w:r>
    </w:p>
    <w:p w:rsidR="00CC566E" w:rsidRDefault="00CC566E">
      <w:pPr>
        <w:rPr>
          <w:lang w:val="fr-FR"/>
        </w:rPr>
      </w:pPr>
      <w:r>
        <w:rPr>
          <w:lang w:val="fr-FR"/>
        </w:rPr>
        <w:t>Francja</w:t>
      </w:r>
    </w:p>
    <w:p w:rsidR="00E621AB" w:rsidRDefault="00E621AB" w:rsidP="00E621AB">
      <w:pPr>
        <w:rPr>
          <w:noProof/>
          <w:lang w:val="fr-FR"/>
        </w:rPr>
      </w:pPr>
    </w:p>
    <w:p w:rsidR="00E621AB" w:rsidRDefault="00E621AB" w:rsidP="00E621AB">
      <w:pPr>
        <w:rPr>
          <w:rFonts w:ascii="TimesNewRomanPSMT" w:hAnsi="TimesNewRomanPSMT" w:cs="TimesNewRomanPSMT"/>
          <w:lang w:val="fr-FR" w:eastAsia="fr-FR"/>
        </w:rPr>
      </w:pPr>
      <w:r>
        <w:rPr>
          <w:rFonts w:ascii="TimesNewRomanPSMT" w:hAnsi="TimesNewRomanPSMT" w:cs="TimesNewRomanPSMT"/>
          <w:lang w:val="fr-FR" w:eastAsia="fr-FR"/>
        </w:rPr>
        <w:t>lub</w:t>
      </w:r>
    </w:p>
    <w:p w:rsidR="00E621AB" w:rsidRDefault="00E621AB" w:rsidP="00E621AB">
      <w:pPr>
        <w:rPr>
          <w:lang w:val="fr-FR"/>
        </w:rPr>
      </w:pPr>
    </w:p>
    <w:p w:rsidR="00E621AB" w:rsidRPr="00C16DC2" w:rsidRDefault="0052074D" w:rsidP="00E621AB">
      <w:pPr>
        <w:rPr>
          <w:lang w:val="fr-FR"/>
        </w:rPr>
      </w:pPr>
      <w:r>
        <w:rPr>
          <w:lang w:val="fr-FR"/>
        </w:rPr>
        <w:t>Recordati Rare Diseases</w:t>
      </w:r>
    </w:p>
    <w:p w:rsidR="009407CD" w:rsidRDefault="009407CD" w:rsidP="009407CD">
      <w:pPr>
        <w:tabs>
          <w:tab w:val="left" w:pos="1134"/>
        </w:tabs>
        <w:rPr>
          <w:lang w:val="fr-FR"/>
        </w:rPr>
      </w:pPr>
      <w:r>
        <w:rPr>
          <w:lang w:val="fr-FR"/>
        </w:rPr>
        <w:t>Eco River Parc</w:t>
      </w:r>
    </w:p>
    <w:p w:rsidR="009407CD" w:rsidRDefault="009407CD" w:rsidP="009407CD">
      <w:pPr>
        <w:tabs>
          <w:tab w:val="left" w:pos="1134"/>
        </w:tabs>
        <w:rPr>
          <w:lang w:val="fr-FR"/>
        </w:rPr>
      </w:pPr>
      <w:r>
        <w:rPr>
          <w:lang w:val="fr-FR"/>
        </w:rPr>
        <w:t>30, rue des Peupliers</w:t>
      </w:r>
    </w:p>
    <w:p w:rsidR="00E621AB" w:rsidRPr="00CE425F" w:rsidRDefault="00E621AB" w:rsidP="00E621AB">
      <w:pPr>
        <w:rPr>
          <w:lang w:val="fr-FR"/>
        </w:rPr>
      </w:pPr>
      <w:r w:rsidRPr="00C16DC2">
        <w:rPr>
          <w:lang w:val="fr-FR"/>
        </w:rPr>
        <w:t>F-92000 Nanterre</w:t>
      </w:r>
    </w:p>
    <w:p w:rsidR="00E621AB" w:rsidRDefault="00E621AB" w:rsidP="00E621AB">
      <w:pPr>
        <w:rPr>
          <w:noProof/>
          <w:lang w:val="fr-FR"/>
        </w:rPr>
      </w:pPr>
      <w:r w:rsidRPr="00CE425F">
        <w:rPr>
          <w:noProof/>
          <w:lang w:val="fr-FR"/>
        </w:rPr>
        <w:t>Francja</w:t>
      </w:r>
    </w:p>
    <w:p w:rsidR="00E621AB" w:rsidRDefault="00E621AB" w:rsidP="00E621AB">
      <w:pPr>
        <w:numPr>
          <w:ilvl w:val="12"/>
          <w:numId w:val="0"/>
        </w:numPr>
        <w:rPr>
          <w:lang w:val="fr-FR"/>
        </w:rPr>
      </w:pPr>
    </w:p>
    <w:p w:rsidR="00E621AB" w:rsidRDefault="00E621AB" w:rsidP="00E621AB">
      <w:pPr>
        <w:numPr>
          <w:ilvl w:val="12"/>
          <w:numId w:val="0"/>
        </w:numPr>
        <w:rPr>
          <w:lang w:val="pl-PL"/>
        </w:rPr>
      </w:pPr>
      <w:r w:rsidRPr="00C16DC2">
        <w:rPr>
          <w:lang w:val="pl-PL"/>
        </w:rPr>
        <w:t>Wydrukowana ulotka dla pacjenta musi zawierać nazwę i adres wytwórcy odpowiedzialnego za zwolnienie danej serii produktu leczniczego.</w:t>
      </w:r>
    </w:p>
    <w:p w:rsidR="00E621AB" w:rsidRPr="004F7636" w:rsidRDefault="00E621AB">
      <w:pPr>
        <w:rPr>
          <w:lang w:val="pl-PL"/>
        </w:rPr>
      </w:pPr>
    </w:p>
    <w:p w:rsidR="00CC566E" w:rsidRDefault="00CC566E">
      <w:pPr>
        <w:rPr>
          <w:lang w:val="fr-FR"/>
        </w:rPr>
      </w:pPr>
    </w:p>
    <w:p w:rsidR="00CC566E" w:rsidRDefault="00CC566E" w:rsidP="00222837">
      <w:pPr>
        <w:ind w:left="567" w:hanging="567"/>
        <w:rPr>
          <w:b/>
          <w:lang w:val="pl-PL"/>
        </w:rPr>
      </w:pPr>
      <w:r>
        <w:rPr>
          <w:b/>
          <w:lang w:val="pl-PL"/>
        </w:rPr>
        <w:t>B.</w:t>
      </w:r>
      <w:r>
        <w:rPr>
          <w:b/>
          <w:lang w:val="pl-PL"/>
        </w:rPr>
        <w:tab/>
        <w:t xml:space="preserve">WARUNKI </w:t>
      </w:r>
      <w:r w:rsidR="002939F9" w:rsidRPr="002939F9">
        <w:rPr>
          <w:b/>
          <w:noProof/>
          <w:lang w:val="fr-FR"/>
        </w:rPr>
        <w:t xml:space="preserve">LUB OGRANICZENIA DOTYCZĄCE ZAOPATRZENIA I STOSOWANIA </w:t>
      </w:r>
    </w:p>
    <w:p w:rsidR="00CC566E" w:rsidRDefault="00CC566E">
      <w:pPr>
        <w:rPr>
          <w:lang w:val="pl-PL"/>
        </w:rPr>
      </w:pPr>
    </w:p>
    <w:p w:rsidR="00CC566E" w:rsidRDefault="00CC566E">
      <w:pPr>
        <w:numPr>
          <w:ilvl w:val="12"/>
          <w:numId w:val="0"/>
        </w:numPr>
        <w:rPr>
          <w:lang w:val="pl-PL"/>
        </w:rPr>
      </w:pPr>
      <w:r>
        <w:rPr>
          <w:lang w:val="pl-PL"/>
        </w:rPr>
        <w:t>Produkt leczniczy wydawany na podstawie zastrzeżonej recepty (Patrz Aneks I: Charakterystyka Produktu Leczniczego, punkt 4.2)</w:t>
      </w:r>
    </w:p>
    <w:p w:rsidR="00CC566E" w:rsidRDefault="00CC566E">
      <w:pPr>
        <w:numPr>
          <w:ilvl w:val="12"/>
          <w:numId w:val="0"/>
        </w:numPr>
        <w:rPr>
          <w:lang w:val="pl-PL"/>
        </w:rPr>
      </w:pPr>
    </w:p>
    <w:p w:rsidR="002939F9" w:rsidRDefault="002939F9">
      <w:pPr>
        <w:numPr>
          <w:ilvl w:val="12"/>
          <w:numId w:val="0"/>
        </w:numPr>
        <w:rPr>
          <w:lang w:val="pl-PL"/>
        </w:rPr>
      </w:pPr>
    </w:p>
    <w:p w:rsidR="002939F9" w:rsidRPr="002939F9" w:rsidRDefault="002939F9" w:rsidP="002939F9">
      <w:pPr>
        <w:keepNext/>
        <w:numPr>
          <w:ilvl w:val="0"/>
          <w:numId w:val="16"/>
        </w:numPr>
        <w:tabs>
          <w:tab w:val="left" w:pos="567"/>
        </w:tabs>
        <w:spacing w:line="260" w:lineRule="exact"/>
        <w:rPr>
          <w:b/>
          <w:bCs/>
          <w:noProof/>
          <w:lang w:val="pl-PL" w:eastAsia="pl-PL" w:bidi="pl-PL"/>
        </w:rPr>
      </w:pPr>
      <w:r w:rsidRPr="002939F9">
        <w:rPr>
          <w:b/>
          <w:noProof/>
          <w:szCs w:val="20"/>
          <w:lang w:val="pl-PL" w:eastAsia="pl-PL" w:bidi="pl-PL"/>
        </w:rPr>
        <w:t>INNE WARUNKI I WYMAGANIA DOTYCZĄCE DOPUSZCZENIA DO OBROTU</w:t>
      </w:r>
    </w:p>
    <w:p w:rsidR="002939F9" w:rsidRPr="002939F9" w:rsidRDefault="002939F9" w:rsidP="002939F9">
      <w:pPr>
        <w:keepNext/>
        <w:tabs>
          <w:tab w:val="left" w:pos="567"/>
        </w:tabs>
        <w:ind w:right="-1"/>
        <w:rPr>
          <w:iCs/>
          <w:noProof/>
          <w:u w:val="single"/>
          <w:lang w:val="pl-PL" w:eastAsia="pl-PL" w:bidi="pl-PL"/>
        </w:rPr>
      </w:pPr>
    </w:p>
    <w:p w:rsidR="002939F9" w:rsidRPr="002939F9" w:rsidRDefault="002939F9" w:rsidP="002939F9">
      <w:pPr>
        <w:keepNext/>
        <w:numPr>
          <w:ilvl w:val="0"/>
          <w:numId w:val="17"/>
        </w:numPr>
        <w:tabs>
          <w:tab w:val="left" w:pos="567"/>
        </w:tabs>
        <w:spacing w:line="260" w:lineRule="exact"/>
        <w:ind w:right="-1" w:hanging="720"/>
        <w:rPr>
          <w:b/>
          <w:lang w:val="pl-PL" w:eastAsia="pl-PL" w:bidi="pl-PL"/>
        </w:rPr>
      </w:pPr>
      <w:r w:rsidRPr="002939F9">
        <w:rPr>
          <w:b/>
          <w:szCs w:val="20"/>
          <w:lang w:val="pl-PL" w:eastAsia="pl-PL" w:bidi="pl-PL"/>
        </w:rPr>
        <w:t>Okresowy raport o bezpieczeństwie stosowania</w:t>
      </w:r>
    </w:p>
    <w:p w:rsidR="002939F9" w:rsidRPr="002939F9" w:rsidRDefault="002939F9" w:rsidP="002939F9">
      <w:pPr>
        <w:keepNext/>
        <w:tabs>
          <w:tab w:val="left" w:pos="0"/>
          <w:tab w:val="left" w:pos="567"/>
        </w:tabs>
        <w:ind w:right="567"/>
        <w:rPr>
          <w:szCs w:val="20"/>
          <w:lang w:val="pl-PL" w:eastAsia="pl-PL" w:bidi="pl-PL"/>
        </w:rPr>
      </w:pPr>
    </w:p>
    <w:p w:rsidR="002939F9" w:rsidRPr="002939F9" w:rsidRDefault="002939F9" w:rsidP="002939F9">
      <w:pPr>
        <w:tabs>
          <w:tab w:val="left" w:pos="0"/>
          <w:tab w:val="left" w:pos="567"/>
        </w:tabs>
        <w:ind w:right="567"/>
        <w:rPr>
          <w:iCs/>
          <w:lang w:val="pl-PL" w:eastAsia="pl-PL" w:bidi="pl-PL"/>
        </w:rPr>
      </w:pPr>
      <w:r w:rsidRPr="002939F9">
        <w:rPr>
          <w:szCs w:val="20"/>
          <w:lang w:val="pl-PL" w:eastAsia="pl-PL" w:bidi="pl-PL"/>
        </w:rPr>
        <w:t>Wymagania do przedłożenia okresowych raportów o bezpieczeństwie stosowania tego produktu są określone w wykazie unijnych dat referencyjnych (wykaz EURD), o którym mowa w art. 107c ust. 7 dyrektywy 2001/83/WE i jego kolejnych aktualizacjach ogłaszanych na europejskiej stronie</w:t>
      </w:r>
      <w:r>
        <w:rPr>
          <w:szCs w:val="20"/>
          <w:lang w:val="pl-PL" w:eastAsia="pl-PL" w:bidi="pl-PL"/>
        </w:rPr>
        <w:t xml:space="preserve"> internetowej dotyczącej leków.</w:t>
      </w:r>
    </w:p>
    <w:p w:rsidR="002939F9" w:rsidRPr="002939F9" w:rsidRDefault="002939F9" w:rsidP="002939F9">
      <w:pPr>
        <w:tabs>
          <w:tab w:val="left" w:pos="567"/>
        </w:tabs>
        <w:ind w:right="-1"/>
        <w:rPr>
          <w:iCs/>
          <w:noProof/>
          <w:u w:val="single"/>
          <w:lang w:val="pl-PL" w:eastAsia="pl-PL" w:bidi="pl-PL"/>
        </w:rPr>
      </w:pPr>
    </w:p>
    <w:p w:rsidR="002939F9" w:rsidRPr="002939F9" w:rsidRDefault="002939F9" w:rsidP="002939F9">
      <w:pPr>
        <w:tabs>
          <w:tab w:val="left" w:pos="567"/>
        </w:tabs>
        <w:ind w:right="-1"/>
        <w:rPr>
          <w:szCs w:val="20"/>
          <w:u w:val="single"/>
          <w:lang w:val="pl-PL" w:eastAsia="pl-PL" w:bidi="pl-PL"/>
        </w:rPr>
      </w:pPr>
    </w:p>
    <w:p w:rsidR="002939F9" w:rsidRPr="002939F9" w:rsidRDefault="002939F9" w:rsidP="002939F9">
      <w:pPr>
        <w:keepNext/>
        <w:numPr>
          <w:ilvl w:val="0"/>
          <w:numId w:val="16"/>
        </w:numPr>
        <w:tabs>
          <w:tab w:val="left" w:pos="567"/>
        </w:tabs>
        <w:spacing w:line="260" w:lineRule="exact"/>
        <w:ind w:left="567" w:hanging="567"/>
        <w:rPr>
          <w:b/>
          <w:szCs w:val="20"/>
          <w:lang w:val="pl-PL" w:eastAsia="pl-PL" w:bidi="pl-PL"/>
        </w:rPr>
      </w:pPr>
      <w:r w:rsidRPr="002939F9">
        <w:rPr>
          <w:b/>
          <w:szCs w:val="20"/>
          <w:lang w:val="pl-PL" w:eastAsia="pl-PL" w:bidi="pl-PL"/>
        </w:rPr>
        <w:t xml:space="preserve">WARUNKI I OGRANICZENIA DOTYCZĄCE BEZPIECZNEGO I SKUTECZNEGO STOSOWANIA PRODUKTU LECZNICZEGO  </w:t>
      </w:r>
    </w:p>
    <w:p w:rsidR="002939F9" w:rsidRPr="002939F9" w:rsidRDefault="002939F9" w:rsidP="002939F9">
      <w:pPr>
        <w:keepNext/>
        <w:tabs>
          <w:tab w:val="left" w:pos="567"/>
        </w:tabs>
        <w:ind w:right="-1"/>
        <w:rPr>
          <w:szCs w:val="20"/>
          <w:u w:val="single"/>
          <w:lang w:val="pl-PL" w:eastAsia="pl-PL" w:bidi="pl-PL"/>
        </w:rPr>
      </w:pPr>
    </w:p>
    <w:p w:rsidR="002939F9" w:rsidRPr="002939F9" w:rsidRDefault="002939F9" w:rsidP="002939F9">
      <w:pPr>
        <w:keepNext/>
        <w:numPr>
          <w:ilvl w:val="0"/>
          <w:numId w:val="17"/>
        </w:numPr>
        <w:tabs>
          <w:tab w:val="left" w:pos="567"/>
        </w:tabs>
        <w:spacing w:line="260" w:lineRule="exact"/>
        <w:ind w:right="-1" w:hanging="720"/>
        <w:rPr>
          <w:b/>
          <w:szCs w:val="20"/>
          <w:lang w:val="pl-PL" w:eastAsia="pl-PL" w:bidi="pl-PL"/>
        </w:rPr>
      </w:pPr>
      <w:r w:rsidRPr="002939F9">
        <w:rPr>
          <w:b/>
          <w:szCs w:val="20"/>
          <w:lang w:val="pl-PL" w:eastAsia="pl-PL" w:bidi="pl-PL"/>
        </w:rPr>
        <w:t>Plan zarządzania ryzykiem (ang. Risk Management Plan, RMP)</w:t>
      </w:r>
    </w:p>
    <w:p w:rsidR="002939F9" w:rsidRPr="002939F9" w:rsidRDefault="002939F9" w:rsidP="002939F9">
      <w:pPr>
        <w:keepNext/>
        <w:tabs>
          <w:tab w:val="left" w:pos="567"/>
        </w:tabs>
        <w:ind w:left="720" w:right="-1"/>
        <w:rPr>
          <w:b/>
          <w:szCs w:val="20"/>
          <w:lang w:val="pl-PL" w:eastAsia="pl-PL" w:bidi="pl-PL"/>
        </w:rPr>
      </w:pPr>
    </w:p>
    <w:p w:rsidR="002939F9" w:rsidRPr="002939F9" w:rsidRDefault="002939F9" w:rsidP="002939F9">
      <w:pPr>
        <w:tabs>
          <w:tab w:val="left" w:pos="567"/>
        </w:tabs>
        <w:ind w:left="567" w:right="567" w:hanging="567"/>
        <w:rPr>
          <w:iCs/>
          <w:noProof/>
          <w:lang w:val="pl-PL" w:eastAsia="pl-PL" w:bidi="pl-PL"/>
        </w:rPr>
      </w:pPr>
      <w:r>
        <w:rPr>
          <w:szCs w:val="20"/>
          <w:lang w:val="pl-PL" w:eastAsia="pl-PL" w:bidi="pl-PL"/>
        </w:rPr>
        <w:t>Nie dotyczy.</w:t>
      </w:r>
    </w:p>
    <w:p w:rsidR="00CC566E" w:rsidRDefault="00CC566E">
      <w:pPr>
        <w:rPr>
          <w:lang w:val="pl-PL"/>
        </w:rPr>
      </w:pPr>
    </w:p>
    <w:p w:rsidR="00CC566E" w:rsidRDefault="00CC566E" w:rsidP="0041449D">
      <w:pPr>
        <w:tabs>
          <w:tab w:val="left" w:pos="560"/>
          <w:tab w:val="right" w:pos="8500"/>
        </w:tabs>
        <w:rPr>
          <w:lang w:val="pl-PL"/>
        </w:rPr>
      </w:pPr>
      <w:r>
        <w:rPr>
          <w:b/>
          <w:lang w:val="pl-PL"/>
        </w:rPr>
        <w:br w:type="page"/>
      </w:r>
    </w:p>
    <w:p w:rsidR="00CC566E" w:rsidRDefault="00CC566E">
      <w:pPr>
        <w:jc w:val="center"/>
        <w:rPr>
          <w:lang w:val="pl-PL"/>
        </w:rPr>
      </w:pPr>
    </w:p>
    <w:p w:rsidR="00CC566E" w:rsidRDefault="00CC566E">
      <w:pPr>
        <w:jc w:val="center"/>
        <w:rPr>
          <w:lang w:val="pl-PL"/>
        </w:rPr>
      </w:pPr>
    </w:p>
    <w:p w:rsidR="00CC566E" w:rsidRDefault="00CC566E">
      <w:pPr>
        <w:jc w:val="center"/>
        <w:rPr>
          <w:lang w:val="pl-PL"/>
        </w:rPr>
      </w:pPr>
    </w:p>
    <w:p w:rsidR="00CC566E" w:rsidRDefault="00CC566E">
      <w:pPr>
        <w:jc w:val="center"/>
        <w:rPr>
          <w:lang w:val="pl-PL"/>
        </w:rPr>
      </w:pPr>
    </w:p>
    <w:p w:rsidR="00CC566E" w:rsidRDefault="00CC566E">
      <w:pPr>
        <w:jc w:val="center"/>
        <w:rPr>
          <w:lang w:val="pl-PL"/>
        </w:rPr>
      </w:pPr>
    </w:p>
    <w:p w:rsidR="00CC566E" w:rsidRDefault="00CC566E">
      <w:pPr>
        <w:jc w:val="center"/>
        <w:rPr>
          <w:lang w:val="pl-PL"/>
        </w:rPr>
      </w:pPr>
    </w:p>
    <w:p w:rsidR="00CC566E" w:rsidRDefault="00CC566E">
      <w:pPr>
        <w:jc w:val="center"/>
        <w:rPr>
          <w:b/>
          <w:lang w:val="pl-PL"/>
        </w:rPr>
      </w:pPr>
    </w:p>
    <w:p w:rsidR="00CC566E" w:rsidRDefault="00CC566E">
      <w:pPr>
        <w:jc w:val="center"/>
        <w:rPr>
          <w:b/>
          <w:lang w:val="pl-PL"/>
        </w:rPr>
      </w:pPr>
    </w:p>
    <w:p w:rsidR="00CC566E" w:rsidRDefault="00CC566E">
      <w:pPr>
        <w:jc w:val="center"/>
        <w:rPr>
          <w:b/>
          <w:lang w:val="pl-PL"/>
        </w:rPr>
      </w:pPr>
    </w:p>
    <w:p w:rsidR="00CC566E" w:rsidRDefault="00CC566E">
      <w:pPr>
        <w:jc w:val="center"/>
        <w:rPr>
          <w:b/>
          <w:lang w:val="pl-PL"/>
        </w:rPr>
      </w:pPr>
    </w:p>
    <w:p w:rsidR="00CC566E" w:rsidRDefault="00CC566E">
      <w:pPr>
        <w:jc w:val="center"/>
        <w:rPr>
          <w:b/>
          <w:lang w:val="pl-PL"/>
        </w:rPr>
      </w:pPr>
    </w:p>
    <w:p w:rsidR="00CC566E" w:rsidRDefault="00CC566E">
      <w:pPr>
        <w:jc w:val="center"/>
        <w:rPr>
          <w:b/>
          <w:lang w:val="pl-PL"/>
        </w:rPr>
      </w:pPr>
    </w:p>
    <w:p w:rsidR="00CC566E" w:rsidRDefault="00CC566E">
      <w:pPr>
        <w:jc w:val="center"/>
        <w:rPr>
          <w:b/>
          <w:lang w:val="pl-PL"/>
        </w:rPr>
      </w:pPr>
    </w:p>
    <w:p w:rsidR="00CC566E" w:rsidRDefault="00CC566E">
      <w:pPr>
        <w:jc w:val="center"/>
        <w:rPr>
          <w:b/>
          <w:lang w:val="pl-PL"/>
        </w:rPr>
      </w:pPr>
    </w:p>
    <w:p w:rsidR="00CC566E" w:rsidRDefault="00CC566E">
      <w:pPr>
        <w:jc w:val="center"/>
        <w:rPr>
          <w:b/>
          <w:lang w:val="pl-PL"/>
        </w:rPr>
      </w:pPr>
    </w:p>
    <w:p w:rsidR="00CC566E" w:rsidRDefault="00CC566E">
      <w:pPr>
        <w:jc w:val="center"/>
        <w:rPr>
          <w:b/>
          <w:lang w:val="pl-PL"/>
        </w:rPr>
      </w:pPr>
    </w:p>
    <w:p w:rsidR="00CC566E" w:rsidRDefault="00CC566E">
      <w:pPr>
        <w:jc w:val="center"/>
        <w:rPr>
          <w:b/>
          <w:lang w:val="pl-PL"/>
        </w:rPr>
      </w:pPr>
    </w:p>
    <w:p w:rsidR="00CC566E" w:rsidRDefault="00CC566E">
      <w:pPr>
        <w:jc w:val="center"/>
        <w:rPr>
          <w:b/>
          <w:lang w:val="pl-PL"/>
        </w:rPr>
      </w:pPr>
    </w:p>
    <w:p w:rsidR="00CC566E" w:rsidRDefault="00CC566E">
      <w:pPr>
        <w:jc w:val="center"/>
        <w:rPr>
          <w:b/>
          <w:lang w:val="pl-PL"/>
        </w:rPr>
      </w:pPr>
    </w:p>
    <w:p w:rsidR="00CC566E" w:rsidRDefault="00CC566E">
      <w:pPr>
        <w:jc w:val="center"/>
        <w:rPr>
          <w:b/>
          <w:lang w:val="pl-PL"/>
        </w:rPr>
      </w:pPr>
    </w:p>
    <w:p w:rsidR="00CC566E" w:rsidRDefault="00CC566E">
      <w:pPr>
        <w:jc w:val="center"/>
        <w:rPr>
          <w:b/>
          <w:lang w:val="pl-PL"/>
        </w:rPr>
      </w:pPr>
    </w:p>
    <w:p w:rsidR="006D6B79" w:rsidRDefault="006D6B79">
      <w:pPr>
        <w:jc w:val="center"/>
        <w:rPr>
          <w:b/>
          <w:lang w:val="pl-PL"/>
        </w:rPr>
      </w:pPr>
    </w:p>
    <w:p w:rsidR="00CC566E" w:rsidRDefault="00CC566E">
      <w:pPr>
        <w:jc w:val="center"/>
        <w:rPr>
          <w:lang w:val="pl-PL"/>
        </w:rPr>
      </w:pPr>
      <w:r>
        <w:rPr>
          <w:b/>
          <w:lang w:val="pl-PL"/>
        </w:rPr>
        <w:t>ANEKS III</w:t>
      </w:r>
    </w:p>
    <w:p w:rsidR="00CC566E" w:rsidRDefault="00CC566E">
      <w:pPr>
        <w:jc w:val="center"/>
        <w:rPr>
          <w:b/>
          <w:lang w:val="pl-PL"/>
        </w:rPr>
      </w:pPr>
    </w:p>
    <w:p w:rsidR="00CC566E" w:rsidRDefault="00CC566E">
      <w:pPr>
        <w:jc w:val="center"/>
        <w:rPr>
          <w:b/>
          <w:lang w:val="pl-PL"/>
        </w:rPr>
      </w:pPr>
      <w:r>
        <w:rPr>
          <w:b/>
          <w:lang w:val="pl-PL"/>
        </w:rPr>
        <w:t>OZNAKOWANIE OPAKOWAŃ I ULOTKA DLA PACJENTA</w:t>
      </w:r>
    </w:p>
    <w:p w:rsidR="00CC566E" w:rsidRDefault="00CC566E">
      <w:pPr>
        <w:jc w:val="center"/>
        <w:rPr>
          <w:b/>
          <w:lang w:val="pl-PL"/>
        </w:rPr>
      </w:pPr>
      <w:r>
        <w:rPr>
          <w:b/>
          <w:lang w:val="pl-PL"/>
        </w:rPr>
        <w:br w:type="page"/>
      </w:r>
    </w:p>
    <w:p w:rsidR="00CC566E" w:rsidRDefault="00CC566E">
      <w:pPr>
        <w:jc w:val="center"/>
        <w:rPr>
          <w:b/>
          <w:lang w:val="pl-PL"/>
        </w:rPr>
      </w:pPr>
    </w:p>
    <w:p w:rsidR="00CC566E" w:rsidRDefault="00CC566E">
      <w:pPr>
        <w:jc w:val="center"/>
        <w:rPr>
          <w:b/>
          <w:lang w:val="pl-PL"/>
        </w:rPr>
      </w:pPr>
    </w:p>
    <w:p w:rsidR="00CC566E" w:rsidRDefault="00CC566E">
      <w:pPr>
        <w:jc w:val="center"/>
        <w:rPr>
          <w:b/>
          <w:lang w:val="pl-PL"/>
        </w:rPr>
      </w:pPr>
    </w:p>
    <w:p w:rsidR="00CC566E" w:rsidRDefault="00CC566E">
      <w:pPr>
        <w:jc w:val="center"/>
        <w:rPr>
          <w:b/>
          <w:lang w:val="pl-PL"/>
        </w:rPr>
      </w:pPr>
    </w:p>
    <w:p w:rsidR="00CC566E" w:rsidRDefault="00CC566E">
      <w:pPr>
        <w:jc w:val="center"/>
        <w:rPr>
          <w:b/>
          <w:lang w:val="pl-PL"/>
        </w:rPr>
      </w:pPr>
    </w:p>
    <w:p w:rsidR="00CC566E" w:rsidRDefault="00CC566E">
      <w:pPr>
        <w:jc w:val="center"/>
        <w:rPr>
          <w:b/>
          <w:lang w:val="pl-PL"/>
        </w:rPr>
      </w:pPr>
    </w:p>
    <w:p w:rsidR="00CC566E" w:rsidRDefault="00CC566E">
      <w:pPr>
        <w:jc w:val="center"/>
        <w:rPr>
          <w:b/>
          <w:lang w:val="pl-PL"/>
        </w:rPr>
      </w:pPr>
    </w:p>
    <w:p w:rsidR="00CC566E" w:rsidRDefault="00CC566E">
      <w:pPr>
        <w:jc w:val="center"/>
        <w:rPr>
          <w:b/>
          <w:lang w:val="pl-PL"/>
        </w:rPr>
      </w:pPr>
    </w:p>
    <w:p w:rsidR="00CC566E" w:rsidRDefault="00CC566E">
      <w:pPr>
        <w:jc w:val="center"/>
        <w:rPr>
          <w:b/>
          <w:lang w:val="pl-PL"/>
        </w:rPr>
      </w:pPr>
    </w:p>
    <w:p w:rsidR="00CC566E" w:rsidRDefault="00CC566E">
      <w:pPr>
        <w:jc w:val="center"/>
        <w:rPr>
          <w:b/>
          <w:lang w:val="pl-PL"/>
        </w:rPr>
      </w:pPr>
    </w:p>
    <w:p w:rsidR="00CC566E" w:rsidRDefault="00CC566E">
      <w:pPr>
        <w:jc w:val="center"/>
        <w:rPr>
          <w:b/>
          <w:lang w:val="pl-PL"/>
        </w:rPr>
      </w:pPr>
    </w:p>
    <w:p w:rsidR="00CC566E" w:rsidRDefault="00CC566E">
      <w:pPr>
        <w:jc w:val="center"/>
        <w:rPr>
          <w:b/>
          <w:lang w:val="pl-PL"/>
        </w:rPr>
      </w:pPr>
    </w:p>
    <w:p w:rsidR="00CC566E" w:rsidRDefault="00CC566E">
      <w:pPr>
        <w:jc w:val="center"/>
        <w:rPr>
          <w:b/>
          <w:lang w:val="pl-PL"/>
        </w:rPr>
      </w:pPr>
    </w:p>
    <w:p w:rsidR="00CC566E" w:rsidRDefault="00CC566E">
      <w:pPr>
        <w:jc w:val="center"/>
        <w:rPr>
          <w:b/>
          <w:lang w:val="pl-PL"/>
        </w:rPr>
      </w:pPr>
    </w:p>
    <w:p w:rsidR="00CC566E" w:rsidRDefault="00CC566E">
      <w:pPr>
        <w:jc w:val="center"/>
        <w:rPr>
          <w:b/>
          <w:lang w:val="pl-PL"/>
        </w:rPr>
      </w:pPr>
    </w:p>
    <w:p w:rsidR="00CC566E" w:rsidRDefault="00CC566E">
      <w:pPr>
        <w:jc w:val="center"/>
        <w:rPr>
          <w:b/>
          <w:lang w:val="pl-PL"/>
        </w:rPr>
      </w:pPr>
    </w:p>
    <w:p w:rsidR="00CC566E" w:rsidRDefault="00CC566E">
      <w:pPr>
        <w:jc w:val="center"/>
        <w:rPr>
          <w:b/>
          <w:lang w:val="pl-PL"/>
        </w:rPr>
      </w:pPr>
    </w:p>
    <w:p w:rsidR="00CC566E" w:rsidRDefault="00CC566E">
      <w:pPr>
        <w:jc w:val="center"/>
        <w:rPr>
          <w:b/>
          <w:lang w:val="pl-PL"/>
        </w:rPr>
      </w:pPr>
    </w:p>
    <w:p w:rsidR="00CC566E" w:rsidRDefault="00CC566E">
      <w:pPr>
        <w:jc w:val="center"/>
        <w:rPr>
          <w:b/>
          <w:lang w:val="pl-PL"/>
        </w:rPr>
      </w:pPr>
    </w:p>
    <w:p w:rsidR="00CC566E" w:rsidRDefault="00CC566E">
      <w:pPr>
        <w:jc w:val="center"/>
        <w:rPr>
          <w:b/>
          <w:lang w:val="pl-PL"/>
        </w:rPr>
      </w:pPr>
    </w:p>
    <w:p w:rsidR="00CC566E" w:rsidRDefault="00CC566E">
      <w:pPr>
        <w:jc w:val="center"/>
        <w:rPr>
          <w:b/>
          <w:lang w:val="pl-PL"/>
        </w:rPr>
      </w:pPr>
    </w:p>
    <w:p w:rsidR="00CC566E" w:rsidRDefault="00CC566E">
      <w:pPr>
        <w:jc w:val="center"/>
        <w:rPr>
          <w:b/>
          <w:lang w:val="pl-PL"/>
        </w:rPr>
      </w:pPr>
    </w:p>
    <w:p w:rsidR="00CC566E" w:rsidRDefault="00CC566E">
      <w:pPr>
        <w:jc w:val="center"/>
        <w:rPr>
          <w:b/>
          <w:lang w:val="pl-PL"/>
        </w:rPr>
      </w:pPr>
      <w:r>
        <w:rPr>
          <w:b/>
          <w:lang w:val="pl-PL"/>
        </w:rPr>
        <w:t>A. OZNAKOWANIE OPAKOWAŃ</w:t>
      </w:r>
    </w:p>
    <w:p w:rsidR="00CC566E" w:rsidRDefault="00CC566E">
      <w:pPr>
        <w:jc w:val="center"/>
        <w:rPr>
          <w:b/>
          <w:lang w:val="pl-PL"/>
        </w:rPr>
      </w:pPr>
      <w:r>
        <w:rPr>
          <w:b/>
          <w:lang w:val="pl-PL"/>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rPr>
          <w:trHeight w:val="1040"/>
        </w:trPr>
        <w:tc>
          <w:tcPr>
            <w:tcW w:w="9287" w:type="dxa"/>
            <w:tcBorders>
              <w:top w:val="single" w:sz="4" w:space="0" w:color="auto"/>
              <w:left w:val="single" w:sz="4" w:space="0" w:color="auto"/>
              <w:bottom w:val="single" w:sz="4" w:space="0" w:color="auto"/>
              <w:right w:val="single" w:sz="4" w:space="0" w:color="auto"/>
            </w:tcBorders>
          </w:tcPr>
          <w:p w:rsidR="00CC566E" w:rsidRDefault="00CC566E">
            <w:pPr>
              <w:rPr>
                <w:b/>
                <w:lang w:val="pl-PL"/>
              </w:rPr>
            </w:pPr>
            <w:r>
              <w:rPr>
                <w:b/>
                <w:lang w:val="pl-PL"/>
              </w:rPr>
              <w:t>INFORMACJE ZAMIESZCZANE NA OPAKOWANIACH ZEWNĘTRZNYCH</w:t>
            </w:r>
          </w:p>
          <w:p w:rsidR="00CC566E" w:rsidRDefault="00CC566E">
            <w:pPr>
              <w:rPr>
                <w:b/>
                <w:lang w:val="pl-PL"/>
              </w:rPr>
            </w:pPr>
          </w:p>
          <w:p w:rsidR="00CC566E" w:rsidRDefault="00CC566E">
            <w:pPr>
              <w:rPr>
                <w:b/>
                <w:lang w:val="pl-PL"/>
              </w:rPr>
            </w:pPr>
            <w:r>
              <w:rPr>
                <w:b/>
                <w:lang w:val="pl-PL"/>
              </w:rPr>
              <w:t>ZEWNĘTRZNE OPAKOWANIE KARTONOWE CYSTAGON 50 mg x 100 kapsułek twardych</w:t>
            </w:r>
          </w:p>
          <w:p w:rsidR="00CC566E" w:rsidRDefault="00CC566E">
            <w:pPr>
              <w:rPr>
                <w:b/>
                <w:lang w:val="pl-PL"/>
              </w:rPr>
            </w:pPr>
            <w:r>
              <w:rPr>
                <w:b/>
                <w:lang w:val="pl-PL"/>
              </w:rPr>
              <w:t>ZEWNĘTRZNE OPAKOWANIE KARTONOWE CYSTAGON 50 mg x 500 kapsułek twardych</w:t>
            </w:r>
          </w:p>
        </w:tc>
      </w:tr>
    </w:tbl>
    <w:p w:rsidR="00CC566E" w:rsidRDefault="00CC566E">
      <w:pPr>
        <w:rPr>
          <w:lang w:val="pl-PL"/>
        </w:rPr>
      </w:pPr>
    </w:p>
    <w:p w:rsidR="00CC566E" w:rsidRDefault="00CC566E">
      <w:pPr>
        <w:rPr>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66E" w:rsidRDefault="00CC566E">
            <w:pPr>
              <w:tabs>
                <w:tab w:val="left" w:pos="142"/>
              </w:tabs>
              <w:ind w:left="567" w:hanging="567"/>
              <w:rPr>
                <w:b/>
                <w:lang w:val="pl-PL"/>
              </w:rPr>
            </w:pPr>
            <w:r>
              <w:rPr>
                <w:b/>
                <w:lang w:val="pl-PL"/>
              </w:rPr>
              <w:t>1.</w:t>
            </w:r>
            <w:r>
              <w:rPr>
                <w:b/>
                <w:lang w:val="pl-PL"/>
              </w:rPr>
              <w:tab/>
              <w:t>NAZWA PRODUKTU LECZNICZEGO</w:t>
            </w:r>
          </w:p>
        </w:tc>
      </w:tr>
    </w:tbl>
    <w:p w:rsidR="00CC566E" w:rsidRDefault="00CC566E">
      <w:pPr>
        <w:rPr>
          <w:lang w:val="pl-PL"/>
        </w:rPr>
      </w:pPr>
    </w:p>
    <w:p w:rsidR="00CC566E" w:rsidRDefault="00CC566E">
      <w:pPr>
        <w:tabs>
          <w:tab w:val="left" w:pos="560"/>
        </w:tabs>
        <w:jc w:val="both"/>
        <w:rPr>
          <w:lang w:val="pl-PL"/>
        </w:rPr>
      </w:pPr>
      <w:r>
        <w:rPr>
          <w:lang w:val="pl-PL"/>
        </w:rPr>
        <w:t>CYSTAGON 50 mg kapsułki twarde</w:t>
      </w:r>
    </w:p>
    <w:p w:rsidR="00CC566E" w:rsidRDefault="00CC566E">
      <w:pPr>
        <w:rPr>
          <w:lang w:val="pl-PL"/>
        </w:rPr>
      </w:pPr>
      <w:r>
        <w:rPr>
          <w:lang w:val="pl-PL"/>
        </w:rPr>
        <w:t xml:space="preserve">Cysteamina </w:t>
      </w:r>
    </w:p>
    <w:p w:rsidR="00CC566E" w:rsidRDefault="00CC566E">
      <w:pPr>
        <w:rPr>
          <w:lang w:val="pl-PL"/>
        </w:rPr>
      </w:pPr>
    </w:p>
    <w:p w:rsidR="00CC566E" w:rsidRDefault="00CC566E">
      <w:pPr>
        <w:rPr>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66E" w:rsidRDefault="00CC566E">
            <w:pPr>
              <w:tabs>
                <w:tab w:val="left" w:pos="142"/>
              </w:tabs>
              <w:ind w:left="567" w:hanging="567"/>
              <w:rPr>
                <w:b/>
                <w:lang w:val="pl-PL"/>
              </w:rPr>
            </w:pPr>
            <w:r>
              <w:rPr>
                <w:b/>
                <w:lang w:val="pl-PL"/>
              </w:rPr>
              <w:t>2.</w:t>
            </w:r>
            <w:r>
              <w:rPr>
                <w:b/>
                <w:lang w:val="pl-PL"/>
              </w:rPr>
              <w:tab/>
              <w:t>ZAWARTOŚĆ SUBSTANCJI CZYNNEJ(YCH)</w:t>
            </w:r>
          </w:p>
        </w:tc>
      </w:tr>
    </w:tbl>
    <w:p w:rsidR="00CC566E" w:rsidRDefault="00CC566E">
      <w:pPr>
        <w:tabs>
          <w:tab w:val="left" w:pos="560"/>
        </w:tabs>
        <w:jc w:val="both"/>
        <w:rPr>
          <w:lang w:val="pl-PL"/>
        </w:rPr>
      </w:pPr>
    </w:p>
    <w:p w:rsidR="00CC566E" w:rsidRDefault="00CC566E">
      <w:pPr>
        <w:rPr>
          <w:lang w:val="pl-PL"/>
        </w:rPr>
      </w:pPr>
      <w:r>
        <w:rPr>
          <w:lang w:val="pl-PL"/>
        </w:rPr>
        <w:t>Każda kapsułka twarda zawiera 50 mg cysteaminy (w postaci dwuwinianu merkaptaminy).</w:t>
      </w:r>
    </w:p>
    <w:p w:rsidR="00CC566E" w:rsidRDefault="00CC566E">
      <w:pPr>
        <w:rPr>
          <w:lang w:val="pl-PL"/>
        </w:rPr>
      </w:pPr>
    </w:p>
    <w:p w:rsidR="00CC566E" w:rsidRDefault="00CC566E">
      <w:pPr>
        <w:rPr>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66E" w:rsidRDefault="00CC566E">
            <w:pPr>
              <w:tabs>
                <w:tab w:val="left" w:pos="142"/>
              </w:tabs>
              <w:ind w:left="567" w:hanging="567"/>
              <w:rPr>
                <w:b/>
                <w:lang w:val="pl-PL"/>
              </w:rPr>
            </w:pPr>
            <w:r>
              <w:rPr>
                <w:b/>
                <w:lang w:val="pl-PL"/>
              </w:rPr>
              <w:t>3.</w:t>
            </w:r>
            <w:r>
              <w:rPr>
                <w:b/>
                <w:lang w:val="pl-PL"/>
              </w:rPr>
              <w:tab/>
              <w:t>WYKAZ SUBSTANCJI POMOCNICZYCH</w:t>
            </w:r>
          </w:p>
        </w:tc>
      </w:tr>
    </w:tbl>
    <w:p w:rsidR="00CC566E" w:rsidRDefault="00CC566E">
      <w:pPr>
        <w:rPr>
          <w:lang w:val="pl-PL"/>
        </w:rPr>
      </w:pPr>
    </w:p>
    <w:p w:rsidR="00CC566E" w:rsidRDefault="00CC566E">
      <w:pPr>
        <w:rPr>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66E" w:rsidRDefault="00CC566E">
            <w:pPr>
              <w:tabs>
                <w:tab w:val="left" w:pos="142"/>
              </w:tabs>
              <w:ind w:left="567" w:hanging="567"/>
              <w:rPr>
                <w:b/>
                <w:lang w:val="pl-PL"/>
              </w:rPr>
            </w:pPr>
            <w:r>
              <w:rPr>
                <w:b/>
                <w:lang w:val="pl-PL"/>
              </w:rPr>
              <w:t>4.</w:t>
            </w:r>
            <w:r>
              <w:rPr>
                <w:b/>
                <w:lang w:val="pl-PL"/>
              </w:rPr>
              <w:tab/>
              <w:t>POSTAĆ FARMACEUTYCZNA I ZAWARTOŚĆ OPAKOWANIA</w:t>
            </w:r>
          </w:p>
        </w:tc>
      </w:tr>
    </w:tbl>
    <w:p w:rsidR="00CC566E" w:rsidRDefault="00CC566E">
      <w:pPr>
        <w:rPr>
          <w:lang w:val="pl-PL"/>
        </w:rPr>
      </w:pPr>
    </w:p>
    <w:p w:rsidR="00CC566E" w:rsidRDefault="00CC566E">
      <w:pPr>
        <w:tabs>
          <w:tab w:val="left" w:pos="560"/>
        </w:tabs>
        <w:jc w:val="both"/>
        <w:rPr>
          <w:lang w:val="pl-PL"/>
        </w:rPr>
      </w:pPr>
      <w:r>
        <w:rPr>
          <w:lang w:val="pl-PL"/>
        </w:rPr>
        <w:t>100 kapsułek twardych (z wkładem osuszającym w butelce)</w:t>
      </w:r>
    </w:p>
    <w:p w:rsidR="00CC566E" w:rsidRDefault="00CC566E">
      <w:pPr>
        <w:tabs>
          <w:tab w:val="left" w:pos="560"/>
        </w:tabs>
        <w:jc w:val="both"/>
        <w:rPr>
          <w:lang w:val="pl-PL"/>
        </w:rPr>
      </w:pPr>
      <w:r w:rsidRPr="0041449D">
        <w:rPr>
          <w:lang w:val="pl-PL"/>
        </w:rPr>
        <w:t>500 kapsułek twardych (z wkładem osuszającym w butelce)</w:t>
      </w:r>
    </w:p>
    <w:p w:rsidR="00CC566E" w:rsidRDefault="00CC566E">
      <w:pPr>
        <w:rPr>
          <w:lang w:val="pl-PL"/>
        </w:rPr>
      </w:pPr>
    </w:p>
    <w:p w:rsidR="00CC566E" w:rsidRDefault="00CC566E">
      <w:pPr>
        <w:rPr>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66E" w:rsidRDefault="00CC566E">
            <w:pPr>
              <w:tabs>
                <w:tab w:val="left" w:pos="142"/>
              </w:tabs>
              <w:ind w:left="567" w:hanging="567"/>
              <w:rPr>
                <w:b/>
                <w:lang w:val="pl-PL"/>
              </w:rPr>
            </w:pPr>
            <w:r>
              <w:rPr>
                <w:b/>
                <w:lang w:val="pl-PL"/>
              </w:rPr>
              <w:t>5.</w:t>
            </w:r>
            <w:r>
              <w:rPr>
                <w:b/>
                <w:lang w:val="pl-PL"/>
              </w:rPr>
              <w:tab/>
              <w:t>SPOSÓB I DROGA(I) PODANIA</w:t>
            </w:r>
          </w:p>
        </w:tc>
      </w:tr>
    </w:tbl>
    <w:p w:rsidR="00CC566E" w:rsidRDefault="00CC566E">
      <w:pPr>
        <w:tabs>
          <w:tab w:val="left" w:pos="560"/>
          <w:tab w:val="left" w:pos="1380"/>
          <w:tab w:val="right" w:pos="8500"/>
        </w:tabs>
        <w:jc w:val="both"/>
        <w:rPr>
          <w:lang w:val="pl-PL"/>
        </w:rPr>
      </w:pPr>
    </w:p>
    <w:p w:rsidR="00CC566E" w:rsidRDefault="00CC566E">
      <w:pPr>
        <w:tabs>
          <w:tab w:val="left" w:pos="560"/>
          <w:tab w:val="left" w:pos="1380"/>
          <w:tab w:val="right" w:pos="8500"/>
        </w:tabs>
        <w:jc w:val="both"/>
        <w:rPr>
          <w:lang w:val="pl-PL"/>
        </w:rPr>
      </w:pPr>
      <w:r>
        <w:rPr>
          <w:lang w:val="pl-PL"/>
        </w:rPr>
        <w:t>Podanie doustne.</w:t>
      </w:r>
    </w:p>
    <w:p w:rsidR="00CC566E" w:rsidRDefault="00CC566E">
      <w:pPr>
        <w:tabs>
          <w:tab w:val="left" w:pos="560"/>
          <w:tab w:val="left" w:pos="1380"/>
          <w:tab w:val="right" w:pos="8500"/>
        </w:tabs>
        <w:jc w:val="both"/>
        <w:rPr>
          <w:lang w:val="pl-PL"/>
        </w:rPr>
      </w:pPr>
    </w:p>
    <w:p w:rsidR="00CC566E" w:rsidRPr="00346C7E" w:rsidRDefault="00CC566E">
      <w:pPr>
        <w:rPr>
          <w:noProof/>
          <w:lang w:val="pl-PL"/>
        </w:rPr>
      </w:pPr>
      <w:r w:rsidRPr="00346C7E">
        <w:rPr>
          <w:noProof/>
          <w:lang w:val="pl-PL"/>
        </w:rPr>
        <w:t>Należy zapoznać się z treścią ulotki przed zastosowaniem leku.</w:t>
      </w:r>
    </w:p>
    <w:p w:rsidR="00CC566E" w:rsidRDefault="00CC566E">
      <w:pPr>
        <w:rPr>
          <w:lang w:val="pl-PL"/>
        </w:rPr>
      </w:pPr>
    </w:p>
    <w:p w:rsidR="00CC566E" w:rsidRDefault="00CC566E">
      <w:pPr>
        <w:rPr>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66E" w:rsidRDefault="00CC566E">
            <w:pPr>
              <w:tabs>
                <w:tab w:val="left" w:pos="142"/>
              </w:tabs>
              <w:ind w:left="567" w:hanging="567"/>
              <w:rPr>
                <w:b/>
                <w:lang w:val="pl-PL"/>
              </w:rPr>
            </w:pPr>
            <w:r>
              <w:rPr>
                <w:b/>
                <w:lang w:val="pl-PL"/>
              </w:rPr>
              <w:t>6.</w:t>
            </w:r>
            <w:r>
              <w:rPr>
                <w:b/>
                <w:lang w:val="pl-PL"/>
              </w:rPr>
              <w:tab/>
              <w:t>OSTRZEŻENIE DOTYCZĄCE PRZECHOWYWANIA PRODUKTU LECZNICZEGO W MIEJSCU NIEDOSTĘPNYM I NIEWIDOCZNYM DLA DZIECI</w:t>
            </w:r>
          </w:p>
        </w:tc>
      </w:tr>
    </w:tbl>
    <w:p w:rsidR="00CC566E" w:rsidRDefault="00CC566E">
      <w:pPr>
        <w:rPr>
          <w:lang w:val="pl-PL"/>
        </w:rPr>
      </w:pPr>
    </w:p>
    <w:p w:rsidR="00CC566E" w:rsidRDefault="00CC566E">
      <w:pPr>
        <w:rPr>
          <w:lang w:val="pl-PL"/>
        </w:rPr>
      </w:pPr>
      <w:r>
        <w:rPr>
          <w:lang w:val="pl-PL"/>
        </w:rPr>
        <w:t>Lek przechowywać w miejscu niedostępnym i niewidocznym dla dzieci.</w:t>
      </w:r>
    </w:p>
    <w:p w:rsidR="00CC566E" w:rsidRDefault="00CC566E">
      <w:pPr>
        <w:rPr>
          <w:lang w:val="pl-PL"/>
        </w:rPr>
      </w:pPr>
    </w:p>
    <w:p w:rsidR="00CC566E" w:rsidRDefault="00CC566E">
      <w:pPr>
        <w:rPr>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66E" w:rsidRDefault="00CC566E">
            <w:pPr>
              <w:tabs>
                <w:tab w:val="left" w:pos="142"/>
              </w:tabs>
              <w:ind w:left="567" w:hanging="567"/>
              <w:rPr>
                <w:b/>
                <w:lang w:val="pl-PL"/>
              </w:rPr>
            </w:pPr>
            <w:r>
              <w:rPr>
                <w:b/>
                <w:lang w:val="pl-PL"/>
              </w:rPr>
              <w:t>7.</w:t>
            </w:r>
            <w:r>
              <w:rPr>
                <w:b/>
                <w:lang w:val="pl-PL"/>
              </w:rPr>
              <w:tab/>
              <w:t>INNE OSTRZEŻENIA SPECJALNE, JEŚLI KONIECZNE</w:t>
            </w:r>
          </w:p>
        </w:tc>
      </w:tr>
    </w:tbl>
    <w:p w:rsidR="00CC566E" w:rsidRDefault="00CC566E">
      <w:pPr>
        <w:rPr>
          <w:lang w:val="pl-PL"/>
        </w:rPr>
      </w:pPr>
    </w:p>
    <w:p w:rsidR="00CC566E" w:rsidRDefault="00CC566E">
      <w:pPr>
        <w:rPr>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66E" w:rsidRDefault="00CC566E">
            <w:pPr>
              <w:tabs>
                <w:tab w:val="left" w:pos="142"/>
              </w:tabs>
              <w:ind w:left="567" w:hanging="567"/>
              <w:rPr>
                <w:b/>
                <w:lang w:val="pl-PL"/>
              </w:rPr>
            </w:pPr>
            <w:r>
              <w:rPr>
                <w:b/>
                <w:lang w:val="pl-PL"/>
              </w:rPr>
              <w:t>8.</w:t>
            </w:r>
            <w:r>
              <w:rPr>
                <w:b/>
                <w:lang w:val="pl-PL"/>
              </w:rPr>
              <w:tab/>
              <w:t>TERMIN WAŻNOŚCI</w:t>
            </w:r>
          </w:p>
        </w:tc>
      </w:tr>
    </w:tbl>
    <w:p w:rsidR="00CC566E" w:rsidRDefault="00CC566E">
      <w:pPr>
        <w:rPr>
          <w:lang w:val="pl-PL"/>
        </w:rPr>
      </w:pPr>
    </w:p>
    <w:p w:rsidR="00CC566E" w:rsidRDefault="00CC566E">
      <w:pPr>
        <w:rPr>
          <w:lang w:val="pl-PL"/>
        </w:rPr>
      </w:pPr>
      <w:r>
        <w:rPr>
          <w:lang w:val="pl-PL"/>
        </w:rPr>
        <w:t>Termin ważności {MM/RRRR}</w:t>
      </w:r>
    </w:p>
    <w:p w:rsidR="00CC566E" w:rsidRDefault="00CC566E">
      <w:pPr>
        <w:rPr>
          <w:lang w:val="pl-PL"/>
        </w:rPr>
      </w:pPr>
    </w:p>
    <w:p w:rsidR="00CC566E" w:rsidRDefault="00CC566E">
      <w:pPr>
        <w:rPr>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66E" w:rsidRDefault="00CC566E">
            <w:pPr>
              <w:tabs>
                <w:tab w:val="left" w:pos="142"/>
              </w:tabs>
              <w:ind w:left="567" w:hanging="567"/>
              <w:rPr>
                <w:lang w:val="pl-PL"/>
              </w:rPr>
            </w:pPr>
            <w:r>
              <w:rPr>
                <w:b/>
                <w:lang w:val="pl-PL"/>
              </w:rPr>
              <w:t>9.</w:t>
            </w:r>
            <w:r>
              <w:rPr>
                <w:b/>
                <w:lang w:val="pl-PL"/>
              </w:rPr>
              <w:tab/>
              <w:t>WARUNKI PRZECHOWYWANIA</w:t>
            </w:r>
          </w:p>
        </w:tc>
      </w:tr>
    </w:tbl>
    <w:p w:rsidR="00CC566E" w:rsidRDefault="00CC566E">
      <w:pPr>
        <w:rPr>
          <w:lang w:val="pl-PL"/>
        </w:rPr>
      </w:pPr>
    </w:p>
    <w:p w:rsidR="00CC566E" w:rsidRDefault="00CC566E">
      <w:pPr>
        <w:tabs>
          <w:tab w:val="left" w:pos="560"/>
        </w:tabs>
        <w:jc w:val="both"/>
        <w:rPr>
          <w:lang w:val="pl-PL"/>
        </w:rPr>
      </w:pPr>
      <w:r>
        <w:rPr>
          <w:lang w:val="pl-PL"/>
        </w:rPr>
        <w:t>Nie przechowywać w temperaturze powyżej 25°C.</w:t>
      </w:r>
    </w:p>
    <w:p w:rsidR="00CC566E" w:rsidRDefault="00CC566E">
      <w:pPr>
        <w:rPr>
          <w:lang w:val="pl-PL"/>
        </w:rPr>
      </w:pPr>
      <w:r>
        <w:rPr>
          <w:lang w:val="pl-PL"/>
        </w:rPr>
        <w:t>Pojemniki przechowywać szczelnie zamknięte w celu ochrony przed światłem i wilgocią.</w:t>
      </w:r>
    </w:p>
    <w:p w:rsidR="00CC566E" w:rsidRDefault="00CC566E">
      <w:pPr>
        <w:rPr>
          <w:lang w:val="pl-PL"/>
        </w:rPr>
      </w:pPr>
    </w:p>
    <w:p w:rsidR="00CC566E" w:rsidRDefault="00CC566E">
      <w:pPr>
        <w:rPr>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66E" w:rsidRDefault="00CC566E">
            <w:pPr>
              <w:tabs>
                <w:tab w:val="left" w:pos="142"/>
              </w:tabs>
              <w:ind w:left="567" w:hanging="567"/>
              <w:rPr>
                <w:b/>
                <w:lang w:val="pl-PL"/>
              </w:rPr>
            </w:pPr>
            <w:r>
              <w:rPr>
                <w:b/>
                <w:lang w:val="pl-PL"/>
              </w:rPr>
              <w:t>10.</w:t>
            </w:r>
            <w:r>
              <w:rPr>
                <w:b/>
                <w:lang w:val="pl-PL"/>
              </w:rPr>
              <w:tab/>
              <w:t>SPECJALNE ŚRODKI OSTROŻNOŚCI DOTYCZĄCE USUWANIA NIEZUŻYTEGO PRODUKTU LECZNICZEGO LUB POCHODZĄCYCH Z NIEGO ODPADÓW, JEŚLI WŁAŚCIWE</w:t>
            </w:r>
          </w:p>
        </w:tc>
      </w:tr>
    </w:tbl>
    <w:p w:rsidR="00CC566E" w:rsidRDefault="00CC566E">
      <w:pPr>
        <w:rPr>
          <w:lang w:val="pl-PL"/>
        </w:rPr>
      </w:pPr>
    </w:p>
    <w:p w:rsidR="00CC566E" w:rsidRDefault="00CC566E">
      <w:pPr>
        <w:rPr>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66E" w:rsidRDefault="00CC566E">
            <w:pPr>
              <w:tabs>
                <w:tab w:val="left" w:pos="142"/>
              </w:tabs>
              <w:ind w:left="567" w:hanging="567"/>
              <w:rPr>
                <w:b/>
                <w:lang w:val="pl-PL"/>
              </w:rPr>
            </w:pPr>
            <w:r>
              <w:rPr>
                <w:b/>
                <w:lang w:val="pl-PL"/>
              </w:rPr>
              <w:t>11.</w:t>
            </w:r>
            <w:r>
              <w:rPr>
                <w:b/>
                <w:lang w:val="pl-PL"/>
              </w:rPr>
              <w:tab/>
              <w:t>NAZWA I ADRES PODMIOTU ODPOWIEDZIALNEGO</w:t>
            </w:r>
          </w:p>
        </w:tc>
      </w:tr>
    </w:tbl>
    <w:p w:rsidR="00CC566E" w:rsidRDefault="00CC566E">
      <w:pPr>
        <w:rPr>
          <w:lang w:val="pl-PL"/>
        </w:rPr>
      </w:pPr>
    </w:p>
    <w:p w:rsidR="00CC566E" w:rsidRDefault="0052074D">
      <w:pPr>
        <w:tabs>
          <w:tab w:val="left" w:pos="567"/>
        </w:tabs>
        <w:rPr>
          <w:lang w:val="fr-FR"/>
        </w:rPr>
      </w:pPr>
      <w:r>
        <w:rPr>
          <w:lang w:val="fr-FR"/>
        </w:rPr>
        <w:t>Recordati Rare Diseases</w:t>
      </w:r>
      <w:r w:rsidR="00CC566E">
        <w:rPr>
          <w:lang w:val="fr-FR"/>
        </w:rPr>
        <w:t xml:space="preserve"> </w:t>
      </w:r>
    </w:p>
    <w:p w:rsidR="00CC566E" w:rsidRDefault="00CC566E">
      <w:pPr>
        <w:tabs>
          <w:tab w:val="left" w:pos="567"/>
        </w:tabs>
        <w:rPr>
          <w:lang w:val="fr-FR"/>
        </w:rPr>
      </w:pPr>
      <w:r>
        <w:rPr>
          <w:lang w:val="fr-FR"/>
        </w:rPr>
        <w:t xml:space="preserve">Immeuble “Le </w:t>
      </w:r>
      <w:r w:rsidR="002C3A40">
        <w:rPr>
          <w:lang w:val="fr-FR"/>
        </w:rPr>
        <w:t>Wilson</w:t>
      </w:r>
      <w:r>
        <w:rPr>
          <w:lang w:val="fr-FR"/>
        </w:rPr>
        <w:t>”</w:t>
      </w:r>
    </w:p>
    <w:p w:rsidR="0033511E" w:rsidRDefault="0033511E">
      <w:pPr>
        <w:tabs>
          <w:tab w:val="left" w:pos="567"/>
        </w:tabs>
        <w:rPr>
          <w:lang w:val="fr-FR"/>
        </w:rPr>
      </w:pPr>
      <w:r>
        <w:rPr>
          <w:lang w:val="fr-FR"/>
        </w:rPr>
        <w:t>70</w:t>
      </w:r>
      <w:r w:rsidR="00425B29">
        <w:rPr>
          <w:lang w:val="fr-FR"/>
        </w:rPr>
        <w:t>, A</w:t>
      </w:r>
      <w:r>
        <w:rPr>
          <w:lang w:val="fr-FR"/>
        </w:rPr>
        <w:t>venue du Général de Gaulle</w:t>
      </w:r>
    </w:p>
    <w:p w:rsidR="00CC566E" w:rsidRDefault="00CC566E">
      <w:pPr>
        <w:tabs>
          <w:tab w:val="left" w:pos="567"/>
        </w:tabs>
        <w:rPr>
          <w:lang w:val="fr-FR"/>
        </w:rPr>
      </w:pPr>
      <w:r>
        <w:rPr>
          <w:lang w:val="fr-FR"/>
        </w:rPr>
        <w:t>F-92</w:t>
      </w:r>
      <w:r w:rsidR="0033511E">
        <w:rPr>
          <w:lang w:val="fr-FR"/>
        </w:rPr>
        <w:t>800 Puteaux</w:t>
      </w:r>
    </w:p>
    <w:p w:rsidR="00CC566E" w:rsidRDefault="00CC566E">
      <w:pPr>
        <w:tabs>
          <w:tab w:val="left" w:pos="567"/>
        </w:tabs>
        <w:rPr>
          <w:lang w:val="fr-FR"/>
        </w:rPr>
      </w:pPr>
      <w:r>
        <w:rPr>
          <w:lang w:val="fr-FR"/>
        </w:rPr>
        <w:t>Francja</w:t>
      </w:r>
    </w:p>
    <w:p w:rsidR="00CC566E" w:rsidRDefault="00CC566E">
      <w:pPr>
        <w:rPr>
          <w:lang w:val="pl-PL"/>
        </w:rPr>
      </w:pPr>
    </w:p>
    <w:p w:rsidR="00CC566E" w:rsidRDefault="00CC566E">
      <w:pPr>
        <w:rPr>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66E" w:rsidRDefault="00CC566E">
            <w:pPr>
              <w:tabs>
                <w:tab w:val="left" w:pos="142"/>
              </w:tabs>
              <w:ind w:left="567" w:hanging="567"/>
              <w:rPr>
                <w:b/>
                <w:lang w:val="pl-PL"/>
              </w:rPr>
            </w:pPr>
            <w:r>
              <w:rPr>
                <w:b/>
                <w:lang w:val="pl-PL"/>
              </w:rPr>
              <w:t>12.</w:t>
            </w:r>
            <w:r>
              <w:rPr>
                <w:b/>
                <w:lang w:val="pl-PL"/>
              </w:rPr>
              <w:tab/>
              <w:t>NUMER(Y) POZWOLENIA(Ń) NA DOPUSZCZENIE DO OBROTU</w:t>
            </w:r>
          </w:p>
        </w:tc>
      </w:tr>
    </w:tbl>
    <w:p w:rsidR="00CC566E" w:rsidRDefault="00CC566E">
      <w:pPr>
        <w:rPr>
          <w:lang w:val="pl-PL"/>
        </w:rPr>
      </w:pPr>
    </w:p>
    <w:p w:rsidR="00CC566E" w:rsidRPr="0041449D" w:rsidRDefault="00CC566E">
      <w:pPr>
        <w:tabs>
          <w:tab w:val="left" w:pos="560"/>
        </w:tabs>
        <w:jc w:val="both"/>
        <w:rPr>
          <w:lang w:val="pl-PL"/>
        </w:rPr>
      </w:pPr>
      <w:r w:rsidRPr="0041449D">
        <w:rPr>
          <w:lang w:val="pl-PL"/>
        </w:rPr>
        <w:t>EU/1/97/039/001 – 100 kapsułek twardych</w:t>
      </w:r>
    </w:p>
    <w:p w:rsidR="00CC566E" w:rsidRDefault="00CC566E">
      <w:pPr>
        <w:tabs>
          <w:tab w:val="left" w:pos="560"/>
        </w:tabs>
        <w:jc w:val="both"/>
        <w:rPr>
          <w:lang w:val="pl-PL"/>
        </w:rPr>
      </w:pPr>
      <w:r w:rsidRPr="0041449D">
        <w:rPr>
          <w:lang w:val="pl-PL"/>
        </w:rPr>
        <w:t>EU/1/97/039/002 – 500 kapsułek twardych</w:t>
      </w:r>
    </w:p>
    <w:p w:rsidR="00CC566E" w:rsidRDefault="00CC566E">
      <w:pPr>
        <w:rPr>
          <w:lang w:val="pl-PL"/>
        </w:rPr>
      </w:pPr>
    </w:p>
    <w:p w:rsidR="00CC566E" w:rsidRDefault="00CC566E">
      <w:pPr>
        <w:rPr>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66E" w:rsidRDefault="00CC566E">
            <w:pPr>
              <w:tabs>
                <w:tab w:val="left" w:pos="142"/>
              </w:tabs>
              <w:ind w:left="567" w:hanging="567"/>
              <w:rPr>
                <w:b/>
                <w:lang w:val="pl-PL"/>
              </w:rPr>
            </w:pPr>
            <w:r>
              <w:rPr>
                <w:b/>
                <w:lang w:val="pl-PL"/>
              </w:rPr>
              <w:t>13.</w:t>
            </w:r>
            <w:r>
              <w:rPr>
                <w:b/>
                <w:lang w:val="pl-PL"/>
              </w:rPr>
              <w:tab/>
              <w:t>NUMER SERII</w:t>
            </w:r>
          </w:p>
        </w:tc>
      </w:tr>
    </w:tbl>
    <w:p w:rsidR="00CC566E" w:rsidRDefault="00CC566E">
      <w:pPr>
        <w:rPr>
          <w:lang w:val="pl-PL"/>
        </w:rPr>
      </w:pPr>
    </w:p>
    <w:p w:rsidR="00CC566E" w:rsidRDefault="00CC566E">
      <w:pPr>
        <w:rPr>
          <w:lang w:val="pl-PL"/>
        </w:rPr>
      </w:pPr>
      <w:r>
        <w:rPr>
          <w:lang w:val="pl-PL"/>
        </w:rPr>
        <w:t>Numer serii</w:t>
      </w:r>
    </w:p>
    <w:p w:rsidR="00CC566E" w:rsidRDefault="00CC566E">
      <w:pPr>
        <w:rPr>
          <w:lang w:val="pl-PL"/>
        </w:rPr>
      </w:pPr>
    </w:p>
    <w:p w:rsidR="00CC566E" w:rsidRDefault="00CC566E">
      <w:pPr>
        <w:rPr>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66E" w:rsidRDefault="00CC566E">
            <w:pPr>
              <w:tabs>
                <w:tab w:val="left" w:pos="142"/>
              </w:tabs>
              <w:ind w:left="567" w:hanging="567"/>
              <w:rPr>
                <w:b/>
                <w:lang w:val="pl-PL"/>
              </w:rPr>
            </w:pPr>
            <w:r>
              <w:rPr>
                <w:b/>
                <w:lang w:val="pl-PL"/>
              </w:rPr>
              <w:t>14.</w:t>
            </w:r>
            <w:r>
              <w:rPr>
                <w:b/>
                <w:lang w:val="pl-PL"/>
              </w:rPr>
              <w:tab/>
              <w:t>KATEGORIA DOSTĘPNOŚCI</w:t>
            </w:r>
          </w:p>
        </w:tc>
      </w:tr>
    </w:tbl>
    <w:p w:rsidR="00CC566E" w:rsidRDefault="00CC566E">
      <w:pPr>
        <w:rPr>
          <w:lang w:val="pl-PL"/>
        </w:rPr>
      </w:pPr>
    </w:p>
    <w:p w:rsidR="00CC566E" w:rsidRDefault="00CC566E">
      <w:pPr>
        <w:rPr>
          <w:lang w:val="pl-PL"/>
        </w:rPr>
      </w:pPr>
      <w:r>
        <w:rPr>
          <w:lang w:val="pl-PL"/>
        </w:rPr>
        <w:t>Lek wydawany na receptę.</w:t>
      </w:r>
    </w:p>
    <w:p w:rsidR="00CC566E" w:rsidRDefault="00CC566E">
      <w:pPr>
        <w:rPr>
          <w:lang w:val="pl-PL"/>
        </w:rPr>
      </w:pPr>
    </w:p>
    <w:p w:rsidR="00CC566E" w:rsidRDefault="00CC566E">
      <w:pPr>
        <w:rPr>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66E" w:rsidRDefault="00CC566E">
            <w:pPr>
              <w:tabs>
                <w:tab w:val="left" w:pos="142"/>
              </w:tabs>
              <w:ind w:left="567" w:hanging="567"/>
              <w:rPr>
                <w:b/>
                <w:lang w:val="pl-PL"/>
              </w:rPr>
            </w:pPr>
            <w:r>
              <w:rPr>
                <w:b/>
                <w:lang w:val="pl-PL"/>
              </w:rPr>
              <w:t>15.</w:t>
            </w:r>
            <w:r>
              <w:rPr>
                <w:b/>
                <w:lang w:val="pl-PL"/>
              </w:rPr>
              <w:tab/>
              <w:t>INSTRUKCJA UŻYCIA</w:t>
            </w:r>
          </w:p>
        </w:tc>
      </w:tr>
    </w:tbl>
    <w:p w:rsidR="00CC566E" w:rsidRDefault="00CC566E">
      <w:pPr>
        <w:rPr>
          <w:lang w:val="pl-PL"/>
        </w:rPr>
      </w:pPr>
    </w:p>
    <w:p w:rsidR="00CC566E" w:rsidRDefault="00CC566E">
      <w:pPr>
        <w:rPr>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66E" w:rsidRDefault="00CC566E">
            <w:pPr>
              <w:tabs>
                <w:tab w:val="left" w:pos="142"/>
              </w:tabs>
              <w:ind w:left="567" w:hanging="567"/>
              <w:rPr>
                <w:b/>
                <w:lang w:val="pl-PL"/>
              </w:rPr>
            </w:pPr>
            <w:r>
              <w:rPr>
                <w:b/>
                <w:lang w:val="pl-PL"/>
              </w:rPr>
              <w:t>16.</w:t>
            </w:r>
            <w:r>
              <w:rPr>
                <w:b/>
                <w:lang w:val="pl-PL"/>
              </w:rPr>
              <w:tab/>
            </w:r>
            <w:r>
              <w:rPr>
                <w:b/>
                <w:noProof/>
              </w:rPr>
              <w:t>INFORMACJA PODANA BRAJLEM</w:t>
            </w:r>
          </w:p>
        </w:tc>
      </w:tr>
    </w:tbl>
    <w:p w:rsidR="00CC566E" w:rsidRDefault="00CC566E">
      <w:pPr>
        <w:rPr>
          <w:lang w:val="pl-PL"/>
        </w:rPr>
      </w:pPr>
    </w:p>
    <w:p w:rsidR="00CC566E" w:rsidRDefault="00CC566E">
      <w:pPr>
        <w:rPr>
          <w:lang w:val="pl-PL"/>
        </w:rPr>
      </w:pPr>
      <w:r>
        <w:rPr>
          <w:lang w:val="pl-PL"/>
        </w:rPr>
        <w:t>Cystagon 50 mg</w:t>
      </w:r>
    </w:p>
    <w:p w:rsidR="00A24F9B" w:rsidRDefault="00A24F9B" w:rsidP="00A24F9B">
      <w:pPr>
        <w:rPr>
          <w:noProof/>
          <w:sz w:val="20"/>
          <w:shd w:val="clear" w:color="auto" w:fill="CCCCCC"/>
        </w:rPr>
      </w:pPr>
    </w:p>
    <w:p w:rsidR="00A24F9B" w:rsidRPr="007A6525" w:rsidRDefault="00A24F9B" w:rsidP="00A24F9B">
      <w:pPr>
        <w:rPr>
          <w:noProof/>
          <w:sz w:val="20"/>
          <w:shd w:val="clear" w:color="auto" w:fill="CCCCCC"/>
        </w:rPr>
      </w:pPr>
    </w:p>
    <w:p w:rsidR="00A24F9B" w:rsidRPr="007A6525" w:rsidRDefault="00A24F9B" w:rsidP="001F182D">
      <w:pPr>
        <w:keepNext/>
        <w:numPr>
          <w:ilvl w:val="0"/>
          <w:numId w:val="12"/>
        </w:numPr>
        <w:pBdr>
          <w:top w:val="single" w:sz="4" w:space="1" w:color="auto"/>
          <w:left w:val="single" w:sz="4" w:space="4" w:color="auto"/>
          <w:bottom w:val="single" w:sz="4" w:space="1" w:color="auto"/>
          <w:right w:val="single" w:sz="4" w:space="4" w:color="auto"/>
        </w:pBdr>
        <w:tabs>
          <w:tab w:val="left" w:pos="567"/>
        </w:tabs>
        <w:ind w:left="567"/>
        <w:outlineLvl w:val="0"/>
        <w:rPr>
          <w:i/>
          <w:noProof/>
          <w:szCs w:val="20"/>
        </w:rPr>
      </w:pPr>
      <w:r w:rsidRPr="007A6525">
        <w:rPr>
          <w:b/>
          <w:noProof/>
        </w:rPr>
        <w:t>NIEPOWTARZALNY IDENTYFIKATOR – KOD 2D</w:t>
      </w:r>
    </w:p>
    <w:p w:rsidR="00A24F9B" w:rsidRPr="007A6525" w:rsidRDefault="00A24F9B" w:rsidP="00A24F9B">
      <w:pPr>
        <w:tabs>
          <w:tab w:val="left" w:pos="720"/>
        </w:tabs>
        <w:rPr>
          <w:noProof/>
        </w:rPr>
      </w:pPr>
    </w:p>
    <w:p w:rsidR="00A24F9B" w:rsidRPr="007A6525" w:rsidRDefault="00A24F9B" w:rsidP="00A24F9B">
      <w:pPr>
        <w:rPr>
          <w:noProof/>
          <w:shd w:val="clear" w:color="auto" w:fill="CCCCCC"/>
        </w:rPr>
      </w:pPr>
      <w:r w:rsidRPr="00A24F9B">
        <w:rPr>
          <w:noProof/>
          <w:highlight w:val="lightGray"/>
        </w:rPr>
        <w:t>Obejmuje kod 2D będący nośnikiem niepowtarzalnego identyfikatora.</w:t>
      </w:r>
    </w:p>
    <w:p w:rsidR="00A24F9B" w:rsidRPr="007A6525" w:rsidRDefault="00A24F9B" w:rsidP="00A24F9B">
      <w:pPr>
        <w:rPr>
          <w:noProof/>
          <w:shd w:val="clear" w:color="auto" w:fill="CCCCCC"/>
        </w:rPr>
      </w:pPr>
    </w:p>
    <w:p w:rsidR="00A24F9B" w:rsidRPr="007A6525" w:rsidRDefault="00A24F9B" w:rsidP="00A24F9B">
      <w:pPr>
        <w:rPr>
          <w:noProof/>
          <w:vanish/>
        </w:rPr>
      </w:pPr>
    </w:p>
    <w:p w:rsidR="00A24F9B" w:rsidRPr="007A6525" w:rsidRDefault="00A24F9B" w:rsidP="00A24F9B">
      <w:pPr>
        <w:tabs>
          <w:tab w:val="left" w:pos="720"/>
        </w:tabs>
        <w:rPr>
          <w:noProof/>
          <w:vanish/>
        </w:rPr>
      </w:pPr>
    </w:p>
    <w:p w:rsidR="00A24F9B" w:rsidRPr="007A6525" w:rsidRDefault="00A24F9B" w:rsidP="00A24F9B">
      <w:pPr>
        <w:tabs>
          <w:tab w:val="left" w:pos="720"/>
        </w:tabs>
        <w:rPr>
          <w:noProof/>
        </w:rPr>
      </w:pPr>
    </w:p>
    <w:p w:rsidR="00A24F9B" w:rsidRPr="007A6525" w:rsidRDefault="00A24F9B" w:rsidP="001F182D">
      <w:pPr>
        <w:keepNext/>
        <w:numPr>
          <w:ilvl w:val="0"/>
          <w:numId w:val="12"/>
        </w:numPr>
        <w:pBdr>
          <w:top w:val="single" w:sz="4" w:space="1" w:color="auto"/>
          <w:left w:val="single" w:sz="4" w:space="4" w:color="auto"/>
          <w:bottom w:val="single" w:sz="4" w:space="1" w:color="auto"/>
          <w:right w:val="single" w:sz="4" w:space="4" w:color="auto"/>
        </w:pBdr>
        <w:tabs>
          <w:tab w:val="left" w:pos="567"/>
        </w:tabs>
        <w:ind w:left="567"/>
        <w:outlineLvl w:val="0"/>
        <w:rPr>
          <w:i/>
          <w:noProof/>
        </w:rPr>
      </w:pPr>
      <w:r w:rsidRPr="007A6525">
        <w:rPr>
          <w:b/>
          <w:noProof/>
        </w:rPr>
        <w:t>NIEPOWTARZALNY IDENTYFIKATOR – DANE CZYTELNE DLA CZŁOWIEKA</w:t>
      </w:r>
    </w:p>
    <w:p w:rsidR="00A24F9B" w:rsidRPr="007A6525" w:rsidRDefault="00A24F9B" w:rsidP="00A24F9B">
      <w:pPr>
        <w:tabs>
          <w:tab w:val="left" w:pos="720"/>
        </w:tabs>
        <w:rPr>
          <w:noProof/>
        </w:rPr>
      </w:pPr>
    </w:p>
    <w:p w:rsidR="00A24F9B" w:rsidRPr="007A6525" w:rsidRDefault="000702FA" w:rsidP="00A24F9B">
      <w:pPr>
        <w:rPr>
          <w:color w:val="008000"/>
        </w:rPr>
      </w:pPr>
      <w:r>
        <w:t>PC:</w:t>
      </w:r>
      <w:r w:rsidR="00A24F9B" w:rsidRPr="007A6525">
        <w:t xml:space="preserve"> </w:t>
      </w:r>
    </w:p>
    <w:p w:rsidR="00A24F9B" w:rsidRPr="007A6525" w:rsidRDefault="00A24F9B" w:rsidP="00A24F9B">
      <w:r w:rsidRPr="007A6525">
        <w:t xml:space="preserve">SN: </w:t>
      </w:r>
    </w:p>
    <w:p w:rsidR="00A24F9B" w:rsidRDefault="00A24F9B" w:rsidP="00A24F9B">
      <w:pPr>
        <w:rPr>
          <w:lang w:val="pl-PL"/>
        </w:rPr>
      </w:pPr>
      <w:r w:rsidRPr="007A6525">
        <w:t>NN:</w:t>
      </w:r>
    </w:p>
    <w:p w:rsidR="00CC566E" w:rsidRDefault="00CC566E">
      <w:pPr>
        <w:rPr>
          <w:lang w:val="pl-PL"/>
        </w:rPr>
      </w:pPr>
      <w:r>
        <w:rPr>
          <w:lang w:val="pl-PL"/>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rPr>
          <w:trHeight w:val="1040"/>
        </w:trPr>
        <w:tc>
          <w:tcPr>
            <w:tcW w:w="9287" w:type="dxa"/>
            <w:tcBorders>
              <w:top w:val="single" w:sz="4" w:space="0" w:color="auto"/>
              <w:left w:val="single" w:sz="4" w:space="0" w:color="auto"/>
              <w:bottom w:val="single" w:sz="4" w:space="0" w:color="auto"/>
              <w:right w:val="single" w:sz="4" w:space="0" w:color="auto"/>
            </w:tcBorders>
          </w:tcPr>
          <w:p w:rsidR="00CC566E" w:rsidRDefault="00CC566E">
            <w:pPr>
              <w:rPr>
                <w:b/>
                <w:lang w:val="pl-PL"/>
              </w:rPr>
            </w:pPr>
            <w:r>
              <w:rPr>
                <w:b/>
                <w:lang w:val="pl-PL"/>
              </w:rPr>
              <w:t>INFORMACJE ZAMIESZCZANE NA OPAKOWANIACH ZEWNĘTRZNYCH</w:t>
            </w:r>
          </w:p>
          <w:p w:rsidR="00CC566E" w:rsidRDefault="00CC566E">
            <w:pPr>
              <w:rPr>
                <w:b/>
                <w:lang w:val="pl-PL"/>
              </w:rPr>
            </w:pPr>
          </w:p>
          <w:p w:rsidR="00CC566E" w:rsidRDefault="00CC566E">
            <w:pPr>
              <w:rPr>
                <w:b/>
                <w:lang w:val="pl-PL"/>
              </w:rPr>
            </w:pPr>
            <w:r>
              <w:rPr>
                <w:b/>
                <w:lang w:val="pl-PL"/>
              </w:rPr>
              <w:t>ZEWNĘTRZNE OPAKOWANIE KARTONOWE CYSTAGON 150 mg x 100 kapsułek twardych</w:t>
            </w:r>
          </w:p>
          <w:p w:rsidR="00CC566E" w:rsidRDefault="00CC566E">
            <w:pPr>
              <w:rPr>
                <w:b/>
                <w:lang w:val="pl-PL"/>
              </w:rPr>
            </w:pPr>
            <w:r>
              <w:rPr>
                <w:b/>
                <w:lang w:val="pl-PL"/>
              </w:rPr>
              <w:t>ZEWNĘTRZNE OPAKOWANIE KARTONOWE CYSTAGON 150 mg x 500 kapsułek twardych</w:t>
            </w:r>
          </w:p>
        </w:tc>
      </w:tr>
    </w:tbl>
    <w:p w:rsidR="00CC566E" w:rsidRDefault="00CC566E">
      <w:pPr>
        <w:rPr>
          <w:lang w:val="pl-PL"/>
        </w:rPr>
      </w:pPr>
    </w:p>
    <w:p w:rsidR="00CC566E" w:rsidRDefault="00CC566E">
      <w:pPr>
        <w:rPr>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66E" w:rsidRDefault="00CC566E">
            <w:pPr>
              <w:tabs>
                <w:tab w:val="left" w:pos="142"/>
              </w:tabs>
              <w:ind w:left="567" w:hanging="567"/>
              <w:rPr>
                <w:b/>
                <w:lang w:val="pl-PL"/>
              </w:rPr>
            </w:pPr>
            <w:r>
              <w:rPr>
                <w:b/>
                <w:lang w:val="pl-PL"/>
              </w:rPr>
              <w:t>1.</w:t>
            </w:r>
            <w:r>
              <w:rPr>
                <w:b/>
                <w:lang w:val="pl-PL"/>
              </w:rPr>
              <w:tab/>
              <w:t>NAZWA PRODUKTU LECZNICZEGO</w:t>
            </w:r>
          </w:p>
        </w:tc>
      </w:tr>
    </w:tbl>
    <w:p w:rsidR="00CC566E" w:rsidRDefault="00CC566E">
      <w:pPr>
        <w:rPr>
          <w:lang w:val="pl-PL"/>
        </w:rPr>
      </w:pPr>
    </w:p>
    <w:p w:rsidR="00CC566E" w:rsidRDefault="00CC566E">
      <w:pPr>
        <w:tabs>
          <w:tab w:val="left" w:pos="560"/>
        </w:tabs>
        <w:jc w:val="both"/>
        <w:rPr>
          <w:lang w:val="pl-PL"/>
        </w:rPr>
      </w:pPr>
      <w:r>
        <w:rPr>
          <w:lang w:val="pl-PL"/>
        </w:rPr>
        <w:t>CYSTAGON 150 mg kapsułki twarde</w:t>
      </w:r>
    </w:p>
    <w:p w:rsidR="00CC566E" w:rsidRDefault="00CC566E">
      <w:pPr>
        <w:rPr>
          <w:lang w:val="pl-PL"/>
        </w:rPr>
      </w:pPr>
      <w:r>
        <w:rPr>
          <w:lang w:val="pl-PL"/>
        </w:rPr>
        <w:t>Cysteamina</w:t>
      </w:r>
    </w:p>
    <w:p w:rsidR="00CC566E" w:rsidRDefault="00CC566E">
      <w:pPr>
        <w:rPr>
          <w:lang w:val="pl-PL"/>
        </w:rPr>
      </w:pPr>
    </w:p>
    <w:p w:rsidR="00CC566E" w:rsidRDefault="00CC566E">
      <w:pPr>
        <w:rPr>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66E" w:rsidRDefault="00CC566E">
            <w:pPr>
              <w:tabs>
                <w:tab w:val="left" w:pos="142"/>
              </w:tabs>
              <w:ind w:left="567" w:hanging="567"/>
              <w:rPr>
                <w:b/>
                <w:lang w:val="pl-PL"/>
              </w:rPr>
            </w:pPr>
            <w:r>
              <w:rPr>
                <w:b/>
                <w:lang w:val="pl-PL"/>
              </w:rPr>
              <w:t>2.</w:t>
            </w:r>
            <w:r>
              <w:rPr>
                <w:b/>
                <w:lang w:val="pl-PL"/>
              </w:rPr>
              <w:tab/>
              <w:t>ZAWARTOŚĆ SUBSTANCJI CZYNNEJ(YCH)</w:t>
            </w:r>
          </w:p>
        </w:tc>
      </w:tr>
    </w:tbl>
    <w:p w:rsidR="00CC566E" w:rsidRDefault="00CC566E">
      <w:pPr>
        <w:tabs>
          <w:tab w:val="left" w:pos="560"/>
        </w:tabs>
        <w:jc w:val="both"/>
        <w:rPr>
          <w:lang w:val="pl-PL"/>
        </w:rPr>
      </w:pPr>
    </w:p>
    <w:p w:rsidR="00CC566E" w:rsidRDefault="00CC566E">
      <w:pPr>
        <w:rPr>
          <w:lang w:val="pl-PL"/>
        </w:rPr>
      </w:pPr>
      <w:r>
        <w:rPr>
          <w:lang w:val="pl-PL"/>
        </w:rPr>
        <w:t>Każda kapsułka twarda zawiera 150 mg cysteaminy (w postaci dwuwinianu merkaptaminy).</w:t>
      </w:r>
    </w:p>
    <w:p w:rsidR="00CC566E" w:rsidRDefault="00CC566E">
      <w:pPr>
        <w:rPr>
          <w:lang w:val="pl-PL"/>
        </w:rPr>
      </w:pPr>
    </w:p>
    <w:p w:rsidR="00CC566E" w:rsidRDefault="00CC566E">
      <w:pPr>
        <w:rPr>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66E" w:rsidRDefault="00CC566E">
            <w:pPr>
              <w:tabs>
                <w:tab w:val="left" w:pos="142"/>
              </w:tabs>
              <w:ind w:left="567" w:hanging="567"/>
              <w:rPr>
                <w:b/>
                <w:lang w:val="pl-PL"/>
              </w:rPr>
            </w:pPr>
            <w:r>
              <w:rPr>
                <w:b/>
                <w:lang w:val="pl-PL"/>
              </w:rPr>
              <w:t>3.</w:t>
            </w:r>
            <w:r>
              <w:rPr>
                <w:b/>
                <w:lang w:val="pl-PL"/>
              </w:rPr>
              <w:tab/>
              <w:t>WYKAZ SUBSTANCJI POMOCNICZYCH</w:t>
            </w:r>
          </w:p>
        </w:tc>
      </w:tr>
    </w:tbl>
    <w:p w:rsidR="00CC566E" w:rsidRDefault="00CC566E">
      <w:pPr>
        <w:rPr>
          <w:lang w:val="pl-PL"/>
        </w:rPr>
      </w:pPr>
    </w:p>
    <w:p w:rsidR="00CC566E" w:rsidRDefault="00CC566E">
      <w:pPr>
        <w:rPr>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66E" w:rsidRDefault="00CC566E">
            <w:pPr>
              <w:tabs>
                <w:tab w:val="left" w:pos="142"/>
              </w:tabs>
              <w:ind w:left="567" w:hanging="567"/>
              <w:rPr>
                <w:b/>
                <w:lang w:val="pl-PL"/>
              </w:rPr>
            </w:pPr>
            <w:r>
              <w:rPr>
                <w:b/>
                <w:lang w:val="pl-PL"/>
              </w:rPr>
              <w:t>4.</w:t>
            </w:r>
            <w:r>
              <w:rPr>
                <w:b/>
                <w:lang w:val="pl-PL"/>
              </w:rPr>
              <w:tab/>
              <w:t>POSTAĆ FARMACEUTYCZNA I ZAWARTOŚĆ OPAKOWANIA</w:t>
            </w:r>
          </w:p>
        </w:tc>
      </w:tr>
    </w:tbl>
    <w:p w:rsidR="00CC566E" w:rsidRDefault="00CC566E">
      <w:pPr>
        <w:rPr>
          <w:lang w:val="pl-PL"/>
        </w:rPr>
      </w:pPr>
    </w:p>
    <w:p w:rsidR="00CC566E" w:rsidRDefault="00CC566E">
      <w:pPr>
        <w:tabs>
          <w:tab w:val="left" w:pos="560"/>
        </w:tabs>
        <w:jc w:val="both"/>
        <w:rPr>
          <w:lang w:val="pl-PL"/>
        </w:rPr>
      </w:pPr>
      <w:r>
        <w:rPr>
          <w:lang w:val="pl-PL"/>
        </w:rPr>
        <w:t>100 kapsułek twardych (z wkładem osuszającym w butelce)</w:t>
      </w:r>
    </w:p>
    <w:p w:rsidR="00CC566E" w:rsidRDefault="00CC566E">
      <w:pPr>
        <w:tabs>
          <w:tab w:val="left" w:pos="560"/>
        </w:tabs>
        <w:jc w:val="both"/>
        <w:rPr>
          <w:lang w:val="pl-PL"/>
        </w:rPr>
      </w:pPr>
      <w:r w:rsidRPr="0041449D">
        <w:rPr>
          <w:lang w:val="pl-PL"/>
        </w:rPr>
        <w:t>500 kapsułek twardych (z wkładem osuszającym w butelce)</w:t>
      </w:r>
    </w:p>
    <w:p w:rsidR="00CC566E" w:rsidRDefault="00CC566E">
      <w:pPr>
        <w:rPr>
          <w:lang w:val="pl-PL"/>
        </w:rPr>
      </w:pPr>
    </w:p>
    <w:p w:rsidR="00CC566E" w:rsidRDefault="00CC566E">
      <w:pPr>
        <w:rPr>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66E" w:rsidRDefault="00CC566E">
            <w:pPr>
              <w:tabs>
                <w:tab w:val="left" w:pos="142"/>
              </w:tabs>
              <w:ind w:left="567" w:hanging="567"/>
              <w:rPr>
                <w:b/>
                <w:lang w:val="pl-PL"/>
              </w:rPr>
            </w:pPr>
            <w:r>
              <w:rPr>
                <w:b/>
                <w:lang w:val="pl-PL"/>
              </w:rPr>
              <w:t>5.</w:t>
            </w:r>
            <w:r>
              <w:rPr>
                <w:b/>
                <w:lang w:val="pl-PL"/>
              </w:rPr>
              <w:tab/>
              <w:t>SPOSÓB I DROGA(I) PODANIA</w:t>
            </w:r>
          </w:p>
        </w:tc>
      </w:tr>
    </w:tbl>
    <w:p w:rsidR="00CC566E" w:rsidRDefault="00CC566E">
      <w:pPr>
        <w:tabs>
          <w:tab w:val="left" w:pos="560"/>
          <w:tab w:val="left" w:pos="1380"/>
          <w:tab w:val="right" w:pos="8500"/>
        </w:tabs>
        <w:jc w:val="both"/>
        <w:rPr>
          <w:lang w:val="pl-PL"/>
        </w:rPr>
      </w:pPr>
    </w:p>
    <w:p w:rsidR="00CC566E" w:rsidRDefault="00CC566E">
      <w:pPr>
        <w:tabs>
          <w:tab w:val="left" w:pos="560"/>
          <w:tab w:val="left" w:pos="1380"/>
          <w:tab w:val="right" w:pos="8500"/>
        </w:tabs>
        <w:jc w:val="both"/>
        <w:rPr>
          <w:lang w:val="pl-PL"/>
        </w:rPr>
      </w:pPr>
      <w:r>
        <w:rPr>
          <w:lang w:val="pl-PL"/>
        </w:rPr>
        <w:t>Podanie doustne.</w:t>
      </w:r>
    </w:p>
    <w:p w:rsidR="00CC566E" w:rsidRDefault="00CC566E">
      <w:pPr>
        <w:tabs>
          <w:tab w:val="left" w:pos="560"/>
          <w:tab w:val="left" w:pos="1380"/>
          <w:tab w:val="right" w:pos="8500"/>
        </w:tabs>
        <w:jc w:val="both"/>
        <w:rPr>
          <w:lang w:val="pl-PL"/>
        </w:rPr>
      </w:pPr>
      <w:r w:rsidRPr="00346C7E">
        <w:rPr>
          <w:noProof/>
          <w:lang w:val="pl-PL"/>
        </w:rPr>
        <w:t>Należy zapoznać się z treścią ulotki przed zastosowaniem leku.</w:t>
      </w:r>
    </w:p>
    <w:p w:rsidR="00CC566E" w:rsidRDefault="00CC566E">
      <w:pPr>
        <w:rPr>
          <w:lang w:val="pl-PL"/>
        </w:rPr>
      </w:pPr>
    </w:p>
    <w:p w:rsidR="00CC566E" w:rsidRDefault="00CC566E">
      <w:pPr>
        <w:rPr>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66E" w:rsidRDefault="00CC566E">
            <w:pPr>
              <w:tabs>
                <w:tab w:val="left" w:pos="142"/>
              </w:tabs>
              <w:ind w:left="567" w:hanging="567"/>
              <w:rPr>
                <w:b/>
                <w:lang w:val="pl-PL"/>
              </w:rPr>
            </w:pPr>
            <w:r>
              <w:rPr>
                <w:b/>
                <w:lang w:val="pl-PL"/>
              </w:rPr>
              <w:t>6.</w:t>
            </w:r>
            <w:r>
              <w:rPr>
                <w:b/>
                <w:lang w:val="pl-PL"/>
              </w:rPr>
              <w:tab/>
              <w:t>OSTRZEŻENIE DOTYCZĄCE PRZECHOWYWANIA PRODUKTU LECZNICZEGO W MIEJSCU NIEDOSTĘPNYM I NIEWIDOCZNYM DLA DZIECI</w:t>
            </w:r>
          </w:p>
        </w:tc>
      </w:tr>
    </w:tbl>
    <w:p w:rsidR="00CC566E" w:rsidRDefault="00CC566E">
      <w:pPr>
        <w:rPr>
          <w:lang w:val="pl-PL"/>
        </w:rPr>
      </w:pPr>
    </w:p>
    <w:p w:rsidR="00CC566E" w:rsidRDefault="00CC566E">
      <w:pPr>
        <w:rPr>
          <w:lang w:val="pl-PL"/>
        </w:rPr>
      </w:pPr>
      <w:r>
        <w:rPr>
          <w:lang w:val="pl-PL"/>
        </w:rPr>
        <w:t>Lek przechowywać w miejscu niedostępnym i niewidocznym dla dzieci.</w:t>
      </w:r>
    </w:p>
    <w:p w:rsidR="00CC566E" w:rsidRDefault="00CC566E">
      <w:pPr>
        <w:rPr>
          <w:lang w:val="pl-PL"/>
        </w:rPr>
      </w:pPr>
    </w:p>
    <w:p w:rsidR="00CC566E" w:rsidRDefault="00CC566E">
      <w:pPr>
        <w:rPr>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66E" w:rsidRDefault="00CC566E">
            <w:pPr>
              <w:tabs>
                <w:tab w:val="left" w:pos="142"/>
              </w:tabs>
              <w:ind w:left="567" w:hanging="567"/>
              <w:rPr>
                <w:b/>
                <w:lang w:val="pl-PL"/>
              </w:rPr>
            </w:pPr>
            <w:r>
              <w:rPr>
                <w:b/>
                <w:lang w:val="pl-PL"/>
              </w:rPr>
              <w:t>7.</w:t>
            </w:r>
            <w:r>
              <w:rPr>
                <w:b/>
                <w:lang w:val="pl-PL"/>
              </w:rPr>
              <w:tab/>
              <w:t>INNE OSTRZEŻENIA SPECJALNE, JEŚLI KONIECZNE</w:t>
            </w:r>
          </w:p>
        </w:tc>
      </w:tr>
    </w:tbl>
    <w:p w:rsidR="00CC566E" w:rsidRDefault="00CC566E">
      <w:pPr>
        <w:rPr>
          <w:lang w:val="pl-PL"/>
        </w:rPr>
      </w:pPr>
    </w:p>
    <w:p w:rsidR="00CC566E" w:rsidRDefault="00CC566E">
      <w:pPr>
        <w:rPr>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66E" w:rsidRDefault="00CC566E">
            <w:pPr>
              <w:tabs>
                <w:tab w:val="left" w:pos="142"/>
              </w:tabs>
              <w:ind w:left="567" w:hanging="567"/>
              <w:rPr>
                <w:b/>
                <w:lang w:val="pl-PL"/>
              </w:rPr>
            </w:pPr>
            <w:r>
              <w:rPr>
                <w:b/>
                <w:lang w:val="pl-PL"/>
              </w:rPr>
              <w:t>8.</w:t>
            </w:r>
            <w:r>
              <w:rPr>
                <w:b/>
                <w:lang w:val="pl-PL"/>
              </w:rPr>
              <w:tab/>
              <w:t>TERMIN WAŻNOŚCI</w:t>
            </w:r>
          </w:p>
        </w:tc>
      </w:tr>
    </w:tbl>
    <w:p w:rsidR="00CC566E" w:rsidRDefault="00CC566E">
      <w:pPr>
        <w:rPr>
          <w:lang w:val="pl-PL"/>
        </w:rPr>
      </w:pPr>
    </w:p>
    <w:p w:rsidR="00CC566E" w:rsidRDefault="00CC566E">
      <w:pPr>
        <w:rPr>
          <w:lang w:val="pl-PL"/>
        </w:rPr>
      </w:pPr>
      <w:r>
        <w:rPr>
          <w:lang w:val="pl-PL"/>
        </w:rPr>
        <w:t>Termin ważności {MM/RRRR}</w:t>
      </w:r>
    </w:p>
    <w:p w:rsidR="00CC566E" w:rsidRDefault="00CC566E">
      <w:pPr>
        <w:rPr>
          <w:lang w:val="pl-PL"/>
        </w:rPr>
      </w:pPr>
    </w:p>
    <w:p w:rsidR="00CC566E" w:rsidRDefault="00CC566E">
      <w:pPr>
        <w:rPr>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66E" w:rsidRDefault="00CC566E">
            <w:pPr>
              <w:tabs>
                <w:tab w:val="left" w:pos="142"/>
              </w:tabs>
              <w:ind w:left="567" w:hanging="567"/>
              <w:rPr>
                <w:lang w:val="pl-PL"/>
              </w:rPr>
            </w:pPr>
            <w:r>
              <w:rPr>
                <w:b/>
                <w:lang w:val="pl-PL"/>
              </w:rPr>
              <w:t>9.</w:t>
            </w:r>
            <w:r>
              <w:rPr>
                <w:b/>
                <w:lang w:val="pl-PL"/>
              </w:rPr>
              <w:tab/>
              <w:t>WARUNKI PRZECHOWYWANIA</w:t>
            </w:r>
          </w:p>
        </w:tc>
      </w:tr>
    </w:tbl>
    <w:p w:rsidR="00CC566E" w:rsidRDefault="00CC566E">
      <w:pPr>
        <w:rPr>
          <w:lang w:val="pl-PL"/>
        </w:rPr>
      </w:pPr>
    </w:p>
    <w:p w:rsidR="00CC566E" w:rsidRDefault="00CC566E">
      <w:pPr>
        <w:tabs>
          <w:tab w:val="left" w:pos="560"/>
        </w:tabs>
        <w:jc w:val="both"/>
        <w:rPr>
          <w:lang w:val="pl-PL"/>
        </w:rPr>
      </w:pPr>
      <w:r>
        <w:rPr>
          <w:lang w:val="pl-PL"/>
        </w:rPr>
        <w:t>Nie przechowywać w temperaturze powyżej 25°C.</w:t>
      </w:r>
    </w:p>
    <w:p w:rsidR="00CC566E" w:rsidRDefault="00CC566E">
      <w:pPr>
        <w:rPr>
          <w:lang w:val="pl-PL"/>
        </w:rPr>
      </w:pPr>
      <w:r>
        <w:rPr>
          <w:lang w:val="pl-PL"/>
        </w:rPr>
        <w:t>Pojemniki przechowywać szczelnie zamknięte w celu ochrony przed światłem i wilgocią.</w:t>
      </w:r>
    </w:p>
    <w:p w:rsidR="00CC566E" w:rsidRDefault="00CC566E">
      <w:pPr>
        <w:rPr>
          <w:lang w:val="pl-PL"/>
        </w:rPr>
      </w:pPr>
    </w:p>
    <w:p w:rsidR="00CC566E" w:rsidRDefault="00CC566E">
      <w:pPr>
        <w:rPr>
          <w:lang w:val="pl-PL"/>
        </w:rPr>
      </w:pPr>
    </w:p>
    <w:p w:rsidR="006D6B79" w:rsidRPr="00E91570" w:rsidRDefault="006D6B79">
      <w:pPr>
        <w:rPr>
          <w:lang w:val="pl-PL"/>
        </w:rPr>
      </w:pPr>
      <w:r w:rsidRPr="00E91570">
        <w:rPr>
          <w:lang w:val="pl-PL"/>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66E" w:rsidRDefault="00CC566E">
            <w:pPr>
              <w:tabs>
                <w:tab w:val="left" w:pos="142"/>
              </w:tabs>
              <w:ind w:left="567" w:hanging="567"/>
              <w:rPr>
                <w:b/>
                <w:lang w:val="pl-PL"/>
              </w:rPr>
            </w:pPr>
            <w:r>
              <w:rPr>
                <w:b/>
                <w:lang w:val="pl-PL"/>
              </w:rPr>
              <w:t>10.</w:t>
            </w:r>
            <w:r>
              <w:rPr>
                <w:b/>
                <w:lang w:val="pl-PL"/>
              </w:rPr>
              <w:tab/>
              <w:t>SPECJALNE ŚRODKI OSTROŻNOŚCI DOTYCZĄCE USUWANIA NIEZUŻYTEGO PRODUKTU LECZNICZEGO LUB POCHODZĄCYCH Z NIEGO ODPADÓW, JEŚLI WŁAŚCIWE</w:t>
            </w:r>
          </w:p>
        </w:tc>
      </w:tr>
    </w:tbl>
    <w:p w:rsidR="00CC566E" w:rsidRDefault="00CC566E">
      <w:pPr>
        <w:rPr>
          <w:lang w:val="pl-PL"/>
        </w:rPr>
      </w:pPr>
    </w:p>
    <w:p w:rsidR="00CC566E" w:rsidRDefault="00CC566E">
      <w:pPr>
        <w:rPr>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66E" w:rsidRDefault="00CC566E">
            <w:pPr>
              <w:tabs>
                <w:tab w:val="left" w:pos="142"/>
              </w:tabs>
              <w:ind w:left="567" w:hanging="567"/>
              <w:rPr>
                <w:b/>
                <w:lang w:val="pl-PL"/>
              </w:rPr>
            </w:pPr>
            <w:r>
              <w:rPr>
                <w:b/>
                <w:lang w:val="pl-PL"/>
              </w:rPr>
              <w:t>11.</w:t>
            </w:r>
            <w:r>
              <w:rPr>
                <w:b/>
                <w:lang w:val="pl-PL"/>
              </w:rPr>
              <w:tab/>
              <w:t>NAZWA I ADRES PODMIOTU ODPOWIEDZIALNEGO</w:t>
            </w:r>
          </w:p>
        </w:tc>
      </w:tr>
    </w:tbl>
    <w:p w:rsidR="00CC566E" w:rsidRDefault="00CC566E">
      <w:pPr>
        <w:rPr>
          <w:lang w:val="pl-PL"/>
        </w:rPr>
      </w:pPr>
    </w:p>
    <w:p w:rsidR="00CC566E" w:rsidRDefault="0052074D">
      <w:pPr>
        <w:tabs>
          <w:tab w:val="left" w:pos="567"/>
        </w:tabs>
        <w:rPr>
          <w:lang w:val="fr-FR"/>
        </w:rPr>
      </w:pPr>
      <w:r>
        <w:rPr>
          <w:lang w:val="fr-FR"/>
        </w:rPr>
        <w:t>Recordati Rare Diseases</w:t>
      </w:r>
      <w:r w:rsidR="00CC566E">
        <w:rPr>
          <w:lang w:val="fr-FR"/>
        </w:rPr>
        <w:t xml:space="preserve"> </w:t>
      </w:r>
    </w:p>
    <w:p w:rsidR="00CC566E" w:rsidRDefault="00CC566E">
      <w:pPr>
        <w:pStyle w:val="Header"/>
        <w:tabs>
          <w:tab w:val="clear" w:pos="4153"/>
          <w:tab w:val="clear" w:pos="8306"/>
          <w:tab w:val="left" w:pos="567"/>
        </w:tabs>
        <w:rPr>
          <w:rFonts w:ascii="Times New Roman" w:hAnsi="Times New Roman"/>
          <w:sz w:val="22"/>
          <w:lang w:val="fr-FR"/>
        </w:rPr>
      </w:pPr>
      <w:r>
        <w:rPr>
          <w:rFonts w:ascii="Times New Roman" w:hAnsi="Times New Roman"/>
          <w:sz w:val="22"/>
          <w:lang w:val="fr-FR"/>
        </w:rPr>
        <w:t xml:space="preserve">Immeuble “Le </w:t>
      </w:r>
      <w:r w:rsidR="002C3A40">
        <w:rPr>
          <w:rFonts w:ascii="Times New Roman" w:hAnsi="Times New Roman"/>
          <w:sz w:val="22"/>
          <w:lang w:val="fr-FR"/>
        </w:rPr>
        <w:t>Wilson</w:t>
      </w:r>
      <w:r>
        <w:rPr>
          <w:rFonts w:ascii="Times New Roman" w:hAnsi="Times New Roman"/>
          <w:sz w:val="22"/>
          <w:lang w:val="fr-FR"/>
        </w:rPr>
        <w:t>”</w:t>
      </w:r>
    </w:p>
    <w:p w:rsidR="0033511E" w:rsidRDefault="0033511E">
      <w:pPr>
        <w:pStyle w:val="Header"/>
        <w:tabs>
          <w:tab w:val="clear" w:pos="4153"/>
          <w:tab w:val="clear" w:pos="8306"/>
          <w:tab w:val="left" w:pos="567"/>
        </w:tabs>
        <w:rPr>
          <w:rFonts w:ascii="Times New Roman" w:hAnsi="Times New Roman"/>
          <w:sz w:val="22"/>
          <w:lang w:val="fr-FR"/>
        </w:rPr>
      </w:pPr>
      <w:r>
        <w:rPr>
          <w:rFonts w:ascii="Times New Roman" w:hAnsi="Times New Roman"/>
          <w:sz w:val="22"/>
          <w:lang w:val="fr-FR"/>
        </w:rPr>
        <w:t>70</w:t>
      </w:r>
      <w:r w:rsidR="00425B29">
        <w:rPr>
          <w:rFonts w:ascii="Times New Roman" w:hAnsi="Times New Roman"/>
          <w:sz w:val="22"/>
          <w:lang w:val="fr-FR"/>
        </w:rPr>
        <w:t>, A</w:t>
      </w:r>
      <w:r>
        <w:rPr>
          <w:rFonts w:ascii="Times New Roman" w:hAnsi="Times New Roman"/>
          <w:sz w:val="22"/>
          <w:lang w:val="fr-FR"/>
        </w:rPr>
        <w:t>venue du Général de Gaulle</w:t>
      </w:r>
    </w:p>
    <w:p w:rsidR="00CC566E" w:rsidRDefault="00CC566E">
      <w:pPr>
        <w:tabs>
          <w:tab w:val="left" w:pos="567"/>
        </w:tabs>
        <w:rPr>
          <w:lang w:val="fr-FR"/>
        </w:rPr>
      </w:pPr>
      <w:r>
        <w:rPr>
          <w:lang w:val="fr-FR"/>
        </w:rPr>
        <w:t>F-92</w:t>
      </w:r>
      <w:r w:rsidR="0033511E">
        <w:rPr>
          <w:lang w:val="fr-FR"/>
        </w:rPr>
        <w:t>800 Puteaux</w:t>
      </w:r>
    </w:p>
    <w:p w:rsidR="00CC566E" w:rsidRDefault="00CC566E">
      <w:pPr>
        <w:pStyle w:val="Header"/>
        <w:tabs>
          <w:tab w:val="clear" w:pos="4153"/>
          <w:tab w:val="clear" w:pos="8306"/>
        </w:tabs>
        <w:rPr>
          <w:rFonts w:ascii="Times New Roman" w:hAnsi="Times New Roman"/>
          <w:sz w:val="22"/>
          <w:lang w:val="pl-PL"/>
        </w:rPr>
      </w:pPr>
      <w:r>
        <w:rPr>
          <w:rFonts w:ascii="Times New Roman" w:hAnsi="Times New Roman"/>
          <w:sz w:val="22"/>
          <w:lang w:val="pl-PL"/>
        </w:rPr>
        <w:t>Francja</w:t>
      </w:r>
    </w:p>
    <w:p w:rsidR="00CC566E" w:rsidRDefault="00CC566E">
      <w:pPr>
        <w:rPr>
          <w:lang w:val="pl-PL"/>
        </w:rPr>
      </w:pPr>
    </w:p>
    <w:p w:rsidR="00CC566E" w:rsidRDefault="00CC566E">
      <w:pPr>
        <w:rPr>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66E" w:rsidRDefault="00CC566E">
            <w:pPr>
              <w:tabs>
                <w:tab w:val="left" w:pos="142"/>
              </w:tabs>
              <w:ind w:left="567" w:hanging="567"/>
              <w:rPr>
                <w:b/>
                <w:lang w:val="pl-PL"/>
              </w:rPr>
            </w:pPr>
            <w:r>
              <w:rPr>
                <w:b/>
                <w:lang w:val="pl-PL"/>
              </w:rPr>
              <w:t>12.</w:t>
            </w:r>
            <w:r>
              <w:rPr>
                <w:b/>
                <w:lang w:val="pl-PL"/>
              </w:rPr>
              <w:tab/>
              <w:t>NUMER(Y) POZWOLENIA(Ń) NA DOPUSZCZENIE DO OBROTU</w:t>
            </w:r>
          </w:p>
        </w:tc>
      </w:tr>
    </w:tbl>
    <w:p w:rsidR="00CC566E" w:rsidRDefault="00CC566E">
      <w:pPr>
        <w:rPr>
          <w:lang w:val="pl-PL"/>
        </w:rPr>
      </w:pPr>
    </w:p>
    <w:p w:rsidR="00CC566E" w:rsidRPr="0041449D" w:rsidRDefault="00CC566E">
      <w:pPr>
        <w:tabs>
          <w:tab w:val="left" w:pos="560"/>
        </w:tabs>
        <w:jc w:val="both"/>
        <w:rPr>
          <w:lang w:val="pl-PL"/>
        </w:rPr>
      </w:pPr>
      <w:r w:rsidRPr="0041449D">
        <w:rPr>
          <w:lang w:val="pl-PL"/>
        </w:rPr>
        <w:t>EU/1/97/039/003 – 100 kapsułek twardych</w:t>
      </w:r>
    </w:p>
    <w:p w:rsidR="00CC566E" w:rsidRDefault="00CC566E">
      <w:pPr>
        <w:tabs>
          <w:tab w:val="left" w:pos="560"/>
        </w:tabs>
        <w:jc w:val="both"/>
        <w:rPr>
          <w:lang w:val="pl-PL"/>
        </w:rPr>
      </w:pPr>
      <w:r w:rsidRPr="0041449D">
        <w:rPr>
          <w:lang w:val="pl-PL"/>
        </w:rPr>
        <w:t>EU/1/97/039/004 – 500 kapsułek twardych</w:t>
      </w:r>
    </w:p>
    <w:p w:rsidR="00CC566E" w:rsidRDefault="00CC566E">
      <w:pPr>
        <w:rPr>
          <w:lang w:val="pl-PL"/>
        </w:rPr>
      </w:pPr>
    </w:p>
    <w:p w:rsidR="00CC566E" w:rsidRDefault="00CC566E">
      <w:pPr>
        <w:rPr>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66E" w:rsidRDefault="00CC566E">
            <w:pPr>
              <w:tabs>
                <w:tab w:val="left" w:pos="142"/>
              </w:tabs>
              <w:ind w:left="567" w:hanging="567"/>
              <w:rPr>
                <w:b/>
                <w:lang w:val="pl-PL"/>
              </w:rPr>
            </w:pPr>
            <w:r>
              <w:rPr>
                <w:b/>
                <w:lang w:val="pl-PL"/>
              </w:rPr>
              <w:t>13.</w:t>
            </w:r>
            <w:r>
              <w:rPr>
                <w:b/>
                <w:lang w:val="pl-PL"/>
              </w:rPr>
              <w:tab/>
              <w:t>NUMER SERII</w:t>
            </w:r>
          </w:p>
        </w:tc>
      </w:tr>
    </w:tbl>
    <w:p w:rsidR="00CC566E" w:rsidRDefault="00CC566E">
      <w:pPr>
        <w:rPr>
          <w:lang w:val="pl-PL"/>
        </w:rPr>
      </w:pPr>
    </w:p>
    <w:p w:rsidR="00CC566E" w:rsidRDefault="00CC566E">
      <w:pPr>
        <w:rPr>
          <w:lang w:val="pl-PL"/>
        </w:rPr>
      </w:pPr>
      <w:r>
        <w:rPr>
          <w:lang w:val="pl-PL"/>
        </w:rPr>
        <w:t>Numer serii</w:t>
      </w:r>
    </w:p>
    <w:p w:rsidR="00CC566E" w:rsidRDefault="00CC566E">
      <w:pPr>
        <w:rPr>
          <w:lang w:val="pl-PL"/>
        </w:rPr>
      </w:pPr>
    </w:p>
    <w:p w:rsidR="00CC566E" w:rsidRDefault="00CC566E">
      <w:pPr>
        <w:rPr>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66E" w:rsidRDefault="00CC566E">
            <w:pPr>
              <w:tabs>
                <w:tab w:val="left" w:pos="142"/>
              </w:tabs>
              <w:ind w:left="567" w:hanging="567"/>
              <w:rPr>
                <w:b/>
                <w:lang w:val="pl-PL"/>
              </w:rPr>
            </w:pPr>
            <w:r>
              <w:rPr>
                <w:b/>
                <w:lang w:val="pl-PL"/>
              </w:rPr>
              <w:t>14.</w:t>
            </w:r>
            <w:r>
              <w:rPr>
                <w:b/>
                <w:lang w:val="pl-PL"/>
              </w:rPr>
              <w:tab/>
              <w:t>KATEGORIA DOSTĘPNOŚCI</w:t>
            </w:r>
          </w:p>
        </w:tc>
      </w:tr>
    </w:tbl>
    <w:p w:rsidR="00CC566E" w:rsidRDefault="00CC566E">
      <w:pPr>
        <w:rPr>
          <w:lang w:val="pl-PL"/>
        </w:rPr>
      </w:pPr>
    </w:p>
    <w:p w:rsidR="00CC566E" w:rsidRDefault="00CC566E">
      <w:pPr>
        <w:rPr>
          <w:lang w:val="pl-PL"/>
        </w:rPr>
      </w:pPr>
      <w:r>
        <w:rPr>
          <w:lang w:val="pl-PL"/>
        </w:rPr>
        <w:t>Lek wydawany na receptę.</w:t>
      </w:r>
    </w:p>
    <w:p w:rsidR="00CC566E" w:rsidRDefault="00CC566E">
      <w:pPr>
        <w:rPr>
          <w:lang w:val="pl-PL"/>
        </w:rPr>
      </w:pPr>
    </w:p>
    <w:p w:rsidR="00CC566E" w:rsidRDefault="00CC566E">
      <w:pPr>
        <w:rPr>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66E" w:rsidRDefault="00CC566E">
            <w:pPr>
              <w:tabs>
                <w:tab w:val="left" w:pos="142"/>
              </w:tabs>
              <w:ind w:left="567" w:hanging="567"/>
              <w:rPr>
                <w:b/>
                <w:lang w:val="pl-PL"/>
              </w:rPr>
            </w:pPr>
            <w:r>
              <w:rPr>
                <w:b/>
                <w:lang w:val="pl-PL"/>
              </w:rPr>
              <w:t>15.</w:t>
            </w:r>
            <w:r>
              <w:rPr>
                <w:b/>
                <w:lang w:val="pl-PL"/>
              </w:rPr>
              <w:tab/>
              <w:t>INSTRUKCJA UŻYCIA</w:t>
            </w:r>
          </w:p>
        </w:tc>
      </w:tr>
    </w:tbl>
    <w:p w:rsidR="00CC566E" w:rsidRDefault="00CC566E">
      <w:pPr>
        <w:rPr>
          <w:lang w:val="pl-PL"/>
        </w:rPr>
      </w:pPr>
    </w:p>
    <w:p w:rsidR="00CC566E" w:rsidRDefault="00CC566E">
      <w:pPr>
        <w:rPr>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66E" w:rsidRDefault="00CC566E">
            <w:pPr>
              <w:tabs>
                <w:tab w:val="left" w:pos="142"/>
              </w:tabs>
              <w:ind w:left="567" w:hanging="567"/>
              <w:rPr>
                <w:b/>
                <w:lang w:val="pl-PL"/>
              </w:rPr>
            </w:pPr>
            <w:r>
              <w:rPr>
                <w:b/>
                <w:lang w:val="pl-PL"/>
              </w:rPr>
              <w:t>16.</w:t>
            </w:r>
            <w:r>
              <w:rPr>
                <w:b/>
                <w:lang w:val="pl-PL"/>
              </w:rPr>
              <w:tab/>
            </w:r>
            <w:r>
              <w:rPr>
                <w:b/>
                <w:noProof/>
              </w:rPr>
              <w:t>INFORMACJA PODANA BRAJLEM</w:t>
            </w:r>
          </w:p>
        </w:tc>
      </w:tr>
    </w:tbl>
    <w:p w:rsidR="00CC566E" w:rsidRDefault="00CC566E">
      <w:pPr>
        <w:rPr>
          <w:lang w:val="pl-PL"/>
        </w:rPr>
      </w:pPr>
    </w:p>
    <w:p w:rsidR="00CC566E" w:rsidRDefault="00CC566E">
      <w:pPr>
        <w:rPr>
          <w:lang w:val="pl-PL"/>
        </w:rPr>
      </w:pPr>
      <w:r>
        <w:rPr>
          <w:lang w:val="pl-PL"/>
        </w:rPr>
        <w:t>Cystagon 150 mg</w:t>
      </w:r>
    </w:p>
    <w:p w:rsidR="00A24F9B" w:rsidRDefault="00A24F9B" w:rsidP="00A24F9B">
      <w:pPr>
        <w:outlineLvl w:val="0"/>
      </w:pPr>
    </w:p>
    <w:p w:rsidR="00A24F9B" w:rsidRPr="007A6525" w:rsidRDefault="00A24F9B" w:rsidP="00A24F9B">
      <w:pPr>
        <w:rPr>
          <w:noProof/>
          <w:sz w:val="20"/>
          <w:shd w:val="clear" w:color="auto" w:fill="CCCCCC"/>
        </w:rPr>
      </w:pPr>
    </w:p>
    <w:p w:rsidR="00A24F9B" w:rsidRPr="007A6525" w:rsidRDefault="00A24F9B" w:rsidP="001F182D">
      <w:pPr>
        <w:keepNext/>
        <w:numPr>
          <w:ilvl w:val="0"/>
          <w:numId w:val="13"/>
        </w:numPr>
        <w:pBdr>
          <w:top w:val="single" w:sz="4" w:space="1" w:color="auto"/>
          <w:left w:val="single" w:sz="4" w:space="4" w:color="auto"/>
          <w:bottom w:val="single" w:sz="4" w:space="1" w:color="auto"/>
          <w:right w:val="single" w:sz="4" w:space="4" w:color="auto"/>
        </w:pBdr>
        <w:tabs>
          <w:tab w:val="left" w:pos="567"/>
        </w:tabs>
        <w:ind w:left="0" w:firstLine="0"/>
        <w:outlineLvl w:val="0"/>
        <w:rPr>
          <w:i/>
          <w:noProof/>
          <w:szCs w:val="20"/>
        </w:rPr>
      </w:pPr>
      <w:r w:rsidRPr="007A6525">
        <w:rPr>
          <w:b/>
          <w:noProof/>
        </w:rPr>
        <w:t>NIEPOWTARZALNY IDENTYFIKATOR – KOD 2D</w:t>
      </w:r>
    </w:p>
    <w:p w:rsidR="00A24F9B" w:rsidRPr="007A6525" w:rsidRDefault="00A24F9B" w:rsidP="00A24F9B">
      <w:pPr>
        <w:tabs>
          <w:tab w:val="left" w:pos="720"/>
        </w:tabs>
        <w:rPr>
          <w:noProof/>
        </w:rPr>
      </w:pPr>
    </w:p>
    <w:p w:rsidR="00A24F9B" w:rsidRPr="007A6525" w:rsidRDefault="00A24F9B" w:rsidP="00A24F9B">
      <w:pPr>
        <w:rPr>
          <w:noProof/>
          <w:shd w:val="clear" w:color="auto" w:fill="CCCCCC"/>
        </w:rPr>
      </w:pPr>
      <w:r w:rsidRPr="00A24F9B">
        <w:rPr>
          <w:noProof/>
          <w:highlight w:val="lightGray"/>
        </w:rPr>
        <w:t>Obejmuje kod 2D będący nośnikiem niepowtarzalnego identyfikatora.</w:t>
      </w:r>
    </w:p>
    <w:p w:rsidR="00A24F9B" w:rsidRPr="007A6525" w:rsidRDefault="00A24F9B" w:rsidP="00A24F9B">
      <w:pPr>
        <w:rPr>
          <w:noProof/>
          <w:shd w:val="clear" w:color="auto" w:fill="CCCCCC"/>
        </w:rPr>
      </w:pPr>
    </w:p>
    <w:p w:rsidR="00A24F9B" w:rsidRPr="007A6525" w:rsidRDefault="00A24F9B" w:rsidP="00A24F9B">
      <w:pPr>
        <w:rPr>
          <w:noProof/>
          <w:vanish/>
        </w:rPr>
      </w:pPr>
    </w:p>
    <w:p w:rsidR="00A24F9B" w:rsidRPr="007A6525" w:rsidRDefault="00A24F9B" w:rsidP="00A24F9B">
      <w:pPr>
        <w:tabs>
          <w:tab w:val="left" w:pos="720"/>
        </w:tabs>
        <w:rPr>
          <w:noProof/>
          <w:vanish/>
        </w:rPr>
      </w:pPr>
    </w:p>
    <w:p w:rsidR="00A24F9B" w:rsidRPr="007A6525" w:rsidRDefault="00A24F9B" w:rsidP="00A24F9B">
      <w:pPr>
        <w:tabs>
          <w:tab w:val="left" w:pos="720"/>
        </w:tabs>
        <w:rPr>
          <w:noProof/>
        </w:rPr>
      </w:pPr>
    </w:p>
    <w:p w:rsidR="00A24F9B" w:rsidRPr="007A6525" w:rsidRDefault="00A24F9B" w:rsidP="001F182D">
      <w:pPr>
        <w:keepNext/>
        <w:numPr>
          <w:ilvl w:val="0"/>
          <w:numId w:val="13"/>
        </w:numPr>
        <w:pBdr>
          <w:top w:val="single" w:sz="4" w:space="1" w:color="auto"/>
          <w:left w:val="single" w:sz="4" w:space="4" w:color="auto"/>
          <w:bottom w:val="single" w:sz="4" w:space="1" w:color="auto"/>
          <w:right w:val="single" w:sz="4" w:space="4" w:color="auto"/>
        </w:pBdr>
        <w:tabs>
          <w:tab w:val="left" w:pos="567"/>
        </w:tabs>
        <w:ind w:left="567"/>
        <w:outlineLvl w:val="0"/>
        <w:rPr>
          <w:i/>
          <w:noProof/>
        </w:rPr>
      </w:pPr>
      <w:r w:rsidRPr="007A6525">
        <w:rPr>
          <w:b/>
          <w:noProof/>
        </w:rPr>
        <w:t>NIEPOWTARZALNY IDENTYFIKATOR – DANE CZYTELNE DLA CZŁOWIEKA</w:t>
      </w:r>
    </w:p>
    <w:p w:rsidR="00A24F9B" w:rsidRPr="007A6525" w:rsidRDefault="00A24F9B" w:rsidP="00A24F9B">
      <w:pPr>
        <w:tabs>
          <w:tab w:val="left" w:pos="720"/>
        </w:tabs>
        <w:rPr>
          <w:noProof/>
        </w:rPr>
      </w:pPr>
    </w:p>
    <w:p w:rsidR="00A24F9B" w:rsidRPr="007A6525" w:rsidRDefault="000702FA" w:rsidP="00A24F9B">
      <w:pPr>
        <w:rPr>
          <w:color w:val="008000"/>
        </w:rPr>
      </w:pPr>
      <w:r>
        <w:t>PC:</w:t>
      </w:r>
      <w:r w:rsidR="00A24F9B" w:rsidRPr="007A6525">
        <w:t xml:space="preserve"> </w:t>
      </w:r>
    </w:p>
    <w:p w:rsidR="00A24F9B" w:rsidRPr="007A6525" w:rsidRDefault="000702FA" w:rsidP="00A24F9B">
      <w:r>
        <w:t>SN:</w:t>
      </w:r>
      <w:r w:rsidR="00A24F9B" w:rsidRPr="007A6525">
        <w:t xml:space="preserve"> </w:t>
      </w:r>
    </w:p>
    <w:p w:rsidR="00A24F9B" w:rsidRDefault="000702FA" w:rsidP="00A24F9B">
      <w:pPr>
        <w:rPr>
          <w:lang w:val="pl-PL"/>
        </w:rPr>
      </w:pPr>
      <w:r>
        <w:t>NN:</w:t>
      </w:r>
    </w:p>
    <w:p w:rsidR="00CC566E" w:rsidRDefault="00CC566E">
      <w:pPr>
        <w:rPr>
          <w:lang w:val="pl-PL"/>
        </w:rPr>
      </w:pPr>
      <w:r>
        <w:rPr>
          <w:lang w:val="pl-PL"/>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rPr>
          <w:trHeight w:val="1040"/>
        </w:trPr>
        <w:tc>
          <w:tcPr>
            <w:tcW w:w="9287" w:type="dxa"/>
            <w:tcBorders>
              <w:top w:val="single" w:sz="4" w:space="0" w:color="auto"/>
              <w:left w:val="single" w:sz="4" w:space="0" w:color="auto"/>
              <w:bottom w:val="single" w:sz="4" w:space="0" w:color="auto"/>
              <w:right w:val="single" w:sz="4" w:space="0" w:color="auto"/>
            </w:tcBorders>
          </w:tcPr>
          <w:p w:rsidR="00CC566E" w:rsidRDefault="00CC566E">
            <w:pPr>
              <w:rPr>
                <w:b/>
                <w:lang w:val="pl-PL"/>
              </w:rPr>
            </w:pPr>
            <w:r>
              <w:rPr>
                <w:b/>
                <w:lang w:val="pl-PL"/>
              </w:rPr>
              <w:t xml:space="preserve">INFORMACJE ZAMIESZCZANE NA OPAKOWANIACH BEZPOŚREDNICH </w:t>
            </w:r>
          </w:p>
          <w:p w:rsidR="00CC566E" w:rsidRDefault="00CC566E">
            <w:pPr>
              <w:rPr>
                <w:b/>
                <w:lang w:val="pl-PL"/>
              </w:rPr>
            </w:pPr>
          </w:p>
          <w:p w:rsidR="00CC566E" w:rsidRDefault="00CC566E">
            <w:pPr>
              <w:rPr>
                <w:b/>
                <w:lang w:val="pl-PL"/>
              </w:rPr>
            </w:pPr>
            <w:r w:rsidRPr="00346C7E">
              <w:rPr>
                <w:b/>
                <w:noProof/>
                <w:lang w:val="pl-PL"/>
              </w:rPr>
              <w:t>ETYKIETA NA POJEMNIK</w:t>
            </w:r>
            <w:r w:rsidRPr="00346C7E">
              <w:rPr>
                <w:noProof/>
                <w:lang w:val="pl-PL"/>
              </w:rPr>
              <w:t xml:space="preserve"> </w:t>
            </w:r>
            <w:r>
              <w:rPr>
                <w:b/>
                <w:lang w:val="pl-PL"/>
              </w:rPr>
              <w:t>CYSTAGON 50 mg x 100 kapsułek twardych</w:t>
            </w:r>
          </w:p>
          <w:p w:rsidR="00CC566E" w:rsidRDefault="00CC566E">
            <w:pPr>
              <w:rPr>
                <w:b/>
                <w:lang w:val="pl-PL"/>
              </w:rPr>
            </w:pPr>
            <w:r w:rsidRPr="00346C7E">
              <w:rPr>
                <w:b/>
                <w:noProof/>
                <w:lang w:val="pl-PL"/>
              </w:rPr>
              <w:t>ETYKIETA NA POJEMNIK</w:t>
            </w:r>
            <w:r w:rsidRPr="00346C7E">
              <w:rPr>
                <w:noProof/>
                <w:lang w:val="pl-PL"/>
              </w:rPr>
              <w:t xml:space="preserve"> </w:t>
            </w:r>
            <w:r>
              <w:rPr>
                <w:b/>
                <w:lang w:val="pl-PL"/>
              </w:rPr>
              <w:t>CYSTAGON 50 mg x 500 kapsułek twardych</w:t>
            </w:r>
          </w:p>
        </w:tc>
      </w:tr>
    </w:tbl>
    <w:p w:rsidR="00CC566E" w:rsidRDefault="00CC566E">
      <w:pPr>
        <w:rPr>
          <w:lang w:val="pl-PL"/>
        </w:rPr>
      </w:pPr>
    </w:p>
    <w:p w:rsidR="00CC566E" w:rsidRDefault="00CC566E">
      <w:pPr>
        <w:rPr>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66E" w:rsidRDefault="00CC566E">
            <w:pPr>
              <w:tabs>
                <w:tab w:val="left" w:pos="142"/>
              </w:tabs>
              <w:ind w:left="567" w:hanging="567"/>
              <w:rPr>
                <w:b/>
                <w:lang w:val="pl-PL"/>
              </w:rPr>
            </w:pPr>
            <w:r>
              <w:rPr>
                <w:b/>
                <w:lang w:val="pl-PL"/>
              </w:rPr>
              <w:t>1.</w:t>
            </w:r>
            <w:r>
              <w:rPr>
                <w:b/>
                <w:lang w:val="pl-PL"/>
              </w:rPr>
              <w:tab/>
              <w:t>NAZWA PRODUKTU LECZNICZEGO</w:t>
            </w:r>
          </w:p>
        </w:tc>
      </w:tr>
    </w:tbl>
    <w:p w:rsidR="00CC566E" w:rsidRDefault="00CC566E">
      <w:pPr>
        <w:rPr>
          <w:lang w:val="pl-PL"/>
        </w:rPr>
      </w:pPr>
    </w:p>
    <w:p w:rsidR="00CC566E" w:rsidRDefault="00CC566E">
      <w:pPr>
        <w:tabs>
          <w:tab w:val="left" w:pos="560"/>
        </w:tabs>
        <w:jc w:val="both"/>
        <w:rPr>
          <w:lang w:val="pl-PL"/>
        </w:rPr>
      </w:pPr>
      <w:r>
        <w:rPr>
          <w:lang w:val="pl-PL"/>
        </w:rPr>
        <w:t>CYSTAGON 50 mg kapsułki twarde</w:t>
      </w:r>
    </w:p>
    <w:p w:rsidR="00CC566E" w:rsidRDefault="00CC566E">
      <w:pPr>
        <w:rPr>
          <w:lang w:val="pl-PL"/>
        </w:rPr>
      </w:pPr>
      <w:r>
        <w:rPr>
          <w:lang w:val="pl-PL"/>
        </w:rPr>
        <w:t>Cysteamina</w:t>
      </w:r>
    </w:p>
    <w:p w:rsidR="00CC566E" w:rsidRDefault="00CC566E">
      <w:pPr>
        <w:rPr>
          <w:lang w:val="pl-PL"/>
        </w:rPr>
      </w:pPr>
    </w:p>
    <w:p w:rsidR="00CC566E" w:rsidRDefault="00CC566E">
      <w:pPr>
        <w:rPr>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66E" w:rsidRDefault="00CC566E">
            <w:pPr>
              <w:tabs>
                <w:tab w:val="left" w:pos="142"/>
              </w:tabs>
              <w:ind w:left="567" w:hanging="567"/>
              <w:rPr>
                <w:b/>
                <w:lang w:val="pl-PL"/>
              </w:rPr>
            </w:pPr>
            <w:r>
              <w:rPr>
                <w:b/>
                <w:lang w:val="pl-PL"/>
              </w:rPr>
              <w:t>2.</w:t>
            </w:r>
            <w:r>
              <w:rPr>
                <w:b/>
                <w:lang w:val="pl-PL"/>
              </w:rPr>
              <w:tab/>
              <w:t>ZAWARTOŚĆ SUBSTANCJI CZYNNEJ(YCH)</w:t>
            </w:r>
          </w:p>
        </w:tc>
      </w:tr>
    </w:tbl>
    <w:p w:rsidR="00CC566E" w:rsidRDefault="00CC566E">
      <w:pPr>
        <w:tabs>
          <w:tab w:val="left" w:pos="560"/>
        </w:tabs>
        <w:jc w:val="both"/>
        <w:rPr>
          <w:lang w:val="pl-PL"/>
        </w:rPr>
      </w:pPr>
    </w:p>
    <w:p w:rsidR="00CC566E" w:rsidRDefault="00CC566E">
      <w:pPr>
        <w:rPr>
          <w:lang w:val="pl-PL"/>
        </w:rPr>
      </w:pPr>
      <w:r>
        <w:rPr>
          <w:lang w:val="pl-PL"/>
        </w:rPr>
        <w:t>Każda kapsułka twarda zawiera 50 mg cysteaminy (w postaci dwuwinianu merkaptaminy).</w:t>
      </w:r>
    </w:p>
    <w:p w:rsidR="00CC566E" w:rsidRDefault="00CC566E">
      <w:pPr>
        <w:rPr>
          <w:lang w:val="pl-PL"/>
        </w:rPr>
      </w:pPr>
    </w:p>
    <w:p w:rsidR="00CC566E" w:rsidRDefault="00CC566E">
      <w:pPr>
        <w:rPr>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66E" w:rsidRDefault="00CC566E">
            <w:pPr>
              <w:tabs>
                <w:tab w:val="left" w:pos="142"/>
              </w:tabs>
              <w:ind w:left="567" w:hanging="567"/>
              <w:rPr>
                <w:b/>
                <w:lang w:val="pl-PL"/>
              </w:rPr>
            </w:pPr>
            <w:r>
              <w:rPr>
                <w:b/>
                <w:lang w:val="pl-PL"/>
              </w:rPr>
              <w:t>3.</w:t>
            </w:r>
            <w:r>
              <w:rPr>
                <w:b/>
                <w:lang w:val="pl-PL"/>
              </w:rPr>
              <w:tab/>
              <w:t>WYKAZ SUBSTANCJI POMOCNICZYCH</w:t>
            </w:r>
          </w:p>
        </w:tc>
      </w:tr>
    </w:tbl>
    <w:p w:rsidR="00CC566E" w:rsidRDefault="00CC566E">
      <w:pPr>
        <w:rPr>
          <w:lang w:val="pl-PL"/>
        </w:rPr>
      </w:pPr>
    </w:p>
    <w:p w:rsidR="00CC566E" w:rsidRDefault="00CC566E">
      <w:pPr>
        <w:rPr>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66E" w:rsidRDefault="00CC566E">
            <w:pPr>
              <w:tabs>
                <w:tab w:val="left" w:pos="142"/>
              </w:tabs>
              <w:ind w:left="567" w:hanging="567"/>
              <w:rPr>
                <w:b/>
                <w:lang w:val="pl-PL"/>
              </w:rPr>
            </w:pPr>
            <w:r>
              <w:rPr>
                <w:b/>
                <w:lang w:val="pl-PL"/>
              </w:rPr>
              <w:t>4.</w:t>
            </w:r>
            <w:r>
              <w:rPr>
                <w:b/>
                <w:lang w:val="pl-PL"/>
              </w:rPr>
              <w:tab/>
              <w:t>POSTAĆ FARMACEUTYCZNA I ZAWARTOŚĆ OPAKOWANIA</w:t>
            </w:r>
          </w:p>
        </w:tc>
      </w:tr>
    </w:tbl>
    <w:p w:rsidR="00CC566E" w:rsidRDefault="00CC566E">
      <w:pPr>
        <w:rPr>
          <w:lang w:val="pl-PL"/>
        </w:rPr>
      </w:pPr>
    </w:p>
    <w:p w:rsidR="00CC566E" w:rsidRDefault="00CC566E">
      <w:pPr>
        <w:tabs>
          <w:tab w:val="left" w:pos="560"/>
        </w:tabs>
        <w:jc w:val="both"/>
        <w:rPr>
          <w:lang w:val="pl-PL"/>
        </w:rPr>
      </w:pPr>
      <w:r>
        <w:rPr>
          <w:lang w:val="pl-PL"/>
        </w:rPr>
        <w:t>100 kapsułek twardych (z wkładem osuszającym w butelce)</w:t>
      </w:r>
    </w:p>
    <w:p w:rsidR="00CC566E" w:rsidRDefault="00CC566E">
      <w:pPr>
        <w:tabs>
          <w:tab w:val="left" w:pos="560"/>
        </w:tabs>
        <w:jc w:val="both"/>
        <w:rPr>
          <w:lang w:val="pl-PL"/>
        </w:rPr>
      </w:pPr>
      <w:r w:rsidRPr="0041449D">
        <w:rPr>
          <w:lang w:val="pl-PL"/>
        </w:rPr>
        <w:t>500 kapsułek twardych (z wkładem osuszającym w butelce)</w:t>
      </w:r>
    </w:p>
    <w:p w:rsidR="00CC566E" w:rsidRDefault="00CC566E">
      <w:pPr>
        <w:rPr>
          <w:lang w:val="pl-PL"/>
        </w:rPr>
      </w:pPr>
    </w:p>
    <w:p w:rsidR="00CC566E" w:rsidRDefault="00CC566E">
      <w:pPr>
        <w:rPr>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66E" w:rsidRDefault="00CC566E">
            <w:pPr>
              <w:tabs>
                <w:tab w:val="left" w:pos="142"/>
              </w:tabs>
              <w:ind w:left="567" w:hanging="567"/>
              <w:rPr>
                <w:b/>
                <w:lang w:val="pl-PL"/>
              </w:rPr>
            </w:pPr>
            <w:r>
              <w:rPr>
                <w:b/>
                <w:lang w:val="pl-PL"/>
              </w:rPr>
              <w:t>5.</w:t>
            </w:r>
            <w:r>
              <w:rPr>
                <w:b/>
                <w:lang w:val="pl-PL"/>
              </w:rPr>
              <w:tab/>
              <w:t>SPOSÓB I DROGA(I) PODANIA</w:t>
            </w:r>
          </w:p>
        </w:tc>
      </w:tr>
    </w:tbl>
    <w:p w:rsidR="00CC566E" w:rsidRDefault="00CC566E">
      <w:pPr>
        <w:tabs>
          <w:tab w:val="left" w:pos="560"/>
          <w:tab w:val="left" w:pos="1380"/>
          <w:tab w:val="right" w:pos="8500"/>
        </w:tabs>
        <w:jc w:val="both"/>
        <w:rPr>
          <w:lang w:val="pl-PL"/>
        </w:rPr>
      </w:pPr>
    </w:p>
    <w:p w:rsidR="00CC566E" w:rsidRDefault="00CC566E">
      <w:pPr>
        <w:tabs>
          <w:tab w:val="left" w:pos="560"/>
          <w:tab w:val="left" w:pos="1380"/>
          <w:tab w:val="right" w:pos="8500"/>
        </w:tabs>
        <w:jc w:val="both"/>
        <w:rPr>
          <w:lang w:val="pl-PL"/>
        </w:rPr>
      </w:pPr>
      <w:r>
        <w:rPr>
          <w:lang w:val="pl-PL"/>
        </w:rPr>
        <w:t>Podanie doustne.</w:t>
      </w:r>
    </w:p>
    <w:p w:rsidR="00CC566E" w:rsidRDefault="00CC566E">
      <w:pPr>
        <w:rPr>
          <w:lang w:val="pl-PL"/>
        </w:rPr>
      </w:pPr>
    </w:p>
    <w:p w:rsidR="00CC566E" w:rsidRDefault="00CC566E">
      <w:pPr>
        <w:rPr>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66E" w:rsidRDefault="00CC566E">
            <w:pPr>
              <w:tabs>
                <w:tab w:val="left" w:pos="142"/>
              </w:tabs>
              <w:ind w:left="567" w:hanging="567"/>
              <w:rPr>
                <w:b/>
                <w:lang w:val="pl-PL"/>
              </w:rPr>
            </w:pPr>
            <w:r>
              <w:rPr>
                <w:b/>
                <w:lang w:val="pl-PL"/>
              </w:rPr>
              <w:t>6.</w:t>
            </w:r>
            <w:r>
              <w:rPr>
                <w:b/>
                <w:lang w:val="pl-PL"/>
              </w:rPr>
              <w:tab/>
              <w:t>OSTRZEŻENIE DOTYCZĄCE PRZECHOWYWANIA PRODUKTU LECZNICZEGO W MIEJSCU NIEDOSTĘPNYM I NIEWIDOCZNYM DLA DZIECI</w:t>
            </w:r>
          </w:p>
        </w:tc>
      </w:tr>
    </w:tbl>
    <w:p w:rsidR="00CC566E" w:rsidRDefault="00CC566E">
      <w:pPr>
        <w:rPr>
          <w:lang w:val="pl-PL"/>
        </w:rPr>
      </w:pPr>
    </w:p>
    <w:p w:rsidR="00CC566E" w:rsidRDefault="00CC566E">
      <w:pPr>
        <w:rPr>
          <w:lang w:val="pl-PL"/>
        </w:rPr>
      </w:pPr>
      <w:r>
        <w:rPr>
          <w:lang w:val="pl-PL"/>
        </w:rPr>
        <w:t>Lek przechowywać w miejscu niedostępnym i niewidocznym dla dzieci.</w:t>
      </w:r>
    </w:p>
    <w:p w:rsidR="00CC566E" w:rsidRDefault="00CC566E">
      <w:pPr>
        <w:rPr>
          <w:lang w:val="pl-PL"/>
        </w:rPr>
      </w:pPr>
    </w:p>
    <w:p w:rsidR="00CC566E" w:rsidRDefault="00CC566E">
      <w:pPr>
        <w:rPr>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66E" w:rsidRDefault="00CC566E">
            <w:pPr>
              <w:tabs>
                <w:tab w:val="left" w:pos="142"/>
              </w:tabs>
              <w:ind w:left="567" w:hanging="567"/>
              <w:rPr>
                <w:b/>
                <w:lang w:val="pl-PL"/>
              </w:rPr>
            </w:pPr>
            <w:r>
              <w:rPr>
                <w:b/>
                <w:lang w:val="pl-PL"/>
              </w:rPr>
              <w:t>7.</w:t>
            </w:r>
            <w:r>
              <w:rPr>
                <w:b/>
                <w:lang w:val="pl-PL"/>
              </w:rPr>
              <w:tab/>
              <w:t>INNE OSTRZEŻENIA SPECJALNE, JEŚLI KONIECZNE</w:t>
            </w:r>
          </w:p>
        </w:tc>
      </w:tr>
    </w:tbl>
    <w:p w:rsidR="00CC566E" w:rsidRDefault="00CC566E">
      <w:pPr>
        <w:rPr>
          <w:lang w:val="pl-PL"/>
        </w:rPr>
      </w:pPr>
    </w:p>
    <w:p w:rsidR="00CC566E" w:rsidRDefault="00CC566E">
      <w:pPr>
        <w:rPr>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66E" w:rsidRDefault="00CC566E">
            <w:pPr>
              <w:tabs>
                <w:tab w:val="left" w:pos="142"/>
              </w:tabs>
              <w:ind w:left="567" w:hanging="567"/>
              <w:rPr>
                <w:b/>
                <w:lang w:val="pl-PL"/>
              </w:rPr>
            </w:pPr>
            <w:r>
              <w:rPr>
                <w:b/>
                <w:lang w:val="pl-PL"/>
              </w:rPr>
              <w:t>8.</w:t>
            </w:r>
            <w:r>
              <w:rPr>
                <w:b/>
                <w:lang w:val="pl-PL"/>
              </w:rPr>
              <w:tab/>
              <w:t>TERMIN WAŻNOŚCI</w:t>
            </w:r>
          </w:p>
        </w:tc>
      </w:tr>
    </w:tbl>
    <w:p w:rsidR="00CC566E" w:rsidRDefault="00CC566E">
      <w:pPr>
        <w:rPr>
          <w:lang w:val="pl-PL"/>
        </w:rPr>
      </w:pPr>
    </w:p>
    <w:p w:rsidR="00CC566E" w:rsidRDefault="00CC566E">
      <w:pPr>
        <w:rPr>
          <w:lang w:val="pl-PL"/>
        </w:rPr>
      </w:pPr>
      <w:r>
        <w:rPr>
          <w:lang w:val="pl-PL"/>
        </w:rPr>
        <w:t>Termin ważności {MM/RRRR}</w:t>
      </w:r>
    </w:p>
    <w:p w:rsidR="00CC566E" w:rsidRDefault="00CC566E">
      <w:pPr>
        <w:rPr>
          <w:lang w:val="pl-PL"/>
        </w:rPr>
      </w:pPr>
    </w:p>
    <w:p w:rsidR="00CC566E" w:rsidRDefault="00CC566E">
      <w:pPr>
        <w:rPr>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66E" w:rsidRDefault="00CC566E">
            <w:pPr>
              <w:tabs>
                <w:tab w:val="left" w:pos="142"/>
              </w:tabs>
              <w:ind w:left="567" w:hanging="567"/>
              <w:rPr>
                <w:lang w:val="pl-PL"/>
              </w:rPr>
            </w:pPr>
            <w:r>
              <w:rPr>
                <w:b/>
                <w:lang w:val="pl-PL"/>
              </w:rPr>
              <w:t>9.</w:t>
            </w:r>
            <w:r>
              <w:rPr>
                <w:b/>
                <w:lang w:val="pl-PL"/>
              </w:rPr>
              <w:tab/>
              <w:t>WARUNKI PRZECHOWYWANIA</w:t>
            </w:r>
          </w:p>
        </w:tc>
      </w:tr>
    </w:tbl>
    <w:p w:rsidR="00CC566E" w:rsidRDefault="00CC566E">
      <w:pPr>
        <w:rPr>
          <w:lang w:val="pl-PL"/>
        </w:rPr>
      </w:pPr>
    </w:p>
    <w:p w:rsidR="00CC566E" w:rsidRDefault="00CC566E">
      <w:pPr>
        <w:tabs>
          <w:tab w:val="left" w:pos="560"/>
        </w:tabs>
        <w:jc w:val="both"/>
        <w:rPr>
          <w:lang w:val="pl-PL"/>
        </w:rPr>
      </w:pPr>
      <w:r>
        <w:rPr>
          <w:lang w:val="pl-PL"/>
        </w:rPr>
        <w:t>Nie przechowywać w temperaturze powyżej 25°C.</w:t>
      </w:r>
    </w:p>
    <w:p w:rsidR="00CC566E" w:rsidRDefault="00CC566E">
      <w:pPr>
        <w:rPr>
          <w:lang w:val="pl-PL"/>
        </w:rPr>
      </w:pPr>
      <w:r>
        <w:rPr>
          <w:lang w:val="pl-PL"/>
        </w:rPr>
        <w:t>Pojemniki przechowywać szczelnie zamknięte w celu ochrony przed światłem i wilgocią.</w:t>
      </w:r>
    </w:p>
    <w:p w:rsidR="00CC566E" w:rsidRDefault="00CC566E">
      <w:pPr>
        <w:rPr>
          <w:lang w:val="pl-PL"/>
        </w:rPr>
      </w:pPr>
    </w:p>
    <w:p w:rsidR="00CC566E" w:rsidRDefault="00CC566E">
      <w:pPr>
        <w:rPr>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66E" w:rsidRDefault="00CC566E">
            <w:pPr>
              <w:tabs>
                <w:tab w:val="left" w:pos="142"/>
              </w:tabs>
              <w:ind w:left="567" w:hanging="567"/>
              <w:rPr>
                <w:b/>
                <w:lang w:val="pl-PL"/>
              </w:rPr>
            </w:pPr>
            <w:r>
              <w:rPr>
                <w:b/>
                <w:lang w:val="pl-PL"/>
              </w:rPr>
              <w:t>10.</w:t>
            </w:r>
            <w:r>
              <w:rPr>
                <w:b/>
                <w:lang w:val="pl-PL"/>
              </w:rPr>
              <w:tab/>
              <w:t>SPECJALNE ŚRODKI OSTROŻNOŚCI DOTYCZĄCE USUWANIA NIEZUŻYTEGO PRODUKTU LECZNICZEGO LUB POCHODZĄCYCH Z NIEGO ODPADÓW, JEŚLI WŁAŚCIWE</w:t>
            </w:r>
          </w:p>
        </w:tc>
      </w:tr>
    </w:tbl>
    <w:p w:rsidR="00CC566E" w:rsidRDefault="00CC566E">
      <w:pPr>
        <w:rPr>
          <w:lang w:val="pl-PL"/>
        </w:rPr>
      </w:pPr>
    </w:p>
    <w:p w:rsidR="00CC566E" w:rsidRDefault="00CC566E">
      <w:pPr>
        <w:rPr>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66E" w:rsidRDefault="00CC566E">
            <w:pPr>
              <w:tabs>
                <w:tab w:val="left" w:pos="142"/>
              </w:tabs>
              <w:ind w:left="567" w:hanging="567"/>
              <w:rPr>
                <w:b/>
                <w:lang w:val="pl-PL"/>
              </w:rPr>
            </w:pPr>
            <w:r>
              <w:rPr>
                <w:b/>
                <w:lang w:val="pl-PL"/>
              </w:rPr>
              <w:t>11.</w:t>
            </w:r>
            <w:r>
              <w:rPr>
                <w:b/>
                <w:lang w:val="pl-PL"/>
              </w:rPr>
              <w:tab/>
              <w:t>NAZWA I ADRES PODMIOTU ODPOWIEDZIALNEGO</w:t>
            </w:r>
          </w:p>
        </w:tc>
      </w:tr>
    </w:tbl>
    <w:p w:rsidR="00CC566E" w:rsidRDefault="00CC566E">
      <w:pPr>
        <w:rPr>
          <w:lang w:val="pl-PL"/>
        </w:rPr>
      </w:pPr>
    </w:p>
    <w:p w:rsidR="00CC566E" w:rsidRDefault="0052074D">
      <w:pPr>
        <w:tabs>
          <w:tab w:val="left" w:pos="567"/>
        </w:tabs>
        <w:rPr>
          <w:lang w:val="fr-FR"/>
        </w:rPr>
      </w:pPr>
      <w:r>
        <w:rPr>
          <w:lang w:val="fr-FR"/>
        </w:rPr>
        <w:t>Recordati Rare Diseases</w:t>
      </w:r>
      <w:r w:rsidR="00CC566E">
        <w:rPr>
          <w:lang w:val="fr-FR"/>
        </w:rPr>
        <w:t xml:space="preserve"> </w:t>
      </w:r>
    </w:p>
    <w:p w:rsidR="00CC566E" w:rsidRDefault="00CC566E">
      <w:pPr>
        <w:pStyle w:val="Header"/>
        <w:tabs>
          <w:tab w:val="clear" w:pos="4153"/>
          <w:tab w:val="clear" w:pos="8306"/>
          <w:tab w:val="left" w:pos="567"/>
        </w:tabs>
        <w:rPr>
          <w:rFonts w:ascii="Times New Roman" w:hAnsi="Times New Roman"/>
          <w:sz w:val="22"/>
          <w:lang w:val="fr-FR"/>
        </w:rPr>
      </w:pPr>
      <w:r>
        <w:rPr>
          <w:rFonts w:ascii="Times New Roman" w:hAnsi="Times New Roman"/>
          <w:sz w:val="22"/>
          <w:lang w:val="fr-FR"/>
        </w:rPr>
        <w:t xml:space="preserve">Immeuble “Le </w:t>
      </w:r>
      <w:r w:rsidR="002C3A40">
        <w:rPr>
          <w:rFonts w:ascii="Times New Roman" w:hAnsi="Times New Roman"/>
          <w:sz w:val="22"/>
          <w:lang w:val="fr-FR"/>
        </w:rPr>
        <w:t>Wilson</w:t>
      </w:r>
      <w:r>
        <w:rPr>
          <w:rFonts w:ascii="Times New Roman" w:hAnsi="Times New Roman"/>
          <w:sz w:val="22"/>
          <w:lang w:val="fr-FR"/>
        </w:rPr>
        <w:t>”</w:t>
      </w:r>
    </w:p>
    <w:p w:rsidR="0033511E" w:rsidRDefault="0033511E">
      <w:pPr>
        <w:pStyle w:val="Header"/>
        <w:tabs>
          <w:tab w:val="clear" w:pos="4153"/>
          <w:tab w:val="clear" w:pos="8306"/>
          <w:tab w:val="left" w:pos="567"/>
        </w:tabs>
        <w:rPr>
          <w:rFonts w:ascii="Times New Roman" w:hAnsi="Times New Roman"/>
          <w:sz w:val="22"/>
          <w:lang w:val="fr-FR"/>
        </w:rPr>
      </w:pPr>
      <w:r>
        <w:rPr>
          <w:rFonts w:ascii="Times New Roman" w:hAnsi="Times New Roman"/>
          <w:sz w:val="22"/>
          <w:lang w:val="fr-FR"/>
        </w:rPr>
        <w:t>70</w:t>
      </w:r>
      <w:r w:rsidR="00425B29">
        <w:rPr>
          <w:rFonts w:ascii="Times New Roman" w:hAnsi="Times New Roman"/>
          <w:sz w:val="22"/>
          <w:lang w:val="fr-FR"/>
        </w:rPr>
        <w:t>, A</w:t>
      </w:r>
      <w:r>
        <w:rPr>
          <w:rFonts w:ascii="Times New Roman" w:hAnsi="Times New Roman"/>
          <w:sz w:val="22"/>
          <w:lang w:val="fr-FR"/>
        </w:rPr>
        <w:t>venue du Général de Gaulle</w:t>
      </w:r>
    </w:p>
    <w:p w:rsidR="00CC566E" w:rsidRDefault="00CC566E">
      <w:pPr>
        <w:tabs>
          <w:tab w:val="left" w:pos="567"/>
        </w:tabs>
        <w:rPr>
          <w:lang w:val="fr-FR"/>
        </w:rPr>
      </w:pPr>
      <w:r>
        <w:rPr>
          <w:lang w:val="fr-FR"/>
        </w:rPr>
        <w:t>F-92</w:t>
      </w:r>
      <w:r w:rsidR="0033511E">
        <w:rPr>
          <w:lang w:val="fr-FR"/>
        </w:rPr>
        <w:t>800 Puteaux</w:t>
      </w:r>
    </w:p>
    <w:p w:rsidR="00CC566E" w:rsidRDefault="00CC566E">
      <w:pPr>
        <w:pStyle w:val="Header"/>
        <w:tabs>
          <w:tab w:val="clear" w:pos="4153"/>
          <w:tab w:val="clear" w:pos="8306"/>
        </w:tabs>
        <w:rPr>
          <w:rFonts w:ascii="Times New Roman" w:hAnsi="Times New Roman"/>
          <w:sz w:val="22"/>
          <w:lang w:val="pl-PL"/>
        </w:rPr>
      </w:pPr>
      <w:r>
        <w:rPr>
          <w:rFonts w:ascii="Times New Roman" w:hAnsi="Times New Roman"/>
          <w:sz w:val="22"/>
          <w:lang w:val="pl-PL"/>
        </w:rPr>
        <w:t>Francja</w:t>
      </w:r>
    </w:p>
    <w:p w:rsidR="00CC566E" w:rsidRDefault="00CC566E">
      <w:pPr>
        <w:rPr>
          <w:lang w:val="pl-PL"/>
        </w:rPr>
      </w:pPr>
    </w:p>
    <w:p w:rsidR="00CC566E" w:rsidRDefault="00CC566E">
      <w:pPr>
        <w:rPr>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66E" w:rsidRDefault="00CC566E">
            <w:pPr>
              <w:tabs>
                <w:tab w:val="left" w:pos="142"/>
              </w:tabs>
              <w:ind w:left="567" w:hanging="567"/>
              <w:rPr>
                <w:b/>
                <w:lang w:val="pl-PL"/>
              </w:rPr>
            </w:pPr>
            <w:r>
              <w:rPr>
                <w:b/>
                <w:lang w:val="pl-PL"/>
              </w:rPr>
              <w:t>12.</w:t>
            </w:r>
            <w:r>
              <w:rPr>
                <w:b/>
                <w:lang w:val="pl-PL"/>
              </w:rPr>
              <w:tab/>
              <w:t>NUMER(Y) POZWOLENIA(Ń) NA DOPUSZCZENIE DO OBROTU</w:t>
            </w:r>
          </w:p>
        </w:tc>
      </w:tr>
    </w:tbl>
    <w:p w:rsidR="00CC566E" w:rsidRDefault="00CC566E">
      <w:pPr>
        <w:rPr>
          <w:lang w:val="pl-PL"/>
        </w:rPr>
      </w:pPr>
    </w:p>
    <w:p w:rsidR="00CC566E" w:rsidRPr="0041449D" w:rsidRDefault="00CC566E">
      <w:pPr>
        <w:tabs>
          <w:tab w:val="left" w:pos="560"/>
        </w:tabs>
        <w:jc w:val="both"/>
        <w:rPr>
          <w:lang w:val="pl-PL"/>
        </w:rPr>
      </w:pPr>
      <w:r w:rsidRPr="0041449D">
        <w:rPr>
          <w:lang w:val="pl-PL"/>
        </w:rPr>
        <w:t>EU/1/97/039/001 – 100 kapsułek twardych</w:t>
      </w:r>
    </w:p>
    <w:p w:rsidR="00CC566E" w:rsidRDefault="00CC566E">
      <w:pPr>
        <w:tabs>
          <w:tab w:val="left" w:pos="560"/>
        </w:tabs>
        <w:jc w:val="both"/>
        <w:rPr>
          <w:lang w:val="pl-PL"/>
        </w:rPr>
      </w:pPr>
      <w:r w:rsidRPr="0041449D">
        <w:rPr>
          <w:lang w:val="pl-PL"/>
        </w:rPr>
        <w:t>EU/1/97/039/002 – 500 kapsułek twardych</w:t>
      </w:r>
    </w:p>
    <w:p w:rsidR="00CC566E" w:rsidRDefault="00CC566E">
      <w:pPr>
        <w:rPr>
          <w:lang w:val="pl-PL"/>
        </w:rPr>
      </w:pPr>
    </w:p>
    <w:p w:rsidR="00CC566E" w:rsidRDefault="00CC566E">
      <w:pPr>
        <w:rPr>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66E" w:rsidRDefault="00CC566E">
            <w:pPr>
              <w:tabs>
                <w:tab w:val="left" w:pos="142"/>
              </w:tabs>
              <w:ind w:left="567" w:hanging="567"/>
              <w:rPr>
                <w:b/>
                <w:lang w:val="pl-PL"/>
              </w:rPr>
            </w:pPr>
            <w:r>
              <w:rPr>
                <w:b/>
                <w:lang w:val="pl-PL"/>
              </w:rPr>
              <w:t>13.</w:t>
            </w:r>
            <w:r>
              <w:rPr>
                <w:b/>
                <w:lang w:val="pl-PL"/>
              </w:rPr>
              <w:tab/>
              <w:t>NUMER SERII</w:t>
            </w:r>
          </w:p>
        </w:tc>
      </w:tr>
    </w:tbl>
    <w:p w:rsidR="00CC566E" w:rsidRDefault="00CC566E">
      <w:pPr>
        <w:rPr>
          <w:lang w:val="pl-PL"/>
        </w:rPr>
      </w:pPr>
    </w:p>
    <w:p w:rsidR="00CC566E" w:rsidRDefault="00CC566E">
      <w:pPr>
        <w:rPr>
          <w:lang w:val="pl-PL"/>
        </w:rPr>
      </w:pPr>
      <w:r>
        <w:rPr>
          <w:lang w:val="pl-PL"/>
        </w:rPr>
        <w:t>Numer serii</w:t>
      </w:r>
    </w:p>
    <w:p w:rsidR="00CC566E" w:rsidRDefault="00CC566E">
      <w:pPr>
        <w:rPr>
          <w:lang w:val="pl-PL"/>
        </w:rPr>
      </w:pPr>
    </w:p>
    <w:p w:rsidR="00CC566E" w:rsidRDefault="00CC566E">
      <w:pPr>
        <w:rPr>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66E" w:rsidRDefault="00CC566E">
            <w:pPr>
              <w:tabs>
                <w:tab w:val="left" w:pos="142"/>
              </w:tabs>
              <w:ind w:left="567" w:hanging="567"/>
              <w:rPr>
                <w:b/>
                <w:lang w:val="pl-PL"/>
              </w:rPr>
            </w:pPr>
            <w:r>
              <w:rPr>
                <w:b/>
                <w:lang w:val="pl-PL"/>
              </w:rPr>
              <w:t>14.</w:t>
            </w:r>
            <w:r>
              <w:rPr>
                <w:b/>
                <w:lang w:val="pl-PL"/>
              </w:rPr>
              <w:tab/>
              <w:t>KATEGORIA DOSTĘPNOŚCI</w:t>
            </w:r>
          </w:p>
        </w:tc>
      </w:tr>
    </w:tbl>
    <w:p w:rsidR="00CC566E" w:rsidRDefault="00CC566E">
      <w:pPr>
        <w:rPr>
          <w:lang w:val="pl-PL"/>
        </w:rPr>
      </w:pPr>
    </w:p>
    <w:p w:rsidR="00CC566E" w:rsidRDefault="00CC566E">
      <w:pPr>
        <w:rPr>
          <w:lang w:val="pl-PL"/>
        </w:rPr>
      </w:pPr>
      <w:r>
        <w:rPr>
          <w:lang w:val="pl-PL"/>
        </w:rPr>
        <w:t>Lek wydawany na receptę.</w:t>
      </w:r>
    </w:p>
    <w:p w:rsidR="00CC566E" w:rsidRDefault="00CC566E">
      <w:pPr>
        <w:rPr>
          <w:lang w:val="pl-PL"/>
        </w:rPr>
      </w:pPr>
    </w:p>
    <w:p w:rsidR="00CC566E" w:rsidRDefault="00CC566E">
      <w:pPr>
        <w:rPr>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66E" w:rsidRDefault="00CC566E">
            <w:pPr>
              <w:tabs>
                <w:tab w:val="left" w:pos="142"/>
              </w:tabs>
              <w:ind w:left="567" w:hanging="567"/>
              <w:rPr>
                <w:b/>
                <w:lang w:val="pl-PL"/>
              </w:rPr>
            </w:pPr>
            <w:r>
              <w:rPr>
                <w:b/>
                <w:lang w:val="pl-PL"/>
              </w:rPr>
              <w:t>15.</w:t>
            </w:r>
            <w:r>
              <w:rPr>
                <w:b/>
                <w:lang w:val="pl-PL"/>
              </w:rPr>
              <w:tab/>
              <w:t>INSTRUKCJA UŻYCIA</w:t>
            </w:r>
          </w:p>
        </w:tc>
      </w:tr>
    </w:tbl>
    <w:p w:rsidR="00CC566E" w:rsidRDefault="00CC566E">
      <w:pPr>
        <w:rPr>
          <w:lang w:val="pl-PL"/>
        </w:rPr>
      </w:pPr>
    </w:p>
    <w:p w:rsidR="00CC566E" w:rsidRDefault="00CC566E">
      <w:pPr>
        <w:rPr>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66E" w:rsidRDefault="00CC566E">
            <w:pPr>
              <w:tabs>
                <w:tab w:val="left" w:pos="142"/>
              </w:tabs>
              <w:ind w:left="567" w:hanging="567"/>
              <w:rPr>
                <w:b/>
                <w:lang w:val="pl-PL"/>
              </w:rPr>
            </w:pPr>
            <w:r>
              <w:rPr>
                <w:b/>
                <w:lang w:val="pl-PL"/>
              </w:rPr>
              <w:t>16.</w:t>
            </w:r>
            <w:r>
              <w:rPr>
                <w:b/>
                <w:lang w:val="pl-PL"/>
              </w:rPr>
              <w:tab/>
            </w:r>
            <w:r>
              <w:rPr>
                <w:b/>
                <w:noProof/>
              </w:rPr>
              <w:t>INFORMACJA PODANA BRAJLEM</w:t>
            </w:r>
          </w:p>
        </w:tc>
      </w:tr>
    </w:tbl>
    <w:p w:rsidR="00A24F9B" w:rsidRDefault="00A24F9B" w:rsidP="00A24F9B">
      <w:pPr>
        <w:outlineLvl w:val="0"/>
      </w:pPr>
    </w:p>
    <w:p w:rsidR="00A24F9B" w:rsidRPr="007A6525" w:rsidRDefault="00A24F9B" w:rsidP="00A24F9B">
      <w:pPr>
        <w:rPr>
          <w:noProof/>
          <w:sz w:val="20"/>
          <w:shd w:val="clear" w:color="auto" w:fill="CCCCCC"/>
        </w:rPr>
      </w:pPr>
    </w:p>
    <w:p w:rsidR="00A24F9B" w:rsidRPr="007A6525" w:rsidRDefault="00A24F9B" w:rsidP="001F182D">
      <w:pPr>
        <w:keepNext/>
        <w:numPr>
          <w:ilvl w:val="0"/>
          <w:numId w:val="14"/>
        </w:numPr>
        <w:pBdr>
          <w:top w:val="single" w:sz="4" w:space="1" w:color="auto"/>
          <w:left w:val="single" w:sz="4" w:space="4" w:color="auto"/>
          <w:bottom w:val="single" w:sz="4" w:space="1" w:color="auto"/>
          <w:right w:val="single" w:sz="4" w:space="4" w:color="auto"/>
        </w:pBdr>
        <w:tabs>
          <w:tab w:val="left" w:pos="567"/>
        </w:tabs>
        <w:ind w:left="0" w:firstLine="0"/>
        <w:outlineLvl w:val="0"/>
        <w:rPr>
          <w:i/>
          <w:noProof/>
          <w:szCs w:val="20"/>
        </w:rPr>
      </w:pPr>
      <w:r w:rsidRPr="007A6525">
        <w:rPr>
          <w:b/>
          <w:noProof/>
        </w:rPr>
        <w:t>NIEPOWTARZALNY IDENTYFIKATOR – KOD 2D</w:t>
      </w:r>
    </w:p>
    <w:p w:rsidR="00A24F9B" w:rsidRPr="007A6525" w:rsidRDefault="00A24F9B" w:rsidP="00A24F9B">
      <w:pPr>
        <w:tabs>
          <w:tab w:val="left" w:pos="720"/>
        </w:tabs>
        <w:rPr>
          <w:noProof/>
        </w:rPr>
      </w:pPr>
    </w:p>
    <w:p w:rsidR="00A24F9B" w:rsidRPr="007A6525" w:rsidRDefault="00A24F9B" w:rsidP="00A24F9B">
      <w:pPr>
        <w:rPr>
          <w:noProof/>
          <w:shd w:val="clear" w:color="auto" w:fill="CCCCCC"/>
        </w:rPr>
      </w:pPr>
      <w:r w:rsidRPr="00A24F9B">
        <w:rPr>
          <w:noProof/>
          <w:highlight w:val="lightGray"/>
        </w:rPr>
        <w:t>Obejmuje kod 2D będący nośnikiem niepowtarzalnego identyfikatora.</w:t>
      </w:r>
    </w:p>
    <w:p w:rsidR="00A24F9B" w:rsidRPr="007A6525" w:rsidRDefault="00A24F9B" w:rsidP="00A24F9B">
      <w:pPr>
        <w:rPr>
          <w:noProof/>
          <w:shd w:val="clear" w:color="auto" w:fill="CCCCCC"/>
        </w:rPr>
      </w:pPr>
    </w:p>
    <w:p w:rsidR="00A24F9B" w:rsidRPr="007A6525" w:rsidRDefault="00A24F9B" w:rsidP="00A24F9B">
      <w:pPr>
        <w:rPr>
          <w:noProof/>
          <w:vanish/>
        </w:rPr>
      </w:pPr>
    </w:p>
    <w:p w:rsidR="00A24F9B" w:rsidRPr="007A6525" w:rsidRDefault="00A24F9B" w:rsidP="00A24F9B">
      <w:pPr>
        <w:tabs>
          <w:tab w:val="left" w:pos="720"/>
        </w:tabs>
        <w:rPr>
          <w:noProof/>
          <w:vanish/>
        </w:rPr>
      </w:pPr>
    </w:p>
    <w:p w:rsidR="00A24F9B" w:rsidRPr="007A6525" w:rsidRDefault="00A24F9B" w:rsidP="00A24F9B">
      <w:pPr>
        <w:tabs>
          <w:tab w:val="left" w:pos="720"/>
        </w:tabs>
        <w:rPr>
          <w:noProof/>
        </w:rPr>
      </w:pPr>
    </w:p>
    <w:p w:rsidR="00A24F9B" w:rsidRPr="007A6525" w:rsidRDefault="00A24F9B" w:rsidP="001F182D">
      <w:pPr>
        <w:keepNext/>
        <w:numPr>
          <w:ilvl w:val="0"/>
          <w:numId w:val="14"/>
        </w:numPr>
        <w:pBdr>
          <w:top w:val="single" w:sz="4" w:space="1" w:color="auto"/>
          <w:left w:val="single" w:sz="4" w:space="4" w:color="auto"/>
          <w:bottom w:val="single" w:sz="4" w:space="1" w:color="auto"/>
          <w:right w:val="single" w:sz="4" w:space="4" w:color="auto"/>
        </w:pBdr>
        <w:tabs>
          <w:tab w:val="left" w:pos="567"/>
        </w:tabs>
        <w:ind w:left="567"/>
        <w:outlineLvl w:val="0"/>
        <w:rPr>
          <w:i/>
          <w:noProof/>
        </w:rPr>
      </w:pPr>
      <w:r w:rsidRPr="007A6525">
        <w:rPr>
          <w:b/>
          <w:noProof/>
        </w:rPr>
        <w:t>NIEPOWTARZALNY IDENTYFIKATOR – DANE CZYTELNE DLA CZŁOWIEKA</w:t>
      </w:r>
    </w:p>
    <w:p w:rsidR="00A24F9B" w:rsidRPr="007A6525" w:rsidRDefault="00A24F9B" w:rsidP="00A24F9B">
      <w:pPr>
        <w:tabs>
          <w:tab w:val="left" w:pos="720"/>
        </w:tabs>
        <w:rPr>
          <w:noProof/>
        </w:rPr>
      </w:pPr>
    </w:p>
    <w:p w:rsidR="00A24F9B" w:rsidRPr="007A6525" w:rsidRDefault="000702FA" w:rsidP="00A24F9B">
      <w:pPr>
        <w:rPr>
          <w:color w:val="008000"/>
        </w:rPr>
      </w:pPr>
      <w:r>
        <w:t>PC:</w:t>
      </w:r>
      <w:r w:rsidR="00A24F9B" w:rsidRPr="007A6525">
        <w:t xml:space="preserve"> </w:t>
      </w:r>
    </w:p>
    <w:p w:rsidR="00A24F9B" w:rsidRPr="007A6525" w:rsidRDefault="000702FA" w:rsidP="00A24F9B">
      <w:r>
        <w:t>SN:</w:t>
      </w:r>
      <w:r w:rsidR="00A24F9B" w:rsidRPr="007A6525">
        <w:t xml:space="preserve"> </w:t>
      </w:r>
    </w:p>
    <w:p w:rsidR="00A24F9B" w:rsidRDefault="000702FA" w:rsidP="00A24F9B">
      <w:pPr>
        <w:rPr>
          <w:lang w:val="pl-PL"/>
        </w:rPr>
      </w:pPr>
      <w:r>
        <w:t>NN:</w:t>
      </w:r>
    </w:p>
    <w:p w:rsidR="00CC566E" w:rsidRDefault="00CC566E">
      <w:pPr>
        <w:rPr>
          <w:lang w:val="pl-PL"/>
        </w:rPr>
      </w:pPr>
    </w:p>
    <w:p w:rsidR="00CC566E" w:rsidRDefault="00CC566E">
      <w:pPr>
        <w:rPr>
          <w:lang w:val="pl-PL"/>
        </w:rPr>
      </w:pPr>
      <w:r>
        <w:rPr>
          <w:lang w:val="pl-PL"/>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rPr>
          <w:trHeight w:val="1040"/>
        </w:trPr>
        <w:tc>
          <w:tcPr>
            <w:tcW w:w="9287" w:type="dxa"/>
            <w:tcBorders>
              <w:top w:val="single" w:sz="4" w:space="0" w:color="auto"/>
              <w:left w:val="single" w:sz="4" w:space="0" w:color="auto"/>
              <w:bottom w:val="single" w:sz="4" w:space="0" w:color="auto"/>
              <w:right w:val="single" w:sz="4" w:space="0" w:color="auto"/>
            </w:tcBorders>
          </w:tcPr>
          <w:p w:rsidR="00CC566E" w:rsidRDefault="00CC566E">
            <w:pPr>
              <w:rPr>
                <w:b/>
                <w:lang w:val="pl-PL"/>
              </w:rPr>
            </w:pPr>
            <w:r>
              <w:rPr>
                <w:b/>
                <w:lang w:val="pl-PL"/>
              </w:rPr>
              <w:t>INFORMACJE ZAMIESZCZANE NA OPAKOWANIACH BEZPOŚREDNICH</w:t>
            </w:r>
          </w:p>
          <w:p w:rsidR="00CC566E" w:rsidRDefault="00CC566E">
            <w:pPr>
              <w:rPr>
                <w:b/>
                <w:lang w:val="pl-PL"/>
              </w:rPr>
            </w:pPr>
          </w:p>
          <w:p w:rsidR="00CC566E" w:rsidRDefault="00CC566E">
            <w:pPr>
              <w:rPr>
                <w:b/>
                <w:lang w:val="pl-PL"/>
              </w:rPr>
            </w:pPr>
            <w:r w:rsidRPr="00346C7E">
              <w:rPr>
                <w:b/>
                <w:noProof/>
                <w:lang w:val="pl-PL"/>
              </w:rPr>
              <w:t>ETYKIETA NA POJEMNIK</w:t>
            </w:r>
            <w:r w:rsidRPr="00346C7E">
              <w:rPr>
                <w:noProof/>
                <w:lang w:val="pl-PL"/>
              </w:rPr>
              <w:t xml:space="preserve"> </w:t>
            </w:r>
            <w:r>
              <w:rPr>
                <w:b/>
                <w:lang w:val="pl-PL"/>
              </w:rPr>
              <w:t>CYSTAGON 150 mg x 100 kapsułek twardych</w:t>
            </w:r>
          </w:p>
          <w:p w:rsidR="00CC566E" w:rsidRDefault="00CC566E">
            <w:pPr>
              <w:rPr>
                <w:b/>
                <w:lang w:val="pl-PL"/>
              </w:rPr>
            </w:pPr>
            <w:r w:rsidRPr="00346C7E">
              <w:rPr>
                <w:b/>
                <w:noProof/>
                <w:lang w:val="pl-PL"/>
              </w:rPr>
              <w:t>ETYKIETA NA POJEMNIK</w:t>
            </w:r>
            <w:r w:rsidRPr="00346C7E">
              <w:rPr>
                <w:noProof/>
                <w:lang w:val="pl-PL"/>
              </w:rPr>
              <w:t xml:space="preserve"> </w:t>
            </w:r>
            <w:r>
              <w:rPr>
                <w:b/>
                <w:lang w:val="pl-PL"/>
              </w:rPr>
              <w:t>CYSTAGON 150 mg x 500 kapsułek twardych</w:t>
            </w:r>
          </w:p>
        </w:tc>
      </w:tr>
    </w:tbl>
    <w:p w:rsidR="00CC566E" w:rsidRDefault="00CC566E">
      <w:pPr>
        <w:rPr>
          <w:lang w:val="pl-PL"/>
        </w:rPr>
      </w:pPr>
    </w:p>
    <w:p w:rsidR="00CC566E" w:rsidRDefault="00CC566E">
      <w:pPr>
        <w:rPr>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66E" w:rsidRDefault="00CC566E">
            <w:pPr>
              <w:tabs>
                <w:tab w:val="left" w:pos="142"/>
              </w:tabs>
              <w:ind w:left="567" w:hanging="567"/>
              <w:rPr>
                <w:b/>
                <w:lang w:val="pl-PL"/>
              </w:rPr>
            </w:pPr>
            <w:r>
              <w:rPr>
                <w:b/>
                <w:lang w:val="pl-PL"/>
              </w:rPr>
              <w:t>1.</w:t>
            </w:r>
            <w:r>
              <w:rPr>
                <w:b/>
                <w:lang w:val="pl-PL"/>
              </w:rPr>
              <w:tab/>
              <w:t>NAZWA PRODUKTU LECZNICZEGO</w:t>
            </w:r>
          </w:p>
        </w:tc>
      </w:tr>
    </w:tbl>
    <w:p w:rsidR="00CC566E" w:rsidRDefault="00CC566E">
      <w:pPr>
        <w:rPr>
          <w:lang w:val="pl-PL"/>
        </w:rPr>
      </w:pPr>
    </w:p>
    <w:p w:rsidR="00CC566E" w:rsidRDefault="00CC566E">
      <w:pPr>
        <w:tabs>
          <w:tab w:val="left" w:pos="560"/>
        </w:tabs>
        <w:jc w:val="both"/>
        <w:rPr>
          <w:lang w:val="pl-PL"/>
        </w:rPr>
      </w:pPr>
      <w:r>
        <w:rPr>
          <w:lang w:val="pl-PL"/>
        </w:rPr>
        <w:t>CYSTAGON 150 mg kapsułki twarde</w:t>
      </w:r>
    </w:p>
    <w:p w:rsidR="00CC566E" w:rsidRDefault="00CC566E">
      <w:pPr>
        <w:rPr>
          <w:lang w:val="pl-PL"/>
        </w:rPr>
      </w:pPr>
      <w:r>
        <w:rPr>
          <w:lang w:val="pl-PL"/>
        </w:rPr>
        <w:t xml:space="preserve">Cysteamina </w:t>
      </w:r>
    </w:p>
    <w:p w:rsidR="00CC566E" w:rsidRDefault="00CC566E">
      <w:pPr>
        <w:rPr>
          <w:lang w:val="pl-PL"/>
        </w:rPr>
      </w:pPr>
    </w:p>
    <w:p w:rsidR="00CC566E" w:rsidRDefault="00CC566E">
      <w:pPr>
        <w:rPr>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66E" w:rsidRDefault="00CC566E">
            <w:pPr>
              <w:tabs>
                <w:tab w:val="left" w:pos="142"/>
              </w:tabs>
              <w:ind w:left="567" w:hanging="567"/>
              <w:rPr>
                <w:b/>
                <w:lang w:val="pl-PL"/>
              </w:rPr>
            </w:pPr>
            <w:r>
              <w:rPr>
                <w:b/>
                <w:lang w:val="pl-PL"/>
              </w:rPr>
              <w:t>2.</w:t>
            </w:r>
            <w:r>
              <w:rPr>
                <w:b/>
                <w:lang w:val="pl-PL"/>
              </w:rPr>
              <w:tab/>
              <w:t>ZAWARTOŚĆ SUBSTANCJI CZYNNEJ(YCH)</w:t>
            </w:r>
          </w:p>
        </w:tc>
      </w:tr>
    </w:tbl>
    <w:p w:rsidR="00CC566E" w:rsidRDefault="00CC566E">
      <w:pPr>
        <w:tabs>
          <w:tab w:val="left" w:pos="560"/>
        </w:tabs>
        <w:jc w:val="both"/>
        <w:rPr>
          <w:lang w:val="pl-PL"/>
        </w:rPr>
      </w:pPr>
    </w:p>
    <w:p w:rsidR="00CC566E" w:rsidRDefault="00CC566E">
      <w:pPr>
        <w:rPr>
          <w:lang w:val="pl-PL"/>
        </w:rPr>
      </w:pPr>
      <w:r>
        <w:rPr>
          <w:lang w:val="pl-PL"/>
        </w:rPr>
        <w:t>Każda kapsułka twarda zawiera 150 mg cysteaminy (w postaci dwuwinianu merkaptaminy).</w:t>
      </w:r>
    </w:p>
    <w:p w:rsidR="00CC566E" w:rsidRDefault="00CC566E">
      <w:pPr>
        <w:rPr>
          <w:lang w:val="pl-PL"/>
        </w:rPr>
      </w:pPr>
    </w:p>
    <w:p w:rsidR="00CC566E" w:rsidRDefault="00CC566E">
      <w:pPr>
        <w:rPr>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66E" w:rsidRDefault="00CC566E">
            <w:pPr>
              <w:tabs>
                <w:tab w:val="left" w:pos="142"/>
              </w:tabs>
              <w:ind w:left="567" w:hanging="567"/>
              <w:rPr>
                <w:b/>
                <w:lang w:val="pl-PL"/>
              </w:rPr>
            </w:pPr>
            <w:r>
              <w:rPr>
                <w:b/>
                <w:lang w:val="pl-PL"/>
              </w:rPr>
              <w:t>3.</w:t>
            </w:r>
            <w:r>
              <w:rPr>
                <w:b/>
                <w:lang w:val="pl-PL"/>
              </w:rPr>
              <w:tab/>
              <w:t>WYKAZ SUBSTANCJI POMOCNICZYCH</w:t>
            </w:r>
          </w:p>
        </w:tc>
      </w:tr>
    </w:tbl>
    <w:p w:rsidR="00CC566E" w:rsidRDefault="00CC566E">
      <w:pPr>
        <w:rPr>
          <w:lang w:val="pl-PL"/>
        </w:rPr>
      </w:pPr>
    </w:p>
    <w:p w:rsidR="00CC566E" w:rsidRDefault="00CC566E">
      <w:pPr>
        <w:rPr>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66E" w:rsidRDefault="00CC566E">
            <w:pPr>
              <w:tabs>
                <w:tab w:val="left" w:pos="142"/>
              </w:tabs>
              <w:ind w:left="567" w:hanging="567"/>
              <w:rPr>
                <w:b/>
                <w:lang w:val="pl-PL"/>
              </w:rPr>
            </w:pPr>
            <w:r>
              <w:rPr>
                <w:b/>
                <w:lang w:val="pl-PL"/>
              </w:rPr>
              <w:t>4.</w:t>
            </w:r>
            <w:r>
              <w:rPr>
                <w:b/>
                <w:lang w:val="pl-PL"/>
              </w:rPr>
              <w:tab/>
              <w:t>POSTAĆ FARMACEUTYCZNA I ZAWARTOŚĆ OPAKOWANIA</w:t>
            </w:r>
          </w:p>
        </w:tc>
      </w:tr>
    </w:tbl>
    <w:p w:rsidR="00CC566E" w:rsidRDefault="00CC566E">
      <w:pPr>
        <w:rPr>
          <w:lang w:val="pl-PL"/>
        </w:rPr>
      </w:pPr>
    </w:p>
    <w:p w:rsidR="00CC566E" w:rsidRDefault="00CC566E">
      <w:pPr>
        <w:tabs>
          <w:tab w:val="left" w:pos="560"/>
        </w:tabs>
        <w:jc w:val="both"/>
        <w:rPr>
          <w:lang w:val="pl-PL"/>
        </w:rPr>
      </w:pPr>
      <w:r w:rsidRPr="0041449D">
        <w:rPr>
          <w:lang w:val="pl-PL"/>
        </w:rPr>
        <w:t>100 kapsułek twardych (z wkładem osuszającym w butelce)</w:t>
      </w:r>
      <w:r w:rsidR="0041449D">
        <w:rPr>
          <w:lang w:val="pl-PL"/>
        </w:rPr>
        <w:t xml:space="preserve"> </w:t>
      </w:r>
      <w:r w:rsidRPr="0041449D">
        <w:rPr>
          <w:lang w:val="pl-PL"/>
        </w:rPr>
        <w:t>500 kapsułek twardych (z wkładem osuszającym w butelce)</w:t>
      </w:r>
    </w:p>
    <w:p w:rsidR="00CC566E" w:rsidRDefault="00CC566E">
      <w:pPr>
        <w:tabs>
          <w:tab w:val="left" w:pos="560"/>
        </w:tabs>
        <w:jc w:val="both"/>
        <w:rPr>
          <w:lang w:val="pl-PL"/>
        </w:rPr>
      </w:pPr>
    </w:p>
    <w:p w:rsidR="00CC566E" w:rsidRDefault="00CC566E">
      <w:pPr>
        <w:rPr>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66E" w:rsidRDefault="00CC566E">
            <w:pPr>
              <w:tabs>
                <w:tab w:val="left" w:pos="142"/>
              </w:tabs>
              <w:ind w:left="567" w:hanging="567"/>
              <w:rPr>
                <w:b/>
                <w:lang w:val="pl-PL"/>
              </w:rPr>
            </w:pPr>
            <w:r>
              <w:rPr>
                <w:b/>
                <w:lang w:val="pl-PL"/>
              </w:rPr>
              <w:t>5.</w:t>
            </w:r>
            <w:r>
              <w:rPr>
                <w:b/>
                <w:lang w:val="pl-PL"/>
              </w:rPr>
              <w:tab/>
              <w:t>SPOSÓB I DROGA(I) PODANIA</w:t>
            </w:r>
          </w:p>
        </w:tc>
      </w:tr>
    </w:tbl>
    <w:p w:rsidR="00CC566E" w:rsidRDefault="00CC566E">
      <w:pPr>
        <w:tabs>
          <w:tab w:val="left" w:pos="560"/>
          <w:tab w:val="left" w:pos="1380"/>
          <w:tab w:val="right" w:pos="8500"/>
        </w:tabs>
        <w:jc w:val="both"/>
        <w:rPr>
          <w:lang w:val="pl-PL"/>
        </w:rPr>
      </w:pPr>
    </w:p>
    <w:p w:rsidR="00CC566E" w:rsidRDefault="00CC566E">
      <w:pPr>
        <w:tabs>
          <w:tab w:val="left" w:pos="560"/>
          <w:tab w:val="left" w:pos="1380"/>
          <w:tab w:val="right" w:pos="8500"/>
        </w:tabs>
        <w:jc w:val="both"/>
        <w:rPr>
          <w:lang w:val="pl-PL"/>
        </w:rPr>
      </w:pPr>
      <w:r>
        <w:rPr>
          <w:lang w:val="pl-PL"/>
        </w:rPr>
        <w:t>Podanie doustne.</w:t>
      </w:r>
    </w:p>
    <w:p w:rsidR="00CC566E" w:rsidRDefault="00CC566E">
      <w:pPr>
        <w:rPr>
          <w:lang w:val="pl-PL"/>
        </w:rPr>
      </w:pPr>
    </w:p>
    <w:p w:rsidR="00CC566E" w:rsidRDefault="00CC566E">
      <w:pPr>
        <w:rPr>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66E" w:rsidRDefault="00CC566E">
            <w:pPr>
              <w:tabs>
                <w:tab w:val="left" w:pos="142"/>
              </w:tabs>
              <w:ind w:left="567" w:hanging="567"/>
              <w:rPr>
                <w:b/>
                <w:lang w:val="pl-PL"/>
              </w:rPr>
            </w:pPr>
            <w:r>
              <w:rPr>
                <w:b/>
                <w:lang w:val="pl-PL"/>
              </w:rPr>
              <w:t>6.</w:t>
            </w:r>
            <w:r>
              <w:rPr>
                <w:b/>
                <w:lang w:val="pl-PL"/>
              </w:rPr>
              <w:tab/>
              <w:t>OSTRZEŻENIE DOTYCZĄCE PRZECHOWYWANIA PRODUKTU LECZNICZEGO W MIEJSCU NIEDOSTĘPNYM I NIEWIDOCZNYM DLA DZIECI</w:t>
            </w:r>
          </w:p>
        </w:tc>
      </w:tr>
    </w:tbl>
    <w:p w:rsidR="00CC566E" w:rsidRDefault="00CC566E">
      <w:pPr>
        <w:rPr>
          <w:lang w:val="pl-PL"/>
        </w:rPr>
      </w:pPr>
    </w:p>
    <w:p w:rsidR="00CC566E" w:rsidRDefault="00CC566E">
      <w:pPr>
        <w:rPr>
          <w:lang w:val="pl-PL"/>
        </w:rPr>
      </w:pPr>
      <w:r>
        <w:rPr>
          <w:lang w:val="pl-PL"/>
        </w:rPr>
        <w:t>Lek przechowywać w miejscu niedostępnym i niewidocznym dla dzieci.</w:t>
      </w:r>
    </w:p>
    <w:p w:rsidR="00CC566E" w:rsidRDefault="00CC566E">
      <w:pPr>
        <w:rPr>
          <w:lang w:val="pl-PL"/>
        </w:rPr>
      </w:pPr>
    </w:p>
    <w:p w:rsidR="00CC566E" w:rsidRDefault="00CC566E">
      <w:pPr>
        <w:rPr>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66E" w:rsidRDefault="00CC566E">
            <w:pPr>
              <w:tabs>
                <w:tab w:val="left" w:pos="142"/>
              </w:tabs>
              <w:ind w:left="567" w:hanging="567"/>
              <w:rPr>
                <w:b/>
                <w:lang w:val="pl-PL"/>
              </w:rPr>
            </w:pPr>
            <w:r>
              <w:rPr>
                <w:b/>
                <w:lang w:val="pl-PL"/>
              </w:rPr>
              <w:t>7.</w:t>
            </w:r>
            <w:r>
              <w:rPr>
                <w:b/>
                <w:lang w:val="pl-PL"/>
              </w:rPr>
              <w:tab/>
              <w:t>INNE OSTRZEŻENIA SPECJALNE, JEŚLI KONIECZNE</w:t>
            </w:r>
          </w:p>
        </w:tc>
      </w:tr>
    </w:tbl>
    <w:p w:rsidR="00CC566E" w:rsidRDefault="00CC566E">
      <w:pPr>
        <w:rPr>
          <w:lang w:val="pl-PL"/>
        </w:rPr>
      </w:pPr>
    </w:p>
    <w:p w:rsidR="00CC566E" w:rsidRDefault="00CC566E">
      <w:pPr>
        <w:rPr>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66E" w:rsidRDefault="00CC566E">
            <w:pPr>
              <w:tabs>
                <w:tab w:val="left" w:pos="142"/>
              </w:tabs>
              <w:ind w:left="567" w:hanging="567"/>
              <w:rPr>
                <w:b/>
                <w:lang w:val="pl-PL"/>
              </w:rPr>
            </w:pPr>
            <w:r>
              <w:rPr>
                <w:b/>
                <w:lang w:val="pl-PL"/>
              </w:rPr>
              <w:t>8.</w:t>
            </w:r>
            <w:r>
              <w:rPr>
                <w:b/>
                <w:lang w:val="pl-PL"/>
              </w:rPr>
              <w:tab/>
              <w:t>TERMIN WAŻNOŚCI</w:t>
            </w:r>
          </w:p>
        </w:tc>
      </w:tr>
    </w:tbl>
    <w:p w:rsidR="00CC566E" w:rsidRDefault="00CC566E">
      <w:pPr>
        <w:rPr>
          <w:lang w:val="pl-PL"/>
        </w:rPr>
      </w:pPr>
    </w:p>
    <w:p w:rsidR="00CC566E" w:rsidRDefault="00CC566E">
      <w:pPr>
        <w:rPr>
          <w:lang w:val="pl-PL"/>
        </w:rPr>
      </w:pPr>
      <w:r>
        <w:rPr>
          <w:lang w:val="pl-PL"/>
        </w:rPr>
        <w:t>Termin ważności {MM/RRRR}</w:t>
      </w:r>
    </w:p>
    <w:p w:rsidR="00CC566E" w:rsidRDefault="00CC566E">
      <w:pPr>
        <w:rPr>
          <w:lang w:val="pl-PL"/>
        </w:rPr>
      </w:pPr>
    </w:p>
    <w:p w:rsidR="00CC566E" w:rsidRDefault="00CC566E">
      <w:pPr>
        <w:rPr>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66E" w:rsidRDefault="00CC566E">
            <w:pPr>
              <w:tabs>
                <w:tab w:val="left" w:pos="142"/>
              </w:tabs>
              <w:ind w:left="567" w:hanging="567"/>
              <w:rPr>
                <w:lang w:val="pl-PL"/>
              </w:rPr>
            </w:pPr>
            <w:r>
              <w:rPr>
                <w:b/>
                <w:lang w:val="pl-PL"/>
              </w:rPr>
              <w:t>9.</w:t>
            </w:r>
            <w:r>
              <w:rPr>
                <w:b/>
                <w:lang w:val="pl-PL"/>
              </w:rPr>
              <w:tab/>
              <w:t>WARUNKI PRZECHOWYWANIA</w:t>
            </w:r>
          </w:p>
        </w:tc>
      </w:tr>
    </w:tbl>
    <w:p w:rsidR="00CC566E" w:rsidRDefault="00CC566E">
      <w:pPr>
        <w:rPr>
          <w:lang w:val="pl-PL"/>
        </w:rPr>
      </w:pPr>
    </w:p>
    <w:p w:rsidR="00CC566E" w:rsidRDefault="00CC566E">
      <w:pPr>
        <w:tabs>
          <w:tab w:val="left" w:pos="560"/>
        </w:tabs>
        <w:jc w:val="both"/>
        <w:rPr>
          <w:lang w:val="pl-PL"/>
        </w:rPr>
      </w:pPr>
      <w:r>
        <w:rPr>
          <w:lang w:val="pl-PL"/>
        </w:rPr>
        <w:t>Nie przechowywać w temperaturze powyżej 25°C.</w:t>
      </w:r>
    </w:p>
    <w:p w:rsidR="00CC566E" w:rsidRDefault="00CC566E">
      <w:pPr>
        <w:rPr>
          <w:lang w:val="pl-PL"/>
        </w:rPr>
      </w:pPr>
      <w:r>
        <w:rPr>
          <w:lang w:val="pl-PL"/>
        </w:rPr>
        <w:t>Pojemniki przechowywać szczelnie zamknięte w celu ochrony przed światłem i wilgocią.</w:t>
      </w:r>
    </w:p>
    <w:p w:rsidR="00CC566E" w:rsidRDefault="00CC566E">
      <w:pPr>
        <w:rPr>
          <w:lang w:val="pl-PL"/>
        </w:rPr>
      </w:pPr>
    </w:p>
    <w:p w:rsidR="00CC566E" w:rsidRDefault="00CC566E">
      <w:pPr>
        <w:rPr>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66E" w:rsidRDefault="00CC566E">
            <w:pPr>
              <w:tabs>
                <w:tab w:val="left" w:pos="142"/>
              </w:tabs>
              <w:ind w:left="567" w:hanging="567"/>
              <w:rPr>
                <w:b/>
                <w:lang w:val="pl-PL"/>
              </w:rPr>
            </w:pPr>
            <w:r>
              <w:rPr>
                <w:b/>
                <w:lang w:val="pl-PL"/>
              </w:rPr>
              <w:t>10.</w:t>
            </w:r>
            <w:r>
              <w:rPr>
                <w:b/>
                <w:lang w:val="pl-PL"/>
              </w:rPr>
              <w:tab/>
              <w:t>SPECJALNE ŚRODKI OSTROŻNOŚCI DOTYCZĄCE USUWANIA NIEZUŻYTEGO PRODUKTU LECZNICZEGO LUB POCHODZĄCYCH Z NIEGO ODPADÓW, JEŚLI WŁAŚCIWE</w:t>
            </w:r>
          </w:p>
        </w:tc>
      </w:tr>
    </w:tbl>
    <w:p w:rsidR="00CC566E" w:rsidRDefault="00CC566E">
      <w:pPr>
        <w:rPr>
          <w:lang w:val="pl-PL"/>
        </w:rPr>
      </w:pPr>
    </w:p>
    <w:p w:rsidR="00CC566E" w:rsidRDefault="00CC566E">
      <w:pPr>
        <w:rPr>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66E" w:rsidRDefault="00CC566E">
            <w:pPr>
              <w:tabs>
                <w:tab w:val="left" w:pos="142"/>
              </w:tabs>
              <w:ind w:left="567" w:hanging="567"/>
              <w:rPr>
                <w:b/>
                <w:lang w:val="pl-PL"/>
              </w:rPr>
            </w:pPr>
            <w:r>
              <w:rPr>
                <w:b/>
                <w:lang w:val="pl-PL"/>
              </w:rPr>
              <w:t>11.</w:t>
            </w:r>
            <w:r>
              <w:rPr>
                <w:b/>
                <w:lang w:val="pl-PL"/>
              </w:rPr>
              <w:tab/>
              <w:t>NAZWA I ADRES PODMIOTU ODPOWIEDZIALNEGO</w:t>
            </w:r>
          </w:p>
        </w:tc>
      </w:tr>
    </w:tbl>
    <w:p w:rsidR="00CC566E" w:rsidRDefault="00CC566E">
      <w:pPr>
        <w:rPr>
          <w:lang w:val="pl-PL"/>
        </w:rPr>
      </w:pPr>
    </w:p>
    <w:p w:rsidR="00CC566E" w:rsidRDefault="0052074D">
      <w:pPr>
        <w:tabs>
          <w:tab w:val="left" w:pos="567"/>
        </w:tabs>
        <w:rPr>
          <w:lang w:val="fr-FR"/>
        </w:rPr>
      </w:pPr>
      <w:r>
        <w:rPr>
          <w:lang w:val="fr-FR"/>
        </w:rPr>
        <w:t>Recordati Rare Diseases</w:t>
      </w:r>
      <w:r w:rsidR="00CC566E">
        <w:rPr>
          <w:lang w:val="fr-FR"/>
        </w:rPr>
        <w:t xml:space="preserve"> </w:t>
      </w:r>
    </w:p>
    <w:p w:rsidR="00CC566E" w:rsidRDefault="00CC566E">
      <w:pPr>
        <w:pStyle w:val="Header"/>
        <w:tabs>
          <w:tab w:val="clear" w:pos="4153"/>
          <w:tab w:val="clear" w:pos="8306"/>
          <w:tab w:val="left" w:pos="567"/>
        </w:tabs>
        <w:rPr>
          <w:rFonts w:ascii="Times New Roman" w:hAnsi="Times New Roman"/>
          <w:sz w:val="22"/>
          <w:lang w:val="fr-FR"/>
        </w:rPr>
      </w:pPr>
      <w:r>
        <w:rPr>
          <w:rFonts w:ascii="Times New Roman" w:hAnsi="Times New Roman"/>
          <w:sz w:val="22"/>
          <w:lang w:val="fr-FR"/>
        </w:rPr>
        <w:t xml:space="preserve">Immeuble “Le </w:t>
      </w:r>
      <w:r w:rsidR="002C3A40">
        <w:rPr>
          <w:rFonts w:ascii="Times New Roman" w:hAnsi="Times New Roman"/>
          <w:sz w:val="22"/>
          <w:lang w:val="fr-FR"/>
        </w:rPr>
        <w:t>Wilson</w:t>
      </w:r>
      <w:r>
        <w:rPr>
          <w:rFonts w:ascii="Times New Roman" w:hAnsi="Times New Roman"/>
          <w:sz w:val="22"/>
          <w:lang w:val="fr-FR"/>
        </w:rPr>
        <w:t>”</w:t>
      </w:r>
    </w:p>
    <w:p w:rsidR="0033511E" w:rsidRDefault="0033511E">
      <w:pPr>
        <w:pStyle w:val="Header"/>
        <w:tabs>
          <w:tab w:val="clear" w:pos="4153"/>
          <w:tab w:val="clear" w:pos="8306"/>
          <w:tab w:val="left" w:pos="567"/>
        </w:tabs>
        <w:rPr>
          <w:rFonts w:ascii="Times New Roman" w:hAnsi="Times New Roman"/>
          <w:sz w:val="22"/>
          <w:lang w:val="fr-FR"/>
        </w:rPr>
      </w:pPr>
      <w:r>
        <w:rPr>
          <w:rFonts w:ascii="Times New Roman" w:hAnsi="Times New Roman"/>
          <w:sz w:val="22"/>
          <w:lang w:val="fr-FR"/>
        </w:rPr>
        <w:t>70</w:t>
      </w:r>
      <w:r w:rsidR="00425B29">
        <w:rPr>
          <w:rFonts w:ascii="Times New Roman" w:hAnsi="Times New Roman"/>
          <w:sz w:val="22"/>
          <w:lang w:val="fr-FR"/>
        </w:rPr>
        <w:t>, A</w:t>
      </w:r>
      <w:r>
        <w:rPr>
          <w:rFonts w:ascii="Times New Roman" w:hAnsi="Times New Roman"/>
          <w:sz w:val="22"/>
          <w:lang w:val="fr-FR"/>
        </w:rPr>
        <w:t>venue du Général de Gaulle</w:t>
      </w:r>
    </w:p>
    <w:p w:rsidR="00CC566E" w:rsidRDefault="00CC566E">
      <w:pPr>
        <w:tabs>
          <w:tab w:val="left" w:pos="567"/>
        </w:tabs>
        <w:rPr>
          <w:lang w:val="fr-FR"/>
        </w:rPr>
      </w:pPr>
      <w:r>
        <w:rPr>
          <w:lang w:val="fr-FR"/>
        </w:rPr>
        <w:t>F-92</w:t>
      </w:r>
      <w:r w:rsidR="0033511E">
        <w:rPr>
          <w:lang w:val="fr-FR"/>
        </w:rPr>
        <w:t>800 Puteaux</w:t>
      </w:r>
    </w:p>
    <w:p w:rsidR="00CC566E" w:rsidRDefault="00CC566E">
      <w:pPr>
        <w:pStyle w:val="Header"/>
        <w:tabs>
          <w:tab w:val="clear" w:pos="4153"/>
          <w:tab w:val="clear" w:pos="8306"/>
        </w:tabs>
        <w:rPr>
          <w:rFonts w:ascii="Times New Roman" w:hAnsi="Times New Roman"/>
          <w:sz w:val="22"/>
          <w:lang w:val="pl-PL"/>
        </w:rPr>
      </w:pPr>
      <w:r>
        <w:rPr>
          <w:rFonts w:ascii="Times New Roman" w:hAnsi="Times New Roman"/>
          <w:sz w:val="22"/>
          <w:lang w:val="pl-PL"/>
        </w:rPr>
        <w:t>Francja</w:t>
      </w:r>
    </w:p>
    <w:p w:rsidR="00CC566E" w:rsidRDefault="00CC566E">
      <w:pPr>
        <w:rPr>
          <w:lang w:val="pl-PL"/>
        </w:rPr>
      </w:pPr>
    </w:p>
    <w:p w:rsidR="00CC566E" w:rsidRDefault="00CC566E">
      <w:pPr>
        <w:rPr>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66E" w:rsidRDefault="00CC566E">
            <w:pPr>
              <w:tabs>
                <w:tab w:val="left" w:pos="142"/>
              </w:tabs>
              <w:ind w:left="567" w:hanging="567"/>
              <w:rPr>
                <w:b/>
                <w:lang w:val="pl-PL"/>
              </w:rPr>
            </w:pPr>
            <w:r>
              <w:rPr>
                <w:b/>
                <w:lang w:val="pl-PL"/>
              </w:rPr>
              <w:t>12.</w:t>
            </w:r>
            <w:r>
              <w:rPr>
                <w:b/>
                <w:lang w:val="pl-PL"/>
              </w:rPr>
              <w:tab/>
              <w:t>NUMER(Y) POZWOLENIA(Ń) NA DOPUSZCZENIE DO OBROTU</w:t>
            </w:r>
          </w:p>
        </w:tc>
      </w:tr>
    </w:tbl>
    <w:p w:rsidR="00CC566E" w:rsidRDefault="00CC566E">
      <w:pPr>
        <w:rPr>
          <w:lang w:val="pl-PL"/>
        </w:rPr>
      </w:pPr>
    </w:p>
    <w:p w:rsidR="00CC566E" w:rsidRPr="0041449D" w:rsidRDefault="00CC566E">
      <w:pPr>
        <w:tabs>
          <w:tab w:val="left" w:pos="560"/>
        </w:tabs>
        <w:jc w:val="both"/>
        <w:rPr>
          <w:lang w:val="pl-PL"/>
        </w:rPr>
      </w:pPr>
      <w:r w:rsidRPr="0041449D">
        <w:rPr>
          <w:lang w:val="pl-PL"/>
        </w:rPr>
        <w:t>EU/1/97/039/003 – 100 kapsułek twardych</w:t>
      </w:r>
    </w:p>
    <w:p w:rsidR="00CC566E" w:rsidRDefault="00CC566E">
      <w:pPr>
        <w:tabs>
          <w:tab w:val="left" w:pos="560"/>
        </w:tabs>
        <w:jc w:val="both"/>
        <w:rPr>
          <w:lang w:val="pl-PL"/>
        </w:rPr>
      </w:pPr>
      <w:r w:rsidRPr="0041449D">
        <w:rPr>
          <w:lang w:val="pl-PL"/>
        </w:rPr>
        <w:t>EU/1/97/039/004 – 500 kapsułek twardych</w:t>
      </w:r>
    </w:p>
    <w:p w:rsidR="00CC566E" w:rsidRDefault="00CC566E">
      <w:pPr>
        <w:tabs>
          <w:tab w:val="left" w:pos="560"/>
        </w:tabs>
        <w:jc w:val="both"/>
        <w:rPr>
          <w:lang w:val="pl-PL"/>
        </w:rPr>
      </w:pPr>
    </w:p>
    <w:p w:rsidR="00CC566E" w:rsidRDefault="00CC566E">
      <w:pPr>
        <w:rPr>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66E" w:rsidRDefault="00CC566E">
            <w:pPr>
              <w:tabs>
                <w:tab w:val="left" w:pos="142"/>
              </w:tabs>
              <w:ind w:left="567" w:hanging="567"/>
              <w:rPr>
                <w:b/>
                <w:lang w:val="pl-PL"/>
              </w:rPr>
            </w:pPr>
            <w:r>
              <w:rPr>
                <w:b/>
                <w:lang w:val="pl-PL"/>
              </w:rPr>
              <w:t>13.</w:t>
            </w:r>
            <w:r>
              <w:rPr>
                <w:b/>
                <w:lang w:val="pl-PL"/>
              </w:rPr>
              <w:tab/>
              <w:t>NUMER SERII</w:t>
            </w:r>
          </w:p>
        </w:tc>
      </w:tr>
    </w:tbl>
    <w:p w:rsidR="00CC566E" w:rsidRDefault="00CC566E">
      <w:pPr>
        <w:rPr>
          <w:lang w:val="pl-PL"/>
        </w:rPr>
      </w:pPr>
    </w:p>
    <w:p w:rsidR="00CC566E" w:rsidRDefault="00CC566E">
      <w:pPr>
        <w:rPr>
          <w:lang w:val="pl-PL"/>
        </w:rPr>
      </w:pPr>
      <w:r>
        <w:rPr>
          <w:lang w:val="pl-PL"/>
        </w:rPr>
        <w:t>Numer serii</w:t>
      </w:r>
    </w:p>
    <w:p w:rsidR="00CC566E" w:rsidRDefault="00CC566E">
      <w:pPr>
        <w:rPr>
          <w:lang w:val="pl-PL"/>
        </w:rPr>
      </w:pPr>
    </w:p>
    <w:p w:rsidR="00CC566E" w:rsidRDefault="00CC566E">
      <w:pPr>
        <w:rPr>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66E" w:rsidRDefault="00CC566E">
            <w:pPr>
              <w:tabs>
                <w:tab w:val="left" w:pos="142"/>
              </w:tabs>
              <w:ind w:left="567" w:hanging="567"/>
              <w:rPr>
                <w:b/>
                <w:lang w:val="pl-PL"/>
              </w:rPr>
            </w:pPr>
            <w:r>
              <w:rPr>
                <w:b/>
                <w:lang w:val="pl-PL"/>
              </w:rPr>
              <w:t>14.</w:t>
            </w:r>
            <w:r>
              <w:rPr>
                <w:b/>
                <w:lang w:val="pl-PL"/>
              </w:rPr>
              <w:tab/>
              <w:t>KATEGORIA DOSTĘPNOŚCI</w:t>
            </w:r>
          </w:p>
        </w:tc>
      </w:tr>
    </w:tbl>
    <w:p w:rsidR="00CC566E" w:rsidRDefault="00CC566E">
      <w:pPr>
        <w:rPr>
          <w:lang w:val="pl-PL"/>
        </w:rPr>
      </w:pPr>
    </w:p>
    <w:p w:rsidR="00CC566E" w:rsidRDefault="00CC566E">
      <w:pPr>
        <w:rPr>
          <w:lang w:val="pl-PL"/>
        </w:rPr>
      </w:pPr>
      <w:r>
        <w:rPr>
          <w:lang w:val="pl-PL"/>
        </w:rPr>
        <w:t>Lek wydawany na receptę.</w:t>
      </w:r>
    </w:p>
    <w:p w:rsidR="00CC566E" w:rsidRDefault="00CC566E">
      <w:pPr>
        <w:rPr>
          <w:lang w:val="pl-PL"/>
        </w:rPr>
      </w:pPr>
    </w:p>
    <w:p w:rsidR="00CC566E" w:rsidRDefault="00CC566E">
      <w:pPr>
        <w:rPr>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66E" w:rsidRDefault="00CC566E">
            <w:pPr>
              <w:tabs>
                <w:tab w:val="left" w:pos="142"/>
              </w:tabs>
              <w:ind w:left="567" w:hanging="567"/>
              <w:rPr>
                <w:b/>
                <w:lang w:val="pl-PL"/>
              </w:rPr>
            </w:pPr>
            <w:r>
              <w:rPr>
                <w:b/>
                <w:lang w:val="pl-PL"/>
              </w:rPr>
              <w:t>15.</w:t>
            </w:r>
            <w:r>
              <w:rPr>
                <w:b/>
                <w:lang w:val="pl-PL"/>
              </w:rPr>
              <w:tab/>
              <w:t>INSTRUKCJA UŻYCIA</w:t>
            </w:r>
          </w:p>
        </w:tc>
      </w:tr>
    </w:tbl>
    <w:p w:rsidR="00CC566E" w:rsidRDefault="00CC566E">
      <w:pPr>
        <w:rPr>
          <w:lang w:val="pl-PL"/>
        </w:rPr>
      </w:pPr>
    </w:p>
    <w:p w:rsidR="00CC566E" w:rsidRDefault="00CC566E">
      <w:pPr>
        <w:rPr>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66E">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66E" w:rsidRDefault="00CC566E">
            <w:pPr>
              <w:tabs>
                <w:tab w:val="left" w:pos="142"/>
              </w:tabs>
              <w:ind w:left="567" w:hanging="567"/>
              <w:rPr>
                <w:b/>
                <w:lang w:val="pl-PL"/>
              </w:rPr>
            </w:pPr>
            <w:r>
              <w:rPr>
                <w:b/>
                <w:lang w:val="pl-PL"/>
              </w:rPr>
              <w:t>16.</w:t>
            </w:r>
            <w:r>
              <w:rPr>
                <w:b/>
                <w:lang w:val="pl-PL"/>
              </w:rPr>
              <w:tab/>
            </w:r>
            <w:r>
              <w:rPr>
                <w:b/>
                <w:noProof/>
              </w:rPr>
              <w:t>INFORMACJA PODANA BRAJLEM</w:t>
            </w:r>
          </w:p>
        </w:tc>
      </w:tr>
    </w:tbl>
    <w:p w:rsidR="00A24F9B" w:rsidRDefault="00A24F9B" w:rsidP="00A24F9B">
      <w:pPr>
        <w:outlineLvl w:val="0"/>
      </w:pPr>
    </w:p>
    <w:p w:rsidR="00A24F9B" w:rsidRPr="007A6525" w:rsidRDefault="00A24F9B" w:rsidP="00A24F9B">
      <w:pPr>
        <w:rPr>
          <w:noProof/>
          <w:sz w:val="20"/>
          <w:shd w:val="clear" w:color="auto" w:fill="CCCCCC"/>
        </w:rPr>
      </w:pPr>
    </w:p>
    <w:p w:rsidR="00A24F9B" w:rsidRPr="007A6525" w:rsidRDefault="00A24F9B" w:rsidP="001F182D">
      <w:pPr>
        <w:keepNext/>
        <w:numPr>
          <w:ilvl w:val="0"/>
          <w:numId w:val="15"/>
        </w:numPr>
        <w:pBdr>
          <w:top w:val="single" w:sz="4" w:space="1" w:color="auto"/>
          <w:left w:val="single" w:sz="4" w:space="4" w:color="auto"/>
          <w:bottom w:val="single" w:sz="4" w:space="1" w:color="auto"/>
          <w:right w:val="single" w:sz="4" w:space="4" w:color="auto"/>
        </w:pBdr>
        <w:tabs>
          <w:tab w:val="left" w:pos="567"/>
        </w:tabs>
        <w:ind w:left="0" w:firstLine="0"/>
        <w:outlineLvl w:val="0"/>
        <w:rPr>
          <w:i/>
          <w:noProof/>
          <w:szCs w:val="20"/>
        </w:rPr>
      </w:pPr>
      <w:r w:rsidRPr="007A6525">
        <w:rPr>
          <w:b/>
          <w:noProof/>
        </w:rPr>
        <w:t>NIEPOWTARZALNY IDENTYFIKATOR – KOD 2D</w:t>
      </w:r>
    </w:p>
    <w:p w:rsidR="00A24F9B" w:rsidRPr="007A6525" w:rsidRDefault="00A24F9B" w:rsidP="00A24F9B">
      <w:pPr>
        <w:tabs>
          <w:tab w:val="left" w:pos="720"/>
        </w:tabs>
        <w:rPr>
          <w:noProof/>
        </w:rPr>
      </w:pPr>
    </w:p>
    <w:p w:rsidR="00A24F9B" w:rsidRPr="007A6525" w:rsidRDefault="00A24F9B" w:rsidP="00A24F9B">
      <w:pPr>
        <w:rPr>
          <w:noProof/>
          <w:shd w:val="clear" w:color="auto" w:fill="CCCCCC"/>
        </w:rPr>
      </w:pPr>
      <w:r w:rsidRPr="00A24F9B">
        <w:rPr>
          <w:noProof/>
          <w:highlight w:val="lightGray"/>
        </w:rPr>
        <w:t>Obejmuje kod 2D będący nośnikiem niepowtarzalnego identyfikatora.</w:t>
      </w:r>
    </w:p>
    <w:p w:rsidR="00A24F9B" w:rsidRPr="007A6525" w:rsidRDefault="00A24F9B" w:rsidP="00A24F9B">
      <w:pPr>
        <w:rPr>
          <w:noProof/>
          <w:shd w:val="clear" w:color="auto" w:fill="CCCCCC"/>
        </w:rPr>
      </w:pPr>
    </w:p>
    <w:p w:rsidR="00A24F9B" w:rsidRPr="007A6525" w:rsidRDefault="00A24F9B" w:rsidP="00A24F9B">
      <w:pPr>
        <w:rPr>
          <w:noProof/>
          <w:vanish/>
        </w:rPr>
      </w:pPr>
    </w:p>
    <w:p w:rsidR="00A24F9B" w:rsidRPr="007A6525" w:rsidRDefault="00A24F9B" w:rsidP="00A24F9B">
      <w:pPr>
        <w:tabs>
          <w:tab w:val="left" w:pos="720"/>
        </w:tabs>
        <w:rPr>
          <w:noProof/>
          <w:vanish/>
        </w:rPr>
      </w:pPr>
    </w:p>
    <w:p w:rsidR="00A24F9B" w:rsidRPr="007A6525" w:rsidRDefault="00A24F9B" w:rsidP="00A24F9B">
      <w:pPr>
        <w:tabs>
          <w:tab w:val="left" w:pos="720"/>
        </w:tabs>
        <w:rPr>
          <w:noProof/>
        </w:rPr>
      </w:pPr>
    </w:p>
    <w:p w:rsidR="00A24F9B" w:rsidRPr="007A6525" w:rsidRDefault="00A24F9B" w:rsidP="001F182D">
      <w:pPr>
        <w:keepNext/>
        <w:numPr>
          <w:ilvl w:val="0"/>
          <w:numId w:val="15"/>
        </w:numPr>
        <w:pBdr>
          <w:top w:val="single" w:sz="4" w:space="1" w:color="auto"/>
          <w:left w:val="single" w:sz="4" w:space="4" w:color="auto"/>
          <w:bottom w:val="single" w:sz="4" w:space="1" w:color="auto"/>
          <w:right w:val="single" w:sz="4" w:space="4" w:color="auto"/>
        </w:pBdr>
        <w:tabs>
          <w:tab w:val="left" w:pos="567"/>
        </w:tabs>
        <w:ind w:left="567"/>
        <w:outlineLvl w:val="0"/>
        <w:rPr>
          <w:i/>
          <w:noProof/>
        </w:rPr>
      </w:pPr>
      <w:r w:rsidRPr="007A6525">
        <w:rPr>
          <w:b/>
          <w:noProof/>
        </w:rPr>
        <w:t>NIEPOWTARZALNY IDENTYFIKATOR – DANE CZYTELNE DLA CZŁOWIEKA</w:t>
      </w:r>
    </w:p>
    <w:p w:rsidR="00A24F9B" w:rsidRPr="007A6525" w:rsidRDefault="00A24F9B" w:rsidP="00A24F9B">
      <w:pPr>
        <w:tabs>
          <w:tab w:val="left" w:pos="720"/>
        </w:tabs>
        <w:rPr>
          <w:noProof/>
        </w:rPr>
      </w:pPr>
    </w:p>
    <w:p w:rsidR="00A24F9B" w:rsidRPr="007A6525" w:rsidRDefault="000702FA" w:rsidP="00A24F9B">
      <w:pPr>
        <w:rPr>
          <w:color w:val="008000"/>
        </w:rPr>
      </w:pPr>
      <w:r>
        <w:t>PC:</w:t>
      </w:r>
      <w:r w:rsidR="00A24F9B" w:rsidRPr="007A6525">
        <w:t xml:space="preserve"> </w:t>
      </w:r>
    </w:p>
    <w:p w:rsidR="00A24F9B" w:rsidRPr="007A6525" w:rsidRDefault="00A24F9B" w:rsidP="00A24F9B">
      <w:r w:rsidRPr="007A6525">
        <w:t>SN</w:t>
      </w:r>
      <w:r w:rsidR="000702FA">
        <w:t>:</w:t>
      </w:r>
      <w:r w:rsidRPr="007A6525">
        <w:t xml:space="preserve"> </w:t>
      </w:r>
    </w:p>
    <w:p w:rsidR="00A24F9B" w:rsidRDefault="000702FA" w:rsidP="00A24F9B">
      <w:pPr>
        <w:rPr>
          <w:lang w:val="pl-PL"/>
        </w:rPr>
      </w:pPr>
      <w:r>
        <w:t>NN:</w:t>
      </w:r>
    </w:p>
    <w:p w:rsidR="00A24F9B" w:rsidRDefault="00A24F9B">
      <w:pPr>
        <w:rPr>
          <w:lang w:val="pl-PL"/>
        </w:rPr>
      </w:pPr>
    </w:p>
    <w:p w:rsidR="00CC566E" w:rsidRDefault="00CC566E">
      <w:pPr>
        <w:rPr>
          <w:lang w:val="pl-PL"/>
        </w:rPr>
      </w:pPr>
      <w:r w:rsidRPr="00A24F9B">
        <w:rPr>
          <w:lang w:val="pl-PL"/>
        </w:rPr>
        <w:br w:type="page"/>
      </w:r>
    </w:p>
    <w:p w:rsidR="00CC566E" w:rsidRDefault="00CC566E">
      <w:pPr>
        <w:rPr>
          <w:lang w:val="pl-PL"/>
        </w:rPr>
      </w:pPr>
    </w:p>
    <w:p w:rsidR="00CC566E" w:rsidRDefault="00CC566E">
      <w:pPr>
        <w:rPr>
          <w:lang w:val="pl-PL"/>
        </w:rPr>
      </w:pPr>
    </w:p>
    <w:p w:rsidR="00CC566E" w:rsidRDefault="00CC566E">
      <w:pPr>
        <w:rPr>
          <w:lang w:val="pl-PL"/>
        </w:rPr>
      </w:pPr>
    </w:p>
    <w:p w:rsidR="00CC566E" w:rsidRDefault="00CC566E">
      <w:pPr>
        <w:rPr>
          <w:lang w:val="pl-PL"/>
        </w:rPr>
      </w:pPr>
    </w:p>
    <w:p w:rsidR="00CC566E" w:rsidRDefault="00CC566E">
      <w:pPr>
        <w:rPr>
          <w:lang w:val="pl-PL"/>
        </w:rPr>
      </w:pPr>
    </w:p>
    <w:p w:rsidR="00CC566E" w:rsidRDefault="00CC566E">
      <w:pPr>
        <w:rPr>
          <w:lang w:val="pl-PL"/>
        </w:rPr>
      </w:pPr>
    </w:p>
    <w:p w:rsidR="00CC566E" w:rsidRDefault="00CC566E">
      <w:pPr>
        <w:rPr>
          <w:lang w:val="pl-PL"/>
        </w:rPr>
      </w:pPr>
    </w:p>
    <w:p w:rsidR="00CC566E" w:rsidRDefault="00CC566E">
      <w:pPr>
        <w:rPr>
          <w:lang w:val="pl-PL"/>
        </w:rPr>
      </w:pPr>
    </w:p>
    <w:p w:rsidR="00CC566E" w:rsidRDefault="00CC566E">
      <w:pPr>
        <w:rPr>
          <w:lang w:val="pl-PL"/>
        </w:rPr>
      </w:pPr>
    </w:p>
    <w:p w:rsidR="00CC566E" w:rsidRDefault="00CC566E">
      <w:pPr>
        <w:rPr>
          <w:lang w:val="pl-PL"/>
        </w:rPr>
      </w:pPr>
    </w:p>
    <w:p w:rsidR="00CC566E" w:rsidRDefault="00CC566E">
      <w:pPr>
        <w:rPr>
          <w:lang w:val="pl-PL"/>
        </w:rPr>
      </w:pPr>
    </w:p>
    <w:p w:rsidR="00CC566E" w:rsidRDefault="00CC566E">
      <w:pPr>
        <w:rPr>
          <w:lang w:val="pl-PL"/>
        </w:rPr>
      </w:pPr>
    </w:p>
    <w:p w:rsidR="00CC566E" w:rsidRDefault="00CC566E">
      <w:pPr>
        <w:rPr>
          <w:lang w:val="pl-PL"/>
        </w:rPr>
      </w:pPr>
    </w:p>
    <w:p w:rsidR="00CC566E" w:rsidRDefault="00CC566E">
      <w:pPr>
        <w:rPr>
          <w:lang w:val="pl-PL"/>
        </w:rPr>
      </w:pPr>
    </w:p>
    <w:p w:rsidR="00CC566E" w:rsidRDefault="00CC566E">
      <w:pPr>
        <w:rPr>
          <w:lang w:val="pl-PL"/>
        </w:rPr>
      </w:pPr>
    </w:p>
    <w:p w:rsidR="00CC566E" w:rsidRDefault="00CC566E">
      <w:pPr>
        <w:rPr>
          <w:lang w:val="pl-PL"/>
        </w:rPr>
      </w:pPr>
    </w:p>
    <w:p w:rsidR="00CC566E" w:rsidRDefault="00CC566E">
      <w:pPr>
        <w:rPr>
          <w:lang w:val="pl-PL"/>
        </w:rPr>
      </w:pPr>
    </w:p>
    <w:p w:rsidR="00CC566E" w:rsidRDefault="00CC566E">
      <w:pPr>
        <w:rPr>
          <w:lang w:val="pl-PL"/>
        </w:rPr>
      </w:pPr>
    </w:p>
    <w:p w:rsidR="00CC566E" w:rsidRDefault="00CC566E">
      <w:pPr>
        <w:rPr>
          <w:lang w:val="pl-PL"/>
        </w:rPr>
      </w:pPr>
    </w:p>
    <w:p w:rsidR="00CC566E" w:rsidRDefault="00CC566E">
      <w:pPr>
        <w:rPr>
          <w:lang w:val="pl-PL"/>
        </w:rPr>
      </w:pPr>
    </w:p>
    <w:p w:rsidR="00CC566E" w:rsidRDefault="00CC566E">
      <w:pPr>
        <w:rPr>
          <w:lang w:val="pl-PL"/>
        </w:rPr>
      </w:pPr>
    </w:p>
    <w:p w:rsidR="00CC566E" w:rsidRDefault="00CC566E">
      <w:pPr>
        <w:jc w:val="center"/>
        <w:rPr>
          <w:lang w:val="pl-PL"/>
        </w:rPr>
      </w:pPr>
    </w:p>
    <w:p w:rsidR="00CC566E" w:rsidRDefault="00CC566E">
      <w:pPr>
        <w:jc w:val="center"/>
        <w:rPr>
          <w:lang w:val="pl-PL"/>
        </w:rPr>
      </w:pPr>
      <w:r>
        <w:rPr>
          <w:b/>
          <w:lang w:val="pl-PL"/>
        </w:rPr>
        <w:t>B. ULOTKA DLA PACJENTA</w:t>
      </w:r>
    </w:p>
    <w:p w:rsidR="00CC566E" w:rsidRDefault="00CC566E">
      <w:pPr>
        <w:pStyle w:val="EndnoteText"/>
        <w:tabs>
          <w:tab w:val="clear" w:pos="567"/>
        </w:tabs>
        <w:rPr>
          <w:sz w:val="22"/>
          <w:lang w:val="pl-PL"/>
        </w:rPr>
      </w:pPr>
    </w:p>
    <w:p w:rsidR="00CC566E" w:rsidRDefault="00CC566E">
      <w:pPr>
        <w:tabs>
          <w:tab w:val="left" w:pos="560"/>
          <w:tab w:val="left" w:pos="1120"/>
        </w:tabs>
        <w:jc w:val="center"/>
        <w:rPr>
          <w:b/>
          <w:lang w:val="pl-PL"/>
        </w:rPr>
      </w:pPr>
      <w:r>
        <w:rPr>
          <w:lang w:val="pl-PL"/>
        </w:rPr>
        <w:br w:type="page"/>
      </w:r>
      <w:r>
        <w:rPr>
          <w:b/>
          <w:lang w:val="pl-PL"/>
        </w:rPr>
        <w:t xml:space="preserve">ULOTKA DLA PACJENTA: </w:t>
      </w:r>
      <w:r w:rsidRPr="00346C7E">
        <w:rPr>
          <w:b/>
          <w:noProof/>
          <w:lang w:val="pl-PL"/>
        </w:rPr>
        <w:t>INFORMACJA DLA UŻYTKOWNIKA</w:t>
      </w:r>
    </w:p>
    <w:p w:rsidR="00CC566E" w:rsidRDefault="00CC566E">
      <w:pPr>
        <w:jc w:val="center"/>
        <w:rPr>
          <w:b/>
          <w:lang w:val="pl-PL"/>
        </w:rPr>
      </w:pPr>
    </w:p>
    <w:p w:rsidR="00CC566E" w:rsidRDefault="00CC566E">
      <w:pPr>
        <w:jc w:val="center"/>
        <w:rPr>
          <w:b/>
          <w:lang w:val="pl-PL"/>
        </w:rPr>
      </w:pPr>
      <w:r>
        <w:rPr>
          <w:b/>
          <w:lang w:val="pl-PL"/>
        </w:rPr>
        <w:t>CYSTAGON 50 mg kapsułki twarde</w:t>
      </w:r>
    </w:p>
    <w:p w:rsidR="00CC566E" w:rsidRDefault="00CC566E">
      <w:pPr>
        <w:jc w:val="center"/>
        <w:rPr>
          <w:b/>
          <w:lang w:val="pl-PL"/>
        </w:rPr>
      </w:pPr>
      <w:r>
        <w:rPr>
          <w:b/>
          <w:lang w:val="pl-PL"/>
        </w:rPr>
        <w:t>CYSTAGON 150 mg kapsułki twarde</w:t>
      </w:r>
    </w:p>
    <w:p w:rsidR="00CC566E" w:rsidRDefault="00CC566E">
      <w:pPr>
        <w:tabs>
          <w:tab w:val="left" w:pos="560"/>
          <w:tab w:val="left" w:pos="1120"/>
        </w:tabs>
        <w:jc w:val="center"/>
        <w:rPr>
          <w:lang w:val="pl-PL"/>
        </w:rPr>
      </w:pPr>
      <w:r>
        <w:rPr>
          <w:lang w:val="pl-PL"/>
        </w:rPr>
        <w:t>Dwuwinian cysteaminy (dwuwinian merkaptaminy)</w:t>
      </w:r>
    </w:p>
    <w:p w:rsidR="00CC566E" w:rsidRDefault="00CC566E">
      <w:pPr>
        <w:tabs>
          <w:tab w:val="left" w:pos="560"/>
          <w:tab w:val="left" w:pos="1120"/>
        </w:tabs>
        <w:jc w:val="both"/>
        <w:rPr>
          <w:lang w:val="pl-PL"/>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180"/>
      </w:tblGrid>
      <w:tr w:rsidR="00CC566E">
        <w:tblPrEx>
          <w:tblCellMar>
            <w:top w:w="0" w:type="dxa"/>
            <w:bottom w:w="0" w:type="dxa"/>
          </w:tblCellMar>
        </w:tblPrEx>
        <w:tc>
          <w:tcPr>
            <w:tcW w:w="9180" w:type="dxa"/>
            <w:tcBorders>
              <w:top w:val="single" w:sz="4" w:space="0" w:color="auto"/>
              <w:left w:val="single" w:sz="4" w:space="0" w:color="auto"/>
              <w:bottom w:val="single" w:sz="4" w:space="0" w:color="auto"/>
              <w:right w:val="single" w:sz="4" w:space="0" w:color="auto"/>
            </w:tcBorders>
          </w:tcPr>
          <w:p w:rsidR="00CC566E" w:rsidRDefault="00CC566E">
            <w:pPr>
              <w:ind w:right="-2"/>
              <w:rPr>
                <w:lang w:val="pl-PL"/>
              </w:rPr>
            </w:pPr>
            <w:r>
              <w:rPr>
                <w:b/>
                <w:lang w:val="pl-PL"/>
              </w:rPr>
              <w:t>Należy zapoznać się z treścią ulotki przed zażyciem leku.</w:t>
            </w:r>
          </w:p>
          <w:p w:rsidR="00CC566E" w:rsidRDefault="00CC566E" w:rsidP="001F182D">
            <w:pPr>
              <w:numPr>
                <w:ilvl w:val="0"/>
                <w:numId w:val="1"/>
              </w:numPr>
              <w:ind w:right="-2"/>
              <w:rPr>
                <w:lang w:val="pl-PL"/>
              </w:rPr>
            </w:pPr>
            <w:r>
              <w:rPr>
                <w:lang w:val="pl-PL"/>
              </w:rPr>
              <w:t>Należy zachować tę ulotkę, aby w razie potrzeby móc ją ponownie przeczytać.</w:t>
            </w:r>
          </w:p>
          <w:p w:rsidR="00CC566E" w:rsidRDefault="00CC566E" w:rsidP="001F182D">
            <w:pPr>
              <w:numPr>
                <w:ilvl w:val="0"/>
                <w:numId w:val="11"/>
              </w:numPr>
              <w:tabs>
                <w:tab w:val="clear" w:pos="417"/>
                <w:tab w:val="num" w:pos="-3969"/>
              </w:tabs>
              <w:ind w:left="378" w:hanging="378"/>
              <w:rPr>
                <w:lang w:val="pl-PL"/>
              </w:rPr>
            </w:pPr>
            <w:r w:rsidRPr="00346C7E">
              <w:rPr>
                <w:noProof/>
                <w:lang w:val="pl-PL"/>
              </w:rPr>
              <w:t>Należy zwrócić się do lekarza lub farmaceuty, gdy potrzebna jest rada lub dodatkowa informacja.</w:t>
            </w:r>
          </w:p>
          <w:p w:rsidR="00CC566E" w:rsidRDefault="00CC566E" w:rsidP="001F182D">
            <w:pPr>
              <w:numPr>
                <w:ilvl w:val="0"/>
                <w:numId w:val="1"/>
              </w:numPr>
              <w:ind w:right="-2"/>
              <w:rPr>
                <w:lang w:val="pl-PL"/>
              </w:rPr>
            </w:pPr>
            <w:r>
              <w:rPr>
                <w:lang w:val="pl-PL"/>
              </w:rPr>
              <w:t>Lek ten został przepisany ściśle określonej osobie i nie należy go przekazywać innym, gdyż może im zaszkodzić, nawet jeśli objawy ich choroby są takie same.</w:t>
            </w:r>
          </w:p>
          <w:p w:rsidR="00CC566E" w:rsidRDefault="00CC566E" w:rsidP="001F182D">
            <w:pPr>
              <w:numPr>
                <w:ilvl w:val="0"/>
                <w:numId w:val="1"/>
              </w:numPr>
              <w:ind w:right="-2"/>
              <w:rPr>
                <w:b/>
                <w:lang w:val="pl-PL"/>
              </w:rPr>
            </w:pPr>
            <w:r>
              <w:rPr>
                <w:lang w:val="pl-PL"/>
              </w:rPr>
              <w:t xml:space="preserve">Jeśli nasili się </w:t>
            </w:r>
            <w:r w:rsidRPr="00346C7E">
              <w:rPr>
                <w:noProof/>
                <w:lang w:val="pl-PL"/>
              </w:rPr>
              <w:t>którykolwiek z objawów niepożądanych lub wystąpią jakiekolwiek objawy niepożądane nie wymienione w ulotce, należy powiadomić lekarza lub farmaceutę.</w:t>
            </w:r>
          </w:p>
        </w:tc>
      </w:tr>
    </w:tbl>
    <w:p w:rsidR="00CC566E" w:rsidRDefault="00CC566E">
      <w:pPr>
        <w:numPr>
          <w:ilvl w:val="12"/>
          <w:numId w:val="0"/>
        </w:numPr>
        <w:ind w:right="-2"/>
        <w:rPr>
          <w:b/>
          <w:u w:val="single"/>
          <w:lang w:val="pl-PL"/>
        </w:rPr>
      </w:pPr>
    </w:p>
    <w:p w:rsidR="00CC566E" w:rsidRDefault="00CC566E">
      <w:pPr>
        <w:numPr>
          <w:ilvl w:val="12"/>
          <w:numId w:val="0"/>
        </w:numPr>
        <w:ind w:right="-2"/>
        <w:rPr>
          <w:lang w:val="pl-PL"/>
        </w:rPr>
      </w:pPr>
      <w:r>
        <w:rPr>
          <w:b/>
          <w:lang w:val="pl-PL"/>
        </w:rPr>
        <w:t>Spis treści ulotki:</w:t>
      </w:r>
      <w:r>
        <w:rPr>
          <w:lang w:val="pl-PL"/>
        </w:rPr>
        <w:t xml:space="preserve"> </w:t>
      </w:r>
    </w:p>
    <w:p w:rsidR="00CC566E" w:rsidRDefault="00CC566E">
      <w:pPr>
        <w:numPr>
          <w:ilvl w:val="12"/>
          <w:numId w:val="0"/>
        </w:numPr>
        <w:ind w:left="567" w:right="-29" w:hanging="567"/>
        <w:rPr>
          <w:lang w:val="pl-PL"/>
        </w:rPr>
      </w:pPr>
      <w:r>
        <w:rPr>
          <w:lang w:val="pl-PL"/>
        </w:rPr>
        <w:t>1.</w:t>
      </w:r>
      <w:r>
        <w:rPr>
          <w:lang w:val="pl-PL"/>
        </w:rPr>
        <w:tab/>
        <w:t>Co to jest CYSTAGON i w jakim celu się go stosuje</w:t>
      </w:r>
    </w:p>
    <w:p w:rsidR="00CC566E" w:rsidRDefault="00CC566E">
      <w:pPr>
        <w:numPr>
          <w:ilvl w:val="12"/>
          <w:numId w:val="0"/>
        </w:numPr>
        <w:ind w:left="567" w:right="-29" w:hanging="567"/>
        <w:rPr>
          <w:lang w:val="pl-PL"/>
        </w:rPr>
      </w:pPr>
      <w:r>
        <w:rPr>
          <w:lang w:val="pl-PL"/>
        </w:rPr>
        <w:t>2.</w:t>
      </w:r>
      <w:r>
        <w:rPr>
          <w:lang w:val="pl-PL"/>
        </w:rPr>
        <w:tab/>
      </w:r>
      <w:r w:rsidRPr="00346C7E">
        <w:rPr>
          <w:noProof/>
          <w:lang w:val="pl-PL"/>
        </w:rPr>
        <w:t>Informacje ważne przed za</w:t>
      </w:r>
      <w:r w:rsidR="002E4EB1">
        <w:rPr>
          <w:noProof/>
          <w:lang w:val="pl-PL"/>
        </w:rPr>
        <w:t>stosowaniem</w:t>
      </w:r>
      <w:r w:rsidRPr="00346C7E">
        <w:rPr>
          <w:noProof/>
          <w:lang w:val="pl-PL"/>
        </w:rPr>
        <w:t xml:space="preserve"> leku </w:t>
      </w:r>
      <w:r>
        <w:rPr>
          <w:lang w:val="pl-PL"/>
        </w:rPr>
        <w:t>CYSTAGON</w:t>
      </w:r>
    </w:p>
    <w:p w:rsidR="00CC566E" w:rsidRDefault="00CC566E">
      <w:pPr>
        <w:numPr>
          <w:ilvl w:val="12"/>
          <w:numId w:val="0"/>
        </w:numPr>
        <w:ind w:left="567" w:right="-29" w:hanging="567"/>
        <w:rPr>
          <w:lang w:val="pl-PL"/>
        </w:rPr>
      </w:pPr>
      <w:r>
        <w:rPr>
          <w:lang w:val="pl-PL"/>
        </w:rPr>
        <w:t>3.</w:t>
      </w:r>
      <w:r>
        <w:rPr>
          <w:lang w:val="pl-PL"/>
        </w:rPr>
        <w:tab/>
        <w:t>Jak stosować CYSTAGON</w:t>
      </w:r>
    </w:p>
    <w:p w:rsidR="00CC566E" w:rsidRDefault="00CC566E">
      <w:pPr>
        <w:numPr>
          <w:ilvl w:val="12"/>
          <w:numId w:val="0"/>
        </w:numPr>
        <w:ind w:left="567" w:right="-29" w:hanging="567"/>
        <w:rPr>
          <w:lang w:val="pl-PL"/>
        </w:rPr>
      </w:pPr>
      <w:r>
        <w:rPr>
          <w:lang w:val="pl-PL"/>
        </w:rPr>
        <w:t>4.</w:t>
      </w:r>
      <w:r>
        <w:rPr>
          <w:lang w:val="pl-PL"/>
        </w:rPr>
        <w:tab/>
        <w:t>Możliwe działania niepożądane</w:t>
      </w:r>
    </w:p>
    <w:p w:rsidR="00CC566E" w:rsidRDefault="00CC566E" w:rsidP="001F182D">
      <w:pPr>
        <w:numPr>
          <w:ilvl w:val="0"/>
          <w:numId w:val="5"/>
        </w:numPr>
        <w:rPr>
          <w:lang w:val="pl-PL"/>
        </w:rPr>
      </w:pPr>
      <w:r>
        <w:rPr>
          <w:lang w:val="pl-PL"/>
        </w:rPr>
        <w:t>Jak przechowywać lek CYSTAGON</w:t>
      </w:r>
    </w:p>
    <w:p w:rsidR="00CC566E" w:rsidRDefault="00CC566E" w:rsidP="001F182D">
      <w:pPr>
        <w:numPr>
          <w:ilvl w:val="0"/>
          <w:numId w:val="5"/>
        </w:numPr>
        <w:rPr>
          <w:lang w:val="pl-PL"/>
        </w:rPr>
      </w:pPr>
      <w:r>
        <w:rPr>
          <w:lang w:val="pl-PL"/>
        </w:rPr>
        <w:t>Inne informacje</w:t>
      </w:r>
    </w:p>
    <w:p w:rsidR="00CC566E" w:rsidRDefault="00CC566E">
      <w:pPr>
        <w:tabs>
          <w:tab w:val="left" w:pos="560"/>
        </w:tabs>
        <w:rPr>
          <w:lang w:val="pl-PL"/>
        </w:rPr>
      </w:pPr>
    </w:p>
    <w:p w:rsidR="00CC566E" w:rsidRDefault="00CC566E">
      <w:pPr>
        <w:tabs>
          <w:tab w:val="left" w:pos="5670"/>
        </w:tabs>
        <w:rPr>
          <w:lang w:val="pl-PL"/>
        </w:rPr>
      </w:pPr>
    </w:p>
    <w:p w:rsidR="00CC566E" w:rsidRDefault="00CC566E">
      <w:pPr>
        <w:ind w:left="567" w:right="-2" w:hanging="567"/>
        <w:rPr>
          <w:lang w:val="pl-PL"/>
        </w:rPr>
      </w:pPr>
      <w:r>
        <w:rPr>
          <w:b/>
          <w:lang w:val="pl-PL"/>
        </w:rPr>
        <w:t>1.</w:t>
      </w:r>
      <w:r>
        <w:rPr>
          <w:b/>
          <w:lang w:val="pl-PL"/>
        </w:rPr>
        <w:tab/>
        <w:t>CO TO JEST CYSTAGON I W JAKIM CELU SIĘ GO STOSUJE</w:t>
      </w:r>
    </w:p>
    <w:p w:rsidR="00CC566E" w:rsidRDefault="00CC566E">
      <w:pPr>
        <w:tabs>
          <w:tab w:val="left" w:pos="560"/>
          <w:tab w:val="left" w:pos="980"/>
        </w:tabs>
        <w:rPr>
          <w:lang w:val="pl-PL"/>
        </w:rPr>
      </w:pPr>
    </w:p>
    <w:p w:rsidR="00CC566E" w:rsidRDefault="00CC566E">
      <w:pPr>
        <w:tabs>
          <w:tab w:val="left" w:pos="560"/>
          <w:tab w:val="left" w:pos="980"/>
        </w:tabs>
        <w:rPr>
          <w:lang w:val="pl-PL"/>
        </w:rPr>
      </w:pPr>
      <w:r>
        <w:rPr>
          <w:lang w:val="pl-PL"/>
        </w:rPr>
        <w:t xml:space="preserve">Cystynoza (cystynoza nefropatyczna) jest chorobą metaboliczną, w której występuje nagromadzenie nadmiernych ilości aminokwasu cystyny w </w:t>
      </w:r>
      <w:r w:rsidR="002E4EB1">
        <w:rPr>
          <w:lang w:val="pl-PL"/>
        </w:rPr>
        <w:t xml:space="preserve">różnych </w:t>
      </w:r>
      <w:r>
        <w:rPr>
          <w:lang w:val="pl-PL"/>
        </w:rPr>
        <w:t>narządach, np. nerkach, gałkach ocznych, mięśniach, trzustce i mózgu. Nagromadzenie cystyny powoduje uszkodzenie nerek oraz wydalanie nadmiernych ilości glukozy, białek i elektrolitów. W poszczególnych narządach zmiany występują w różnym wieku.</w:t>
      </w:r>
    </w:p>
    <w:p w:rsidR="00CC566E" w:rsidRDefault="00CC566E">
      <w:pPr>
        <w:tabs>
          <w:tab w:val="left" w:pos="560"/>
          <w:tab w:val="left" w:pos="980"/>
        </w:tabs>
        <w:rPr>
          <w:lang w:val="pl-PL"/>
        </w:rPr>
      </w:pPr>
    </w:p>
    <w:p w:rsidR="00CC566E" w:rsidRDefault="00CC566E">
      <w:pPr>
        <w:tabs>
          <w:tab w:val="left" w:pos="560"/>
          <w:tab w:val="left" w:pos="980"/>
        </w:tabs>
        <w:rPr>
          <w:lang w:val="pl-PL"/>
        </w:rPr>
      </w:pPr>
      <w:r>
        <w:rPr>
          <w:lang w:val="pl-PL"/>
        </w:rPr>
        <w:t>CYSTAGON przepisuje się w celu leczenia tej rzadkiej choroby</w:t>
      </w:r>
      <w:r w:rsidR="002E4EB1" w:rsidRPr="002E4EB1">
        <w:rPr>
          <w:lang w:val="pl-PL"/>
        </w:rPr>
        <w:t xml:space="preserve"> </w:t>
      </w:r>
      <w:r w:rsidR="002E4EB1">
        <w:rPr>
          <w:lang w:val="pl-PL"/>
        </w:rPr>
        <w:t>dziedzicznej</w:t>
      </w:r>
      <w:r>
        <w:rPr>
          <w:lang w:val="pl-PL"/>
        </w:rPr>
        <w:t xml:space="preserve">. CYSTAGON reaguje z cystyną w celu zmniejszenia </w:t>
      </w:r>
      <w:r w:rsidR="002E4EB1">
        <w:rPr>
          <w:lang w:val="pl-PL"/>
        </w:rPr>
        <w:t xml:space="preserve">jej </w:t>
      </w:r>
      <w:r>
        <w:rPr>
          <w:lang w:val="pl-PL"/>
        </w:rPr>
        <w:t>stężenia w komórkach.</w:t>
      </w:r>
    </w:p>
    <w:p w:rsidR="00CC566E" w:rsidRDefault="00CC566E">
      <w:pPr>
        <w:tabs>
          <w:tab w:val="left" w:pos="560"/>
          <w:tab w:val="left" w:pos="980"/>
        </w:tabs>
        <w:rPr>
          <w:lang w:val="pl-PL"/>
        </w:rPr>
      </w:pPr>
    </w:p>
    <w:p w:rsidR="00CC566E" w:rsidRDefault="00CC566E">
      <w:pPr>
        <w:tabs>
          <w:tab w:val="left" w:pos="560"/>
          <w:tab w:val="left" w:pos="980"/>
        </w:tabs>
        <w:rPr>
          <w:lang w:val="pl-PL"/>
        </w:rPr>
      </w:pPr>
    </w:p>
    <w:p w:rsidR="00CC566E" w:rsidRDefault="00CC566E" w:rsidP="001F182D">
      <w:pPr>
        <w:numPr>
          <w:ilvl w:val="0"/>
          <w:numId w:val="2"/>
        </w:numPr>
        <w:ind w:right="-2"/>
        <w:rPr>
          <w:lang w:val="pl-PL"/>
        </w:rPr>
      </w:pPr>
      <w:r w:rsidRPr="00346C7E">
        <w:rPr>
          <w:b/>
          <w:noProof/>
          <w:lang w:val="pl-PL"/>
        </w:rPr>
        <w:t>INFORMACJE WAŻNE PRZED ZA</w:t>
      </w:r>
      <w:r w:rsidR="002E4EB1">
        <w:rPr>
          <w:b/>
          <w:noProof/>
          <w:lang w:val="pl-PL"/>
        </w:rPr>
        <w:t>STOSOWANIEM</w:t>
      </w:r>
      <w:r w:rsidRPr="00346C7E">
        <w:rPr>
          <w:b/>
          <w:noProof/>
          <w:lang w:val="pl-PL"/>
        </w:rPr>
        <w:t xml:space="preserve"> LEKU</w:t>
      </w:r>
      <w:r>
        <w:rPr>
          <w:b/>
          <w:lang w:val="pl-PL"/>
        </w:rPr>
        <w:t>CYSTAGON</w:t>
      </w:r>
    </w:p>
    <w:p w:rsidR="00CC566E" w:rsidRDefault="00CC566E">
      <w:pPr>
        <w:tabs>
          <w:tab w:val="left" w:pos="560"/>
          <w:tab w:val="left" w:pos="980"/>
        </w:tabs>
        <w:rPr>
          <w:b/>
          <w:lang w:val="pl-PL"/>
        </w:rPr>
      </w:pPr>
    </w:p>
    <w:p w:rsidR="00CC566E" w:rsidRDefault="00CC566E">
      <w:pPr>
        <w:tabs>
          <w:tab w:val="left" w:pos="560"/>
          <w:tab w:val="left" w:pos="980"/>
        </w:tabs>
        <w:rPr>
          <w:lang w:val="pl-PL"/>
        </w:rPr>
      </w:pPr>
      <w:r>
        <w:rPr>
          <w:b/>
          <w:lang w:val="pl-PL"/>
        </w:rPr>
        <w:t>Kiedy nie stosować leku CYSTAGON:</w:t>
      </w:r>
    </w:p>
    <w:p w:rsidR="00CC566E" w:rsidRDefault="00CC566E" w:rsidP="001F182D">
      <w:pPr>
        <w:numPr>
          <w:ilvl w:val="0"/>
          <w:numId w:val="3"/>
        </w:numPr>
        <w:tabs>
          <w:tab w:val="clear" w:pos="927"/>
        </w:tabs>
        <w:ind w:left="567" w:hanging="567"/>
        <w:rPr>
          <w:lang w:val="pl-PL"/>
        </w:rPr>
      </w:pPr>
      <w:r>
        <w:rPr>
          <w:lang w:val="pl-PL"/>
        </w:rPr>
        <w:t>jeśli u pacjenta (lub dziecka) stwierdzono uczulenie (nadwrażliwość) na dwuwinian cysteaminy, penicylaminę lub którykolwiek z pozostałych składników leku Cystagon,</w:t>
      </w:r>
    </w:p>
    <w:p w:rsidR="00CC566E" w:rsidRDefault="00CC566E" w:rsidP="001F182D">
      <w:pPr>
        <w:numPr>
          <w:ilvl w:val="0"/>
          <w:numId w:val="3"/>
        </w:numPr>
        <w:tabs>
          <w:tab w:val="clear" w:pos="927"/>
        </w:tabs>
        <w:ind w:left="567" w:hanging="567"/>
        <w:rPr>
          <w:lang w:val="pl-PL"/>
        </w:rPr>
      </w:pPr>
      <w:r>
        <w:rPr>
          <w:lang w:val="pl-PL"/>
        </w:rPr>
        <w:t>jeśli pacjentka jest w ciąży, szczególnie w pierwszym trymestrze ciąży,</w:t>
      </w:r>
    </w:p>
    <w:p w:rsidR="00CC566E" w:rsidRDefault="00CC566E" w:rsidP="001F182D">
      <w:pPr>
        <w:numPr>
          <w:ilvl w:val="0"/>
          <w:numId w:val="4"/>
        </w:numPr>
        <w:tabs>
          <w:tab w:val="clear" w:pos="927"/>
        </w:tabs>
        <w:ind w:left="567" w:hanging="567"/>
        <w:rPr>
          <w:lang w:val="pl-PL"/>
        </w:rPr>
      </w:pPr>
      <w:r>
        <w:rPr>
          <w:lang w:val="pl-PL"/>
        </w:rPr>
        <w:t>jeśli pacjentka karmi piersią.</w:t>
      </w:r>
    </w:p>
    <w:p w:rsidR="00CC566E" w:rsidRDefault="00CC566E">
      <w:pPr>
        <w:pStyle w:val="Footer"/>
        <w:tabs>
          <w:tab w:val="left" w:pos="560"/>
          <w:tab w:val="left" w:pos="980"/>
        </w:tabs>
        <w:rPr>
          <w:rFonts w:ascii="Times New Roman" w:hAnsi="Times New Roman"/>
          <w:noProof w:val="0"/>
          <w:sz w:val="22"/>
          <w:lang w:val="pl-PL"/>
        </w:rPr>
      </w:pPr>
    </w:p>
    <w:p w:rsidR="00CC566E" w:rsidRDefault="00CC566E">
      <w:pPr>
        <w:tabs>
          <w:tab w:val="left" w:pos="560"/>
          <w:tab w:val="left" w:pos="980"/>
        </w:tabs>
        <w:rPr>
          <w:lang w:val="pl-PL"/>
        </w:rPr>
      </w:pPr>
      <w:r>
        <w:rPr>
          <w:b/>
          <w:lang w:val="pl-PL"/>
        </w:rPr>
        <w:t>Kiedy</w:t>
      </w:r>
      <w:r>
        <w:rPr>
          <w:lang w:val="pl-PL"/>
        </w:rPr>
        <w:t xml:space="preserve"> </w:t>
      </w:r>
      <w:r>
        <w:rPr>
          <w:b/>
          <w:lang w:val="pl-PL"/>
        </w:rPr>
        <w:t>zachować szczególną ostrożność stosując lek CYSTAGON:</w:t>
      </w:r>
      <w:r>
        <w:rPr>
          <w:b/>
          <w:caps/>
          <w:lang w:val="pl-PL"/>
        </w:rPr>
        <w:t xml:space="preserve"> </w:t>
      </w:r>
    </w:p>
    <w:p w:rsidR="00CC566E" w:rsidRDefault="00CC566E" w:rsidP="001F182D">
      <w:pPr>
        <w:numPr>
          <w:ilvl w:val="0"/>
          <w:numId w:val="7"/>
        </w:numPr>
        <w:tabs>
          <w:tab w:val="clear" w:pos="360"/>
        </w:tabs>
        <w:ind w:left="567" w:hanging="567"/>
        <w:rPr>
          <w:lang w:val="pl-PL"/>
        </w:rPr>
      </w:pPr>
      <w:r>
        <w:rPr>
          <w:lang w:val="pl-PL"/>
        </w:rPr>
        <w:t>Jeżeli u pacjenta (lub dziecka) potwierdzono rozpoznanie choroby na podstawie badania zawartości cystyny w leukocytach, jak najszybciej należy rozpocząć leczenie preparatem CYSTAGON.</w:t>
      </w:r>
    </w:p>
    <w:p w:rsidR="00CC566E" w:rsidRDefault="00CC566E" w:rsidP="001F182D">
      <w:pPr>
        <w:numPr>
          <w:ilvl w:val="0"/>
          <w:numId w:val="7"/>
        </w:numPr>
        <w:tabs>
          <w:tab w:val="clear" w:pos="360"/>
        </w:tabs>
        <w:ind w:left="567" w:hanging="567"/>
        <w:rPr>
          <w:lang w:val="pl-PL"/>
        </w:rPr>
      </w:pPr>
      <w:r>
        <w:rPr>
          <w:lang w:val="pl-PL"/>
        </w:rPr>
        <w:t xml:space="preserve">W kilku przypadkach u dzieci leczonych dużymi dawkami </w:t>
      </w:r>
      <w:r w:rsidR="00214A0C">
        <w:rPr>
          <w:lang w:val="pl-PL"/>
        </w:rPr>
        <w:t xml:space="preserve">róznych </w:t>
      </w:r>
      <w:r>
        <w:rPr>
          <w:lang w:val="pl-PL"/>
        </w:rPr>
        <w:t>preparatów cysteaminy stwierdzono występowanie zmian skórnych w okolicy łokci w postaci małych twardych guzków. Zmianom tym towarzyszyły rozstępy skórne oraz zmiany kostne, takie jak złamania i zniekształcenia kości oraz wiotkość stawów.</w:t>
      </w:r>
      <w:r>
        <w:rPr>
          <w:lang w:val="pl-PL"/>
        </w:rPr>
        <w:br/>
        <w:t xml:space="preserve">Lekarz może zlecić wykonywanie regularnego badania lekarskiego i </w:t>
      </w:r>
      <w:r w:rsidR="00214A0C">
        <w:rPr>
          <w:lang w:val="pl-PL"/>
        </w:rPr>
        <w:t xml:space="preserve">rentgenowskiego </w:t>
      </w:r>
      <w:r>
        <w:rPr>
          <w:lang w:val="pl-PL"/>
        </w:rPr>
        <w:t xml:space="preserve"> skóry oraz kości, aby </w:t>
      </w:r>
      <w:r w:rsidR="00214A0C">
        <w:rPr>
          <w:lang w:val="pl-PL"/>
        </w:rPr>
        <w:t xml:space="preserve">monitorować </w:t>
      </w:r>
      <w:r>
        <w:rPr>
          <w:lang w:val="pl-PL"/>
        </w:rPr>
        <w:t>działanie produktu. Zalecane jest także sprawdzanie skóry w ramach samokontroli. W przypadku stwierdzenia jakichkolwiek nieprawidłowości skórnych lub kostnych należy niezwłocznie powiadomić lekarza.</w:t>
      </w:r>
    </w:p>
    <w:p w:rsidR="00CC566E" w:rsidRDefault="00CC566E" w:rsidP="001F182D">
      <w:pPr>
        <w:numPr>
          <w:ilvl w:val="0"/>
          <w:numId w:val="7"/>
        </w:numPr>
        <w:tabs>
          <w:tab w:val="clear" w:pos="360"/>
        </w:tabs>
        <w:ind w:left="567" w:hanging="567"/>
        <w:rPr>
          <w:lang w:val="pl-PL"/>
        </w:rPr>
      </w:pPr>
      <w:r>
        <w:rPr>
          <w:lang w:val="pl-PL"/>
        </w:rPr>
        <w:t>Lekarz może zlecić regularne badania kontrolne morfologii krwi.</w:t>
      </w:r>
    </w:p>
    <w:p w:rsidR="00CC566E" w:rsidRDefault="00CC566E" w:rsidP="001F182D">
      <w:pPr>
        <w:numPr>
          <w:ilvl w:val="0"/>
          <w:numId w:val="7"/>
        </w:numPr>
        <w:tabs>
          <w:tab w:val="clear" w:pos="360"/>
        </w:tabs>
        <w:ind w:left="567" w:hanging="567"/>
        <w:rPr>
          <w:lang w:val="pl-PL"/>
        </w:rPr>
      </w:pPr>
      <w:r>
        <w:rPr>
          <w:lang w:val="pl-PL"/>
        </w:rPr>
        <w:t>Stwierdzono, że lek CYSTAGON nie zapobiega gromadzeniu się kryształów cystyny w oku. Z tego względu jeśli pacjent otrzymuje oczny roztwór cysteaminy, należy kontynuować jego podawanie.</w:t>
      </w:r>
    </w:p>
    <w:p w:rsidR="00CC566E" w:rsidRDefault="00CC566E" w:rsidP="001F182D">
      <w:pPr>
        <w:numPr>
          <w:ilvl w:val="0"/>
          <w:numId w:val="7"/>
        </w:numPr>
        <w:tabs>
          <w:tab w:val="clear" w:pos="360"/>
        </w:tabs>
        <w:ind w:left="567" w:hanging="567"/>
        <w:rPr>
          <w:lang w:val="pl-PL"/>
        </w:rPr>
      </w:pPr>
      <w:r>
        <w:rPr>
          <w:lang w:val="pl-PL"/>
        </w:rPr>
        <w:t>W odróżnieniu od fosfocysteaminy, inn</w:t>
      </w:r>
      <w:r w:rsidR="00214A0C">
        <w:rPr>
          <w:lang w:val="pl-PL"/>
        </w:rPr>
        <w:t>ej</w:t>
      </w:r>
      <w:r>
        <w:rPr>
          <w:lang w:val="pl-PL"/>
        </w:rPr>
        <w:t xml:space="preserve"> substancj</w:t>
      </w:r>
      <w:r w:rsidR="00214A0C">
        <w:rPr>
          <w:lang w:val="pl-PL"/>
        </w:rPr>
        <w:t>i</w:t>
      </w:r>
      <w:r>
        <w:rPr>
          <w:lang w:val="pl-PL"/>
        </w:rPr>
        <w:t xml:space="preserve"> czynn</w:t>
      </w:r>
      <w:r w:rsidR="00214A0C">
        <w:rPr>
          <w:lang w:val="pl-PL"/>
        </w:rPr>
        <w:t>ej</w:t>
      </w:r>
      <w:r>
        <w:rPr>
          <w:lang w:val="pl-PL"/>
        </w:rPr>
        <w:t>, zbliżon</w:t>
      </w:r>
      <w:r w:rsidR="00214A0C">
        <w:rPr>
          <w:lang w:val="pl-PL"/>
        </w:rPr>
        <w:t>ej</w:t>
      </w:r>
      <w:r>
        <w:rPr>
          <w:lang w:val="pl-PL"/>
        </w:rPr>
        <w:t xml:space="preserve"> do dwuwinianu cysteaminy, CYSTAGON nie zawiera fosforanów. Być może pacjent otrzymuje już leki uzupełniające niedobór fosforanów. Może być konieczna zmiana dawkowania tych </w:t>
      </w:r>
      <w:r w:rsidR="00214A0C">
        <w:rPr>
          <w:lang w:val="pl-PL"/>
        </w:rPr>
        <w:t>leków, jeśli</w:t>
      </w:r>
      <w:r>
        <w:rPr>
          <w:lang w:val="pl-PL"/>
        </w:rPr>
        <w:t xml:space="preserve"> CYSTAGON zostanie zastąpiony fosfocysteaminą.</w:t>
      </w:r>
    </w:p>
    <w:p w:rsidR="00CC566E" w:rsidRDefault="00CC566E" w:rsidP="001F182D">
      <w:pPr>
        <w:numPr>
          <w:ilvl w:val="0"/>
          <w:numId w:val="7"/>
        </w:numPr>
        <w:tabs>
          <w:tab w:val="clear" w:pos="360"/>
        </w:tabs>
        <w:ind w:left="567" w:hanging="567"/>
        <w:rPr>
          <w:lang w:val="pl-PL"/>
        </w:rPr>
      </w:pPr>
      <w:r>
        <w:rPr>
          <w:lang w:val="pl-PL"/>
        </w:rPr>
        <w:t>Nie należy podawać kapsułek dzieciom w wieku poniżej 6 lat, aby nie dopuścić do zachłyśnięcia.</w:t>
      </w:r>
    </w:p>
    <w:p w:rsidR="00CC566E" w:rsidRDefault="00CC566E">
      <w:pPr>
        <w:rPr>
          <w:lang w:val="pl-PL"/>
        </w:rPr>
      </w:pPr>
    </w:p>
    <w:p w:rsidR="00CC566E" w:rsidRDefault="00214A0C">
      <w:pPr>
        <w:tabs>
          <w:tab w:val="left" w:pos="560"/>
          <w:tab w:val="left" w:pos="980"/>
        </w:tabs>
        <w:rPr>
          <w:b/>
          <w:lang w:val="pl-PL"/>
        </w:rPr>
      </w:pPr>
      <w:r>
        <w:rPr>
          <w:b/>
          <w:lang w:val="pl-PL"/>
        </w:rPr>
        <w:t>Stosowanie</w:t>
      </w:r>
      <w:r w:rsidR="00CC566E">
        <w:rPr>
          <w:b/>
          <w:lang w:val="pl-PL"/>
        </w:rPr>
        <w:t xml:space="preserve"> leku CYSTAGON z innymi lekami</w:t>
      </w:r>
    </w:p>
    <w:p w:rsidR="00CC566E" w:rsidRDefault="00CC566E">
      <w:pPr>
        <w:tabs>
          <w:tab w:val="left" w:pos="560"/>
          <w:tab w:val="left" w:pos="980"/>
        </w:tabs>
        <w:rPr>
          <w:lang w:val="pl-PL"/>
        </w:rPr>
      </w:pPr>
      <w:r>
        <w:rPr>
          <w:lang w:val="pl-PL"/>
        </w:rPr>
        <w:t>Należy powiedzieć lekarzowi o wszystkich przyjmowanych ostatnio lekach, również tych, które wydawane są bez recepty.</w:t>
      </w:r>
    </w:p>
    <w:p w:rsidR="00CC566E" w:rsidRDefault="00CC566E">
      <w:pPr>
        <w:pStyle w:val="Footer"/>
        <w:tabs>
          <w:tab w:val="left" w:pos="560"/>
          <w:tab w:val="left" w:pos="980"/>
        </w:tabs>
        <w:rPr>
          <w:rFonts w:ascii="Times New Roman" w:hAnsi="Times New Roman"/>
          <w:noProof w:val="0"/>
          <w:sz w:val="22"/>
          <w:lang w:val="pl-PL"/>
        </w:rPr>
      </w:pPr>
    </w:p>
    <w:p w:rsidR="00CC566E" w:rsidRDefault="00214A0C">
      <w:pPr>
        <w:tabs>
          <w:tab w:val="left" w:pos="567"/>
          <w:tab w:val="left" w:pos="980"/>
          <w:tab w:val="left" w:pos="1260"/>
          <w:tab w:val="left" w:pos="2260"/>
        </w:tabs>
        <w:rPr>
          <w:lang w:val="pl-PL"/>
        </w:rPr>
      </w:pPr>
      <w:r>
        <w:rPr>
          <w:b/>
          <w:lang w:val="pl-PL"/>
        </w:rPr>
        <w:t>Stosowanie</w:t>
      </w:r>
      <w:r w:rsidR="00CC566E">
        <w:rPr>
          <w:b/>
          <w:lang w:val="pl-PL"/>
        </w:rPr>
        <w:t xml:space="preserve"> leku CYSTAGON z jedzeniem i piciem</w:t>
      </w:r>
      <w:r w:rsidR="00CC566E">
        <w:rPr>
          <w:lang w:val="pl-PL"/>
        </w:rPr>
        <w:t xml:space="preserve"> </w:t>
      </w:r>
    </w:p>
    <w:p w:rsidR="00CC566E" w:rsidRDefault="00CC566E">
      <w:pPr>
        <w:tabs>
          <w:tab w:val="left" w:pos="567"/>
          <w:tab w:val="left" w:pos="980"/>
          <w:tab w:val="left" w:pos="1260"/>
          <w:tab w:val="left" w:pos="2260"/>
        </w:tabs>
        <w:rPr>
          <w:lang w:val="pl-PL"/>
        </w:rPr>
      </w:pPr>
      <w:r>
        <w:rPr>
          <w:lang w:val="pl-PL"/>
        </w:rPr>
        <w:t>U dzieci w wieku poniżej około sześciu lat można otworzyć kapsułkę twardą, a jej zawartość wysypać na pokarm (np. mleko, ziemniaki i inne produkty spożywcze zawierające skrobię) lub wymieszać lek z jedzeniem. Leku nie należy mieszać z kwaśnymi napojami, takimi jak sok pomarańczowy. W celu uzyskania pełnej informacji na ten temat, należy zwrócić się do lekarza.</w:t>
      </w:r>
    </w:p>
    <w:p w:rsidR="00CC566E" w:rsidRDefault="00CC566E">
      <w:pPr>
        <w:tabs>
          <w:tab w:val="left" w:pos="560"/>
          <w:tab w:val="left" w:pos="980"/>
        </w:tabs>
        <w:rPr>
          <w:lang w:val="pl-PL"/>
        </w:rPr>
      </w:pPr>
    </w:p>
    <w:p w:rsidR="00CC566E" w:rsidRDefault="00CC566E">
      <w:pPr>
        <w:tabs>
          <w:tab w:val="left" w:pos="560"/>
          <w:tab w:val="left" w:pos="980"/>
        </w:tabs>
        <w:rPr>
          <w:lang w:val="pl-PL"/>
        </w:rPr>
      </w:pPr>
      <w:r>
        <w:rPr>
          <w:b/>
          <w:lang w:val="pl-PL"/>
        </w:rPr>
        <w:t>Ciąża</w:t>
      </w:r>
    </w:p>
    <w:p w:rsidR="00CC566E" w:rsidRDefault="00CC566E">
      <w:pPr>
        <w:tabs>
          <w:tab w:val="left" w:pos="560"/>
          <w:tab w:val="left" w:pos="980"/>
        </w:tabs>
        <w:rPr>
          <w:lang w:val="pl-PL"/>
        </w:rPr>
      </w:pPr>
      <w:r>
        <w:rPr>
          <w:lang w:val="pl-PL"/>
        </w:rPr>
        <w:t>Nie należy stosować leku CYSTAGON w okresie ciąży. W przypadku planowania ciąży należy zasięgnąć rady lekarza.</w:t>
      </w:r>
    </w:p>
    <w:p w:rsidR="00CC566E" w:rsidRDefault="00CC566E">
      <w:pPr>
        <w:tabs>
          <w:tab w:val="left" w:pos="560"/>
          <w:tab w:val="left" w:pos="980"/>
        </w:tabs>
        <w:rPr>
          <w:lang w:val="pl-PL"/>
        </w:rPr>
      </w:pPr>
    </w:p>
    <w:p w:rsidR="00CC566E" w:rsidRDefault="00CC566E">
      <w:pPr>
        <w:pStyle w:val="Heading1"/>
        <w:tabs>
          <w:tab w:val="left" w:pos="980"/>
        </w:tabs>
        <w:rPr>
          <w:lang w:val="pl-PL"/>
        </w:rPr>
      </w:pPr>
      <w:r>
        <w:rPr>
          <w:lang w:val="pl-PL"/>
        </w:rPr>
        <w:t>Karmienie piersią</w:t>
      </w:r>
    </w:p>
    <w:p w:rsidR="00CC566E" w:rsidRDefault="00CC566E">
      <w:pPr>
        <w:tabs>
          <w:tab w:val="left" w:pos="560"/>
          <w:tab w:val="left" w:pos="980"/>
        </w:tabs>
        <w:rPr>
          <w:lang w:val="pl-PL"/>
        </w:rPr>
      </w:pPr>
      <w:r>
        <w:rPr>
          <w:lang w:val="pl-PL"/>
        </w:rPr>
        <w:t>Leku CYSTAGON nie należy stosować w okresie karmienia piersią.</w:t>
      </w:r>
    </w:p>
    <w:p w:rsidR="00CC566E" w:rsidRDefault="00CC566E">
      <w:pPr>
        <w:tabs>
          <w:tab w:val="left" w:pos="560"/>
          <w:tab w:val="left" w:pos="980"/>
        </w:tabs>
        <w:rPr>
          <w:b/>
          <w:lang w:val="pl-PL"/>
        </w:rPr>
      </w:pPr>
    </w:p>
    <w:p w:rsidR="00CC566E" w:rsidRDefault="00CC566E">
      <w:pPr>
        <w:tabs>
          <w:tab w:val="left" w:pos="560"/>
          <w:tab w:val="left" w:pos="980"/>
        </w:tabs>
        <w:rPr>
          <w:b/>
          <w:lang w:val="pl-PL"/>
        </w:rPr>
      </w:pPr>
      <w:r>
        <w:rPr>
          <w:b/>
          <w:lang w:val="pl-PL"/>
        </w:rPr>
        <w:t>Prowadzenie pojazdów i obsługa maszyn</w:t>
      </w:r>
    </w:p>
    <w:p w:rsidR="00CC566E" w:rsidRDefault="00CC566E">
      <w:pPr>
        <w:tabs>
          <w:tab w:val="left" w:pos="560"/>
          <w:tab w:val="left" w:pos="980"/>
        </w:tabs>
        <w:rPr>
          <w:lang w:val="pl-PL"/>
        </w:rPr>
      </w:pPr>
      <w:r>
        <w:rPr>
          <w:lang w:val="pl-PL"/>
        </w:rPr>
        <w:t>CYSTAGON może powodować senność. Z chwilą rozpoczęcia leczenia pacjent dorosły lub dziecko nie powinni wykonywać czynności potencjalnie niebezpiecznych, dopóki nie zostanie dobrze poznany wpływ leku na organizm.</w:t>
      </w:r>
    </w:p>
    <w:p w:rsidR="00CC566E" w:rsidRDefault="00CC566E">
      <w:pPr>
        <w:tabs>
          <w:tab w:val="left" w:pos="560"/>
          <w:tab w:val="left" w:pos="980"/>
        </w:tabs>
        <w:rPr>
          <w:lang w:val="pl-PL"/>
        </w:rPr>
      </w:pPr>
    </w:p>
    <w:p w:rsidR="00CC566E" w:rsidRDefault="00CC566E">
      <w:pPr>
        <w:tabs>
          <w:tab w:val="left" w:pos="560"/>
          <w:tab w:val="left" w:pos="980"/>
        </w:tabs>
        <w:rPr>
          <w:lang w:val="pl-PL"/>
        </w:rPr>
      </w:pPr>
    </w:p>
    <w:p w:rsidR="00CC566E" w:rsidRDefault="00CC566E">
      <w:pPr>
        <w:tabs>
          <w:tab w:val="left" w:pos="567"/>
        </w:tabs>
        <w:ind w:right="-2"/>
        <w:rPr>
          <w:lang w:val="pl-PL"/>
        </w:rPr>
      </w:pPr>
      <w:r>
        <w:rPr>
          <w:b/>
          <w:lang w:val="pl-PL"/>
        </w:rPr>
        <w:t>3.</w:t>
      </w:r>
      <w:r>
        <w:rPr>
          <w:b/>
          <w:lang w:val="pl-PL"/>
        </w:rPr>
        <w:tab/>
        <w:t>JAK STOSOWAĆ CYSTAGON</w:t>
      </w:r>
    </w:p>
    <w:p w:rsidR="00CC566E" w:rsidRDefault="00CC566E">
      <w:pPr>
        <w:ind w:right="-2"/>
        <w:rPr>
          <w:lang w:val="pl-PL"/>
        </w:rPr>
      </w:pPr>
    </w:p>
    <w:p w:rsidR="00CC566E" w:rsidRDefault="00CC566E">
      <w:pPr>
        <w:tabs>
          <w:tab w:val="left" w:pos="560"/>
          <w:tab w:val="left" w:pos="980"/>
          <w:tab w:val="left" w:pos="2260"/>
        </w:tabs>
        <w:rPr>
          <w:lang w:val="pl-PL"/>
        </w:rPr>
      </w:pPr>
      <w:r>
        <w:rPr>
          <w:lang w:val="pl-PL"/>
        </w:rPr>
        <w:t xml:space="preserve">Lek CYSTAGON należy zawsze zażywać zgodnie z zaleceniami lekarza lub </w:t>
      </w:r>
      <w:r w:rsidR="00E42837">
        <w:rPr>
          <w:lang w:val="pl-PL"/>
        </w:rPr>
        <w:t xml:space="preserve">lekarza </w:t>
      </w:r>
      <w:r>
        <w:rPr>
          <w:lang w:val="pl-PL"/>
        </w:rPr>
        <w:t xml:space="preserve">pediatry. </w:t>
      </w:r>
      <w:r w:rsidRPr="00346C7E">
        <w:rPr>
          <w:noProof/>
          <w:lang w:val="pl-PL"/>
        </w:rPr>
        <w:t>W przypadku wątpliwości należy ponownie skontaktować się lekarzem.</w:t>
      </w:r>
    </w:p>
    <w:p w:rsidR="00CC566E" w:rsidRDefault="00CC566E">
      <w:pPr>
        <w:tabs>
          <w:tab w:val="left" w:pos="560"/>
          <w:tab w:val="left" w:pos="980"/>
          <w:tab w:val="left" w:pos="2260"/>
        </w:tabs>
        <w:rPr>
          <w:lang w:val="pl-PL"/>
        </w:rPr>
      </w:pPr>
      <w:r>
        <w:rPr>
          <w:lang w:val="pl-PL"/>
        </w:rPr>
        <w:t>Dawka leku CYSTAGON przepisana konkretnej osobie dorosłej lub dziecku jest zależna od wieku i masy ciała pacjenta.</w:t>
      </w:r>
    </w:p>
    <w:p w:rsidR="00CC566E" w:rsidRDefault="00CC566E">
      <w:pPr>
        <w:tabs>
          <w:tab w:val="left" w:pos="560"/>
          <w:tab w:val="left" w:pos="980"/>
          <w:tab w:val="left" w:pos="2260"/>
        </w:tabs>
        <w:rPr>
          <w:lang w:val="pl-PL"/>
        </w:rPr>
      </w:pPr>
      <w:r>
        <w:rPr>
          <w:lang w:val="pl-PL"/>
        </w:rPr>
        <w:t>W przypadku dzieci w wieku do 12 lat dawka zostanie ustalona na podstawie wielkości ciała (pola powierzchni ciała) i zazwyczaj będzie wynosiła 1,30 mg/m</w:t>
      </w:r>
      <w:r>
        <w:rPr>
          <w:vertAlign w:val="superscript"/>
          <w:lang w:val="pl-PL"/>
        </w:rPr>
        <w:t>2</w:t>
      </w:r>
      <w:r>
        <w:rPr>
          <w:lang w:val="pl-PL"/>
        </w:rPr>
        <w:t xml:space="preserve"> pow. ciała/dobę. </w:t>
      </w:r>
    </w:p>
    <w:p w:rsidR="00CC566E" w:rsidRDefault="00CC566E">
      <w:pPr>
        <w:tabs>
          <w:tab w:val="left" w:pos="560"/>
          <w:tab w:val="left" w:pos="980"/>
          <w:tab w:val="left" w:pos="2260"/>
        </w:tabs>
        <w:rPr>
          <w:lang w:val="pl-PL"/>
        </w:rPr>
      </w:pPr>
      <w:r>
        <w:rPr>
          <w:lang w:val="pl-PL"/>
        </w:rPr>
        <w:t>U pacjentów w wieku powyżej 12 lat i o masie ciała większej niż 50 kg, dawka wynosi zazwyczaj 2 g/dobę.</w:t>
      </w:r>
    </w:p>
    <w:p w:rsidR="00CC566E" w:rsidRDefault="00CC566E">
      <w:pPr>
        <w:tabs>
          <w:tab w:val="left" w:pos="560"/>
          <w:tab w:val="left" w:pos="980"/>
          <w:tab w:val="left" w:pos="2260"/>
        </w:tabs>
        <w:rPr>
          <w:lang w:val="pl-PL"/>
        </w:rPr>
      </w:pPr>
      <w:r>
        <w:rPr>
          <w:lang w:val="pl-PL"/>
        </w:rPr>
        <w:t>W każdym przypadku zwykła dawka leku nie powinna być większa niż 1,95 mg/m</w:t>
      </w:r>
      <w:r>
        <w:rPr>
          <w:vertAlign w:val="superscript"/>
          <w:lang w:val="pl-PL"/>
        </w:rPr>
        <w:t>2</w:t>
      </w:r>
      <w:r>
        <w:rPr>
          <w:lang w:val="pl-PL"/>
        </w:rPr>
        <w:t xml:space="preserve"> pow. ciała/dobę.</w:t>
      </w:r>
    </w:p>
    <w:p w:rsidR="00CC566E" w:rsidRDefault="00CC566E">
      <w:pPr>
        <w:tabs>
          <w:tab w:val="left" w:pos="560"/>
          <w:tab w:val="left" w:pos="980"/>
          <w:tab w:val="left" w:pos="2260"/>
        </w:tabs>
        <w:rPr>
          <w:lang w:val="pl-PL"/>
        </w:rPr>
      </w:pPr>
      <w:r>
        <w:rPr>
          <w:lang w:val="pl-PL"/>
        </w:rPr>
        <w:t>CYSTAGON należy podawać lub zażywać wyłącznie doustnie, dokładnie w sposób wskazany przez lekarza prowadzącego. Aby zapewnić prawidłowe działanie leku CYSTAGON, konieczne jest przestrzeganie poniższych wskazówek:</w:t>
      </w:r>
    </w:p>
    <w:p w:rsidR="00CC566E" w:rsidRDefault="00CC566E" w:rsidP="001F182D">
      <w:pPr>
        <w:numPr>
          <w:ilvl w:val="0"/>
          <w:numId w:val="8"/>
        </w:numPr>
        <w:tabs>
          <w:tab w:val="clear" w:pos="360"/>
        </w:tabs>
        <w:ind w:left="567" w:hanging="567"/>
        <w:rPr>
          <w:lang w:val="pl-PL"/>
        </w:rPr>
      </w:pPr>
      <w:r>
        <w:rPr>
          <w:lang w:val="pl-PL"/>
        </w:rPr>
        <w:t>Należy ściśle przestrzegać zaleceń lekarza. Nie zwiększać i nie zmniejszać ilości leku bez zgody lekarza.</w:t>
      </w:r>
    </w:p>
    <w:p w:rsidR="00CC566E" w:rsidRDefault="00CC566E" w:rsidP="001F182D">
      <w:pPr>
        <w:numPr>
          <w:ilvl w:val="0"/>
          <w:numId w:val="8"/>
        </w:numPr>
        <w:tabs>
          <w:tab w:val="clear" w:pos="360"/>
        </w:tabs>
        <w:ind w:left="567" w:hanging="567"/>
        <w:rPr>
          <w:lang w:val="pl-PL"/>
        </w:rPr>
      </w:pPr>
      <w:r>
        <w:rPr>
          <w:lang w:val="pl-PL"/>
        </w:rPr>
        <w:t>Kapsułek twardych nie należy podawać dzieciom w wieku poniżej około sześciu lat, ponieważ dzieci w takim wieku mogą nie być w stanie z połknąć kapsułek, co może doprowadzić do zachłyśnięcia. U dzieci w wieku poniżej około sześciu lat można otworzyć kapsułkę twardą, a jej zawartość wysypać na pokarm (np. mleko, ziemniaki i inne produkty spożywcze zawierające skrobię) lub wymieszać lek z jedzeniem. Leku nie należy mieszać z kwaśnymi napojami, takimi jak sok pomarańczowy. W celu uzyskania pełnej informacji na ten temat, należy zwrócić się do lekarza.</w:t>
      </w:r>
    </w:p>
    <w:p w:rsidR="00CC566E" w:rsidRDefault="00CC566E" w:rsidP="001F182D">
      <w:pPr>
        <w:numPr>
          <w:ilvl w:val="0"/>
          <w:numId w:val="8"/>
        </w:numPr>
        <w:tabs>
          <w:tab w:val="clear" w:pos="360"/>
        </w:tabs>
        <w:ind w:left="567" w:hanging="567"/>
        <w:rPr>
          <w:lang w:val="pl-PL"/>
        </w:rPr>
      </w:pPr>
      <w:r>
        <w:rPr>
          <w:lang w:val="pl-PL"/>
        </w:rPr>
        <w:t>Leczenie konkretnego pacjenta dorosłego lub dziecka możne obejmować poza stosowaniem leku CYSTAGON także podawanie jednego lub kilku dodatkowych leków uzupełniających niedobór ważnych elektrolitów, usuwanych przez nerki. Ważne jest, aby zażywać lub podawać leki uzupełniające ściśle według wskazówek lekarza. W przypadku pominięcia kilku dawek leków uzupełniających niedobory elektrolitów albo w razie wystąpienia osłabienia lub senności należy zasięgnąć rady lekarza.</w:t>
      </w:r>
    </w:p>
    <w:p w:rsidR="00CC566E" w:rsidRDefault="00CC566E" w:rsidP="001F182D">
      <w:pPr>
        <w:numPr>
          <w:ilvl w:val="0"/>
          <w:numId w:val="8"/>
        </w:numPr>
        <w:tabs>
          <w:tab w:val="clear" w:pos="360"/>
        </w:tabs>
        <w:ind w:left="567" w:hanging="567"/>
        <w:rPr>
          <w:lang w:val="pl-PL"/>
        </w:rPr>
      </w:pPr>
      <w:r>
        <w:rPr>
          <w:lang w:val="pl-PL"/>
        </w:rPr>
        <w:t>W celu ustalenia właściwej dawki leku CYSTAGON wymagane jest regularne wykonywanie badań krwi w celu oznaczenia stężenia cystyny zawartej w krwinkach białych. Lekarz prowadzący ustali terminy koniecznych badań krwi. Regularne badania krwi i moczu są także konieczne w celu oznaczenia stężenia ważnych elektrolitów, co pomoże lekarzowi prowadzącemu w odpowiednim dostosowaniu dawek leków uzupełniających niedobory elektrolitów.</w:t>
      </w:r>
    </w:p>
    <w:p w:rsidR="00CC566E" w:rsidRDefault="00CC566E">
      <w:pPr>
        <w:pStyle w:val="Header"/>
        <w:tabs>
          <w:tab w:val="clear" w:pos="4153"/>
          <w:tab w:val="clear" w:pos="8306"/>
          <w:tab w:val="left" w:pos="567"/>
          <w:tab w:val="left" w:pos="980"/>
          <w:tab w:val="left" w:pos="1260"/>
          <w:tab w:val="left" w:pos="2260"/>
        </w:tabs>
        <w:rPr>
          <w:rFonts w:ascii="Times New Roman" w:hAnsi="Times New Roman"/>
          <w:sz w:val="22"/>
          <w:lang w:val="pl-PL"/>
        </w:rPr>
      </w:pPr>
    </w:p>
    <w:p w:rsidR="00CC566E" w:rsidRDefault="00CC566E">
      <w:pPr>
        <w:numPr>
          <w:ilvl w:val="12"/>
          <w:numId w:val="0"/>
        </w:numPr>
        <w:tabs>
          <w:tab w:val="left" w:pos="560"/>
          <w:tab w:val="left" w:pos="980"/>
          <w:tab w:val="left" w:pos="1260"/>
          <w:tab w:val="left" w:pos="2260"/>
        </w:tabs>
        <w:rPr>
          <w:lang w:val="pl-PL"/>
        </w:rPr>
      </w:pPr>
      <w:r>
        <w:rPr>
          <w:lang w:val="pl-PL"/>
        </w:rPr>
        <w:t>CYSTAGON należy zażywać 4 razy na dobę, co 6 godzin, najlepiej bezpośrednio po jedzeniu lub w czasie posiłku. Ważne jest zażywanie dawek leku możliwie dokładnie co 6 godzin.</w:t>
      </w:r>
    </w:p>
    <w:p w:rsidR="00CC566E" w:rsidRDefault="00CC566E">
      <w:pPr>
        <w:numPr>
          <w:ilvl w:val="12"/>
          <w:numId w:val="0"/>
        </w:numPr>
        <w:tabs>
          <w:tab w:val="left" w:pos="560"/>
          <w:tab w:val="left" w:pos="980"/>
        </w:tabs>
        <w:rPr>
          <w:b/>
          <w:lang w:val="pl-PL"/>
        </w:rPr>
      </w:pPr>
    </w:p>
    <w:p w:rsidR="00CC566E" w:rsidRDefault="00CC566E">
      <w:pPr>
        <w:numPr>
          <w:ilvl w:val="12"/>
          <w:numId w:val="0"/>
        </w:numPr>
        <w:tabs>
          <w:tab w:val="left" w:pos="560"/>
          <w:tab w:val="left" w:pos="980"/>
        </w:tabs>
        <w:rPr>
          <w:lang w:val="pl-PL"/>
        </w:rPr>
      </w:pPr>
      <w:r>
        <w:rPr>
          <w:lang w:val="pl-PL"/>
        </w:rPr>
        <w:t>Czas trwania leczenia lekiem CYSTAGON nie jest sprecyzowany i zależy od decyzji lekarza.</w:t>
      </w:r>
    </w:p>
    <w:p w:rsidR="00CC566E" w:rsidRDefault="00CC566E">
      <w:pPr>
        <w:numPr>
          <w:ilvl w:val="12"/>
          <w:numId w:val="0"/>
        </w:numPr>
        <w:tabs>
          <w:tab w:val="left" w:pos="560"/>
          <w:tab w:val="left" w:pos="980"/>
        </w:tabs>
        <w:rPr>
          <w:b/>
          <w:lang w:val="pl-PL"/>
        </w:rPr>
      </w:pPr>
    </w:p>
    <w:p w:rsidR="00CC566E" w:rsidRDefault="00CC566E">
      <w:pPr>
        <w:numPr>
          <w:ilvl w:val="12"/>
          <w:numId w:val="0"/>
        </w:numPr>
        <w:tabs>
          <w:tab w:val="left" w:pos="560"/>
          <w:tab w:val="left" w:pos="980"/>
        </w:tabs>
        <w:rPr>
          <w:b/>
          <w:lang w:val="pl-PL"/>
        </w:rPr>
      </w:pPr>
      <w:r>
        <w:rPr>
          <w:b/>
          <w:lang w:val="pl-PL"/>
        </w:rPr>
        <w:t>Za</w:t>
      </w:r>
      <w:r w:rsidR="00E42837">
        <w:rPr>
          <w:b/>
          <w:lang w:val="pl-PL"/>
        </w:rPr>
        <w:t>stosowanie</w:t>
      </w:r>
      <w:r>
        <w:rPr>
          <w:b/>
          <w:lang w:val="pl-PL"/>
        </w:rPr>
        <w:t xml:space="preserve"> większej niż zalecana dawki leku CYSTAGON</w:t>
      </w:r>
    </w:p>
    <w:p w:rsidR="00CC566E" w:rsidRDefault="00CC566E">
      <w:pPr>
        <w:numPr>
          <w:ilvl w:val="12"/>
          <w:numId w:val="0"/>
        </w:numPr>
        <w:tabs>
          <w:tab w:val="left" w:pos="560"/>
          <w:tab w:val="left" w:pos="980"/>
        </w:tabs>
        <w:rPr>
          <w:lang w:val="pl-PL"/>
        </w:rPr>
      </w:pPr>
      <w:r>
        <w:rPr>
          <w:lang w:val="pl-PL"/>
        </w:rPr>
        <w:t>Jeśli zażyta została większa dawka leku niż przepisana przez lekarza prowadzącego, a także w przypadku wystąpienia senności należy niezwłocznie skontaktować się z lekarzem prowadzącym, albo udać się do oddziału pełniącego ostry dyżur w szpitalu.</w:t>
      </w:r>
    </w:p>
    <w:p w:rsidR="00CC566E" w:rsidRDefault="00CC566E">
      <w:pPr>
        <w:numPr>
          <w:ilvl w:val="12"/>
          <w:numId w:val="0"/>
        </w:numPr>
        <w:tabs>
          <w:tab w:val="left" w:pos="560"/>
          <w:tab w:val="left" w:pos="980"/>
        </w:tabs>
        <w:rPr>
          <w:lang w:val="pl-PL"/>
        </w:rPr>
      </w:pPr>
    </w:p>
    <w:p w:rsidR="00CC566E" w:rsidRDefault="00CC566E">
      <w:pPr>
        <w:numPr>
          <w:ilvl w:val="12"/>
          <w:numId w:val="0"/>
        </w:numPr>
        <w:tabs>
          <w:tab w:val="left" w:pos="560"/>
          <w:tab w:val="left" w:pos="980"/>
        </w:tabs>
        <w:rPr>
          <w:b/>
          <w:lang w:val="pl-PL"/>
        </w:rPr>
      </w:pPr>
      <w:r>
        <w:rPr>
          <w:b/>
          <w:lang w:val="pl-PL"/>
        </w:rPr>
        <w:t>Pominięcie za</w:t>
      </w:r>
      <w:r w:rsidR="00E42837">
        <w:rPr>
          <w:b/>
          <w:lang w:val="pl-PL"/>
        </w:rPr>
        <w:t>stosowanie</w:t>
      </w:r>
      <w:r>
        <w:rPr>
          <w:b/>
          <w:lang w:val="pl-PL"/>
        </w:rPr>
        <w:t xml:space="preserve"> leku CYSTAGON</w:t>
      </w:r>
    </w:p>
    <w:p w:rsidR="00CC566E" w:rsidRDefault="00CC566E">
      <w:pPr>
        <w:numPr>
          <w:ilvl w:val="12"/>
          <w:numId w:val="0"/>
        </w:numPr>
        <w:tabs>
          <w:tab w:val="left" w:pos="560"/>
          <w:tab w:val="left" w:pos="980"/>
        </w:tabs>
        <w:rPr>
          <w:lang w:val="pl-PL"/>
        </w:rPr>
      </w:pPr>
      <w:r>
        <w:rPr>
          <w:lang w:val="pl-PL"/>
        </w:rPr>
        <w:t>W razie pominięcia dawki leku należy zażyć lek tak szybko jak to możliwe. Jeśli jednak, opóźnienie w zażyciu leku wynosi ok. dwóch godzin przed porą zażycia następnej dawki, należy pominąć dawkę nie przyjętą i powrócić do zwykłego schematu zażywania leku. Nie należy stosować dawki podwójnej w celu uzupełnienia pominiętej dawki.</w:t>
      </w:r>
    </w:p>
    <w:p w:rsidR="00CC566E" w:rsidRDefault="00CC566E">
      <w:pPr>
        <w:numPr>
          <w:ilvl w:val="12"/>
          <w:numId w:val="0"/>
        </w:numPr>
        <w:tabs>
          <w:tab w:val="left" w:pos="560"/>
          <w:tab w:val="left" w:pos="980"/>
        </w:tabs>
        <w:rPr>
          <w:lang w:val="pl-PL"/>
        </w:rPr>
      </w:pPr>
    </w:p>
    <w:p w:rsidR="00CC566E" w:rsidRDefault="00CC566E">
      <w:pPr>
        <w:numPr>
          <w:ilvl w:val="12"/>
          <w:numId w:val="0"/>
        </w:numPr>
        <w:tabs>
          <w:tab w:val="left" w:pos="560"/>
          <w:tab w:val="left" w:pos="980"/>
        </w:tabs>
        <w:rPr>
          <w:lang w:val="pl-PL"/>
        </w:rPr>
      </w:pPr>
    </w:p>
    <w:p w:rsidR="00CC566E" w:rsidRDefault="00CC566E">
      <w:pPr>
        <w:ind w:left="567" w:right="-2" w:hanging="567"/>
        <w:rPr>
          <w:lang w:val="pl-PL"/>
        </w:rPr>
      </w:pPr>
      <w:r>
        <w:rPr>
          <w:b/>
          <w:lang w:val="pl-PL"/>
        </w:rPr>
        <w:t>4.</w:t>
      </w:r>
      <w:r>
        <w:rPr>
          <w:b/>
          <w:lang w:val="pl-PL"/>
        </w:rPr>
        <w:tab/>
        <w:t>MOŻLIWE DZIAŁANIA NIEPOŻĄDANE</w:t>
      </w:r>
    </w:p>
    <w:p w:rsidR="00CC566E" w:rsidRDefault="00CC566E">
      <w:pPr>
        <w:ind w:right="-29"/>
        <w:rPr>
          <w:lang w:val="pl-PL"/>
        </w:rPr>
      </w:pPr>
    </w:p>
    <w:p w:rsidR="00CC566E" w:rsidRDefault="00CC566E">
      <w:pPr>
        <w:ind w:right="-29"/>
        <w:rPr>
          <w:lang w:val="pl-PL"/>
        </w:rPr>
      </w:pPr>
      <w:r>
        <w:rPr>
          <w:lang w:val="pl-PL"/>
        </w:rPr>
        <w:t>Jak każdy lek, CYSTAGON może powodować działania niepożądane, chociaż nie u każdego one wystąpią.</w:t>
      </w:r>
    </w:p>
    <w:p w:rsidR="00CC566E" w:rsidRDefault="00CC566E">
      <w:pPr>
        <w:numPr>
          <w:ilvl w:val="12"/>
          <w:numId w:val="0"/>
        </w:numPr>
        <w:tabs>
          <w:tab w:val="left" w:pos="560"/>
          <w:tab w:val="left" w:pos="980"/>
        </w:tabs>
        <w:rPr>
          <w:lang w:val="pl-PL"/>
        </w:rPr>
      </w:pPr>
    </w:p>
    <w:p w:rsidR="00CC566E" w:rsidRDefault="00CC566E">
      <w:pPr>
        <w:numPr>
          <w:ilvl w:val="12"/>
          <w:numId w:val="0"/>
        </w:numPr>
        <w:tabs>
          <w:tab w:val="left" w:pos="560"/>
          <w:tab w:val="left" w:pos="980"/>
        </w:tabs>
        <w:rPr>
          <w:lang w:val="pl-PL"/>
        </w:rPr>
      </w:pPr>
      <w:r>
        <w:rPr>
          <w:lang w:val="pl-PL"/>
        </w:rPr>
        <w:t>U niektórych pacjentów CYSTAGON może powodować senność lub zmniejszenie koncentracji w porównaniu ze stanem prawidłowym. Należy sprawdzić indywidualną reakcję pacjenta na ten lek przed podjęciem jakichkolwiek czynności, które mogą być niebezpieczne w przypadku wykonywania ich bez zachowania należytej uwagi.</w:t>
      </w:r>
    </w:p>
    <w:p w:rsidR="00CC566E" w:rsidRDefault="00CC566E">
      <w:pPr>
        <w:numPr>
          <w:ilvl w:val="12"/>
          <w:numId w:val="0"/>
        </w:numPr>
        <w:tabs>
          <w:tab w:val="left" w:pos="560"/>
          <w:tab w:val="left" w:pos="980"/>
        </w:tabs>
        <w:rPr>
          <w:lang w:val="pl-PL"/>
        </w:rPr>
      </w:pPr>
    </w:p>
    <w:p w:rsidR="00CC566E" w:rsidRDefault="00CC566E">
      <w:pPr>
        <w:numPr>
          <w:ilvl w:val="12"/>
          <w:numId w:val="0"/>
        </w:numPr>
        <w:tabs>
          <w:tab w:val="left" w:pos="560"/>
          <w:tab w:val="left" w:pos="980"/>
        </w:tabs>
        <w:rPr>
          <w:lang w:val="pl-PL"/>
        </w:rPr>
      </w:pPr>
      <w:r>
        <w:rPr>
          <w:lang w:val="pl-PL"/>
        </w:rPr>
        <w:t>Występowanie działań niepożądanych sklasyfikowano w następujący sposób: bardzo często (u co najmniej 1 na 10 pacjentów), często (u co najmniej 1 na 100 pacjentów), niezbyt często (u co najmniej 1 na 1 000 pacjentów), rzadko (u co najmniej 1 na 10 000 pacjentów) i bardzo rzadko (u co najmniej 1 na 100 000 pacjentów).</w:t>
      </w:r>
    </w:p>
    <w:p w:rsidR="00CC566E" w:rsidRDefault="00CC566E">
      <w:pPr>
        <w:numPr>
          <w:ilvl w:val="12"/>
          <w:numId w:val="0"/>
        </w:numPr>
        <w:tabs>
          <w:tab w:val="left" w:pos="560"/>
          <w:tab w:val="left" w:pos="980"/>
        </w:tabs>
        <w:rPr>
          <w:lang w:val="pl-PL"/>
        </w:rPr>
      </w:pPr>
    </w:p>
    <w:p w:rsidR="00CC566E" w:rsidRDefault="00CC566E" w:rsidP="00605BB5">
      <w:pPr>
        <w:ind w:left="567" w:hanging="567"/>
        <w:jc w:val="both"/>
        <w:rPr>
          <w:lang w:val="pl-PL"/>
        </w:rPr>
      </w:pPr>
      <w:r>
        <w:rPr>
          <w:lang w:val="pl-PL"/>
        </w:rPr>
        <w:t>-</w:t>
      </w:r>
      <w:r>
        <w:rPr>
          <w:lang w:val="pl-PL"/>
        </w:rPr>
        <w:tab/>
        <w:t>Bardzo często: wymioty, nudności, biegunka, utrata apetytu, gorączka i uczucie snu na jawie.</w:t>
      </w:r>
    </w:p>
    <w:p w:rsidR="00CC566E" w:rsidRDefault="00CC566E" w:rsidP="00605BB5">
      <w:pPr>
        <w:ind w:left="567" w:hanging="567"/>
        <w:jc w:val="both"/>
        <w:rPr>
          <w:lang w:val="pl-PL"/>
        </w:rPr>
      </w:pPr>
    </w:p>
    <w:p w:rsidR="00CC566E" w:rsidRDefault="00CC566E" w:rsidP="00605BB5">
      <w:pPr>
        <w:ind w:left="567" w:hanging="567"/>
        <w:jc w:val="both"/>
        <w:rPr>
          <w:lang w:val="pl-PL"/>
        </w:rPr>
      </w:pPr>
      <w:r>
        <w:rPr>
          <w:lang w:val="pl-PL"/>
        </w:rPr>
        <w:t>-</w:t>
      </w:r>
      <w:r>
        <w:rPr>
          <w:lang w:val="pl-PL"/>
        </w:rPr>
        <w:tab/>
        <w:t>Często: ból brzucha, dolegliwości w jamie brzusznej, nieprzyjemny zapach z ust i nieprzyjemny zapach ciała, wykwity skórne, zapalenie żołądka i jelit, zmęczenie, ból głowy, encefalopatia (choroba mózgu) i nieprawidłowe wyniki badań czynnościowych wątroby.</w:t>
      </w:r>
    </w:p>
    <w:p w:rsidR="00CC566E" w:rsidRDefault="00CC566E" w:rsidP="00605BB5">
      <w:pPr>
        <w:ind w:left="567" w:hanging="567"/>
        <w:jc w:val="both"/>
        <w:rPr>
          <w:lang w:val="pl-PL"/>
        </w:rPr>
      </w:pPr>
    </w:p>
    <w:p w:rsidR="00E42837" w:rsidRDefault="00CC566E" w:rsidP="00605BB5">
      <w:pPr>
        <w:ind w:left="567" w:hanging="567"/>
        <w:rPr>
          <w:lang w:val="pl-PL"/>
        </w:rPr>
      </w:pPr>
      <w:r>
        <w:rPr>
          <w:lang w:val="pl-PL"/>
        </w:rPr>
        <w:t xml:space="preserve">- </w:t>
      </w:r>
      <w:r>
        <w:rPr>
          <w:lang w:val="pl-PL"/>
        </w:rPr>
        <w:tab/>
        <w:t xml:space="preserve">Niezbyt często: rozstępy skórne, zmiany skórne (małe twarde guzki w okolicy łokci), </w:t>
      </w:r>
      <w:r w:rsidR="00E42837">
        <w:rPr>
          <w:lang w:val="pl-PL"/>
        </w:rPr>
        <w:t xml:space="preserve"> </w:t>
      </w:r>
      <w:r>
        <w:rPr>
          <w:lang w:val="pl-PL"/>
        </w:rPr>
        <w:t>wiotkość stawów, bóle nóg, złamanie kości, skolioza (boczne skrzywienie kręgosłupa), zniekształcenie i łamliwość kości, odbarwienie włosów, ciężkie reakcje uczuleniowe, senność, drgawki, nerwowość, omamy, zmniejszenie liczby białych krwinek, wrzody żołądka i jelit, objawiające się krwawieniem z przewodu pokarmowego, niekorzystne działanie na nerki objawiające się obrzękiem kończyn oraz zwiększeniem masy ciała</w:t>
      </w:r>
      <w:r>
        <w:rPr>
          <w:b/>
          <w:lang w:val="pl-PL"/>
        </w:rPr>
        <w:t>.</w:t>
      </w:r>
    </w:p>
    <w:p w:rsidR="00E42837" w:rsidRDefault="00E42837">
      <w:pPr>
        <w:rPr>
          <w:lang w:val="pl-PL"/>
        </w:rPr>
      </w:pPr>
    </w:p>
    <w:p w:rsidR="00CC566E" w:rsidRDefault="00CC566E">
      <w:pPr>
        <w:rPr>
          <w:lang w:val="pl-PL"/>
        </w:rPr>
      </w:pPr>
      <w:r>
        <w:rPr>
          <w:lang w:val="pl-PL"/>
        </w:rPr>
        <w:t xml:space="preserve">W przypadku wystąpienia innych objawów niepożądanych, nie wymienionych w tej ulotce należy poinformować o nich lekarza lub farmaceutę. </w:t>
      </w:r>
    </w:p>
    <w:p w:rsidR="00CC566E" w:rsidRDefault="00CC566E">
      <w:pPr>
        <w:rPr>
          <w:lang w:val="pl-PL"/>
        </w:rPr>
      </w:pPr>
    </w:p>
    <w:p w:rsidR="00272D10" w:rsidRPr="00272D10" w:rsidRDefault="00272D10" w:rsidP="00272D10">
      <w:pPr>
        <w:keepNext/>
        <w:numPr>
          <w:ilvl w:val="12"/>
          <w:numId w:val="0"/>
        </w:numPr>
        <w:outlineLvl w:val="0"/>
        <w:rPr>
          <w:b/>
          <w:noProof/>
          <w:lang w:val="pl-PL" w:eastAsia="pl-PL"/>
        </w:rPr>
      </w:pPr>
      <w:r w:rsidRPr="00272D10">
        <w:rPr>
          <w:b/>
          <w:noProof/>
          <w:lang w:val="pl-PL"/>
        </w:rPr>
        <w:t>Zgłaszanie działań niepożądanych</w:t>
      </w:r>
    </w:p>
    <w:p w:rsidR="00272D10" w:rsidRDefault="00272D10" w:rsidP="00272D10">
      <w:pPr>
        <w:pStyle w:val="BodytextAgency"/>
        <w:spacing w:after="0" w:line="240" w:lineRule="auto"/>
        <w:rPr>
          <w:rFonts w:ascii="Times New Roman" w:hAnsi="Times New Roman"/>
          <w:sz w:val="22"/>
        </w:rPr>
      </w:pPr>
      <w:r>
        <w:rPr>
          <w:rFonts w:ascii="Times New Roman" w:hAnsi="Times New Roman"/>
          <w:noProof/>
          <w:sz w:val="22"/>
        </w:rPr>
        <w:t>Jeśli wystąpią jakiekolwiek objawy niepożądane, w tym wszelkie objawy niepożądane niewymienione w ulotce, należy powiedzieć o tym lekarzowi lub farmaceucie.</w:t>
      </w:r>
      <w:r>
        <w:t xml:space="preserve"> </w:t>
      </w:r>
      <w:r>
        <w:rPr>
          <w:rFonts w:ascii="Times New Roman" w:hAnsi="Times New Roman"/>
          <w:sz w:val="22"/>
        </w:rPr>
        <w:t xml:space="preserve">Działania niepożądane można zgłaszać bezpośrednio do </w:t>
      </w:r>
      <w:r w:rsidRPr="00272D10">
        <w:rPr>
          <w:rFonts w:ascii="Times New Roman" w:hAnsi="Times New Roman"/>
          <w:sz w:val="22"/>
          <w:highlight w:val="lightGray"/>
        </w:rPr>
        <w:t xml:space="preserve">„krajowego systemu zgłaszania” wymienionego w </w:t>
      </w:r>
      <w:hyperlink r:id="rId14" w:history="1">
        <w:r w:rsidRPr="00272D10">
          <w:rPr>
            <w:rStyle w:val="Hyperlink"/>
            <w:rFonts w:ascii="Times New Roman" w:hAnsi="Times New Roman"/>
            <w:sz w:val="22"/>
            <w:highlight w:val="lightGray"/>
          </w:rPr>
          <w:t>załączniku V</w:t>
        </w:r>
      </w:hyperlink>
      <w:r>
        <w:rPr>
          <w:rFonts w:ascii="Times New Roman" w:hAnsi="Times New Roman"/>
          <w:sz w:val="22"/>
        </w:rPr>
        <w:t>. Dzięki zgłaszaniu działań niepożądanych można będzie zgromadzić więcej informacji na temat bezpieczeństwa stosowania leku.</w:t>
      </w:r>
    </w:p>
    <w:p w:rsidR="00CC566E" w:rsidRDefault="00CC566E">
      <w:pPr>
        <w:numPr>
          <w:ilvl w:val="12"/>
          <w:numId w:val="0"/>
        </w:numPr>
        <w:tabs>
          <w:tab w:val="left" w:pos="560"/>
          <w:tab w:val="left" w:pos="980"/>
        </w:tabs>
        <w:rPr>
          <w:b/>
          <w:lang w:val="pl-PL"/>
        </w:rPr>
      </w:pPr>
    </w:p>
    <w:p w:rsidR="00CC566E" w:rsidRDefault="00CC566E">
      <w:pPr>
        <w:numPr>
          <w:ilvl w:val="12"/>
          <w:numId w:val="0"/>
        </w:numPr>
        <w:tabs>
          <w:tab w:val="left" w:pos="560"/>
          <w:tab w:val="left" w:pos="980"/>
        </w:tabs>
        <w:rPr>
          <w:b/>
          <w:lang w:val="pl-PL"/>
        </w:rPr>
      </w:pPr>
    </w:p>
    <w:p w:rsidR="00CC566E" w:rsidRDefault="00CC566E">
      <w:pPr>
        <w:tabs>
          <w:tab w:val="left" w:pos="567"/>
        </w:tabs>
        <w:ind w:right="-2"/>
        <w:rPr>
          <w:lang w:val="pl-PL"/>
        </w:rPr>
      </w:pPr>
      <w:r>
        <w:rPr>
          <w:b/>
          <w:lang w:val="pl-PL"/>
        </w:rPr>
        <w:t>5.</w:t>
      </w:r>
      <w:r>
        <w:rPr>
          <w:b/>
          <w:lang w:val="pl-PL"/>
        </w:rPr>
        <w:tab/>
        <w:t>JAK PRZECHOWYWAĆ LEK CYSTAGON</w:t>
      </w:r>
    </w:p>
    <w:p w:rsidR="00CC566E" w:rsidRDefault="00CC566E">
      <w:pPr>
        <w:numPr>
          <w:ilvl w:val="12"/>
          <w:numId w:val="0"/>
        </w:numPr>
        <w:tabs>
          <w:tab w:val="left" w:pos="560"/>
        </w:tabs>
        <w:rPr>
          <w:lang w:val="pl-PL"/>
        </w:rPr>
      </w:pPr>
    </w:p>
    <w:p w:rsidR="00CC566E" w:rsidRDefault="00CC566E">
      <w:pPr>
        <w:numPr>
          <w:ilvl w:val="12"/>
          <w:numId w:val="0"/>
        </w:numPr>
        <w:tabs>
          <w:tab w:val="left" w:pos="560"/>
        </w:tabs>
        <w:rPr>
          <w:lang w:val="pl-PL"/>
        </w:rPr>
      </w:pPr>
      <w:r>
        <w:rPr>
          <w:lang w:val="pl-PL"/>
        </w:rPr>
        <w:t>Przechowywać w miejscu niedostępnym i niewidocznym dla dzieci.</w:t>
      </w:r>
    </w:p>
    <w:p w:rsidR="00CC566E" w:rsidRDefault="00CC566E">
      <w:pPr>
        <w:numPr>
          <w:ilvl w:val="12"/>
          <w:numId w:val="0"/>
        </w:numPr>
        <w:tabs>
          <w:tab w:val="left" w:pos="560"/>
        </w:tabs>
        <w:rPr>
          <w:lang w:val="pl-PL"/>
        </w:rPr>
      </w:pPr>
    </w:p>
    <w:p w:rsidR="00CC566E" w:rsidRDefault="00CC566E">
      <w:pPr>
        <w:numPr>
          <w:ilvl w:val="12"/>
          <w:numId w:val="0"/>
        </w:numPr>
        <w:tabs>
          <w:tab w:val="left" w:pos="560"/>
        </w:tabs>
        <w:rPr>
          <w:lang w:val="pl-PL"/>
        </w:rPr>
      </w:pPr>
      <w:r>
        <w:rPr>
          <w:lang w:val="pl-PL"/>
        </w:rPr>
        <w:t>Nie stosować po upływie terminu ważności zamieszczonego na etykiecie. Termin ważności oznacza ostatni dzień danego miesiąca.</w:t>
      </w:r>
    </w:p>
    <w:p w:rsidR="00CC566E" w:rsidRDefault="00CC566E">
      <w:pPr>
        <w:pStyle w:val="Header"/>
        <w:numPr>
          <w:ilvl w:val="12"/>
          <w:numId w:val="0"/>
        </w:numPr>
        <w:tabs>
          <w:tab w:val="left" w:pos="560"/>
        </w:tabs>
        <w:rPr>
          <w:rFonts w:ascii="Times New Roman" w:hAnsi="Times New Roman"/>
          <w:sz w:val="22"/>
          <w:lang w:val="pl-PL"/>
        </w:rPr>
      </w:pPr>
    </w:p>
    <w:p w:rsidR="00CC566E" w:rsidRDefault="00CC566E">
      <w:pPr>
        <w:pStyle w:val="Header"/>
        <w:numPr>
          <w:ilvl w:val="12"/>
          <w:numId w:val="0"/>
        </w:numPr>
        <w:tabs>
          <w:tab w:val="left" w:pos="560"/>
        </w:tabs>
        <w:rPr>
          <w:rFonts w:ascii="Times New Roman" w:hAnsi="Times New Roman"/>
          <w:sz w:val="22"/>
          <w:lang w:val="pl-PL"/>
        </w:rPr>
      </w:pPr>
      <w:r>
        <w:rPr>
          <w:rFonts w:ascii="Times New Roman" w:hAnsi="Times New Roman"/>
          <w:sz w:val="22"/>
          <w:lang w:val="pl-PL"/>
        </w:rPr>
        <w:t>Nie przechowywać w temperaturze powyżej 25°C, pojemniki przechowywać szczelnie zamknięte w celu ochrony przed światłem i wilgocią.</w:t>
      </w:r>
    </w:p>
    <w:p w:rsidR="00790C6C" w:rsidRDefault="00790C6C">
      <w:pPr>
        <w:numPr>
          <w:ilvl w:val="12"/>
          <w:numId w:val="0"/>
        </w:numPr>
        <w:tabs>
          <w:tab w:val="left" w:pos="560"/>
          <w:tab w:val="left" w:pos="980"/>
        </w:tabs>
        <w:rPr>
          <w:b/>
          <w:caps/>
          <w:lang w:val="pl-PL"/>
        </w:rPr>
      </w:pPr>
    </w:p>
    <w:p w:rsidR="00790C6C" w:rsidRDefault="00790C6C">
      <w:pPr>
        <w:numPr>
          <w:ilvl w:val="12"/>
          <w:numId w:val="0"/>
        </w:numPr>
        <w:tabs>
          <w:tab w:val="left" w:pos="560"/>
          <w:tab w:val="left" w:pos="980"/>
        </w:tabs>
        <w:rPr>
          <w:b/>
          <w:caps/>
          <w:lang w:val="pl-PL"/>
        </w:rPr>
      </w:pPr>
    </w:p>
    <w:p w:rsidR="00CC566E" w:rsidRDefault="00CC566E">
      <w:pPr>
        <w:numPr>
          <w:ilvl w:val="12"/>
          <w:numId w:val="0"/>
        </w:numPr>
        <w:tabs>
          <w:tab w:val="left" w:pos="560"/>
          <w:tab w:val="left" w:pos="980"/>
        </w:tabs>
        <w:rPr>
          <w:b/>
          <w:caps/>
          <w:lang w:val="pl-PL"/>
        </w:rPr>
      </w:pPr>
      <w:r>
        <w:rPr>
          <w:b/>
          <w:caps/>
          <w:lang w:val="pl-PL"/>
        </w:rPr>
        <w:t>6.</w:t>
      </w:r>
      <w:r>
        <w:rPr>
          <w:b/>
          <w:caps/>
          <w:lang w:val="pl-PL"/>
        </w:rPr>
        <w:tab/>
        <w:t>Inne informacje</w:t>
      </w:r>
    </w:p>
    <w:p w:rsidR="00CC566E" w:rsidRDefault="00CC566E">
      <w:pPr>
        <w:rPr>
          <w:lang w:val="pl-PL"/>
        </w:rPr>
      </w:pPr>
    </w:p>
    <w:p w:rsidR="00CC566E" w:rsidRDefault="00CC566E">
      <w:pPr>
        <w:tabs>
          <w:tab w:val="left" w:pos="560"/>
          <w:tab w:val="left" w:pos="980"/>
        </w:tabs>
        <w:rPr>
          <w:b/>
          <w:lang w:val="pl-PL"/>
        </w:rPr>
      </w:pPr>
      <w:r>
        <w:rPr>
          <w:b/>
          <w:lang w:val="pl-PL"/>
        </w:rPr>
        <w:t>Co zawiera lek CYSTAGON</w:t>
      </w:r>
    </w:p>
    <w:p w:rsidR="00CC566E" w:rsidRDefault="00CC566E" w:rsidP="001F182D">
      <w:pPr>
        <w:numPr>
          <w:ilvl w:val="0"/>
          <w:numId w:val="6"/>
        </w:numPr>
        <w:tabs>
          <w:tab w:val="clear" w:pos="927"/>
        </w:tabs>
        <w:ind w:left="567" w:hanging="567"/>
        <w:rPr>
          <w:lang w:val="pl-PL"/>
        </w:rPr>
      </w:pPr>
      <w:r>
        <w:rPr>
          <w:lang w:val="pl-PL"/>
        </w:rPr>
        <w:t xml:space="preserve">Substancją czynną jest dwuwinian cysteaminy (dwuwinian merkaptaminy). Każda kapsułka twarda leku CYSTAGON 50 mg zawiera 50 mg cysteaminy (w postaci dwuwinianu merkaptaminy). Każda kapsułka twarda leku CYSTAGON 150 mg zawiera 150 mg cysteaminy (w postaci dwuwinianu merkaptaminy). </w:t>
      </w:r>
    </w:p>
    <w:p w:rsidR="00CC566E" w:rsidRDefault="00CC566E" w:rsidP="001F182D">
      <w:pPr>
        <w:numPr>
          <w:ilvl w:val="0"/>
          <w:numId w:val="6"/>
        </w:numPr>
        <w:tabs>
          <w:tab w:val="clear" w:pos="927"/>
        </w:tabs>
        <w:ind w:left="567" w:hanging="567"/>
        <w:rPr>
          <w:lang w:val="pl-PL"/>
        </w:rPr>
      </w:pPr>
      <w:r>
        <w:rPr>
          <w:lang w:val="pl-PL"/>
        </w:rPr>
        <w:t>Inne składniki to: celuloza mikrokrystaliczna, skrobia żelatynizowana, stearynian magnezu/laurylosiarczan sodu, dwutlenek krzemu koloidalny, sól sodowa kroskarmelozy; otoczka kapsułki: żelatyna, dwutlenek tytanu, czarny tusz na kapsułce twardej (E172).</w:t>
      </w:r>
    </w:p>
    <w:p w:rsidR="00CC566E" w:rsidRDefault="00CC566E">
      <w:pPr>
        <w:numPr>
          <w:ilvl w:val="12"/>
          <w:numId w:val="0"/>
        </w:numPr>
        <w:tabs>
          <w:tab w:val="left" w:pos="560"/>
          <w:tab w:val="left" w:pos="980"/>
        </w:tabs>
        <w:rPr>
          <w:b/>
          <w:lang w:val="pl-PL"/>
        </w:rPr>
      </w:pPr>
    </w:p>
    <w:p w:rsidR="00CC566E" w:rsidRDefault="00CC566E">
      <w:pPr>
        <w:numPr>
          <w:ilvl w:val="12"/>
          <w:numId w:val="0"/>
        </w:numPr>
        <w:tabs>
          <w:tab w:val="left" w:pos="560"/>
          <w:tab w:val="left" w:pos="980"/>
        </w:tabs>
        <w:rPr>
          <w:b/>
          <w:lang w:val="pl-PL"/>
        </w:rPr>
      </w:pPr>
      <w:r>
        <w:rPr>
          <w:b/>
          <w:lang w:val="pl-PL"/>
        </w:rPr>
        <w:t>Jak wygląda lek CYSTAGON i co zawiera opakowanie</w:t>
      </w:r>
    </w:p>
    <w:p w:rsidR="00CC566E" w:rsidRDefault="00CC566E">
      <w:pPr>
        <w:tabs>
          <w:tab w:val="left" w:pos="560"/>
        </w:tabs>
        <w:rPr>
          <w:lang w:val="pl-PL"/>
        </w:rPr>
      </w:pPr>
      <w:r>
        <w:rPr>
          <w:lang w:val="pl-PL"/>
        </w:rPr>
        <w:t>Kapsułki twarde</w:t>
      </w:r>
    </w:p>
    <w:p w:rsidR="00CC566E" w:rsidRDefault="00CC566E">
      <w:pPr>
        <w:tabs>
          <w:tab w:val="left" w:pos="560"/>
        </w:tabs>
        <w:rPr>
          <w:lang w:val="pl-PL"/>
        </w:rPr>
      </w:pPr>
      <w:r>
        <w:rPr>
          <w:lang w:val="pl-PL"/>
        </w:rPr>
        <w:t>- Cystagon 50 mg: białe, nieprzezroczyste kapsułki twarde z oznaczeniem CYSTA 50 na dolnej części i MYLAN na górnej części kapsułki.</w:t>
      </w:r>
    </w:p>
    <w:p w:rsidR="00CC566E" w:rsidRDefault="00CC566E">
      <w:pPr>
        <w:tabs>
          <w:tab w:val="left" w:pos="560"/>
        </w:tabs>
        <w:rPr>
          <w:lang w:val="pl-PL"/>
        </w:rPr>
      </w:pPr>
      <w:r>
        <w:rPr>
          <w:lang w:val="pl-PL"/>
        </w:rPr>
        <w:t xml:space="preserve">Butelki zawierające 100 lub 500 kapsułek twardych. Nie wszystkie </w:t>
      </w:r>
      <w:r w:rsidR="0044103B">
        <w:rPr>
          <w:lang w:val="pl-PL"/>
        </w:rPr>
        <w:t xml:space="preserve">wielkości </w:t>
      </w:r>
      <w:r>
        <w:rPr>
          <w:lang w:val="pl-PL"/>
        </w:rPr>
        <w:t>opakowań muszą znajdować się w obrocie.</w:t>
      </w:r>
    </w:p>
    <w:p w:rsidR="00CC566E" w:rsidRDefault="00CC566E">
      <w:pPr>
        <w:tabs>
          <w:tab w:val="left" w:pos="560"/>
        </w:tabs>
        <w:rPr>
          <w:lang w:val="pl-PL"/>
        </w:rPr>
      </w:pPr>
    </w:p>
    <w:p w:rsidR="00CC566E" w:rsidRDefault="00CC566E">
      <w:pPr>
        <w:tabs>
          <w:tab w:val="left" w:pos="560"/>
        </w:tabs>
        <w:rPr>
          <w:lang w:val="pl-PL"/>
        </w:rPr>
      </w:pPr>
      <w:r>
        <w:rPr>
          <w:lang w:val="pl-PL"/>
        </w:rPr>
        <w:t>- Cystagon 150 mg: białe, nieprzezroczyste kapsułki twarde z oznaczeniem CYSTAGON 150 na dolnej części i MYLAN na górnej części kapsułki.</w:t>
      </w:r>
    </w:p>
    <w:p w:rsidR="00CC566E" w:rsidRDefault="00CC566E">
      <w:pPr>
        <w:numPr>
          <w:ilvl w:val="12"/>
          <w:numId w:val="0"/>
        </w:numPr>
        <w:tabs>
          <w:tab w:val="left" w:pos="560"/>
          <w:tab w:val="left" w:pos="980"/>
        </w:tabs>
        <w:rPr>
          <w:lang w:val="pl-PL"/>
        </w:rPr>
      </w:pPr>
      <w:r>
        <w:rPr>
          <w:lang w:val="pl-PL"/>
        </w:rPr>
        <w:t xml:space="preserve">Butelki zawierające 100 lub 500 kapsułek twardych. Nie wszystkie </w:t>
      </w:r>
      <w:r w:rsidR="0044103B">
        <w:rPr>
          <w:lang w:val="pl-PL"/>
        </w:rPr>
        <w:t xml:space="preserve">wielkości </w:t>
      </w:r>
      <w:r>
        <w:rPr>
          <w:lang w:val="pl-PL"/>
        </w:rPr>
        <w:t>opakowań muszą znajdować się w obrocie.</w:t>
      </w:r>
    </w:p>
    <w:p w:rsidR="00CC566E" w:rsidRDefault="00CC566E">
      <w:pPr>
        <w:numPr>
          <w:ilvl w:val="12"/>
          <w:numId w:val="0"/>
        </w:numPr>
        <w:tabs>
          <w:tab w:val="left" w:pos="560"/>
          <w:tab w:val="left" w:pos="980"/>
        </w:tabs>
        <w:rPr>
          <w:lang w:val="pl-PL"/>
        </w:rPr>
      </w:pPr>
    </w:p>
    <w:p w:rsidR="00344617" w:rsidRDefault="00CC566E">
      <w:pPr>
        <w:rPr>
          <w:b/>
          <w:lang w:val="fr-FR"/>
        </w:rPr>
      </w:pPr>
      <w:r w:rsidRPr="00391018">
        <w:rPr>
          <w:b/>
          <w:lang w:val="fr-FR"/>
        </w:rPr>
        <w:t xml:space="preserve">Podmiot odpowiedzialny </w:t>
      </w:r>
    </w:p>
    <w:p w:rsidR="00344617" w:rsidRDefault="0052074D">
      <w:pPr>
        <w:rPr>
          <w:lang w:val="fr-FR"/>
        </w:rPr>
      </w:pPr>
      <w:r>
        <w:rPr>
          <w:lang w:val="fr-FR"/>
        </w:rPr>
        <w:t>Recordati Rare Diseases</w:t>
      </w:r>
    </w:p>
    <w:p w:rsidR="00344617" w:rsidRDefault="00CC566E">
      <w:pPr>
        <w:rPr>
          <w:lang w:val="fr-FR"/>
        </w:rPr>
      </w:pPr>
      <w:r w:rsidRPr="00391018">
        <w:rPr>
          <w:lang w:val="fr-FR"/>
        </w:rPr>
        <w:t xml:space="preserve">Immeuble “Le </w:t>
      </w:r>
      <w:r w:rsidR="002C3A40" w:rsidRPr="00391018">
        <w:rPr>
          <w:lang w:val="fr-FR"/>
        </w:rPr>
        <w:t>Wilson</w:t>
      </w:r>
      <w:r w:rsidRPr="00391018">
        <w:rPr>
          <w:lang w:val="fr-FR"/>
        </w:rPr>
        <w:t>”</w:t>
      </w:r>
    </w:p>
    <w:p w:rsidR="00344617" w:rsidRDefault="0033511E">
      <w:pPr>
        <w:rPr>
          <w:lang w:val="fr-FR"/>
        </w:rPr>
      </w:pPr>
      <w:r w:rsidRPr="00391018">
        <w:rPr>
          <w:lang w:val="fr-FR"/>
        </w:rPr>
        <w:t>70</w:t>
      </w:r>
      <w:r w:rsidR="00425B29">
        <w:rPr>
          <w:lang w:val="fr-FR"/>
        </w:rPr>
        <w:t>, A</w:t>
      </w:r>
      <w:r w:rsidRPr="00391018">
        <w:rPr>
          <w:lang w:val="fr-FR"/>
        </w:rPr>
        <w:t>venue du Général de Gaulle</w:t>
      </w:r>
    </w:p>
    <w:p w:rsidR="00344617" w:rsidRDefault="00CC566E">
      <w:pPr>
        <w:rPr>
          <w:lang w:val="fr-FR"/>
        </w:rPr>
      </w:pPr>
      <w:r w:rsidRPr="00391018">
        <w:rPr>
          <w:lang w:val="fr-FR"/>
        </w:rPr>
        <w:t>F-92</w:t>
      </w:r>
      <w:r w:rsidR="0033511E" w:rsidRPr="00391018">
        <w:rPr>
          <w:lang w:val="fr-FR"/>
        </w:rPr>
        <w:t>800 Puteaux</w:t>
      </w:r>
    </w:p>
    <w:p w:rsidR="00CC566E" w:rsidRPr="00391018" w:rsidRDefault="00CC566E">
      <w:pPr>
        <w:rPr>
          <w:lang w:val="fr-FR"/>
        </w:rPr>
      </w:pPr>
      <w:r w:rsidRPr="00391018">
        <w:rPr>
          <w:lang w:val="fr-FR"/>
        </w:rPr>
        <w:t>Francja</w:t>
      </w:r>
    </w:p>
    <w:p w:rsidR="00775CE1" w:rsidRDefault="004F7636" w:rsidP="004F7636">
      <w:pPr>
        <w:rPr>
          <w:rFonts w:ascii="TimesNewRomanPS-BoldMT" w:hAnsi="TimesNewRomanPS-BoldMT" w:cs="TimesNewRomanPS-BoldMT"/>
          <w:b/>
          <w:bCs/>
          <w:lang w:val="fr-FR" w:eastAsia="fr-FR"/>
        </w:rPr>
      </w:pPr>
      <w:r>
        <w:rPr>
          <w:lang w:val="fr-FR"/>
        </w:rPr>
        <w:br w:type="page"/>
      </w:r>
      <w:r w:rsidR="00775CE1">
        <w:rPr>
          <w:rFonts w:ascii="TimesNewRomanPS-BoldMT" w:hAnsi="TimesNewRomanPS-BoldMT" w:cs="TimesNewRomanPS-BoldMT"/>
          <w:b/>
          <w:bCs/>
          <w:lang w:val="fr-FR" w:eastAsia="fr-FR"/>
        </w:rPr>
        <w:t>Wytwórca</w:t>
      </w:r>
    </w:p>
    <w:p w:rsidR="00775CE1" w:rsidRPr="00A92E3F" w:rsidRDefault="0052074D" w:rsidP="00775CE1">
      <w:pPr>
        <w:outlineLvl w:val="0"/>
        <w:rPr>
          <w:lang w:val="fr-FR"/>
        </w:rPr>
      </w:pPr>
      <w:r>
        <w:rPr>
          <w:lang w:val="bg-BG"/>
        </w:rPr>
        <w:t>Recordati Rare Diseases</w:t>
      </w:r>
    </w:p>
    <w:p w:rsidR="00775CE1" w:rsidRPr="00A92E3F" w:rsidRDefault="00775CE1" w:rsidP="00775CE1">
      <w:pPr>
        <w:rPr>
          <w:lang w:val="fr-FR"/>
        </w:rPr>
      </w:pPr>
      <w:r>
        <w:rPr>
          <w:lang w:val="bg-BG"/>
        </w:rPr>
        <w:t>Immeuble “Le Wilson”</w:t>
      </w:r>
    </w:p>
    <w:p w:rsidR="00775CE1" w:rsidRPr="00A92E3F" w:rsidRDefault="00775CE1" w:rsidP="00775CE1">
      <w:pPr>
        <w:rPr>
          <w:lang w:val="fr-FR"/>
        </w:rPr>
      </w:pPr>
      <w:r w:rsidRPr="00A92E3F">
        <w:rPr>
          <w:lang w:val="fr-FR"/>
        </w:rPr>
        <w:t>70</w:t>
      </w:r>
      <w:r>
        <w:rPr>
          <w:lang w:val="fr-FR"/>
        </w:rPr>
        <w:t xml:space="preserve">, </w:t>
      </w:r>
      <w:r>
        <w:rPr>
          <w:caps/>
          <w:lang w:val="fr-FR"/>
        </w:rPr>
        <w:t>A</w:t>
      </w:r>
      <w:r w:rsidRPr="00A92E3F">
        <w:rPr>
          <w:lang w:val="fr-FR"/>
        </w:rPr>
        <w:t>venue du Général de Gaulle</w:t>
      </w:r>
    </w:p>
    <w:p w:rsidR="00775CE1" w:rsidRDefault="00775CE1" w:rsidP="00775CE1">
      <w:pPr>
        <w:rPr>
          <w:lang w:val="bg-BG"/>
        </w:rPr>
      </w:pPr>
      <w:r>
        <w:rPr>
          <w:lang w:val="bg-BG"/>
        </w:rPr>
        <w:t>F-92</w:t>
      </w:r>
      <w:r w:rsidRPr="00A92E3F">
        <w:rPr>
          <w:lang w:val="fr-FR"/>
        </w:rPr>
        <w:t>800 Puteaux</w:t>
      </w:r>
    </w:p>
    <w:p w:rsidR="00775CE1" w:rsidRDefault="00775CE1" w:rsidP="00775CE1">
      <w:pPr>
        <w:numPr>
          <w:ilvl w:val="12"/>
          <w:numId w:val="0"/>
        </w:numPr>
        <w:ind w:right="-2"/>
        <w:rPr>
          <w:noProof/>
          <w:lang w:val="pl-PL"/>
        </w:rPr>
      </w:pPr>
      <w:r w:rsidRPr="003B58AC">
        <w:rPr>
          <w:noProof/>
          <w:lang w:val="pl-PL"/>
        </w:rPr>
        <w:t>Francja</w:t>
      </w:r>
    </w:p>
    <w:p w:rsidR="00775CE1" w:rsidRDefault="00775CE1" w:rsidP="00775CE1">
      <w:pPr>
        <w:numPr>
          <w:ilvl w:val="12"/>
          <w:numId w:val="0"/>
        </w:numPr>
        <w:ind w:right="-2"/>
        <w:rPr>
          <w:noProof/>
          <w:lang w:val="pl-PL"/>
        </w:rPr>
      </w:pPr>
    </w:p>
    <w:p w:rsidR="00775CE1" w:rsidRDefault="00775CE1" w:rsidP="00775CE1">
      <w:pPr>
        <w:numPr>
          <w:ilvl w:val="12"/>
          <w:numId w:val="0"/>
        </w:numPr>
        <w:ind w:right="-2"/>
        <w:rPr>
          <w:rFonts w:ascii="TimesNewRomanPSMT" w:hAnsi="TimesNewRomanPSMT" w:cs="TimesNewRomanPSMT"/>
          <w:lang w:val="fr-FR" w:eastAsia="fr-FR"/>
        </w:rPr>
      </w:pPr>
      <w:r>
        <w:rPr>
          <w:rFonts w:ascii="TimesNewRomanPSMT" w:hAnsi="TimesNewRomanPSMT" w:cs="TimesNewRomanPSMT"/>
          <w:lang w:val="fr-FR" w:eastAsia="fr-FR"/>
        </w:rPr>
        <w:t>lub</w:t>
      </w:r>
    </w:p>
    <w:p w:rsidR="00775CE1" w:rsidRDefault="00775CE1" w:rsidP="00775CE1">
      <w:pPr>
        <w:numPr>
          <w:ilvl w:val="12"/>
          <w:numId w:val="0"/>
        </w:numPr>
        <w:ind w:right="-2"/>
        <w:rPr>
          <w:lang w:val="pl-PL"/>
        </w:rPr>
      </w:pPr>
    </w:p>
    <w:p w:rsidR="00775CE1" w:rsidRPr="00F113CB" w:rsidRDefault="0052074D" w:rsidP="00775CE1">
      <w:pPr>
        <w:tabs>
          <w:tab w:val="left" w:pos="708"/>
        </w:tabs>
        <w:rPr>
          <w:lang w:val="fr-FR"/>
        </w:rPr>
      </w:pPr>
      <w:r>
        <w:rPr>
          <w:lang w:val="fr-FR"/>
        </w:rPr>
        <w:t>Recordati Rare Diseases</w:t>
      </w:r>
    </w:p>
    <w:p w:rsidR="009407CD" w:rsidRDefault="009407CD" w:rsidP="009407CD">
      <w:pPr>
        <w:tabs>
          <w:tab w:val="left" w:pos="1134"/>
        </w:tabs>
        <w:rPr>
          <w:lang w:val="fr-FR"/>
        </w:rPr>
      </w:pPr>
      <w:r>
        <w:rPr>
          <w:lang w:val="fr-FR"/>
        </w:rPr>
        <w:t>Eco River Parc</w:t>
      </w:r>
    </w:p>
    <w:p w:rsidR="009407CD" w:rsidRDefault="009407CD" w:rsidP="009407CD">
      <w:pPr>
        <w:tabs>
          <w:tab w:val="left" w:pos="1134"/>
        </w:tabs>
        <w:rPr>
          <w:lang w:val="fr-FR"/>
        </w:rPr>
      </w:pPr>
      <w:r>
        <w:rPr>
          <w:lang w:val="fr-FR"/>
        </w:rPr>
        <w:t>30, rue des Peupliers</w:t>
      </w:r>
    </w:p>
    <w:p w:rsidR="00775CE1" w:rsidRPr="004F7636" w:rsidRDefault="00775CE1" w:rsidP="00775CE1">
      <w:pPr>
        <w:numPr>
          <w:ilvl w:val="12"/>
          <w:numId w:val="0"/>
        </w:numPr>
        <w:ind w:right="-2"/>
        <w:rPr>
          <w:lang w:val="fr-FR"/>
        </w:rPr>
      </w:pPr>
      <w:r w:rsidRPr="004F7636">
        <w:rPr>
          <w:lang w:val="fr-FR"/>
        </w:rPr>
        <w:t>F-92000 Nanterre</w:t>
      </w:r>
    </w:p>
    <w:p w:rsidR="00775CE1" w:rsidRPr="003B58AC" w:rsidRDefault="00775CE1" w:rsidP="00775CE1">
      <w:pPr>
        <w:numPr>
          <w:ilvl w:val="12"/>
          <w:numId w:val="0"/>
        </w:numPr>
        <w:ind w:right="-2"/>
        <w:rPr>
          <w:noProof/>
          <w:lang w:val="pl-PL"/>
        </w:rPr>
      </w:pPr>
      <w:r w:rsidRPr="003B58AC">
        <w:rPr>
          <w:noProof/>
          <w:lang w:val="pl-PL"/>
        </w:rPr>
        <w:t>Francja</w:t>
      </w:r>
    </w:p>
    <w:p w:rsidR="004F7636" w:rsidRDefault="004F7636">
      <w:pPr>
        <w:rPr>
          <w:lang w:val="pl-PL"/>
        </w:rPr>
      </w:pPr>
    </w:p>
    <w:p w:rsidR="004F7636" w:rsidRDefault="004F7636">
      <w:pPr>
        <w:rPr>
          <w:lang w:val="pl-PL"/>
        </w:rPr>
      </w:pPr>
    </w:p>
    <w:p w:rsidR="00CC566E" w:rsidRDefault="00CC566E">
      <w:pPr>
        <w:rPr>
          <w:lang w:val="pl-PL"/>
        </w:rPr>
      </w:pPr>
      <w:r>
        <w:rPr>
          <w:lang w:val="pl-PL"/>
        </w:rPr>
        <w:t>W celu uzyskania bardziej szczegółowych informacji należy zwrócić się do przedstawiciela podmiotu odpowiedzialnego.</w:t>
      </w:r>
    </w:p>
    <w:p w:rsidR="003E5976" w:rsidRDefault="003E5976">
      <w:pPr>
        <w:rPr>
          <w:lang w:val="pl-PL"/>
        </w:rPr>
      </w:pPr>
    </w:p>
    <w:p w:rsidR="00C97F8F" w:rsidRDefault="00C97F8F" w:rsidP="00C97F8F">
      <w:pPr>
        <w:ind w:right="-2"/>
        <w:rPr>
          <w:lang w:val="cs-CZ"/>
        </w:rPr>
      </w:pPr>
    </w:p>
    <w:tbl>
      <w:tblPr>
        <w:tblW w:w="9356" w:type="dxa"/>
        <w:tblInd w:w="-34" w:type="dxa"/>
        <w:tblLayout w:type="fixed"/>
        <w:tblLook w:val="0000" w:firstRow="0" w:lastRow="0" w:firstColumn="0" w:lastColumn="0" w:noHBand="0" w:noVBand="0"/>
      </w:tblPr>
      <w:tblGrid>
        <w:gridCol w:w="4678"/>
        <w:gridCol w:w="4678"/>
      </w:tblGrid>
      <w:tr w:rsidR="00C97F8F" w:rsidRPr="00FC7054" w:rsidTr="007C190C">
        <w:tc>
          <w:tcPr>
            <w:tcW w:w="4678" w:type="dxa"/>
          </w:tcPr>
          <w:p w:rsidR="00C97F8F" w:rsidRPr="001B7BC2" w:rsidRDefault="00C97F8F" w:rsidP="007C190C">
            <w:pPr>
              <w:rPr>
                <w:noProof/>
                <w:lang w:val="fr-FR"/>
              </w:rPr>
            </w:pPr>
            <w:r w:rsidRPr="001B7BC2">
              <w:rPr>
                <w:b/>
                <w:noProof/>
                <w:lang w:val="fr-FR"/>
              </w:rPr>
              <w:t>Belgique/België/Belgien</w:t>
            </w:r>
          </w:p>
          <w:p w:rsidR="00C97F8F" w:rsidRPr="001B7BC2" w:rsidRDefault="00C97F8F" w:rsidP="007C190C">
            <w:pPr>
              <w:rPr>
                <w:noProof/>
                <w:lang w:val="fr-FR"/>
              </w:rPr>
            </w:pPr>
            <w:r w:rsidRPr="001B7BC2">
              <w:rPr>
                <w:noProof/>
                <w:lang w:val="fr-FR"/>
              </w:rPr>
              <w:t>Recordati</w:t>
            </w:r>
          </w:p>
          <w:p w:rsidR="00C97F8F" w:rsidRPr="001F40F2" w:rsidRDefault="00C97F8F" w:rsidP="007C190C">
            <w:pPr>
              <w:pStyle w:val="Header"/>
              <w:tabs>
                <w:tab w:val="clear" w:pos="4153"/>
                <w:tab w:val="clear" w:pos="8306"/>
              </w:tabs>
              <w:rPr>
                <w:rFonts w:ascii="Times New Roman" w:hAnsi="Times New Roman"/>
                <w:noProof/>
                <w:sz w:val="22"/>
                <w:szCs w:val="22"/>
                <w:lang w:val="fr-FR"/>
              </w:rPr>
            </w:pPr>
            <w:r w:rsidRPr="001F40F2">
              <w:rPr>
                <w:rFonts w:ascii="Times New Roman" w:hAnsi="Times New Roman"/>
                <w:noProof/>
                <w:sz w:val="22"/>
                <w:szCs w:val="22"/>
                <w:lang w:val="fr-FR" w:eastAsia="en-US"/>
              </w:rPr>
              <w:t>Tél/Tel: +32 2 46101 36</w:t>
            </w:r>
          </w:p>
        </w:tc>
        <w:tc>
          <w:tcPr>
            <w:tcW w:w="4678" w:type="dxa"/>
          </w:tcPr>
          <w:p w:rsidR="00C97F8F" w:rsidRPr="001B7BC2" w:rsidRDefault="00C97F8F" w:rsidP="007C190C">
            <w:pPr>
              <w:rPr>
                <w:lang w:val="lt-LT" w:eastAsia="fr-FR"/>
              </w:rPr>
            </w:pPr>
            <w:r w:rsidRPr="001B7BC2">
              <w:rPr>
                <w:b/>
                <w:lang w:val="lt-LT"/>
              </w:rPr>
              <w:t>Lietuva</w:t>
            </w:r>
          </w:p>
          <w:p w:rsidR="00C97F8F" w:rsidRPr="001B7BC2" w:rsidRDefault="00C97F8F" w:rsidP="007C190C">
            <w:pPr>
              <w:suppressAutoHyphens/>
              <w:rPr>
                <w:lang w:val="et-EE"/>
              </w:rPr>
            </w:pPr>
            <w:r w:rsidRPr="001B7BC2">
              <w:rPr>
                <w:lang w:val="et-EE"/>
              </w:rPr>
              <w:t>Recordati AB.</w:t>
            </w:r>
          </w:p>
          <w:p w:rsidR="00C97F8F" w:rsidRPr="001B7BC2" w:rsidRDefault="00C97F8F" w:rsidP="007C190C">
            <w:pPr>
              <w:rPr>
                <w:lang w:val="et-EE"/>
              </w:rPr>
            </w:pPr>
            <w:r w:rsidRPr="001B7BC2">
              <w:rPr>
                <w:lang w:val="et-EE"/>
              </w:rPr>
              <w:t>Tel: + 46 8 545 80 230</w:t>
            </w:r>
          </w:p>
          <w:p w:rsidR="00C97F8F" w:rsidRPr="001B7BC2" w:rsidRDefault="00C97F8F" w:rsidP="007C190C">
            <w:pPr>
              <w:tabs>
                <w:tab w:val="left" w:pos="-720"/>
              </w:tabs>
              <w:suppressAutoHyphens/>
              <w:rPr>
                <w:lang w:val="mt-MT"/>
              </w:rPr>
            </w:pPr>
            <w:r w:rsidRPr="001B7BC2">
              <w:rPr>
                <w:lang w:val="mt-MT"/>
              </w:rPr>
              <w:t>Švedija</w:t>
            </w:r>
          </w:p>
          <w:p w:rsidR="00C97F8F" w:rsidRPr="001B7BC2" w:rsidRDefault="00C97F8F" w:rsidP="007C190C">
            <w:pPr>
              <w:suppressAutoHyphens/>
              <w:rPr>
                <w:lang w:val="lv-LV" w:eastAsia="fr-FR"/>
              </w:rPr>
            </w:pPr>
          </w:p>
        </w:tc>
      </w:tr>
      <w:tr w:rsidR="00C97F8F" w:rsidRPr="00FC7054" w:rsidTr="007C190C">
        <w:tc>
          <w:tcPr>
            <w:tcW w:w="4678" w:type="dxa"/>
          </w:tcPr>
          <w:p w:rsidR="00C97F8F" w:rsidRPr="001B7BC2" w:rsidRDefault="00C97F8F" w:rsidP="007C190C">
            <w:pPr>
              <w:autoSpaceDE w:val="0"/>
              <w:autoSpaceDN w:val="0"/>
              <w:adjustRightInd w:val="0"/>
              <w:rPr>
                <w:b/>
                <w:bCs/>
                <w:lang w:val="bg-BG"/>
              </w:rPr>
            </w:pPr>
            <w:r w:rsidRPr="001B7BC2">
              <w:rPr>
                <w:b/>
                <w:bCs/>
                <w:lang w:val="bg-BG"/>
              </w:rPr>
              <w:t>България</w:t>
            </w:r>
          </w:p>
          <w:p w:rsidR="00C97F8F" w:rsidRPr="001B7BC2" w:rsidRDefault="0052074D" w:rsidP="007C190C">
            <w:pPr>
              <w:suppressAutoHyphens/>
              <w:rPr>
                <w:lang w:val="fr-FR"/>
              </w:rPr>
            </w:pPr>
            <w:r>
              <w:rPr>
                <w:lang w:val="fr-FR"/>
              </w:rPr>
              <w:t>Recordati Rare Diseases</w:t>
            </w:r>
          </w:p>
          <w:p w:rsidR="00C97F8F" w:rsidRPr="001B7BC2" w:rsidRDefault="00C97F8F" w:rsidP="007C190C">
            <w:pPr>
              <w:suppressAutoHyphens/>
              <w:rPr>
                <w:lang w:val="fr-FR"/>
              </w:rPr>
            </w:pPr>
            <w:r w:rsidRPr="001B7BC2">
              <w:rPr>
                <w:lang w:val="es-ES"/>
              </w:rPr>
              <w:t>Te</w:t>
            </w:r>
            <w:r w:rsidRPr="001B7BC2">
              <w:t>л</w:t>
            </w:r>
            <w:r w:rsidRPr="001B7BC2">
              <w:rPr>
                <w:lang w:val="es-ES"/>
              </w:rPr>
              <w:t>.</w:t>
            </w:r>
            <w:r w:rsidRPr="001B7BC2">
              <w:rPr>
                <w:lang w:val="fr-FR"/>
              </w:rPr>
              <w:t>: +33 (0)1 47 73 64 58</w:t>
            </w:r>
          </w:p>
          <w:p w:rsidR="00C97F8F" w:rsidRPr="001B7BC2" w:rsidRDefault="00C97F8F" w:rsidP="007C190C">
            <w:pPr>
              <w:suppressAutoHyphens/>
              <w:rPr>
                <w:lang w:val="fr-FR"/>
              </w:rPr>
            </w:pPr>
            <w:r w:rsidRPr="001B7BC2">
              <w:t>Франция</w:t>
            </w:r>
            <w:r w:rsidRPr="001B7BC2">
              <w:rPr>
                <w:lang w:val="fr-FR"/>
              </w:rPr>
              <w:t xml:space="preserve"> </w:t>
            </w:r>
          </w:p>
          <w:p w:rsidR="00C97F8F" w:rsidRPr="001B7BC2" w:rsidRDefault="00C97F8F" w:rsidP="007C190C">
            <w:pPr>
              <w:suppressAutoHyphens/>
              <w:rPr>
                <w:b/>
                <w:lang w:val="fr-FR"/>
              </w:rPr>
            </w:pPr>
          </w:p>
        </w:tc>
        <w:tc>
          <w:tcPr>
            <w:tcW w:w="4678" w:type="dxa"/>
          </w:tcPr>
          <w:p w:rsidR="00C97F8F" w:rsidRPr="001B7BC2" w:rsidRDefault="00C97F8F" w:rsidP="007C190C">
            <w:pPr>
              <w:rPr>
                <w:b/>
                <w:noProof/>
                <w:lang w:val="de-DE"/>
              </w:rPr>
            </w:pPr>
            <w:r w:rsidRPr="001B7BC2">
              <w:rPr>
                <w:b/>
                <w:noProof/>
                <w:lang w:val="de-DE"/>
              </w:rPr>
              <w:t>Luxembourg/Luxemburg</w:t>
            </w:r>
          </w:p>
          <w:p w:rsidR="00C97F8F" w:rsidRPr="001B7BC2" w:rsidRDefault="00C97F8F" w:rsidP="007C190C">
            <w:pPr>
              <w:rPr>
                <w:noProof/>
                <w:lang w:val="de-DE"/>
              </w:rPr>
            </w:pPr>
            <w:r w:rsidRPr="001B7BC2">
              <w:rPr>
                <w:noProof/>
                <w:lang w:val="de-DE"/>
              </w:rPr>
              <w:t>Recordati</w:t>
            </w:r>
          </w:p>
          <w:p w:rsidR="00C97F8F" w:rsidRPr="001F40F2" w:rsidRDefault="00C97F8F" w:rsidP="007C190C">
            <w:pPr>
              <w:snapToGrid w:val="0"/>
              <w:rPr>
                <w:noProof/>
                <w:lang w:val="de-DE"/>
              </w:rPr>
            </w:pPr>
            <w:r w:rsidRPr="001F40F2">
              <w:rPr>
                <w:noProof/>
                <w:lang w:val="de-DE"/>
              </w:rPr>
              <w:t>Tél/Tel: +32 2 46101 36</w:t>
            </w:r>
          </w:p>
          <w:p w:rsidR="00C97F8F" w:rsidRPr="001B7BC2" w:rsidRDefault="00C97F8F" w:rsidP="007C190C">
            <w:pPr>
              <w:rPr>
                <w:noProof/>
                <w:lang w:val="fr-FR"/>
              </w:rPr>
            </w:pPr>
            <w:r w:rsidRPr="001B7BC2">
              <w:rPr>
                <w:noProof/>
                <w:lang w:val="fr-FR"/>
              </w:rPr>
              <w:t>Belgique/Belgien</w:t>
            </w:r>
          </w:p>
          <w:p w:rsidR="00C97F8F" w:rsidRPr="001B7BC2" w:rsidRDefault="00C97F8F" w:rsidP="007C190C">
            <w:pPr>
              <w:suppressAutoHyphens/>
              <w:rPr>
                <w:lang w:val="fr-FR" w:eastAsia="fr-FR"/>
              </w:rPr>
            </w:pPr>
          </w:p>
        </w:tc>
      </w:tr>
      <w:tr w:rsidR="00C97F8F" w:rsidRPr="0052074D" w:rsidTr="007C190C">
        <w:tc>
          <w:tcPr>
            <w:tcW w:w="4678" w:type="dxa"/>
          </w:tcPr>
          <w:p w:rsidR="00C97F8F" w:rsidRPr="001B7BC2" w:rsidRDefault="00C97F8F" w:rsidP="007C190C">
            <w:pPr>
              <w:suppressAutoHyphens/>
              <w:rPr>
                <w:lang w:eastAsia="fr-FR"/>
              </w:rPr>
            </w:pPr>
            <w:r w:rsidRPr="001B7BC2">
              <w:rPr>
                <w:b/>
              </w:rPr>
              <w:t>Česká republika</w:t>
            </w:r>
          </w:p>
          <w:p w:rsidR="00C97F8F" w:rsidRPr="001B7BC2" w:rsidRDefault="0052074D" w:rsidP="007C190C">
            <w:pPr>
              <w:rPr>
                <w:lang w:val="lv-LV"/>
              </w:rPr>
            </w:pPr>
            <w:r>
              <w:rPr>
                <w:lang w:val="fr-FR"/>
              </w:rPr>
              <w:t>Recordati Rare Diseases</w:t>
            </w:r>
          </w:p>
          <w:p w:rsidR="00C97F8F" w:rsidRPr="001B7BC2" w:rsidRDefault="00C97F8F" w:rsidP="007C190C">
            <w:pPr>
              <w:suppressAutoHyphens/>
              <w:rPr>
                <w:lang w:val="fr-FR"/>
              </w:rPr>
            </w:pPr>
            <w:r w:rsidRPr="001B7BC2">
              <w:rPr>
                <w:lang w:val="fr-FR"/>
              </w:rPr>
              <w:t>Tel: +33 (0)1 47 73 64 58</w:t>
            </w:r>
          </w:p>
          <w:p w:rsidR="00C97F8F" w:rsidRPr="001B7BC2" w:rsidRDefault="00C97F8F" w:rsidP="007C190C">
            <w:pPr>
              <w:suppressAutoHyphens/>
              <w:rPr>
                <w:lang w:val="fr-FR"/>
              </w:rPr>
            </w:pPr>
            <w:r w:rsidRPr="001B7BC2">
              <w:rPr>
                <w:lang w:val="fr-FR"/>
              </w:rPr>
              <w:t>Francie</w:t>
            </w:r>
          </w:p>
          <w:p w:rsidR="00C97F8F" w:rsidRPr="001B7BC2" w:rsidRDefault="00C97F8F" w:rsidP="007C190C">
            <w:pPr>
              <w:suppressAutoHyphens/>
              <w:rPr>
                <w:lang w:val="lv-LV" w:eastAsia="fr-FR"/>
              </w:rPr>
            </w:pPr>
          </w:p>
        </w:tc>
        <w:tc>
          <w:tcPr>
            <w:tcW w:w="4678" w:type="dxa"/>
          </w:tcPr>
          <w:p w:rsidR="00C97F8F" w:rsidRPr="001B7BC2" w:rsidRDefault="00C97F8F" w:rsidP="007C190C">
            <w:pPr>
              <w:rPr>
                <w:b/>
                <w:lang w:val="hu-HU" w:eastAsia="fr-FR"/>
              </w:rPr>
            </w:pPr>
            <w:r w:rsidRPr="001B7BC2">
              <w:rPr>
                <w:b/>
                <w:lang w:val="hu-HU"/>
              </w:rPr>
              <w:t>Magyarország</w:t>
            </w:r>
          </w:p>
          <w:p w:rsidR="00C97F8F" w:rsidRPr="001B7BC2" w:rsidRDefault="0052074D" w:rsidP="007C190C">
            <w:pPr>
              <w:rPr>
                <w:lang w:val="lv-LV"/>
              </w:rPr>
            </w:pPr>
            <w:r>
              <w:t>Recordati Rare Diseases</w:t>
            </w:r>
          </w:p>
          <w:p w:rsidR="00C97F8F" w:rsidRPr="001B7BC2" w:rsidRDefault="00C97F8F" w:rsidP="007C190C">
            <w:pPr>
              <w:suppressAutoHyphens/>
            </w:pPr>
            <w:r w:rsidRPr="001B7BC2">
              <w:t xml:space="preserve">Tel: </w:t>
            </w:r>
            <w:r w:rsidRPr="0052074D">
              <w:t>+33 (0)1 47 73 64 58</w:t>
            </w:r>
          </w:p>
          <w:p w:rsidR="00C97F8F" w:rsidRPr="001B7BC2" w:rsidRDefault="00C97F8F" w:rsidP="007C190C">
            <w:r w:rsidRPr="001B7BC2">
              <w:t xml:space="preserve">Franciaország </w:t>
            </w:r>
          </w:p>
          <w:p w:rsidR="00C97F8F" w:rsidRPr="0052074D" w:rsidRDefault="00C97F8F" w:rsidP="007C190C">
            <w:pPr>
              <w:suppressAutoHyphens/>
              <w:rPr>
                <w:lang w:eastAsia="fr-FR"/>
              </w:rPr>
            </w:pPr>
          </w:p>
        </w:tc>
      </w:tr>
      <w:tr w:rsidR="00C97F8F" w:rsidRPr="00FC7054" w:rsidTr="007C190C">
        <w:tc>
          <w:tcPr>
            <w:tcW w:w="4678" w:type="dxa"/>
          </w:tcPr>
          <w:p w:rsidR="00C97F8F" w:rsidRPr="001B7BC2" w:rsidRDefault="00C97F8F" w:rsidP="007C190C">
            <w:pPr>
              <w:rPr>
                <w:lang w:val="da-DK" w:eastAsia="fr-FR"/>
              </w:rPr>
            </w:pPr>
            <w:r w:rsidRPr="001B7BC2">
              <w:rPr>
                <w:b/>
                <w:lang w:val="da-DK"/>
              </w:rPr>
              <w:t>Danmark</w:t>
            </w:r>
          </w:p>
          <w:p w:rsidR="00C97F8F" w:rsidRPr="001B7BC2" w:rsidRDefault="00C97F8F" w:rsidP="007C190C">
            <w:pPr>
              <w:rPr>
                <w:noProof/>
                <w:lang w:val="mt-MT"/>
              </w:rPr>
            </w:pPr>
            <w:r w:rsidRPr="001B7BC2">
              <w:rPr>
                <w:noProof/>
                <w:lang w:val="mt-MT"/>
              </w:rPr>
              <w:t>Recordati AB.</w:t>
            </w:r>
          </w:p>
          <w:p w:rsidR="00C97F8F" w:rsidRPr="001B7BC2" w:rsidRDefault="00C97F8F" w:rsidP="007C190C">
            <w:pPr>
              <w:suppressAutoHyphens/>
              <w:rPr>
                <w:noProof/>
                <w:lang w:val="fr-FR"/>
              </w:rPr>
            </w:pPr>
            <w:r w:rsidRPr="001B7BC2">
              <w:rPr>
                <w:noProof/>
                <w:lang w:val="mt-MT"/>
              </w:rPr>
              <w:t>Tlf : +46 8 545 80 230</w:t>
            </w:r>
          </w:p>
          <w:p w:rsidR="00C97F8F" w:rsidRPr="001B7BC2" w:rsidRDefault="00C97F8F" w:rsidP="007C190C">
            <w:pPr>
              <w:rPr>
                <w:lang w:val="sv-SE"/>
              </w:rPr>
            </w:pPr>
            <w:r w:rsidRPr="001B7BC2">
              <w:rPr>
                <w:noProof/>
                <w:lang w:val="mt-MT"/>
              </w:rPr>
              <w:t>Sverige</w:t>
            </w:r>
          </w:p>
          <w:p w:rsidR="00C97F8F" w:rsidRPr="001B7BC2" w:rsidRDefault="00C97F8F" w:rsidP="007C190C">
            <w:pPr>
              <w:suppressAutoHyphens/>
              <w:rPr>
                <w:lang w:val="fr-FR" w:eastAsia="fr-FR"/>
              </w:rPr>
            </w:pPr>
          </w:p>
        </w:tc>
        <w:tc>
          <w:tcPr>
            <w:tcW w:w="4678" w:type="dxa"/>
          </w:tcPr>
          <w:p w:rsidR="00C97F8F" w:rsidRPr="001B7BC2" w:rsidRDefault="00C97F8F" w:rsidP="007C190C">
            <w:pPr>
              <w:suppressAutoHyphens/>
              <w:rPr>
                <w:b/>
                <w:lang w:val="mt-MT" w:eastAsia="fr-FR"/>
              </w:rPr>
            </w:pPr>
            <w:r w:rsidRPr="001B7BC2">
              <w:rPr>
                <w:b/>
                <w:lang w:val="mt-MT"/>
              </w:rPr>
              <w:t>Malta</w:t>
            </w:r>
          </w:p>
          <w:p w:rsidR="00C97F8F" w:rsidRPr="001B7BC2" w:rsidRDefault="0052074D" w:rsidP="007C190C">
            <w:pPr>
              <w:rPr>
                <w:lang w:val="fr-FR"/>
              </w:rPr>
            </w:pPr>
            <w:r>
              <w:rPr>
                <w:lang w:val="fr-FR"/>
              </w:rPr>
              <w:t>Recordati Rare Diseases</w:t>
            </w:r>
          </w:p>
          <w:p w:rsidR="00C97F8F" w:rsidRPr="001B7BC2" w:rsidRDefault="00C97F8F" w:rsidP="007C190C">
            <w:pPr>
              <w:rPr>
                <w:lang w:val="fr-FR"/>
              </w:rPr>
            </w:pPr>
            <w:r w:rsidRPr="001B7BC2">
              <w:rPr>
                <w:lang w:val="fr-FR"/>
              </w:rPr>
              <w:t>Tel: +33 1 47 73 64 58</w:t>
            </w:r>
          </w:p>
          <w:p w:rsidR="00C97F8F" w:rsidRPr="001B7BC2" w:rsidRDefault="00C97F8F" w:rsidP="007C190C">
            <w:pPr>
              <w:rPr>
                <w:noProof/>
                <w:lang w:val="mt-MT"/>
              </w:rPr>
            </w:pPr>
            <w:r w:rsidRPr="001B7BC2">
              <w:rPr>
                <w:noProof/>
                <w:lang w:val="mt-MT"/>
              </w:rPr>
              <w:t>Franza</w:t>
            </w:r>
          </w:p>
          <w:p w:rsidR="00C97F8F" w:rsidRPr="001B7BC2" w:rsidRDefault="00C97F8F" w:rsidP="007C190C">
            <w:pPr>
              <w:rPr>
                <w:noProof/>
              </w:rPr>
            </w:pPr>
          </w:p>
        </w:tc>
      </w:tr>
      <w:tr w:rsidR="00C97F8F" w:rsidRPr="00CA73A9" w:rsidTr="007C190C">
        <w:tc>
          <w:tcPr>
            <w:tcW w:w="4678" w:type="dxa"/>
          </w:tcPr>
          <w:p w:rsidR="00C97F8F" w:rsidRPr="001B7BC2" w:rsidRDefault="00C97F8F" w:rsidP="007C190C">
            <w:pPr>
              <w:rPr>
                <w:lang w:val="de-DE" w:eastAsia="fr-FR"/>
              </w:rPr>
            </w:pPr>
            <w:r w:rsidRPr="001B7BC2">
              <w:rPr>
                <w:b/>
                <w:lang w:val="de-DE"/>
              </w:rPr>
              <w:t>Deutschland</w:t>
            </w:r>
          </w:p>
          <w:p w:rsidR="00C97F8F" w:rsidRPr="001B7BC2" w:rsidRDefault="0052074D" w:rsidP="007C190C">
            <w:pPr>
              <w:rPr>
                <w:lang w:val="lv-LV"/>
              </w:rPr>
            </w:pPr>
            <w:r w:rsidRPr="002939F9">
              <w:t>Recordati Rare Diseases</w:t>
            </w:r>
            <w:r w:rsidRPr="002939F9" w:rsidDel="0052074D">
              <w:t xml:space="preserve"> </w:t>
            </w:r>
            <w:r w:rsidR="00C97F8F" w:rsidRPr="002939F9">
              <w:t>Germany GmbH</w:t>
            </w:r>
          </w:p>
          <w:p w:rsidR="00C97F8F" w:rsidRPr="001B7BC2" w:rsidRDefault="00C97F8F" w:rsidP="007C190C">
            <w:pPr>
              <w:suppressAutoHyphens/>
              <w:rPr>
                <w:lang w:val="de-DE" w:eastAsia="fr-FR"/>
              </w:rPr>
            </w:pPr>
            <w:r w:rsidRPr="001F40F2">
              <w:rPr>
                <w:lang w:val="de-DE"/>
              </w:rPr>
              <w:t>Tel: +49 731 140 554 0</w:t>
            </w:r>
          </w:p>
        </w:tc>
        <w:tc>
          <w:tcPr>
            <w:tcW w:w="4678" w:type="dxa"/>
          </w:tcPr>
          <w:p w:rsidR="00C97F8F" w:rsidRPr="001B7BC2" w:rsidRDefault="00C97F8F" w:rsidP="007C190C">
            <w:pPr>
              <w:rPr>
                <w:noProof/>
              </w:rPr>
            </w:pPr>
            <w:r w:rsidRPr="001B7BC2">
              <w:rPr>
                <w:b/>
                <w:noProof/>
              </w:rPr>
              <w:t>Nederland</w:t>
            </w:r>
          </w:p>
          <w:p w:rsidR="00C97F8F" w:rsidRPr="001B7BC2" w:rsidRDefault="00C97F8F" w:rsidP="007C190C">
            <w:pPr>
              <w:rPr>
                <w:noProof/>
              </w:rPr>
            </w:pPr>
            <w:r w:rsidRPr="001B7BC2">
              <w:rPr>
                <w:noProof/>
              </w:rPr>
              <w:t>Recordati</w:t>
            </w:r>
          </w:p>
          <w:p w:rsidR="00C97F8F" w:rsidRPr="001B7BC2" w:rsidRDefault="00C97F8F" w:rsidP="007C190C">
            <w:pPr>
              <w:rPr>
                <w:noProof/>
              </w:rPr>
            </w:pPr>
            <w:r w:rsidRPr="001B7BC2">
              <w:rPr>
                <w:noProof/>
              </w:rPr>
              <w:t>Tel: +32 2 46101 36</w:t>
            </w:r>
          </w:p>
          <w:p w:rsidR="00C97F8F" w:rsidRPr="001B7BC2" w:rsidRDefault="00C97F8F" w:rsidP="007C190C">
            <w:pPr>
              <w:rPr>
                <w:noProof/>
              </w:rPr>
            </w:pPr>
            <w:r w:rsidRPr="001B7BC2">
              <w:rPr>
                <w:noProof/>
                <w:lang w:val="mt-MT"/>
              </w:rPr>
              <w:t>België</w:t>
            </w:r>
          </w:p>
          <w:p w:rsidR="00C97F8F" w:rsidRPr="001B7BC2" w:rsidRDefault="00C97F8F" w:rsidP="007C190C">
            <w:pPr>
              <w:rPr>
                <w:b/>
                <w:lang w:eastAsia="fr-FR"/>
              </w:rPr>
            </w:pPr>
          </w:p>
        </w:tc>
      </w:tr>
      <w:tr w:rsidR="00C97F8F" w:rsidRPr="00FC7054" w:rsidTr="007C190C">
        <w:tc>
          <w:tcPr>
            <w:tcW w:w="4678" w:type="dxa"/>
          </w:tcPr>
          <w:p w:rsidR="00C97F8F" w:rsidRPr="001B7BC2" w:rsidRDefault="00C97F8F" w:rsidP="007C190C">
            <w:pPr>
              <w:suppressAutoHyphens/>
              <w:rPr>
                <w:b/>
                <w:bCs/>
                <w:lang w:val="et-EE" w:eastAsia="fr-FR"/>
              </w:rPr>
            </w:pPr>
            <w:r w:rsidRPr="001B7BC2">
              <w:rPr>
                <w:b/>
                <w:bCs/>
                <w:lang w:val="et-EE"/>
              </w:rPr>
              <w:t>Eesti</w:t>
            </w:r>
          </w:p>
          <w:p w:rsidR="00C97F8F" w:rsidRPr="001B7BC2" w:rsidRDefault="00C97F8F" w:rsidP="007C190C">
            <w:pPr>
              <w:suppressAutoHyphens/>
              <w:rPr>
                <w:lang w:val="et-EE"/>
              </w:rPr>
            </w:pPr>
            <w:r w:rsidRPr="001B7BC2">
              <w:rPr>
                <w:lang w:val="et-EE"/>
              </w:rPr>
              <w:t>Recordati AB.</w:t>
            </w:r>
          </w:p>
          <w:p w:rsidR="00C97F8F" w:rsidRPr="001B7BC2" w:rsidRDefault="00C97F8F" w:rsidP="007C190C">
            <w:pPr>
              <w:suppressAutoHyphens/>
              <w:rPr>
                <w:lang w:val="et-EE"/>
              </w:rPr>
            </w:pPr>
            <w:r w:rsidRPr="001B7BC2">
              <w:rPr>
                <w:lang w:val="et-EE"/>
              </w:rPr>
              <w:t>Tel: + 46 8 545 80 230</w:t>
            </w:r>
          </w:p>
          <w:p w:rsidR="00C97F8F" w:rsidRPr="001B7BC2" w:rsidRDefault="00C97F8F" w:rsidP="007C190C">
            <w:pPr>
              <w:tabs>
                <w:tab w:val="left" w:pos="-720"/>
              </w:tabs>
              <w:suppressAutoHyphens/>
              <w:rPr>
                <w:lang w:val="mt-MT"/>
              </w:rPr>
            </w:pPr>
            <w:r w:rsidRPr="001B7BC2">
              <w:rPr>
                <w:lang w:val="mt-MT"/>
              </w:rPr>
              <w:t>Rootsi</w:t>
            </w:r>
          </w:p>
          <w:p w:rsidR="00C97F8F" w:rsidRPr="001B7BC2" w:rsidRDefault="00C97F8F" w:rsidP="007C190C">
            <w:pPr>
              <w:suppressAutoHyphens/>
              <w:rPr>
                <w:lang w:val="et-EE" w:eastAsia="fr-FR"/>
              </w:rPr>
            </w:pPr>
          </w:p>
        </w:tc>
        <w:tc>
          <w:tcPr>
            <w:tcW w:w="4678" w:type="dxa"/>
          </w:tcPr>
          <w:p w:rsidR="00C97F8F" w:rsidRPr="001B7BC2" w:rsidRDefault="00C97F8F" w:rsidP="007C190C">
            <w:pPr>
              <w:pStyle w:val="Header"/>
              <w:tabs>
                <w:tab w:val="clear" w:pos="4153"/>
                <w:tab w:val="clear" w:pos="8306"/>
              </w:tabs>
              <w:rPr>
                <w:rFonts w:ascii="Times New Roman" w:hAnsi="Times New Roman"/>
                <w:b/>
                <w:noProof/>
                <w:sz w:val="22"/>
                <w:szCs w:val="22"/>
                <w:lang w:val="lv-LV" w:eastAsia="fr-FR"/>
              </w:rPr>
            </w:pPr>
            <w:r w:rsidRPr="001B7BC2">
              <w:rPr>
                <w:rFonts w:ascii="Times New Roman" w:hAnsi="Times New Roman"/>
                <w:b/>
                <w:noProof/>
                <w:sz w:val="22"/>
                <w:szCs w:val="22"/>
                <w:lang w:eastAsia="en-US"/>
              </w:rPr>
              <w:t>Norge</w:t>
            </w:r>
          </w:p>
          <w:p w:rsidR="00C97F8F" w:rsidRPr="001B7BC2" w:rsidRDefault="00C97F8F" w:rsidP="007C190C">
            <w:pPr>
              <w:rPr>
                <w:noProof/>
                <w:lang w:val="mt-MT"/>
              </w:rPr>
            </w:pPr>
            <w:r w:rsidRPr="001B7BC2">
              <w:rPr>
                <w:noProof/>
                <w:lang w:val="mt-MT"/>
              </w:rPr>
              <w:t>Recordati AB.</w:t>
            </w:r>
          </w:p>
          <w:p w:rsidR="00C97F8F" w:rsidRPr="001B7BC2" w:rsidRDefault="00C97F8F" w:rsidP="007C190C">
            <w:pPr>
              <w:rPr>
                <w:noProof/>
                <w:lang w:val="fr-FR"/>
              </w:rPr>
            </w:pPr>
            <w:r w:rsidRPr="001B7BC2">
              <w:rPr>
                <w:noProof/>
                <w:lang w:val="mt-MT"/>
              </w:rPr>
              <w:t>Tlf : +46 8 545 80 230</w:t>
            </w:r>
          </w:p>
          <w:p w:rsidR="00C97F8F" w:rsidRPr="001B7BC2" w:rsidRDefault="00C97F8F" w:rsidP="007C190C">
            <w:pPr>
              <w:rPr>
                <w:noProof/>
                <w:lang w:val="fr-FR"/>
              </w:rPr>
            </w:pPr>
            <w:r w:rsidRPr="001B7BC2">
              <w:rPr>
                <w:noProof/>
                <w:lang w:val="mt-MT"/>
              </w:rPr>
              <w:t xml:space="preserve">Sverige </w:t>
            </w:r>
          </w:p>
          <w:p w:rsidR="00C97F8F" w:rsidRPr="001B7BC2" w:rsidRDefault="00C97F8F" w:rsidP="007C190C">
            <w:pPr>
              <w:rPr>
                <w:b/>
                <w:lang w:val="fr-FR" w:eastAsia="fr-FR"/>
              </w:rPr>
            </w:pPr>
          </w:p>
        </w:tc>
      </w:tr>
      <w:tr w:rsidR="00C97F8F" w:rsidRPr="00FC7054" w:rsidTr="007C190C">
        <w:tc>
          <w:tcPr>
            <w:tcW w:w="4678" w:type="dxa"/>
          </w:tcPr>
          <w:p w:rsidR="00C97F8F" w:rsidRPr="001B7BC2" w:rsidRDefault="00C97F8F" w:rsidP="007C190C">
            <w:pPr>
              <w:rPr>
                <w:lang w:val="el-GR" w:eastAsia="fr-FR"/>
              </w:rPr>
            </w:pPr>
            <w:r w:rsidRPr="001B7BC2">
              <w:rPr>
                <w:b/>
                <w:lang w:val="el-GR"/>
              </w:rPr>
              <w:t>Ελλάδα</w:t>
            </w:r>
          </w:p>
          <w:p w:rsidR="00C97F8F" w:rsidRPr="001B7BC2" w:rsidRDefault="0052074D" w:rsidP="007C190C">
            <w:pPr>
              <w:rPr>
                <w:lang w:val="fr-FR"/>
              </w:rPr>
            </w:pPr>
            <w:r>
              <w:rPr>
                <w:lang w:val="fr-FR"/>
              </w:rPr>
              <w:t>Recordati Rare Diseases</w:t>
            </w:r>
          </w:p>
          <w:p w:rsidR="00C97F8F" w:rsidRPr="001B7BC2" w:rsidRDefault="00C97F8F" w:rsidP="007C190C">
            <w:pPr>
              <w:suppressAutoHyphens/>
              <w:rPr>
                <w:lang w:val="fr-FR"/>
              </w:rPr>
            </w:pPr>
            <w:r w:rsidRPr="001B7BC2">
              <w:t>Τηλ</w:t>
            </w:r>
            <w:r w:rsidRPr="001B7BC2">
              <w:rPr>
                <w:lang w:val="fr-FR"/>
              </w:rPr>
              <w:t>: +33 1 47 73 64 58</w:t>
            </w:r>
          </w:p>
          <w:p w:rsidR="00C97F8F" w:rsidRPr="001B7BC2" w:rsidRDefault="00C97F8F" w:rsidP="007C190C">
            <w:pPr>
              <w:pStyle w:val="Footer"/>
              <w:numPr>
                <w:ilvl w:val="12"/>
                <w:numId w:val="0"/>
              </w:numPr>
              <w:rPr>
                <w:rFonts w:ascii="Times New Roman" w:hAnsi="Times New Roman"/>
                <w:sz w:val="22"/>
                <w:szCs w:val="22"/>
                <w:lang w:val="mt-MT" w:eastAsia="en-US"/>
              </w:rPr>
            </w:pPr>
            <w:r w:rsidRPr="001B7BC2">
              <w:rPr>
                <w:rFonts w:ascii="Times New Roman" w:hAnsi="Times New Roman"/>
                <w:sz w:val="22"/>
                <w:szCs w:val="22"/>
                <w:lang w:val="mt-MT" w:eastAsia="en-US"/>
              </w:rPr>
              <w:t>Γαλλία</w:t>
            </w:r>
          </w:p>
          <w:p w:rsidR="00C97F8F" w:rsidRPr="001B7BC2" w:rsidRDefault="00C97F8F" w:rsidP="007C190C">
            <w:pPr>
              <w:suppressAutoHyphens/>
              <w:rPr>
                <w:lang w:val="fr-FR" w:eastAsia="fr-FR"/>
              </w:rPr>
            </w:pPr>
          </w:p>
        </w:tc>
        <w:tc>
          <w:tcPr>
            <w:tcW w:w="4678" w:type="dxa"/>
          </w:tcPr>
          <w:p w:rsidR="00C97F8F" w:rsidRPr="001B7BC2" w:rsidRDefault="00C97F8F" w:rsidP="007C190C">
            <w:pPr>
              <w:rPr>
                <w:lang w:val="de-AT" w:eastAsia="fr-FR"/>
              </w:rPr>
            </w:pPr>
            <w:r w:rsidRPr="001B7BC2">
              <w:rPr>
                <w:b/>
                <w:lang w:val="de-AT"/>
              </w:rPr>
              <w:t>Österreich</w:t>
            </w:r>
          </w:p>
          <w:p w:rsidR="00C97F8F" w:rsidRPr="001B7BC2" w:rsidRDefault="0052074D" w:rsidP="007C190C">
            <w:pPr>
              <w:rPr>
                <w:lang w:val="lv-LV"/>
              </w:rPr>
            </w:pPr>
            <w:r w:rsidRPr="0052074D">
              <w:rPr>
                <w:lang w:val="de-DE"/>
              </w:rPr>
              <w:t>Recordati Rare Diseases</w:t>
            </w:r>
            <w:r w:rsidRPr="0052074D" w:rsidDel="0052074D">
              <w:rPr>
                <w:lang w:val="de-DE"/>
              </w:rPr>
              <w:t xml:space="preserve"> </w:t>
            </w:r>
            <w:r w:rsidR="00C97F8F" w:rsidRPr="001F40F2">
              <w:rPr>
                <w:lang w:val="de-DE"/>
              </w:rPr>
              <w:t>Germany GmbH</w:t>
            </w:r>
          </w:p>
          <w:p w:rsidR="00C97F8F" w:rsidRPr="001F40F2" w:rsidRDefault="00C97F8F" w:rsidP="007C190C">
            <w:pPr>
              <w:rPr>
                <w:lang w:val="de-DE"/>
              </w:rPr>
            </w:pPr>
            <w:r w:rsidRPr="001F40F2">
              <w:rPr>
                <w:lang w:val="de-DE"/>
              </w:rPr>
              <w:t>Tel: +49 731 140 554 0</w:t>
            </w:r>
          </w:p>
          <w:p w:rsidR="00C97F8F" w:rsidRPr="001B7BC2" w:rsidRDefault="00C97F8F" w:rsidP="007C190C">
            <w:pPr>
              <w:rPr>
                <w:noProof/>
                <w:lang w:val="mt-MT"/>
              </w:rPr>
            </w:pPr>
            <w:r w:rsidRPr="001B7BC2">
              <w:rPr>
                <w:noProof/>
                <w:lang w:val="mt-MT"/>
              </w:rPr>
              <w:t>Deutschland</w:t>
            </w:r>
          </w:p>
          <w:p w:rsidR="00C97F8F" w:rsidRDefault="00C97F8F" w:rsidP="007C190C">
            <w:pPr>
              <w:suppressAutoHyphens/>
              <w:rPr>
                <w:lang w:val="de-DE" w:eastAsia="fr-FR"/>
              </w:rPr>
            </w:pPr>
          </w:p>
          <w:p w:rsidR="00C97F8F" w:rsidRDefault="00C97F8F" w:rsidP="007C190C">
            <w:pPr>
              <w:suppressAutoHyphens/>
              <w:rPr>
                <w:lang w:val="de-DE" w:eastAsia="fr-FR"/>
              </w:rPr>
            </w:pPr>
          </w:p>
          <w:p w:rsidR="00C97F8F" w:rsidRPr="001B7BC2" w:rsidRDefault="00C97F8F" w:rsidP="007C190C">
            <w:pPr>
              <w:suppressAutoHyphens/>
              <w:rPr>
                <w:lang w:val="de-DE" w:eastAsia="fr-FR"/>
              </w:rPr>
            </w:pPr>
          </w:p>
        </w:tc>
      </w:tr>
      <w:tr w:rsidR="00C97F8F" w:rsidRPr="00FC7054" w:rsidTr="007C190C">
        <w:tc>
          <w:tcPr>
            <w:tcW w:w="4678" w:type="dxa"/>
          </w:tcPr>
          <w:p w:rsidR="00C97F8F" w:rsidRPr="001B7BC2" w:rsidRDefault="00C97F8F" w:rsidP="007C190C">
            <w:pPr>
              <w:suppressAutoHyphens/>
              <w:rPr>
                <w:b/>
                <w:lang w:val="es-ES" w:eastAsia="fr-FR"/>
              </w:rPr>
            </w:pPr>
            <w:r w:rsidRPr="001B7BC2">
              <w:rPr>
                <w:b/>
                <w:lang w:val="es-ES"/>
              </w:rPr>
              <w:t>España</w:t>
            </w:r>
          </w:p>
          <w:p w:rsidR="00C97F8F" w:rsidRPr="0052074D" w:rsidRDefault="0052074D" w:rsidP="007C190C">
            <w:r w:rsidRPr="0052074D">
              <w:t xml:space="preserve">Recordati Rare Diseases Spain </w:t>
            </w:r>
            <w:r w:rsidR="00C97F8F" w:rsidRPr="0052074D">
              <w:t>S.L.U.</w:t>
            </w:r>
          </w:p>
          <w:p w:rsidR="00C97F8F" w:rsidRPr="001B7BC2" w:rsidRDefault="00C97F8F" w:rsidP="007C190C">
            <w:pPr>
              <w:suppressAutoHyphens/>
              <w:rPr>
                <w:lang w:eastAsia="fr-FR"/>
              </w:rPr>
            </w:pPr>
            <w:r w:rsidRPr="001B7BC2">
              <w:t>Tel: + 34 91 659 28 90</w:t>
            </w:r>
          </w:p>
        </w:tc>
        <w:tc>
          <w:tcPr>
            <w:tcW w:w="4678" w:type="dxa"/>
          </w:tcPr>
          <w:p w:rsidR="00C97F8F" w:rsidRPr="001B7BC2" w:rsidRDefault="00C97F8F" w:rsidP="007C190C">
            <w:pPr>
              <w:pStyle w:val="Heading7"/>
              <w:spacing w:before="0"/>
              <w:rPr>
                <w:b/>
                <w:bCs/>
                <w:iCs/>
                <w:sz w:val="22"/>
                <w:szCs w:val="22"/>
                <w:lang w:val="pl-PL"/>
              </w:rPr>
            </w:pPr>
            <w:r w:rsidRPr="001B7BC2">
              <w:rPr>
                <w:b/>
                <w:bCs/>
                <w:iCs/>
                <w:sz w:val="22"/>
                <w:szCs w:val="22"/>
                <w:lang w:val="pl-PL"/>
              </w:rPr>
              <w:t>Polska</w:t>
            </w:r>
          </w:p>
          <w:p w:rsidR="00C97F8F" w:rsidRPr="001B7BC2" w:rsidRDefault="0052074D" w:rsidP="007C190C">
            <w:pPr>
              <w:rPr>
                <w:lang w:val="lv-LV"/>
              </w:rPr>
            </w:pPr>
            <w:r>
              <w:t>Recordati Rare Diseases</w:t>
            </w:r>
          </w:p>
          <w:p w:rsidR="00C97F8F" w:rsidRPr="001B7BC2" w:rsidRDefault="00C97F8F" w:rsidP="007C190C">
            <w:pPr>
              <w:rPr>
                <w:lang w:val="fr-FR"/>
              </w:rPr>
            </w:pPr>
            <w:r w:rsidRPr="001B7BC2">
              <w:t xml:space="preserve">Tel: </w:t>
            </w:r>
            <w:r w:rsidRPr="001B7BC2">
              <w:rPr>
                <w:lang w:val="fr-FR"/>
              </w:rPr>
              <w:t>+33 (0)1 47 73 64 58</w:t>
            </w:r>
          </w:p>
          <w:p w:rsidR="00C97F8F" w:rsidRPr="001B7BC2" w:rsidRDefault="00C97F8F" w:rsidP="007C190C">
            <w:r w:rsidRPr="001B7BC2">
              <w:t xml:space="preserve">Francja </w:t>
            </w:r>
          </w:p>
          <w:p w:rsidR="00C97F8F" w:rsidRPr="001B7BC2" w:rsidRDefault="00C97F8F" w:rsidP="007C190C">
            <w:pPr>
              <w:rPr>
                <w:lang w:val="it-IT" w:eastAsia="fr-FR"/>
              </w:rPr>
            </w:pPr>
          </w:p>
        </w:tc>
      </w:tr>
      <w:tr w:rsidR="00C97F8F" w:rsidRPr="00FC7054" w:rsidTr="007C190C">
        <w:trPr>
          <w:trHeight w:val="954"/>
        </w:trPr>
        <w:tc>
          <w:tcPr>
            <w:tcW w:w="4678" w:type="dxa"/>
          </w:tcPr>
          <w:p w:rsidR="00C97F8F" w:rsidRPr="001B7BC2" w:rsidRDefault="00C97F8F" w:rsidP="007C190C">
            <w:pPr>
              <w:suppressAutoHyphens/>
              <w:rPr>
                <w:b/>
                <w:lang w:val="fr-FR" w:eastAsia="fr-FR"/>
              </w:rPr>
            </w:pPr>
            <w:r w:rsidRPr="001B7BC2">
              <w:rPr>
                <w:b/>
                <w:lang w:val="fr-FR"/>
              </w:rPr>
              <w:t>France</w:t>
            </w:r>
          </w:p>
          <w:p w:rsidR="00C97F8F" w:rsidRPr="001B7BC2" w:rsidRDefault="0052074D" w:rsidP="007C190C">
            <w:pPr>
              <w:rPr>
                <w:lang w:val="fr-FR"/>
              </w:rPr>
            </w:pPr>
            <w:r>
              <w:rPr>
                <w:lang w:val="fr-FR"/>
              </w:rPr>
              <w:t>Recordati Rare Diseases</w:t>
            </w:r>
          </w:p>
          <w:p w:rsidR="00C97F8F" w:rsidRPr="001B7BC2" w:rsidRDefault="00C97F8F" w:rsidP="007C190C">
            <w:pPr>
              <w:rPr>
                <w:b/>
                <w:lang w:val="fr-FR" w:eastAsia="fr-FR"/>
              </w:rPr>
            </w:pPr>
            <w:r w:rsidRPr="001B7BC2">
              <w:rPr>
                <w:lang w:val="fr-FR"/>
              </w:rPr>
              <w:t>Tél: +33 (0)1 47 73 64 58</w:t>
            </w:r>
          </w:p>
        </w:tc>
        <w:tc>
          <w:tcPr>
            <w:tcW w:w="4678" w:type="dxa"/>
          </w:tcPr>
          <w:p w:rsidR="00C97F8F" w:rsidRPr="001B7BC2" w:rsidRDefault="00C97F8F" w:rsidP="007C190C">
            <w:pPr>
              <w:rPr>
                <w:lang w:val="pt-PT" w:eastAsia="fr-FR"/>
              </w:rPr>
            </w:pPr>
            <w:r w:rsidRPr="001B7BC2">
              <w:rPr>
                <w:b/>
                <w:lang w:val="pt-PT"/>
              </w:rPr>
              <w:t>Portugal</w:t>
            </w:r>
          </w:p>
          <w:p w:rsidR="00C97F8F" w:rsidRPr="001B7BC2" w:rsidRDefault="00C97F8F" w:rsidP="007C190C">
            <w:pPr>
              <w:rPr>
                <w:lang w:val="fr-FR"/>
              </w:rPr>
            </w:pPr>
            <w:r w:rsidRPr="001B7BC2">
              <w:rPr>
                <w:lang w:val="fr-FR"/>
              </w:rPr>
              <w:t>Jaba Recordati S.A.</w:t>
            </w:r>
          </w:p>
          <w:p w:rsidR="00C97F8F" w:rsidRPr="001B7BC2" w:rsidRDefault="00C97F8F" w:rsidP="007C190C">
            <w:pPr>
              <w:rPr>
                <w:b/>
                <w:lang w:val="sl-SI"/>
              </w:rPr>
            </w:pPr>
            <w:r w:rsidRPr="001B7BC2">
              <w:rPr>
                <w:bCs/>
                <w:lang w:val="pt-PT"/>
              </w:rPr>
              <w:t>Tel: +351 21 432 95 00</w:t>
            </w:r>
          </w:p>
        </w:tc>
      </w:tr>
      <w:tr w:rsidR="00C97F8F" w:rsidRPr="00FC7054" w:rsidTr="007C190C">
        <w:tc>
          <w:tcPr>
            <w:tcW w:w="4678" w:type="dxa"/>
          </w:tcPr>
          <w:p w:rsidR="00C97F8F" w:rsidRPr="001B7BC2" w:rsidRDefault="00C97F8F" w:rsidP="007C190C">
            <w:pPr>
              <w:rPr>
                <w:noProof/>
                <w:lang w:val="fr-FR"/>
              </w:rPr>
            </w:pPr>
            <w:r w:rsidRPr="001B7BC2">
              <w:rPr>
                <w:b/>
                <w:noProof/>
                <w:lang w:val="fr-FR"/>
              </w:rPr>
              <w:t>Hrvatska</w:t>
            </w:r>
          </w:p>
          <w:p w:rsidR="00C97F8F" w:rsidRPr="001B7BC2" w:rsidRDefault="0052074D" w:rsidP="007C190C">
            <w:pPr>
              <w:rPr>
                <w:lang w:val="fr-FR"/>
              </w:rPr>
            </w:pPr>
            <w:r>
              <w:rPr>
                <w:lang w:val="fr-FR"/>
              </w:rPr>
              <w:t>Recordati Rare Diseases</w:t>
            </w:r>
          </w:p>
          <w:p w:rsidR="00C97F8F" w:rsidRPr="001B7BC2" w:rsidRDefault="00C97F8F" w:rsidP="007C190C">
            <w:pPr>
              <w:rPr>
                <w:lang w:val="fr-FR"/>
              </w:rPr>
            </w:pPr>
            <w:r w:rsidRPr="001B7BC2">
              <w:rPr>
                <w:lang w:val="fr-FR"/>
              </w:rPr>
              <w:t>Tél: +33 (0)1 47 73 64 58</w:t>
            </w:r>
          </w:p>
          <w:p w:rsidR="00C97F8F" w:rsidRPr="001B7BC2" w:rsidRDefault="00C97F8F" w:rsidP="007C190C">
            <w:pPr>
              <w:rPr>
                <w:lang w:val="fr-FR"/>
              </w:rPr>
            </w:pPr>
            <w:r w:rsidRPr="001B7BC2">
              <w:rPr>
                <w:lang w:val="fr-FR"/>
              </w:rPr>
              <w:t>Francuska</w:t>
            </w:r>
          </w:p>
          <w:p w:rsidR="00C97F8F" w:rsidRPr="001F40F2" w:rsidRDefault="00C97F8F" w:rsidP="007C190C">
            <w:pPr>
              <w:tabs>
                <w:tab w:val="left" w:pos="-720"/>
                <w:tab w:val="left" w:pos="1425"/>
              </w:tabs>
              <w:suppressAutoHyphens/>
              <w:rPr>
                <w:b/>
                <w:lang w:val="fr-FR"/>
              </w:rPr>
            </w:pPr>
          </w:p>
        </w:tc>
        <w:tc>
          <w:tcPr>
            <w:tcW w:w="4678" w:type="dxa"/>
          </w:tcPr>
          <w:p w:rsidR="00C97F8F" w:rsidRPr="001B7BC2" w:rsidRDefault="00C97F8F" w:rsidP="007C190C">
            <w:pPr>
              <w:suppressAutoHyphens/>
              <w:rPr>
                <w:b/>
                <w:noProof/>
              </w:rPr>
            </w:pPr>
            <w:r w:rsidRPr="001B7BC2">
              <w:rPr>
                <w:b/>
                <w:noProof/>
              </w:rPr>
              <w:t>România</w:t>
            </w:r>
          </w:p>
          <w:p w:rsidR="00C97F8F" w:rsidRPr="001B7BC2" w:rsidRDefault="0052074D" w:rsidP="007C190C">
            <w:pPr>
              <w:rPr>
                <w:lang w:val="lv-LV"/>
              </w:rPr>
            </w:pPr>
            <w:r>
              <w:t>Recordati Rare Diseases</w:t>
            </w:r>
          </w:p>
          <w:p w:rsidR="00C97F8F" w:rsidRPr="001B7BC2" w:rsidRDefault="00C97F8F" w:rsidP="007C190C">
            <w:pPr>
              <w:rPr>
                <w:lang w:val="fr-FR"/>
              </w:rPr>
            </w:pPr>
            <w:r w:rsidRPr="001B7BC2">
              <w:t xml:space="preserve">Tel: </w:t>
            </w:r>
            <w:r w:rsidRPr="001B7BC2">
              <w:rPr>
                <w:lang w:val="fr-FR"/>
              </w:rPr>
              <w:t>+33 (0)1 47 73 64 58</w:t>
            </w:r>
          </w:p>
          <w:p w:rsidR="00C97F8F" w:rsidRPr="001B7BC2" w:rsidRDefault="00C97F8F" w:rsidP="007C190C">
            <w:r w:rsidRPr="001B7BC2">
              <w:t xml:space="preserve">Franţa </w:t>
            </w:r>
          </w:p>
          <w:p w:rsidR="00C97F8F" w:rsidRPr="001B7BC2" w:rsidRDefault="00C97F8F" w:rsidP="007C190C">
            <w:pPr>
              <w:rPr>
                <w:b/>
                <w:lang w:val="sl-SI"/>
              </w:rPr>
            </w:pPr>
          </w:p>
        </w:tc>
      </w:tr>
      <w:tr w:rsidR="00C97F8F" w:rsidRPr="00FC7054" w:rsidTr="007C190C">
        <w:tc>
          <w:tcPr>
            <w:tcW w:w="4678" w:type="dxa"/>
          </w:tcPr>
          <w:p w:rsidR="00C97F8F" w:rsidRPr="001B7BC2" w:rsidRDefault="00C97F8F" w:rsidP="007C190C">
            <w:pPr>
              <w:rPr>
                <w:lang w:val="lv-LV" w:eastAsia="fr-FR"/>
              </w:rPr>
            </w:pPr>
            <w:r w:rsidRPr="001B7BC2">
              <w:rPr>
                <w:b/>
              </w:rPr>
              <w:t>Ireland</w:t>
            </w:r>
          </w:p>
          <w:p w:rsidR="00C97F8F" w:rsidRPr="00C03383" w:rsidRDefault="0052074D" w:rsidP="007C190C">
            <w:pPr>
              <w:rPr>
                <w:lang w:val="fr-FR"/>
              </w:rPr>
            </w:pPr>
            <w:r>
              <w:rPr>
                <w:lang w:val="fr-FR"/>
              </w:rPr>
              <w:t>Recordati Rare Diseases</w:t>
            </w:r>
          </w:p>
          <w:p w:rsidR="00C97F8F" w:rsidRPr="00C03383" w:rsidRDefault="00C97F8F" w:rsidP="007C190C">
            <w:pPr>
              <w:rPr>
                <w:lang w:val="fr-FR"/>
              </w:rPr>
            </w:pPr>
            <w:r w:rsidRPr="00C03383">
              <w:rPr>
                <w:lang w:val="fr-FR"/>
              </w:rPr>
              <w:t xml:space="preserve">Tel: </w:t>
            </w:r>
            <w:r w:rsidR="001F40F2">
              <w:rPr>
                <w:lang w:val="fr-FR"/>
              </w:rPr>
              <w:t>+33 (0)1 47 73 64 58</w:t>
            </w:r>
          </w:p>
          <w:p w:rsidR="00C97F8F" w:rsidRPr="00C03383" w:rsidRDefault="001F40F2" w:rsidP="007C190C">
            <w:pPr>
              <w:rPr>
                <w:lang w:val="fr-FR"/>
              </w:rPr>
            </w:pPr>
            <w:r w:rsidRPr="00C03383">
              <w:rPr>
                <w:lang w:val="fr-FR"/>
              </w:rPr>
              <w:t>France</w:t>
            </w:r>
          </w:p>
          <w:p w:rsidR="00C97F8F" w:rsidRPr="00C03383" w:rsidRDefault="00C97F8F" w:rsidP="007C190C">
            <w:pPr>
              <w:rPr>
                <w:b/>
                <w:lang w:val="fr-FR"/>
              </w:rPr>
            </w:pPr>
          </w:p>
        </w:tc>
        <w:tc>
          <w:tcPr>
            <w:tcW w:w="4678" w:type="dxa"/>
          </w:tcPr>
          <w:p w:rsidR="00C97F8F" w:rsidRPr="001B7BC2" w:rsidRDefault="00C97F8F" w:rsidP="007C190C">
            <w:pPr>
              <w:rPr>
                <w:lang w:val="sl-SI" w:eastAsia="fr-FR"/>
              </w:rPr>
            </w:pPr>
            <w:r w:rsidRPr="001B7BC2">
              <w:rPr>
                <w:b/>
                <w:lang w:val="sl-SI"/>
              </w:rPr>
              <w:t>Slovenija</w:t>
            </w:r>
          </w:p>
          <w:p w:rsidR="00C97F8F" w:rsidRPr="001B7BC2" w:rsidRDefault="0052074D" w:rsidP="007C190C">
            <w:pPr>
              <w:rPr>
                <w:lang w:val="lv-LV"/>
              </w:rPr>
            </w:pPr>
            <w:r>
              <w:t>Recordati Rare Diseases</w:t>
            </w:r>
          </w:p>
          <w:p w:rsidR="00C97F8F" w:rsidRPr="001B7BC2" w:rsidRDefault="00C97F8F" w:rsidP="007C190C">
            <w:pPr>
              <w:rPr>
                <w:lang w:val="fr-FR"/>
              </w:rPr>
            </w:pPr>
            <w:r w:rsidRPr="001B7BC2">
              <w:t xml:space="preserve">Tel: </w:t>
            </w:r>
            <w:r w:rsidRPr="001B7BC2">
              <w:rPr>
                <w:lang w:val="fr-FR"/>
              </w:rPr>
              <w:t>+33 (0)1 47 73 64 58</w:t>
            </w:r>
          </w:p>
          <w:p w:rsidR="00C97F8F" w:rsidRPr="001B7BC2" w:rsidRDefault="00C97F8F" w:rsidP="007C190C">
            <w:r w:rsidRPr="001B7BC2">
              <w:t xml:space="preserve">Francija </w:t>
            </w:r>
          </w:p>
          <w:p w:rsidR="00C97F8F" w:rsidRPr="001B7BC2" w:rsidRDefault="00C97F8F" w:rsidP="007C190C">
            <w:pPr>
              <w:rPr>
                <w:lang w:val="lv-LV" w:eastAsia="fr-FR"/>
              </w:rPr>
            </w:pPr>
          </w:p>
        </w:tc>
      </w:tr>
      <w:tr w:rsidR="00C97F8F" w:rsidRPr="00FC7054" w:rsidTr="007C190C">
        <w:tc>
          <w:tcPr>
            <w:tcW w:w="4678" w:type="dxa"/>
          </w:tcPr>
          <w:p w:rsidR="00C97F8F" w:rsidRPr="001B7BC2" w:rsidRDefault="00C97F8F" w:rsidP="007C190C">
            <w:pPr>
              <w:pStyle w:val="CommentSubject"/>
              <w:rPr>
                <w:noProof/>
                <w:sz w:val="22"/>
                <w:szCs w:val="22"/>
                <w:lang w:val="lv-LV"/>
              </w:rPr>
            </w:pPr>
            <w:r w:rsidRPr="001B7BC2">
              <w:rPr>
                <w:noProof/>
                <w:sz w:val="22"/>
                <w:szCs w:val="22"/>
              </w:rPr>
              <w:t>Ísland</w:t>
            </w:r>
          </w:p>
          <w:p w:rsidR="00C97F8F" w:rsidRPr="001B7BC2" w:rsidRDefault="00C97F8F" w:rsidP="007C190C">
            <w:pPr>
              <w:rPr>
                <w:noProof/>
                <w:lang w:val="mt-MT"/>
              </w:rPr>
            </w:pPr>
            <w:r w:rsidRPr="001B7BC2">
              <w:rPr>
                <w:noProof/>
                <w:lang w:val="mt-MT"/>
              </w:rPr>
              <w:t>Recordati AB.</w:t>
            </w:r>
          </w:p>
          <w:p w:rsidR="00C97F8F" w:rsidRPr="001B7BC2" w:rsidRDefault="00C97F8F" w:rsidP="007C190C">
            <w:pPr>
              <w:rPr>
                <w:noProof/>
              </w:rPr>
            </w:pPr>
            <w:r w:rsidRPr="001B7BC2">
              <w:rPr>
                <w:noProof/>
              </w:rPr>
              <w:t>Simi</w:t>
            </w:r>
            <w:r w:rsidRPr="001B7BC2">
              <w:rPr>
                <w:noProof/>
                <w:lang w:val="mt-MT"/>
              </w:rPr>
              <w:t>:+46 8 545 80 230</w:t>
            </w:r>
          </w:p>
          <w:p w:rsidR="00C97F8F" w:rsidRPr="001B7BC2" w:rsidRDefault="00C97F8F" w:rsidP="007C190C">
            <w:pPr>
              <w:rPr>
                <w:noProof/>
                <w:lang w:val="mt-MT"/>
              </w:rPr>
            </w:pPr>
            <w:r w:rsidRPr="001B7BC2">
              <w:rPr>
                <w:noProof/>
                <w:lang w:val="mt-MT"/>
              </w:rPr>
              <w:t>Sv</w:t>
            </w:r>
            <w:r w:rsidRPr="001B7BC2">
              <w:rPr>
                <w:lang w:val="mt-MT"/>
              </w:rPr>
              <w:t>íþjóð</w:t>
            </w:r>
          </w:p>
          <w:p w:rsidR="00C97F8F" w:rsidRPr="001B7BC2" w:rsidRDefault="00C97F8F" w:rsidP="007C190C">
            <w:pPr>
              <w:rPr>
                <w:lang w:val="lv-LV" w:eastAsia="fr-FR"/>
              </w:rPr>
            </w:pPr>
          </w:p>
        </w:tc>
        <w:tc>
          <w:tcPr>
            <w:tcW w:w="4678" w:type="dxa"/>
          </w:tcPr>
          <w:p w:rsidR="00C97F8F" w:rsidRPr="001B7BC2" w:rsidRDefault="00C97F8F" w:rsidP="007C190C">
            <w:pPr>
              <w:suppressAutoHyphens/>
              <w:rPr>
                <w:b/>
                <w:lang w:val="sk-SK" w:eastAsia="fr-FR"/>
              </w:rPr>
            </w:pPr>
            <w:r w:rsidRPr="001B7BC2">
              <w:rPr>
                <w:b/>
                <w:lang w:val="sk-SK"/>
              </w:rPr>
              <w:t>Slovenská republika</w:t>
            </w:r>
          </w:p>
          <w:p w:rsidR="00C97F8F" w:rsidRPr="001B7BC2" w:rsidRDefault="0052074D" w:rsidP="007C190C">
            <w:pPr>
              <w:rPr>
                <w:lang w:val="lv-LV"/>
              </w:rPr>
            </w:pPr>
            <w:r>
              <w:t>Recordati Rare Diseases</w:t>
            </w:r>
          </w:p>
          <w:p w:rsidR="00C97F8F" w:rsidRPr="001B7BC2" w:rsidRDefault="00C97F8F" w:rsidP="007C190C">
            <w:pPr>
              <w:suppressAutoHyphens/>
              <w:rPr>
                <w:lang w:val="fr-FR"/>
              </w:rPr>
            </w:pPr>
            <w:r w:rsidRPr="001B7BC2">
              <w:t xml:space="preserve">Tel: </w:t>
            </w:r>
            <w:r w:rsidRPr="001B7BC2">
              <w:rPr>
                <w:lang w:val="fr-FR"/>
              </w:rPr>
              <w:t>+33 (0)1 47 73 64 58</w:t>
            </w:r>
          </w:p>
          <w:p w:rsidR="00C97F8F" w:rsidRPr="001B7BC2" w:rsidRDefault="00C97F8F" w:rsidP="007C190C">
            <w:r w:rsidRPr="001B7BC2">
              <w:t xml:space="preserve">Francúzsko </w:t>
            </w:r>
          </w:p>
          <w:p w:rsidR="00C97F8F" w:rsidRPr="001B7BC2" w:rsidRDefault="00C97F8F" w:rsidP="007C190C">
            <w:pPr>
              <w:suppressAutoHyphens/>
              <w:rPr>
                <w:b/>
                <w:lang w:val="sk-SK" w:eastAsia="fr-FR"/>
              </w:rPr>
            </w:pPr>
          </w:p>
        </w:tc>
      </w:tr>
      <w:tr w:rsidR="00C97F8F" w:rsidRPr="001F40F2" w:rsidTr="007C190C">
        <w:trPr>
          <w:trHeight w:val="1278"/>
        </w:trPr>
        <w:tc>
          <w:tcPr>
            <w:tcW w:w="4678" w:type="dxa"/>
          </w:tcPr>
          <w:p w:rsidR="00C97F8F" w:rsidRPr="001B7BC2" w:rsidRDefault="00C97F8F" w:rsidP="007C190C">
            <w:pPr>
              <w:keepNext/>
              <w:keepLines/>
              <w:rPr>
                <w:lang w:val="it-IT" w:eastAsia="fr-FR"/>
              </w:rPr>
            </w:pPr>
            <w:r w:rsidRPr="001B7BC2">
              <w:rPr>
                <w:b/>
                <w:lang w:val="it-IT"/>
              </w:rPr>
              <w:t>Italia</w:t>
            </w:r>
          </w:p>
          <w:p w:rsidR="00C97F8F" w:rsidRPr="001B7BC2" w:rsidRDefault="0052074D" w:rsidP="007C190C">
            <w:pPr>
              <w:keepNext/>
              <w:keepLines/>
              <w:rPr>
                <w:lang w:val="lv-LV"/>
              </w:rPr>
            </w:pPr>
            <w:r w:rsidRPr="0052074D">
              <w:rPr>
                <w:lang w:val="it-IT"/>
              </w:rPr>
              <w:t>Recordati Rare Diseases</w:t>
            </w:r>
            <w:r w:rsidRPr="0052074D" w:rsidDel="0052074D">
              <w:rPr>
                <w:lang w:val="it-IT"/>
              </w:rPr>
              <w:t xml:space="preserve"> </w:t>
            </w:r>
            <w:r w:rsidR="00C97F8F" w:rsidRPr="001B7BC2">
              <w:rPr>
                <w:lang w:val="it-IT"/>
              </w:rPr>
              <w:t>Italy Srl</w:t>
            </w:r>
          </w:p>
          <w:p w:rsidR="00C97F8F" w:rsidRPr="001B7BC2" w:rsidRDefault="00C97F8F" w:rsidP="007C190C">
            <w:pPr>
              <w:keepNext/>
              <w:keepLines/>
            </w:pPr>
            <w:r w:rsidRPr="001B7BC2">
              <w:t>Tel: +39 02 487 87 173</w:t>
            </w:r>
          </w:p>
          <w:p w:rsidR="00C97F8F" w:rsidRPr="001B7BC2" w:rsidRDefault="00C97F8F" w:rsidP="007C190C">
            <w:pPr>
              <w:keepNext/>
              <w:keepLines/>
              <w:rPr>
                <w:b/>
                <w:lang w:val="pt-PT" w:eastAsia="fr-FR"/>
              </w:rPr>
            </w:pPr>
          </w:p>
        </w:tc>
        <w:tc>
          <w:tcPr>
            <w:tcW w:w="4678" w:type="dxa"/>
          </w:tcPr>
          <w:p w:rsidR="00C97F8F" w:rsidRPr="001B7BC2" w:rsidRDefault="00C97F8F" w:rsidP="007C190C">
            <w:pPr>
              <w:pStyle w:val="CommentSubject"/>
              <w:numPr>
                <w:ilvl w:val="12"/>
                <w:numId w:val="0"/>
              </w:numPr>
              <w:rPr>
                <w:i/>
                <w:noProof/>
                <w:sz w:val="22"/>
                <w:szCs w:val="22"/>
                <w:lang w:val="lv-LV"/>
              </w:rPr>
            </w:pPr>
            <w:r w:rsidRPr="001F40F2">
              <w:rPr>
                <w:noProof/>
                <w:sz w:val="22"/>
                <w:szCs w:val="22"/>
                <w:lang w:val="de-DE"/>
              </w:rPr>
              <w:t>Suomi/Finland</w:t>
            </w:r>
          </w:p>
          <w:p w:rsidR="00C97F8F" w:rsidRPr="001B7BC2" w:rsidRDefault="00C97F8F" w:rsidP="007C190C">
            <w:pPr>
              <w:rPr>
                <w:noProof/>
                <w:lang w:val="mt-MT"/>
              </w:rPr>
            </w:pPr>
            <w:r w:rsidRPr="001B7BC2">
              <w:rPr>
                <w:noProof/>
                <w:lang w:val="mt-MT"/>
              </w:rPr>
              <w:t>Recordati AB.</w:t>
            </w:r>
          </w:p>
          <w:p w:rsidR="00C97F8F" w:rsidRPr="001F40F2" w:rsidRDefault="00C97F8F" w:rsidP="007C190C">
            <w:pPr>
              <w:rPr>
                <w:noProof/>
                <w:lang w:val="de-DE"/>
              </w:rPr>
            </w:pPr>
            <w:r w:rsidRPr="001F40F2">
              <w:rPr>
                <w:noProof/>
                <w:lang w:val="de-DE"/>
              </w:rPr>
              <w:t>Puh/</w:t>
            </w:r>
            <w:r w:rsidRPr="001B7BC2">
              <w:rPr>
                <w:noProof/>
                <w:lang w:val="mt-MT"/>
              </w:rPr>
              <w:t>Tel : +46 8 545 80 230</w:t>
            </w:r>
          </w:p>
          <w:p w:rsidR="00C97F8F" w:rsidRPr="001B7BC2" w:rsidRDefault="00C97F8F" w:rsidP="007C190C">
            <w:pPr>
              <w:rPr>
                <w:noProof/>
                <w:lang w:val="mt-MT"/>
              </w:rPr>
            </w:pPr>
            <w:r w:rsidRPr="001B7BC2">
              <w:rPr>
                <w:noProof/>
                <w:lang w:val="mt-MT"/>
              </w:rPr>
              <w:t>Sverige</w:t>
            </w:r>
          </w:p>
          <w:p w:rsidR="00C97F8F" w:rsidRPr="001F40F2" w:rsidRDefault="00C97F8F" w:rsidP="007C190C">
            <w:pPr>
              <w:rPr>
                <w:b/>
                <w:lang w:val="de-DE" w:eastAsia="fr-FR"/>
              </w:rPr>
            </w:pPr>
          </w:p>
        </w:tc>
      </w:tr>
      <w:tr w:rsidR="00C97F8F" w:rsidRPr="005F6F61" w:rsidTr="007C190C">
        <w:tc>
          <w:tcPr>
            <w:tcW w:w="4678" w:type="dxa"/>
          </w:tcPr>
          <w:p w:rsidR="00C97F8F" w:rsidRPr="001B7BC2" w:rsidRDefault="00C97F8F" w:rsidP="007C190C">
            <w:pPr>
              <w:widowControl w:val="0"/>
              <w:rPr>
                <w:b/>
                <w:lang w:val="fr-FR"/>
              </w:rPr>
            </w:pPr>
            <w:r w:rsidRPr="001B7BC2">
              <w:rPr>
                <w:b/>
              </w:rPr>
              <w:t>Κύπρος</w:t>
            </w:r>
          </w:p>
          <w:p w:rsidR="00C97F8F" w:rsidRPr="001B7BC2" w:rsidRDefault="0052074D" w:rsidP="007C190C">
            <w:pPr>
              <w:widowControl w:val="0"/>
              <w:numPr>
                <w:ilvl w:val="12"/>
                <w:numId w:val="0"/>
              </w:numPr>
              <w:rPr>
                <w:lang w:val="fr-FR"/>
              </w:rPr>
            </w:pPr>
            <w:r>
              <w:rPr>
                <w:lang w:val="fr-FR"/>
              </w:rPr>
              <w:t>Recordati Rare Diseases</w:t>
            </w:r>
          </w:p>
          <w:p w:rsidR="00C97F8F" w:rsidRPr="001B7BC2" w:rsidRDefault="00C97F8F" w:rsidP="007C190C">
            <w:pPr>
              <w:rPr>
                <w:lang w:val="fr-FR"/>
              </w:rPr>
            </w:pPr>
            <w:r w:rsidRPr="001B7BC2">
              <w:t>Τηλ</w:t>
            </w:r>
            <w:r w:rsidRPr="001B7BC2">
              <w:rPr>
                <w:lang w:val="fr-FR"/>
              </w:rPr>
              <w:t xml:space="preserve"> : +33 1 47 73 64 58</w:t>
            </w:r>
          </w:p>
          <w:p w:rsidR="00C97F8F" w:rsidRPr="001B7BC2" w:rsidRDefault="00C97F8F" w:rsidP="007C190C">
            <w:pPr>
              <w:spacing w:line="240" w:lineRule="exact"/>
              <w:rPr>
                <w:lang w:val="mt-MT"/>
              </w:rPr>
            </w:pPr>
            <w:r w:rsidRPr="001B7BC2">
              <w:rPr>
                <w:lang w:val="mt-MT"/>
              </w:rPr>
              <w:t>Γαλλία</w:t>
            </w:r>
          </w:p>
          <w:p w:rsidR="00C97F8F" w:rsidRPr="001B7BC2" w:rsidRDefault="00C97F8F" w:rsidP="007C190C">
            <w:pPr>
              <w:rPr>
                <w:b/>
                <w:lang w:val="fr-FR"/>
              </w:rPr>
            </w:pPr>
          </w:p>
        </w:tc>
        <w:tc>
          <w:tcPr>
            <w:tcW w:w="4678" w:type="dxa"/>
          </w:tcPr>
          <w:p w:rsidR="00C97F8F" w:rsidRPr="001B7BC2" w:rsidRDefault="00C97F8F" w:rsidP="007C190C">
            <w:pPr>
              <w:suppressAutoHyphens/>
              <w:rPr>
                <w:b/>
                <w:lang w:val="sv-SE"/>
              </w:rPr>
            </w:pPr>
            <w:r w:rsidRPr="001B7BC2">
              <w:rPr>
                <w:b/>
                <w:lang w:val="sv-SE"/>
              </w:rPr>
              <w:t>Sverige</w:t>
            </w:r>
          </w:p>
          <w:p w:rsidR="00C97F8F" w:rsidRPr="001B7BC2" w:rsidRDefault="00C97F8F" w:rsidP="007C190C">
            <w:pPr>
              <w:suppressAutoHyphens/>
              <w:rPr>
                <w:noProof/>
                <w:lang w:val="mt-MT"/>
              </w:rPr>
            </w:pPr>
            <w:r w:rsidRPr="001B7BC2">
              <w:rPr>
                <w:noProof/>
                <w:lang w:val="mt-MT"/>
              </w:rPr>
              <w:t>Recordati AB.</w:t>
            </w:r>
          </w:p>
          <w:p w:rsidR="00C97F8F" w:rsidRPr="001B7BC2" w:rsidRDefault="00C97F8F" w:rsidP="007C190C">
            <w:pPr>
              <w:tabs>
                <w:tab w:val="left" w:pos="2685"/>
              </w:tabs>
              <w:suppressAutoHyphens/>
              <w:rPr>
                <w:noProof/>
                <w:lang w:val="fr-FR"/>
              </w:rPr>
            </w:pPr>
            <w:r w:rsidRPr="001B7BC2">
              <w:rPr>
                <w:noProof/>
                <w:lang w:val="mt-MT"/>
              </w:rPr>
              <w:t>Tel : +46 8 545 80 230</w:t>
            </w:r>
          </w:p>
          <w:p w:rsidR="00C97F8F" w:rsidRPr="001B7BC2" w:rsidRDefault="00C97F8F" w:rsidP="007C190C">
            <w:pPr>
              <w:tabs>
                <w:tab w:val="left" w:pos="2685"/>
              </w:tabs>
              <w:suppressAutoHyphens/>
              <w:rPr>
                <w:b/>
                <w:lang w:val="fr-FR" w:eastAsia="fr-FR"/>
              </w:rPr>
            </w:pPr>
          </w:p>
        </w:tc>
      </w:tr>
      <w:tr w:rsidR="00C97F8F" w:rsidRPr="001349C8" w:rsidTr="007C190C">
        <w:trPr>
          <w:trHeight w:val="1062"/>
        </w:trPr>
        <w:tc>
          <w:tcPr>
            <w:tcW w:w="4678" w:type="dxa"/>
          </w:tcPr>
          <w:p w:rsidR="00C97F8F" w:rsidRPr="001B7BC2" w:rsidRDefault="00C97F8F" w:rsidP="007C190C">
            <w:pPr>
              <w:widowControl w:val="0"/>
              <w:rPr>
                <w:b/>
              </w:rPr>
            </w:pPr>
            <w:r w:rsidRPr="001B7BC2">
              <w:rPr>
                <w:b/>
              </w:rPr>
              <w:t>Latvija</w:t>
            </w:r>
          </w:p>
          <w:p w:rsidR="00C97F8F" w:rsidRPr="001B7BC2" w:rsidRDefault="00C97F8F" w:rsidP="007C190C">
            <w:pPr>
              <w:suppressAutoHyphens/>
              <w:rPr>
                <w:lang w:val="et-EE"/>
              </w:rPr>
            </w:pPr>
            <w:r w:rsidRPr="001B7BC2">
              <w:rPr>
                <w:lang w:val="et-EE"/>
              </w:rPr>
              <w:t>Recordati AB.</w:t>
            </w:r>
          </w:p>
          <w:p w:rsidR="00C97F8F" w:rsidRPr="001B7BC2" w:rsidRDefault="00C97F8F" w:rsidP="007C190C">
            <w:pPr>
              <w:suppressAutoHyphens/>
              <w:rPr>
                <w:lang w:val="et-EE"/>
              </w:rPr>
            </w:pPr>
            <w:r w:rsidRPr="001B7BC2">
              <w:rPr>
                <w:lang w:val="et-EE"/>
              </w:rPr>
              <w:t>Tel: + 46 8 545 80 230</w:t>
            </w:r>
          </w:p>
          <w:p w:rsidR="00C97F8F" w:rsidRPr="001B7BC2" w:rsidRDefault="00C97F8F" w:rsidP="007C190C">
            <w:pPr>
              <w:tabs>
                <w:tab w:val="left" w:pos="-720"/>
              </w:tabs>
              <w:suppressAutoHyphens/>
              <w:rPr>
                <w:lang w:val="mt-MT"/>
              </w:rPr>
            </w:pPr>
            <w:r w:rsidRPr="001B7BC2">
              <w:rPr>
                <w:lang w:val="mt-MT"/>
              </w:rPr>
              <w:t>Zviedrija</w:t>
            </w:r>
          </w:p>
          <w:p w:rsidR="00C97F8F" w:rsidRPr="001B7BC2" w:rsidRDefault="00C97F8F" w:rsidP="007C190C">
            <w:pPr>
              <w:suppressAutoHyphens/>
              <w:rPr>
                <w:lang w:val="et-EE"/>
              </w:rPr>
            </w:pPr>
          </w:p>
        </w:tc>
        <w:tc>
          <w:tcPr>
            <w:tcW w:w="4678" w:type="dxa"/>
          </w:tcPr>
          <w:p w:rsidR="00C97F8F" w:rsidRPr="001B7BC2" w:rsidRDefault="00C97F8F" w:rsidP="007C190C">
            <w:pPr>
              <w:suppressAutoHyphens/>
              <w:rPr>
                <w:b/>
                <w:lang w:val="sv-SE"/>
              </w:rPr>
            </w:pPr>
            <w:r w:rsidRPr="001B7BC2">
              <w:rPr>
                <w:b/>
                <w:lang w:val="sv-SE"/>
              </w:rPr>
              <w:t>United Kingdom</w:t>
            </w:r>
          </w:p>
          <w:p w:rsidR="00C97F8F" w:rsidRPr="001B7BC2" w:rsidRDefault="00272D10" w:rsidP="007C190C">
            <w:r>
              <w:t xml:space="preserve">Recordati Rare Diseases </w:t>
            </w:r>
            <w:r w:rsidR="00C97F8F" w:rsidRPr="001B7BC2">
              <w:t>UK Ltd.</w:t>
            </w:r>
          </w:p>
          <w:p w:rsidR="00C97F8F" w:rsidRPr="001B7BC2" w:rsidRDefault="00C97F8F" w:rsidP="007C190C">
            <w:pPr>
              <w:suppressAutoHyphens/>
              <w:rPr>
                <w:lang w:val="sv-SE"/>
              </w:rPr>
            </w:pPr>
            <w:r w:rsidRPr="001B7BC2">
              <w:t>Tel: +44 (0)1491 414333</w:t>
            </w:r>
          </w:p>
        </w:tc>
      </w:tr>
    </w:tbl>
    <w:p w:rsidR="00CC566E" w:rsidRDefault="00CC566E">
      <w:pPr>
        <w:pStyle w:val="Heading4"/>
        <w:numPr>
          <w:ilvl w:val="12"/>
          <w:numId w:val="0"/>
        </w:numPr>
        <w:tabs>
          <w:tab w:val="left" w:pos="560"/>
          <w:tab w:val="left" w:pos="980"/>
        </w:tabs>
        <w:jc w:val="left"/>
        <w:rPr>
          <w:lang w:val="pl-PL"/>
        </w:rPr>
      </w:pPr>
      <w:r>
        <w:rPr>
          <w:lang w:val="pl-PL"/>
        </w:rPr>
        <w:t xml:space="preserve">Data zatwierdzenia ulotki: </w:t>
      </w:r>
    </w:p>
    <w:p w:rsidR="00243F8D" w:rsidRDefault="00CC566E">
      <w:pPr>
        <w:pStyle w:val="Heading4"/>
        <w:jc w:val="left"/>
        <w:rPr>
          <w:lang w:val="pl-PL"/>
        </w:rPr>
      </w:pPr>
      <w:r>
        <w:rPr>
          <w:lang w:val="pl-PL"/>
        </w:rPr>
        <w:t xml:space="preserve"> </w:t>
      </w:r>
    </w:p>
    <w:p w:rsidR="00CC566E" w:rsidRPr="00243F8D" w:rsidRDefault="00272D10" w:rsidP="00272D10">
      <w:pPr>
        <w:pStyle w:val="Heading4"/>
        <w:ind w:left="0" w:firstLine="0"/>
        <w:jc w:val="left"/>
        <w:rPr>
          <w:lang w:val="pl-PL"/>
        </w:rPr>
      </w:pPr>
      <w:r w:rsidRPr="00272D10">
        <w:rPr>
          <w:b w:val="0"/>
          <w:bCs w:val="0"/>
          <w:lang w:val="pl-PL"/>
        </w:rPr>
        <w:t xml:space="preserve">Szczegółowe informacje o tym leku znajdują się na stronie internetowej Europejskiej Agencji Leków </w:t>
      </w:r>
      <w:hyperlink r:id="rId15" w:history="1">
        <w:r w:rsidRPr="00272D10">
          <w:rPr>
            <w:b w:val="0"/>
            <w:bCs w:val="0"/>
            <w:noProof/>
            <w:color w:val="0000FF"/>
            <w:u w:val="single"/>
            <w:lang w:val="pl-PL"/>
          </w:rPr>
          <w:t>http://www.ema.europa.eu</w:t>
        </w:r>
      </w:hyperlink>
    </w:p>
    <w:sectPr w:rsidR="00CC566E" w:rsidRPr="00243F8D">
      <w:headerReference w:type="even" r:id="rId16"/>
      <w:headerReference w:type="default" r:id="rId17"/>
      <w:footerReference w:type="even" r:id="rId18"/>
      <w:footerReference w:type="default" r:id="rId19"/>
      <w:headerReference w:type="first" r:id="rId20"/>
      <w:footerReference w:type="first" r:id="rId21"/>
      <w:pgSz w:w="11907" w:h="16840" w:code="9"/>
      <w:pgMar w:top="1134" w:right="1418" w:bottom="1134" w:left="1418"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4AAF" w:rsidRDefault="00894AAF">
      <w:r>
        <w:separator/>
      </w:r>
    </w:p>
  </w:endnote>
  <w:endnote w:type="continuationSeparator" w:id="0">
    <w:p w:rsidR="00894AAF" w:rsidRDefault="00894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3A40" w:rsidRDefault="002C3A4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C3A40" w:rsidRDefault="002C3A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3A40" w:rsidRDefault="002C3A40">
    <w:pPr>
      <w:pStyle w:val="Footer"/>
      <w:jc w:val="center"/>
      <w:rPr>
        <w:sz w:val="18"/>
      </w:rPr>
    </w:pPr>
    <w:r>
      <w:rPr>
        <w:rStyle w:val="PageNumber"/>
      </w:rPr>
      <w:fldChar w:fldCharType="begin"/>
    </w:r>
    <w:r>
      <w:rPr>
        <w:rStyle w:val="PageNumber"/>
      </w:rPr>
      <w:instrText xml:space="preserve"> PAGE </w:instrText>
    </w:r>
    <w:r>
      <w:rPr>
        <w:rStyle w:val="PageNumber"/>
      </w:rPr>
      <w:fldChar w:fldCharType="separate"/>
    </w:r>
    <w:r w:rsidR="00272D10">
      <w:rPr>
        <w:rStyle w:val="PageNumber"/>
      </w:rPr>
      <w:t>34</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0466" w:rsidRDefault="00DC04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4AAF" w:rsidRDefault="00894AAF">
      <w:r>
        <w:separator/>
      </w:r>
    </w:p>
  </w:footnote>
  <w:footnote w:type="continuationSeparator" w:id="0">
    <w:p w:rsidR="00894AAF" w:rsidRDefault="00894A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0466" w:rsidRDefault="00DC04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0466" w:rsidRDefault="00DC04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0466" w:rsidRDefault="00DC04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45761B"/>
    <w:multiLevelType w:val="multilevel"/>
    <w:tmpl w:val="31F02BD6"/>
    <w:lvl w:ilvl="0">
      <w:start w:val="3"/>
      <w:numFmt w:val="bullet"/>
      <w:lvlText w:val="-"/>
      <w:lvlJc w:val="left"/>
      <w:pPr>
        <w:tabs>
          <w:tab w:val="num" w:pos="360"/>
        </w:tabs>
        <w:ind w:left="357" w:hanging="357"/>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3E1955"/>
    <w:multiLevelType w:val="hybridMultilevel"/>
    <w:tmpl w:val="F1A016D4"/>
    <w:lvl w:ilvl="0" w:tplc="05CCDC3A">
      <w:start w:val="17"/>
      <w:numFmt w:val="decimal"/>
      <w:lvlText w:val="%1."/>
      <w:lvlJc w:val="left"/>
      <w:pPr>
        <w:ind w:left="1650" w:hanging="57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9E4A13"/>
    <w:multiLevelType w:val="hybridMultilevel"/>
    <w:tmpl w:val="F1A016D4"/>
    <w:lvl w:ilvl="0" w:tplc="05CCDC3A">
      <w:start w:val="17"/>
      <w:numFmt w:val="decimal"/>
      <w:lvlText w:val="%1."/>
      <w:lvlJc w:val="left"/>
      <w:pPr>
        <w:ind w:left="1650" w:hanging="57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A65613"/>
    <w:multiLevelType w:val="multilevel"/>
    <w:tmpl w:val="61DC9F64"/>
    <w:lvl w:ilvl="0">
      <w:numFmt w:val="bullet"/>
      <w:lvlText w:val="-"/>
      <w:lvlJc w:val="left"/>
      <w:pPr>
        <w:tabs>
          <w:tab w:val="num" w:pos="927"/>
        </w:tabs>
        <w:ind w:left="927"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CA6151A"/>
    <w:multiLevelType w:val="multilevel"/>
    <w:tmpl w:val="61DC9F64"/>
    <w:lvl w:ilvl="0">
      <w:numFmt w:val="bullet"/>
      <w:lvlText w:val="-"/>
      <w:lvlJc w:val="left"/>
      <w:pPr>
        <w:tabs>
          <w:tab w:val="num" w:pos="927"/>
        </w:tabs>
        <w:ind w:left="927"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4B379AC"/>
    <w:multiLevelType w:val="multilevel"/>
    <w:tmpl w:val="3F68E8FC"/>
    <w:lvl w:ilvl="0">
      <w:start w:val="2"/>
      <w:numFmt w:val="decimal"/>
      <w:lvlText w:val="%1."/>
      <w:lvlJc w:val="left"/>
      <w:pPr>
        <w:ind w:left="360" w:hanging="360"/>
      </w:pPr>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7A45403"/>
    <w:multiLevelType w:val="multilevel"/>
    <w:tmpl w:val="7FC8B20E"/>
    <w:lvl w:ilvl="0">
      <w:start w:val="4"/>
      <w:numFmt w:val="decimal"/>
      <w:lvlText w:val="%1"/>
      <w:lvlJc w:val="left"/>
      <w:pPr>
        <w:tabs>
          <w:tab w:val="num" w:pos="555"/>
        </w:tabs>
        <w:ind w:left="555" w:hanging="555"/>
      </w:pPr>
      <w:rPr>
        <w:rFonts w:hint="default"/>
      </w:rPr>
    </w:lvl>
    <w:lvl w:ilvl="1">
      <w:start w:val="7"/>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40E54811"/>
    <w:multiLevelType w:val="multilevel"/>
    <w:tmpl w:val="31F02BD6"/>
    <w:lvl w:ilvl="0">
      <w:start w:val="3"/>
      <w:numFmt w:val="bullet"/>
      <w:lvlText w:val="-"/>
      <w:lvlJc w:val="left"/>
      <w:pPr>
        <w:tabs>
          <w:tab w:val="num" w:pos="360"/>
        </w:tabs>
        <w:ind w:left="357" w:hanging="357"/>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AA02967"/>
    <w:multiLevelType w:val="multilevel"/>
    <w:tmpl w:val="61DC9F64"/>
    <w:lvl w:ilvl="0">
      <w:numFmt w:val="bullet"/>
      <w:lvlText w:val="-"/>
      <w:lvlJc w:val="left"/>
      <w:pPr>
        <w:tabs>
          <w:tab w:val="num" w:pos="927"/>
        </w:tabs>
        <w:ind w:left="927"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D29276F"/>
    <w:multiLevelType w:val="hybridMultilevel"/>
    <w:tmpl w:val="F1A016D4"/>
    <w:lvl w:ilvl="0" w:tplc="05CCDC3A">
      <w:start w:val="17"/>
      <w:numFmt w:val="decimal"/>
      <w:lvlText w:val="%1."/>
      <w:lvlJc w:val="left"/>
      <w:pPr>
        <w:ind w:left="1650" w:hanging="57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E8A769C"/>
    <w:multiLevelType w:val="hybridMultilevel"/>
    <w:tmpl w:val="B1F0B990"/>
    <w:lvl w:ilvl="0">
      <w:start w:val="21"/>
      <w:numFmt w:val="bullet"/>
      <w:lvlText w:val="-"/>
      <w:lvlJc w:val="left"/>
      <w:pPr>
        <w:tabs>
          <w:tab w:val="num" w:pos="417"/>
        </w:tabs>
        <w:ind w:left="417" w:hanging="360"/>
      </w:pPr>
      <w:rPr>
        <w:rFonts w:hint="default"/>
      </w:rPr>
    </w:lvl>
    <w:lvl w:ilvl="1">
      <w:start w:val="1"/>
      <w:numFmt w:val="bullet"/>
      <w:lvlText w:val="o"/>
      <w:lvlJc w:val="left"/>
      <w:pPr>
        <w:tabs>
          <w:tab w:val="num" w:pos="1497"/>
        </w:tabs>
        <w:ind w:left="1497" w:hanging="360"/>
      </w:pPr>
      <w:rPr>
        <w:rFonts w:ascii="Courier New" w:hAnsi="Courier New" w:cs="Tahoma" w:hint="default"/>
      </w:rPr>
    </w:lvl>
    <w:lvl w:ilvl="2">
      <w:start w:val="1"/>
      <w:numFmt w:val="bullet"/>
      <w:lvlText w:val=""/>
      <w:lvlJc w:val="left"/>
      <w:pPr>
        <w:tabs>
          <w:tab w:val="num" w:pos="2217"/>
        </w:tabs>
        <w:ind w:left="2217" w:hanging="360"/>
      </w:pPr>
      <w:rPr>
        <w:rFonts w:ascii="Wingdings" w:hAnsi="Wingdings" w:cs="Times New Roman" w:hint="default"/>
      </w:rPr>
    </w:lvl>
    <w:lvl w:ilvl="3">
      <w:start w:val="1"/>
      <w:numFmt w:val="bullet"/>
      <w:lvlText w:val=""/>
      <w:lvlJc w:val="left"/>
      <w:pPr>
        <w:tabs>
          <w:tab w:val="num" w:pos="2937"/>
        </w:tabs>
        <w:ind w:left="2937" w:hanging="360"/>
      </w:pPr>
      <w:rPr>
        <w:rFonts w:ascii="Symbol" w:hAnsi="Symbol" w:cs="Times New Roman" w:hint="default"/>
      </w:rPr>
    </w:lvl>
    <w:lvl w:ilvl="4">
      <w:start w:val="1"/>
      <w:numFmt w:val="bullet"/>
      <w:lvlText w:val="o"/>
      <w:lvlJc w:val="left"/>
      <w:pPr>
        <w:tabs>
          <w:tab w:val="num" w:pos="3657"/>
        </w:tabs>
        <w:ind w:left="3657" w:hanging="360"/>
      </w:pPr>
      <w:rPr>
        <w:rFonts w:ascii="Courier New" w:hAnsi="Courier New" w:cs="Tahoma" w:hint="default"/>
      </w:rPr>
    </w:lvl>
    <w:lvl w:ilvl="5">
      <w:start w:val="1"/>
      <w:numFmt w:val="bullet"/>
      <w:lvlText w:val=""/>
      <w:lvlJc w:val="left"/>
      <w:pPr>
        <w:tabs>
          <w:tab w:val="num" w:pos="4377"/>
        </w:tabs>
        <w:ind w:left="4377" w:hanging="360"/>
      </w:pPr>
      <w:rPr>
        <w:rFonts w:ascii="Wingdings" w:hAnsi="Wingdings" w:cs="Times New Roman" w:hint="default"/>
      </w:rPr>
    </w:lvl>
    <w:lvl w:ilvl="6">
      <w:start w:val="1"/>
      <w:numFmt w:val="bullet"/>
      <w:lvlText w:val=""/>
      <w:lvlJc w:val="left"/>
      <w:pPr>
        <w:tabs>
          <w:tab w:val="num" w:pos="5097"/>
        </w:tabs>
        <w:ind w:left="5097" w:hanging="360"/>
      </w:pPr>
      <w:rPr>
        <w:rFonts w:ascii="Symbol" w:hAnsi="Symbol" w:cs="Times New Roman" w:hint="default"/>
      </w:rPr>
    </w:lvl>
    <w:lvl w:ilvl="7">
      <w:start w:val="1"/>
      <w:numFmt w:val="bullet"/>
      <w:lvlText w:val="o"/>
      <w:lvlJc w:val="left"/>
      <w:pPr>
        <w:tabs>
          <w:tab w:val="num" w:pos="5817"/>
        </w:tabs>
        <w:ind w:left="5817" w:hanging="360"/>
      </w:pPr>
      <w:rPr>
        <w:rFonts w:ascii="Courier New" w:hAnsi="Courier New" w:cs="Tahoma" w:hint="default"/>
      </w:rPr>
    </w:lvl>
    <w:lvl w:ilvl="8">
      <w:start w:val="1"/>
      <w:numFmt w:val="bullet"/>
      <w:lvlText w:val=""/>
      <w:lvlJc w:val="left"/>
      <w:pPr>
        <w:tabs>
          <w:tab w:val="num" w:pos="6537"/>
        </w:tabs>
        <w:ind w:left="6537" w:hanging="360"/>
      </w:pPr>
      <w:rPr>
        <w:rFonts w:ascii="Wingdings" w:hAnsi="Wingdings" w:cs="Times New Roman" w:hint="default"/>
      </w:rPr>
    </w:lvl>
  </w:abstractNum>
  <w:abstractNum w:abstractNumId="13"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64D3954"/>
    <w:multiLevelType w:val="multilevel"/>
    <w:tmpl w:val="1DD4C80E"/>
    <w:lvl w:ilvl="0">
      <w:start w:val="5"/>
      <w:numFmt w:val="decimal"/>
      <w:lvlText w:val="%1."/>
      <w:lvlJc w:val="left"/>
      <w:pPr>
        <w:tabs>
          <w:tab w:val="num" w:pos="555"/>
        </w:tabs>
        <w:ind w:left="555" w:hanging="555"/>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A100D28"/>
    <w:multiLevelType w:val="hybridMultilevel"/>
    <w:tmpl w:val="165ABCFE"/>
    <w:lvl w:ilvl="0" w:tplc="6F92C138">
      <w:start w:val="3"/>
      <w:numFmt w:val="upperLetter"/>
      <w:lvlText w:val="%1."/>
      <w:lvlJc w:val="left"/>
      <w:pPr>
        <w:ind w:left="5670" w:hanging="5670"/>
      </w:pPr>
      <w:rPr>
        <w:rFonts w:hint="default"/>
        <w:b/>
      </w:rPr>
    </w:lvl>
    <w:lvl w:ilvl="1" w:tplc="6A92C8E4">
      <w:start w:val="1"/>
      <w:numFmt w:val="decimal"/>
      <w:lvlText w:val="%2."/>
      <w:lvlJc w:val="left"/>
      <w:pPr>
        <w:ind w:left="1650" w:hanging="570"/>
      </w:pPr>
      <w:rPr>
        <w:b/>
        <w:i w:val="0"/>
      </w:rPr>
    </w:lvl>
    <w:lvl w:ilvl="2" w:tplc="140C001B">
      <w:start w:val="1"/>
      <w:numFmt w:val="lowerRoman"/>
      <w:lvlText w:val="%3."/>
      <w:lvlJc w:val="right"/>
      <w:pPr>
        <w:ind w:left="2160" w:hanging="180"/>
      </w:pPr>
    </w:lvl>
    <w:lvl w:ilvl="3" w:tplc="140C000F">
      <w:start w:val="1"/>
      <w:numFmt w:val="decimal"/>
      <w:lvlText w:val="%4."/>
      <w:lvlJc w:val="left"/>
      <w:pPr>
        <w:ind w:left="2880" w:hanging="360"/>
      </w:pPr>
    </w:lvl>
    <w:lvl w:ilvl="4" w:tplc="140C0019">
      <w:start w:val="1"/>
      <w:numFmt w:val="lowerLetter"/>
      <w:lvlText w:val="%5."/>
      <w:lvlJc w:val="left"/>
      <w:pPr>
        <w:ind w:left="3600" w:hanging="360"/>
      </w:pPr>
    </w:lvl>
    <w:lvl w:ilvl="5" w:tplc="140C001B">
      <w:start w:val="1"/>
      <w:numFmt w:val="lowerRoman"/>
      <w:lvlText w:val="%6."/>
      <w:lvlJc w:val="right"/>
      <w:pPr>
        <w:ind w:left="4320" w:hanging="180"/>
      </w:pPr>
    </w:lvl>
    <w:lvl w:ilvl="6" w:tplc="140C000F">
      <w:start w:val="1"/>
      <w:numFmt w:val="decimal"/>
      <w:lvlText w:val="%7."/>
      <w:lvlJc w:val="left"/>
      <w:pPr>
        <w:ind w:left="5040" w:hanging="360"/>
      </w:pPr>
    </w:lvl>
    <w:lvl w:ilvl="7" w:tplc="140C0019">
      <w:start w:val="1"/>
      <w:numFmt w:val="lowerLetter"/>
      <w:lvlText w:val="%8."/>
      <w:lvlJc w:val="left"/>
      <w:pPr>
        <w:ind w:left="5760" w:hanging="360"/>
      </w:pPr>
    </w:lvl>
    <w:lvl w:ilvl="8" w:tplc="140C001B">
      <w:start w:val="1"/>
      <w:numFmt w:val="lowerRoman"/>
      <w:lvlText w:val="%9."/>
      <w:lvlJc w:val="right"/>
      <w:pPr>
        <w:ind w:left="6480" w:hanging="180"/>
      </w:pPr>
    </w:lvl>
  </w:abstractNum>
  <w:abstractNum w:abstractNumId="16" w15:restartNumberingAfterBreak="0">
    <w:nsid w:val="7F215C99"/>
    <w:multiLevelType w:val="hybridMultilevel"/>
    <w:tmpl w:val="F1A016D4"/>
    <w:lvl w:ilvl="0" w:tplc="05CCDC3A">
      <w:start w:val="17"/>
      <w:numFmt w:val="decimal"/>
      <w:lvlText w:val="%1."/>
      <w:lvlJc w:val="left"/>
      <w:pPr>
        <w:ind w:left="1650" w:hanging="57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lvl w:ilvl="0">
        <w:start w:val="1"/>
        <w:numFmt w:val="bullet"/>
        <w:lvlText w:val="-"/>
        <w:lvlJc w:val="left"/>
        <w:pPr>
          <w:ind w:left="360" w:hanging="360"/>
        </w:pPr>
      </w:lvl>
    </w:lvlOverride>
  </w:num>
  <w:num w:numId="2">
    <w:abstractNumId w:val="7"/>
  </w:num>
  <w:num w:numId="3">
    <w:abstractNumId w:val="10"/>
  </w:num>
  <w:num w:numId="4">
    <w:abstractNumId w:val="5"/>
  </w:num>
  <w:num w:numId="5">
    <w:abstractNumId w:val="14"/>
  </w:num>
  <w:num w:numId="6">
    <w:abstractNumId w:val="6"/>
  </w:num>
  <w:num w:numId="7">
    <w:abstractNumId w:val="1"/>
  </w:num>
  <w:num w:numId="8">
    <w:abstractNumId w:val="9"/>
  </w:num>
  <w:num w:numId="9">
    <w:abstractNumId w:val="8"/>
  </w:num>
  <w:num w:numId="10">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1">
    <w:abstractNumId w:val="12"/>
  </w:num>
  <w:num w:numId="12">
    <w:abstractNumId w:val="4"/>
  </w:num>
  <w:num w:numId="13">
    <w:abstractNumId w:val="11"/>
  </w:num>
  <w:num w:numId="14">
    <w:abstractNumId w:val="3"/>
  </w:num>
  <w:num w:numId="15">
    <w:abstractNumId w:val="16"/>
  </w:num>
  <w:num w:numId="16">
    <w:abstractNumId w:val="15"/>
  </w:num>
  <w:num w:numId="17">
    <w:abstractNumId w:val="13"/>
    <w:lvlOverride w:ilvl="0"/>
    <w:lvlOverride w:ilvl="1"/>
    <w:lvlOverride w:ilvl="2"/>
    <w:lvlOverride w:ilvl="3"/>
    <w:lvlOverride w:ilvl="4"/>
    <w:lvlOverride w:ilvl="5"/>
    <w:lvlOverride w:ilvl="6"/>
    <w:lvlOverride w:ilvl="7"/>
    <w:lvlOverride w:ilvl="8"/>
  </w:num>
  <w:num w:numId="18">
    <w:abstractNumId w:val="2"/>
    <w:lvlOverride w:ilvl="0"/>
    <w:lvlOverride w:ilvl="1"/>
    <w:lvlOverride w:ilvl="2"/>
    <w:lvlOverride w:ilvl="3"/>
    <w:lvlOverride w:ilvl="4"/>
    <w:lvlOverride w:ilvl="5"/>
    <w:lvlOverride w:ilvl="6"/>
    <w:lvlOverride w:ilvl="7"/>
    <w:lvlOverride w:ilvl="8"/>
  </w:num>
  <w:num w:numId="19">
    <w:abstractNumId w:val="15"/>
  </w:num>
  <w:num w:numId="20">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pl-PL" w:vendorID="12" w:dllVersion="512" w:checkStyle="1"/>
  <w:activeWritingStyle w:appName="MSWord" w:lang="fr-FR" w:vendorID="9" w:dllVersion="512" w:checkStyle="1"/>
  <w:activeWritingStyle w:appName="MSWord" w:lang="de-DE" w:vendorID="9" w:dllVersion="512" w:checkStyle="1"/>
  <w:activeWritingStyle w:appName="MSWord" w:lang="it-IT" w:vendorID="3" w:dllVersion="517" w:checkStyle="1"/>
  <w:activeWritingStyle w:appName="MSWord" w:lang="en-US" w:vendorID="8" w:dllVersion="513" w:checkStyle="1"/>
  <w:activeWritingStyle w:appName="MSWord" w:lang="en-GB" w:vendorID="8" w:dllVersion="513" w:checkStyle="1"/>
  <w:activeWritingStyle w:appName="MSWord" w:lang="hu-HU" w:vendorID="7" w:dllVersion="522" w:checkStyle="1"/>
  <w:activeWritingStyle w:appName="MSWord" w:lang="nl-NL" w:vendorID="1" w:dllVersion="512" w:checkStyle="1"/>
  <w:activeWritingStyle w:appName="MSWord" w:lang="sv-SE" w:vendorID="0" w:dllVersion="512"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20"/>
  <w:hyphenationZone w:val="425"/>
  <w:doNotHyphenateCaps/>
  <w:displayHorizontalDrawingGridEvery w:val="0"/>
  <w:displayVerticalDrawingGridEvery w:val="0"/>
  <w:doNotUseMarginsForDrawingGridOrigin/>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346C7E"/>
    <w:rsid w:val="00016EC6"/>
    <w:rsid w:val="00032E76"/>
    <w:rsid w:val="000702FA"/>
    <w:rsid w:val="000709A6"/>
    <w:rsid w:val="000736BF"/>
    <w:rsid w:val="00082B0D"/>
    <w:rsid w:val="0009041B"/>
    <w:rsid w:val="001315E2"/>
    <w:rsid w:val="00134CE5"/>
    <w:rsid w:val="001459A7"/>
    <w:rsid w:val="00167D1C"/>
    <w:rsid w:val="00192FED"/>
    <w:rsid w:val="001D62CC"/>
    <w:rsid w:val="001D70E7"/>
    <w:rsid w:val="001F182D"/>
    <w:rsid w:val="001F40F2"/>
    <w:rsid w:val="00214A0C"/>
    <w:rsid w:val="00222837"/>
    <w:rsid w:val="00242FCC"/>
    <w:rsid w:val="00243F8D"/>
    <w:rsid w:val="002440FE"/>
    <w:rsid w:val="002566A3"/>
    <w:rsid w:val="0025715B"/>
    <w:rsid w:val="00272D10"/>
    <w:rsid w:val="002939F9"/>
    <w:rsid w:val="002A2442"/>
    <w:rsid w:val="002A6C8C"/>
    <w:rsid w:val="002C214C"/>
    <w:rsid w:val="002C3A40"/>
    <w:rsid w:val="002C4BDE"/>
    <w:rsid w:val="002C5DDD"/>
    <w:rsid w:val="002E4EB1"/>
    <w:rsid w:val="002F0B46"/>
    <w:rsid w:val="002F3EF0"/>
    <w:rsid w:val="00320C30"/>
    <w:rsid w:val="0033511E"/>
    <w:rsid w:val="00344617"/>
    <w:rsid w:val="00346C7E"/>
    <w:rsid w:val="00391018"/>
    <w:rsid w:val="00395722"/>
    <w:rsid w:val="003A32F3"/>
    <w:rsid w:val="003C7B64"/>
    <w:rsid w:val="003E5976"/>
    <w:rsid w:val="003E785C"/>
    <w:rsid w:val="004120A3"/>
    <w:rsid w:val="0041449D"/>
    <w:rsid w:val="00417C2B"/>
    <w:rsid w:val="00425B29"/>
    <w:rsid w:val="0044103B"/>
    <w:rsid w:val="0047364F"/>
    <w:rsid w:val="004D40F1"/>
    <w:rsid w:val="004E54B9"/>
    <w:rsid w:val="004E6E45"/>
    <w:rsid w:val="004F7636"/>
    <w:rsid w:val="00516742"/>
    <w:rsid w:val="0052074D"/>
    <w:rsid w:val="00547F52"/>
    <w:rsid w:val="00563A9F"/>
    <w:rsid w:val="00572B95"/>
    <w:rsid w:val="00596168"/>
    <w:rsid w:val="005B6488"/>
    <w:rsid w:val="005C59A2"/>
    <w:rsid w:val="005D0059"/>
    <w:rsid w:val="005D331F"/>
    <w:rsid w:val="00605BB5"/>
    <w:rsid w:val="00657FCB"/>
    <w:rsid w:val="0066037C"/>
    <w:rsid w:val="00686036"/>
    <w:rsid w:val="006D0A70"/>
    <w:rsid w:val="006D6B79"/>
    <w:rsid w:val="006E6E3A"/>
    <w:rsid w:val="00734CA0"/>
    <w:rsid w:val="00767C51"/>
    <w:rsid w:val="00775CE1"/>
    <w:rsid w:val="00790C6C"/>
    <w:rsid w:val="0079374D"/>
    <w:rsid w:val="007A4894"/>
    <w:rsid w:val="007C190C"/>
    <w:rsid w:val="007C6DEF"/>
    <w:rsid w:val="008001B3"/>
    <w:rsid w:val="008213F0"/>
    <w:rsid w:val="008508CF"/>
    <w:rsid w:val="00894AAF"/>
    <w:rsid w:val="008A604C"/>
    <w:rsid w:val="008B7E8D"/>
    <w:rsid w:val="00900289"/>
    <w:rsid w:val="0092501B"/>
    <w:rsid w:val="009407CD"/>
    <w:rsid w:val="009830B1"/>
    <w:rsid w:val="00984BB3"/>
    <w:rsid w:val="009B5C14"/>
    <w:rsid w:val="009E41FE"/>
    <w:rsid w:val="00A05D49"/>
    <w:rsid w:val="00A24F9B"/>
    <w:rsid w:val="00A263EA"/>
    <w:rsid w:val="00A3026A"/>
    <w:rsid w:val="00A8232A"/>
    <w:rsid w:val="00B012DC"/>
    <w:rsid w:val="00B10B37"/>
    <w:rsid w:val="00BC12B4"/>
    <w:rsid w:val="00BF27F8"/>
    <w:rsid w:val="00C03383"/>
    <w:rsid w:val="00C77B77"/>
    <w:rsid w:val="00C86832"/>
    <w:rsid w:val="00C97F8F"/>
    <w:rsid w:val="00CA64DB"/>
    <w:rsid w:val="00CC566E"/>
    <w:rsid w:val="00CF647B"/>
    <w:rsid w:val="00D132CF"/>
    <w:rsid w:val="00D2124F"/>
    <w:rsid w:val="00DC0466"/>
    <w:rsid w:val="00DD2846"/>
    <w:rsid w:val="00DF6C56"/>
    <w:rsid w:val="00E42837"/>
    <w:rsid w:val="00E51543"/>
    <w:rsid w:val="00E621AB"/>
    <w:rsid w:val="00E91570"/>
    <w:rsid w:val="00EA6683"/>
    <w:rsid w:val="00EB51A9"/>
    <w:rsid w:val="00ED5B2E"/>
    <w:rsid w:val="00EF130B"/>
    <w:rsid w:val="00EF1CD5"/>
    <w:rsid w:val="00EF6428"/>
    <w:rsid w:val="00F66282"/>
    <w:rsid w:val="00F86019"/>
    <w:rsid w:val="00FC3BBE"/>
    <w:rsid w:val="00FE1B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annotation subjec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szCs w:val="22"/>
      <w:lang w:eastAsia="de-DE"/>
    </w:rPr>
  </w:style>
  <w:style w:type="paragraph" w:styleId="Heading1">
    <w:name w:val="heading 1"/>
    <w:basedOn w:val="Normal"/>
    <w:next w:val="Normal"/>
    <w:qFormat/>
    <w:pPr>
      <w:keepNext/>
      <w:ind w:left="4253" w:hanging="4253"/>
      <w:outlineLvl w:val="0"/>
    </w:pPr>
    <w:rPr>
      <w:b/>
      <w:bCs/>
    </w:rPr>
  </w:style>
  <w:style w:type="paragraph" w:styleId="Heading2">
    <w:name w:val="heading 2"/>
    <w:basedOn w:val="Normal"/>
    <w:next w:val="Normal"/>
    <w:qFormat/>
    <w:pPr>
      <w:keepNext/>
      <w:numPr>
        <w:ilvl w:val="12"/>
      </w:numPr>
      <w:spacing w:before="60"/>
      <w:outlineLvl w:val="1"/>
    </w:pPr>
    <w:rPr>
      <w:b/>
      <w:bCs/>
      <w:noProof/>
      <w:sz w:val="20"/>
      <w:szCs w:val="20"/>
      <w:lang w:val="de-DE"/>
    </w:rPr>
  </w:style>
  <w:style w:type="paragraph" w:styleId="Heading3">
    <w:name w:val="heading 3"/>
    <w:basedOn w:val="Normal"/>
    <w:next w:val="Normal"/>
    <w:qFormat/>
    <w:pPr>
      <w:keepNext/>
      <w:tabs>
        <w:tab w:val="left" w:pos="560"/>
      </w:tabs>
      <w:jc w:val="center"/>
      <w:outlineLvl w:val="2"/>
    </w:pPr>
    <w:rPr>
      <w:b/>
      <w:bCs/>
      <w:noProof/>
      <w:lang w:val="de-DE"/>
    </w:rPr>
  </w:style>
  <w:style w:type="paragraph" w:styleId="Heading4">
    <w:name w:val="heading 4"/>
    <w:basedOn w:val="Normal"/>
    <w:next w:val="Normal"/>
    <w:qFormat/>
    <w:pPr>
      <w:keepNext/>
      <w:widowControl w:val="0"/>
      <w:ind w:left="567" w:right="-1" w:hanging="567"/>
      <w:jc w:val="both"/>
      <w:outlineLvl w:val="3"/>
    </w:pPr>
    <w:rPr>
      <w:b/>
      <w:bCs/>
    </w:rPr>
  </w:style>
  <w:style w:type="paragraph" w:styleId="Heading5">
    <w:name w:val="heading 5"/>
    <w:basedOn w:val="Normal"/>
    <w:next w:val="Normal"/>
    <w:qFormat/>
    <w:pPr>
      <w:keepNext/>
      <w:tabs>
        <w:tab w:val="left" w:pos="567"/>
      </w:tabs>
      <w:outlineLvl w:val="4"/>
    </w:pPr>
    <w:rPr>
      <w:b/>
      <w:bCs/>
      <w:lang w:val="pl-PL"/>
    </w:rPr>
  </w:style>
  <w:style w:type="paragraph" w:styleId="Heading7">
    <w:name w:val="heading 7"/>
    <w:basedOn w:val="Normal"/>
    <w:next w:val="Normal"/>
    <w:link w:val="Heading7Char"/>
    <w:qFormat/>
    <w:pPr>
      <w:spacing w:before="240" w:after="60"/>
      <w:outlineLvl w:val="6"/>
    </w:pPr>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link w:val="FooterChar"/>
    <w:uiPriority w:val="99"/>
    <w:pPr>
      <w:tabs>
        <w:tab w:val="center" w:pos="4536"/>
        <w:tab w:val="right" w:pos="8306"/>
      </w:tabs>
    </w:pPr>
    <w:rPr>
      <w:rFonts w:ascii="Arial" w:hAnsi="Arial"/>
      <w:noProof/>
      <w:sz w:val="16"/>
      <w:szCs w:val="16"/>
      <w:lang w:val="de-DE"/>
    </w:rPr>
  </w:style>
  <w:style w:type="paragraph" w:styleId="Header">
    <w:name w:val="header"/>
    <w:basedOn w:val="Normal"/>
    <w:link w:val="HeaderChar"/>
    <w:uiPriority w:val="99"/>
    <w:pPr>
      <w:tabs>
        <w:tab w:val="center" w:pos="4153"/>
        <w:tab w:val="right" w:pos="8306"/>
      </w:tabs>
    </w:pPr>
    <w:rPr>
      <w:rFonts w:ascii="Arial" w:hAnsi="Arial"/>
      <w:sz w:val="20"/>
      <w:szCs w:val="20"/>
    </w:rPr>
  </w:style>
  <w:style w:type="paragraph" w:customStyle="1" w:styleId="MemoHeaderStyle">
    <w:name w:val="MemoHeaderStyle"/>
    <w:basedOn w:val="Normal"/>
    <w:next w:val="Normal"/>
    <w:pPr>
      <w:spacing w:line="120" w:lineRule="atLeast"/>
      <w:ind w:left="1418"/>
      <w:jc w:val="both"/>
    </w:pPr>
    <w:rPr>
      <w:rFonts w:ascii="Arial" w:hAnsi="Arial" w:cs="Arial"/>
      <w:b/>
      <w:bCs/>
      <w:smallCaps/>
    </w:rPr>
  </w:style>
  <w:style w:type="paragraph" w:styleId="BodyTextIndent">
    <w:name w:val="Body Text Indent"/>
    <w:basedOn w:val="Normal"/>
    <w:pPr>
      <w:tabs>
        <w:tab w:val="left" w:pos="567"/>
      </w:tabs>
      <w:spacing w:line="260" w:lineRule="exact"/>
      <w:ind w:left="567"/>
    </w:pPr>
  </w:style>
  <w:style w:type="paragraph" w:styleId="BodyText3">
    <w:name w:val="Body Text 3"/>
    <w:basedOn w:val="Normal"/>
    <w:pPr>
      <w:tabs>
        <w:tab w:val="left" w:pos="560"/>
      </w:tabs>
    </w:pPr>
  </w:style>
  <w:style w:type="paragraph" w:styleId="EndnoteText">
    <w:name w:val="endnote text"/>
    <w:basedOn w:val="Normal"/>
    <w:link w:val="EndnoteTextChar"/>
    <w:semiHidden/>
    <w:pPr>
      <w:widowControl w:val="0"/>
      <w:tabs>
        <w:tab w:val="left" w:pos="567"/>
      </w:tabs>
    </w:pPr>
    <w:rPr>
      <w:sz w:val="18"/>
      <w:szCs w:val="18"/>
    </w:rPr>
  </w:style>
  <w:style w:type="paragraph" w:styleId="FootnoteText">
    <w:name w:val="footnote text"/>
    <w:basedOn w:val="Normal"/>
    <w:semiHidden/>
    <w:rPr>
      <w:sz w:val="20"/>
      <w:szCs w:val="20"/>
    </w:rPr>
  </w:style>
  <w:style w:type="paragraph" w:customStyle="1" w:styleId="CommentSubject1">
    <w:name w:val="Comment Subject1"/>
    <w:basedOn w:val="CommentText"/>
    <w:next w:val="CommentText"/>
    <w:rPr>
      <w:b/>
      <w:bCs/>
    </w:rPr>
  </w:style>
  <w:style w:type="paragraph" w:styleId="CommentText">
    <w:name w:val="annotation text"/>
    <w:basedOn w:val="Normal"/>
    <w:semiHidden/>
    <w:rPr>
      <w:sz w:val="20"/>
      <w:szCs w:val="20"/>
    </w:rPr>
  </w:style>
  <w:style w:type="character" w:styleId="PageNumber">
    <w:name w:val="page number"/>
    <w:basedOn w:val="DefaultParagraphFont"/>
  </w:style>
  <w:style w:type="paragraph" w:customStyle="1" w:styleId="BalloonText1">
    <w:name w:val="Balloon Text1"/>
    <w:basedOn w:val="Normal"/>
    <w:rPr>
      <w:sz w:val="16"/>
      <w:szCs w:val="16"/>
    </w:rPr>
  </w:style>
  <w:style w:type="character" w:customStyle="1" w:styleId="tw4winMark">
    <w:name w:val="tw4winMark"/>
    <w:rPr>
      <w:rFonts w:ascii="Courier New" w:hAnsi="Courier New" w:cs="Tahoma"/>
      <w:vanish/>
      <w:color w:val="800080"/>
      <w:sz w:val="24"/>
      <w:szCs w:val="24"/>
      <w:vertAlign w:val="subscript"/>
    </w:rPr>
  </w:style>
  <w:style w:type="character" w:customStyle="1" w:styleId="tw4winError">
    <w:name w:val="tw4winError"/>
    <w:rPr>
      <w:rFonts w:ascii="Courier New" w:hAnsi="Courier New" w:cs="Tahoma"/>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cs="Tahoma"/>
      <w:noProof/>
      <w:color w:val="008000"/>
    </w:rPr>
  </w:style>
  <w:style w:type="character" w:customStyle="1" w:styleId="tw4winJump">
    <w:name w:val="tw4winJump"/>
    <w:rPr>
      <w:rFonts w:ascii="Courier New" w:hAnsi="Courier New" w:cs="Tahoma"/>
      <w:noProof/>
      <w:color w:val="008080"/>
    </w:rPr>
  </w:style>
  <w:style w:type="character" w:customStyle="1" w:styleId="tw4winExternal">
    <w:name w:val="tw4winExternal"/>
    <w:rPr>
      <w:rFonts w:ascii="Courier New" w:hAnsi="Courier New" w:cs="Tahoma"/>
      <w:noProof/>
      <w:color w:val="808080"/>
    </w:rPr>
  </w:style>
  <w:style w:type="character" w:customStyle="1" w:styleId="tw4winInternal">
    <w:name w:val="tw4winInternal"/>
    <w:rPr>
      <w:rFonts w:ascii="Courier New" w:hAnsi="Courier New" w:cs="Tahoma"/>
      <w:noProof/>
      <w:color w:val="FF0000"/>
    </w:rPr>
  </w:style>
  <w:style w:type="character" w:customStyle="1" w:styleId="DONOTTRANSLATE">
    <w:name w:val="DO_NOT_TRANSLATE"/>
    <w:rPr>
      <w:rFonts w:ascii="Courier New" w:hAnsi="Courier New" w:cs="Tahoma"/>
      <w:noProof/>
      <w:color w:val="800000"/>
    </w:rPr>
  </w:style>
  <w:style w:type="paragraph" w:styleId="BalloonText">
    <w:name w:val="Balloon Text"/>
    <w:basedOn w:val="Normal"/>
    <w:semiHidden/>
    <w:rPr>
      <w:rFonts w:ascii="Tahoma" w:hAnsi="Tahoma" w:cs="Wingdings"/>
      <w:sz w:val="16"/>
      <w:szCs w:val="16"/>
    </w:rPr>
  </w:style>
  <w:style w:type="character" w:styleId="CommentReference">
    <w:name w:val="annotation reference"/>
    <w:semiHidden/>
    <w:rPr>
      <w:sz w:val="16"/>
      <w:szCs w:val="16"/>
    </w:rPr>
  </w:style>
  <w:style w:type="paragraph" w:styleId="CommentSubject">
    <w:name w:val="annotation subject"/>
    <w:basedOn w:val="CommentText"/>
    <w:next w:val="CommentText"/>
    <w:link w:val="CommentSubjectChar"/>
    <w:uiPriority w:val="99"/>
    <w:semiHidden/>
    <w:rPr>
      <w:b/>
      <w:bCs/>
    </w:rPr>
  </w:style>
  <w:style w:type="character" w:styleId="Hyperlink">
    <w:name w:val="Hyperlink"/>
    <w:rPr>
      <w:color w:val="0000FF"/>
      <w:u w:val="single"/>
    </w:rPr>
  </w:style>
  <w:style w:type="paragraph" w:customStyle="1" w:styleId="Tekstdymka1">
    <w:name w:val="Tekst dymka1"/>
    <w:basedOn w:val="Normal"/>
    <w:semiHidden/>
    <w:rPr>
      <w:rFonts w:ascii="Tahoma" w:hAnsi="Tahoma" w:cs="Wingdings"/>
      <w:sz w:val="16"/>
      <w:szCs w:val="16"/>
    </w:rPr>
  </w:style>
  <w:style w:type="paragraph" w:customStyle="1" w:styleId="Tematkomentarza1">
    <w:name w:val="Temat komentarza1"/>
    <w:basedOn w:val="CommentText"/>
    <w:next w:val="CommentText"/>
    <w:semiHidden/>
    <w:rPr>
      <w:b/>
      <w:bCs/>
      <w:lang w:eastAsia="en-US"/>
    </w:rPr>
  </w:style>
  <w:style w:type="character" w:customStyle="1" w:styleId="hl">
    <w:name w:val="hl"/>
    <w:basedOn w:val="DefaultParagraphFont"/>
  </w:style>
  <w:style w:type="paragraph" w:styleId="BodyTextIndent2">
    <w:name w:val="Body Text Indent 2"/>
    <w:basedOn w:val="Normal"/>
    <w:pPr>
      <w:tabs>
        <w:tab w:val="left" w:pos="560"/>
      </w:tabs>
      <w:ind w:left="567" w:hanging="567"/>
    </w:pPr>
    <w:rPr>
      <w:b/>
      <w:lang w:val="pl-PL"/>
    </w:rPr>
  </w:style>
  <w:style w:type="paragraph" w:styleId="BlockText">
    <w:name w:val="Block Text"/>
    <w:basedOn w:val="Normal"/>
    <w:pPr>
      <w:ind w:left="2127" w:right="1150" w:hanging="426"/>
    </w:pPr>
    <w:rPr>
      <w:b/>
      <w:lang w:val="pl-PL"/>
    </w:rPr>
  </w:style>
  <w:style w:type="character" w:customStyle="1" w:styleId="Heading7Char">
    <w:name w:val="Heading 7 Char"/>
    <w:link w:val="Heading7"/>
    <w:rsid w:val="00516742"/>
    <w:rPr>
      <w:sz w:val="24"/>
      <w:szCs w:val="24"/>
      <w:lang w:val="en-GB" w:eastAsia="de-DE"/>
    </w:rPr>
  </w:style>
  <w:style w:type="character" w:customStyle="1" w:styleId="EndnoteTextChar">
    <w:name w:val="Endnote Text Char"/>
    <w:link w:val="EndnoteText"/>
    <w:semiHidden/>
    <w:rsid w:val="00516742"/>
    <w:rPr>
      <w:sz w:val="18"/>
      <w:szCs w:val="18"/>
      <w:lang w:val="en-GB" w:eastAsia="de-DE"/>
    </w:rPr>
  </w:style>
  <w:style w:type="character" w:customStyle="1" w:styleId="FooterChar">
    <w:name w:val="Footer Char"/>
    <w:link w:val="Footer"/>
    <w:uiPriority w:val="99"/>
    <w:locked/>
    <w:rsid w:val="003E5976"/>
    <w:rPr>
      <w:rFonts w:ascii="Arial" w:hAnsi="Arial" w:cs="Arial"/>
      <w:noProof/>
      <w:sz w:val="16"/>
      <w:szCs w:val="16"/>
      <w:lang w:val="de-DE" w:eastAsia="de-DE"/>
    </w:rPr>
  </w:style>
  <w:style w:type="character" w:customStyle="1" w:styleId="HeaderChar">
    <w:name w:val="Header Char"/>
    <w:link w:val="Header"/>
    <w:uiPriority w:val="99"/>
    <w:locked/>
    <w:rsid w:val="003E5976"/>
    <w:rPr>
      <w:rFonts w:ascii="Arial" w:hAnsi="Arial" w:cs="Arial"/>
      <w:lang w:val="en-GB" w:eastAsia="de-DE"/>
    </w:rPr>
  </w:style>
  <w:style w:type="character" w:customStyle="1" w:styleId="CommentSubjectChar">
    <w:name w:val="Comment Subject Char"/>
    <w:link w:val="CommentSubject"/>
    <w:uiPriority w:val="99"/>
    <w:semiHidden/>
    <w:locked/>
    <w:rsid w:val="003E5976"/>
    <w:rPr>
      <w:b/>
      <w:bCs/>
      <w:lang w:val="en-GB" w:eastAsia="de-DE"/>
    </w:rPr>
  </w:style>
  <w:style w:type="paragraph" w:customStyle="1" w:styleId="BodytextAgency">
    <w:name w:val="Body text (Agency)"/>
    <w:basedOn w:val="Normal"/>
    <w:link w:val="BodytextAgencyChar"/>
    <w:rsid w:val="00243F8D"/>
    <w:pPr>
      <w:spacing w:after="140" w:line="280" w:lineRule="atLeast"/>
    </w:pPr>
    <w:rPr>
      <w:rFonts w:ascii="Verdana" w:hAnsi="Verdana"/>
      <w:snapToGrid w:val="0"/>
      <w:sz w:val="18"/>
      <w:szCs w:val="18"/>
      <w:lang w:val="pl-PL" w:eastAsia="pl-PL"/>
    </w:rPr>
  </w:style>
  <w:style w:type="paragraph" w:customStyle="1" w:styleId="DraftingNotesAgency">
    <w:name w:val="Drafting Notes (Agency)"/>
    <w:basedOn w:val="Normal"/>
    <w:next w:val="BodytextAgency"/>
    <w:rsid w:val="00243F8D"/>
    <w:pPr>
      <w:spacing w:after="140" w:line="280" w:lineRule="atLeast"/>
    </w:pPr>
    <w:rPr>
      <w:rFonts w:ascii="Courier New" w:hAnsi="Courier New"/>
      <w:i/>
      <w:snapToGrid w:val="0"/>
      <w:color w:val="339966"/>
      <w:szCs w:val="18"/>
      <w:lang w:val="pl-PL" w:eastAsia="pl-PL"/>
    </w:rPr>
  </w:style>
  <w:style w:type="paragraph" w:customStyle="1" w:styleId="No-numheading3Agency">
    <w:name w:val="No-num heading 3 (Agency)"/>
    <w:basedOn w:val="Normal"/>
    <w:next w:val="BodytextAgency"/>
    <w:rsid w:val="00243F8D"/>
    <w:pPr>
      <w:keepNext/>
      <w:spacing w:before="280" w:after="220"/>
      <w:outlineLvl w:val="2"/>
    </w:pPr>
    <w:rPr>
      <w:rFonts w:ascii="Verdana" w:hAnsi="Verdana"/>
      <w:b/>
      <w:bCs/>
      <w:snapToGrid w:val="0"/>
      <w:kern w:val="32"/>
      <w:lang w:val="pl-PL" w:eastAsia="pl-PL"/>
    </w:rPr>
  </w:style>
  <w:style w:type="paragraph" w:customStyle="1" w:styleId="NormalAgency">
    <w:name w:val="Normal (Agency)"/>
    <w:rsid w:val="00243F8D"/>
    <w:rPr>
      <w:rFonts w:ascii="Verdana" w:hAnsi="Verdana" w:cs="Verdana"/>
      <w:snapToGrid w:val="0"/>
      <w:sz w:val="18"/>
      <w:szCs w:val="18"/>
      <w:lang w:eastAsia="pl-PL"/>
    </w:rPr>
  </w:style>
  <w:style w:type="character" w:customStyle="1" w:styleId="hps">
    <w:name w:val="hps"/>
    <w:rsid w:val="00243F8D"/>
  </w:style>
  <w:style w:type="character" w:customStyle="1" w:styleId="BodytextAgencyChar">
    <w:name w:val="Body text (Agency) Char"/>
    <w:link w:val="BodytextAgency"/>
    <w:locked/>
    <w:rsid w:val="00272D10"/>
    <w:rPr>
      <w:rFonts w:ascii="Verdana" w:hAnsi="Verdana"/>
      <w:snapToGrid w:val="0"/>
      <w:sz w:val="18"/>
      <w:szCs w:val="18"/>
      <w:lang w:val="pl-PL" w:eastAsia="pl-PL"/>
    </w:rPr>
  </w:style>
  <w:style w:type="paragraph" w:styleId="Revision">
    <w:name w:val="Revision"/>
    <w:hidden/>
    <w:uiPriority w:val="99"/>
    <w:semiHidden/>
    <w:rsid w:val="00A263EA"/>
    <w:rPr>
      <w:sz w:val="22"/>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44850">
      <w:bodyDiv w:val="1"/>
      <w:marLeft w:val="0"/>
      <w:marRight w:val="0"/>
      <w:marTop w:val="0"/>
      <w:marBottom w:val="0"/>
      <w:divBdr>
        <w:top w:val="none" w:sz="0" w:space="0" w:color="auto"/>
        <w:left w:val="none" w:sz="0" w:space="0" w:color="auto"/>
        <w:bottom w:val="none" w:sz="0" w:space="0" w:color="auto"/>
        <w:right w:val="none" w:sz="0" w:space="0" w:color="auto"/>
      </w:divBdr>
    </w:div>
    <w:div w:id="215437779">
      <w:bodyDiv w:val="1"/>
      <w:marLeft w:val="0"/>
      <w:marRight w:val="0"/>
      <w:marTop w:val="0"/>
      <w:marBottom w:val="0"/>
      <w:divBdr>
        <w:top w:val="none" w:sz="0" w:space="0" w:color="auto"/>
        <w:left w:val="none" w:sz="0" w:space="0" w:color="auto"/>
        <w:bottom w:val="none" w:sz="0" w:space="0" w:color="auto"/>
        <w:right w:val="none" w:sz="0" w:space="0" w:color="auto"/>
      </w:divBdr>
    </w:div>
    <w:div w:id="233787047">
      <w:bodyDiv w:val="1"/>
      <w:marLeft w:val="0"/>
      <w:marRight w:val="0"/>
      <w:marTop w:val="0"/>
      <w:marBottom w:val="0"/>
      <w:divBdr>
        <w:top w:val="none" w:sz="0" w:space="0" w:color="auto"/>
        <w:left w:val="none" w:sz="0" w:space="0" w:color="auto"/>
        <w:bottom w:val="none" w:sz="0" w:space="0" w:color="auto"/>
        <w:right w:val="none" w:sz="0" w:space="0" w:color="auto"/>
      </w:divBdr>
    </w:div>
    <w:div w:id="581454076">
      <w:bodyDiv w:val="1"/>
      <w:marLeft w:val="0"/>
      <w:marRight w:val="0"/>
      <w:marTop w:val="0"/>
      <w:marBottom w:val="0"/>
      <w:divBdr>
        <w:top w:val="none" w:sz="0" w:space="0" w:color="auto"/>
        <w:left w:val="none" w:sz="0" w:space="0" w:color="auto"/>
        <w:bottom w:val="none" w:sz="0" w:space="0" w:color="auto"/>
        <w:right w:val="none" w:sz="0" w:space="0" w:color="auto"/>
      </w:divBdr>
    </w:div>
    <w:div w:id="663364610">
      <w:bodyDiv w:val="1"/>
      <w:marLeft w:val="0"/>
      <w:marRight w:val="0"/>
      <w:marTop w:val="0"/>
      <w:marBottom w:val="0"/>
      <w:divBdr>
        <w:top w:val="none" w:sz="0" w:space="0" w:color="auto"/>
        <w:left w:val="none" w:sz="0" w:space="0" w:color="auto"/>
        <w:bottom w:val="none" w:sz="0" w:space="0" w:color="auto"/>
        <w:right w:val="none" w:sz="0" w:space="0" w:color="auto"/>
      </w:divBdr>
    </w:div>
    <w:div w:id="696783080">
      <w:bodyDiv w:val="1"/>
      <w:marLeft w:val="0"/>
      <w:marRight w:val="0"/>
      <w:marTop w:val="0"/>
      <w:marBottom w:val="0"/>
      <w:divBdr>
        <w:top w:val="none" w:sz="0" w:space="0" w:color="auto"/>
        <w:left w:val="none" w:sz="0" w:space="0" w:color="auto"/>
        <w:bottom w:val="none" w:sz="0" w:space="0" w:color="auto"/>
        <w:right w:val="none" w:sz="0" w:space="0" w:color="auto"/>
      </w:divBdr>
    </w:div>
    <w:div w:id="834615887">
      <w:bodyDiv w:val="1"/>
      <w:marLeft w:val="0"/>
      <w:marRight w:val="0"/>
      <w:marTop w:val="0"/>
      <w:marBottom w:val="0"/>
      <w:divBdr>
        <w:top w:val="none" w:sz="0" w:space="0" w:color="auto"/>
        <w:left w:val="none" w:sz="0" w:space="0" w:color="auto"/>
        <w:bottom w:val="none" w:sz="0" w:space="0" w:color="auto"/>
        <w:right w:val="none" w:sz="0" w:space="0" w:color="auto"/>
      </w:divBdr>
    </w:div>
    <w:div w:id="1102646596">
      <w:bodyDiv w:val="1"/>
      <w:marLeft w:val="0"/>
      <w:marRight w:val="0"/>
      <w:marTop w:val="0"/>
      <w:marBottom w:val="0"/>
      <w:divBdr>
        <w:top w:val="none" w:sz="0" w:space="0" w:color="auto"/>
        <w:left w:val="none" w:sz="0" w:space="0" w:color="auto"/>
        <w:bottom w:val="none" w:sz="0" w:space="0" w:color="auto"/>
        <w:right w:val="none" w:sz="0" w:space="0" w:color="auto"/>
      </w:divBdr>
    </w:div>
    <w:div w:id="1314214522">
      <w:bodyDiv w:val="1"/>
      <w:marLeft w:val="0"/>
      <w:marRight w:val="0"/>
      <w:marTop w:val="0"/>
      <w:marBottom w:val="0"/>
      <w:divBdr>
        <w:top w:val="none" w:sz="0" w:space="0" w:color="auto"/>
        <w:left w:val="none" w:sz="0" w:space="0" w:color="auto"/>
        <w:bottom w:val="none" w:sz="0" w:space="0" w:color="auto"/>
        <w:right w:val="none" w:sz="0" w:space="0" w:color="auto"/>
      </w:divBdr>
    </w:div>
    <w:div w:id="1524903214">
      <w:bodyDiv w:val="1"/>
      <w:marLeft w:val="0"/>
      <w:marRight w:val="0"/>
      <w:marTop w:val="0"/>
      <w:marBottom w:val="0"/>
      <w:divBdr>
        <w:top w:val="none" w:sz="0" w:space="0" w:color="auto"/>
        <w:left w:val="none" w:sz="0" w:space="0" w:color="auto"/>
        <w:bottom w:val="none" w:sz="0" w:space="0" w:color="auto"/>
        <w:right w:val="none" w:sz="0" w:space="0" w:color="auto"/>
      </w:divBdr>
    </w:div>
    <w:div w:id="160865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 TargetMode="External"/><Relationship Id="rId5" Type="http://schemas.openxmlformats.org/officeDocument/2006/relationships/styles" Target="styles.xml"/><Relationship Id="rId15" Type="http://schemas.openxmlformats.org/officeDocument/2006/relationships/hyperlink" Target="http://www.ema.europa.eu" TargetMode="External"/><Relationship Id="rId23" Type="http://schemas.openxmlformats.org/officeDocument/2006/relationships/theme" Target="theme/theme1.xm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D42B67-CC69-4457-AC84-CBD7C2E6BB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C19DC6-7D12-464D-A2A5-6B711B2F335A}">
  <ds:schemaRefs>
    <ds:schemaRef ds:uri="http://schemas.microsoft.com/sharepoint/v3/contenttype/forms"/>
  </ds:schemaRefs>
</ds:datastoreItem>
</file>

<file path=customXml/itemProps3.xml><?xml version="1.0" encoding="utf-8"?>
<ds:datastoreItem xmlns:ds="http://schemas.openxmlformats.org/officeDocument/2006/customXml" ds:itemID="{509459CD-6FFA-4D2E-B215-8F0CC371F8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9538</Words>
  <Characters>54371</Characters>
  <Application>Microsoft Office Word</Application>
  <DocSecurity>0</DocSecurity>
  <Lines>453</Lines>
  <Paragraphs>127</Paragraphs>
  <ScaleCrop>false</ScaleCrop>
  <HeadingPairs>
    <vt:vector size="6" baseType="variant">
      <vt:variant>
        <vt:lpstr>Title</vt:lpstr>
      </vt:variant>
      <vt:variant>
        <vt:i4>1</vt:i4>
      </vt:variant>
      <vt:variant>
        <vt:lpstr>Titre</vt:lpstr>
      </vt:variant>
      <vt:variant>
        <vt:i4>1</vt:i4>
      </vt:variant>
      <vt:variant>
        <vt:lpstr>Tytuł</vt:lpstr>
      </vt:variant>
      <vt:variant>
        <vt:i4>1</vt:i4>
      </vt:variant>
    </vt:vector>
  </HeadingPairs>
  <TitlesOfParts>
    <vt:vector size="3" baseType="lpstr">
      <vt:lpstr/>
      <vt:lpstr/>
      <vt:lpstr/>
    </vt:vector>
  </TitlesOfParts>
  <Company/>
  <LinksUpToDate>false</LinksUpToDate>
  <CharactersWithSpaces>63782</CharactersWithSpaces>
  <SharedDoc>false</SharedDoc>
  <HLinks>
    <vt:vector size="36" baseType="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2021-06-03T23:45:00Z</dcterms:created>
  <dcterms:modified xsi:type="dcterms:W3CDTF">2021-06-03T23:45:00Z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2021-06-03T23:45:46Z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a4b1f298-dec0-4f25-b828-df454139f1be</vt:lpwstr>
  </property>
  <property fmtid="{D5CDD505-2E9C-101B-9397-08002B2CF9AE}" pid="8" name="MSIP_Label_0eea11ca-d417-4147-80ed-01a58412c458_ContentBits">
    <vt:lpwstr>2</vt:lpwstr>
  </property>
</Properties>
</file>