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BF6" w:rsidRPr="00442A62" w:rsidRDefault="00A00BF6">
      <w:pPr>
        <w:tabs>
          <w:tab w:val="left" w:pos="567"/>
        </w:tabs>
        <w:ind w:left="567" w:hanging="567"/>
        <w:rPr>
          <w:b/>
          <w:sz w:val="22"/>
          <w:szCs w:val="22"/>
          <w:lang w:val="sl-SI"/>
        </w:rPr>
      </w:pPr>
      <w:bookmarkStart w:id="0" w:name="_GoBack"/>
      <w:bookmarkEnd w:id="0"/>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F363C2">
      <w:pPr>
        <w:tabs>
          <w:tab w:val="left" w:pos="567"/>
        </w:tabs>
        <w:ind w:left="567" w:hanging="567"/>
        <w:jc w:val="center"/>
        <w:rPr>
          <w:b/>
          <w:sz w:val="22"/>
          <w:szCs w:val="22"/>
          <w:lang w:val="sl-SI"/>
        </w:rPr>
      </w:pPr>
      <w:r w:rsidRPr="00442A62">
        <w:rPr>
          <w:b/>
          <w:sz w:val="22"/>
          <w:szCs w:val="22"/>
          <w:lang w:val="sl-SI"/>
        </w:rPr>
        <w:t xml:space="preserve">PRILOGA </w:t>
      </w:r>
      <w:r w:rsidR="00A00BF6" w:rsidRPr="00442A62">
        <w:rPr>
          <w:b/>
          <w:sz w:val="22"/>
          <w:szCs w:val="22"/>
          <w:lang w:val="sl-SI"/>
        </w:rPr>
        <w:t>I</w:t>
      </w:r>
    </w:p>
    <w:p w:rsidR="00A00BF6" w:rsidRPr="00442A62" w:rsidRDefault="00A00BF6">
      <w:pPr>
        <w:tabs>
          <w:tab w:val="left" w:pos="567"/>
        </w:tabs>
        <w:ind w:left="567" w:hanging="567"/>
        <w:jc w:val="center"/>
        <w:rPr>
          <w:b/>
          <w:sz w:val="22"/>
          <w:szCs w:val="22"/>
          <w:lang w:val="sl-SI"/>
        </w:rPr>
      </w:pPr>
    </w:p>
    <w:p w:rsidR="00A00BF6" w:rsidRPr="00442A62" w:rsidRDefault="00A00BF6" w:rsidP="00951BD6">
      <w:pPr>
        <w:pStyle w:val="TitleA"/>
      </w:pPr>
      <w:r w:rsidRPr="00442A62">
        <w:t>POVZETEK GLAVNIH ZNAČILNOSTI ZDRAVILA</w:t>
      </w:r>
    </w:p>
    <w:p w:rsidR="00A00BF6" w:rsidRPr="00442A62" w:rsidRDefault="00A00BF6">
      <w:pPr>
        <w:tabs>
          <w:tab w:val="left" w:pos="567"/>
        </w:tabs>
        <w:ind w:left="567" w:hanging="567"/>
        <w:rPr>
          <w:b/>
          <w:sz w:val="22"/>
          <w:szCs w:val="22"/>
          <w:lang w:val="sl-SI"/>
        </w:rPr>
      </w:pPr>
      <w:r w:rsidRPr="00442A62">
        <w:rPr>
          <w:b/>
          <w:sz w:val="22"/>
          <w:szCs w:val="22"/>
          <w:lang w:val="sl-SI"/>
        </w:rPr>
        <w:br w:type="page"/>
      </w:r>
      <w:r w:rsidRPr="00442A62">
        <w:rPr>
          <w:b/>
          <w:sz w:val="22"/>
          <w:szCs w:val="22"/>
          <w:lang w:val="sl-SI"/>
        </w:rPr>
        <w:lastRenderedPageBreak/>
        <w:t>1.</w:t>
      </w:r>
      <w:r w:rsidRPr="00442A62">
        <w:rPr>
          <w:b/>
          <w:sz w:val="22"/>
          <w:szCs w:val="22"/>
          <w:lang w:val="sl-SI"/>
        </w:rPr>
        <w:tab/>
        <w:t>IME ZDRAVILA</w:t>
      </w:r>
    </w:p>
    <w:p w:rsidR="00A00BF6" w:rsidRPr="00442A62" w:rsidRDefault="00A00BF6">
      <w:pPr>
        <w:tabs>
          <w:tab w:val="left" w:pos="567"/>
        </w:tabs>
        <w:ind w:left="567" w:hanging="567"/>
        <w:rPr>
          <w:sz w:val="22"/>
          <w:szCs w:val="22"/>
          <w:lang w:val="sl-SI"/>
        </w:rPr>
      </w:pPr>
    </w:p>
    <w:p w:rsidR="00A00BF6" w:rsidRPr="00442A62" w:rsidRDefault="00A00BF6">
      <w:pPr>
        <w:pStyle w:val="BodyText3"/>
        <w:tabs>
          <w:tab w:val="clear" w:pos="567"/>
        </w:tabs>
        <w:rPr>
          <w:color w:val="auto"/>
          <w:szCs w:val="22"/>
          <w:lang w:val="sl-SI"/>
        </w:rPr>
      </w:pPr>
      <w:r w:rsidRPr="00442A62">
        <w:rPr>
          <w:color w:val="auto"/>
          <w:szCs w:val="22"/>
          <w:lang w:val="sl-SI"/>
        </w:rPr>
        <w:t>Ferriprox 500 mg filmsko obložene tablete</w:t>
      </w:r>
    </w:p>
    <w:p w:rsidR="004C6250" w:rsidRPr="00442A62" w:rsidRDefault="004C6250" w:rsidP="004C6250">
      <w:pPr>
        <w:pStyle w:val="BodyText3"/>
        <w:tabs>
          <w:tab w:val="clear" w:pos="567"/>
        </w:tabs>
        <w:rPr>
          <w:color w:val="auto"/>
          <w:szCs w:val="22"/>
          <w:lang w:val="sl-SI"/>
        </w:rPr>
      </w:pPr>
      <w:r w:rsidRPr="00442A62">
        <w:rPr>
          <w:color w:val="auto"/>
          <w:szCs w:val="22"/>
          <w:lang w:val="sl-SI"/>
        </w:rPr>
        <w:t>Ferriprox 1000 mg filmsko obložene tablete</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b/>
          <w:caps/>
          <w:sz w:val="22"/>
          <w:szCs w:val="22"/>
          <w:lang w:val="sl-SI"/>
        </w:rPr>
      </w:pPr>
      <w:r w:rsidRPr="00442A62">
        <w:rPr>
          <w:b/>
          <w:caps/>
          <w:sz w:val="22"/>
          <w:szCs w:val="22"/>
          <w:lang w:val="sl-SI"/>
        </w:rPr>
        <w:t>2.</w:t>
      </w:r>
      <w:r w:rsidRPr="00442A62">
        <w:rPr>
          <w:b/>
          <w:caps/>
          <w:sz w:val="22"/>
          <w:szCs w:val="22"/>
          <w:lang w:val="sl-SI"/>
        </w:rPr>
        <w:tab/>
        <w:t>KAKOVOSTNA IN KOLIČINSKA SESTAVA</w:t>
      </w:r>
    </w:p>
    <w:p w:rsidR="00A00BF6" w:rsidRPr="00442A62" w:rsidRDefault="00A00BF6">
      <w:pPr>
        <w:tabs>
          <w:tab w:val="left" w:pos="567"/>
        </w:tabs>
        <w:ind w:left="567" w:hanging="567"/>
        <w:rPr>
          <w:sz w:val="22"/>
          <w:szCs w:val="22"/>
          <w:lang w:val="sl-SI"/>
        </w:rPr>
      </w:pPr>
    </w:p>
    <w:p w:rsidR="004C6250" w:rsidRPr="004C6250" w:rsidRDefault="004C6250" w:rsidP="004C6250">
      <w:pPr>
        <w:pStyle w:val="BodyText3"/>
        <w:keepNext/>
        <w:tabs>
          <w:tab w:val="clear" w:pos="567"/>
        </w:tabs>
        <w:rPr>
          <w:color w:val="auto"/>
          <w:szCs w:val="22"/>
          <w:u w:val="single"/>
          <w:lang w:val="sl-SI"/>
        </w:rPr>
      </w:pPr>
      <w:r w:rsidRPr="004C6250">
        <w:rPr>
          <w:color w:val="auto"/>
          <w:szCs w:val="22"/>
          <w:u w:val="single"/>
          <w:lang w:val="sl-SI"/>
        </w:rPr>
        <w:t>Ferriprox 500 mg filmsko obložene tablete</w:t>
      </w:r>
    </w:p>
    <w:p w:rsidR="00A00BF6" w:rsidRPr="00442A62" w:rsidRDefault="00D70783">
      <w:pPr>
        <w:pStyle w:val="BodyText3"/>
        <w:tabs>
          <w:tab w:val="clear" w:pos="567"/>
        </w:tabs>
        <w:rPr>
          <w:color w:val="auto"/>
          <w:szCs w:val="22"/>
          <w:lang w:val="sl-SI"/>
        </w:rPr>
      </w:pPr>
      <w:r w:rsidRPr="00442A62">
        <w:rPr>
          <w:color w:val="auto"/>
          <w:szCs w:val="22"/>
          <w:lang w:val="sl-SI"/>
        </w:rPr>
        <w:t>Ena</w:t>
      </w:r>
      <w:r w:rsidR="00A00BF6" w:rsidRPr="00442A62">
        <w:rPr>
          <w:color w:val="auto"/>
          <w:szCs w:val="22"/>
          <w:lang w:val="sl-SI"/>
        </w:rPr>
        <w:t xml:space="preserve"> tableta vsebuje 500 mg deferiprona.</w:t>
      </w:r>
    </w:p>
    <w:p w:rsidR="00A00BF6" w:rsidRDefault="00A00BF6">
      <w:pPr>
        <w:pStyle w:val="BodyText3"/>
        <w:tabs>
          <w:tab w:val="clear" w:pos="567"/>
        </w:tabs>
        <w:rPr>
          <w:color w:val="auto"/>
          <w:szCs w:val="22"/>
          <w:lang w:val="sl-SI"/>
        </w:rPr>
      </w:pPr>
    </w:p>
    <w:p w:rsidR="004C6250" w:rsidRPr="004C6250" w:rsidRDefault="004C6250" w:rsidP="004C6250">
      <w:pPr>
        <w:pStyle w:val="BodyText3"/>
        <w:keepNext/>
        <w:tabs>
          <w:tab w:val="clear" w:pos="567"/>
        </w:tabs>
        <w:rPr>
          <w:color w:val="auto"/>
          <w:szCs w:val="22"/>
          <w:u w:val="single"/>
          <w:lang w:val="sl-SI"/>
        </w:rPr>
      </w:pPr>
      <w:r w:rsidRPr="004C6250">
        <w:rPr>
          <w:color w:val="auto"/>
          <w:szCs w:val="22"/>
          <w:u w:val="single"/>
          <w:lang w:val="sl-SI"/>
        </w:rPr>
        <w:t>Ferriprox 1000 mg filmsko obložene tablete</w:t>
      </w:r>
    </w:p>
    <w:p w:rsidR="004C6250" w:rsidRPr="00442A62" w:rsidRDefault="004C6250" w:rsidP="004C6250">
      <w:pPr>
        <w:pStyle w:val="BodyText3"/>
        <w:tabs>
          <w:tab w:val="clear" w:pos="567"/>
        </w:tabs>
        <w:rPr>
          <w:color w:val="auto"/>
          <w:szCs w:val="22"/>
          <w:lang w:val="sl-SI"/>
        </w:rPr>
      </w:pPr>
      <w:r w:rsidRPr="00442A62">
        <w:rPr>
          <w:color w:val="auto"/>
          <w:szCs w:val="22"/>
          <w:lang w:val="sl-SI"/>
        </w:rPr>
        <w:t>Ena tableta vsebuje 1000 mg deferiprona.</w:t>
      </w:r>
    </w:p>
    <w:p w:rsidR="004C6250" w:rsidRPr="00442A62" w:rsidRDefault="004C6250">
      <w:pPr>
        <w:pStyle w:val="BodyText3"/>
        <w:tabs>
          <w:tab w:val="clear" w:pos="567"/>
        </w:tabs>
        <w:rPr>
          <w:color w:val="auto"/>
          <w:szCs w:val="22"/>
          <w:lang w:val="sl-SI"/>
        </w:rPr>
      </w:pPr>
    </w:p>
    <w:p w:rsidR="00A00BF6" w:rsidRPr="00442A62" w:rsidRDefault="00A00BF6">
      <w:pPr>
        <w:pStyle w:val="BodyText3"/>
        <w:tabs>
          <w:tab w:val="clear" w:pos="567"/>
        </w:tabs>
        <w:rPr>
          <w:color w:val="auto"/>
          <w:szCs w:val="22"/>
          <w:lang w:val="sl-SI"/>
        </w:rPr>
      </w:pPr>
      <w:r w:rsidRPr="00442A62">
        <w:rPr>
          <w:color w:val="auto"/>
          <w:szCs w:val="22"/>
          <w:lang w:val="sl-SI"/>
        </w:rPr>
        <w:t>Za celoten seznam pomožnih snovi glejte poglavje 6.1.</w:t>
      </w:r>
    </w:p>
    <w:p w:rsidR="00A00BF6" w:rsidRPr="00442A62" w:rsidRDefault="00A00BF6">
      <w:pPr>
        <w:pStyle w:val="BodyText3"/>
        <w:tabs>
          <w:tab w:val="clear" w:pos="567"/>
        </w:tabs>
        <w:rPr>
          <w:color w:val="auto"/>
          <w:szCs w:val="22"/>
          <w:lang w:val="sl-SI"/>
        </w:rPr>
      </w:pPr>
    </w:p>
    <w:p w:rsidR="00A00BF6" w:rsidRPr="00442A62" w:rsidRDefault="00A00BF6">
      <w:pPr>
        <w:tabs>
          <w:tab w:val="left" w:pos="567"/>
        </w:tabs>
        <w:ind w:left="567" w:hanging="567"/>
        <w:rPr>
          <w:caps/>
          <w:sz w:val="22"/>
          <w:szCs w:val="22"/>
          <w:lang w:val="sl-SI"/>
        </w:rPr>
      </w:pPr>
    </w:p>
    <w:p w:rsidR="00A00BF6" w:rsidRPr="00442A62" w:rsidRDefault="00A00BF6">
      <w:pPr>
        <w:tabs>
          <w:tab w:val="left" w:pos="567"/>
        </w:tabs>
        <w:ind w:left="567" w:hanging="567"/>
        <w:rPr>
          <w:b/>
          <w:caps/>
          <w:sz w:val="22"/>
          <w:szCs w:val="22"/>
          <w:lang w:val="sl-SI"/>
        </w:rPr>
      </w:pPr>
      <w:r w:rsidRPr="00442A62">
        <w:rPr>
          <w:b/>
          <w:caps/>
          <w:sz w:val="22"/>
          <w:szCs w:val="22"/>
          <w:lang w:val="sl-SI"/>
        </w:rPr>
        <w:t>3.</w:t>
      </w:r>
      <w:r w:rsidRPr="00442A62">
        <w:rPr>
          <w:b/>
          <w:caps/>
          <w:sz w:val="22"/>
          <w:szCs w:val="22"/>
          <w:lang w:val="sl-SI"/>
        </w:rPr>
        <w:tab/>
        <w:t>FARMACEVTSKA OBLIKA</w:t>
      </w:r>
    </w:p>
    <w:p w:rsidR="00A00BF6" w:rsidRPr="00442A62" w:rsidRDefault="00A00BF6">
      <w:pPr>
        <w:tabs>
          <w:tab w:val="left" w:pos="567"/>
        </w:tabs>
        <w:ind w:left="567" w:hanging="567"/>
        <w:rPr>
          <w:sz w:val="22"/>
          <w:szCs w:val="22"/>
          <w:lang w:val="sl-SI"/>
        </w:rPr>
      </w:pPr>
    </w:p>
    <w:p w:rsidR="00A00BF6" w:rsidRPr="00442A62" w:rsidRDefault="00D70783">
      <w:pPr>
        <w:pStyle w:val="BodyText3"/>
        <w:tabs>
          <w:tab w:val="clear" w:pos="567"/>
        </w:tabs>
        <w:rPr>
          <w:color w:val="auto"/>
          <w:szCs w:val="22"/>
          <w:lang w:val="sl-SI"/>
        </w:rPr>
      </w:pPr>
      <w:r w:rsidRPr="00442A62">
        <w:rPr>
          <w:color w:val="auto"/>
          <w:szCs w:val="22"/>
          <w:lang w:val="sl-SI"/>
        </w:rPr>
        <w:t>f</w:t>
      </w:r>
      <w:r w:rsidR="00A00BF6" w:rsidRPr="00442A62">
        <w:rPr>
          <w:color w:val="auto"/>
          <w:szCs w:val="22"/>
          <w:lang w:val="sl-SI"/>
        </w:rPr>
        <w:t>ilmsko obložena tableta</w:t>
      </w:r>
    </w:p>
    <w:p w:rsidR="00A00BF6" w:rsidRPr="00442A62" w:rsidRDefault="00A00BF6">
      <w:pPr>
        <w:pStyle w:val="BodyText3"/>
        <w:tabs>
          <w:tab w:val="clear" w:pos="567"/>
        </w:tabs>
        <w:rPr>
          <w:color w:val="auto"/>
          <w:szCs w:val="22"/>
          <w:lang w:val="sl-SI"/>
        </w:rPr>
      </w:pPr>
    </w:p>
    <w:p w:rsidR="004C6250" w:rsidRPr="004C6250" w:rsidRDefault="004C6250" w:rsidP="004C6250">
      <w:pPr>
        <w:pStyle w:val="BodyText3"/>
        <w:keepNext/>
        <w:tabs>
          <w:tab w:val="clear" w:pos="567"/>
        </w:tabs>
        <w:rPr>
          <w:color w:val="auto"/>
          <w:szCs w:val="22"/>
          <w:u w:val="single"/>
          <w:lang w:val="sl-SI"/>
        </w:rPr>
      </w:pPr>
      <w:r w:rsidRPr="004C6250">
        <w:rPr>
          <w:color w:val="auto"/>
          <w:szCs w:val="22"/>
          <w:u w:val="single"/>
          <w:lang w:val="sl-SI"/>
        </w:rPr>
        <w:t>Ferriprox 500 mg filmsko obložene tablete</w:t>
      </w:r>
    </w:p>
    <w:p w:rsidR="00A00BF6" w:rsidRPr="00442A62" w:rsidRDefault="00A00BF6">
      <w:pPr>
        <w:pStyle w:val="BodyText3"/>
        <w:tabs>
          <w:tab w:val="clear" w:pos="567"/>
        </w:tabs>
        <w:rPr>
          <w:color w:val="auto"/>
          <w:szCs w:val="22"/>
          <w:lang w:val="sl-SI"/>
        </w:rPr>
      </w:pPr>
      <w:r w:rsidRPr="00442A62">
        <w:rPr>
          <w:color w:val="auto"/>
          <w:szCs w:val="22"/>
          <w:lang w:val="sl-SI"/>
        </w:rPr>
        <w:t xml:space="preserve">Bele do sivobele, filmsko obložene tablete v obliki kapsule; na eni strani je odtisnjeno </w:t>
      </w:r>
      <w:r w:rsidR="00AE0036" w:rsidRPr="00442A62">
        <w:rPr>
          <w:color w:val="auto"/>
          <w:szCs w:val="22"/>
          <w:lang w:val="sl-SI"/>
        </w:rPr>
        <w:t>»</w:t>
      </w:r>
      <w:r w:rsidRPr="00442A62">
        <w:rPr>
          <w:color w:val="auto"/>
          <w:szCs w:val="22"/>
          <w:lang w:val="sl-SI"/>
        </w:rPr>
        <w:t>APO</w:t>
      </w:r>
      <w:r w:rsidR="00AE0036" w:rsidRPr="00442A62">
        <w:rPr>
          <w:color w:val="auto"/>
          <w:szCs w:val="22"/>
          <w:lang w:val="sl-SI"/>
        </w:rPr>
        <w:t xml:space="preserve">« </w:t>
      </w:r>
      <w:r w:rsidR="00393FA3">
        <w:rPr>
          <w:color w:val="auto"/>
          <w:szCs w:val="22"/>
          <w:lang w:val="sl-SI"/>
        </w:rPr>
        <w:t xml:space="preserve">zareza </w:t>
      </w:r>
      <w:r w:rsidR="00AE0036" w:rsidRPr="00442A62">
        <w:rPr>
          <w:color w:val="auto"/>
          <w:szCs w:val="22"/>
          <w:lang w:val="sl-SI"/>
        </w:rPr>
        <w:t>»</w:t>
      </w:r>
      <w:r w:rsidRPr="00442A62">
        <w:rPr>
          <w:color w:val="auto"/>
          <w:szCs w:val="22"/>
          <w:lang w:val="sl-SI"/>
        </w:rPr>
        <w:t>500</w:t>
      </w:r>
      <w:r w:rsidR="00AE0036" w:rsidRPr="00442A62">
        <w:rPr>
          <w:color w:val="auto"/>
          <w:szCs w:val="22"/>
          <w:lang w:val="sl-SI"/>
        </w:rPr>
        <w:t xml:space="preserve">«, </w:t>
      </w:r>
      <w:r w:rsidRPr="00442A62">
        <w:rPr>
          <w:color w:val="auto"/>
          <w:szCs w:val="22"/>
          <w:lang w:val="sl-SI"/>
        </w:rPr>
        <w:t xml:space="preserve">druga stran je gladka. Tableta </w:t>
      </w:r>
      <w:r w:rsidR="00D70783" w:rsidRPr="00442A62">
        <w:rPr>
          <w:color w:val="auto"/>
          <w:szCs w:val="22"/>
          <w:lang w:val="sl-SI"/>
        </w:rPr>
        <w:t>ima razdelilno zarezo</w:t>
      </w:r>
      <w:r w:rsidRPr="00442A62">
        <w:rPr>
          <w:color w:val="auto"/>
          <w:szCs w:val="22"/>
          <w:lang w:val="sl-SI"/>
        </w:rPr>
        <w:t>. Tableta se lahko deli na enaki polovici.</w:t>
      </w:r>
    </w:p>
    <w:p w:rsidR="00A00BF6" w:rsidRDefault="00A00BF6">
      <w:pPr>
        <w:tabs>
          <w:tab w:val="left" w:pos="567"/>
        </w:tabs>
        <w:ind w:left="567" w:hanging="567"/>
        <w:rPr>
          <w:sz w:val="22"/>
          <w:szCs w:val="22"/>
          <w:lang w:val="sl-SI"/>
        </w:rPr>
      </w:pPr>
    </w:p>
    <w:p w:rsidR="004C6250" w:rsidRPr="004C6250" w:rsidRDefault="004C6250" w:rsidP="004C6250">
      <w:pPr>
        <w:pStyle w:val="BodyText3"/>
        <w:keepNext/>
        <w:tabs>
          <w:tab w:val="clear" w:pos="567"/>
        </w:tabs>
        <w:rPr>
          <w:color w:val="auto"/>
          <w:szCs w:val="22"/>
          <w:u w:val="single"/>
          <w:lang w:val="sl-SI"/>
        </w:rPr>
      </w:pPr>
      <w:r w:rsidRPr="004C6250">
        <w:rPr>
          <w:color w:val="auto"/>
          <w:szCs w:val="22"/>
          <w:u w:val="single"/>
          <w:lang w:val="sl-SI"/>
        </w:rPr>
        <w:t>Ferriprox 1000 mg filmsko obložene tablete</w:t>
      </w:r>
    </w:p>
    <w:p w:rsidR="004C6250" w:rsidRPr="00442A62" w:rsidRDefault="004C6250" w:rsidP="004C6250">
      <w:pPr>
        <w:pStyle w:val="BodyText3"/>
        <w:tabs>
          <w:tab w:val="clear" w:pos="567"/>
        </w:tabs>
        <w:rPr>
          <w:color w:val="auto"/>
          <w:szCs w:val="22"/>
          <w:lang w:val="sl-SI"/>
        </w:rPr>
      </w:pPr>
      <w:r w:rsidRPr="00442A62">
        <w:rPr>
          <w:color w:val="auto"/>
          <w:szCs w:val="22"/>
          <w:lang w:val="sl-SI"/>
        </w:rPr>
        <w:t xml:space="preserve">Bele do sivobele, filmsko obložene tablete v obliki kapsule; na eni strani je odtisnjeno »APO« </w:t>
      </w:r>
      <w:r w:rsidR="00DF6B62">
        <w:rPr>
          <w:color w:val="auto"/>
          <w:szCs w:val="22"/>
          <w:lang w:val="sl-SI"/>
        </w:rPr>
        <w:t>zareza</w:t>
      </w:r>
      <w:r w:rsidRPr="00442A62">
        <w:rPr>
          <w:color w:val="auto"/>
          <w:szCs w:val="22"/>
          <w:lang w:val="sl-SI"/>
        </w:rPr>
        <w:t xml:space="preserve"> »1000«, druga stran je gladka. Tableta ima razdelilno zarezo. Tableta se lahko deli na enaki polovici.</w:t>
      </w:r>
    </w:p>
    <w:p w:rsidR="004C6250" w:rsidRPr="00442A62" w:rsidRDefault="004C6250">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6A2A51">
      <w:pPr>
        <w:keepNext/>
        <w:tabs>
          <w:tab w:val="left" w:pos="567"/>
        </w:tabs>
        <w:ind w:left="567" w:hanging="567"/>
        <w:rPr>
          <w:b/>
          <w:caps/>
          <w:sz w:val="22"/>
          <w:szCs w:val="22"/>
          <w:lang w:val="sl-SI"/>
        </w:rPr>
      </w:pPr>
      <w:r w:rsidRPr="00442A62">
        <w:rPr>
          <w:b/>
          <w:caps/>
          <w:sz w:val="22"/>
          <w:szCs w:val="22"/>
          <w:lang w:val="sl-SI"/>
        </w:rPr>
        <w:t>4.</w:t>
      </w:r>
      <w:r w:rsidRPr="00442A62">
        <w:rPr>
          <w:b/>
          <w:caps/>
          <w:sz w:val="22"/>
          <w:szCs w:val="22"/>
          <w:lang w:val="sl-SI"/>
        </w:rPr>
        <w:tab/>
        <w:t>KLINIČNI PODATKI</w:t>
      </w:r>
    </w:p>
    <w:p w:rsidR="00A00BF6" w:rsidRPr="00442A62" w:rsidRDefault="00A00BF6" w:rsidP="006A2A51">
      <w:pPr>
        <w:keepNext/>
        <w:tabs>
          <w:tab w:val="left" w:pos="567"/>
        </w:tabs>
        <w:ind w:left="567"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4.1</w:t>
      </w:r>
      <w:r w:rsidRPr="00442A62">
        <w:rPr>
          <w:b/>
          <w:sz w:val="22"/>
          <w:szCs w:val="22"/>
          <w:lang w:val="sl-SI"/>
        </w:rPr>
        <w:tab/>
        <w:t>Terapevtske indikacije</w:t>
      </w:r>
    </w:p>
    <w:p w:rsidR="00A00BF6" w:rsidRPr="00442A62" w:rsidRDefault="00A00BF6" w:rsidP="006A2A51">
      <w:pPr>
        <w:keepNext/>
        <w:tabs>
          <w:tab w:val="left" w:pos="567"/>
        </w:tabs>
        <w:ind w:left="567" w:hanging="567"/>
        <w:rPr>
          <w:sz w:val="22"/>
          <w:szCs w:val="22"/>
          <w:lang w:val="sl-SI"/>
        </w:rPr>
      </w:pPr>
    </w:p>
    <w:p w:rsidR="00A00BF6" w:rsidRPr="00442A62" w:rsidRDefault="004C6250" w:rsidP="00501E55">
      <w:pPr>
        <w:pStyle w:val="BodyText3"/>
        <w:tabs>
          <w:tab w:val="clear" w:pos="567"/>
        </w:tabs>
        <w:rPr>
          <w:color w:val="auto"/>
          <w:szCs w:val="22"/>
          <w:lang w:val="sl-SI"/>
        </w:rPr>
      </w:pPr>
      <w:r w:rsidRPr="004C6250">
        <w:rPr>
          <w:color w:val="auto"/>
          <w:szCs w:val="22"/>
          <w:lang w:val="sl-SI"/>
        </w:rPr>
        <w:t xml:space="preserve">Monoterapija z zdravilom </w:t>
      </w:r>
      <w:r w:rsidR="00A00BF6" w:rsidRPr="00442A62">
        <w:rPr>
          <w:color w:val="auto"/>
          <w:szCs w:val="22"/>
          <w:lang w:val="sl-SI"/>
        </w:rPr>
        <w:t xml:space="preserve">Ferriprox </w:t>
      </w:r>
      <w:r w:rsidR="002C6684" w:rsidRPr="002C6684">
        <w:rPr>
          <w:color w:val="auto"/>
          <w:szCs w:val="22"/>
          <w:lang w:val="sl-SI"/>
        </w:rPr>
        <w:t xml:space="preserve">je indicirana </w:t>
      </w:r>
      <w:r w:rsidR="00A00BF6" w:rsidRPr="00442A62">
        <w:rPr>
          <w:color w:val="auto"/>
          <w:szCs w:val="22"/>
          <w:lang w:val="sl-SI"/>
        </w:rPr>
        <w:t xml:space="preserve">za zdravljenje </w:t>
      </w:r>
      <w:r w:rsidR="00950A7D">
        <w:rPr>
          <w:color w:val="auto"/>
          <w:szCs w:val="22"/>
          <w:lang w:val="sl-SI"/>
        </w:rPr>
        <w:t>preobremenjenosti</w:t>
      </w:r>
      <w:r w:rsidR="00950A7D" w:rsidRPr="00442A62">
        <w:rPr>
          <w:color w:val="auto"/>
          <w:szCs w:val="22"/>
          <w:lang w:val="sl-SI"/>
        </w:rPr>
        <w:t xml:space="preserve"> </w:t>
      </w:r>
      <w:r w:rsidR="00A00BF6" w:rsidRPr="00442A62">
        <w:rPr>
          <w:color w:val="auto"/>
          <w:szCs w:val="22"/>
          <w:lang w:val="sl-SI"/>
        </w:rPr>
        <w:t xml:space="preserve">z železom pri bolnikih </w:t>
      </w:r>
      <w:r w:rsidR="00950A7D">
        <w:rPr>
          <w:color w:val="auto"/>
          <w:szCs w:val="22"/>
          <w:lang w:val="sl-SI"/>
        </w:rPr>
        <w:t>s</w:t>
      </w:r>
      <w:r w:rsidR="00A00BF6" w:rsidRPr="00442A62">
        <w:rPr>
          <w:color w:val="auto"/>
          <w:szCs w:val="22"/>
          <w:lang w:val="sl-SI"/>
        </w:rPr>
        <w:t xml:space="preserve"> talasemijo</w:t>
      </w:r>
      <w:r w:rsidR="002C6684">
        <w:rPr>
          <w:color w:val="auto"/>
          <w:szCs w:val="22"/>
          <w:lang w:val="sl-SI"/>
        </w:rPr>
        <w:t xml:space="preserve"> major</w:t>
      </w:r>
      <w:r w:rsidR="00A00BF6" w:rsidRPr="00442A62">
        <w:rPr>
          <w:color w:val="auto"/>
          <w:szCs w:val="22"/>
          <w:lang w:val="sl-SI"/>
        </w:rPr>
        <w:t xml:space="preserve">, </w:t>
      </w:r>
      <w:r w:rsidR="00950A7D">
        <w:rPr>
          <w:color w:val="auto"/>
          <w:szCs w:val="22"/>
          <w:lang w:val="sl-SI"/>
        </w:rPr>
        <w:t>če</w:t>
      </w:r>
      <w:r w:rsidR="002C6684" w:rsidRPr="002C6684">
        <w:rPr>
          <w:color w:val="auto"/>
          <w:szCs w:val="22"/>
          <w:lang w:val="sl-SI"/>
        </w:rPr>
        <w:t xml:space="preserve"> je trenutna kelacijska terapija </w:t>
      </w:r>
      <w:r w:rsidR="00A00BF6" w:rsidRPr="00442A62">
        <w:rPr>
          <w:color w:val="auto"/>
          <w:szCs w:val="22"/>
          <w:lang w:val="sl-SI"/>
        </w:rPr>
        <w:t>kontraindiciran</w:t>
      </w:r>
      <w:r w:rsidR="002C6684">
        <w:rPr>
          <w:color w:val="auto"/>
          <w:szCs w:val="22"/>
          <w:lang w:val="sl-SI"/>
        </w:rPr>
        <w:t>a</w:t>
      </w:r>
      <w:r w:rsidR="00A00BF6" w:rsidRPr="00442A62">
        <w:rPr>
          <w:color w:val="auto"/>
          <w:szCs w:val="22"/>
          <w:lang w:val="sl-SI"/>
        </w:rPr>
        <w:t xml:space="preserve"> ali </w:t>
      </w:r>
      <w:r w:rsidR="002C6684" w:rsidRPr="002C6684">
        <w:rPr>
          <w:color w:val="auto"/>
          <w:szCs w:val="22"/>
          <w:lang w:val="sl-SI"/>
        </w:rPr>
        <w:t>ne</w:t>
      </w:r>
      <w:r w:rsidR="00950A7D">
        <w:rPr>
          <w:color w:val="auto"/>
          <w:szCs w:val="22"/>
          <w:lang w:val="sl-SI"/>
        </w:rPr>
        <w:t>zadostn</w:t>
      </w:r>
      <w:r w:rsidR="002C6684" w:rsidRPr="002C6684">
        <w:rPr>
          <w:color w:val="auto"/>
          <w:szCs w:val="22"/>
          <w:lang w:val="sl-SI"/>
        </w:rPr>
        <w:t>a</w:t>
      </w:r>
      <w:r w:rsidR="00A00BF6" w:rsidRPr="00442A62">
        <w:rPr>
          <w:color w:val="auto"/>
          <w:szCs w:val="22"/>
          <w:lang w:val="sl-SI"/>
        </w:rPr>
        <w:t>.</w:t>
      </w:r>
    </w:p>
    <w:p w:rsidR="00DF647D" w:rsidRDefault="00DF647D" w:rsidP="00DF647D">
      <w:pPr>
        <w:pStyle w:val="BodyText3"/>
        <w:tabs>
          <w:tab w:val="clear" w:pos="567"/>
        </w:tabs>
        <w:rPr>
          <w:color w:val="auto"/>
          <w:szCs w:val="22"/>
          <w:lang w:val="sl-SI"/>
        </w:rPr>
      </w:pPr>
    </w:p>
    <w:p w:rsidR="00A00BF6" w:rsidRDefault="002C6684" w:rsidP="00DF647D">
      <w:pPr>
        <w:pStyle w:val="BodyText3"/>
        <w:tabs>
          <w:tab w:val="clear" w:pos="567"/>
        </w:tabs>
        <w:rPr>
          <w:color w:val="auto"/>
          <w:szCs w:val="22"/>
          <w:lang w:val="sl-SI"/>
        </w:rPr>
      </w:pPr>
      <w:r w:rsidRPr="002C6684">
        <w:rPr>
          <w:color w:val="auto"/>
          <w:szCs w:val="22"/>
          <w:lang w:val="sl-SI"/>
        </w:rPr>
        <w:t>Zdravilo Ferriprox je v kombinaciji z drugim kelatorjem (glejte poglavje 4.4) indicirano pri bolnikih s talasemijo</w:t>
      </w:r>
      <w:r w:rsidR="00950A7D">
        <w:rPr>
          <w:color w:val="auto"/>
          <w:szCs w:val="22"/>
          <w:lang w:val="sl-SI"/>
        </w:rPr>
        <w:t xml:space="preserve"> major</w:t>
      </w:r>
      <w:r w:rsidRPr="002C6684">
        <w:rPr>
          <w:color w:val="auto"/>
          <w:szCs w:val="22"/>
          <w:lang w:val="sl-SI"/>
        </w:rPr>
        <w:t xml:space="preserve">, </w:t>
      </w:r>
      <w:r w:rsidR="00950A7D">
        <w:rPr>
          <w:color w:val="auto"/>
          <w:szCs w:val="22"/>
          <w:lang w:val="sl-SI"/>
        </w:rPr>
        <w:t>če</w:t>
      </w:r>
      <w:r w:rsidRPr="002C6684">
        <w:rPr>
          <w:color w:val="auto"/>
          <w:szCs w:val="22"/>
          <w:lang w:val="sl-SI"/>
        </w:rPr>
        <w:t xml:space="preserve"> je monoterapija s katerim koli kelatorjem železa neučinkovita, ali kadar preprečevanje ali zdravljenje življenjsko nevarn</w:t>
      </w:r>
      <w:r w:rsidR="00950A7D">
        <w:rPr>
          <w:color w:val="auto"/>
          <w:szCs w:val="22"/>
          <w:lang w:val="sl-SI"/>
        </w:rPr>
        <w:t>ih</w:t>
      </w:r>
      <w:r w:rsidRPr="002C6684">
        <w:rPr>
          <w:color w:val="auto"/>
          <w:szCs w:val="22"/>
          <w:lang w:val="sl-SI"/>
        </w:rPr>
        <w:t xml:space="preserve"> posledic preobremenitve z železom (predvsem srčne preobremenitve) opravičuje hit</w:t>
      </w:r>
      <w:r w:rsidR="00950A7D">
        <w:rPr>
          <w:color w:val="auto"/>
          <w:szCs w:val="22"/>
          <w:lang w:val="sl-SI"/>
        </w:rPr>
        <w:t>e</w:t>
      </w:r>
      <w:r w:rsidRPr="002C6684">
        <w:rPr>
          <w:color w:val="auto"/>
          <w:szCs w:val="22"/>
          <w:lang w:val="sl-SI"/>
        </w:rPr>
        <w:t xml:space="preserve">r </w:t>
      </w:r>
      <w:r w:rsidR="00950A7D">
        <w:rPr>
          <w:color w:val="auto"/>
          <w:szCs w:val="22"/>
          <w:lang w:val="sl-SI"/>
        </w:rPr>
        <w:t>ali</w:t>
      </w:r>
      <w:r w:rsidRPr="002C6684">
        <w:rPr>
          <w:color w:val="auto"/>
          <w:szCs w:val="22"/>
          <w:lang w:val="sl-SI"/>
        </w:rPr>
        <w:t xml:space="preserve"> intenziv</w:t>
      </w:r>
      <w:r w:rsidR="00950A7D">
        <w:rPr>
          <w:color w:val="auto"/>
          <w:szCs w:val="22"/>
          <w:lang w:val="sl-SI"/>
        </w:rPr>
        <w:t>e</w:t>
      </w:r>
      <w:r w:rsidRPr="002C6684">
        <w:rPr>
          <w:color w:val="auto"/>
          <w:szCs w:val="22"/>
          <w:lang w:val="sl-SI"/>
        </w:rPr>
        <w:t>n</w:t>
      </w:r>
      <w:r>
        <w:rPr>
          <w:color w:val="auto"/>
          <w:szCs w:val="22"/>
          <w:lang w:val="sl-SI"/>
        </w:rPr>
        <w:t xml:space="preserve"> popravek (glejte poglavje 4.2)</w:t>
      </w:r>
      <w:r w:rsidR="00DF647D" w:rsidRPr="00DF647D">
        <w:rPr>
          <w:color w:val="auto"/>
          <w:szCs w:val="22"/>
          <w:lang w:val="sl-SI"/>
        </w:rPr>
        <w:t>.</w:t>
      </w:r>
    </w:p>
    <w:p w:rsidR="00DF647D" w:rsidRPr="00DF647D" w:rsidRDefault="00DF647D" w:rsidP="00DF647D">
      <w:pPr>
        <w:pStyle w:val="BodyText3"/>
        <w:tabs>
          <w:tab w:val="clear" w:pos="567"/>
        </w:tabs>
        <w:rPr>
          <w:color w:val="auto"/>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4.2</w:t>
      </w:r>
      <w:r w:rsidRPr="00442A62">
        <w:rPr>
          <w:b/>
          <w:sz w:val="22"/>
          <w:szCs w:val="22"/>
          <w:lang w:val="sl-SI"/>
        </w:rPr>
        <w:tab/>
        <w:t>Odmerjanje in način uporabe</w:t>
      </w:r>
    </w:p>
    <w:p w:rsidR="00A00BF6" w:rsidRPr="00442A62" w:rsidRDefault="00A00BF6" w:rsidP="006A2A51">
      <w:pPr>
        <w:keepNext/>
        <w:tabs>
          <w:tab w:val="left" w:pos="567"/>
        </w:tabs>
        <w:ind w:left="567" w:hanging="567"/>
        <w:rPr>
          <w:sz w:val="22"/>
          <w:szCs w:val="22"/>
          <w:lang w:val="sl-SI"/>
        </w:rPr>
      </w:pPr>
    </w:p>
    <w:p w:rsidR="00A00BF6" w:rsidRPr="00442A62" w:rsidRDefault="00A00BF6">
      <w:pPr>
        <w:pStyle w:val="BodyText3"/>
        <w:tabs>
          <w:tab w:val="clear" w:pos="567"/>
        </w:tabs>
        <w:rPr>
          <w:color w:val="auto"/>
          <w:szCs w:val="22"/>
          <w:lang w:val="sl-SI"/>
        </w:rPr>
      </w:pPr>
      <w:r w:rsidRPr="00442A62">
        <w:rPr>
          <w:color w:val="auto"/>
          <w:szCs w:val="22"/>
          <w:lang w:val="sl-SI"/>
        </w:rPr>
        <w:t>Zdravljenje z deferipronom naj uvede in nadzira zdravnik, ki ima izkušnje z zdravljenjem bolnikov s talasemijo.</w:t>
      </w:r>
    </w:p>
    <w:p w:rsidR="00A00BF6" w:rsidRPr="00442A62" w:rsidRDefault="00A00BF6">
      <w:pPr>
        <w:pStyle w:val="BodyText3"/>
        <w:tabs>
          <w:tab w:val="clear" w:pos="567"/>
        </w:tabs>
        <w:rPr>
          <w:color w:val="auto"/>
          <w:szCs w:val="22"/>
          <w:lang w:val="sl-SI"/>
        </w:rPr>
      </w:pPr>
    </w:p>
    <w:p w:rsidR="008767AF" w:rsidRPr="00442A62" w:rsidRDefault="00D70783" w:rsidP="006A2A51">
      <w:pPr>
        <w:pStyle w:val="BodyText3"/>
        <w:keepNext/>
        <w:tabs>
          <w:tab w:val="clear" w:pos="567"/>
        </w:tabs>
        <w:rPr>
          <w:iCs/>
          <w:color w:val="auto"/>
          <w:szCs w:val="22"/>
          <w:u w:val="single"/>
          <w:lang w:val="sl-SI"/>
        </w:rPr>
      </w:pPr>
      <w:r w:rsidRPr="00442A62">
        <w:rPr>
          <w:iCs/>
          <w:color w:val="auto"/>
          <w:szCs w:val="22"/>
          <w:u w:val="single"/>
          <w:lang w:val="sl-SI"/>
        </w:rPr>
        <w:t>Odmerjanje</w:t>
      </w:r>
    </w:p>
    <w:p w:rsidR="00A00BF6" w:rsidRPr="00442A62" w:rsidRDefault="00A00BF6">
      <w:pPr>
        <w:pStyle w:val="BodyText3"/>
        <w:tabs>
          <w:tab w:val="clear" w:pos="567"/>
        </w:tabs>
        <w:rPr>
          <w:color w:val="auto"/>
          <w:szCs w:val="22"/>
          <w:lang w:val="sl-SI"/>
        </w:rPr>
      </w:pPr>
      <w:r w:rsidRPr="00442A62">
        <w:rPr>
          <w:color w:val="auto"/>
          <w:szCs w:val="22"/>
          <w:lang w:val="sl-SI"/>
        </w:rPr>
        <w:t xml:space="preserve">Deferipron se najpogosteje predpisuje v odmerku 25 mg/kg telesne mase, peroralno, trikrat na dan, največji skupni dnevni odmerek je 75 mg/kg telesne mase. Odmerek na kilogram telesne mase naj se izračuna do najbližje polovice tablete natančno. Priporočljive odmerke za telesne mase na vsakih </w:t>
      </w:r>
      <w:smartTag w:uri="urn:schemas-microsoft-com:office:smarttags" w:element="metricconverter">
        <w:smartTagPr>
          <w:attr w:name="ProductID" w:val="10ﾠkg"/>
        </w:smartTagPr>
        <w:r w:rsidRPr="00442A62">
          <w:rPr>
            <w:color w:val="auto"/>
            <w:szCs w:val="22"/>
            <w:lang w:val="sl-SI"/>
          </w:rPr>
          <w:t>10 kg</w:t>
        </w:r>
      </w:smartTag>
      <w:r w:rsidRPr="00442A62">
        <w:rPr>
          <w:color w:val="auto"/>
          <w:szCs w:val="22"/>
          <w:lang w:val="sl-SI"/>
        </w:rPr>
        <w:t xml:space="preserve"> najdete v spodnji</w:t>
      </w:r>
      <w:r w:rsidR="00FB659D">
        <w:rPr>
          <w:color w:val="auto"/>
          <w:szCs w:val="22"/>
          <w:lang w:val="sl-SI"/>
        </w:rPr>
        <w:t>h</w:t>
      </w:r>
      <w:r w:rsidRPr="00442A62">
        <w:rPr>
          <w:color w:val="auto"/>
          <w:szCs w:val="22"/>
          <w:lang w:val="sl-SI"/>
        </w:rPr>
        <w:t xml:space="preserve"> </w:t>
      </w:r>
      <w:r w:rsidR="00D70783" w:rsidRPr="00442A62">
        <w:rPr>
          <w:color w:val="auto"/>
          <w:szCs w:val="22"/>
          <w:lang w:val="sl-SI"/>
        </w:rPr>
        <w:t>preglednic</w:t>
      </w:r>
      <w:r w:rsidR="00FB659D">
        <w:rPr>
          <w:color w:val="auto"/>
          <w:szCs w:val="22"/>
          <w:lang w:val="sl-SI"/>
        </w:rPr>
        <w:t>ah</w:t>
      </w:r>
      <w:r w:rsidRPr="00442A62">
        <w:rPr>
          <w:color w:val="auto"/>
          <w:szCs w:val="22"/>
          <w:lang w:val="sl-SI"/>
        </w:rPr>
        <w:t>.</w:t>
      </w:r>
    </w:p>
    <w:p w:rsidR="00A00BF6" w:rsidRPr="00442A62" w:rsidRDefault="00A00BF6">
      <w:pPr>
        <w:pStyle w:val="BodyText3"/>
        <w:tabs>
          <w:tab w:val="clear" w:pos="567"/>
        </w:tabs>
        <w:rPr>
          <w:color w:val="auto"/>
          <w:szCs w:val="22"/>
          <w:lang w:val="sl-SI"/>
        </w:rPr>
      </w:pPr>
    </w:p>
    <w:p w:rsidR="008767AF" w:rsidRPr="00442A62" w:rsidRDefault="008767AF" w:rsidP="006A2A51">
      <w:pPr>
        <w:pStyle w:val="BodyText3"/>
        <w:keepNext/>
        <w:tabs>
          <w:tab w:val="clear" w:pos="567"/>
        </w:tabs>
        <w:rPr>
          <w:color w:val="auto"/>
          <w:szCs w:val="22"/>
          <w:lang w:val="sl-SI"/>
        </w:rPr>
      </w:pPr>
      <w:r w:rsidRPr="00442A62">
        <w:rPr>
          <w:color w:val="auto"/>
          <w:szCs w:val="22"/>
          <w:lang w:val="sl-SI"/>
        </w:rPr>
        <w:lastRenderedPageBreak/>
        <w:t>Za doseganje odmerka 75 mg/kg/dan glede na telesno maso bolnika uporabite število tablet po naslednji</w:t>
      </w:r>
      <w:r w:rsidR="00FB659D">
        <w:rPr>
          <w:color w:val="auto"/>
          <w:szCs w:val="22"/>
          <w:lang w:val="sl-SI"/>
        </w:rPr>
        <w:t>h</w:t>
      </w:r>
      <w:r w:rsidRPr="00442A62">
        <w:rPr>
          <w:color w:val="auto"/>
          <w:szCs w:val="22"/>
          <w:lang w:val="sl-SI"/>
        </w:rPr>
        <w:t xml:space="preserve"> </w:t>
      </w:r>
      <w:r w:rsidR="00D70783" w:rsidRPr="00442A62">
        <w:rPr>
          <w:color w:val="auto"/>
          <w:szCs w:val="22"/>
          <w:lang w:val="sl-SI"/>
        </w:rPr>
        <w:t>preglednic</w:t>
      </w:r>
      <w:r w:rsidR="00FB659D">
        <w:rPr>
          <w:color w:val="auto"/>
          <w:szCs w:val="22"/>
          <w:lang w:val="sl-SI"/>
        </w:rPr>
        <w:t>ah</w:t>
      </w:r>
      <w:r w:rsidRPr="00442A62">
        <w:rPr>
          <w:color w:val="auto"/>
          <w:szCs w:val="22"/>
          <w:lang w:val="sl-SI"/>
        </w:rPr>
        <w:t xml:space="preserve">. Navedeni so primeri telesnih mas s koraki po </w:t>
      </w:r>
      <w:smartTag w:uri="urn:schemas-microsoft-com:office:smarttags" w:element="metricconverter">
        <w:smartTagPr>
          <w:attr w:name="ProductID" w:val="10ﾠkg"/>
        </w:smartTagPr>
        <w:r w:rsidRPr="00442A62">
          <w:rPr>
            <w:color w:val="auto"/>
            <w:szCs w:val="22"/>
            <w:lang w:val="sl-SI"/>
          </w:rPr>
          <w:t>10 kg</w:t>
        </w:r>
      </w:smartTag>
      <w:r w:rsidRPr="00442A62">
        <w:rPr>
          <w:color w:val="auto"/>
          <w:szCs w:val="22"/>
          <w:lang w:val="sl-SI"/>
        </w:rPr>
        <w:t>.</w:t>
      </w:r>
    </w:p>
    <w:p w:rsidR="00FB659D" w:rsidRPr="00FB659D" w:rsidRDefault="00FB659D" w:rsidP="00FB659D">
      <w:pPr>
        <w:keepNext/>
        <w:tabs>
          <w:tab w:val="left" w:pos="567"/>
        </w:tabs>
        <w:ind w:left="567" w:hanging="567"/>
        <w:rPr>
          <w:b/>
          <w:sz w:val="22"/>
          <w:szCs w:val="22"/>
          <w:lang w:val="sl-SI"/>
        </w:rPr>
      </w:pPr>
    </w:p>
    <w:p w:rsidR="00FB659D" w:rsidRPr="005A7C8E" w:rsidRDefault="00FB659D" w:rsidP="00FB659D">
      <w:pPr>
        <w:keepNext/>
        <w:tabs>
          <w:tab w:val="left" w:pos="567"/>
        </w:tabs>
        <w:ind w:left="567" w:hanging="567"/>
        <w:rPr>
          <w:b/>
          <w:i/>
          <w:iCs/>
          <w:sz w:val="22"/>
          <w:szCs w:val="22"/>
          <w:lang w:val="sl-SI"/>
        </w:rPr>
      </w:pPr>
      <w:r w:rsidRPr="005A7C8E">
        <w:rPr>
          <w:b/>
          <w:i/>
          <w:iCs/>
          <w:sz w:val="22"/>
          <w:szCs w:val="22"/>
          <w:lang w:val="sl-SI"/>
        </w:rPr>
        <w:t>Preglednica odmerkov za filmsko obložene tablete Ferriprox 500 mg</w:t>
      </w:r>
    </w:p>
    <w:p w:rsidR="00FB659D" w:rsidRPr="00442A62" w:rsidRDefault="00FB659D" w:rsidP="00FB659D">
      <w:pPr>
        <w:keepNext/>
        <w:tabs>
          <w:tab w:val="left" w:pos="567"/>
        </w:tabs>
        <w:ind w:left="567" w:hanging="567"/>
        <w:rPr>
          <w:b/>
          <w:sz w:val="22"/>
          <w:szCs w:val="22"/>
          <w:lang w:val="sl-SI"/>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5A6E13" w:rsidTr="008767AF">
        <w:tc>
          <w:tcPr>
            <w:tcW w:w="1800" w:type="dxa"/>
          </w:tcPr>
          <w:p w:rsidR="008767AF" w:rsidRPr="00442A62" w:rsidRDefault="008767AF" w:rsidP="006A2A51">
            <w:pPr>
              <w:keepNext/>
              <w:tabs>
                <w:tab w:val="left" w:pos="72"/>
                <w:tab w:val="left" w:pos="162"/>
                <w:tab w:val="left" w:pos="432"/>
                <w:tab w:val="left" w:pos="567"/>
                <w:tab w:val="left" w:pos="702"/>
              </w:tabs>
              <w:ind w:left="562" w:right="-558" w:hanging="562"/>
              <w:rPr>
                <w:b/>
                <w:sz w:val="22"/>
                <w:szCs w:val="22"/>
                <w:lang w:val="sl-SI"/>
              </w:rPr>
            </w:pPr>
            <w:r w:rsidRPr="00442A62">
              <w:rPr>
                <w:b/>
                <w:sz w:val="22"/>
                <w:szCs w:val="22"/>
                <w:lang w:val="sl-SI"/>
              </w:rPr>
              <w:t>Telesna masa</w:t>
            </w:r>
          </w:p>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(kg)</w:t>
            </w:r>
          </w:p>
        </w:tc>
        <w:tc>
          <w:tcPr>
            <w:tcW w:w="2520" w:type="dxa"/>
          </w:tcPr>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Skupni dnevni odmerek</w:t>
            </w:r>
          </w:p>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(mg)</w:t>
            </w:r>
          </w:p>
        </w:tc>
        <w:tc>
          <w:tcPr>
            <w:tcW w:w="2520" w:type="dxa"/>
          </w:tcPr>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Odmerek</w:t>
            </w:r>
          </w:p>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(mg/trikrat/dan)</w:t>
            </w:r>
          </w:p>
        </w:tc>
        <w:tc>
          <w:tcPr>
            <w:tcW w:w="2610" w:type="dxa"/>
          </w:tcPr>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Število tablet</w:t>
            </w:r>
          </w:p>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(trikrat/dan)</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1500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500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1,0</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30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2250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750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1,5</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40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3000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1000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2,0</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50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3750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1250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2,5</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60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4500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1500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3,0</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70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5250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1750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3,5</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80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6000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2000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4,0</w:t>
            </w:r>
          </w:p>
        </w:tc>
      </w:tr>
      <w:tr w:rsidR="005A6E13" w:rsidTr="008767AF">
        <w:tc>
          <w:tcPr>
            <w:tcW w:w="1800" w:type="dxa"/>
          </w:tcPr>
          <w:p w:rsidR="008767AF" w:rsidRPr="00442A62" w:rsidRDefault="008767AF" w:rsidP="008767AF">
            <w:pPr>
              <w:tabs>
                <w:tab w:val="left" w:pos="567"/>
              </w:tabs>
              <w:ind w:left="567" w:hanging="567"/>
              <w:jc w:val="center"/>
              <w:rPr>
                <w:sz w:val="22"/>
                <w:szCs w:val="22"/>
                <w:lang w:val="sl-SI"/>
              </w:rPr>
            </w:pPr>
            <w:r w:rsidRPr="00442A62">
              <w:rPr>
                <w:sz w:val="22"/>
                <w:szCs w:val="22"/>
                <w:lang w:val="sl-SI"/>
              </w:rPr>
              <w:t>90</w:t>
            </w:r>
          </w:p>
        </w:tc>
        <w:tc>
          <w:tcPr>
            <w:tcW w:w="2520" w:type="dxa"/>
          </w:tcPr>
          <w:p w:rsidR="008767AF" w:rsidRPr="00442A62" w:rsidRDefault="008767AF" w:rsidP="008767AF">
            <w:pPr>
              <w:tabs>
                <w:tab w:val="left" w:pos="567"/>
              </w:tabs>
              <w:ind w:left="567" w:hanging="567"/>
              <w:jc w:val="center"/>
              <w:rPr>
                <w:sz w:val="22"/>
                <w:szCs w:val="22"/>
                <w:lang w:val="sl-SI"/>
              </w:rPr>
            </w:pPr>
            <w:r w:rsidRPr="00442A62">
              <w:rPr>
                <w:sz w:val="22"/>
                <w:szCs w:val="22"/>
                <w:lang w:val="sl-SI"/>
              </w:rPr>
              <w:t>6750</w:t>
            </w:r>
          </w:p>
        </w:tc>
        <w:tc>
          <w:tcPr>
            <w:tcW w:w="2520" w:type="dxa"/>
          </w:tcPr>
          <w:p w:rsidR="008767AF" w:rsidRPr="00442A62" w:rsidRDefault="008767AF" w:rsidP="008767AF">
            <w:pPr>
              <w:tabs>
                <w:tab w:val="left" w:pos="567"/>
              </w:tabs>
              <w:ind w:left="567" w:hanging="567"/>
              <w:jc w:val="center"/>
              <w:rPr>
                <w:sz w:val="22"/>
                <w:szCs w:val="22"/>
                <w:lang w:val="sl-SI"/>
              </w:rPr>
            </w:pPr>
            <w:r w:rsidRPr="00442A62">
              <w:rPr>
                <w:sz w:val="22"/>
                <w:szCs w:val="22"/>
                <w:lang w:val="sl-SI"/>
              </w:rPr>
              <w:t>2250</w:t>
            </w:r>
          </w:p>
        </w:tc>
        <w:tc>
          <w:tcPr>
            <w:tcW w:w="2610" w:type="dxa"/>
          </w:tcPr>
          <w:p w:rsidR="008767AF" w:rsidRPr="00442A62" w:rsidRDefault="008767AF" w:rsidP="008767AF">
            <w:pPr>
              <w:tabs>
                <w:tab w:val="left" w:pos="567"/>
              </w:tabs>
              <w:ind w:left="567" w:hanging="567"/>
              <w:jc w:val="center"/>
              <w:rPr>
                <w:sz w:val="22"/>
                <w:szCs w:val="22"/>
                <w:lang w:val="sl-SI"/>
              </w:rPr>
            </w:pPr>
            <w:r w:rsidRPr="00442A62">
              <w:rPr>
                <w:sz w:val="22"/>
                <w:szCs w:val="22"/>
                <w:lang w:val="sl-SI"/>
              </w:rPr>
              <w:t>4,5</w:t>
            </w:r>
          </w:p>
        </w:tc>
      </w:tr>
    </w:tbl>
    <w:p w:rsidR="00FB659D" w:rsidRPr="005A7C8E" w:rsidRDefault="00FB659D" w:rsidP="00FB659D">
      <w:pPr>
        <w:keepNext/>
        <w:tabs>
          <w:tab w:val="left" w:pos="567"/>
        </w:tabs>
        <w:ind w:left="567" w:hanging="567"/>
        <w:rPr>
          <w:b/>
          <w:i/>
          <w:sz w:val="22"/>
          <w:szCs w:val="22"/>
          <w:lang w:val="sl-SI"/>
        </w:rPr>
      </w:pPr>
    </w:p>
    <w:p w:rsidR="00FB659D" w:rsidRPr="005A7C8E" w:rsidRDefault="00FB659D" w:rsidP="00FB659D">
      <w:pPr>
        <w:keepNext/>
        <w:tabs>
          <w:tab w:val="left" w:pos="567"/>
        </w:tabs>
        <w:ind w:left="567" w:hanging="567"/>
        <w:rPr>
          <w:b/>
          <w:i/>
          <w:iCs/>
          <w:sz w:val="22"/>
          <w:szCs w:val="22"/>
          <w:lang w:val="sl-SI"/>
        </w:rPr>
      </w:pPr>
      <w:r w:rsidRPr="005A7C8E">
        <w:rPr>
          <w:b/>
          <w:i/>
          <w:iCs/>
          <w:sz w:val="22"/>
          <w:szCs w:val="22"/>
          <w:lang w:val="sl-SI"/>
        </w:rPr>
        <w:t>Preglednica odmerkov za filmsko obložene tablete Ferriprox 1000 mg</w:t>
      </w:r>
    </w:p>
    <w:p w:rsidR="00FB659D" w:rsidRPr="005A7C8E" w:rsidRDefault="00FB659D" w:rsidP="00FB659D">
      <w:pPr>
        <w:keepNext/>
        <w:tabs>
          <w:tab w:val="left" w:pos="567"/>
        </w:tabs>
        <w:ind w:left="567" w:hanging="567"/>
        <w:rPr>
          <w:b/>
          <w:i/>
          <w:sz w:val="22"/>
          <w:szCs w:val="22"/>
          <w:lang w:val="sl-SI"/>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5A6E13" w:rsidTr="00CA1362">
        <w:tc>
          <w:tcPr>
            <w:tcW w:w="1959" w:type="dxa"/>
            <w:vMerge w:val="restart"/>
          </w:tcPr>
          <w:p w:rsidR="00FB659D" w:rsidRPr="00442A62" w:rsidRDefault="00FB659D" w:rsidP="00CA1362">
            <w:pPr>
              <w:keepNext/>
              <w:ind w:left="-18" w:firstLine="18"/>
              <w:jc w:val="center"/>
              <w:rPr>
                <w:b/>
                <w:sz w:val="22"/>
                <w:szCs w:val="22"/>
                <w:lang w:val="sl-SI"/>
              </w:rPr>
            </w:pPr>
            <w:r w:rsidRPr="00442A62">
              <w:rPr>
                <w:b/>
                <w:sz w:val="22"/>
                <w:szCs w:val="22"/>
                <w:lang w:val="sl-SI"/>
              </w:rPr>
              <w:t>Telesna masa</w:t>
            </w:r>
          </w:p>
          <w:p w:rsidR="00FB659D" w:rsidRPr="00442A62" w:rsidRDefault="00FB659D" w:rsidP="00CA1362">
            <w:pPr>
              <w:keepNext/>
              <w:jc w:val="center"/>
              <w:rPr>
                <w:b/>
                <w:sz w:val="22"/>
                <w:szCs w:val="22"/>
                <w:lang w:val="sl-SI"/>
              </w:rPr>
            </w:pPr>
            <w:r w:rsidRPr="00442A62">
              <w:rPr>
                <w:b/>
                <w:sz w:val="22"/>
                <w:szCs w:val="22"/>
                <w:lang w:val="sl-SI"/>
              </w:rPr>
              <w:t>(kg)</w:t>
            </w:r>
          </w:p>
        </w:tc>
        <w:tc>
          <w:tcPr>
            <w:tcW w:w="2247" w:type="dxa"/>
            <w:vMerge w:val="restart"/>
          </w:tcPr>
          <w:p w:rsidR="00FB659D" w:rsidRPr="00442A62" w:rsidRDefault="00FB659D" w:rsidP="00CA1362">
            <w:pPr>
              <w:keepNext/>
              <w:jc w:val="center"/>
              <w:rPr>
                <w:b/>
                <w:sz w:val="22"/>
                <w:szCs w:val="22"/>
                <w:lang w:val="sl-SI"/>
              </w:rPr>
            </w:pPr>
            <w:r w:rsidRPr="00442A62">
              <w:rPr>
                <w:b/>
                <w:sz w:val="22"/>
                <w:szCs w:val="22"/>
                <w:lang w:val="sl-SI"/>
              </w:rPr>
              <w:t>Skupni dnevni odmerek</w:t>
            </w:r>
          </w:p>
          <w:p w:rsidR="00FB659D" w:rsidRPr="00442A62" w:rsidRDefault="00FB659D" w:rsidP="00CA1362">
            <w:pPr>
              <w:keepNext/>
              <w:jc w:val="center"/>
              <w:rPr>
                <w:b/>
                <w:sz w:val="22"/>
                <w:szCs w:val="22"/>
                <w:lang w:val="sl-SI"/>
              </w:rPr>
            </w:pPr>
            <w:r w:rsidRPr="00442A62">
              <w:rPr>
                <w:b/>
                <w:sz w:val="22"/>
                <w:szCs w:val="22"/>
                <w:lang w:val="sl-SI"/>
              </w:rPr>
              <w:t>(mg)</w:t>
            </w:r>
          </w:p>
        </w:tc>
        <w:tc>
          <w:tcPr>
            <w:tcW w:w="4974" w:type="dxa"/>
            <w:gridSpan w:val="3"/>
          </w:tcPr>
          <w:p w:rsidR="00FB659D" w:rsidRPr="00442A62" w:rsidRDefault="00FB659D" w:rsidP="00CA1362">
            <w:pPr>
              <w:keepNext/>
              <w:jc w:val="center"/>
              <w:rPr>
                <w:b/>
                <w:sz w:val="22"/>
                <w:szCs w:val="22"/>
                <w:lang w:val="sl-SI"/>
              </w:rPr>
            </w:pPr>
            <w:r w:rsidRPr="00442A62">
              <w:rPr>
                <w:b/>
                <w:sz w:val="22"/>
                <w:szCs w:val="22"/>
                <w:lang w:val="sl-SI"/>
              </w:rPr>
              <w:t>Število 1000</w:t>
            </w:r>
            <w:r w:rsidRPr="00442A62">
              <w:rPr>
                <w:sz w:val="22"/>
                <w:szCs w:val="22"/>
                <w:lang w:val="sl-SI"/>
              </w:rPr>
              <w:t> </w:t>
            </w:r>
            <w:r w:rsidRPr="00442A62">
              <w:rPr>
                <w:b/>
                <w:sz w:val="22"/>
                <w:szCs w:val="22"/>
                <w:lang w:val="sl-SI"/>
              </w:rPr>
              <w:t>mg tablet*</w:t>
            </w:r>
          </w:p>
        </w:tc>
      </w:tr>
      <w:tr w:rsidR="005A6E13" w:rsidTr="00CA1362">
        <w:tc>
          <w:tcPr>
            <w:tcW w:w="1959" w:type="dxa"/>
            <w:vMerge/>
          </w:tcPr>
          <w:p w:rsidR="00FB659D" w:rsidRPr="00442A62" w:rsidRDefault="00FB659D" w:rsidP="00CA1362">
            <w:pPr>
              <w:keepNext/>
              <w:jc w:val="center"/>
              <w:rPr>
                <w:sz w:val="22"/>
                <w:szCs w:val="22"/>
                <w:lang w:val="sl-SI"/>
              </w:rPr>
            </w:pPr>
          </w:p>
        </w:tc>
        <w:tc>
          <w:tcPr>
            <w:tcW w:w="2247" w:type="dxa"/>
            <w:vMerge/>
          </w:tcPr>
          <w:p w:rsidR="00FB659D" w:rsidRPr="00442A62" w:rsidRDefault="00FB659D" w:rsidP="00CA1362">
            <w:pPr>
              <w:keepNext/>
              <w:jc w:val="center"/>
              <w:rPr>
                <w:sz w:val="22"/>
                <w:szCs w:val="22"/>
                <w:lang w:val="sl-SI"/>
              </w:rPr>
            </w:pPr>
          </w:p>
        </w:tc>
        <w:tc>
          <w:tcPr>
            <w:tcW w:w="1658" w:type="dxa"/>
          </w:tcPr>
          <w:p w:rsidR="00FB659D" w:rsidRPr="00442A62" w:rsidRDefault="00FB659D" w:rsidP="00CA1362">
            <w:pPr>
              <w:keepNext/>
              <w:jc w:val="center"/>
              <w:rPr>
                <w:sz w:val="22"/>
                <w:szCs w:val="22"/>
                <w:lang w:val="sl-SI"/>
              </w:rPr>
            </w:pPr>
            <w:r w:rsidRPr="00442A62">
              <w:rPr>
                <w:b/>
                <w:sz w:val="22"/>
                <w:szCs w:val="22"/>
                <w:lang w:val="sl-SI"/>
              </w:rPr>
              <w:t>Zjutraj</w:t>
            </w:r>
          </w:p>
        </w:tc>
        <w:tc>
          <w:tcPr>
            <w:tcW w:w="1658" w:type="dxa"/>
          </w:tcPr>
          <w:p w:rsidR="00FB659D" w:rsidRPr="00442A62" w:rsidRDefault="00FB659D" w:rsidP="00CA1362">
            <w:pPr>
              <w:keepNext/>
              <w:jc w:val="center"/>
              <w:rPr>
                <w:sz w:val="22"/>
                <w:szCs w:val="22"/>
                <w:lang w:val="sl-SI"/>
              </w:rPr>
            </w:pPr>
            <w:r w:rsidRPr="00442A62">
              <w:rPr>
                <w:b/>
                <w:sz w:val="22"/>
                <w:szCs w:val="22"/>
                <w:lang w:val="sl-SI"/>
              </w:rPr>
              <w:t>Opoldne</w:t>
            </w:r>
          </w:p>
        </w:tc>
        <w:tc>
          <w:tcPr>
            <w:tcW w:w="1658" w:type="dxa"/>
          </w:tcPr>
          <w:p w:rsidR="00FB659D" w:rsidRPr="00442A62" w:rsidRDefault="00FB659D" w:rsidP="00CA1362">
            <w:pPr>
              <w:keepNext/>
              <w:jc w:val="center"/>
              <w:rPr>
                <w:sz w:val="22"/>
                <w:szCs w:val="22"/>
                <w:lang w:val="sl-SI"/>
              </w:rPr>
            </w:pPr>
            <w:r w:rsidRPr="00442A62">
              <w:rPr>
                <w:b/>
                <w:sz w:val="22"/>
                <w:szCs w:val="22"/>
                <w:lang w:val="sl-SI"/>
              </w:rPr>
              <w:t>Zvečer</w:t>
            </w:r>
          </w:p>
        </w:tc>
      </w:tr>
      <w:tr w:rsidR="005A6E13" w:rsidTr="00CA1362">
        <w:tc>
          <w:tcPr>
            <w:tcW w:w="1959" w:type="dxa"/>
          </w:tcPr>
          <w:p w:rsidR="00FB659D" w:rsidRPr="00442A62" w:rsidRDefault="00FB659D" w:rsidP="00CA1362">
            <w:pPr>
              <w:keepNext/>
              <w:jc w:val="center"/>
              <w:rPr>
                <w:sz w:val="22"/>
                <w:szCs w:val="22"/>
                <w:lang w:val="sl-SI"/>
              </w:rPr>
            </w:pPr>
            <w:r w:rsidRPr="00442A62">
              <w:rPr>
                <w:sz w:val="22"/>
                <w:szCs w:val="22"/>
                <w:lang w:val="sl-SI"/>
              </w:rPr>
              <w:t>20</w:t>
            </w:r>
          </w:p>
        </w:tc>
        <w:tc>
          <w:tcPr>
            <w:tcW w:w="2247" w:type="dxa"/>
          </w:tcPr>
          <w:p w:rsidR="00FB659D" w:rsidRPr="00442A62" w:rsidRDefault="00FB659D" w:rsidP="00CA1362">
            <w:pPr>
              <w:keepNext/>
              <w:jc w:val="center"/>
              <w:rPr>
                <w:sz w:val="22"/>
                <w:szCs w:val="22"/>
                <w:lang w:val="sl-SI"/>
              </w:rPr>
            </w:pPr>
            <w:r w:rsidRPr="00442A62">
              <w:rPr>
                <w:sz w:val="22"/>
                <w:szCs w:val="22"/>
                <w:lang w:val="sl-SI"/>
              </w:rPr>
              <w:t>1500</w:t>
            </w:r>
          </w:p>
        </w:tc>
        <w:tc>
          <w:tcPr>
            <w:tcW w:w="1658" w:type="dxa"/>
          </w:tcPr>
          <w:p w:rsidR="00FB659D" w:rsidRPr="00442A62" w:rsidRDefault="00FB659D" w:rsidP="00CA1362">
            <w:pPr>
              <w:keepNext/>
              <w:jc w:val="center"/>
              <w:rPr>
                <w:sz w:val="22"/>
                <w:szCs w:val="22"/>
                <w:lang w:val="sl-SI"/>
              </w:rPr>
            </w:pPr>
            <w:r w:rsidRPr="00442A62">
              <w:rPr>
                <w:sz w:val="22"/>
                <w:szCs w:val="22"/>
                <w:lang w:val="sl-SI"/>
              </w:rPr>
              <w:t>0,5</w:t>
            </w:r>
          </w:p>
        </w:tc>
        <w:tc>
          <w:tcPr>
            <w:tcW w:w="1658" w:type="dxa"/>
          </w:tcPr>
          <w:p w:rsidR="00FB659D" w:rsidRPr="00442A62" w:rsidRDefault="00FB659D" w:rsidP="00CA1362">
            <w:pPr>
              <w:keepNext/>
              <w:jc w:val="center"/>
              <w:rPr>
                <w:sz w:val="22"/>
                <w:szCs w:val="22"/>
                <w:lang w:val="sl-SI"/>
              </w:rPr>
            </w:pPr>
            <w:r w:rsidRPr="00442A62">
              <w:rPr>
                <w:sz w:val="22"/>
                <w:szCs w:val="22"/>
                <w:lang w:val="sl-SI"/>
              </w:rPr>
              <w:t>0,5</w:t>
            </w:r>
          </w:p>
        </w:tc>
        <w:tc>
          <w:tcPr>
            <w:tcW w:w="1658" w:type="dxa"/>
          </w:tcPr>
          <w:p w:rsidR="00FB659D" w:rsidRPr="00442A62" w:rsidRDefault="00FB659D" w:rsidP="00CA1362">
            <w:pPr>
              <w:keepNext/>
              <w:jc w:val="center"/>
              <w:rPr>
                <w:sz w:val="22"/>
                <w:szCs w:val="22"/>
                <w:lang w:val="sl-SI"/>
              </w:rPr>
            </w:pPr>
            <w:r w:rsidRPr="00442A62">
              <w:rPr>
                <w:sz w:val="22"/>
                <w:szCs w:val="22"/>
                <w:lang w:val="sl-SI"/>
              </w:rPr>
              <w:t>0,5</w:t>
            </w:r>
          </w:p>
        </w:tc>
      </w:tr>
      <w:tr w:rsidR="005A6E13" w:rsidTr="00CA1362">
        <w:tc>
          <w:tcPr>
            <w:tcW w:w="1959" w:type="dxa"/>
          </w:tcPr>
          <w:p w:rsidR="00FB659D" w:rsidRPr="00442A62" w:rsidRDefault="00FB659D" w:rsidP="00CA1362">
            <w:pPr>
              <w:keepNext/>
              <w:jc w:val="center"/>
              <w:rPr>
                <w:sz w:val="22"/>
                <w:szCs w:val="22"/>
                <w:lang w:val="sl-SI"/>
              </w:rPr>
            </w:pPr>
            <w:r w:rsidRPr="00442A62">
              <w:rPr>
                <w:sz w:val="22"/>
                <w:szCs w:val="22"/>
                <w:lang w:val="sl-SI"/>
              </w:rPr>
              <w:t>30</w:t>
            </w:r>
          </w:p>
        </w:tc>
        <w:tc>
          <w:tcPr>
            <w:tcW w:w="2247" w:type="dxa"/>
          </w:tcPr>
          <w:p w:rsidR="00FB659D" w:rsidRPr="00442A62" w:rsidRDefault="00FB659D" w:rsidP="00CA1362">
            <w:pPr>
              <w:keepNext/>
              <w:jc w:val="center"/>
              <w:rPr>
                <w:sz w:val="22"/>
                <w:szCs w:val="22"/>
                <w:lang w:val="sl-SI"/>
              </w:rPr>
            </w:pPr>
            <w:r w:rsidRPr="00442A62">
              <w:rPr>
                <w:sz w:val="22"/>
                <w:szCs w:val="22"/>
                <w:lang w:val="sl-SI"/>
              </w:rPr>
              <w:t>2250</w:t>
            </w:r>
          </w:p>
        </w:tc>
        <w:tc>
          <w:tcPr>
            <w:tcW w:w="1658" w:type="dxa"/>
          </w:tcPr>
          <w:p w:rsidR="00FB659D" w:rsidRPr="00442A62" w:rsidRDefault="00FB659D" w:rsidP="00CA1362">
            <w:pPr>
              <w:keepNext/>
              <w:jc w:val="center"/>
              <w:rPr>
                <w:sz w:val="22"/>
                <w:szCs w:val="22"/>
                <w:lang w:val="sl-SI"/>
              </w:rPr>
            </w:pPr>
            <w:r w:rsidRPr="00442A62">
              <w:rPr>
                <w:sz w:val="22"/>
                <w:szCs w:val="22"/>
                <w:lang w:val="sl-SI"/>
              </w:rPr>
              <w:t>1,0</w:t>
            </w:r>
          </w:p>
        </w:tc>
        <w:tc>
          <w:tcPr>
            <w:tcW w:w="1658" w:type="dxa"/>
          </w:tcPr>
          <w:p w:rsidR="00FB659D" w:rsidRPr="00442A62" w:rsidRDefault="00FB659D" w:rsidP="00CA1362">
            <w:pPr>
              <w:keepNext/>
              <w:jc w:val="center"/>
              <w:rPr>
                <w:sz w:val="22"/>
                <w:szCs w:val="22"/>
                <w:lang w:val="sl-SI"/>
              </w:rPr>
            </w:pPr>
            <w:r w:rsidRPr="00442A62">
              <w:rPr>
                <w:sz w:val="22"/>
                <w:szCs w:val="22"/>
                <w:lang w:val="sl-SI"/>
              </w:rPr>
              <w:t>0,5</w:t>
            </w:r>
          </w:p>
        </w:tc>
        <w:tc>
          <w:tcPr>
            <w:tcW w:w="1658" w:type="dxa"/>
          </w:tcPr>
          <w:p w:rsidR="00FB659D" w:rsidRPr="00442A62" w:rsidRDefault="00FB659D" w:rsidP="00CA1362">
            <w:pPr>
              <w:keepNext/>
              <w:jc w:val="center"/>
              <w:rPr>
                <w:sz w:val="22"/>
                <w:szCs w:val="22"/>
                <w:lang w:val="sl-SI"/>
              </w:rPr>
            </w:pPr>
            <w:r w:rsidRPr="00442A62">
              <w:rPr>
                <w:sz w:val="22"/>
                <w:szCs w:val="22"/>
                <w:lang w:val="sl-SI"/>
              </w:rPr>
              <w:t>1,0</w:t>
            </w:r>
          </w:p>
        </w:tc>
      </w:tr>
      <w:tr w:rsidR="005A6E13" w:rsidTr="00CA1362">
        <w:tc>
          <w:tcPr>
            <w:tcW w:w="1959" w:type="dxa"/>
          </w:tcPr>
          <w:p w:rsidR="00FB659D" w:rsidRPr="00442A62" w:rsidRDefault="00FB659D" w:rsidP="00CA1362">
            <w:pPr>
              <w:keepNext/>
              <w:jc w:val="center"/>
              <w:rPr>
                <w:sz w:val="22"/>
                <w:szCs w:val="22"/>
                <w:lang w:val="sl-SI"/>
              </w:rPr>
            </w:pPr>
            <w:r w:rsidRPr="00442A62">
              <w:rPr>
                <w:sz w:val="22"/>
                <w:szCs w:val="22"/>
                <w:lang w:val="sl-SI"/>
              </w:rPr>
              <w:t>40</w:t>
            </w:r>
          </w:p>
        </w:tc>
        <w:tc>
          <w:tcPr>
            <w:tcW w:w="2247" w:type="dxa"/>
          </w:tcPr>
          <w:p w:rsidR="00FB659D" w:rsidRPr="00442A62" w:rsidRDefault="00FB659D" w:rsidP="00CA1362">
            <w:pPr>
              <w:keepNext/>
              <w:jc w:val="center"/>
              <w:rPr>
                <w:sz w:val="22"/>
                <w:szCs w:val="22"/>
                <w:lang w:val="sl-SI"/>
              </w:rPr>
            </w:pPr>
            <w:r w:rsidRPr="00442A62">
              <w:rPr>
                <w:sz w:val="22"/>
                <w:szCs w:val="22"/>
                <w:lang w:val="sl-SI"/>
              </w:rPr>
              <w:t>3000</w:t>
            </w:r>
          </w:p>
        </w:tc>
        <w:tc>
          <w:tcPr>
            <w:tcW w:w="1658" w:type="dxa"/>
          </w:tcPr>
          <w:p w:rsidR="00FB659D" w:rsidRPr="00442A62" w:rsidRDefault="00FB659D" w:rsidP="00CA1362">
            <w:pPr>
              <w:keepNext/>
              <w:jc w:val="center"/>
              <w:rPr>
                <w:sz w:val="22"/>
                <w:szCs w:val="22"/>
                <w:lang w:val="sl-SI"/>
              </w:rPr>
            </w:pPr>
            <w:r w:rsidRPr="00442A62">
              <w:rPr>
                <w:sz w:val="22"/>
                <w:szCs w:val="22"/>
                <w:lang w:val="sl-SI"/>
              </w:rPr>
              <w:t>1,0</w:t>
            </w:r>
          </w:p>
        </w:tc>
        <w:tc>
          <w:tcPr>
            <w:tcW w:w="1658" w:type="dxa"/>
          </w:tcPr>
          <w:p w:rsidR="00FB659D" w:rsidRPr="00442A62" w:rsidRDefault="00FB659D" w:rsidP="00CA1362">
            <w:pPr>
              <w:keepNext/>
              <w:jc w:val="center"/>
              <w:rPr>
                <w:sz w:val="22"/>
                <w:szCs w:val="22"/>
                <w:lang w:val="sl-SI"/>
              </w:rPr>
            </w:pPr>
            <w:r w:rsidRPr="00442A62">
              <w:rPr>
                <w:sz w:val="22"/>
                <w:szCs w:val="22"/>
                <w:lang w:val="sl-SI"/>
              </w:rPr>
              <w:t>1,0</w:t>
            </w:r>
          </w:p>
        </w:tc>
        <w:tc>
          <w:tcPr>
            <w:tcW w:w="1658" w:type="dxa"/>
          </w:tcPr>
          <w:p w:rsidR="00FB659D" w:rsidRPr="00442A62" w:rsidRDefault="00FB659D" w:rsidP="00CA1362">
            <w:pPr>
              <w:keepNext/>
              <w:jc w:val="center"/>
              <w:rPr>
                <w:sz w:val="22"/>
                <w:szCs w:val="22"/>
                <w:lang w:val="sl-SI"/>
              </w:rPr>
            </w:pPr>
            <w:r w:rsidRPr="00442A62">
              <w:rPr>
                <w:sz w:val="22"/>
                <w:szCs w:val="22"/>
                <w:lang w:val="sl-SI"/>
              </w:rPr>
              <w:t>1,0</w:t>
            </w:r>
          </w:p>
        </w:tc>
      </w:tr>
      <w:tr w:rsidR="005A6E13" w:rsidTr="00CA1362">
        <w:tc>
          <w:tcPr>
            <w:tcW w:w="1959" w:type="dxa"/>
          </w:tcPr>
          <w:p w:rsidR="00FB659D" w:rsidRPr="00442A62" w:rsidRDefault="00FB659D" w:rsidP="00CA1362">
            <w:pPr>
              <w:keepNext/>
              <w:jc w:val="center"/>
              <w:rPr>
                <w:sz w:val="22"/>
                <w:szCs w:val="22"/>
                <w:lang w:val="sl-SI"/>
              </w:rPr>
            </w:pPr>
            <w:r w:rsidRPr="00442A62">
              <w:rPr>
                <w:sz w:val="22"/>
                <w:szCs w:val="22"/>
                <w:lang w:val="sl-SI"/>
              </w:rPr>
              <w:t>50</w:t>
            </w:r>
          </w:p>
        </w:tc>
        <w:tc>
          <w:tcPr>
            <w:tcW w:w="2247" w:type="dxa"/>
          </w:tcPr>
          <w:p w:rsidR="00FB659D" w:rsidRPr="00442A62" w:rsidRDefault="00FB659D" w:rsidP="00CA1362">
            <w:pPr>
              <w:keepNext/>
              <w:jc w:val="center"/>
              <w:rPr>
                <w:sz w:val="22"/>
                <w:szCs w:val="22"/>
                <w:lang w:val="sl-SI"/>
              </w:rPr>
            </w:pPr>
            <w:r w:rsidRPr="00442A62">
              <w:rPr>
                <w:sz w:val="22"/>
                <w:szCs w:val="22"/>
                <w:lang w:val="sl-SI"/>
              </w:rPr>
              <w:t>3750</w:t>
            </w:r>
          </w:p>
        </w:tc>
        <w:tc>
          <w:tcPr>
            <w:tcW w:w="1658" w:type="dxa"/>
          </w:tcPr>
          <w:p w:rsidR="00FB659D" w:rsidRPr="00442A62" w:rsidRDefault="00FB659D" w:rsidP="00CA1362">
            <w:pPr>
              <w:keepNext/>
              <w:jc w:val="center"/>
              <w:rPr>
                <w:sz w:val="22"/>
                <w:szCs w:val="22"/>
                <w:lang w:val="sl-SI"/>
              </w:rPr>
            </w:pPr>
            <w:r w:rsidRPr="00442A62">
              <w:rPr>
                <w:sz w:val="22"/>
                <w:szCs w:val="22"/>
                <w:lang w:val="sl-SI"/>
              </w:rPr>
              <w:t>1,5</w:t>
            </w:r>
          </w:p>
        </w:tc>
        <w:tc>
          <w:tcPr>
            <w:tcW w:w="1658" w:type="dxa"/>
          </w:tcPr>
          <w:p w:rsidR="00FB659D" w:rsidRPr="00442A62" w:rsidRDefault="00FB659D" w:rsidP="00CA1362">
            <w:pPr>
              <w:keepNext/>
              <w:jc w:val="center"/>
              <w:rPr>
                <w:sz w:val="22"/>
                <w:szCs w:val="22"/>
                <w:lang w:val="sl-SI"/>
              </w:rPr>
            </w:pPr>
            <w:r w:rsidRPr="00442A62">
              <w:rPr>
                <w:sz w:val="22"/>
                <w:szCs w:val="22"/>
                <w:lang w:val="sl-SI"/>
              </w:rPr>
              <w:t>1,0</w:t>
            </w:r>
          </w:p>
        </w:tc>
        <w:tc>
          <w:tcPr>
            <w:tcW w:w="1658" w:type="dxa"/>
          </w:tcPr>
          <w:p w:rsidR="00FB659D" w:rsidRPr="00442A62" w:rsidRDefault="00FB659D" w:rsidP="00CA1362">
            <w:pPr>
              <w:keepNext/>
              <w:jc w:val="center"/>
              <w:rPr>
                <w:sz w:val="22"/>
                <w:szCs w:val="22"/>
                <w:lang w:val="sl-SI"/>
              </w:rPr>
            </w:pPr>
            <w:r w:rsidRPr="00442A62">
              <w:rPr>
                <w:sz w:val="22"/>
                <w:szCs w:val="22"/>
                <w:lang w:val="sl-SI"/>
              </w:rPr>
              <w:t>1,5</w:t>
            </w:r>
          </w:p>
        </w:tc>
      </w:tr>
      <w:tr w:rsidR="005A6E13" w:rsidTr="00CA1362">
        <w:tc>
          <w:tcPr>
            <w:tcW w:w="1959" w:type="dxa"/>
          </w:tcPr>
          <w:p w:rsidR="00FB659D" w:rsidRPr="00442A62" w:rsidRDefault="00FB659D" w:rsidP="00CA1362">
            <w:pPr>
              <w:keepNext/>
              <w:jc w:val="center"/>
              <w:rPr>
                <w:sz w:val="22"/>
                <w:szCs w:val="22"/>
                <w:lang w:val="sl-SI"/>
              </w:rPr>
            </w:pPr>
            <w:r w:rsidRPr="00442A62">
              <w:rPr>
                <w:sz w:val="22"/>
                <w:szCs w:val="22"/>
                <w:lang w:val="sl-SI"/>
              </w:rPr>
              <w:t>60</w:t>
            </w:r>
          </w:p>
        </w:tc>
        <w:tc>
          <w:tcPr>
            <w:tcW w:w="2247" w:type="dxa"/>
          </w:tcPr>
          <w:p w:rsidR="00FB659D" w:rsidRPr="00442A62" w:rsidRDefault="00FB659D" w:rsidP="00CA1362">
            <w:pPr>
              <w:keepNext/>
              <w:jc w:val="center"/>
              <w:rPr>
                <w:sz w:val="22"/>
                <w:szCs w:val="22"/>
                <w:lang w:val="sl-SI"/>
              </w:rPr>
            </w:pPr>
            <w:r w:rsidRPr="00442A62">
              <w:rPr>
                <w:sz w:val="22"/>
                <w:szCs w:val="22"/>
                <w:lang w:val="sl-SI"/>
              </w:rPr>
              <w:t>4500</w:t>
            </w:r>
          </w:p>
        </w:tc>
        <w:tc>
          <w:tcPr>
            <w:tcW w:w="1658" w:type="dxa"/>
          </w:tcPr>
          <w:p w:rsidR="00FB659D" w:rsidRPr="00442A62" w:rsidRDefault="00FB659D" w:rsidP="00CA1362">
            <w:pPr>
              <w:keepNext/>
              <w:jc w:val="center"/>
              <w:rPr>
                <w:sz w:val="22"/>
                <w:szCs w:val="22"/>
                <w:lang w:val="sl-SI"/>
              </w:rPr>
            </w:pPr>
            <w:r w:rsidRPr="00442A62">
              <w:rPr>
                <w:sz w:val="22"/>
                <w:szCs w:val="22"/>
                <w:lang w:val="sl-SI"/>
              </w:rPr>
              <w:t>1,5</w:t>
            </w:r>
          </w:p>
        </w:tc>
        <w:tc>
          <w:tcPr>
            <w:tcW w:w="1658" w:type="dxa"/>
          </w:tcPr>
          <w:p w:rsidR="00FB659D" w:rsidRPr="00442A62" w:rsidRDefault="00FB659D" w:rsidP="00CA1362">
            <w:pPr>
              <w:keepNext/>
              <w:jc w:val="center"/>
              <w:rPr>
                <w:sz w:val="22"/>
                <w:szCs w:val="22"/>
                <w:lang w:val="sl-SI"/>
              </w:rPr>
            </w:pPr>
            <w:r w:rsidRPr="00442A62">
              <w:rPr>
                <w:sz w:val="22"/>
                <w:szCs w:val="22"/>
                <w:lang w:val="sl-SI"/>
              </w:rPr>
              <w:t>1,5</w:t>
            </w:r>
          </w:p>
        </w:tc>
        <w:tc>
          <w:tcPr>
            <w:tcW w:w="1658" w:type="dxa"/>
          </w:tcPr>
          <w:p w:rsidR="00FB659D" w:rsidRPr="00442A62" w:rsidRDefault="00FB659D" w:rsidP="00CA1362">
            <w:pPr>
              <w:keepNext/>
              <w:jc w:val="center"/>
              <w:rPr>
                <w:sz w:val="22"/>
                <w:szCs w:val="22"/>
                <w:lang w:val="sl-SI"/>
              </w:rPr>
            </w:pPr>
            <w:r w:rsidRPr="00442A62">
              <w:rPr>
                <w:sz w:val="22"/>
                <w:szCs w:val="22"/>
                <w:lang w:val="sl-SI"/>
              </w:rPr>
              <w:t>1,5</w:t>
            </w:r>
          </w:p>
        </w:tc>
      </w:tr>
      <w:tr w:rsidR="005A6E13" w:rsidTr="00CA1362">
        <w:tc>
          <w:tcPr>
            <w:tcW w:w="1959" w:type="dxa"/>
          </w:tcPr>
          <w:p w:rsidR="00FB659D" w:rsidRPr="00442A62" w:rsidRDefault="00FB659D" w:rsidP="00CA1362">
            <w:pPr>
              <w:keepNext/>
              <w:jc w:val="center"/>
              <w:rPr>
                <w:sz w:val="22"/>
                <w:szCs w:val="22"/>
                <w:lang w:val="sl-SI"/>
              </w:rPr>
            </w:pPr>
            <w:r w:rsidRPr="00442A62">
              <w:rPr>
                <w:sz w:val="22"/>
                <w:szCs w:val="22"/>
                <w:lang w:val="sl-SI"/>
              </w:rPr>
              <w:t>70</w:t>
            </w:r>
          </w:p>
        </w:tc>
        <w:tc>
          <w:tcPr>
            <w:tcW w:w="2247" w:type="dxa"/>
          </w:tcPr>
          <w:p w:rsidR="00FB659D" w:rsidRPr="00442A62" w:rsidRDefault="00FB659D" w:rsidP="00CA1362">
            <w:pPr>
              <w:keepNext/>
              <w:jc w:val="center"/>
              <w:rPr>
                <w:sz w:val="22"/>
                <w:szCs w:val="22"/>
                <w:lang w:val="sl-SI"/>
              </w:rPr>
            </w:pPr>
            <w:r w:rsidRPr="00442A62">
              <w:rPr>
                <w:sz w:val="22"/>
                <w:szCs w:val="22"/>
                <w:lang w:val="sl-SI"/>
              </w:rPr>
              <w:t>5250</w:t>
            </w:r>
          </w:p>
        </w:tc>
        <w:tc>
          <w:tcPr>
            <w:tcW w:w="1658" w:type="dxa"/>
          </w:tcPr>
          <w:p w:rsidR="00FB659D" w:rsidRPr="00442A62" w:rsidRDefault="00FB659D" w:rsidP="00CA1362">
            <w:pPr>
              <w:keepNext/>
              <w:jc w:val="center"/>
              <w:rPr>
                <w:sz w:val="22"/>
                <w:szCs w:val="22"/>
                <w:lang w:val="sl-SI"/>
              </w:rPr>
            </w:pPr>
            <w:r w:rsidRPr="00442A62">
              <w:rPr>
                <w:sz w:val="22"/>
                <w:szCs w:val="22"/>
                <w:lang w:val="sl-SI"/>
              </w:rPr>
              <w:t>2,0</w:t>
            </w:r>
          </w:p>
        </w:tc>
        <w:tc>
          <w:tcPr>
            <w:tcW w:w="1658" w:type="dxa"/>
          </w:tcPr>
          <w:p w:rsidR="00FB659D" w:rsidRPr="00442A62" w:rsidRDefault="00FB659D" w:rsidP="00CA1362">
            <w:pPr>
              <w:keepNext/>
              <w:jc w:val="center"/>
              <w:rPr>
                <w:sz w:val="22"/>
                <w:szCs w:val="22"/>
                <w:lang w:val="sl-SI"/>
              </w:rPr>
            </w:pPr>
            <w:r w:rsidRPr="00442A62">
              <w:rPr>
                <w:sz w:val="22"/>
                <w:szCs w:val="22"/>
                <w:lang w:val="sl-SI"/>
              </w:rPr>
              <w:t>1,5</w:t>
            </w:r>
          </w:p>
        </w:tc>
        <w:tc>
          <w:tcPr>
            <w:tcW w:w="1658" w:type="dxa"/>
          </w:tcPr>
          <w:p w:rsidR="00FB659D" w:rsidRPr="00442A62" w:rsidRDefault="00FB659D" w:rsidP="00CA1362">
            <w:pPr>
              <w:keepNext/>
              <w:jc w:val="center"/>
              <w:rPr>
                <w:sz w:val="22"/>
                <w:szCs w:val="22"/>
                <w:lang w:val="sl-SI"/>
              </w:rPr>
            </w:pPr>
            <w:r w:rsidRPr="00442A62">
              <w:rPr>
                <w:sz w:val="22"/>
                <w:szCs w:val="22"/>
                <w:lang w:val="sl-SI"/>
              </w:rPr>
              <w:t>2,0</w:t>
            </w:r>
          </w:p>
        </w:tc>
      </w:tr>
      <w:tr w:rsidR="005A6E13" w:rsidTr="00CA1362">
        <w:tc>
          <w:tcPr>
            <w:tcW w:w="1959" w:type="dxa"/>
          </w:tcPr>
          <w:p w:rsidR="00FB659D" w:rsidRPr="00442A62" w:rsidRDefault="00FB659D" w:rsidP="00CA1362">
            <w:pPr>
              <w:keepNext/>
              <w:jc w:val="center"/>
              <w:rPr>
                <w:sz w:val="22"/>
                <w:szCs w:val="22"/>
                <w:lang w:val="sl-SI"/>
              </w:rPr>
            </w:pPr>
            <w:r w:rsidRPr="00442A62">
              <w:rPr>
                <w:sz w:val="22"/>
                <w:szCs w:val="22"/>
                <w:lang w:val="sl-SI"/>
              </w:rPr>
              <w:t>80</w:t>
            </w:r>
          </w:p>
        </w:tc>
        <w:tc>
          <w:tcPr>
            <w:tcW w:w="2247" w:type="dxa"/>
          </w:tcPr>
          <w:p w:rsidR="00FB659D" w:rsidRPr="00442A62" w:rsidRDefault="00FB659D" w:rsidP="00CA1362">
            <w:pPr>
              <w:keepNext/>
              <w:jc w:val="center"/>
              <w:rPr>
                <w:sz w:val="22"/>
                <w:szCs w:val="22"/>
                <w:lang w:val="sl-SI"/>
              </w:rPr>
            </w:pPr>
            <w:r w:rsidRPr="00442A62">
              <w:rPr>
                <w:sz w:val="22"/>
                <w:szCs w:val="22"/>
                <w:lang w:val="sl-SI"/>
              </w:rPr>
              <w:t>6000</w:t>
            </w:r>
          </w:p>
        </w:tc>
        <w:tc>
          <w:tcPr>
            <w:tcW w:w="1658" w:type="dxa"/>
          </w:tcPr>
          <w:p w:rsidR="00FB659D" w:rsidRPr="00442A62" w:rsidRDefault="00FB659D" w:rsidP="00CA1362">
            <w:pPr>
              <w:keepNext/>
              <w:jc w:val="center"/>
              <w:rPr>
                <w:sz w:val="22"/>
                <w:szCs w:val="22"/>
                <w:lang w:val="sl-SI"/>
              </w:rPr>
            </w:pPr>
            <w:r w:rsidRPr="00442A62">
              <w:rPr>
                <w:sz w:val="22"/>
                <w:szCs w:val="22"/>
                <w:lang w:val="sl-SI"/>
              </w:rPr>
              <w:t>2,0</w:t>
            </w:r>
          </w:p>
        </w:tc>
        <w:tc>
          <w:tcPr>
            <w:tcW w:w="1658" w:type="dxa"/>
          </w:tcPr>
          <w:p w:rsidR="00FB659D" w:rsidRPr="00442A62" w:rsidRDefault="00FB659D" w:rsidP="00CA1362">
            <w:pPr>
              <w:keepNext/>
              <w:jc w:val="center"/>
              <w:rPr>
                <w:sz w:val="22"/>
                <w:szCs w:val="22"/>
                <w:lang w:val="sl-SI"/>
              </w:rPr>
            </w:pPr>
            <w:r w:rsidRPr="00442A62">
              <w:rPr>
                <w:sz w:val="22"/>
                <w:szCs w:val="22"/>
                <w:lang w:val="sl-SI"/>
              </w:rPr>
              <w:t>2,0</w:t>
            </w:r>
          </w:p>
        </w:tc>
        <w:tc>
          <w:tcPr>
            <w:tcW w:w="1658" w:type="dxa"/>
          </w:tcPr>
          <w:p w:rsidR="00FB659D" w:rsidRPr="00442A62" w:rsidRDefault="00FB659D" w:rsidP="00CA1362">
            <w:pPr>
              <w:keepNext/>
              <w:jc w:val="center"/>
              <w:rPr>
                <w:sz w:val="22"/>
                <w:szCs w:val="22"/>
                <w:lang w:val="sl-SI"/>
              </w:rPr>
            </w:pPr>
            <w:r w:rsidRPr="00442A62">
              <w:rPr>
                <w:sz w:val="22"/>
                <w:szCs w:val="22"/>
                <w:lang w:val="sl-SI"/>
              </w:rPr>
              <w:t>2,0</w:t>
            </w:r>
          </w:p>
        </w:tc>
      </w:tr>
      <w:tr w:rsidR="005A6E13" w:rsidTr="00CA1362">
        <w:tc>
          <w:tcPr>
            <w:tcW w:w="1959" w:type="dxa"/>
          </w:tcPr>
          <w:p w:rsidR="00FB659D" w:rsidRPr="00442A62" w:rsidRDefault="00FB659D" w:rsidP="00CA1362">
            <w:pPr>
              <w:keepNext/>
              <w:jc w:val="center"/>
              <w:rPr>
                <w:sz w:val="22"/>
                <w:szCs w:val="22"/>
                <w:lang w:val="sl-SI"/>
              </w:rPr>
            </w:pPr>
            <w:r w:rsidRPr="00442A62">
              <w:rPr>
                <w:sz w:val="22"/>
                <w:szCs w:val="22"/>
                <w:lang w:val="sl-SI"/>
              </w:rPr>
              <w:t>90</w:t>
            </w:r>
          </w:p>
        </w:tc>
        <w:tc>
          <w:tcPr>
            <w:tcW w:w="2247" w:type="dxa"/>
          </w:tcPr>
          <w:p w:rsidR="00FB659D" w:rsidRPr="00442A62" w:rsidRDefault="00FB659D" w:rsidP="00CA1362">
            <w:pPr>
              <w:keepNext/>
              <w:jc w:val="center"/>
              <w:rPr>
                <w:sz w:val="22"/>
                <w:szCs w:val="22"/>
                <w:lang w:val="sl-SI"/>
              </w:rPr>
            </w:pPr>
            <w:r w:rsidRPr="00442A62">
              <w:rPr>
                <w:sz w:val="22"/>
                <w:szCs w:val="22"/>
                <w:lang w:val="sl-SI"/>
              </w:rPr>
              <w:t>6750</w:t>
            </w:r>
          </w:p>
        </w:tc>
        <w:tc>
          <w:tcPr>
            <w:tcW w:w="1658" w:type="dxa"/>
          </w:tcPr>
          <w:p w:rsidR="00FB659D" w:rsidRPr="00442A62" w:rsidRDefault="00FB659D" w:rsidP="00CA1362">
            <w:pPr>
              <w:keepNext/>
              <w:jc w:val="center"/>
              <w:rPr>
                <w:sz w:val="22"/>
                <w:szCs w:val="22"/>
                <w:lang w:val="sl-SI"/>
              </w:rPr>
            </w:pPr>
            <w:r w:rsidRPr="00442A62">
              <w:rPr>
                <w:sz w:val="22"/>
                <w:szCs w:val="22"/>
                <w:lang w:val="sl-SI"/>
              </w:rPr>
              <w:t>2,5</w:t>
            </w:r>
          </w:p>
        </w:tc>
        <w:tc>
          <w:tcPr>
            <w:tcW w:w="1658" w:type="dxa"/>
          </w:tcPr>
          <w:p w:rsidR="00FB659D" w:rsidRPr="00442A62" w:rsidRDefault="00FB659D" w:rsidP="00CA1362">
            <w:pPr>
              <w:keepNext/>
              <w:jc w:val="center"/>
              <w:rPr>
                <w:sz w:val="22"/>
                <w:szCs w:val="22"/>
                <w:lang w:val="sl-SI"/>
              </w:rPr>
            </w:pPr>
            <w:r w:rsidRPr="00442A62">
              <w:rPr>
                <w:sz w:val="22"/>
                <w:szCs w:val="22"/>
                <w:lang w:val="sl-SI"/>
              </w:rPr>
              <w:t>2,0</w:t>
            </w:r>
          </w:p>
        </w:tc>
        <w:tc>
          <w:tcPr>
            <w:tcW w:w="1658" w:type="dxa"/>
          </w:tcPr>
          <w:p w:rsidR="00FB659D" w:rsidRPr="00442A62" w:rsidRDefault="00FB659D" w:rsidP="00CA1362">
            <w:pPr>
              <w:keepNext/>
              <w:jc w:val="center"/>
              <w:rPr>
                <w:sz w:val="22"/>
                <w:szCs w:val="22"/>
                <w:lang w:val="sl-SI"/>
              </w:rPr>
            </w:pPr>
            <w:r w:rsidRPr="00442A62">
              <w:rPr>
                <w:sz w:val="22"/>
                <w:szCs w:val="22"/>
                <w:lang w:val="sl-SI"/>
              </w:rPr>
              <w:t>2,5</w:t>
            </w:r>
          </w:p>
        </w:tc>
      </w:tr>
    </w:tbl>
    <w:p w:rsidR="00FB659D" w:rsidRPr="00442A62" w:rsidRDefault="00FB659D" w:rsidP="00FB659D">
      <w:pPr>
        <w:tabs>
          <w:tab w:val="left" w:pos="567"/>
        </w:tabs>
        <w:ind w:left="567" w:hanging="567"/>
        <w:rPr>
          <w:sz w:val="22"/>
          <w:szCs w:val="22"/>
          <w:lang w:val="sl-SI"/>
        </w:rPr>
      </w:pPr>
      <w:r w:rsidRPr="00442A62">
        <w:rPr>
          <w:sz w:val="22"/>
          <w:szCs w:val="22"/>
          <w:lang w:val="sl-SI"/>
        </w:rPr>
        <w:t>*število tablet zaokroženo na najbližjo polovico tablete</w:t>
      </w:r>
    </w:p>
    <w:p w:rsidR="008767AF" w:rsidRPr="00442A62" w:rsidRDefault="008767AF" w:rsidP="008767AF">
      <w:pPr>
        <w:tabs>
          <w:tab w:val="left" w:pos="567"/>
        </w:tabs>
        <w:ind w:left="567" w:hanging="567"/>
        <w:rPr>
          <w:b/>
          <w:sz w:val="22"/>
          <w:szCs w:val="22"/>
          <w:lang w:val="sl-SI"/>
        </w:rPr>
      </w:pPr>
    </w:p>
    <w:p w:rsidR="00A00BF6" w:rsidRPr="00442A62" w:rsidRDefault="008767AF" w:rsidP="008767AF">
      <w:pPr>
        <w:pStyle w:val="BodyText3"/>
        <w:tabs>
          <w:tab w:val="clear" w:pos="567"/>
        </w:tabs>
        <w:rPr>
          <w:color w:val="auto"/>
          <w:szCs w:val="22"/>
          <w:lang w:val="sl-SI"/>
        </w:rPr>
      </w:pPr>
      <w:r w:rsidRPr="00442A62">
        <w:rPr>
          <w:color w:val="auto"/>
          <w:szCs w:val="22"/>
          <w:lang w:val="sl-SI"/>
        </w:rPr>
        <w:t xml:space="preserve">Skupni dnevni odmerek nad 100 mg/kg telesne </w:t>
      </w:r>
      <w:r w:rsidR="00B60B69" w:rsidRPr="00442A62">
        <w:rPr>
          <w:color w:val="auto"/>
          <w:szCs w:val="22"/>
          <w:lang w:val="sl-SI"/>
        </w:rPr>
        <w:t>mase</w:t>
      </w:r>
      <w:r w:rsidRPr="00442A62">
        <w:rPr>
          <w:color w:val="auto"/>
          <w:szCs w:val="22"/>
          <w:lang w:val="sl-SI"/>
        </w:rPr>
        <w:t xml:space="preserve"> ni priporočen zaradi možnega </w:t>
      </w:r>
      <w:r w:rsidR="00B60B69" w:rsidRPr="00442A62">
        <w:rPr>
          <w:color w:val="auto"/>
          <w:szCs w:val="22"/>
          <w:lang w:val="sl-SI"/>
        </w:rPr>
        <w:t>z</w:t>
      </w:r>
      <w:r w:rsidRPr="00442A62">
        <w:rPr>
          <w:color w:val="auto"/>
          <w:szCs w:val="22"/>
          <w:lang w:val="sl-SI"/>
        </w:rPr>
        <w:t xml:space="preserve">večanega tveganja </w:t>
      </w:r>
      <w:r w:rsidR="00B60B69" w:rsidRPr="00442A62">
        <w:rPr>
          <w:color w:val="auto"/>
          <w:szCs w:val="22"/>
          <w:lang w:val="sl-SI"/>
        </w:rPr>
        <w:t>za neželene učinke</w:t>
      </w:r>
      <w:r w:rsidRPr="00442A62">
        <w:rPr>
          <w:color w:val="auto"/>
          <w:szCs w:val="22"/>
          <w:lang w:val="sl-SI"/>
        </w:rPr>
        <w:t xml:space="preserve"> </w:t>
      </w:r>
      <w:r w:rsidR="00A00BF6" w:rsidRPr="00442A62">
        <w:rPr>
          <w:color w:val="auto"/>
          <w:szCs w:val="22"/>
          <w:lang w:val="sl-SI"/>
        </w:rPr>
        <w:t xml:space="preserve">(glejte poglavja 4.4, </w:t>
      </w:r>
      <w:smartTag w:uri="urn:schemas-microsoft-com:office:smarttags" w:element="metricconverter">
        <w:smartTagPr>
          <w:attr w:name="ProductID" w:val="4.8 in"/>
        </w:smartTagPr>
        <w:r w:rsidR="00A00BF6" w:rsidRPr="00442A62">
          <w:rPr>
            <w:color w:val="auto"/>
            <w:szCs w:val="22"/>
            <w:lang w:val="sl-SI"/>
          </w:rPr>
          <w:t>4.8 in</w:t>
        </w:r>
      </w:smartTag>
      <w:r w:rsidR="00A00BF6" w:rsidRPr="00442A62">
        <w:rPr>
          <w:color w:val="auto"/>
          <w:szCs w:val="22"/>
          <w:lang w:val="sl-SI"/>
        </w:rPr>
        <w:t xml:space="preserve"> 4.9).</w:t>
      </w:r>
    </w:p>
    <w:p w:rsidR="00A00BF6" w:rsidRPr="00442A62" w:rsidRDefault="00A00BF6">
      <w:pPr>
        <w:pStyle w:val="BodyText3"/>
        <w:tabs>
          <w:tab w:val="clear" w:pos="567"/>
        </w:tabs>
        <w:rPr>
          <w:color w:val="auto"/>
          <w:szCs w:val="22"/>
          <w:lang w:val="sl-SI"/>
        </w:rPr>
      </w:pPr>
    </w:p>
    <w:p w:rsidR="00FB659D" w:rsidRPr="00FB659D" w:rsidRDefault="00FB659D" w:rsidP="00FB659D">
      <w:pPr>
        <w:pStyle w:val="BodyText3"/>
        <w:keepNext/>
        <w:tabs>
          <w:tab w:val="clear" w:pos="567"/>
        </w:tabs>
        <w:rPr>
          <w:i/>
          <w:color w:val="auto"/>
          <w:szCs w:val="22"/>
          <w:lang w:val="sl-SI"/>
        </w:rPr>
      </w:pPr>
      <w:r w:rsidRPr="00FB659D">
        <w:rPr>
          <w:i/>
          <w:color w:val="auto"/>
          <w:szCs w:val="22"/>
          <w:lang w:val="sl-SI"/>
        </w:rPr>
        <w:t>Prilagoditev odmerka</w:t>
      </w:r>
    </w:p>
    <w:p w:rsidR="00151928" w:rsidRPr="00442A62" w:rsidRDefault="004278A3">
      <w:pPr>
        <w:pStyle w:val="BodyText3"/>
        <w:tabs>
          <w:tab w:val="clear" w:pos="567"/>
        </w:tabs>
        <w:rPr>
          <w:color w:val="auto"/>
          <w:szCs w:val="22"/>
          <w:lang w:val="sl-SI"/>
        </w:rPr>
      </w:pPr>
      <w:r w:rsidRPr="00442A62">
        <w:rPr>
          <w:color w:val="auto"/>
          <w:szCs w:val="22"/>
          <w:lang w:val="sl-SI"/>
        </w:rPr>
        <w:t xml:space="preserve">Na učinkovitost </w:t>
      </w:r>
      <w:r w:rsidR="00AE0036" w:rsidRPr="00442A62">
        <w:rPr>
          <w:color w:val="auto"/>
          <w:szCs w:val="22"/>
          <w:lang w:val="sl-SI"/>
        </w:rPr>
        <w:t xml:space="preserve">zdravila </w:t>
      </w:r>
      <w:r w:rsidRPr="00442A62">
        <w:rPr>
          <w:color w:val="auto"/>
          <w:szCs w:val="22"/>
          <w:lang w:val="sl-SI"/>
        </w:rPr>
        <w:t xml:space="preserve">Ferriprox pri zmanjševanju količine železa v telesu neposredno vplivata odmerek in stopnja presežne količine železa. Po pričetku terapije </w:t>
      </w:r>
      <w:r w:rsidR="00AE0036" w:rsidRPr="00442A62">
        <w:rPr>
          <w:color w:val="auto"/>
          <w:szCs w:val="22"/>
          <w:lang w:val="sl-SI"/>
        </w:rPr>
        <w:t>z zdravilom</w:t>
      </w:r>
      <w:r w:rsidRPr="00442A62">
        <w:rPr>
          <w:color w:val="auto"/>
          <w:szCs w:val="22"/>
          <w:lang w:val="sl-SI"/>
        </w:rPr>
        <w:t xml:space="preserve"> Ferriprox je priporočljivo koncentracijo serumskega feritina ali drugih pokazateljev količine železa v telesu meriti na vsake dva do tri mesece, da se lahko določi dolgotrajno učinkovitost zdravljenja s kelacijo pri nadzorovanju količine železa v telesu. Odmerek naj se prilagodi odzivu posameznika in terapevtskim ciljem (vzdrževanje ali zmanjševanje prekomerne količine železa v telesu). </w:t>
      </w:r>
      <w:r w:rsidR="00FB659D" w:rsidRPr="00FB659D">
        <w:rPr>
          <w:color w:val="auto"/>
          <w:szCs w:val="22"/>
          <w:lang w:val="sl-SI"/>
        </w:rPr>
        <w:t>Če raven feritina v serumu pade pod 500 µg/l, je treba razmisliti o prekinitvi zdravljenja z deferipronom.</w:t>
      </w:r>
    </w:p>
    <w:p w:rsidR="00FB659D" w:rsidRDefault="00FB659D" w:rsidP="00FB659D">
      <w:pPr>
        <w:pStyle w:val="BodyText3"/>
        <w:rPr>
          <w:color w:val="auto"/>
          <w:szCs w:val="22"/>
          <w:lang w:val="sl-SI"/>
        </w:rPr>
      </w:pPr>
    </w:p>
    <w:p w:rsidR="00CD5848" w:rsidRDefault="00CD5848" w:rsidP="00CD5848">
      <w:pPr>
        <w:pStyle w:val="BodyText3"/>
        <w:keepNext/>
        <w:rPr>
          <w:i/>
          <w:color w:val="auto"/>
          <w:szCs w:val="22"/>
          <w:lang w:val="sl-SI"/>
        </w:rPr>
      </w:pPr>
      <w:r w:rsidRPr="00CD5848">
        <w:rPr>
          <w:i/>
          <w:color w:val="auto"/>
          <w:szCs w:val="22"/>
          <w:lang w:val="sl-SI"/>
        </w:rPr>
        <w:t>Prilagoditve odmerka pri uporabi z drugimi kelatorji železa</w:t>
      </w:r>
    </w:p>
    <w:p w:rsidR="00CD5848" w:rsidRPr="00CD5848" w:rsidRDefault="00CD5848" w:rsidP="00501E55">
      <w:pPr>
        <w:pStyle w:val="BodyText3"/>
        <w:rPr>
          <w:color w:val="auto"/>
          <w:szCs w:val="22"/>
          <w:lang w:val="sl-SI"/>
        </w:rPr>
      </w:pPr>
      <w:r w:rsidRPr="00CD5848">
        <w:rPr>
          <w:color w:val="auto"/>
          <w:szCs w:val="22"/>
          <w:lang w:val="sl-SI"/>
        </w:rPr>
        <w:t xml:space="preserve">Pri bolnikih, pri katerih je monoterapija </w:t>
      </w:r>
      <w:r w:rsidR="00501E55" w:rsidRPr="00501E55">
        <w:rPr>
          <w:color w:val="auto"/>
          <w:szCs w:val="22"/>
          <w:lang w:val="sl-SI"/>
        </w:rPr>
        <w:t>neprimerna</w:t>
      </w:r>
      <w:r w:rsidRPr="00CD5848">
        <w:rPr>
          <w:color w:val="auto"/>
          <w:szCs w:val="22"/>
          <w:lang w:val="sl-SI"/>
        </w:rPr>
        <w:t xml:space="preserve">, se </w:t>
      </w:r>
      <w:r w:rsidR="00950A7D">
        <w:rPr>
          <w:color w:val="auto"/>
          <w:szCs w:val="22"/>
          <w:lang w:val="sl-SI"/>
        </w:rPr>
        <w:t xml:space="preserve">zdravilo </w:t>
      </w:r>
      <w:r w:rsidRPr="00CD5848">
        <w:rPr>
          <w:color w:val="auto"/>
          <w:szCs w:val="22"/>
          <w:lang w:val="sl-SI"/>
        </w:rPr>
        <w:t xml:space="preserve">Ferriprox </w:t>
      </w:r>
      <w:r w:rsidR="00950A7D" w:rsidRPr="00CD5848">
        <w:rPr>
          <w:color w:val="auto"/>
          <w:szCs w:val="22"/>
          <w:lang w:val="sl-SI"/>
        </w:rPr>
        <w:t xml:space="preserve">lahko </w:t>
      </w:r>
      <w:r w:rsidRPr="00CD5848">
        <w:rPr>
          <w:color w:val="auto"/>
          <w:szCs w:val="22"/>
          <w:lang w:val="sl-SI"/>
        </w:rPr>
        <w:t xml:space="preserve">uporablja z deferoksaminom </w:t>
      </w:r>
      <w:r w:rsidR="00950A7D">
        <w:rPr>
          <w:color w:val="auto"/>
          <w:szCs w:val="22"/>
          <w:lang w:val="sl-SI"/>
        </w:rPr>
        <w:t>v</w:t>
      </w:r>
      <w:r w:rsidRPr="00CD5848">
        <w:rPr>
          <w:color w:val="auto"/>
          <w:szCs w:val="22"/>
          <w:lang w:val="sl-SI"/>
        </w:rPr>
        <w:t xml:space="preserve"> standardnem odmerku (75 mg/kg/dan), vendar ne sme prese</w:t>
      </w:r>
      <w:r w:rsidR="00950A7D">
        <w:rPr>
          <w:color w:val="auto"/>
          <w:szCs w:val="22"/>
          <w:lang w:val="sl-SI"/>
        </w:rPr>
        <w:t>č</w:t>
      </w:r>
      <w:r w:rsidRPr="00CD5848">
        <w:rPr>
          <w:color w:val="auto"/>
          <w:szCs w:val="22"/>
          <w:lang w:val="sl-SI"/>
        </w:rPr>
        <w:t>i 100 mg/kg/dan.</w:t>
      </w:r>
    </w:p>
    <w:p w:rsidR="00CD5848" w:rsidRPr="00CD5848" w:rsidRDefault="00CD5848" w:rsidP="00CD5848">
      <w:pPr>
        <w:pStyle w:val="BodyText3"/>
        <w:rPr>
          <w:color w:val="auto"/>
          <w:szCs w:val="22"/>
          <w:lang w:val="sl-SI"/>
        </w:rPr>
      </w:pPr>
    </w:p>
    <w:p w:rsidR="00CD5848" w:rsidRPr="00CD5848" w:rsidRDefault="00CD5848" w:rsidP="00CD5848">
      <w:pPr>
        <w:pStyle w:val="BodyText3"/>
        <w:rPr>
          <w:color w:val="auto"/>
          <w:szCs w:val="22"/>
          <w:lang w:val="sl-SI"/>
        </w:rPr>
      </w:pPr>
      <w:r w:rsidRPr="00CD5848">
        <w:rPr>
          <w:color w:val="auto"/>
          <w:szCs w:val="22"/>
          <w:lang w:val="sl-SI"/>
        </w:rPr>
        <w:t>V primeru srčnega popuščanja zaradi železa je treba terapiji z deferoksaminom dodati zdravilo Ferriprox 75–100 mg/kg/dan. Preučiti je treba informacije o deferoksaminu.</w:t>
      </w:r>
    </w:p>
    <w:p w:rsidR="00CD5848" w:rsidRPr="00CD5848" w:rsidRDefault="00CD5848" w:rsidP="00CD5848">
      <w:pPr>
        <w:pStyle w:val="BodyText3"/>
        <w:rPr>
          <w:color w:val="auto"/>
          <w:szCs w:val="22"/>
          <w:lang w:val="sl-SI"/>
        </w:rPr>
      </w:pPr>
    </w:p>
    <w:p w:rsidR="00151928" w:rsidRDefault="00CD5848" w:rsidP="00CD5848">
      <w:pPr>
        <w:pStyle w:val="BodyText3"/>
        <w:tabs>
          <w:tab w:val="clear" w:pos="567"/>
        </w:tabs>
        <w:rPr>
          <w:color w:val="auto"/>
          <w:szCs w:val="22"/>
          <w:lang w:val="sl-SI"/>
        </w:rPr>
      </w:pPr>
      <w:r w:rsidRPr="00CD5848">
        <w:rPr>
          <w:color w:val="auto"/>
          <w:szCs w:val="22"/>
          <w:lang w:val="sl-SI"/>
        </w:rPr>
        <w:t xml:space="preserve">Sočasna uporaba kelatorjev železa ni priporočljiva pri bolnikih, pri katerih je vrednost feritina v serumu padla pod 500 </w:t>
      </w:r>
      <w:r>
        <w:rPr>
          <w:color w:val="auto"/>
          <w:szCs w:val="22"/>
          <w:lang w:val="sl-SI"/>
        </w:rPr>
        <w:t>µ</w:t>
      </w:r>
      <w:r w:rsidRPr="00CD5848">
        <w:rPr>
          <w:color w:val="auto"/>
          <w:szCs w:val="22"/>
          <w:lang w:val="sl-SI"/>
        </w:rPr>
        <w:t>g/l, saj obstaja nevarnos</w:t>
      </w:r>
      <w:r>
        <w:rPr>
          <w:color w:val="auto"/>
          <w:szCs w:val="22"/>
          <w:lang w:val="sl-SI"/>
        </w:rPr>
        <w:t>t prekomerne odstranitve železa</w:t>
      </w:r>
      <w:r w:rsidR="00FB659D" w:rsidRPr="00FB659D">
        <w:rPr>
          <w:color w:val="auto"/>
          <w:szCs w:val="22"/>
          <w:lang w:val="sl-SI"/>
        </w:rPr>
        <w:t>.</w:t>
      </w:r>
    </w:p>
    <w:p w:rsidR="00FB659D" w:rsidRPr="00442A62" w:rsidRDefault="00FB659D" w:rsidP="00FB659D">
      <w:pPr>
        <w:pStyle w:val="BodyText3"/>
        <w:tabs>
          <w:tab w:val="clear" w:pos="567"/>
        </w:tabs>
        <w:rPr>
          <w:color w:val="auto"/>
          <w:szCs w:val="22"/>
          <w:lang w:val="sl-SI"/>
        </w:rPr>
      </w:pPr>
    </w:p>
    <w:p w:rsidR="008767AF" w:rsidRPr="00442A62" w:rsidRDefault="008767AF" w:rsidP="00FB659D">
      <w:pPr>
        <w:pStyle w:val="BodyText3"/>
        <w:keepNext/>
        <w:tabs>
          <w:tab w:val="clear" w:pos="567"/>
        </w:tabs>
        <w:rPr>
          <w:i/>
          <w:iCs/>
          <w:color w:val="auto"/>
          <w:szCs w:val="22"/>
          <w:lang w:val="sl-SI"/>
        </w:rPr>
      </w:pPr>
      <w:r w:rsidRPr="00442A62">
        <w:rPr>
          <w:i/>
          <w:iCs/>
          <w:color w:val="auto"/>
          <w:szCs w:val="22"/>
          <w:lang w:val="sl-SI"/>
        </w:rPr>
        <w:t>Pediatrična populacija</w:t>
      </w:r>
    </w:p>
    <w:p w:rsidR="00085B6A" w:rsidRDefault="00A00BF6" w:rsidP="00085B6A">
      <w:pPr>
        <w:pStyle w:val="BodyText3"/>
        <w:tabs>
          <w:tab w:val="clear" w:pos="567"/>
        </w:tabs>
        <w:rPr>
          <w:color w:val="auto"/>
          <w:szCs w:val="22"/>
          <w:lang w:val="sl-SI"/>
        </w:rPr>
      </w:pPr>
      <w:r w:rsidRPr="00442A62">
        <w:rPr>
          <w:color w:val="auto"/>
          <w:szCs w:val="22"/>
          <w:lang w:val="sl-SI"/>
        </w:rPr>
        <w:t xml:space="preserve">Podatki o uporabi deferiprona pri otrocih med </w:t>
      </w:r>
      <w:smartTag w:uri="urn:schemas-microsoft-com:office:smarttags" w:element="metricconverter">
        <w:smartTagPr>
          <w:attr w:name="ProductID" w:val="6 in"/>
        </w:smartTagPr>
        <w:r w:rsidRPr="00442A62">
          <w:rPr>
            <w:color w:val="auto"/>
            <w:szCs w:val="22"/>
            <w:lang w:val="sl-SI"/>
          </w:rPr>
          <w:t>6 in</w:t>
        </w:r>
      </w:smartTag>
      <w:r w:rsidRPr="00442A62">
        <w:rPr>
          <w:color w:val="auto"/>
          <w:szCs w:val="22"/>
          <w:lang w:val="sl-SI"/>
        </w:rPr>
        <w:t xml:space="preserve"> 10 leti so omejeni, pri otrocih, mlajših od 6 let, pa podatkov o uporabi deferiprona ni.</w:t>
      </w:r>
    </w:p>
    <w:p w:rsidR="00963262" w:rsidRPr="0080658C" w:rsidRDefault="00963262" w:rsidP="00F455FD">
      <w:pPr>
        <w:pStyle w:val="BodyText"/>
        <w:keepNext/>
        <w:jc w:val="left"/>
        <w:rPr>
          <w:i/>
          <w:iCs/>
          <w:lang w:val="sl-SI"/>
        </w:rPr>
      </w:pPr>
      <w:r w:rsidRPr="0080658C">
        <w:rPr>
          <w:i/>
          <w:iCs/>
          <w:lang w:val="sl-SI"/>
        </w:rPr>
        <w:t>Ledvična okvara</w:t>
      </w:r>
    </w:p>
    <w:p w:rsidR="00963262" w:rsidRPr="0080658C" w:rsidRDefault="00963262" w:rsidP="00963262">
      <w:pPr>
        <w:pStyle w:val="BodyText"/>
        <w:jc w:val="left"/>
        <w:rPr>
          <w:lang w:val="sl-SI"/>
        </w:rPr>
      </w:pPr>
      <w:r w:rsidRPr="0080658C">
        <w:rPr>
          <w:lang w:val="sl-SI"/>
        </w:rPr>
        <w:t>Pri bolnikih z blago, zmerno ali hudo okvaro ledvic prilagoditev odmerka ni potrebna (glejte poglavje 5.2). Varnost in farmakokinetika zdravila Ferriprox pri bolnikih s končno ledvično odpovedjo nista znani.</w:t>
      </w:r>
    </w:p>
    <w:p w:rsidR="00963262" w:rsidRPr="0080658C" w:rsidRDefault="00963262" w:rsidP="00963262">
      <w:pPr>
        <w:pStyle w:val="BodyText"/>
        <w:jc w:val="left"/>
        <w:rPr>
          <w:lang w:val="sl-SI"/>
        </w:rPr>
      </w:pPr>
    </w:p>
    <w:p w:rsidR="00963262" w:rsidRPr="0080658C" w:rsidRDefault="00963262" w:rsidP="00F455FD">
      <w:pPr>
        <w:pStyle w:val="BodyText"/>
        <w:keepNext/>
        <w:jc w:val="left"/>
        <w:rPr>
          <w:i/>
          <w:iCs/>
          <w:lang w:val="sl-SI"/>
        </w:rPr>
      </w:pPr>
      <w:r w:rsidRPr="0080658C">
        <w:rPr>
          <w:i/>
          <w:iCs/>
          <w:lang w:val="sl-SI"/>
        </w:rPr>
        <w:t>Jetrna okvara</w:t>
      </w:r>
    </w:p>
    <w:p w:rsidR="00963262" w:rsidRPr="00084585" w:rsidRDefault="00963262" w:rsidP="00963262">
      <w:pPr>
        <w:pStyle w:val="BodyText3"/>
        <w:tabs>
          <w:tab w:val="clear" w:pos="567"/>
        </w:tabs>
        <w:rPr>
          <w:color w:val="auto"/>
          <w:szCs w:val="22"/>
          <w:lang w:val="sl-SI"/>
        </w:rPr>
      </w:pPr>
      <w:r w:rsidRPr="00084585">
        <w:rPr>
          <w:color w:val="auto"/>
          <w:szCs w:val="22"/>
          <w:lang w:val="sl-SI"/>
        </w:rPr>
        <w:t>Pri bolnikih z blago ali zmerno okvarjenim delovanjem jeter prilagoditev odmerka ni potrebna (glejte poglavje 5.2). Varnost in farmakokinetika zdravila Ferriprox pri bolnikih s hudo jetrno okvaro nista znani.</w:t>
      </w:r>
    </w:p>
    <w:p w:rsidR="00351490" w:rsidRPr="00442A62" w:rsidRDefault="00351490" w:rsidP="00085B6A">
      <w:pPr>
        <w:pStyle w:val="BodyText3"/>
        <w:tabs>
          <w:tab w:val="clear" w:pos="567"/>
        </w:tabs>
        <w:rPr>
          <w:color w:val="auto"/>
          <w:szCs w:val="22"/>
          <w:lang w:val="sl-SI"/>
        </w:rPr>
      </w:pPr>
    </w:p>
    <w:p w:rsidR="00AB52BB" w:rsidRPr="00442A62" w:rsidRDefault="008767AF" w:rsidP="006A2A51">
      <w:pPr>
        <w:pStyle w:val="BodyText3"/>
        <w:keepNext/>
        <w:tabs>
          <w:tab w:val="clear" w:pos="567"/>
        </w:tabs>
        <w:rPr>
          <w:iCs/>
          <w:color w:val="auto"/>
          <w:szCs w:val="22"/>
          <w:u w:val="single"/>
          <w:lang w:val="sl-SI"/>
        </w:rPr>
      </w:pPr>
      <w:r w:rsidRPr="00442A62">
        <w:rPr>
          <w:iCs/>
          <w:color w:val="auto"/>
          <w:szCs w:val="22"/>
          <w:u w:val="single"/>
          <w:lang w:val="sl-SI"/>
        </w:rPr>
        <w:t xml:space="preserve">Način </w:t>
      </w:r>
      <w:r w:rsidR="00AB52BB" w:rsidRPr="00442A62">
        <w:rPr>
          <w:iCs/>
          <w:color w:val="auto"/>
          <w:szCs w:val="22"/>
          <w:u w:val="single"/>
          <w:lang w:val="sl-SI"/>
        </w:rPr>
        <w:t>uporabe</w:t>
      </w:r>
    </w:p>
    <w:p w:rsidR="008767AF" w:rsidRPr="00442A62" w:rsidRDefault="00AB52BB" w:rsidP="008767AF">
      <w:pPr>
        <w:pStyle w:val="BodyText3"/>
        <w:tabs>
          <w:tab w:val="clear" w:pos="567"/>
        </w:tabs>
        <w:rPr>
          <w:color w:val="auto"/>
          <w:szCs w:val="22"/>
          <w:lang w:val="sl-SI"/>
        </w:rPr>
      </w:pPr>
      <w:r w:rsidRPr="00442A62">
        <w:rPr>
          <w:color w:val="auto"/>
          <w:szCs w:val="22"/>
          <w:lang w:val="sl-SI"/>
        </w:rPr>
        <w:t>Z</w:t>
      </w:r>
      <w:r w:rsidR="008767AF" w:rsidRPr="00442A62">
        <w:rPr>
          <w:color w:val="auto"/>
          <w:szCs w:val="22"/>
          <w:lang w:val="sl-SI"/>
        </w:rPr>
        <w:t>a peroralno uporabo</w:t>
      </w:r>
      <w:r w:rsidRPr="00442A62">
        <w:rPr>
          <w:color w:val="auto"/>
          <w:szCs w:val="22"/>
          <w:lang w:val="sl-SI"/>
        </w:rPr>
        <w:t>.</w:t>
      </w:r>
    </w:p>
    <w:p w:rsidR="008767AF" w:rsidRPr="00442A62" w:rsidRDefault="008767AF" w:rsidP="008767AF">
      <w:pPr>
        <w:pStyle w:val="BodyText3"/>
        <w:tabs>
          <w:tab w:val="clear" w:pos="567"/>
        </w:tabs>
        <w:rPr>
          <w:color w:val="auto"/>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4.3</w:t>
      </w:r>
      <w:r w:rsidRPr="00442A62">
        <w:rPr>
          <w:b/>
          <w:sz w:val="22"/>
          <w:szCs w:val="22"/>
          <w:lang w:val="sl-SI"/>
        </w:rPr>
        <w:tab/>
        <w:t>Kontraindikacije</w:t>
      </w:r>
    </w:p>
    <w:p w:rsidR="00A00BF6" w:rsidRPr="00442A62" w:rsidRDefault="00A00BF6" w:rsidP="006A2A51">
      <w:pPr>
        <w:keepNext/>
        <w:tabs>
          <w:tab w:val="left" w:pos="567"/>
        </w:tabs>
        <w:ind w:left="567" w:hanging="567"/>
        <w:rPr>
          <w:sz w:val="22"/>
          <w:szCs w:val="22"/>
          <w:lang w:val="sl-SI"/>
        </w:rPr>
      </w:pPr>
    </w:p>
    <w:p w:rsidR="00A00BF6"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r>
      <w:r w:rsidR="00A00BF6" w:rsidRPr="00442A62">
        <w:rPr>
          <w:color w:val="auto"/>
          <w:szCs w:val="22"/>
          <w:lang w:val="sl-SI"/>
        </w:rPr>
        <w:t>Preobčutljivost za učinkovino ali katero</w:t>
      </w:r>
      <w:r w:rsidR="00AE0036" w:rsidRPr="00442A62">
        <w:rPr>
          <w:color w:val="auto"/>
          <w:szCs w:val="22"/>
          <w:lang w:val="sl-SI"/>
        </w:rPr>
        <w:t xml:space="preserve"> </w:t>
      </w:r>
      <w:r w:rsidR="00A00BF6" w:rsidRPr="00442A62">
        <w:rPr>
          <w:color w:val="auto"/>
          <w:szCs w:val="22"/>
          <w:lang w:val="sl-SI"/>
        </w:rPr>
        <w:t>koli pomožno snov</w:t>
      </w:r>
      <w:r w:rsidR="00D41027" w:rsidRPr="00442A62">
        <w:rPr>
          <w:color w:val="auto"/>
          <w:szCs w:val="22"/>
          <w:lang w:val="sl-SI"/>
        </w:rPr>
        <w:t>, navedeno v poglavju 6.1</w:t>
      </w:r>
    </w:p>
    <w:p w:rsidR="00A00BF6"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r>
      <w:r w:rsidR="00A00BF6" w:rsidRPr="00442A62">
        <w:rPr>
          <w:color w:val="auto"/>
          <w:szCs w:val="22"/>
          <w:lang w:val="sl-SI"/>
        </w:rPr>
        <w:t>Anamneza ponavljajočih se epizod nevtropenije</w:t>
      </w:r>
    </w:p>
    <w:p w:rsidR="00A00BF6"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r>
      <w:r w:rsidR="00A00BF6" w:rsidRPr="00442A62">
        <w:rPr>
          <w:color w:val="auto"/>
          <w:szCs w:val="22"/>
          <w:lang w:val="sl-SI"/>
        </w:rPr>
        <w:t>Anamneza agranulocitoze</w:t>
      </w:r>
    </w:p>
    <w:p w:rsidR="008767AF"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r>
      <w:r w:rsidR="00A00BF6" w:rsidRPr="00442A62">
        <w:rPr>
          <w:color w:val="auto"/>
          <w:szCs w:val="22"/>
          <w:lang w:val="sl-SI"/>
        </w:rPr>
        <w:t>Nosečnost</w:t>
      </w:r>
      <w:r w:rsidRPr="00442A62">
        <w:rPr>
          <w:color w:val="auto"/>
          <w:szCs w:val="22"/>
          <w:lang w:val="sl-SI"/>
        </w:rPr>
        <w:t xml:space="preserve"> (glejte poglavje 4.6)</w:t>
      </w:r>
    </w:p>
    <w:p w:rsidR="00A00BF6"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t xml:space="preserve">Dojenje </w:t>
      </w:r>
      <w:r w:rsidR="00A00BF6" w:rsidRPr="00442A62">
        <w:rPr>
          <w:color w:val="auto"/>
          <w:szCs w:val="22"/>
          <w:lang w:val="sl-SI"/>
        </w:rPr>
        <w:t>(glejte poglavje 4.6)</w:t>
      </w:r>
    </w:p>
    <w:p w:rsidR="00A00BF6" w:rsidRPr="00442A62" w:rsidRDefault="008767AF" w:rsidP="008767AF">
      <w:pPr>
        <w:pStyle w:val="EndnoteText"/>
        <w:tabs>
          <w:tab w:val="clear" w:pos="567"/>
        </w:tabs>
        <w:ind w:left="360" w:hanging="360"/>
        <w:rPr>
          <w:szCs w:val="22"/>
          <w:lang w:val="sl-SI"/>
        </w:rPr>
      </w:pPr>
      <w:r w:rsidRPr="00442A62">
        <w:rPr>
          <w:szCs w:val="22"/>
          <w:lang w:val="sl-SI"/>
        </w:rPr>
        <w:t>-</w:t>
      </w:r>
      <w:r w:rsidRPr="00442A62">
        <w:rPr>
          <w:szCs w:val="22"/>
          <w:lang w:val="sl-SI"/>
        </w:rPr>
        <w:tab/>
      </w:r>
      <w:r w:rsidR="00A00BF6" w:rsidRPr="00442A62">
        <w:rPr>
          <w:szCs w:val="22"/>
          <w:lang w:val="sl-SI"/>
        </w:rPr>
        <w:t xml:space="preserve">Zaradi neznanega mehanizma </w:t>
      </w:r>
      <w:r w:rsidR="00B60B69" w:rsidRPr="00442A62">
        <w:rPr>
          <w:szCs w:val="22"/>
          <w:lang w:val="sl-SI"/>
        </w:rPr>
        <w:t xml:space="preserve">nastanka </w:t>
      </w:r>
      <w:r w:rsidR="00A00BF6" w:rsidRPr="00442A62">
        <w:rPr>
          <w:szCs w:val="22"/>
          <w:lang w:val="sl-SI"/>
        </w:rPr>
        <w:t>nevtropenije, ki jo povzroči deferipron, bolniki ne smejo jemati zdravil, povezanih z nevtropenijo, ali takšnih, ki lahko povzročijo agranulocitozo (glejte poglavje 4.5).</w:t>
      </w:r>
    </w:p>
    <w:p w:rsidR="00A00BF6" w:rsidRPr="00442A62" w:rsidRDefault="00A00BF6">
      <w:pPr>
        <w:pStyle w:val="EndnoteText"/>
        <w:ind w:left="567" w:hanging="567"/>
        <w:rPr>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4.4</w:t>
      </w:r>
      <w:r w:rsidRPr="00442A62">
        <w:rPr>
          <w:b/>
          <w:sz w:val="22"/>
          <w:szCs w:val="22"/>
          <w:lang w:val="sl-SI"/>
        </w:rPr>
        <w:tab/>
        <w:t>Posebna opozorila in previdnostni ukrepi</w:t>
      </w:r>
    </w:p>
    <w:p w:rsidR="00A00BF6" w:rsidRPr="00442A62" w:rsidRDefault="00A00BF6" w:rsidP="006A2A51">
      <w:pPr>
        <w:keepNext/>
        <w:tabs>
          <w:tab w:val="left" w:pos="567"/>
        </w:tabs>
        <w:ind w:left="567" w:hanging="567"/>
        <w:rPr>
          <w:b/>
          <w:sz w:val="22"/>
          <w:szCs w:val="22"/>
          <w:lang w:val="sl-SI"/>
        </w:rPr>
      </w:pPr>
    </w:p>
    <w:p w:rsidR="00A00BF6" w:rsidRPr="00442A62" w:rsidRDefault="00A00BF6" w:rsidP="006A2A51">
      <w:pPr>
        <w:keepNext/>
        <w:pBdr>
          <w:top w:val="single" w:sz="4" w:space="1" w:color="auto"/>
          <w:left w:val="single" w:sz="4" w:space="4" w:color="auto"/>
          <w:bottom w:val="single" w:sz="4" w:space="1" w:color="auto"/>
          <w:right w:val="single" w:sz="4" w:space="4" w:color="auto"/>
        </w:pBdr>
        <w:tabs>
          <w:tab w:val="left" w:pos="567"/>
        </w:tabs>
        <w:ind w:left="567" w:hanging="567"/>
        <w:rPr>
          <w:iCs/>
          <w:sz w:val="22"/>
          <w:szCs w:val="22"/>
          <w:u w:val="single"/>
          <w:lang w:val="sl-SI"/>
        </w:rPr>
      </w:pPr>
      <w:r w:rsidRPr="00442A62">
        <w:rPr>
          <w:iCs/>
          <w:sz w:val="22"/>
          <w:szCs w:val="22"/>
          <w:u w:val="single"/>
          <w:lang w:val="sl-SI"/>
        </w:rPr>
        <w:t>Nevtropenija/</w:t>
      </w:r>
      <w:r w:rsidR="00200CCB" w:rsidRPr="00442A62">
        <w:rPr>
          <w:iCs/>
          <w:sz w:val="22"/>
          <w:szCs w:val="22"/>
          <w:u w:val="single"/>
          <w:lang w:val="sl-SI"/>
        </w:rPr>
        <w:t>a</w:t>
      </w:r>
      <w:r w:rsidRPr="00442A62">
        <w:rPr>
          <w:iCs/>
          <w:sz w:val="22"/>
          <w:szCs w:val="22"/>
          <w:u w:val="single"/>
          <w:lang w:val="sl-SI"/>
        </w:rPr>
        <w:t>granulocitoza</w:t>
      </w:r>
    </w:p>
    <w:p w:rsidR="00A00BF6" w:rsidRPr="00442A62" w:rsidRDefault="00A00BF6">
      <w:pPr>
        <w:pBdr>
          <w:top w:val="single" w:sz="4" w:space="1" w:color="auto"/>
          <w:left w:val="single" w:sz="4" w:space="4" w:color="auto"/>
          <w:bottom w:val="single" w:sz="4" w:space="1" w:color="auto"/>
          <w:right w:val="single" w:sz="4" w:space="4" w:color="auto"/>
        </w:pBdr>
        <w:rPr>
          <w:sz w:val="22"/>
          <w:szCs w:val="22"/>
          <w:lang w:val="sl-SI"/>
        </w:rPr>
      </w:pPr>
      <w:r w:rsidRPr="00442A62">
        <w:rPr>
          <w:b/>
          <w:sz w:val="22"/>
          <w:szCs w:val="22"/>
          <w:lang w:val="sl-SI"/>
        </w:rPr>
        <w:t>Dokazano je, da deferipron povzroča nevtropenijo, tudi agranulocitozo</w:t>
      </w:r>
      <w:r w:rsidR="00F07D1E" w:rsidRPr="00F07D1E">
        <w:rPr>
          <w:b/>
          <w:sz w:val="22"/>
          <w:szCs w:val="22"/>
          <w:lang w:val="sl-SI"/>
        </w:rPr>
        <w:t xml:space="preserve"> </w:t>
      </w:r>
      <w:r w:rsidR="00F07D1E" w:rsidRPr="00F07D1E">
        <w:rPr>
          <w:b/>
          <w:bCs/>
          <w:sz w:val="22"/>
          <w:szCs w:val="22"/>
          <w:lang w:val="sl-SI"/>
        </w:rPr>
        <w:t xml:space="preserve">(glejte poglavje 4.8 »Opis izbranih </w:t>
      </w:r>
      <w:r w:rsidR="00F07D1E" w:rsidRPr="00C21678">
        <w:rPr>
          <w:b/>
          <w:sz w:val="22"/>
          <w:szCs w:val="22"/>
          <w:lang w:val="sl-SI"/>
        </w:rPr>
        <w:t xml:space="preserve">neželenih </w:t>
      </w:r>
      <w:r w:rsidR="005D219C" w:rsidRPr="00C21678">
        <w:rPr>
          <w:b/>
          <w:sz w:val="22"/>
          <w:szCs w:val="22"/>
          <w:lang w:val="sl-SI"/>
        </w:rPr>
        <w:t>učinkov</w:t>
      </w:r>
      <w:r w:rsidR="00F07D1E" w:rsidRPr="00C21678">
        <w:rPr>
          <w:b/>
          <w:sz w:val="22"/>
          <w:szCs w:val="22"/>
          <w:lang w:val="sl-SI"/>
        </w:rPr>
        <w:t>«)</w:t>
      </w:r>
      <w:r w:rsidRPr="00F07D1E">
        <w:rPr>
          <w:b/>
          <w:sz w:val="22"/>
          <w:szCs w:val="22"/>
          <w:lang w:val="sl-SI"/>
        </w:rPr>
        <w:t>.</w:t>
      </w:r>
      <w:r w:rsidRPr="00442A62">
        <w:rPr>
          <w:b/>
          <w:sz w:val="22"/>
          <w:szCs w:val="22"/>
          <w:lang w:val="sl-SI"/>
        </w:rPr>
        <w:t xml:space="preserve"> </w:t>
      </w:r>
      <w:r w:rsidR="00F07D1E" w:rsidRPr="00F07D1E">
        <w:rPr>
          <w:b/>
          <w:sz w:val="22"/>
          <w:szCs w:val="22"/>
          <w:lang w:val="sl-SI"/>
        </w:rPr>
        <w:t>V prvem letu zdravljenja je treba pri bolniku tedensko spremljati absolutno število nevtrofilcev (ANC). Pri bolnikih, pri katerih je bilo zdravljenje z zdravilom Ferriprox v prvem letu prekinjeno zaradi zmanjšanja števila nevtrofilcev, je dovoljeno pogostnost spremljanja ANC po enem letu zdravljenja z deferipronom podaljšati na bolnikov interval za transfuzijo krvi (vsake 2–4 tedne).</w:t>
      </w:r>
    </w:p>
    <w:p w:rsidR="00A00BF6" w:rsidRDefault="00A00BF6">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p>
    <w:p w:rsidR="00F07D1E" w:rsidRDefault="00F07D1E">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r w:rsidRPr="00F07D1E">
        <w:rPr>
          <w:sz w:val="22"/>
          <w:szCs w:val="22"/>
          <w:lang w:val="sl-SI"/>
        </w:rPr>
        <w:t>Prehod s tedenskega spremljanja ANC na interval za transfuz</w:t>
      </w:r>
      <w:r>
        <w:rPr>
          <w:sz w:val="22"/>
          <w:szCs w:val="22"/>
          <w:lang w:val="sl-SI"/>
        </w:rPr>
        <w:t>ijo po 12 mesecih zdravljenja z</w:t>
      </w:r>
    </w:p>
    <w:p w:rsidR="00F07D1E" w:rsidRDefault="00F07D1E">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r w:rsidRPr="00F07D1E">
        <w:rPr>
          <w:sz w:val="22"/>
          <w:szCs w:val="22"/>
          <w:lang w:val="sl-SI"/>
        </w:rPr>
        <w:t xml:space="preserve">zdravilom Ferriprox je treba pretehtati za vsakega posameznega bolnika glede na zdravnikovo oceno </w:t>
      </w:r>
    </w:p>
    <w:p w:rsidR="00F07D1E" w:rsidRDefault="00F07D1E">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r w:rsidRPr="00F07D1E">
        <w:rPr>
          <w:sz w:val="22"/>
          <w:szCs w:val="22"/>
          <w:lang w:val="sl-SI"/>
        </w:rPr>
        <w:t>bolnikovega razumevanja ukrepov za zmanjšanje tvegan</w:t>
      </w:r>
      <w:r w:rsidR="005C482F">
        <w:rPr>
          <w:sz w:val="22"/>
          <w:szCs w:val="22"/>
          <w:lang w:val="sl-SI"/>
        </w:rPr>
        <w:t>j</w:t>
      </w:r>
      <w:r w:rsidRPr="00F07D1E">
        <w:rPr>
          <w:sz w:val="22"/>
          <w:szCs w:val="22"/>
          <w:lang w:val="sl-SI"/>
        </w:rPr>
        <w:t>, ki so po</w:t>
      </w:r>
      <w:r>
        <w:rPr>
          <w:sz w:val="22"/>
          <w:szCs w:val="22"/>
          <w:lang w:val="sl-SI"/>
        </w:rPr>
        <w:t>trebni med zdravljenjem (glejte</w:t>
      </w:r>
    </w:p>
    <w:p w:rsidR="00F07D1E" w:rsidRDefault="00F07D1E">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r w:rsidRPr="00F07D1E">
        <w:rPr>
          <w:sz w:val="22"/>
          <w:szCs w:val="22"/>
          <w:lang w:val="sl-SI"/>
        </w:rPr>
        <w:t>poglavje 4.4 spodaj).</w:t>
      </w:r>
    </w:p>
    <w:p w:rsidR="00F07D1E" w:rsidRPr="00442A62" w:rsidRDefault="00F07D1E">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p>
    <w:p w:rsidR="00F07D1E" w:rsidRDefault="009D3DE9">
      <w:pPr>
        <w:pBdr>
          <w:top w:val="single" w:sz="4" w:space="1" w:color="auto"/>
          <w:left w:val="single" w:sz="4" w:space="4" w:color="auto"/>
          <w:bottom w:val="single" w:sz="4" w:space="1" w:color="auto"/>
          <w:right w:val="single" w:sz="4" w:space="4" w:color="auto"/>
        </w:pBdr>
        <w:rPr>
          <w:sz w:val="22"/>
          <w:szCs w:val="22"/>
          <w:lang w:val="sl-SI"/>
        </w:rPr>
      </w:pPr>
      <w:r w:rsidRPr="0080658C">
        <w:rPr>
          <w:sz w:val="22"/>
          <w:szCs w:val="22"/>
          <w:lang w:val="sl-SI"/>
        </w:rPr>
        <w:t>V kliničnih preskušanjih se je tedensko spremljanje števila nevtrofilcev izkazalo za učinkovito pri odkrivanju primerov nevtropenije in agranulocitoze</w:t>
      </w:r>
      <w:r w:rsidR="00F07D1E">
        <w:rPr>
          <w:sz w:val="22"/>
          <w:szCs w:val="22"/>
          <w:lang w:val="sl-SI"/>
        </w:rPr>
        <w:t xml:space="preserve">. </w:t>
      </w:r>
      <w:r w:rsidR="00F07D1E" w:rsidRPr="007455B8">
        <w:rPr>
          <w:sz w:val="22"/>
          <w:szCs w:val="22"/>
          <w:lang w:val="sl-SI"/>
        </w:rPr>
        <w:t>Agranulocitoza in nevtropenija navadno izzvenita po prekinitvi zdravljenja z zdravilom Ferriprox, so pa poročali o smrtnih primerih agranulocitoze. Če se pri bolniku, ki jemlje deferipron, razvije okužba, je treba zdravljenje prekiniti in takoj preveriti ANC. Število nevtrofilcev je treba nato spremljati pogosteje.</w:t>
      </w:r>
    </w:p>
    <w:p w:rsidR="00F07D1E" w:rsidRDefault="00F07D1E">
      <w:pPr>
        <w:pBdr>
          <w:top w:val="single" w:sz="4" w:space="1" w:color="auto"/>
          <w:left w:val="single" w:sz="4" w:space="4" w:color="auto"/>
          <w:bottom w:val="single" w:sz="4" w:space="1" w:color="auto"/>
          <w:right w:val="single" w:sz="4" w:space="4" w:color="auto"/>
        </w:pBdr>
        <w:rPr>
          <w:sz w:val="22"/>
          <w:szCs w:val="22"/>
          <w:lang w:val="sl-SI"/>
        </w:rPr>
      </w:pPr>
    </w:p>
    <w:p w:rsidR="00A00BF6" w:rsidRPr="00442A62" w:rsidRDefault="009D3DE9">
      <w:pPr>
        <w:pBdr>
          <w:top w:val="single" w:sz="4" w:space="1" w:color="auto"/>
          <w:left w:val="single" w:sz="4" w:space="4" w:color="auto"/>
          <w:bottom w:val="single" w:sz="4" w:space="1" w:color="auto"/>
          <w:right w:val="single" w:sz="4" w:space="4" w:color="auto"/>
        </w:pBdr>
        <w:rPr>
          <w:sz w:val="22"/>
          <w:szCs w:val="22"/>
          <w:lang w:val="sl-SI"/>
        </w:rPr>
      </w:pPr>
      <w:r w:rsidRPr="000C4D9B">
        <w:rPr>
          <w:b/>
          <w:sz w:val="22"/>
          <w:szCs w:val="22"/>
          <w:lang w:val="sl-SI"/>
        </w:rPr>
        <w:t>Bolnik</w:t>
      </w:r>
      <w:r w:rsidR="000C4D9B" w:rsidRPr="000C4D9B">
        <w:rPr>
          <w:b/>
          <w:sz w:val="22"/>
          <w:szCs w:val="22"/>
          <w:lang w:val="sl-SI"/>
        </w:rPr>
        <w:t>i</w:t>
      </w:r>
      <w:r w:rsidRPr="000C4D9B">
        <w:rPr>
          <w:b/>
          <w:sz w:val="22"/>
          <w:szCs w:val="22"/>
          <w:lang w:val="sl-SI"/>
        </w:rPr>
        <w:t xml:space="preserve"> </w:t>
      </w:r>
      <w:r w:rsidR="000C4D9B" w:rsidRPr="000C4D9B">
        <w:rPr>
          <w:b/>
          <w:sz w:val="22"/>
          <w:szCs w:val="22"/>
          <w:lang w:val="sl-SI"/>
        </w:rPr>
        <w:t>morajo vedeti, da morajo svojega zdravnika obvestiti o vsakršnih simptomih, ki kažejo na okužbo (kot so zvišana telesna temperatura, vneto grlo ali simptomi, podobni gripi). Če se pri bolniku pojavi okužba, takoj prekinite zdravljenje z deferipronom.</w:t>
      </w:r>
    </w:p>
    <w:p w:rsidR="00A00BF6" w:rsidRPr="00442A62" w:rsidRDefault="00A00BF6">
      <w:pPr>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Predlagan postopek obravnave primerov nevtropenije je opisan spodaj. Priporočamo, da se ta postopek izpelje, preden se pri katerem koli bolniku uvede zdravljenje z deferipronom.</w:t>
      </w:r>
    </w:p>
    <w:p w:rsidR="00A00BF6" w:rsidRPr="00442A62" w:rsidRDefault="00A00BF6">
      <w:pPr>
        <w:rPr>
          <w:sz w:val="22"/>
          <w:szCs w:val="22"/>
          <w:lang w:val="sl-SI"/>
        </w:rPr>
      </w:pPr>
    </w:p>
    <w:p w:rsidR="00A00BF6" w:rsidRPr="00442A62" w:rsidRDefault="00A00BF6">
      <w:pPr>
        <w:rPr>
          <w:sz w:val="22"/>
          <w:szCs w:val="22"/>
          <w:lang w:val="sl-SI"/>
        </w:rPr>
      </w:pPr>
      <w:r w:rsidRPr="00442A62">
        <w:rPr>
          <w:sz w:val="22"/>
          <w:szCs w:val="22"/>
          <w:lang w:val="sl-SI"/>
        </w:rPr>
        <w:t>Če ima bolnik nevtropenijo, zdravljenja z deferipronom ne smemo začeti. Nevarnost agranulocitoze in nevtropenije je višja, če je osnovno ANC manjše od 1,5</w:t>
      </w:r>
      <w:r w:rsidR="00200CCB" w:rsidRPr="00442A62">
        <w:rPr>
          <w:sz w:val="22"/>
          <w:szCs w:val="22"/>
          <w:lang w:val="sl-SI"/>
        </w:rPr>
        <w:t> </w:t>
      </w:r>
      <w:r w:rsidRPr="00442A62">
        <w:rPr>
          <w:sz w:val="22"/>
          <w:szCs w:val="22"/>
          <w:lang w:val="sl-SI"/>
        </w:rPr>
        <w:t>x</w:t>
      </w:r>
      <w:r w:rsidR="00200CCB" w:rsidRPr="00442A62">
        <w:rPr>
          <w:sz w:val="22"/>
          <w:szCs w:val="22"/>
          <w:lang w:val="sl-SI"/>
        </w:rPr>
        <w:t> </w:t>
      </w:r>
      <w:r w:rsidRPr="00442A62">
        <w:rPr>
          <w:sz w:val="22"/>
          <w:szCs w:val="22"/>
          <w:lang w:val="sl-SI"/>
        </w:rPr>
        <w:t>10</w:t>
      </w:r>
      <w:r w:rsidRPr="00442A62">
        <w:rPr>
          <w:sz w:val="22"/>
          <w:szCs w:val="22"/>
          <w:vertAlign w:val="superscript"/>
          <w:lang w:val="sl-SI"/>
        </w:rPr>
        <w:t>9</w:t>
      </w:r>
      <w:r w:rsidRPr="00442A62">
        <w:rPr>
          <w:sz w:val="22"/>
          <w:szCs w:val="22"/>
          <w:lang w:val="sl-SI"/>
        </w:rPr>
        <w:t>/l.</w:t>
      </w:r>
    </w:p>
    <w:p w:rsidR="00A00BF6" w:rsidRPr="00442A62" w:rsidRDefault="00A00BF6">
      <w:pPr>
        <w:rPr>
          <w:sz w:val="22"/>
          <w:szCs w:val="22"/>
          <w:lang w:val="sl-SI"/>
        </w:rPr>
      </w:pPr>
    </w:p>
    <w:p w:rsidR="00C21678" w:rsidRDefault="000C4D9B" w:rsidP="00C21678">
      <w:pPr>
        <w:pStyle w:val="InsideAddress"/>
        <w:keepNext/>
        <w:keepLines w:val="0"/>
        <w:rPr>
          <w:rFonts w:ascii="Times New Roman" w:hAnsi="Times New Roman"/>
          <w:szCs w:val="22"/>
          <w:u w:val="single"/>
          <w:lang w:val="sl-SI"/>
        </w:rPr>
      </w:pPr>
      <w:r w:rsidRPr="005C482F">
        <w:rPr>
          <w:rFonts w:ascii="Times New Roman" w:hAnsi="Times New Roman"/>
          <w:szCs w:val="22"/>
          <w:u w:val="single"/>
          <w:lang w:val="sl-SI"/>
        </w:rPr>
        <w:t>Za dogodke nevtropenije (ANC &lt; 1,5x10</w:t>
      </w:r>
      <w:r w:rsidRPr="005E4518">
        <w:rPr>
          <w:szCs w:val="22"/>
          <w:u w:val="single"/>
          <w:vertAlign w:val="superscript"/>
          <w:lang w:val="sl-SI"/>
        </w:rPr>
        <w:t>9</w:t>
      </w:r>
      <w:r w:rsidRPr="005C482F">
        <w:rPr>
          <w:rFonts w:ascii="Times New Roman" w:hAnsi="Times New Roman"/>
          <w:szCs w:val="22"/>
          <w:u w:val="single"/>
          <w:lang w:val="sl-SI"/>
        </w:rPr>
        <w:t>/l in &gt; 0,5x10</w:t>
      </w:r>
      <w:r w:rsidRPr="005E4518">
        <w:rPr>
          <w:szCs w:val="22"/>
          <w:u w:val="single"/>
          <w:vertAlign w:val="superscript"/>
          <w:lang w:val="sl-SI"/>
        </w:rPr>
        <w:t>9</w:t>
      </w:r>
      <w:r w:rsidRPr="005C482F">
        <w:rPr>
          <w:rFonts w:ascii="Times New Roman" w:hAnsi="Times New Roman"/>
          <w:szCs w:val="22"/>
          <w:u w:val="single"/>
          <w:lang w:val="sl-SI"/>
        </w:rPr>
        <w:t>/l)</w:t>
      </w:r>
    </w:p>
    <w:p w:rsidR="00A00BF6" w:rsidRPr="00442A62" w:rsidRDefault="00A00BF6">
      <w:pPr>
        <w:pStyle w:val="InsideAddress"/>
        <w:keepLines w:val="0"/>
        <w:rPr>
          <w:rFonts w:ascii="Times New Roman" w:hAnsi="Times New Roman"/>
          <w:szCs w:val="22"/>
          <w:lang w:val="sl-SI"/>
        </w:rPr>
      </w:pPr>
      <w:r w:rsidRPr="00442A62">
        <w:rPr>
          <w:rFonts w:ascii="Times New Roman" w:hAnsi="Times New Roman"/>
          <w:szCs w:val="22"/>
          <w:lang w:val="sl-SI"/>
        </w:rPr>
        <w:t>Bolnika opozorite na takojšnje prenehanje jemanje deferiprona in vseh drugih zdravil, ki bi lahko povzročila nevtropenijo. Bolniku svetujte, naj omeji stike z ljudmi in tako zmanjša tveganje za okužbo. Nemudoma po diagnozi nevtropenije izvedite preiskavo kompletne krvne slike s številom levkocitov, korigiranim za nukleirane eritrocite, številom nevtrofilcev in trombocitov. Te preiskave ponavljajte vsak dan. Priporočljivo je, da se po okrevanju od nevtropenije opravljajo tedenske preiskave kompletne krvne slike, števila levkocitov, nevtrofilcev in trombocitov tri tedne zaporedoma. S tem se zagotovi, da bolnik popolnoma okreva. Če se hkrati z nevtropenijo pojavijo kakršnikoli znaki okužbe, je treba odvzeti kužnine za kulturo, opraviti primerne diagnostične postopke ter vpeljati primerno zdravljenje.</w:t>
      </w:r>
    </w:p>
    <w:p w:rsidR="00A00BF6" w:rsidRPr="00442A62" w:rsidRDefault="00A00BF6">
      <w:pPr>
        <w:rPr>
          <w:sz w:val="22"/>
          <w:szCs w:val="22"/>
          <w:lang w:val="sl-SI"/>
        </w:rPr>
      </w:pPr>
    </w:p>
    <w:p w:rsidR="00C21678" w:rsidRDefault="000C4D9B" w:rsidP="00C21678">
      <w:pPr>
        <w:keepNext/>
        <w:rPr>
          <w:sz w:val="22"/>
          <w:szCs w:val="22"/>
          <w:u w:val="single"/>
          <w:lang w:val="sl-SI"/>
        </w:rPr>
      </w:pPr>
      <w:r w:rsidRPr="007455B8">
        <w:rPr>
          <w:sz w:val="22"/>
          <w:szCs w:val="22"/>
          <w:u w:val="single"/>
          <w:lang w:val="sl-SI"/>
        </w:rPr>
        <w:t>Za agranulocitozo (ANC &lt; 0,5x10</w:t>
      </w:r>
      <w:r w:rsidRPr="007455B8">
        <w:rPr>
          <w:sz w:val="22"/>
          <w:szCs w:val="22"/>
          <w:u w:val="single"/>
          <w:vertAlign w:val="superscript"/>
          <w:lang w:val="sl-SI"/>
        </w:rPr>
        <w:t>9</w:t>
      </w:r>
      <w:r w:rsidRPr="007455B8">
        <w:rPr>
          <w:sz w:val="22"/>
          <w:szCs w:val="22"/>
          <w:u w:val="single"/>
          <w:lang w:val="sl-SI"/>
        </w:rPr>
        <w:t>/l)</w:t>
      </w:r>
    </w:p>
    <w:p w:rsidR="00A00BF6" w:rsidRPr="00442A62" w:rsidRDefault="00A00BF6">
      <w:pPr>
        <w:rPr>
          <w:sz w:val="22"/>
          <w:szCs w:val="22"/>
          <w:lang w:val="sl-SI"/>
        </w:rPr>
      </w:pPr>
      <w:r w:rsidRPr="00442A62">
        <w:rPr>
          <w:sz w:val="22"/>
          <w:szCs w:val="22"/>
          <w:lang w:val="sl-SI"/>
        </w:rPr>
        <w:t>Upoštevajte zgornja navodila in dajajte ustrezno zdravljenje, kot so npr. kolonije granulocitov stimulirajoči faktorji. Zdravljenje pričnite na dan odkritja dogodka, nato pa ga dajajte dnevno, dokler se stanje ne popravi. Zagotovite izolacijo bolnika in bolnika hospitalizirajte, če je to klinično indicirano.</w:t>
      </w:r>
    </w:p>
    <w:p w:rsidR="00A00BF6" w:rsidRPr="00442A62" w:rsidRDefault="00A00BF6">
      <w:pPr>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O ponovni uporabi zdravila je na voljo malo podatkov. Zato se v primeru nevtropenije ponovna uporaba ne priporoča. V primeru agranulocitoze je ponovna uporaba kontraindicirana.</w:t>
      </w:r>
    </w:p>
    <w:p w:rsidR="00A00BF6" w:rsidRPr="00442A62" w:rsidRDefault="00A00BF6">
      <w:pPr>
        <w:rPr>
          <w:sz w:val="22"/>
          <w:szCs w:val="22"/>
          <w:lang w:val="sl-SI"/>
        </w:rPr>
      </w:pPr>
    </w:p>
    <w:p w:rsidR="00A00BF6" w:rsidRPr="00442A62" w:rsidRDefault="00A00BF6" w:rsidP="006A2A51">
      <w:pPr>
        <w:keepNext/>
        <w:rPr>
          <w:bCs/>
          <w:iCs/>
          <w:sz w:val="22"/>
          <w:szCs w:val="22"/>
          <w:u w:val="single"/>
          <w:lang w:val="sl-SI"/>
        </w:rPr>
      </w:pPr>
      <w:r w:rsidRPr="00442A62">
        <w:rPr>
          <w:bCs/>
          <w:iCs/>
          <w:sz w:val="22"/>
          <w:szCs w:val="22"/>
          <w:u w:val="single"/>
          <w:lang w:val="sl-SI"/>
        </w:rPr>
        <w:t>Karcinogen</w:t>
      </w:r>
      <w:r w:rsidR="005813BA" w:rsidRPr="00442A62">
        <w:rPr>
          <w:bCs/>
          <w:iCs/>
          <w:sz w:val="22"/>
          <w:szCs w:val="22"/>
          <w:u w:val="single"/>
          <w:lang w:val="sl-SI"/>
        </w:rPr>
        <w:t>ost</w:t>
      </w:r>
      <w:r w:rsidRPr="00442A62">
        <w:rPr>
          <w:bCs/>
          <w:iCs/>
          <w:sz w:val="22"/>
          <w:szCs w:val="22"/>
          <w:u w:val="single"/>
          <w:lang w:val="sl-SI"/>
        </w:rPr>
        <w:t>/mutagen</w:t>
      </w:r>
      <w:r w:rsidR="005813BA" w:rsidRPr="00442A62">
        <w:rPr>
          <w:bCs/>
          <w:iCs/>
          <w:sz w:val="22"/>
          <w:szCs w:val="22"/>
          <w:u w:val="single"/>
          <w:lang w:val="sl-SI"/>
        </w:rPr>
        <w:t>ost</w:t>
      </w:r>
    </w:p>
    <w:p w:rsidR="00A00BF6" w:rsidRPr="00442A62" w:rsidRDefault="00A00BF6">
      <w:pPr>
        <w:rPr>
          <w:sz w:val="22"/>
          <w:szCs w:val="22"/>
          <w:lang w:val="sl-SI"/>
        </w:rPr>
      </w:pPr>
      <w:r w:rsidRPr="00442A62">
        <w:rPr>
          <w:sz w:val="22"/>
          <w:szCs w:val="22"/>
          <w:lang w:val="sl-SI"/>
        </w:rPr>
        <w:t>Glede na rezultate genotoksičnosti se ne izključuje možnosti karcinogenega delovanja deferiprona (glejte poglavje 5.3).</w:t>
      </w:r>
    </w:p>
    <w:p w:rsidR="00A00BF6" w:rsidRPr="00442A62" w:rsidRDefault="00A00BF6">
      <w:pPr>
        <w:rPr>
          <w:sz w:val="22"/>
          <w:szCs w:val="22"/>
          <w:lang w:val="sl-SI"/>
        </w:rPr>
      </w:pPr>
    </w:p>
    <w:p w:rsidR="00A00BF6" w:rsidRPr="00442A62" w:rsidRDefault="006F1151" w:rsidP="006A2A51">
      <w:pPr>
        <w:keepNext/>
        <w:rPr>
          <w:bCs/>
          <w:iCs/>
          <w:sz w:val="22"/>
          <w:szCs w:val="22"/>
          <w:u w:val="single"/>
          <w:lang w:val="sl-SI"/>
        </w:rPr>
      </w:pPr>
      <w:r w:rsidRPr="00442A62">
        <w:rPr>
          <w:bCs/>
          <w:iCs/>
          <w:sz w:val="22"/>
          <w:szCs w:val="22"/>
          <w:u w:val="single"/>
          <w:lang w:val="sl-SI"/>
        </w:rPr>
        <w:t>P</w:t>
      </w:r>
      <w:r w:rsidR="00A00BF6" w:rsidRPr="00442A62">
        <w:rPr>
          <w:bCs/>
          <w:iCs/>
          <w:sz w:val="22"/>
          <w:szCs w:val="22"/>
          <w:u w:val="single"/>
          <w:lang w:val="sl-SI"/>
        </w:rPr>
        <w:t>lazemske koncentracije Zn</w:t>
      </w:r>
      <w:r w:rsidR="00A00BF6" w:rsidRPr="00442A62">
        <w:rPr>
          <w:bCs/>
          <w:iCs/>
          <w:sz w:val="22"/>
          <w:szCs w:val="22"/>
          <w:u w:val="single"/>
          <w:vertAlign w:val="superscript"/>
          <w:lang w:val="sl-SI"/>
        </w:rPr>
        <w:t>2+</w:t>
      </w:r>
    </w:p>
    <w:p w:rsidR="00A00BF6" w:rsidRPr="00442A62" w:rsidRDefault="00A00BF6">
      <w:pPr>
        <w:rPr>
          <w:sz w:val="22"/>
          <w:szCs w:val="22"/>
          <w:lang w:val="sl-SI"/>
        </w:rPr>
      </w:pPr>
      <w:r w:rsidRPr="00442A62">
        <w:rPr>
          <w:sz w:val="22"/>
          <w:szCs w:val="22"/>
          <w:lang w:val="sl-SI"/>
        </w:rPr>
        <w:t>Priporočljivo je spremljanje plazemske koncentracije Zn</w:t>
      </w:r>
      <w:r w:rsidRPr="00442A62">
        <w:rPr>
          <w:sz w:val="22"/>
          <w:szCs w:val="22"/>
          <w:vertAlign w:val="superscript"/>
          <w:lang w:val="sl-SI"/>
        </w:rPr>
        <w:t>2+</w:t>
      </w:r>
      <w:r w:rsidRPr="00442A62">
        <w:rPr>
          <w:sz w:val="22"/>
          <w:szCs w:val="22"/>
          <w:lang w:val="sl-SI"/>
        </w:rPr>
        <w:t xml:space="preserve"> in tudi dopolnjevanje v primeru </w:t>
      </w:r>
      <w:r w:rsidR="005813BA" w:rsidRPr="00442A62">
        <w:rPr>
          <w:sz w:val="22"/>
          <w:szCs w:val="22"/>
          <w:lang w:val="sl-SI"/>
        </w:rPr>
        <w:t>pomanjkanja</w:t>
      </w:r>
      <w:r w:rsidRPr="00442A62">
        <w:rPr>
          <w:sz w:val="22"/>
          <w:szCs w:val="22"/>
          <w:lang w:val="sl-SI"/>
        </w:rPr>
        <w:t>.</w:t>
      </w:r>
    </w:p>
    <w:p w:rsidR="00A00BF6" w:rsidRPr="00442A62" w:rsidRDefault="00A00BF6">
      <w:pPr>
        <w:rPr>
          <w:sz w:val="22"/>
          <w:szCs w:val="22"/>
          <w:lang w:val="sl-SI"/>
        </w:rPr>
      </w:pPr>
    </w:p>
    <w:p w:rsidR="00A00BF6" w:rsidRPr="00442A62" w:rsidRDefault="00A00BF6" w:rsidP="006A2A51">
      <w:pPr>
        <w:keepNext/>
        <w:rPr>
          <w:bCs/>
          <w:iCs/>
          <w:sz w:val="22"/>
          <w:szCs w:val="22"/>
          <w:u w:val="single"/>
          <w:lang w:val="sl-SI"/>
        </w:rPr>
      </w:pPr>
      <w:r w:rsidRPr="00442A62">
        <w:rPr>
          <w:bCs/>
          <w:iCs/>
          <w:sz w:val="22"/>
          <w:szCs w:val="22"/>
          <w:u w:val="single"/>
          <w:lang w:val="sl-SI"/>
        </w:rPr>
        <w:t>Bolniki, ki so pozitivni za HIV oziroma imajo drugače prizadet imunski sistem</w:t>
      </w:r>
    </w:p>
    <w:p w:rsidR="00A00BF6" w:rsidRPr="00442A62" w:rsidRDefault="00A00BF6">
      <w:pPr>
        <w:rPr>
          <w:sz w:val="22"/>
          <w:szCs w:val="22"/>
          <w:lang w:val="sl-SI"/>
        </w:rPr>
      </w:pPr>
      <w:r w:rsidRPr="00442A62">
        <w:rPr>
          <w:sz w:val="22"/>
          <w:szCs w:val="22"/>
          <w:lang w:val="sl-SI"/>
        </w:rPr>
        <w:t xml:space="preserve">Ni podatkov o uporabi deferiprona pri bolnikih, ki so pozitivni </w:t>
      </w:r>
      <w:r w:rsidR="00C13980">
        <w:rPr>
          <w:sz w:val="22"/>
          <w:szCs w:val="22"/>
          <w:lang w:val="sl-SI"/>
        </w:rPr>
        <w:t xml:space="preserve">za HIV </w:t>
      </w:r>
      <w:r w:rsidRPr="00442A62">
        <w:rPr>
          <w:sz w:val="22"/>
          <w:szCs w:val="22"/>
          <w:lang w:val="sl-SI"/>
        </w:rPr>
        <w:t xml:space="preserve">oziroma imajo drugače prizadet imunski sistem. Deferipron je povezan z nevtropenijo in agranulocitozo, zato se zdravljenja ne sme uvesti pri bolnikih ki imajo prizadet imunski sistem, razen če potencialne koristi prevladajo nad </w:t>
      </w:r>
      <w:r w:rsidR="00C13980" w:rsidRPr="0080658C">
        <w:rPr>
          <w:sz w:val="22"/>
          <w:szCs w:val="22"/>
          <w:lang w:val="sl-SI"/>
        </w:rPr>
        <w:t>tveganji</w:t>
      </w:r>
      <w:r w:rsidRPr="00442A62">
        <w:rPr>
          <w:sz w:val="22"/>
          <w:szCs w:val="22"/>
          <w:lang w:val="sl-SI"/>
        </w:rPr>
        <w:t>.</w:t>
      </w:r>
    </w:p>
    <w:p w:rsidR="00A00BF6" w:rsidRPr="00442A62" w:rsidRDefault="00A00BF6">
      <w:pPr>
        <w:rPr>
          <w:sz w:val="22"/>
          <w:szCs w:val="22"/>
          <w:lang w:val="sl-SI"/>
        </w:rPr>
      </w:pPr>
    </w:p>
    <w:p w:rsidR="00A00BF6" w:rsidRPr="00442A62" w:rsidRDefault="00A00BF6" w:rsidP="006A2A51">
      <w:pPr>
        <w:keepNext/>
        <w:rPr>
          <w:bCs/>
          <w:iCs/>
          <w:sz w:val="22"/>
          <w:szCs w:val="22"/>
          <w:u w:val="single"/>
          <w:lang w:val="sl-SI"/>
        </w:rPr>
      </w:pPr>
      <w:r w:rsidRPr="00442A62">
        <w:rPr>
          <w:bCs/>
          <w:iCs/>
          <w:sz w:val="22"/>
          <w:szCs w:val="22"/>
          <w:u w:val="single"/>
          <w:lang w:val="sl-SI"/>
        </w:rPr>
        <w:t>Bolniki z motnjami v delovanju jeter oziroma ledvic in fibrozo jeter</w:t>
      </w:r>
    </w:p>
    <w:p w:rsidR="00A00BF6" w:rsidRPr="00442A62" w:rsidRDefault="000C4EE5">
      <w:pPr>
        <w:rPr>
          <w:sz w:val="22"/>
          <w:szCs w:val="22"/>
          <w:lang w:val="sl-SI"/>
        </w:rPr>
      </w:pPr>
      <w:r w:rsidRPr="0080658C">
        <w:rPr>
          <w:sz w:val="22"/>
          <w:szCs w:val="22"/>
          <w:lang w:val="sl-SI"/>
        </w:rPr>
        <w:t>O uporabi deferiprona pri bolnikih s končno ledvično odpovedjo ali hudo jetrno okvaro podatki niso na voljo (glejte poglavje 5.2).</w:t>
      </w:r>
      <w:r w:rsidRPr="000C4EE5">
        <w:rPr>
          <w:b/>
          <w:sz w:val="22"/>
          <w:lang w:val="sl-SI"/>
        </w:rPr>
        <w:t xml:space="preserve"> </w:t>
      </w:r>
      <w:r w:rsidRPr="0080658C">
        <w:rPr>
          <w:sz w:val="22"/>
          <w:szCs w:val="22"/>
          <w:lang w:val="sl-SI"/>
        </w:rPr>
        <w:t>Pri bolnikih s končno ledvično odpovedjo ali hudo okvarjenim delovanjem jeter je potrebna previdnost. Pri teh populacijah bol</w:t>
      </w:r>
      <w:r>
        <w:rPr>
          <w:sz w:val="22"/>
          <w:szCs w:val="22"/>
          <w:lang w:val="sl-SI"/>
        </w:rPr>
        <w:t xml:space="preserve">nikov je treba med </w:t>
      </w:r>
      <w:r w:rsidRPr="0080658C">
        <w:rPr>
          <w:sz w:val="22"/>
          <w:szCs w:val="22"/>
          <w:lang w:val="sl-SI"/>
        </w:rPr>
        <w:t>zdravljenjem z deferipronom spremljati delovanje ledvic in jeter. Če se vrednost serumske alanin-aminotransferaze (ALT) neprekinjeno zvišuje, je treba razmisliti o prekinitvi zdravljenja z deferipronom</w:t>
      </w:r>
      <w:r w:rsidR="00A00BF6" w:rsidRPr="00442A62">
        <w:rPr>
          <w:sz w:val="22"/>
          <w:szCs w:val="22"/>
          <w:lang w:val="sl-SI"/>
        </w:rPr>
        <w:t>.</w:t>
      </w:r>
    </w:p>
    <w:p w:rsidR="00A00BF6" w:rsidRPr="00442A62" w:rsidRDefault="00A00BF6">
      <w:pPr>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Pri bolnikih s talasemijo je dokazana povezava med fibrozo jeter in prekomerno količino železa v telesu in/ali hepatitisom C. Posebno pozorno je potrebno preveriti, da je keliranje železa pri bolnikih s hepatitisom C optimalno. Pri teh bolnikih je priporočljivo pazljivo histološko nadzorovanje jeter.</w:t>
      </w:r>
    </w:p>
    <w:p w:rsidR="00A00BF6" w:rsidRPr="00442A62" w:rsidRDefault="00A00BF6">
      <w:pPr>
        <w:rPr>
          <w:sz w:val="22"/>
          <w:szCs w:val="22"/>
          <w:lang w:val="sl-SI"/>
        </w:rPr>
      </w:pPr>
    </w:p>
    <w:p w:rsidR="00A00BF6" w:rsidRPr="00442A62" w:rsidRDefault="00A00BF6" w:rsidP="006A2A51">
      <w:pPr>
        <w:keepNext/>
        <w:rPr>
          <w:bCs/>
          <w:iCs/>
          <w:sz w:val="22"/>
          <w:szCs w:val="22"/>
          <w:u w:val="single"/>
          <w:lang w:val="sl-SI"/>
        </w:rPr>
      </w:pPr>
      <w:r w:rsidRPr="00442A62">
        <w:rPr>
          <w:bCs/>
          <w:iCs/>
          <w:sz w:val="22"/>
          <w:szCs w:val="22"/>
          <w:u w:val="single"/>
          <w:lang w:val="sl-SI"/>
        </w:rPr>
        <w:t>Sprememba barve urina</w:t>
      </w:r>
    </w:p>
    <w:p w:rsidR="00A00BF6" w:rsidRPr="00442A62" w:rsidRDefault="00A00BF6">
      <w:pPr>
        <w:rPr>
          <w:sz w:val="22"/>
          <w:szCs w:val="22"/>
          <w:lang w:val="sl-SI"/>
        </w:rPr>
      </w:pPr>
      <w:r w:rsidRPr="00442A62">
        <w:rPr>
          <w:sz w:val="22"/>
          <w:szCs w:val="22"/>
          <w:lang w:val="sl-SI"/>
        </w:rPr>
        <w:t>Bolnike je potrebno poučiti o možnosti, da lahko njihov urin postane rdečkastorjavo obarvan zaradi izločanja kompleksa železo-deferipron.</w:t>
      </w:r>
    </w:p>
    <w:p w:rsidR="00A00BF6" w:rsidRPr="00442A62" w:rsidRDefault="00A00BF6">
      <w:pPr>
        <w:tabs>
          <w:tab w:val="left" w:pos="567"/>
        </w:tabs>
        <w:ind w:left="567" w:hanging="567"/>
        <w:rPr>
          <w:b/>
          <w:sz w:val="22"/>
          <w:szCs w:val="22"/>
          <w:lang w:val="sl-SI"/>
        </w:rPr>
      </w:pPr>
    </w:p>
    <w:p w:rsidR="00111EBB" w:rsidRPr="00442A62" w:rsidRDefault="00111EBB" w:rsidP="00111EBB">
      <w:pPr>
        <w:keepNext/>
        <w:rPr>
          <w:bCs/>
          <w:iCs/>
          <w:sz w:val="22"/>
          <w:szCs w:val="22"/>
          <w:u w:val="single"/>
          <w:lang w:val="sl-SI"/>
        </w:rPr>
      </w:pPr>
      <w:r>
        <w:rPr>
          <w:bCs/>
          <w:iCs/>
          <w:sz w:val="22"/>
          <w:szCs w:val="22"/>
          <w:u w:val="single"/>
          <w:lang w:val="sl-SI"/>
        </w:rPr>
        <w:t>N</w:t>
      </w:r>
      <w:r w:rsidRPr="00442A62">
        <w:rPr>
          <w:bCs/>
          <w:iCs/>
          <w:sz w:val="22"/>
          <w:szCs w:val="22"/>
          <w:u w:val="single"/>
          <w:lang w:val="sl-SI"/>
        </w:rPr>
        <w:t>evrološke motnje</w:t>
      </w:r>
    </w:p>
    <w:p w:rsidR="00111EBB" w:rsidRPr="00442A62" w:rsidRDefault="00111EBB" w:rsidP="00111EBB">
      <w:pPr>
        <w:rPr>
          <w:bCs/>
          <w:sz w:val="22"/>
          <w:szCs w:val="22"/>
          <w:lang w:val="sl-SI"/>
        </w:rPr>
      </w:pPr>
      <w:r w:rsidRPr="00442A62">
        <w:rPr>
          <w:bCs/>
          <w:sz w:val="22"/>
          <w:szCs w:val="22"/>
          <w:lang w:val="sl-SI"/>
        </w:rPr>
        <w:t xml:space="preserve">Nevrološke motnje so opazili pri otrocih, ki so jih nekaj let zdravili z </w:t>
      </w:r>
      <w:r>
        <w:rPr>
          <w:bCs/>
          <w:sz w:val="22"/>
          <w:szCs w:val="22"/>
          <w:lang w:val="sl-SI"/>
        </w:rPr>
        <w:t xml:space="preserve">več kot </w:t>
      </w:r>
      <w:r w:rsidRPr="00442A62">
        <w:rPr>
          <w:bCs/>
          <w:sz w:val="22"/>
          <w:szCs w:val="22"/>
          <w:lang w:val="sl-SI"/>
        </w:rPr>
        <w:t xml:space="preserve">2,5-kratnim </w:t>
      </w:r>
      <w:r>
        <w:rPr>
          <w:bCs/>
          <w:sz w:val="22"/>
          <w:szCs w:val="22"/>
          <w:lang w:val="sl-SI"/>
        </w:rPr>
        <w:t xml:space="preserve">najvišjim </w:t>
      </w:r>
      <w:r w:rsidRPr="00442A62">
        <w:rPr>
          <w:bCs/>
          <w:sz w:val="22"/>
          <w:szCs w:val="22"/>
          <w:lang w:val="sl-SI"/>
        </w:rPr>
        <w:t>priporočenim odmerkom</w:t>
      </w:r>
      <w:r>
        <w:rPr>
          <w:bCs/>
          <w:sz w:val="22"/>
          <w:szCs w:val="22"/>
          <w:lang w:val="sl-SI"/>
        </w:rPr>
        <w:t>, opazili pa so jih tudi pri standardnih odmerkih deferiprona</w:t>
      </w:r>
      <w:r w:rsidRPr="00442A62">
        <w:rPr>
          <w:bCs/>
          <w:sz w:val="22"/>
          <w:szCs w:val="22"/>
          <w:lang w:val="sl-SI"/>
        </w:rPr>
        <w:t>. Predpisovalci zdravila se morajo zavedati, da uporaba odmerkov</w:t>
      </w:r>
      <w:r>
        <w:rPr>
          <w:bCs/>
          <w:sz w:val="22"/>
          <w:szCs w:val="22"/>
          <w:lang w:val="sl-SI"/>
        </w:rPr>
        <w:t>,</w:t>
      </w:r>
      <w:r w:rsidRPr="00442A62">
        <w:rPr>
          <w:bCs/>
          <w:sz w:val="22"/>
          <w:szCs w:val="22"/>
          <w:lang w:val="sl-SI"/>
        </w:rPr>
        <w:t xml:space="preserve"> večjih od 100 mg/kg/dan</w:t>
      </w:r>
      <w:r>
        <w:rPr>
          <w:bCs/>
          <w:sz w:val="22"/>
          <w:szCs w:val="22"/>
          <w:lang w:val="sl-SI"/>
        </w:rPr>
        <w:t>,</w:t>
      </w:r>
      <w:r w:rsidRPr="00442A62">
        <w:rPr>
          <w:bCs/>
          <w:sz w:val="22"/>
          <w:szCs w:val="22"/>
          <w:lang w:val="sl-SI"/>
        </w:rPr>
        <w:t xml:space="preserve"> ni priporočljiva</w:t>
      </w:r>
      <w:r>
        <w:rPr>
          <w:bCs/>
          <w:sz w:val="22"/>
          <w:szCs w:val="22"/>
          <w:lang w:val="sl-SI"/>
        </w:rPr>
        <w:t>. Če se pojavijo nevrološke motnje, je treba prenehati z uporabo deferiprona</w:t>
      </w:r>
      <w:r w:rsidRPr="00442A62">
        <w:rPr>
          <w:bCs/>
          <w:sz w:val="22"/>
          <w:szCs w:val="22"/>
          <w:lang w:val="sl-SI"/>
        </w:rPr>
        <w:t xml:space="preserve"> (glejte poglavji 4.8 in 4.9).</w:t>
      </w:r>
    </w:p>
    <w:p w:rsidR="00FB659D" w:rsidRDefault="00FB659D" w:rsidP="00FB659D">
      <w:pPr>
        <w:rPr>
          <w:bCs/>
          <w:sz w:val="22"/>
          <w:szCs w:val="22"/>
          <w:lang w:val="sl-SI"/>
        </w:rPr>
      </w:pPr>
    </w:p>
    <w:p w:rsidR="00FB659D" w:rsidRPr="00ED751E" w:rsidRDefault="00ED751E" w:rsidP="00FB659D">
      <w:pPr>
        <w:keepNext/>
        <w:rPr>
          <w:bCs/>
          <w:sz w:val="22"/>
          <w:szCs w:val="22"/>
          <w:u w:val="single"/>
          <w:lang w:val="sl-SI"/>
        </w:rPr>
      </w:pPr>
      <w:r w:rsidRPr="00ED751E">
        <w:rPr>
          <w:bCs/>
          <w:sz w:val="22"/>
          <w:szCs w:val="22"/>
          <w:u w:val="single"/>
          <w:lang w:val="sl-SI"/>
        </w:rPr>
        <w:t>Sočasna uporaba z drugimi kelatorji železa</w:t>
      </w:r>
    </w:p>
    <w:p w:rsidR="00A00BF6" w:rsidRDefault="00ED751E" w:rsidP="00FB659D">
      <w:pPr>
        <w:rPr>
          <w:bCs/>
          <w:sz w:val="22"/>
          <w:szCs w:val="22"/>
          <w:lang w:val="sl-SI"/>
        </w:rPr>
      </w:pPr>
      <w:r w:rsidRPr="00ED751E">
        <w:rPr>
          <w:bCs/>
          <w:sz w:val="22"/>
          <w:szCs w:val="22"/>
          <w:lang w:val="sl-SI"/>
        </w:rPr>
        <w:t>Za sočasno zdravljenje se je treba odločati na podlagi vsakega posameznega primera. Odziv bolnika na zdravljenje je treba periodično ocenjevati in pozorno spremljati pojav neželenih učinkov. Pri sočasnem zdravljenju z deferipronom in deferoksaminom so poročali o smrtnih žrtvah in življenjsko nevarnih situacijah, ki jih povzročajo agranulocitoze. Sočasno zdravljenje z deferoksaminom ni priporočljivo, če je monoterapija s katerim koli</w:t>
      </w:r>
      <w:r w:rsidR="006A3331">
        <w:rPr>
          <w:bCs/>
          <w:sz w:val="22"/>
          <w:szCs w:val="22"/>
          <w:lang w:val="sl-SI"/>
        </w:rPr>
        <w:t xml:space="preserve"> </w:t>
      </w:r>
      <w:r w:rsidRPr="00ED751E">
        <w:rPr>
          <w:bCs/>
          <w:sz w:val="22"/>
          <w:szCs w:val="22"/>
          <w:lang w:val="sl-SI"/>
        </w:rPr>
        <w:t xml:space="preserve">kelatorjem ustrezna ali </w:t>
      </w:r>
      <w:r w:rsidR="006A3331">
        <w:rPr>
          <w:bCs/>
          <w:sz w:val="22"/>
          <w:szCs w:val="22"/>
          <w:lang w:val="sl-SI"/>
        </w:rPr>
        <w:t>če</w:t>
      </w:r>
      <w:r w:rsidRPr="00ED751E">
        <w:rPr>
          <w:bCs/>
          <w:sz w:val="22"/>
          <w:szCs w:val="22"/>
          <w:lang w:val="sl-SI"/>
        </w:rPr>
        <w:t xml:space="preserve"> feritin v serumu pade pod 500 µg/l. O sočasni uporabi zdravila Ferriprox in deferasiroksa so na voljo le omejeni podatki, zato je potrebna previdnost pri odločanju o uvedbi takega zdravljenja.</w:t>
      </w:r>
    </w:p>
    <w:p w:rsidR="00FB659D" w:rsidRPr="00FB659D" w:rsidRDefault="00FB659D" w:rsidP="00FB659D">
      <w:pPr>
        <w:rPr>
          <w:bCs/>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4.5</w:t>
      </w:r>
      <w:r w:rsidRPr="00442A62">
        <w:rPr>
          <w:b/>
          <w:sz w:val="22"/>
          <w:szCs w:val="22"/>
          <w:lang w:val="sl-SI"/>
        </w:rPr>
        <w:tab/>
        <w:t>Medsebojno delovanje z drugimi zdravili in druge oblike interakcij</w:t>
      </w:r>
    </w:p>
    <w:p w:rsidR="00A00BF6" w:rsidRPr="00442A62" w:rsidRDefault="00A00BF6" w:rsidP="006A2A51">
      <w:pPr>
        <w:keepNext/>
        <w:tabs>
          <w:tab w:val="left" w:pos="567"/>
        </w:tabs>
        <w:ind w:left="567" w:hanging="567"/>
        <w:rPr>
          <w:sz w:val="22"/>
          <w:szCs w:val="22"/>
          <w:lang w:val="sl-SI"/>
        </w:rPr>
      </w:pPr>
    </w:p>
    <w:p w:rsidR="008767AF" w:rsidRPr="00442A62" w:rsidRDefault="008767AF" w:rsidP="008767AF">
      <w:pPr>
        <w:rPr>
          <w:b/>
          <w:sz w:val="22"/>
          <w:szCs w:val="22"/>
          <w:lang w:val="sl-SI"/>
        </w:rPr>
      </w:pPr>
      <w:r w:rsidRPr="00442A62">
        <w:rPr>
          <w:sz w:val="22"/>
          <w:szCs w:val="22"/>
          <w:lang w:val="sl-SI"/>
        </w:rPr>
        <w:t>Zaradi neznanega mehanizma nastanka nevtropenije, ki jo povzroči deferipron, bolniki ne smejo jemati zdravil, povezanih z nevtropenijo, ali takšnih, ki lahko povzročijo agranulocitozo (glejte poglavje 4.3).</w:t>
      </w:r>
    </w:p>
    <w:p w:rsidR="008767AF" w:rsidRPr="00442A62" w:rsidRDefault="008767AF" w:rsidP="008767AF">
      <w:pPr>
        <w:tabs>
          <w:tab w:val="left" w:pos="567"/>
        </w:tabs>
        <w:ind w:left="567" w:hanging="567"/>
        <w:rPr>
          <w:b/>
          <w:sz w:val="22"/>
          <w:szCs w:val="22"/>
          <w:lang w:val="sl-SI"/>
        </w:rPr>
      </w:pPr>
    </w:p>
    <w:p w:rsidR="00A00BF6" w:rsidRPr="00442A62" w:rsidRDefault="00A00BF6">
      <w:pPr>
        <w:rPr>
          <w:sz w:val="22"/>
          <w:szCs w:val="22"/>
          <w:lang w:val="sl-SI"/>
        </w:rPr>
      </w:pPr>
      <w:r w:rsidRPr="00442A62">
        <w:rPr>
          <w:sz w:val="22"/>
          <w:szCs w:val="22"/>
          <w:lang w:val="sl-SI"/>
        </w:rPr>
        <w:t>Ker pa se deferipron veže na kovinske katione, obstaja možnost interakcij med deferipronom in zdravili</w:t>
      </w:r>
      <w:r w:rsidR="00BB126C" w:rsidRPr="00442A62">
        <w:rPr>
          <w:lang w:val="sl-SI"/>
        </w:rPr>
        <w:t xml:space="preserve"> </w:t>
      </w:r>
      <w:r w:rsidR="00BB126C" w:rsidRPr="00442A62">
        <w:rPr>
          <w:sz w:val="22"/>
          <w:szCs w:val="22"/>
          <w:lang w:val="sl-SI"/>
        </w:rPr>
        <w:t xml:space="preserve">s trivalentnimi kationi, kot so </w:t>
      </w:r>
      <w:r w:rsidR="00893A0F" w:rsidRPr="00442A62">
        <w:rPr>
          <w:sz w:val="22"/>
          <w:szCs w:val="22"/>
          <w:lang w:val="sl-SI"/>
        </w:rPr>
        <w:t xml:space="preserve">antacidi, ki vsebujejo </w:t>
      </w:r>
      <w:r w:rsidR="00BB126C" w:rsidRPr="00442A62">
        <w:rPr>
          <w:sz w:val="22"/>
          <w:szCs w:val="22"/>
          <w:lang w:val="sl-SI"/>
        </w:rPr>
        <w:t>aluminijev</w:t>
      </w:r>
      <w:r w:rsidR="00893A0F" w:rsidRPr="00442A62">
        <w:rPr>
          <w:sz w:val="22"/>
          <w:szCs w:val="22"/>
          <w:lang w:val="sl-SI"/>
        </w:rPr>
        <w:t>e spojine</w:t>
      </w:r>
      <w:r w:rsidRPr="00442A62">
        <w:rPr>
          <w:sz w:val="22"/>
          <w:szCs w:val="22"/>
          <w:lang w:val="sl-SI"/>
        </w:rPr>
        <w:t>. Zato ni priporočljivo sočasno jemanje antacidov</w:t>
      </w:r>
      <w:r w:rsidR="00893A0F" w:rsidRPr="00442A62">
        <w:rPr>
          <w:sz w:val="22"/>
          <w:szCs w:val="22"/>
          <w:lang w:val="sl-SI"/>
        </w:rPr>
        <w:t>,</w:t>
      </w:r>
      <w:r w:rsidR="005178D1">
        <w:rPr>
          <w:sz w:val="22"/>
          <w:szCs w:val="22"/>
          <w:lang w:val="sl-SI"/>
        </w:rPr>
        <w:t xml:space="preserve"> </w:t>
      </w:r>
      <w:r w:rsidR="009B6192" w:rsidRPr="00442A62">
        <w:rPr>
          <w:sz w:val="22"/>
          <w:szCs w:val="22"/>
          <w:lang w:val="sl-SI"/>
        </w:rPr>
        <w:t>ki vsebujejo</w:t>
      </w:r>
      <w:r w:rsidRPr="00442A62">
        <w:rPr>
          <w:sz w:val="22"/>
          <w:szCs w:val="22"/>
          <w:lang w:val="sl-SI"/>
        </w:rPr>
        <w:t xml:space="preserve"> aluminij</w:t>
      </w:r>
      <w:r w:rsidR="00893A0F" w:rsidRPr="00442A62">
        <w:rPr>
          <w:sz w:val="22"/>
          <w:szCs w:val="22"/>
          <w:lang w:val="sl-SI"/>
        </w:rPr>
        <w:t>eve spojine</w:t>
      </w:r>
      <w:r w:rsidR="005178D1">
        <w:rPr>
          <w:sz w:val="22"/>
          <w:szCs w:val="22"/>
          <w:lang w:val="sl-SI"/>
        </w:rPr>
        <w:t>,</w:t>
      </w:r>
      <w:r w:rsidRPr="00442A62">
        <w:rPr>
          <w:sz w:val="22"/>
          <w:szCs w:val="22"/>
          <w:lang w:val="sl-SI"/>
        </w:rPr>
        <w:t xml:space="preserve"> in deferiprona.</w:t>
      </w:r>
    </w:p>
    <w:p w:rsidR="00A00BF6" w:rsidRPr="00442A62" w:rsidRDefault="00A00BF6">
      <w:pPr>
        <w:pStyle w:val="EndnoteText"/>
        <w:tabs>
          <w:tab w:val="clear" w:pos="567"/>
        </w:tabs>
        <w:rPr>
          <w:szCs w:val="22"/>
          <w:lang w:val="sl-SI"/>
        </w:rPr>
      </w:pPr>
    </w:p>
    <w:p w:rsidR="00A00BF6" w:rsidRPr="00442A62" w:rsidRDefault="00A00BF6">
      <w:pPr>
        <w:rPr>
          <w:sz w:val="22"/>
          <w:szCs w:val="22"/>
          <w:lang w:val="sl-SI"/>
        </w:rPr>
      </w:pPr>
      <w:r w:rsidRPr="00442A62">
        <w:rPr>
          <w:sz w:val="22"/>
          <w:szCs w:val="22"/>
          <w:lang w:val="sl-SI"/>
        </w:rPr>
        <w:t>Varnost sočasne uporabe deferiprona in vitamina C ni preučena. Na podlagi poročil o možni interakciji med deferoksaminom in vitaminom C se svetuje dodatna previdnost pri sočasnem dajanju deferiprona in vitamina C.</w:t>
      </w:r>
    </w:p>
    <w:p w:rsidR="00A00BF6" w:rsidRPr="00442A62" w:rsidRDefault="00A00BF6">
      <w:pPr>
        <w:rPr>
          <w:sz w:val="22"/>
          <w:szCs w:val="22"/>
          <w:lang w:val="sl-SI"/>
        </w:rPr>
      </w:pPr>
    </w:p>
    <w:p w:rsidR="00A00BF6" w:rsidRPr="00442A62" w:rsidRDefault="00A00BF6" w:rsidP="00786AF5">
      <w:pPr>
        <w:keepNext/>
        <w:tabs>
          <w:tab w:val="left" w:pos="567"/>
        </w:tabs>
        <w:ind w:left="562" w:hanging="562"/>
        <w:rPr>
          <w:b/>
          <w:sz w:val="22"/>
          <w:szCs w:val="22"/>
          <w:lang w:val="sl-SI"/>
        </w:rPr>
      </w:pPr>
      <w:r w:rsidRPr="00442A62">
        <w:rPr>
          <w:b/>
          <w:sz w:val="22"/>
          <w:szCs w:val="22"/>
          <w:lang w:val="sl-SI"/>
        </w:rPr>
        <w:t>4.6</w:t>
      </w:r>
      <w:r w:rsidRPr="00442A62">
        <w:rPr>
          <w:b/>
          <w:sz w:val="22"/>
          <w:szCs w:val="22"/>
          <w:lang w:val="sl-SI"/>
        </w:rPr>
        <w:tab/>
      </w:r>
      <w:r w:rsidR="006F1151" w:rsidRPr="00442A62">
        <w:rPr>
          <w:b/>
          <w:sz w:val="22"/>
          <w:szCs w:val="22"/>
          <w:lang w:val="sl-SI"/>
        </w:rPr>
        <w:t>Plodnost, n</w:t>
      </w:r>
      <w:r w:rsidRPr="00442A62">
        <w:rPr>
          <w:b/>
          <w:sz w:val="22"/>
          <w:szCs w:val="22"/>
          <w:lang w:val="sl-SI"/>
        </w:rPr>
        <w:t>osečnost in dojenje</w:t>
      </w:r>
    </w:p>
    <w:p w:rsidR="00A00BF6" w:rsidRPr="00442A62" w:rsidRDefault="00A00BF6" w:rsidP="00786AF5">
      <w:pPr>
        <w:keepNext/>
        <w:tabs>
          <w:tab w:val="left" w:pos="567"/>
        </w:tabs>
        <w:ind w:left="562" w:hanging="562"/>
        <w:rPr>
          <w:sz w:val="22"/>
          <w:szCs w:val="22"/>
          <w:lang w:val="sl-SI"/>
        </w:rPr>
      </w:pPr>
    </w:p>
    <w:p w:rsidR="00A00BF6" w:rsidRPr="00442A62" w:rsidRDefault="00A00BF6" w:rsidP="006A2A51">
      <w:pPr>
        <w:keepNext/>
        <w:rPr>
          <w:sz w:val="22"/>
          <w:szCs w:val="22"/>
          <w:u w:val="single"/>
          <w:lang w:val="sl-SI"/>
        </w:rPr>
      </w:pPr>
      <w:r w:rsidRPr="00442A62">
        <w:rPr>
          <w:sz w:val="22"/>
          <w:szCs w:val="22"/>
          <w:u w:val="single"/>
          <w:lang w:val="sl-SI"/>
        </w:rPr>
        <w:t>Nosečnost</w:t>
      </w:r>
    </w:p>
    <w:p w:rsidR="00A00BF6" w:rsidRPr="00442A62" w:rsidRDefault="00A00BF6">
      <w:pPr>
        <w:rPr>
          <w:sz w:val="22"/>
          <w:szCs w:val="22"/>
          <w:lang w:val="sl-SI"/>
        </w:rPr>
      </w:pPr>
      <w:r w:rsidRPr="00442A62">
        <w:rPr>
          <w:sz w:val="22"/>
          <w:szCs w:val="22"/>
          <w:lang w:val="sl-SI"/>
        </w:rPr>
        <w:t xml:space="preserve">Ni zadostnih podatkov o uporabi deferiprona pri nosečnicah. Študije na živalih so pokazale </w:t>
      </w:r>
      <w:r w:rsidR="008977FC" w:rsidRPr="00442A62">
        <w:rPr>
          <w:sz w:val="22"/>
          <w:szCs w:val="22"/>
          <w:lang w:val="sl-SI"/>
        </w:rPr>
        <w:t xml:space="preserve">vpliv na sposobnost razmnoževanja </w:t>
      </w:r>
      <w:r w:rsidRPr="00442A62">
        <w:rPr>
          <w:sz w:val="22"/>
          <w:szCs w:val="22"/>
          <w:lang w:val="sl-SI"/>
        </w:rPr>
        <w:t>deferiprona (glejte poglavje 5.3). Možno tveganje za človeka ni znano.</w:t>
      </w:r>
    </w:p>
    <w:p w:rsidR="00A00BF6" w:rsidRPr="00442A62" w:rsidRDefault="00A00BF6">
      <w:pPr>
        <w:rPr>
          <w:sz w:val="22"/>
          <w:szCs w:val="22"/>
          <w:lang w:val="sl-SI"/>
        </w:rPr>
      </w:pPr>
    </w:p>
    <w:p w:rsidR="00C04F33" w:rsidRPr="00442A62" w:rsidRDefault="00C04F33" w:rsidP="00C04F33">
      <w:pPr>
        <w:rPr>
          <w:sz w:val="22"/>
          <w:szCs w:val="22"/>
          <w:lang w:val="sl-SI"/>
        </w:rPr>
      </w:pPr>
      <w:r w:rsidRPr="00442A62">
        <w:rPr>
          <w:sz w:val="22"/>
          <w:szCs w:val="22"/>
          <w:lang w:val="sl-SI"/>
        </w:rPr>
        <w:t xml:space="preserve">Ženskam </w:t>
      </w:r>
      <w:r w:rsidR="00B60B69" w:rsidRPr="00442A62">
        <w:rPr>
          <w:sz w:val="22"/>
          <w:szCs w:val="22"/>
          <w:lang w:val="sl-SI"/>
        </w:rPr>
        <w:t>v rodni dobi</w:t>
      </w:r>
      <w:r w:rsidRPr="00442A62">
        <w:rPr>
          <w:sz w:val="22"/>
          <w:szCs w:val="22"/>
          <w:lang w:val="sl-SI"/>
        </w:rPr>
        <w:t xml:space="preserve"> je treba svetovati, naj </w:t>
      </w:r>
      <w:r w:rsidR="00B60B69" w:rsidRPr="00442A62">
        <w:rPr>
          <w:sz w:val="22"/>
          <w:szCs w:val="22"/>
          <w:lang w:val="sl-SI"/>
        </w:rPr>
        <w:t>ne zanosijo</w:t>
      </w:r>
      <w:r w:rsidRPr="00442A62">
        <w:rPr>
          <w:sz w:val="22"/>
          <w:szCs w:val="22"/>
          <w:lang w:val="sl-SI"/>
        </w:rPr>
        <w:t xml:space="preserve"> zaradi klastogenih in teratogenih lastnosti zdravila. Svetovati jim je treba uporabo </w:t>
      </w:r>
      <w:r w:rsidR="00B60B69" w:rsidRPr="00442A62">
        <w:rPr>
          <w:sz w:val="22"/>
          <w:szCs w:val="22"/>
          <w:lang w:val="sl-SI"/>
        </w:rPr>
        <w:t>ustrezne kontracepcije</w:t>
      </w:r>
      <w:r w:rsidRPr="00442A62">
        <w:rPr>
          <w:sz w:val="22"/>
          <w:szCs w:val="22"/>
          <w:lang w:val="sl-SI"/>
        </w:rPr>
        <w:t xml:space="preserve"> in takojšnje prenehanje uporabe deferiprona, če zanosijo ali načrtujejo zanositev (glej</w:t>
      </w:r>
      <w:r w:rsidR="00200CCB" w:rsidRPr="00442A62">
        <w:rPr>
          <w:sz w:val="22"/>
          <w:szCs w:val="22"/>
          <w:lang w:val="sl-SI"/>
        </w:rPr>
        <w:t>te</w:t>
      </w:r>
      <w:r w:rsidRPr="00442A62">
        <w:rPr>
          <w:sz w:val="22"/>
          <w:szCs w:val="22"/>
          <w:lang w:val="sl-SI"/>
        </w:rPr>
        <w:t xml:space="preserve"> poglavje 4.3).</w:t>
      </w:r>
    </w:p>
    <w:p w:rsidR="00C04F33" w:rsidRPr="00442A62" w:rsidRDefault="00C04F33" w:rsidP="00C04F33">
      <w:pPr>
        <w:rPr>
          <w:sz w:val="22"/>
          <w:szCs w:val="22"/>
          <w:lang w:val="sl-SI"/>
        </w:rPr>
      </w:pPr>
    </w:p>
    <w:p w:rsidR="00C04F33" w:rsidRPr="00442A62" w:rsidRDefault="00C04F33" w:rsidP="006A2A51">
      <w:pPr>
        <w:keepNext/>
        <w:rPr>
          <w:iCs/>
          <w:sz w:val="22"/>
          <w:szCs w:val="22"/>
          <w:u w:val="single"/>
          <w:lang w:val="sl-SI"/>
        </w:rPr>
      </w:pPr>
      <w:r w:rsidRPr="00442A62">
        <w:rPr>
          <w:iCs/>
          <w:sz w:val="22"/>
          <w:szCs w:val="22"/>
          <w:u w:val="single"/>
          <w:lang w:val="sl-SI"/>
        </w:rPr>
        <w:t>Dojenje</w:t>
      </w:r>
    </w:p>
    <w:p w:rsidR="00C04F33" w:rsidRPr="00442A62" w:rsidRDefault="00C04F33" w:rsidP="00C04F33">
      <w:pPr>
        <w:rPr>
          <w:sz w:val="22"/>
          <w:szCs w:val="22"/>
          <w:lang w:val="sl-SI"/>
        </w:rPr>
      </w:pPr>
      <w:r w:rsidRPr="00442A62">
        <w:rPr>
          <w:sz w:val="22"/>
          <w:szCs w:val="22"/>
          <w:lang w:val="sl-SI"/>
        </w:rPr>
        <w:t>Ni znano, ali se deferipron izloča v materin</w:t>
      </w:r>
      <w:r w:rsidR="00B60B69" w:rsidRPr="00442A62">
        <w:rPr>
          <w:sz w:val="22"/>
          <w:szCs w:val="22"/>
          <w:lang w:val="sl-SI"/>
        </w:rPr>
        <w:t>o</w:t>
      </w:r>
      <w:r w:rsidRPr="00442A62">
        <w:rPr>
          <w:sz w:val="22"/>
          <w:szCs w:val="22"/>
          <w:lang w:val="sl-SI"/>
        </w:rPr>
        <w:t xml:space="preserve"> mlek</w:t>
      </w:r>
      <w:r w:rsidR="00B60B69" w:rsidRPr="00442A62">
        <w:rPr>
          <w:sz w:val="22"/>
          <w:szCs w:val="22"/>
          <w:lang w:val="sl-SI"/>
        </w:rPr>
        <w:t>o</w:t>
      </w:r>
      <w:r w:rsidRPr="00442A62">
        <w:rPr>
          <w:sz w:val="22"/>
          <w:szCs w:val="22"/>
          <w:lang w:val="sl-SI"/>
        </w:rPr>
        <w:t xml:space="preserve">. Na živalih ni bilo izvedenih prenatalnih in postnatalnih </w:t>
      </w:r>
      <w:r w:rsidR="00B60B69" w:rsidRPr="00442A62">
        <w:rPr>
          <w:sz w:val="22"/>
          <w:szCs w:val="22"/>
          <w:lang w:val="sl-SI"/>
        </w:rPr>
        <w:t>študij vpliva na sposobnost razmnoževanja</w:t>
      </w:r>
      <w:r w:rsidRPr="00442A62">
        <w:rPr>
          <w:sz w:val="22"/>
          <w:szCs w:val="22"/>
          <w:lang w:val="sl-SI"/>
        </w:rPr>
        <w:t>. Deferiprona ne smejo jemati doječe matere. Če je zdravljenje neizogibno, je treba prenehati z dojenjem (glej</w:t>
      </w:r>
      <w:r w:rsidR="00200CCB" w:rsidRPr="00442A62">
        <w:rPr>
          <w:sz w:val="22"/>
          <w:szCs w:val="22"/>
          <w:lang w:val="sl-SI"/>
        </w:rPr>
        <w:t>te</w:t>
      </w:r>
      <w:r w:rsidRPr="00442A62">
        <w:rPr>
          <w:sz w:val="22"/>
          <w:szCs w:val="22"/>
          <w:lang w:val="sl-SI"/>
        </w:rPr>
        <w:t xml:space="preserve"> poglavje 4.3).</w:t>
      </w:r>
    </w:p>
    <w:p w:rsidR="006F1151" w:rsidRPr="00442A62" w:rsidRDefault="006F1151" w:rsidP="00C04F33">
      <w:pPr>
        <w:rPr>
          <w:sz w:val="22"/>
          <w:szCs w:val="22"/>
          <w:lang w:val="sl-SI"/>
        </w:rPr>
      </w:pPr>
    </w:p>
    <w:p w:rsidR="006F1151" w:rsidRPr="00442A62" w:rsidRDefault="006F1151" w:rsidP="006F1151">
      <w:pPr>
        <w:keepNext/>
        <w:rPr>
          <w:sz w:val="22"/>
          <w:szCs w:val="22"/>
          <w:u w:val="single"/>
          <w:lang w:val="sl-SI"/>
        </w:rPr>
      </w:pPr>
      <w:r w:rsidRPr="00442A62">
        <w:rPr>
          <w:sz w:val="22"/>
          <w:szCs w:val="22"/>
          <w:u w:val="single"/>
          <w:lang w:val="sl-SI"/>
        </w:rPr>
        <w:t>Plodnost</w:t>
      </w:r>
    </w:p>
    <w:p w:rsidR="006F1151" w:rsidRPr="00442A62" w:rsidRDefault="0012184F" w:rsidP="00C04F33">
      <w:pPr>
        <w:rPr>
          <w:sz w:val="22"/>
          <w:szCs w:val="22"/>
          <w:lang w:val="sl-SI"/>
        </w:rPr>
      </w:pPr>
      <w:r w:rsidRPr="00442A62">
        <w:rPr>
          <w:sz w:val="22"/>
          <w:szCs w:val="22"/>
          <w:lang w:val="sl-SI"/>
        </w:rPr>
        <w:t>Učinki na plodnost ali zgodnji razvoj ploda pri živalih niso bile zabeležene</w:t>
      </w:r>
      <w:r w:rsidR="00E941F7" w:rsidRPr="00442A62">
        <w:rPr>
          <w:sz w:val="22"/>
          <w:szCs w:val="22"/>
          <w:lang w:val="sl-SI"/>
        </w:rPr>
        <w:t xml:space="preserve"> (glej</w:t>
      </w:r>
      <w:r w:rsidR="00200CCB" w:rsidRPr="00442A62">
        <w:rPr>
          <w:sz w:val="22"/>
          <w:szCs w:val="22"/>
          <w:lang w:val="sl-SI"/>
        </w:rPr>
        <w:t>te</w:t>
      </w:r>
      <w:r w:rsidR="00E941F7" w:rsidRPr="00442A62">
        <w:rPr>
          <w:sz w:val="22"/>
          <w:szCs w:val="22"/>
          <w:lang w:val="sl-SI"/>
        </w:rPr>
        <w:t xml:space="preserve"> poglavje 5.3)</w:t>
      </w:r>
      <w:r w:rsidRPr="00442A62">
        <w:rPr>
          <w:sz w:val="22"/>
          <w:szCs w:val="22"/>
          <w:lang w:val="sl-SI"/>
        </w:rPr>
        <w:t>.</w:t>
      </w:r>
    </w:p>
    <w:p w:rsidR="00A00BF6" w:rsidRPr="00442A62" w:rsidRDefault="00A00BF6">
      <w:pPr>
        <w:pStyle w:val="EndnoteText"/>
        <w:ind w:left="567" w:hanging="567"/>
        <w:rPr>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4.7</w:t>
      </w:r>
      <w:r w:rsidRPr="00442A62">
        <w:rPr>
          <w:b/>
          <w:sz w:val="22"/>
          <w:szCs w:val="22"/>
          <w:lang w:val="sl-SI"/>
        </w:rPr>
        <w:tab/>
        <w:t xml:space="preserve">Vpliv na sposobnost vožnje in upravljanja </w:t>
      </w:r>
      <w:r w:rsidR="007C23F1" w:rsidRPr="007C23F1">
        <w:rPr>
          <w:b/>
          <w:sz w:val="22"/>
          <w:szCs w:val="22"/>
          <w:lang w:val="sl-SI"/>
        </w:rPr>
        <w:t>strojev</w:t>
      </w:r>
    </w:p>
    <w:p w:rsidR="00A00BF6" w:rsidRPr="00442A62" w:rsidRDefault="00A00BF6" w:rsidP="006A2A51">
      <w:pPr>
        <w:pStyle w:val="EndnoteText"/>
        <w:keepNext/>
        <w:ind w:left="567" w:hanging="567"/>
        <w:rPr>
          <w:szCs w:val="22"/>
          <w:lang w:val="sl-SI"/>
        </w:rPr>
      </w:pPr>
    </w:p>
    <w:p w:rsidR="00A00BF6" w:rsidRPr="00442A62" w:rsidRDefault="006F1151">
      <w:pPr>
        <w:tabs>
          <w:tab w:val="left" w:pos="567"/>
        </w:tabs>
        <w:ind w:left="567" w:hanging="567"/>
        <w:rPr>
          <w:sz w:val="22"/>
          <w:szCs w:val="22"/>
          <w:lang w:val="sl-SI"/>
        </w:rPr>
      </w:pPr>
      <w:r w:rsidRPr="00442A62">
        <w:rPr>
          <w:noProof/>
          <w:sz w:val="22"/>
          <w:szCs w:val="22"/>
          <w:lang w:val="sl-SI"/>
        </w:rPr>
        <w:t>Podatek ni potreben.</w:t>
      </w:r>
    </w:p>
    <w:p w:rsidR="00A00BF6" w:rsidRPr="00442A62" w:rsidRDefault="00A00BF6">
      <w:pPr>
        <w:tabs>
          <w:tab w:val="left" w:pos="567"/>
        </w:tabs>
        <w:ind w:left="567"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4.8</w:t>
      </w:r>
      <w:r w:rsidRPr="00442A62">
        <w:rPr>
          <w:b/>
          <w:sz w:val="22"/>
          <w:szCs w:val="22"/>
          <w:lang w:val="sl-SI"/>
        </w:rPr>
        <w:tab/>
        <w:t>Neželeni učinki</w:t>
      </w:r>
    </w:p>
    <w:p w:rsidR="00A00BF6" w:rsidRPr="00442A62" w:rsidRDefault="00A00BF6" w:rsidP="006A2A51">
      <w:pPr>
        <w:keepNext/>
        <w:tabs>
          <w:tab w:val="left" w:pos="567"/>
        </w:tabs>
        <w:ind w:left="567" w:hanging="567"/>
        <w:rPr>
          <w:sz w:val="22"/>
          <w:szCs w:val="22"/>
          <w:lang w:val="sl-SI"/>
        </w:rPr>
      </w:pPr>
    </w:p>
    <w:p w:rsidR="00151928" w:rsidRPr="00442A62" w:rsidRDefault="00151928" w:rsidP="00151928">
      <w:pPr>
        <w:rPr>
          <w:sz w:val="22"/>
          <w:szCs w:val="22"/>
          <w:u w:val="single"/>
          <w:lang w:val="sl-SI"/>
        </w:rPr>
      </w:pPr>
      <w:r w:rsidRPr="00442A62">
        <w:rPr>
          <w:sz w:val="22"/>
          <w:szCs w:val="22"/>
          <w:u w:val="single"/>
          <w:lang w:val="sl-SI"/>
        </w:rPr>
        <w:t>Povzetek varnostnih lastnosti</w:t>
      </w:r>
    </w:p>
    <w:p w:rsidR="004278A3" w:rsidRPr="00442A62" w:rsidRDefault="004278A3" w:rsidP="00484ADB">
      <w:pPr>
        <w:rPr>
          <w:sz w:val="22"/>
          <w:szCs w:val="22"/>
          <w:lang w:val="sl-SI"/>
        </w:rPr>
      </w:pPr>
      <w:r w:rsidRPr="00442A62">
        <w:rPr>
          <w:sz w:val="22"/>
          <w:szCs w:val="22"/>
          <w:lang w:val="sl-SI"/>
        </w:rPr>
        <w:t>Najpogosteje omenjeni stranski učinki med terapijo pri kliničnem testiranju z deferipronom pri več kot 10</w:t>
      </w:r>
      <w:r w:rsidR="00151928" w:rsidRPr="00442A62">
        <w:rPr>
          <w:sz w:val="22"/>
          <w:szCs w:val="22"/>
          <w:lang w:val="sl-SI"/>
        </w:rPr>
        <w:t> </w:t>
      </w:r>
      <w:r w:rsidRPr="00442A62">
        <w:rPr>
          <w:sz w:val="22"/>
          <w:szCs w:val="22"/>
          <w:lang w:val="sl-SI"/>
        </w:rPr>
        <w:t>% vseh pacientov so bili slabost, bruhanje, bolečine v trebuhu in kromaturija. Najhujši stranski učinek pri kliničnih testiranjih z deferipronom je bila agranulocitoza, določena z absolutno količino nevtrofilcev manjšo od 0,5</w:t>
      </w:r>
      <w:r w:rsidR="00151928" w:rsidRPr="00442A62">
        <w:rPr>
          <w:sz w:val="22"/>
          <w:szCs w:val="22"/>
          <w:lang w:val="sl-SI"/>
        </w:rPr>
        <w:t> </w:t>
      </w:r>
      <w:r w:rsidRPr="00442A62">
        <w:rPr>
          <w:sz w:val="22"/>
          <w:szCs w:val="22"/>
          <w:lang w:val="sl-SI"/>
        </w:rPr>
        <w:t>x</w:t>
      </w:r>
      <w:r w:rsidR="00151928" w:rsidRPr="00442A62">
        <w:rPr>
          <w:sz w:val="22"/>
          <w:szCs w:val="22"/>
          <w:lang w:val="sl-SI"/>
        </w:rPr>
        <w:t> </w:t>
      </w:r>
      <w:r w:rsidRPr="00442A62">
        <w:rPr>
          <w:sz w:val="22"/>
          <w:szCs w:val="22"/>
          <w:lang w:val="sl-SI"/>
        </w:rPr>
        <w:t>10</w:t>
      </w:r>
      <w:r w:rsidRPr="00442A62">
        <w:rPr>
          <w:sz w:val="22"/>
          <w:szCs w:val="22"/>
          <w:vertAlign w:val="superscript"/>
          <w:lang w:val="sl-SI"/>
        </w:rPr>
        <w:t>9</w:t>
      </w:r>
      <w:r w:rsidRPr="00442A62">
        <w:rPr>
          <w:sz w:val="22"/>
          <w:szCs w:val="22"/>
          <w:lang w:val="sl-SI"/>
        </w:rPr>
        <w:t>/l, do katere je prišlo pri približno 1% pacientov. Manj hude epizode nevtropenije so bile opažene pri približno 5</w:t>
      </w:r>
      <w:r w:rsidR="00151928" w:rsidRPr="00442A62">
        <w:rPr>
          <w:sz w:val="22"/>
          <w:szCs w:val="22"/>
          <w:lang w:val="sl-SI"/>
        </w:rPr>
        <w:t> </w:t>
      </w:r>
      <w:r w:rsidRPr="00442A62">
        <w:rPr>
          <w:sz w:val="22"/>
          <w:szCs w:val="22"/>
          <w:lang w:val="sl-SI"/>
        </w:rPr>
        <w:t>% pacientov.</w:t>
      </w:r>
    </w:p>
    <w:p w:rsidR="004278A3" w:rsidRPr="00442A62" w:rsidRDefault="004278A3" w:rsidP="006F1151">
      <w:pPr>
        <w:rPr>
          <w:sz w:val="22"/>
          <w:szCs w:val="22"/>
          <w:lang w:val="sl-SI"/>
        </w:rPr>
      </w:pPr>
    </w:p>
    <w:p w:rsidR="0059682C" w:rsidRPr="00442A62" w:rsidRDefault="0059682C" w:rsidP="006A2A51">
      <w:pPr>
        <w:keepNext/>
        <w:rPr>
          <w:sz w:val="22"/>
          <w:szCs w:val="22"/>
          <w:u w:val="single"/>
          <w:lang w:val="sl-SI"/>
        </w:rPr>
      </w:pPr>
      <w:r w:rsidRPr="00442A62">
        <w:rPr>
          <w:sz w:val="22"/>
          <w:szCs w:val="22"/>
          <w:u w:val="single"/>
          <w:lang w:val="sl-SI"/>
        </w:rPr>
        <w:t>Tabelarični pregled neželenih učinkov</w:t>
      </w:r>
    </w:p>
    <w:p w:rsidR="006F1151" w:rsidRPr="00442A62" w:rsidRDefault="006F1151" w:rsidP="006A2A51">
      <w:pPr>
        <w:keepNext/>
        <w:rPr>
          <w:sz w:val="22"/>
          <w:szCs w:val="22"/>
          <w:lang w:val="sl-SI"/>
        </w:rPr>
      </w:pPr>
      <w:r w:rsidRPr="00442A62">
        <w:rPr>
          <w:sz w:val="22"/>
          <w:szCs w:val="22"/>
          <w:lang w:val="sl-SI"/>
        </w:rPr>
        <w:t xml:space="preserve">Pogostost neželenih učinkov: </w:t>
      </w:r>
      <w:r w:rsidR="005813BA" w:rsidRPr="00442A62">
        <w:rPr>
          <w:sz w:val="22"/>
          <w:szCs w:val="22"/>
          <w:lang w:val="sl-SI"/>
        </w:rPr>
        <w:t>z</w:t>
      </w:r>
      <w:r w:rsidRPr="00442A62">
        <w:rPr>
          <w:sz w:val="22"/>
          <w:szCs w:val="22"/>
          <w:lang w:val="sl-SI"/>
        </w:rPr>
        <w:t>elo pogosti (≥</w:t>
      </w:r>
      <w:r w:rsidR="00151928" w:rsidRPr="00442A62">
        <w:rPr>
          <w:sz w:val="22"/>
          <w:szCs w:val="22"/>
          <w:lang w:val="sl-SI"/>
        </w:rPr>
        <w:t> </w:t>
      </w:r>
      <w:r w:rsidRPr="00442A62">
        <w:rPr>
          <w:sz w:val="22"/>
          <w:szCs w:val="22"/>
          <w:lang w:val="sl-SI"/>
        </w:rPr>
        <w:t xml:space="preserve">1/10), </w:t>
      </w:r>
      <w:r w:rsidR="005813BA" w:rsidRPr="00442A62">
        <w:rPr>
          <w:sz w:val="22"/>
          <w:szCs w:val="22"/>
          <w:lang w:val="sl-SI"/>
        </w:rPr>
        <w:t>p</w:t>
      </w:r>
      <w:r w:rsidRPr="00442A62">
        <w:rPr>
          <w:sz w:val="22"/>
          <w:szCs w:val="22"/>
          <w:lang w:val="sl-SI"/>
        </w:rPr>
        <w:t>ogosti (≥</w:t>
      </w:r>
      <w:r w:rsidR="00151928" w:rsidRPr="00442A62">
        <w:rPr>
          <w:sz w:val="22"/>
          <w:szCs w:val="22"/>
          <w:lang w:val="sl-SI"/>
        </w:rPr>
        <w:t> </w:t>
      </w:r>
      <w:r w:rsidRPr="00442A62">
        <w:rPr>
          <w:sz w:val="22"/>
          <w:szCs w:val="22"/>
          <w:lang w:val="sl-SI"/>
        </w:rPr>
        <w:t>1/100 do &lt;</w:t>
      </w:r>
      <w:r w:rsidR="00151928" w:rsidRPr="00442A62">
        <w:rPr>
          <w:sz w:val="22"/>
          <w:szCs w:val="22"/>
          <w:lang w:val="sl-SI"/>
        </w:rPr>
        <w:t> </w:t>
      </w:r>
      <w:r w:rsidRPr="00442A62">
        <w:rPr>
          <w:sz w:val="22"/>
          <w:szCs w:val="22"/>
          <w:lang w:val="sl-SI"/>
        </w:rPr>
        <w:t>1/10)</w:t>
      </w:r>
      <w:r w:rsidR="0059682C" w:rsidRPr="00442A62">
        <w:rPr>
          <w:sz w:val="22"/>
          <w:szCs w:val="22"/>
          <w:lang w:val="sl-SI"/>
        </w:rPr>
        <w:t>, neznana (ni mogoče oceniti iz razpoložljivih podatkov)</w:t>
      </w:r>
      <w:r w:rsidRPr="00442A62">
        <w:rPr>
          <w:sz w:val="22"/>
          <w:szCs w:val="22"/>
          <w:lang w:val="sl-SI"/>
        </w:rPr>
        <w:t>.</w:t>
      </w:r>
    </w:p>
    <w:p w:rsidR="006F1151" w:rsidRPr="00442A62" w:rsidRDefault="006F1151" w:rsidP="006A2A51">
      <w:pPr>
        <w:keepNext/>
        <w:tabs>
          <w:tab w:val="left" w:pos="567"/>
        </w:tabs>
        <w:ind w:left="567" w:hanging="567"/>
        <w:rPr>
          <w:b/>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2209"/>
        <w:gridCol w:w="2270"/>
        <w:gridCol w:w="1773"/>
      </w:tblGrid>
      <w:tr w:rsidR="005A6E13" w:rsidTr="0059682C">
        <w:tc>
          <w:tcPr>
            <w:tcW w:w="3037" w:type="dxa"/>
            <w:shd w:val="clear" w:color="auto" w:fill="auto"/>
          </w:tcPr>
          <w:p w:rsidR="0059682C" w:rsidRPr="00442A62" w:rsidRDefault="0059682C" w:rsidP="006A2A51">
            <w:pPr>
              <w:keepNext/>
              <w:tabs>
                <w:tab w:val="left" w:pos="567"/>
              </w:tabs>
              <w:rPr>
                <w:b/>
                <w:sz w:val="22"/>
                <w:szCs w:val="22"/>
                <w:lang w:val="sl-SI"/>
              </w:rPr>
            </w:pPr>
            <w:r w:rsidRPr="00442A62">
              <w:rPr>
                <w:b/>
                <w:sz w:val="22"/>
                <w:szCs w:val="22"/>
                <w:lang w:val="sl-SI"/>
              </w:rPr>
              <w:t>KLASIFIKACIJA PO ORGANSKIH SISTEMIH</w:t>
            </w:r>
          </w:p>
        </w:tc>
        <w:tc>
          <w:tcPr>
            <w:tcW w:w="2209" w:type="dxa"/>
            <w:shd w:val="clear" w:color="auto" w:fill="auto"/>
          </w:tcPr>
          <w:p w:rsidR="0059682C" w:rsidRPr="00442A62" w:rsidRDefault="0059682C" w:rsidP="006A2A51">
            <w:pPr>
              <w:keepNext/>
              <w:tabs>
                <w:tab w:val="left" w:pos="567"/>
              </w:tabs>
              <w:rPr>
                <w:b/>
                <w:sz w:val="22"/>
                <w:szCs w:val="22"/>
                <w:lang w:val="sl-SI"/>
              </w:rPr>
            </w:pPr>
            <w:r w:rsidRPr="00442A62">
              <w:rPr>
                <w:b/>
                <w:sz w:val="22"/>
                <w:szCs w:val="22"/>
                <w:lang w:val="sl-SI"/>
              </w:rPr>
              <w:t>ZELO POGOSTI (≥</w:t>
            </w:r>
            <w:r w:rsidRPr="00442A62">
              <w:rPr>
                <w:sz w:val="22"/>
                <w:szCs w:val="22"/>
                <w:lang w:val="sl-SI"/>
              </w:rPr>
              <w:t> </w:t>
            </w:r>
            <w:r w:rsidRPr="00442A62">
              <w:rPr>
                <w:b/>
                <w:sz w:val="22"/>
                <w:szCs w:val="22"/>
                <w:lang w:val="sl-SI"/>
              </w:rPr>
              <w:t>1/10)</w:t>
            </w:r>
          </w:p>
        </w:tc>
        <w:tc>
          <w:tcPr>
            <w:tcW w:w="2270" w:type="dxa"/>
            <w:shd w:val="clear" w:color="auto" w:fill="auto"/>
          </w:tcPr>
          <w:p w:rsidR="0059682C" w:rsidRPr="00442A62" w:rsidRDefault="0059682C" w:rsidP="006A2A51">
            <w:pPr>
              <w:keepNext/>
              <w:tabs>
                <w:tab w:val="left" w:pos="567"/>
              </w:tabs>
              <w:rPr>
                <w:b/>
                <w:sz w:val="22"/>
                <w:szCs w:val="22"/>
                <w:lang w:val="sl-SI"/>
              </w:rPr>
            </w:pPr>
            <w:r w:rsidRPr="00442A62">
              <w:rPr>
                <w:b/>
                <w:sz w:val="22"/>
                <w:szCs w:val="22"/>
                <w:lang w:val="sl-SI"/>
              </w:rPr>
              <w:t>POGOSTI (≥</w:t>
            </w:r>
            <w:r w:rsidRPr="00442A62">
              <w:rPr>
                <w:sz w:val="22"/>
                <w:szCs w:val="22"/>
                <w:lang w:val="sl-SI"/>
              </w:rPr>
              <w:t> </w:t>
            </w:r>
            <w:r w:rsidRPr="00442A62">
              <w:rPr>
                <w:b/>
                <w:sz w:val="22"/>
                <w:szCs w:val="22"/>
                <w:lang w:val="sl-SI"/>
              </w:rPr>
              <w:t>1/100 DO &lt;</w:t>
            </w:r>
            <w:r w:rsidRPr="00442A62">
              <w:rPr>
                <w:sz w:val="22"/>
                <w:szCs w:val="22"/>
                <w:lang w:val="sl-SI"/>
              </w:rPr>
              <w:t> </w:t>
            </w:r>
            <w:r w:rsidRPr="00442A62">
              <w:rPr>
                <w:b/>
                <w:sz w:val="22"/>
                <w:szCs w:val="22"/>
                <w:lang w:val="sl-SI"/>
              </w:rPr>
              <w:t>1/10)</w:t>
            </w:r>
          </w:p>
        </w:tc>
        <w:tc>
          <w:tcPr>
            <w:tcW w:w="1773" w:type="dxa"/>
            <w:shd w:val="clear" w:color="auto" w:fill="auto"/>
          </w:tcPr>
          <w:p w:rsidR="0059682C" w:rsidRPr="00442A62" w:rsidRDefault="0059682C" w:rsidP="006A2A51">
            <w:pPr>
              <w:keepNext/>
              <w:tabs>
                <w:tab w:val="left" w:pos="567"/>
              </w:tabs>
              <w:rPr>
                <w:b/>
                <w:sz w:val="22"/>
                <w:szCs w:val="22"/>
                <w:lang w:val="sl-SI"/>
              </w:rPr>
            </w:pPr>
            <w:r w:rsidRPr="00442A62">
              <w:rPr>
                <w:b/>
                <w:sz w:val="22"/>
                <w:szCs w:val="22"/>
                <w:lang w:val="sl-SI"/>
              </w:rPr>
              <w:t>NEZNANA POGOSTOST</w:t>
            </w:r>
          </w:p>
        </w:tc>
      </w:tr>
      <w:tr w:rsidR="005A6E13" w:rsidTr="0059682C">
        <w:tc>
          <w:tcPr>
            <w:tcW w:w="3037" w:type="dxa"/>
          </w:tcPr>
          <w:p w:rsidR="0059682C" w:rsidRPr="00442A62" w:rsidRDefault="0059682C" w:rsidP="006A2A51">
            <w:pPr>
              <w:keepNext/>
              <w:tabs>
                <w:tab w:val="left" w:pos="567"/>
              </w:tabs>
              <w:rPr>
                <w:bCs/>
                <w:sz w:val="22"/>
                <w:szCs w:val="22"/>
                <w:lang w:val="sl-SI"/>
              </w:rPr>
            </w:pPr>
            <w:r w:rsidRPr="00442A62">
              <w:rPr>
                <w:sz w:val="22"/>
                <w:szCs w:val="22"/>
                <w:lang w:val="sl-SI"/>
              </w:rPr>
              <w:t>Bolezni krvi in limfatičnega sistema</w:t>
            </w:r>
          </w:p>
        </w:tc>
        <w:tc>
          <w:tcPr>
            <w:tcW w:w="2209" w:type="dxa"/>
          </w:tcPr>
          <w:p w:rsidR="0059682C" w:rsidRPr="00442A62" w:rsidRDefault="0059682C" w:rsidP="006A2A51">
            <w:pPr>
              <w:keepNext/>
              <w:tabs>
                <w:tab w:val="left" w:pos="567"/>
              </w:tabs>
              <w:rPr>
                <w:bCs/>
                <w:sz w:val="22"/>
                <w:szCs w:val="22"/>
                <w:lang w:val="sl-SI"/>
              </w:rPr>
            </w:pPr>
          </w:p>
        </w:tc>
        <w:tc>
          <w:tcPr>
            <w:tcW w:w="2270" w:type="dxa"/>
          </w:tcPr>
          <w:p w:rsidR="0059682C" w:rsidRPr="00442A62" w:rsidRDefault="0059682C" w:rsidP="006A2A51">
            <w:pPr>
              <w:keepNext/>
              <w:tabs>
                <w:tab w:val="left" w:pos="567"/>
              </w:tabs>
              <w:rPr>
                <w:bCs/>
                <w:sz w:val="22"/>
                <w:szCs w:val="22"/>
                <w:lang w:val="sl-SI"/>
              </w:rPr>
            </w:pPr>
            <w:r w:rsidRPr="00442A62">
              <w:rPr>
                <w:bCs/>
                <w:sz w:val="22"/>
                <w:szCs w:val="22"/>
                <w:lang w:val="sl-SI"/>
              </w:rPr>
              <w:t>nevtropenija</w:t>
            </w:r>
          </w:p>
          <w:p w:rsidR="0059682C" w:rsidRPr="00442A62" w:rsidRDefault="0059682C" w:rsidP="006A2A51">
            <w:pPr>
              <w:keepNext/>
              <w:tabs>
                <w:tab w:val="left" w:pos="567"/>
              </w:tabs>
              <w:rPr>
                <w:bCs/>
                <w:sz w:val="22"/>
                <w:szCs w:val="22"/>
                <w:lang w:val="sl-SI"/>
              </w:rPr>
            </w:pPr>
            <w:r w:rsidRPr="00442A62">
              <w:rPr>
                <w:bCs/>
                <w:sz w:val="22"/>
                <w:szCs w:val="22"/>
                <w:lang w:val="sl-SI"/>
              </w:rPr>
              <w:t>agranulocitoza</w:t>
            </w:r>
          </w:p>
        </w:tc>
        <w:tc>
          <w:tcPr>
            <w:tcW w:w="1773" w:type="dxa"/>
          </w:tcPr>
          <w:p w:rsidR="0059682C" w:rsidRPr="00442A62" w:rsidRDefault="0059682C" w:rsidP="006A2A51">
            <w:pPr>
              <w:keepNext/>
              <w:tabs>
                <w:tab w:val="left" w:pos="567"/>
              </w:tabs>
              <w:rPr>
                <w:bCs/>
                <w:sz w:val="22"/>
                <w:szCs w:val="22"/>
                <w:lang w:val="sl-SI"/>
              </w:rPr>
            </w:pPr>
          </w:p>
        </w:tc>
      </w:tr>
      <w:tr w:rsidR="005A6E13" w:rsidTr="0059682C">
        <w:tc>
          <w:tcPr>
            <w:tcW w:w="3037" w:type="dxa"/>
          </w:tcPr>
          <w:p w:rsidR="0059682C" w:rsidRPr="00442A62" w:rsidRDefault="0059682C" w:rsidP="006A2A51">
            <w:pPr>
              <w:keepNext/>
              <w:tabs>
                <w:tab w:val="left" w:pos="567"/>
              </w:tabs>
              <w:rPr>
                <w:bCs/>
                <w:sz w:val="22"/>
                <w:szCs w:val="22"/>
                <w:lang w:val="sl-SI"/>
              </w:rPr>
            </w:pPr>
            <w:r w:rsidRPr="00442A62">
              <w:rPr>
                <w:bCs/>
                <w:sz w:val="22"/>
                <w:szCs w:val="22"/>
                <w:lang w:val="sl-SI"/>
              </w:rPr>
              <w:t>Bolezni imunskega sistema</w:t>
            </w:r>
          </w:p>
        </w:tc>
        <w:tc>
          <w:tcPr>
            <w:tcW w:w="2209" w:type="dxa"/>
          </w:tcPr>
          <w:p w:rsidR="0059682C" w:rsidRPr="00442A62" w:rsidRDefault="0059682C" w:rsidP="006A2A51">
            <w:pPr>
              <w:keepNext/>
              <w:tabs>
                <w:tab w:val="left" w:pos="567"/>
              </w:tabs>
              <w:rPr>
                <w:bCs/>
                <w:sz w:val="22"/>
                <w:szCs w:val="22"/>
                <w:lang w:val="sl-SI"/>
              </w:rPr>
            </w:pPr>
          </w:p>
        </w:tc>
        <w:tc>
          <w:tcPr>
            <w:tcW w:w="2270" w:type="dxa"/>
          </w:tcPr>
          <w:p w:rsidR="0059682C" w:rsidRPr="00442A62" w:rsidRDefault="0059682C" w:rsidP="006A2A51">
            <w:pPr>
              <w:keepNext/>
              <w:tabs>
                <w:tab w:val="left" w:pos="567"/>
              </w:tabs>
              <w:rPr>
                <w:bCs/>
                <w:sz w:val="22"/>
                <w:szCs w:val="22"/>
                <w:lang w:val="sl-SI"/>
              </w:rPr>
            </w:pPr>
          </w:p>
        </w:tc>
        <w:tc>
          <w:tcPr>
            <w:tcW w:w="1773" w:type="dxa"/>
          </w:tcPr>
          <w:p w:rsidR="0059682C" w:rsidRPr="00442A62" w:rsidRDefault="006C1DA4" w:rsidP="006C1DA4">
            <w:pPr>
              <w:keepNext/>
              <w:tabs>
                <w:tab w:val="left" w:pos="567"/>
              </w:tabs>
              <w:rPr>
                <w:bCs/>
                <w:sz w:val="22"/>
                <w:szCs w:val="22"/>
                <w:lang w:val="sl-SI"/>
              </w:rPr>
            </w:pPr>
            <w:r w:rsidRPr="00442A62">
              <w:t>preobčutljivostne reakcije</w:t>
            </w:r>
          </w:p>
        </w:tc>
      </w:tr>
      <w:tr w:rsidR="005A6E13" w:rsidTr="0059682C">
        <w:tc>
          <w:tcPr>
            <w:tcW w:w="3037" w:type="dxa"/>
          </w:tcPr>
          <w:p w:rsidR="0059682C" w:rsidRPr="00442A62" w:rsidRDefault="0059682C" w:rsidP="006A2A51">
            <w:pPr>
              <w:keepNext/>
              <w:tabs>
                <w:tab w:val="left" w:pos="567"/>
              </w:tabs>
              <w:rPr>
                <w:bCs/>
                <w:sz w:val="22"/>
                <w:szCs w:val="22"/>
                <w:lang w:val="sl-SI"/>
              </w:rPr>
            </w:pPr>
            <w:r w:rsidRPr="00442A62">
              <w:rPr>
                <w:bCs/>
                <w:sz w:val="22"/>
                <w:szCs w:val="22"/>
                <w:lang w:val="sl-SI"/>
              </w:rPr>
              <w:t>Presnovne in prehranske motnje</w:t>
            </w:r>
          </w:p>
        </w:tc>
        <w:tc>
          <w:tcPr>
            <w:tcW w:w="2209" w:type="dxa"/>
          </w:tcPr>
          <w:p w:rsidR="0059682C" w:rsidRPr="00442A62" w:rsidRDefault="0059682C" w:rsidP="006A2A51">
            <w:pPr>
              <w:keepNext/>
              <w:tabs>
                <w:tab w:val="left" w:pos="567"/>
              </w:tabs>
              <w:rPr>
                <w:bCs/>
                <w:sz w:val="22"/>
                <w:szCs w:val="22"/>
                <w:lang w:val="sl-SI"/>
              </w:rPr>
            </w:pPr>
          </w:p>
        </w:tc>
        <w:tc>
          <w:tcPr>
            <w:tcW w:w="2270" w:type="dxa"/>
          </w:tcPr>
          <w:p w:rsidR="0059682C" w:rsidRPr="00442A62" w:rsidRDefault="0059682C" w:rsidP="006A2A51">
            <w:pPr>
              <w:keepNext/>
              <w:tabs>
                <w:tab w:val="left" w:pos="567"/>
              </w:tabs>
              <w:rPr>
                <w:bCs/>
                <w:sz w:val="22"/>
                <w:szCs w:val="22"/>
                <w:lang w:val="sl-SI"/>
              </w:rPr>
            </w:pPr>
            <w:r w:rsidRPr="00442A62">
              <w:rPr>
                <w:bCs/>
                <w:sz w:val="22"/>
                <w:szCs w:val="22"/>
                <w:lang w:val="sl-SI"/>
              </w:rPr>
              <w:t>povečan apetit</w:t>
            </w:r>
          </w:p>
        </w:tc>
        <w:tc>
          <w:tcPr>
            <w:tcW w:w="1773" w:type="dxa"/>
          </w:tcPr>
          <w:p w:rsidR="0059682C" w:rsidRPr="00442A62" w:rsidRDefault="0059682C" w:rsidP="006A2A51">
            <w:pPr>
              <w:keepNext/>
              <w:tabs>
                <w:tab w:val="left" w:pos="567"/>
              </w:tabs>
              <w:rPr>
                <w:bCs/>
                <w:sz w:val="22"/>
                <w:szCs w:val="22"/>
                <w:lang w:val="sl-SI"/>
              </w:rPr>
            </w:pPr>
          </w:p>
        </w:tc>
      </w:tr>
      <w:tr w:rsidR="005A6E13" w:rsidTr="0059682C">
        <w:tc>
          <w:tcPr>
            <w:tcW w:w="3037" w:type="dxa"/>
            <w:shd w:val="clear" w:color="auto" w:fill="auto"/>
          </w:tcPr>
          <w:p w:rsidR="0059682C" w:rsidRPr="00442A62" w:rsidRDefault="0059682C" w:rsidP="006A2A51">
            <w:pPr>
              <w:keepNext/>
              <w:tabs>
                <w:tab w:val="left" w:pos="567"/>
              </w:tabs>
              <w:rPr>
                <w:bCs/>
                <w:sz w:val="22"/>
                <w:szCs w:val="22"/>
                <w:lang w:val="sl-SI"/>
              </w:rPr>
            </w:pPr>
            <w:r w:rsidRPr="00442A62">
              <w:rPr>
                <w:sz w:val="22"/>
                <w:szCs w:val="22"/>
                <w:lang w:val="sl-SI"/>
              </w:rPr>
              <w:t>Bolezni živčevja</w:t>
            </w:r>
          </w:p>
        </w:tc>
        <w:tc>
          <w:tcPr>
            <w:tcW w:w="2209" w:type="dxa"/>
            <w:shd w:val="clear" w:color="auto" w:fill="auto"/>
          </w:tcPr>
          <w:p w:rsidR="0059682C" w:rsidRPr="00442A62" w:rsidRDefault="0059682C" w:rsidP="006A2A51">
            <w:pPr>
              <w:keepNext/>
              <w:tabs>
                <w:tab w:val="left" w:pos="567"/>
              </w:tabs>
              <w:rPr>
                <w:bCs/>
                <w:sz w:val="22"/>
                <w:szCs w:val="22"/>
                <w:lang w:val="sl-SI"/>
              </w:rPr>
            </w:pPr>
          </w:p>
        </w:tc>
        <w:tc>
          <w:tcPr>
            <w:tcW w:w="2270" w:type="dxa"/>
            <w:shd w:val="clear" w:color="auto" w:fill="auto"/>
          </w:tcPr>
          <w:p w:rsidR="0059682C" w:rsidRPr="00442A62" w:rsidRDefault="0059682C" w:rsidP="006A2A51">
            <w:pPr>
              <w:keepNext/>
              <w:tabs>
                <w:tab w:val="left" w:pos="567"/>
              </w:tabs>
              <w:rPr>
                <w:bCs/>
                <w:sz w:val="22"/>
                <w:szCs w:val="22"/>
                <w:lang w:val="sl-SI"/>
              </w:rPr>
            </w:pPr>
            <w:r w:rsidRPr="00442A62">
              <w:rPr>
                <w:bCs/>
                <w:sz w:val="22"/>
                <w:szCs w:val="22"/>
                <w:lang w:val="sl-SI"/>
              </w:rPr>
              <w:t>glavobol</w:t>
            </w:r>
          </w:p>
        </w:tc>
        <w:tc>
          <w:tcPr>
            <w:tcW w:w="1773" w:type="dxa"/>
            <w:shd w:val="clear" w:color="auto" w:fill="auto"/>
          </w:tcPr>
          <w:p w:rsidR="0059682C" w:rsidRPr="00442A62" w:rsidRDefault="0059682C" w:rsidP="006A2A51">
            <w:pPr>
              <w:keepNext/>
              <w:tabs>
                <w:tab w:val="left" w:pos="567"/>
              </w:tabs>
              <w:rPr>
                <w:bCs/>
                <w:sz w:val="22"/>
                <w:szCs w:val="22"/>
                <w:lang w:val="sl-SI"/>
              </w:rPr>
            </w:pPr>
          </w:p>
        </w:tc>
      </w:tr>
      <w:tr w:rsidR="005A6E13" w:rsidTr="0059682C">
        <w:tc>
          <w:tcPr>
            <w:tcW w:w="3037" w:type="dxa"/>
          </w:tcPr>
          <w:p w:rsidR="0059682C" w:rsidRPr="00442A62" w:rsidRDefault="0059682C" w:rsidP="006A2A51">
            <w:pPr>
              <w:keepNext/>
              <w:tabs>
                <w:tab w:val="left" w:pos="567"/>
              </w:tabs>
              <w:rPr>
                <w:bCs/>
                <w:sz w:val="22"/>
                <w:szCs w:val="22"/>
                <w:lang w:val="sl-SI"/>
              </w:rPr>
            </w:pPr>
            <w:r w:rsidRPr="00442A62">
              <w:rPr>
                <w:sz w:val="22"/>
                <w:szCs w:val="22"/>
                <w:lang w:val="sl-SI"/>
              </w:rPr>
              <w:t>Bolezni prebavil</w:t>
            </w:r>
          </w:p>
        </w:tc>
        <w:tc>
          <w:tcPr>
            <w:tcW w:w="2209" w:type="dxa"/>
          </w:tcPr>
          <w:p w:rsidR="0059682C" w:rsidRPr="00442A62" w:rsidRDefault="0059682C" w:rsidP="006A2A51">
            <w:pPr>
              <w:keepNext/>
              <w:tabs>
                <w:tab w:val="left" w:pos="567"/>
              </w:tabs>
              <w:rPr>
                <w:bCs/>
                <w:sz w:val="22"/>
                <w:szCs w:val="22"/>
                <w:lang w:val="sl-SI"/>
              </w:rPr>
            </w:pPr>
            <w:r w:rsidRPr="00442A62">
              <w:rPr>
                <w:bCs/>
                <w:sz w:val="22"/>
                <w:szCs w:val="22"/>
                <w:lang w:val="sl-SI"/>
              </w:rPr>
              <w:t>navzea</w:t>
            </w:r>
          </w:p>
          <w:p w:rsidR="0059682C" w:rsidRPr="00442A62" w:rsidRDefault="0059682C" w:rsidP="006A2A51">
            <w:pPr>
              <w:keepNext/>
              <w:tabs>
                <w:tab w:val="left" w:pos="567"/>
              </w:tabs>
              <w:rPr>
                <w:bCs/>
                <w:sz w:val="22"/>
                <w:szCs w:val="22"/>
                <w:lang w:val="sl-SI"/>
              </w:rPr>
            </w:pPr>
            <w:r w:rsidRPr="00442A62">
              <w:rPr>
                <w:bCs/>
                <w:sz w:val="22"/>
                <w:szCs w:val="22"/>
                <w:lang w:val="sl-SI"/>
              </w:rPr>
              <w:t>abdominalna bolečina</w:t>
            </w:r>
          </w:p>
          <w:p w:rsidR="0059682C" w:rsidRPr="00442A62" w:rsidRDefault="0059682C" w:rsidP="006A2A51">
            <w:pPr>
              <w:keepNext/>
              <w:tabs>
                <w:tab w:val="left" w:pos="567"/>
              </w:tabs>
              <w:rPr>
                <w:bCs/>
                <w:sz w:val="22"/>
                <w:szCs w:val="22"/>
                <w:lang w:val="sl-SI"/>
              </w:rPr>
            </w:pPr>
            <w:r w:rsidRPr="00442A62">
              <w:rPr>
                <w:bCs/>
                <w:sz w:val="22"/>
                <w:szCs w:val="22"/>
                <w:lang w:val="sl-SI"/>
              </w:rPr>
              <w:t>bruhanje</w:t>
            </w:r>
          </w:p>
        </w:tc>
        <w:tc>
          <w:tcPr>
            <w:tcW w:w="2270" w:type="dxa"/>
          </w:tcPr>
          <w:p w:rsidR="0059682C" w:rsidRPr="00442A62" w:rsidRDefault="0059682C" w:rsidP="006A2A51">
            <w:pPr>
              <w:keepNext/>
              <w:tabs>
                <w:tab w:val="left" w:pos="567"/>
              </w:tabs>
              <w:rPr>
                <w:bCs/>
                <w:sz w:val="22"/>
                <w:szCs w:val="22"/>
                <w:lang w:val="sl-SI"/>
              </w:rPr>
            </w:pPr>
            <w:r w:rsidRPr="00442A62">
              <w:rPr>
                <w:bCs/>
                <w:sz w:val="22"/>
                <w:szCs w:val="22"/>
                <w:lang w:val="sl-SI"/>
              </w:rPr>
              <w:t>diarea</w:t>
            </w:r>
          </w:p>
        </w:tc>
        <w:tc>
          <w:tcPr>
            <w:tcW w:w="1773" w:type="dxa"/>
          </w:tcPr>
          <w:p w:rsidR="0059682C" w:rsidRPr="00442A62" w:rsidRDefault="0059682C" w:rsidP="006A2A51">
            <w:pPr>
              <w:keepNext/>
              <w:tabs>
                <w:tab w:val="left" w:pos="567"/>
              </w:tabs>
              <w:rPr>
                <w:bCs/>
                <w:sz w:val="22"/>
                <w:szCs w:val="22"/>
                <w:lang w:val="sl-SI"/>
              </w:rPr>
            </w:pPr>
          </w:p>
        </w:tc>
      </w:tr>
      <w:tr w:rsidR="005A6E13" w:rsidTr="0059682C">
        <w:tc>
          <w:tcPr>
            <w:tcW w:w="3037" w:type="dxa"/>
          </w:tcPr>
          <w:p w:rsidR="0059682C" w:rsidRPr="00442A62" w:rsidRDefault="0059682C" w:rsidP="006A2A51">
            <w:pPr>
              <w:keepNext/>
              <w:tabs>
                <w:tab w:val="left" w:pos="567"/>
              </w:tabs>
              <w:rPr>
                <w:bCs/>
                <w:sz w:val="22"/>
                <w:szCs w:val="22"/>
                <w:lang w:val="sl-SI"/>
              </w:rPr>
            </w:pPr>
            <w:r w:rsidRPr="00442A62">
              <w:rPr>
                <w:bCs/>
                <w:sz w:val="22"/>
                <w:szCs w:val="22"/>
                <w:lang w:val="sl-SI"/>
              </w:rPr>
              <w:t>Bolezni kože in podkožja</w:t>
            </w:r>
          </w:p>
        </w:tc>
        <w:tc>
          <w:tcPr>
            <w:tcW w:w="2209" w:type="dxa"/>
          </w:tcPr>
          <w:p w:rsidR="0059682C" w:rsidRPr="00442A62" w:rsidRDefault="0059682C" w:rsidP="006A2A51">
            <w:pPr>
              <w:keepNext/>
              <w:tabs>
                <w:tab w:val="left" w:pos="567"/>
              </w:tabs>
              <w:rPr>
                <w:bCs/>
                <w:sz w:val="22"/>
                <w:szCs w:val="22"/>
                <w:lang w:val="sl-SI"/>
              </w:rPr>
            </w:pPr>
          </w:p>
        </w:tc>
        <w:tc>
          <w:tcPr>
            <w:tcW w:w="2270" w:type="dxa"/>
          </w:tcPr>
          <w:p w:rsidR="0059682C" w:rsidRPr="00442A62" w:rsidRDefault="0059682C" w:rsidP="006A2A51">
            <w:pPr>
              <w:keepNext/>
              <w:tabs>
                <w:tab w:val="left" w:pos="567"/>
              </w:tabs>
              <w:rPr>
                <w:bCs/>
                <w:sz w:val="22"/>
                <w:szCs w:val="22"/>
                <w:lang w:val="sl-SI"/>
              </w:rPr>
            </w:pPr>
          </w:p>
        </w:tc>
        <w:tc>
          <w:tcPr>
            <w:tcW w:w="1773" w:type="dxa"/>
          </w:tcPr>
          <w:p w:rsidR="0059682C" w:rsidRPr="00442A62" w:rsidRDefault="0059682C" w:rsidP="006A2A51">
            <w:pPr>
              <w:keepNext/>
              <w:tabs>
                <w:tab w:val="left" w:pos="567"/>
              </w:tabs>
              <w:rPr>
                <w:bCs/>
                <w:sz w:val="22"/>
                <w:szCs w:val="22"/>
                <w:lang w:val="sl-SI"/>
              </w:rPr>
            </w:pPr>
            <w:r w:rsidRPr="00442A62">
              <w:rPr>
                <w:bCs/>
                <w:sz w:val="22"/>
                <w:szCs w:val="22"/>
                <w:lang w:val="sl-SI"/>
              </w:rPr>
              <w:t>izpuščaj</w:t>
            </w:r>
          </w:p>
          <w:p w:rsidR="0059682C" w:rsidRPr="00442A62" w:rsidRDefault="0059682C" w:rsidP="006A2A51">
            <w:pPr>
              <w:keepNext/>
              <w:tabs>
                <w:tab w:val="left" w:pos="567"/>
              </w:tabs>
              <w:rPr>
                <w:bCs/>
                <w:sz w:val="22"/>
                <w:szCs w:val="22"/>
                <w:lang w:val="sl-SI"/>
              </w:rPr>
            </w:pPr>
            <w:r w:rsidRPr="00442A62">
              <w:rPr>
                <w:bCs/>
                <w:sz w:val="22"/>
                <w:szCs w:val="22"/>
                <w:lang w:val="sl-SI"/>
              </w:rPr>
              <w:t>koprivnica</w:t>
            </w:r>
          </w:p>
        </w:tc>
      </w:tr>
      <w:tr w:rsidR="005A6E13" w:rsidTr="0059682C">
        <w:tc>
          <w:tcPr>
            <w:tcW w:w="3037" w:type="dxa"/>
          </w:tcPr>
          <w:p w:rsidR="0059682C" w:rsidRPr="00442A62" w:rsidRDefault="0059682C" w:rsidP="006A2A51">
            <w:pPr>
              <w:keepNext/>
              <w:tabs>
                <w:tab w:val="left" w:pos="567"/>
              </w:tabs>
              <w:rPr>
                <w:bCs/>
                <w:sz w:val="22"/>
                <w:szCs w:val="22"/>
                <w:lang w:val="sl-SI"/>
              </w:rPr>
            </w:pPr>
            <w:r w:rsidRPr="00442A62">
              <w:rPr>
                <w:bCs/>
                <w:sz w:val="22"/>
                <w:szCs w:val="22"/>
                <w:lang w:val="sl-SI"/>
              </w:rPr>
              <w:t>Bolezni mišično-skeletnega sistema in vezivnega tkiva</w:t>
            </w:r>
          </w:p>
        </w:tc>
        <w:tc>
          <w:tcPr>
            <w:tcW w:w="2209" w:type="dxa"/>
          </w:tcPr>
          <w:p w:rsidR="0059682C" w:rsidRPr="00442A62" w:rsidRDefault="0059682C" w:rsidP="006A2A51">
            <w:pPr>
              <w:keepNext/>
              <w:tabs>
                <w:tab w:val="left" w:pos="567"/>
              </w:tabs>
              <w:rPr>
                <w:bCs/>
                <w:sz w:val="22"/>
                <w:szCs w:val="22"/>
                <w:lang w:val="sl-SI"/>
              </w:rPr>
            </w:pPr>
          </w:p>
        </w:tc>
        <w:tc>
          <w:tcPr>
            <w:tcW w:w="2270" w:type="dxa"/>
          </w:tcPr>
          <w:p w:rsidR="0059682C" w:rsidRPr="00442A62" w:rsidRDefault="0059682C" w:rsidP="006A2A51">
            <w:pPr>
              <w:keepNext/>
              <w:tabs>
                <w:tab w:val="left" w:pos="567"/>
              </w:tabs>
              <w:rPr>
                <w:bCs/>
                <w:sz w:val="22"/>
                <w:szCs w:val="22"/>
                <w:lang w:val="sl-SI"/>
              </w:rPr>
            </w:pPr>
            <w:r w:rsidRPr="00442A62">
              <w:rPr>
                <w:bCs/>
                <w:sz w:val="22"/>
                <w:szCs w:val="22"/>
                <w:lang w:val="sl-SI"/>
              </w:rPr>
              <w:t>bolečine v sklepih</w:t>
            </w:r>
          </w:p>
        </w:tc>
        <w:tc>
          <w:tcPr>
            <w:tcW w:w="1773" w:type="dxa"/>
          </w:tcPr>
          <w:p w:rsidR="0059682C" w:rsidRPr="00442A62" w:rsidRDefault="0059682C" w:rsidP="006A2A51">
            <w:pPr>
              <w:keepNext/>
              <w:tabs>
                <w:tab w:val="left" w:pos="567"/>
              </w:tabs>
              <w:rPr>
                <w:bCs/>
                <w:sz w:val="22"/>
                <w:szCs w:val="22"/>
                <w:lang w:val="sl-SI"/>
              </w:rPr>
            </w:pPr>
          </w:p>
        </w:tc>
      </w:tr>
      <w:tr w:rsidR="005A6E13" w:rsidTr="0059682C">
        <w:tc>
          <w:tcPr>
            <w:tcW w:w="3037" w:type="dxa"/>
            <w:shd w:val="clear" w:color="auto" w:fill="auto"/>
          </w:tcPr>
          <w:p w:rsidR="0059682C" w:rsidRPr="00442A62" w:rsidRDefault="0059682C" w:rsidP="006A2A51">
            <w:pPr>
              <w:keepNext/>
              <w:tabs>
                <w:tab w:val="left" w:pos="567"/>
              </w:tabs>
              <w:rPr>
                <w:bCs/>
                <w:sz w:val="22"/>
                <w:szCs w:val="22"/>
                <w:lang w:val="sl-SI"/>
              </w:rPr>
            </w:pPr>
            <w:r w:rsidRPr="00442A62">
              <w:rPr>
                <w:sz w:val="22"/>
                <w:szCs w:val="22"/>
                <w:lang w:val="sl-SI"/>
              </w:rPr>
              <w:t>Bolezni sečil</w:t>
            </w:r>
          </w:p>
        </w:tc>
        <w:tc>
          <w:tcPr>
            <w:tcW w:w="2209" w:type="dxa"/>
            <w:shd w:val="clear" w:color="auto" w:fill="auto"/>
          </w:tcPr>
          <w:p w:rsidR="0059682C" w:rsidRPr="00442A62" w:rsidRDefault="0059682C" w:rsidP="006A2A51">
            <w:pPr>
              <w:keepNext/>
              <w:tabs>
                <w:tab w:val="left" w:pos="567"/>
              </w:tabs>
              <w:rPr>
                <w:bCs/>
                <w:sz w:val="22"/>
                <w:szCs w:val="22"/>
                <w:lang w:val="sl-SI"/>
              </w:rPr>
            </w:pPr>
            <w:r w:rsidRPr="00442A62">
              <w:rPr>
                <w:bCs/>
                <w:sz w:val="22"/>
                <w:szCs w:val="22"/>
                <w:lang w:val="sl-SI"/>
              </w:rPr>
              <w:t>kromaturija</w:t>
            </w:r>
          </w:p>
        </w:tc>
        <w:tc>
          <w:tcPr>
            <w:tcW w:w="2270" w:type="dxa"/>
            <w:shd w:val="clear" w:color="auto" w:fill="auto"/>
          </w:tcPr>
          <w:p w:rsidR="0059682C" w:rsidRPr="00442A62" w:rsidRDefault="0059682C" w:rsidP="006A2A51">
            <w:pPr>
              <w:keepNext/>
              <w:tabs>
                <w:tab w:val="left" w:pos="567"/>
              </w:tabs>
              <w:rPr>
                <w:bCs/>
                <w:sz w:val="22"/>
                <w:szCs w:val="22"/>
                <w:lang w:val="sl-SI"/>
              </w:rPr>
            </w:pPr>
          </w:p>
        </w:tc>
        <w:tc>
          <w:tcPr>
            <w:tcW w:w="1773" w:type="dxa"/>
            <w:shd w:val="clear" w:color="auto" w:fill="auto"/>
          </w:tcPr>
          <w:p w:rsidR="0059682C" w:rsidRPr="00442A62" w:rsidRDefault="0059682C" w:rsidP="006A2A51">
            <w:pPr>
              <w:keepNext/>
              <w:tabs>
                <w:tab w:val="left" w:pos="567"/>
              </w:tabs>
              <w:rPr>
                <w:bCs/>
                <w:sz w:val="22"/>
                <w:szCs w:val="22"/>
                <w:lang w:val="sl-SI"/>
              </w:rPr>
            </w:pPr>
          </w:p>
        </w:tc>
      </w:tr>
      <w:tr w:rsidR="005A6E13" w:rsidTr="0059682C">
        <w:tc>
          <w:tcPr>
            <w:tcW w:w="3037" w:type="dxa"/>
            <w:shd w:val="clear" w:color="auto" w:fill="auto"/>
          </w:tcPr>
          <w:p w:rsidR="0059682C" w:rsidRPr="00442A62" w:rsidRDefault="0059682C" w:rsidP="006A2A51">
            <w:pPr>
              <w:keepNext/>
              <w:tabs>
                <w:tab w:val="left" w:pos="567"/>
              </w:tabs>
              <w:rPr>
                <w:bCs/>
                <w:sz w:val="22"/>
                <w:szCs w:val="22"/>
                <w:lang w:val="sl-SI"/>
              </w:rPr>
            </w:pPr>
            <w:r w:rsidRPr="00442A62">
              <w:rPr>
                <w:bCs/>
                <w:sz w:val="22"/>
                <w:szCs w:val="22"/>
                <w:lang w:val="sl-SI"/>
              </w:rPr>
              <w:t>Splošne težave in spremembe na mestu aplikacije</w:t>
            </w:r>
          </w:p>
        </w:tc>
        <w:tc>
          <w:tcPr>
            <w:tcW w:w="2209" w:type="dxa"/>
            <w:shd w:val="clear" w:color="auto" w:fill="auto"/>
          </w:tcPr>
          <w:p w:rsidR="0059682C" w:rsidRPr="00442A62" w:rsidRDefault="0059682C" w:rsidP="006A2A51">
            <w:pPr>
              <w:keepNext/>
              <w:tabs>
                <w:tab w:val="left" w:pos="567"/>
              </w:tabs>
              <w:rPr>
                <w:bCs/>
                <w:sz w:val="22"/>
                <w:szCs w:val="22"/>
                <w:lang w:val="sl-SI"/>
              </w:rPr>
            </w:pPr>
          </w:p>
        </w:tc>
        <w:tc>
          <w:tcPr>
            <w:tcW w:w="2270" w:type="dxa"/>
            <w:shd w:val="clear" w:color="auto" w:fill="auto"/>
          </w:tcPr>
          <w:p w:rsidR="0059682C" w:rsidRPr="00442A62" w:rsidRDefault="0059682C" w:rsidP="006A2A51">
            <w:pPr>
              <w:keepNext/>
              <w:tabs>
                <w:tab w:val="left" w:pos="567"/>
              </w:tabs>
              <w:rPr>
                <w:bCs/>
                <w:sz w:val="22"/>
                <w:szCs w:val="22"/>
                <w:lang w:val="sl-SI"/>
              </w:rPr>
            </w:pPr>
            <w:r w:rsidRPr="00442A62">
              <w:rPr>
                <w:bCs/>
                <w:sz w:val="22"/>
                <w:szCs w:val="22"/>
                <w:lang w:val="sl-SI"/>
              </w:rPr>
              <w:t>utrujenost</w:t>
            </w:r>
          </w:p>
        </w:tc>
        <w:tc>
          <w:tcPr>
            <w:tcW w:w="1773" w:type="dxa"/>
            <w:shd w:val="clear" w:color="auto" w:fill="auto"/>
          </w:tcPr>
          <w:p w:rsidR="0059682C" w:rsidRPr="00442A62" w:rsidRDefault="0059682C" w:rsidP="006A2A51">
            <w:pPr>
              <w:keepNext/>
              <w:tabs>
                <w:tab w:val="left" w:pos="567"/>
              </w:tabs>
              <w:rPr>
                <w:bCs/>
                <w:sz w:val="22"/>
                <w:szCs w:val="22"/>
                <w:lang w:val="sl-SI"/>
              </w:rPr>
            </w:pPr>
          </w:p>
        </w:tc>
      </w:tr>
      <w:tr w:rsidR="005A6E13" w:rsidTr="0059682C">
        <w:tc>
          <w:tcPr>
            <w:tcW w:w="3037" w:type="dxa"/>
            <w:tcBorders>
              <w:top w:val="single" w:sz="4" w:space="0" w:color="auto"/>
              <w:left w:val="single" w:sz="4" w:space="0" w:color="auto"/>
              <w:bottom w:val="single" w:sz="4" w:space="0" w:color="auto"/>
              <w:right w:val="single" w:sz="4" w:space="0" w:color="auto"/>
            </w:tcBorders>
            <w:shd w:val="clear" w:color="auto" w:fill="auto"/>
          </w:tcPr>
          <w:p w:rsidR="0059682C" w:rsidRPr="00442A62" w:rsidRDefault="0059682C" w:rsidP="006F1151">
            <w:pPr>
              <w:tabs>
                <w:tab w:val="left" w:pos="567"/>
              </w:tabs>
              <w:rPr>
                <w:bCs/>
                <w:sz w:val="22"/>
                <w:szCs w:val="22"/>
                <w:lang w:val="sl-SI"/>
              </w:rPr>
            </w:pPr>
            <w:r w:rsidRPr="00442A62">
              <w:rPr>
                <w:bCs/>
                <w:sz w:val="22"/>
                <w:szCs w:val="22"/>
                <w:lang w:val="sl-SI"/>
              </w:rPr>
              <w:t>Preiskave</w:t>
            </w:r>
          </w:p>
        </w:tc>
        <w:tc>
          <w:tcPr>
            <w:tcW w:w="2209" w:type="dxa"/>
            <w:tcBorders>
              <w:top w:val="single" w:sz="4" w:space="0" w:color="auto"/>
              <w:left w:val="single" w:sz="4" w:space="0" w:color="auto"/>
              <w:bottom w:val="single" w:sz="4" w:space="0" w:color="auto"/>
              <w:right w:val="single" w:sz="4" w:space="0" w:color="auto"/>
            </w:tcBorders>
            <w:shd w:val="clear" w:color="auto" w:fill="auto"/>
          </w:tcPr>
          <w:p w:rsidR="0059682C" w:rsidRPr="00442A62" w:rsidRDefault="0059682C" w:rsidP="006F1151">
            <w:pPr>
              <w:tabs>
                <w:tab w:val="left" w:pos="567"/>
              </w:tabs>
              <w:rPr>
                <w:bCs/>
                <w:sz w:val="22"/>
                <w:szCs w:val="22"/>
                <w:lang w:val="sl-SI"/>
              </w:rPr>
            </w:pPr>
          </w:p>
        </w:tc>
        <w:tc>
          <w:tcPr>
            <w:tcW w:w="2270" w:type="dxa"/>
            <w:tcBorders>
              <w:top w:val="single" w:sz="4" w:space="0" w:color="auto"/>
              <w:left w:val="single" w:sz="4" w:space="0" w:color="auto"/>
              <w:bottom w:val="single" w:sz="4" w:space="0" w:color="auto"/>
              <w:right w:val="single" w:sz="4" w:space="0" w:color="auto"/>
            </w:tcBorders>
            <w:shd w:val="clear" w:color="auto" w:fill="auto"/>
          </w:tcPr>
          <w:p w:rsidR="0059682C" w:rsidRPr="00442A62" w:rsidRDefault="0059682C" w:rsidP="006F1151">
            <w:pPr>
              <w:tabs>
                <w:tab w:val="left" w:pos="567"/>
              </w:tabs>
              <w:rPr>
                <w:bCs/>
                <w:sz w:val="22"/>
                <w:szCs w:val="22"/>
                <w:lang w:val="sl-SI"/>
              </w:rPr>
            </w:pPr>
            <w:r w:rsidRPr="00442A62">
              <w:rPr>
                <w:bCs/>
                <w:sz w:val="22"/>
                <w:szCs w:val="22"/>
                <w:lang w:val="sl-SI"/>
              </w:rPr>
              <w:t>povišane vrednosti jetrnih encimov</w:t>
            </w:r>
          </w:p>
        </w:tc>
        <w:tc>
          <w:tcPr>
            <w:tcW w:w="1773" w:type="dxa"/>
            <w:tcBorders>
              <w:top w:val="single" w:sz="4" w:space="0" w:color="auto"/>
              <w:left w:val="single" w:sz="4" w:space="0" w:color="auto"/>
              <w:bottom w:val="single" w:sz="4" w:space="0" w:color="auto"/>
              <w:right w:val="single" w:sz="4" w:space="0" w:color="auto"/>
            </w:tcBorders>
            <w:shd w:val="clear" w:color="auto" w:fill="auto"/>
          </w:tcPr>
          <w:p w:rsidR="0059682C" w:rsidRPr="00442A62" w:rsidRDefault="0059682C" w:rsidP="006F1151">
            <w:pPr>
              <w:tabs>
                <w:tab w:val="left" w:pos="567"/>
              </w:tabs>
              <w:rPr>
                <w:bCs/>
                <w:sz w:val="22"/>
                <w:szCs w:val="22"/>
                <w:lang w:val="sl-SI"/>
              </w:rPr>
            </w:pPr>
          </w:p>
        </w:tc>
      </w:tr>
    </w:tbl>
    <w:p w:rsidR="006F1151" w:rsidRPr="00442A62" w:rsidRDefault="006F1151" w:rsidP="006F1151">
      <w:pPr>
        <w:tabs>
          <w:tab w:val="left" w:pos="567"/>
        </w:tabs>
        <w:ind w:left="567" w:hanging="567"/>
        <w:rPr>
          <w:b/>
          <w:sz w:val="22"/>
          <w:szCs w:val="22"/>
          <w:lang w:val="sl-SI"/>
        </w:rPr>
      </w:pPr>
    </w:p>
    <w:p w:rsidR="0059682C" w:rsidRPr="00442A62" w:rsidRDefault="0059682C" w:rsidP="00C21678">
      <w:pPr>
        <w:keepNext/>
        <w:rPr>
          <w:sz w:val="22"/>
          <w:szCs w:val="22"/>
          <w:u w:val="single"/>
          <w:lang w:val="sl-SI"/>
        </w:rPr>
      </w:pPr>
      <w:r w:rsidRPr="00442A62">
        <w:rPr>
          <w:sz w:val="22"/>
          <w:szCs w:val="22"/>
          <w:u w:val="single"/>
          <w:lang w:val="sl-SI"/>
        </w:rPr>
        <w:t xml:space="preserve">Opis izbranih neželenih </w:t>
      </w:r>
      <w:r w:rsidR="005D219C">
        <w:rPr>
          <w:sz w:val="22"/>
          <w:szCs w:val="22"/>
          <w:u w:val="single"/>
          <w:lang w:val="sl-SI"/>
        </w:rPr>
        <w:t>učinkov</w:t>
      </w:r>
    </w:p>
    <w:p w:rsidR="00A00BF6" w:rsidRPr="00442A62" w:rsidRDefault="00A00BF6" w:rsidP="004A17AC">
      <w:pPr>
        <w:rPr>
          <w:sz w:val="22"/>
          <w:szCs w:val="22"/>
          <w:lang w:val="sl-SI"/>
        </w:rPr>
      </w:pPr>
      <w:r w:rsidRPr="00442A62">
        <w:rPr>
          <w:sz w:val="22"/>
          <w:szCs w:val="22"/>
          <w:lang w:val="sl-SI"/>
        </w:rPr>
        <w:t>Najresnejši neželen učinek zdravljenja v kliničnem preskušanju deferiprona je bila agranulocitoza (vrednost nevtrofilcev &lt;</w:t>
      </w:r>
      <w:r w:rsidR="00151928" w:rsidRPr="00442A62">
        <w:rPr>
          <w:sz w:val="22"/>
          <w:szCs w:val="22"/>
          <w:lang w:val="sl-SI"/>
        </w:rPr>
        <w:t> </w:t>
      </w:r>
      <w:r w:rsidRPr="00442A62">
        <w:rPr>
          <w:sz w:val="22"/>
          <w:szCs w:val="22"/>
          <w:lang w:val="sl-SI"/>
        </w:rPr>
        <w:t>0,5</w:t>
      </w:r>
      <w:r w:rsidR="00151928" w:rsidRPr="00442A62">
        <w:rPr>
          <w:sz w:val="22"/>
          <w:szCs w:val="22"/>
          <w:lang w:val="sl-SI"/>
        </w:rPr>
        <w:t> </w:t>
      </w:r>
      <w:r w:rsidRPr="00442A62">
        <w:rPr>
          <w:sz w:val="22"/>
          <w:szCs w:val="22"/>
          <w:lang w:val="sl-SI"/>
        </w:rPr>
        <w:t>x</w:t>
      </w:r>
      <w:r w:rsidR="00151928" w:rsidRPr="00442A62">
        <w:rPr>
          <w:sz w:val="22"/>
          <w:szCs w:val="22"/>
          <w:lang w:val="sl-SI"/>
        </w:rPr>
        <w:t> </w:t>
      </w:r>
      <w:r w:rsidRPr="00442A62">
        <w:rPr>
          <w:sz w:val="22"/>
          <w:szCs w:val="22"/>
          <w:lang w:val="sl-SI"/>
        </w:rPr>
        <w:t>10</w:t>
      </w:r>
      <w:r w:rsidRPr="00442A62">
        <w:rPr>
          <w:sz w:val="22"/>
          <w:szCs w:val="22"/>
          <w:vertAlign w:val="superscript"/>
          <w:lang w:val="sl-SI"/>
        </w:rPr>
        <w:t>9</w:t>
      </w:r>
      <w:r w:rsidRPr="00442A62">
        <w:rPr>
          <w:sz w:val="22"/>
          <w:szCs w:val="22"/>
          <w:lang w:val="sl-SI"/>
        </w:rPr>
        <w:t xml:space="preserve">/l) s pojavnostjo </w:t>
      </w:r>
      <w:r w:rsidR="004A17AC" w:rsidRPr="00442A62">
        <w:rPr>
          <w:sz w:val="22"/>
          <w:szCs w:val="22"/>
          <w:lang w:val="sl-SI"/>
        </w:rPr>
        <w:t>1,1</w:t>
      </w:r>
      <w:r w:rsidR="00151928" w:rsidRPr="00442A62">
        <w:rPr>
          <w:sz w:val="22"/>
          <w:szCs w:val="22"/>
          <w:lang w:val="sl-SI"/>
        </w:rPr>
        <w:t> </w:t>
      </w:r>
      <w:r w:rsidRPr="00442A62">
        <w:rPr>
          <w:sz w:val="22"/>
          <w:szCs w:val="22"/>
          <w:lang w:val="sl-SI"/>
        </w:rPr>
        <w:t>% (0,</w:t>
      </w:r>
      <w:r w:rsidR="004A17AC" w:rsidRPr="00442A62">
        <w:rPr>
          <w:sz w:val="22"/>
          <w:szCs w:val="22"/>
          <w:lang w:val="sl-SI"/>
        </w:rPr>
        <w:t xml:space="preserve">6 </w:t>
      </w:r>
      <w:r w:rsidRPr="00442A62">
        <w:rPr>
          <w:sz w:val="22"/>
          <w:szCs w:val="22"/>
          <w:lang w:val="sl-SI"/>
        </w:rPr>
        <w:t xml:space="preserve">pojavov bolezni na 100 bolnikov-let zdravljenja) (glejte poglavje 4.4). </w:t>
      </w:r>
      <w:r w:rsidR="000C4D9B" w:rsidRPr="007455B8">
        <w:rPr>
          <w:sz w:val="22"/>
          <w:szCs w:val="22"/>
          <w:lang w:val="sl-SI"/>
        </w:rPr>
        <w:t>Združeni podatki iz kliničnih študij, pridobljeni pri bolnikih s sistemsko preobremenitvijo z železom kažejo, da se je 63 % primerov agranulocitoze pojavilo v prvih šestih mesecih zdravljenja, 74 % v prvem letu in 26 % po enem letu zdravljenja. Mediana časa do pojava prve epizode agranulocitoze je bila 190 dni (v razponu od 22 dni do 17,6 let), mediana trajanja v kliničnih preskušanjih pa je bila 10 dni. Smrtni izid so opazili pri 8,3 % epizod agranulocitoze iz kliničnih preskušanj in izkušenj v obdobju trženja, o katerih so poročali.</w:t>
      </w:r>
    </w:p>
    <w:p w:rsidR="00A00BF6" w:rsidRPr="00442A62" w:rsidRDefault="00A00BF6">
      <w:pPr>
        <w:rPr>
          <w:sz w:val="22"/>
          <w:szCs w:val="22"/>
          <w:lang w:val="sl-SI"/>
        </w:rPr>
      </w:pPr>
    </w:p>
    <w:p w:rsidR="00A00BF6" w:rsidRPr="00442A62" w:rsidRDefault="00A00BF6">
      <w:pPr>
        <w:rPr>
          <w:sz w:val="22"/>
          <w:szCs w:val="22"/>
          <w:lang w:val="sl-SI"/>
        </w:rPr>
      </w:pPr>
      <w:r w:rsidRPr="00442A62">
        <w:rPr>
          <w:sz w:val="22"/>
          <w:szCs w:val="22"/>
          <w:lang w:val="sl-SI"/>
        </w:rPr>
        <w:t>Pri bolnikih, ki so se zdravili z deferipronom, je bila opažena tudi driska, večinoma blaga in prehodnega značaja. Učinki na prebavila so pogostejši na začetku zdravljenja z deferipronom in v večini primerov izzvenijo v nekaj tednih, ne da bi prekinili zdravljenje. Pri nekaterih bolnikih je koristno zmanjšati odmerek deferiprona in ga nato zopet zvišati na predhodni odmerek. Pri bolnikih, ki so se zdravili z deferipronom, so poročali tudi o artropatijah, ki so variirale od blage bolečine v enem ali več sklepih do resnega artritisa z izcedkom in znatno omejeno gibljivostjo. Blage artropatije so na splošno prehodne.</w:t>
      </w:r>
    </w:p>
    <w:p w:rsidR="00A00BF6" w:rsidRPr="00442A62" w:rsidRDefault="00A00BF6">
      <w:pPr>
        <w:rPr>
          <w:sz w:val="22"/>
          <w:szCs w:val="22"/>
          <w:lang w:val="sl-SI"/>
        </w:rPr>
      </w:pPr>
    </w:p>
    <w:p w:rsidR="00A00BF6" w:rsidRPr="00442A62" w:rsidRDefault="004278A3">
      <w:pPr>
        <w:rPr>
          <w:sz w:val="22"/>
          <w:szCs w:val="22"/>
          <w:lang w:val="sl-SI"/>
        </w:rPr>
      </w:pPr>
      <w:r w:rsidRPr="00442A62">
        <w:rPr>
          <w:sz w:val="22"/>
          <w:szCs w:val="22"/>
          <w:lang w:val="sl-SI"/>
        </w:rPr>
        <w:t>Povečana količina serumskih encimov v jetrih je bila opažena pri nekaterih pacientih, ki jemljejo deferipron.</w:t>
      </w:r>
      <w:r w:rsidR="00484ADB" w:rsidRPr="00442A62">
        <w:rPr>
          <w:sz w:val="22"/>
          <w:szCs w:val="22"/>
          <w:lang w:val="sl-SI"/>
        </w:rPr>
        <w:t xml:space="preserve"> </w:t>
      </w:r>
      <w:r w:rsidR="00A00BF6" w:rsidRPr="00442A62">
        <w:rPr>
          <w:sz w:val="22"/>
          <w:szCs w:val="22"/>
          <w:lang w:val="sl-SI"/>
        </w:rPr>
        <w:t>Pri večini teh bolnikov je bilo povečanje asimptomatsko in prehodno. Vrednosti so se vrnile na osnovno raven brez prekinitve zdravljenja ali zmanjšanja odmerka deferiprona (glejte poglavje 4.4).</w:t>
      </w:r>
    </w:p>
    <w:p w:rsidR="00A00BF6" w:rsidRPr="00442A62" w:rsidRDefault="00A00BF6">
      <w:pPr>
        <w:tabs>
          <w:tab w:val="left" w:pos="0"/>
        </w:tabs>
        <w:rPr>
          <w:sz w:val="22"/>
          <w:szCs w:val="22"/>
          <w:lang w:val="sl-SI"/>
        </w:rPr>
      </w:pPr>
    </w:p>
    <w:p w:rsidR="00A00BF6" w:rsidRPr="00442A62" w:rsidRDefault="00A00BF6">
      <w:pPr>
        <w:tabs>
          <w:tab w:val="left" w:pos="0"/>
        </w:tabs>
        <w:rPr>
          <w:sz w:val="22"/>
          <w:szCs w:val="22"/>
          <w:lang w:val="sl-SI"/>
        </w:rPr>
      </w:pPr>
      <w:r w:rsidRPr="00442A62">
        <w:rPr>
          <w:sz w:val="22"/>
          <w:szCs w:val="22"/>
          <w:lang w:val="sl-SI"/>
        </w:rPr>
        <w:t>Pri nekaterih bolnikih je prišlo do napredovanja fibroze, povezane s povečanjem obremenitve z železom ali s hepatitisom C.</w:t>
      </w:r>
    </w:p>
    <w:p w:rsidR="00A00BF6" w:rsidRPr="00442A62" w:rsidRDefault="00A00BF6">
      <w:pPr>
        <w:pStyle w:val="EndnoteText"/>
        <w:tabs>
          <w:tab w:val="clear" w:pos="567"/>
          <w:tab w:val="left" w:pos="0"/>
        </w:tabs>
        <w:rPr>
          <w:szCs w:val="22"/>
          <w:lang w:val="sl-SI"/>
        </w:rPr>
      </w:pPr>
    </w:p>
    <w:p w:rsidR="00A00BF6" w:rsidRPr="00442A62" w:rsidRDefault="00A00BF6">
      <w:pPr>
        <w:rPr>
          <w:sz w:val="22"/>
          <w:szCs w:val="22"/>
          <w:lang w:val="sl-SI"/>
        </w:rPr>
      </w:pPr>
      <w:r w:rsidRPr="00442A62">
        <w:rPr>
          <w:sz w:val="22"/>
          <w:szCs w:val="22"/>
          <w:lang w:val="sl-SI"/>
        </w:rPr>
        <w:t>Pri manjšem številu bolnikov so pri jemanju deferiprona ugotovili nizke plazemske vrednosti cinka. Vrednosti so se normalizirale s peroralnim dopolnjevanjem cinka.</w:t>
      </w:r>
    </w:p>
    <w:p w:rsidR="00A00BF6" w:rsidRPr="00442A62" w:rsidRDefault="00A00BF6">
      <w:pPr>
        <w:rPr>
          <w:bCs/>
          <w:sz w:val="22"/>
          <w:szCs w:val="22"/>
          <w:lang w:val="sl-SI"/>
        </w:rPr>
      </w:pPr>
    </w:p>
    <w:p w:rsidR="005D1AFF" w:rsidRPr="00442A62" w:rsidRDefault="005D1AFF" w:rsidP="005D1AFF">
      <w:pPr>
        <w:rPr>
          <w:sz w:val="22"/>
          <w:szCs w:val="22"/>
          <w:lang w:val="sl-SI"/>
        </w:rPr>
      </w:pPr>
      <w:r w:rsidRPr="00442A62">
        <w:rPr>
          <w:sz w:val="22"/>
          <w:szCs w:val="22"/>
          <w:lang w:val="sl-SI"/>
        </w:rPr>
        <w:t xml:space="preserve">Nevrološke motnje (kot so cerebelarni simptomi, diplopija, lateralni nistagmus, upočasnjena psihomotorika, premikanje rok in aksialna hipotonija) so opazili pri otrocih – prostovoljcih, ki so jim nekaj let predpisovali več kot 2,5-kratni največji priporočen odmerek 100 mg/kg/dan. </w:t>
      </w:r>
      <w:r>
        <w:rPr>
          <w:sz w:val="22"/>
          <w:szCs w:val="22"/>
          <w:lang w:val="sl-SI"/>
        </w:rPr>
        <w:t xml:space="preserve">V obdobju trženja zdravila so pri otrocih, ki so prejemali standardne odmerke deferiprona, poročali o epizodah hipotonije, nestabilnosti, nezmožnosti za hojo in hipertonije z nezmožnostjo gibanja udov. </w:t>
      </w:r>
      <w:r w:rsidRPr="00442A62">
        <w:rPr>
          <w:sz w:val="22"/>
          <w:szCs w:val="22"/>
          <w:lang w:val="sl-SI"/>
        </w:rPr>
        <w:t>Nevrološke funkcije so se progresivno izboljšale po prekinitvi jemanja deferiprona (glejte poglavji 4.4 in 4.9).</w:t>
      </w:r>
    </w:p>
    <w:p w:rsidR="005178D1" w:rsidRPr="009B353E" w:rsidRDefault="005178D1" w:rsidP="008122EF">
      <w:pPr>
        <w:widowControl w:val="0"/>
        <w:autoSpaceDE w:val="0"/>
        <w:autoSpaceDN w:val="0"/>
        <w:adjustRightInd w:val="0"/>
        <w:rPr>
          <w:sz w:val="22"/>
          <w:szCs w:val="22"/>
          <w:lang w:val="sl-SI"/>
        </w:rPr>
      </w:pPr>
    </w:p>
    <w:p w:rsidR="00550D1A" w:rsidRPr="009B353E" w:rsidRDefault="00550D1A" w:rsidP="00550D1A">
      <w:pPr>
        <w:widowControl w:val="0"/>
        <w:autoSpaceDE w:val="0"/>
        <w:autoSpaceDN w:val="0"/>
        <w:adjustRightInd w:val="0"/>
        <w:rPr>
          <w:sz w:val="22"/>
          <w:szCs w:val="22"/>
          <w:lang w:val="sl-SI"/>
        </w:rPr>
      </w:pPr>
      <w:r w:rsidRPr="009B353E">
        <w:rPr>
          <w:sz w:val="22"/>
          <w:szCs w:val="22"/>
          <w:lang w:val="sl-SI"/>
        </w:rPr>
        <w:t>Varnostni profil sočasnega zdravljenja (deferiprona in deferoksamina), ki so ga opazili v kliničnih preskušanjih, pri izkušnjah v času trženja zdravila ali v objavljeni literaturi, se je skladal s tistim, ki je značilen za monoterapijo.</w:t>
      </w:r>
    </w:p>
    <w:p w:rsidR="00550D1A" w:rsidRPr="009B353E" w:rsidRDefault="00550D1A" w:rsidP="00550D1A">
      <w:pPr>
        <w:widowControl w:val="0"/>
        <w:autoSpaceDE w:val="0"/>
        <w:autoSpaceDN w:val="0"/>
        <w:adjustRightInd w:val="0"/>
        <w:rPr>
          <w:sz w:val="22"/>
          <w:szCs w:val="22"/>
          <w:lang w:val="sl-SI"/>
        </w:rPr>
      </w:pPr>
    </w:p>
    <w:p w:rsidR="00550D1A" w:rsidRPr="009B353E" w:rsidRDefault="00550D1A" w:rsidP="00550D1A">
      <w:pPr>
        <w:widowControl w:val="0"/>
        <w:autoSpaceDE w:val="0"/>
        <w:autoSpaceDN w:val="0"/>
        <w:adjustRightInd w:val="0"/>
        <w:rPr>
          <w:sz w:val="22"/>
          <w:szCs w:val="22"/>
          <w:lang w:val="sl-SI"/>
        </w:rPr>
      </w:pPr>
      <w:r w:rsidRPr="009B353E">
        <w:rPr>
          <w:sz w:val="22"/>
          <w:szCs w:val="22"/>
          <w:lang w:val="sl-SI"/>
        </w:rPr>
        <w:t>Podatki iz združenih varnostnih podatkov iz kliničnih preskušanj (1343 bolni</w:t>
      </w:r>
      <w:r w:rsidR="006A3331" w:rsidRPr="009B353E">
        <w:rPr>
          <w:sz w:val="22"/>
          <w:szCs w:val="22"/>
          <w:lang w:val="sl-SI"/>
        </w:rPr>
        <w:t>kov-</w:t>
      </w:r>
      <w:r w:rsidRPr="009B353E">
        <w:rPr>
          <w:sz w:val="22"/>
          <w:szCs w:val="22"/>
          <w:lang w:val="sl-SI"/>
        </w:rPr>
        <w:t xml:space="preserve">let izpostavljenosti monoterapiji s Ferriproxom in 244 </w:t>
      </w:r>
      <w:r w:rsidR="006A3331" w:rsidRPr="009B353E">
        <w:rPr>
          <w:sz w:val="22"/>
          <w:szCs w:val="22"/>
          <w:lang w:val="sl-SI"/>
        </w:rPr>
        <w:t>bolnikov-let</w:t>
      </w:r>
      <w:r w:rsidRPr="009B353E">
        <w:rPr>
          <w:sz w:val="22"/>
          <w:szCs w:val="22"/>
          <w:lang w:val="sl-SI"/>
        </w:rPr>
        <w:t xml:space="preserve"> izpostavljenosti Ferriproxu in deferoksaminu) so pokazali statistično </w:t>
      </w:r>
      <w:r w:rsidR="006A3331" w:rsidRPr="009B353E">
        <w:rPr>
          <w:sz w:val="22"/>
          <w:szCs w:val="22"/>
          <w:lang w:val="sl-SI"/>
        </w:rPr>
        <w:t>značilne</w:t>
      </w:r>
      <w:r w:rsidRPr="009B353E">
        <w:rPr>
          <w:sz w:val="22"/>
          <w:szCs w:val="22"/>
          <w:lang w:val="sl-SI"/>
        </w:rPr>
        <w:t xml:space="preserve"> razlike (p&lt;0,05) v pojavnosti neželenih učinkov glede na organske sisteme, in sicer za »srčne bolezni«, »bolezni mišično-skeletnega sistema in vezivnega tkiva« in »bolezni sečil«. Pojavnost »bolezni mišično-skeletnega sistema in vezivnega tkiva« in »bolezni sečil« je bila nižja med kombinirano terapijo kot med monoterapijo, medtem ko je bila pojavnost »srčnih bolezni« višja med kombinirano terapijo kot med monoterapijo. Višja stopnja »srčnih bolezni«, o katerih so poročali med kombinirano terapijo, v primerjavi z monoterapijo, je verjetno posledica večje pojavnosti obstoječih srčnih bolezni pri bolnikih, ki so prejemali kombinirano terapijo. Pri bolnikih s kombiniranim zdravljenjem je potrebno skrbno spremljanje srčnih dogodkov (glejte poglavje 4.4).</w:t>
      </w:r>
    </w:p>
    <w:p w:rsidR="00550D1A" w:rsidRPr="009B353E" w:rsidRDefault="00550D1A" w:rsidP="00550D1A">
      <w:pPr>
        <w:widowControl w:val="0"/>
        <w:autoSpaceDE w:val="0"/>
        <w:autoSpaceDN w:val="0"/>
        <w:adjustRightInd w:val="0"/>
        <w:rPr>
          <w:sz w:val="22"/>
          <w:szCs w:val="22"/>
          <w:lang w:val="sl-SI"/>
        </w:rPr>
      </w:pPr>
    </w:p>
    <w:p w:rsidR="005178D1" w:rsidRPr="009B353E" w:rsidRDefault="00550D1A" w:rsidP="00550D1A">
      <w:pPr>
        <w:widowControl w:val="0"/>
        <w:autoSpaceDE w:val="0"/>
        <w:autoSpaceDN w:val="0"/>
        <w:adjustRightInd w:val="0"/>
        <w:rPr>
          <w:sz w:val="22"/>
          <w:szCs w:val="22"/>
          <w:lang w:val="sl-SI"/>
        </w:rPr>
      </w:pPr>
      <w:r w:rsidRPr="009B353E">
        <w:rPr>
          <w:sz w:val="22"/>
          <w:szCs w:val="22"/>
          <w:lang w:val="sl-SI"/>
        </w:rPr>
        <w:t xml:space="preserve">Pojavnost neželenih učinkov pri 18 otrocih in 97 odraslih, zdravljenih s kombinirano terapijo, se med starostnima skupinama ni bistveno razlikovala, razen v pojavnosti artropatije (11,1 % pri otrocih v primerjavi z 0 % pri odraslih, p = 0,02). Ocena stopnje reakcij na 100 </w:t>
      </w:r>
      <w:r w:rsidR="006A3331" w:rsidRPr="009B353E">
        <w:rPr>
          <w:sz w:val="22"/>
          <w:szCs w:val="22"/>
          <w:lang w:val="sl-SI"/>
        </w:rPr>
        <w:t>bolnikov-let</w:t>
      </w:r>
      <w:r w:rsidRPr="009B353E">
        <w:rPr>
          <w:sz w:val="22"/>
          <w:szCs w:val="22"/>
          <w:lang w:val="sl-SI"/>
        </w:rPr>
        <w:t xml:space="preserve"> izpostavljenosti je pokazala, da je le stopnja driske bistveno višja pri otrocih (11,</w:t>
      </w:r>
      <w:r w:rsidR="002F059A">
        <w:rPr>
          <w:sz w:val="22"/>
          <w:szCs w:val="22"/>
          <w:lang w:val="sl-SI"/>
        </w:rPr>
        <w:t>1</w:t>
      </w:r>
      <w:r w:rsidRPr="009B353E">
        <w:rPr>
          <w:sz w:val="22"/>
          <w:szCs w:val="22"/>
          <w:lang w:val="sl-SI"/>
        </w:rPr>
        <w:t>) kot pri odraslih (2,0, p = 0,01).</w:t>
      </w:r>
    </w:p>
    <w:p w:rsidR="00550D1A" w:rsidRPr="009B353E" w:rsidRDefault="00550D1A" w:rsidP="00550D1A">
      <w:pPr>
        <w:widowControl w:val="0"/>
        <w:autoSpaceDE w:val="0"/>
        <w:autoSpaceDN w:val="0"/>
        <w:adjustRightInd w:val="0"/>
        <w:rPr>
          <w:sz w:val="22"/>
          <w:szCs w:val="22"/>
          <w:lang w:val="sl-SI"/>
        </w:rPr>
      </w:pPr>
    </w:p>
    <w:p w:rsidR="00226774" w:rsidRPr="00442A62" w:rsidRDefault="00226774" w:rsidP="008122EF">
      <w:pPr>
        <w:suppressLineNumbers/>
        <w:autoSpaceDE w:val="0"/>
        <w:autoSpaceDN w:val="0"/>
        <w:adjustRightInd w:val="0"/>
        <w:rPr>
          <w:sz w:val="22"/>
          <w:szCs w:val="22"/>
          <w:u w:val="single"/>
          <w:lang w:val="sl-SI"/>
        </w:rPr>
      </w:pPr>
      <w:r w:rsidRPr="00442A62">
        <w:rPr>
          <w:sz w:val="22"/>
          <w:szCs w:val="22"/>
          <w:u w:val="single"/>
          <w:lang w:val="sl-SI"/>
        </w:rPr>
        <w:t>Poročanje o domnevnih neželenih učinkih</w:t>
      </w:r>
    </w:p>
    <w:p w:rsidR="00226774" w:rsidRPr="00442A62" w:rsidRDefault="00226774" w:rsidP="00B5396D">
      <w:pPr>
        <w:autoSpaceDE w:val="0"/>
        <w:autoSpaceDN w:val="0"/>
        <w:adjustRightInd w:val="0"/>
        <w:rPr>
          <w:sz w:val="22"/>
          <w:szCs w:val="22"/>
          <w:lang w:val="sl-SI"/>
        </w:rPr>
      </w:pPr>
      <w:r w:rsidRPr="00442A62">
        <w:rPr>
          <w:sz w:val="22"/>
          <w:szCs w:val="22"/>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442A62">
        <w:rPr>
          <w:sz w:val="22"/>
          <w:szCs w:val="22"/>
          <w:highlight w:val="lightGray"/>
          <w:lang w:val="sl-SI"/>
        </w:rPr>
        <w:t xml:space="preserve">nacionalni center za poročanje, ki je naveden v </w:t>
      </w:r>
      <w:hyperlink r:id="rId11" w:history="1">
        <w:r w:rsidR="005178D1" w:rsidRPr="005178D1">
          <w:rPr>
            <w:rStyle w:val="Hyperlink"/>
            <w:sz w:val="22"/>
            <w:szCs w:val="22"/>
            <w:highlight w:val="lightGray"/>
            <w:lang w:val="sl-SI"/>
          </w:rPr>
          <w:t>Prilogi V</w:t>
        </w:r>
      </w:hyperlink>
      <w:r w:rsidRPr="00442A62">
        <w:rPr>
          <w:sz w:val="22"/>
          <w:szCs w:val="22"/>
          <w:lang w:val="sl-SI"/>
        </w:rPr>
        <w:t>.</w:t>
      </w:r>
    </w:p>
    <w:p w:rsidR="00A00BF6" w:rsidRPr="00442A62" w:rsidRDefault="00A00BF6" w:rsidP="008122EF">
      <w:pPr>
        <w:rPr>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4.9</w:t>
      </w:r>
      <w:r w:rsidRPr="00442A62">
        <w:rPr>
          <w:b/>
          <w:sz w:val="22"/>
          <w:szCs w:val="22"/>
          <w:lang w:val="sl-SI"/>
        </w:rPr>
        <w:tab/>
        <w:t>Preveliko odmerjanje</w:t>
      </w:r>
    </w:p>
    <w:p w:rsidR="00A00BF6" w:rsidRPr="00442A62" w:rsidRDefault="00A00BF6" w:rsidP="006A2A51">
      <w:pPr>
        <w:keepNext/>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Ni poročil o primerih akutnega prevelikega odmerjanja. Nevrološke motnje (kot so cerebelarni simptomi, diplopija, lateralni nistagmus, upočasnjena pshihomotorika, premikanje rok in aksialna hipotonija) so opazili pri otrocih – prostovoljcih, ki so jim nekaj let predpisovali več kot 2,5</w:t>
      </w:r>
      <w:r w:rsidR="00151928" w:rsidRPr="00442A62">
        <w:rPr>
          <w:sz w:val="22"/>
          <w:szCs w:val="22"/>
          <w:lang w:val="sl-SI"/>
        </w:rPr>
        <w:t>-</w:t>
      </w:r>
      <w:r w:rsidRPr="00442A62">
        <w:rPr>
          <w:sz w:val="22"/>
          <w:szCs w:val="22"/>
          <w:lang w:val="sl-SI"/>
        </w:rPr>
        <w:t>kratni največji priporočen odmerek, 100 mg/kg/dan. Nevrološke funkcije so se progresivno izboljšale po prekinitvi jemanja deferiprona.</w:t>
      </w:r>
    </w:p>
    <w:p w:rsidR="00A00BF6" w:rsidRPr="00442A62" w:rsidRDefault="00A00BF6">
      <w:pPr>
        <w:rPr>
          <w:sz w:val="22"/>
          <w:szCs w:val="22"/>
          <w:lang w:val="sl-SI"/>
        </w:rPr>
      </w:pPr>
    </w:p>
    <w:p w:rsidR="00A00BF6" w:rsidRPr="00442A62" w:rsidRDefault="00A00BF6">
      <w:pPr>
        <w:tabs>
          <w:tab w:val="left" w:pos="567"/>
        </w:tabs>
        <w:ind w:left="567" w:hanging="567"/>
        <w:rPr>
          <w:b/>
          <w:sz w:val="22"/>
          <w:szCs w:val="22"/>
          <w:lang w:val="sl-SI"/>
        </w:rPr>
      </w:pPr>
      <w:r w:rsidRPr="00442A62">
        <w:rPr>
          <w:sz w:val="22"/>
          <w:szCs w:val="22"/>
          <w:lang w:val="sl-SI"/>
        </w:rPr>
        <w:t xml:space="preserve">V primeru </w:t>
      </w:r>
      <w:r w:rsidR="003C32EE" w:rsidRPr="00442A62">
        <w:rPr>
          <w:sz w:val="22"/>
          <w:szCs w:val="22"/>
          <w:lang w:val="sl-SI"/>
        </w:rPr>
        <w:t>prevelikega odmerjanja</w:t>
      </w:r>
      <w:r w:rsidRPr="00442A62">
        <w:rPr>
          <w:sz w:val="22"/>
          <w:szCs w:val="22"/>
          <w:lang w:val="sl-SI"/>
        </w:rPr>
        <w:t xml:space="preserve"> je potreben skrben klinični nadzor </w:t>
      </w:r>
      <w:r w:rsidR="003C32EE" w:rsidRPr="00442A62">
        <w:rPr>
          <w:sz w:val="22"/>
          <w:szCs w:val="22"/>
          <w:lang w:val="sl-SI"/>
        </w:rPr>
        <w:t>bolnika</w:t>
      </w:r>
      <w:r w:rsidRPr="00442A62">
        <w:rPr>
          <w:sz w:val="22"/>
          <w:szCs w:val="22"/>
          <w:lang w:val="sl-SI"/>
        </w:rPr>
        <w:t>.</w:t>
      </w:r>
    </w:p>
    <w:p w:rsidR="00A00BF6" w:rsidRPr="00442A62" w:rsidRDefault="00A00BF6">
      <w:pPr>
        <w:tabs>
          <w:tab w:val="left" w:pos="567"/>
        </w:tabs>
        <w:ind w:left="567" w:hanging="567"/>
        <w:rPr>
          <w:b/>
          <w:caps/>
          <w:sz w:val="22"/>
          <w:szCs w:val="22"/>
          <w:lang w:val="sl-SI"/>
        </w:rPr>
      </w:pPr>
    </w:p>
    <w:p w:rsidR="00A00BF6" w:rsidRPr="00442A62" w:rsidRDefault="00A00BF6">
      <w:pPr>
        <w:tabs>
          <w:tab w:val="left" w:pos="567"/>
        </w:tabs>
        <w:ind w:left="567" w:hanging="567"/>
        <w:rPr>
          <w:b/>
          <w:caps/>
          <w:sz w:val="22"/>
          <w:szCs w:val="22"/>
          <w:lang w:val="sl-SI"/>
        </w:rPr>
      </w:pPr>
    </w:p>
    <w:p w:rsidR="00A00BF6" w:rsidRPr="00442A62" w:rsidRDefault="00A00BF6" w:rsidP="00DF4053">
      <w:pPr>
        <w:keepNext/>
        <w:tabs>
          <w:tab w:val="left" w:pos="567"/>
        </w:tabs>
        <w:ind w:left="567" w:hanging="567"/>
        <w:rPr>
          <w:b/>
          <w:caps/>
          <w:sz w:val="22"/>
          <w:szCs w:val="22"/>
          <w:lang w:val="sl-SI"/>
        </w:rPr>
      </w:pPr>
      <w:r w:rsidRPr="00442A62">
        <w:rPr>
          <w:b/>
          <w:caps/>
          <w:sz w:val="22"/>
          <w:szCs w:val="22"/>
          <w:lang w:val="sl-SI"/>
        </w:rPr>
        <w:t>5.</w:t>
      </w:r>
      <w:r w:rsidRPr="00442A62">
        <w:rPr>
          <w:b/>
          <w:caps/>
          <w:sz w:val="22"/>
          <w:szCs w:val="22"/>
          <w:lang w:val="sl-SI"/>
        </w:rPr>
        <w:tab/>
        <w:t>FARMAKOLOŠKE LASTNOSTI</w:t>
      </w:r>
    </w:p>
    <w:p w:rsidR="00A00BF6" w:rsidRPr="00442A62" w:rsidRDefault="00A00BF6" w:rsidP="00DF4053">
      <w:pPr>
        <w:keepNext/>
        <w:tabs>
          <w:tab w:val="left" w:pos="567"/>
        </w:tabs>
        <w:ind w:left="567" w:hanging="567"/>
        <w:rPr>
          <w:b/>
          <w:sz w:val="22"/>
          <w:szCs w:val="22"/>
          <w:lang w:val="sl-SI"/>
        </w:rPr>
      </w:pPr>
    </w:p>
    <w:p w:rsidR="00A00BF6" w:rsidRPr="00442A62" w:rsidRDefault="00A00BF6" w:rsidP="00DF4053">
      <w:pPr>
        <w:keepNext/>
        <w:tabs>
          <w:tab w:val="left" w:pos="567"/>
        </w:tabs>
        <w:ind w:left="567" w:hanging="567"/>
        <w:rPr>
          <w:b/>
          <w:sz w:val="22"/>
          <w:szCs w:val="22"/>
          <w:lang w:val="sl-SI"/>
        </w:rPr>
      </w:pPr>
      <w:r w:rsidRPr="00442A62">
        <w:rPr>
          <w:b/>
          <w:sz w:val="22"/>
          <w:szCs w:val="22"/>
          <w:lang w:val="sl-SI"/>
        </w:rPr>
        <w:t xml:space="preserve">5.1 </w:t>
      </w:r>
      <w:r w:rsidRPr="00442A62">
        <w:rPr>
          <w:b/>
          <w:sz w:val="22"/>
          <w:szCs w:val="22"/>
          <w:lang w:val="sl-SI"/>
        </w:rPr>
        <w:tab/>
        <w:t>Farmakodinamične lastnosti</w:t>
      </w:r>
    </w:p>
    <w:p w:rsidR="00A00BF6" w:rsidRPr="00442A62" w:rsidRDefault="00A00BF6" w:rsidP="00DF4053">
      <w:pPr>
        <w:keepNext/>
        <w:rPr>
          <w:sz w:val="22"/>
          <w:szCs w:val="22"/>
          <w:lang w:val="sl-SI"/>
        </w:rPr>
      </w:pPr>
    </w:p>
    <w:p w:rsidR="00A00BF6" w:rsidRPr="00442A62" w:rsidRDefault="00A00BF6">
      <w:pPr>
        <w:rPr>
          <w:sz w:val="22"/>
          <w:szCs w:val="22"/>
          <w:lang w:val="sl-SI"/>
        </w:rPr>
      </w:pPr>
      <w:r w:rsidRPr="00442A62">
        <w:rPr>
          <w:sz w:val="22"/>
          <w:szCs w:val="22"/>
          <w:lang w:val="sl-SI"/>
        </w:rPr>
        <w:t>Farmakoterapevtska skupina: Keliraj</w:t>
      </w:r>
      <w:r w:rsidRPr="00442A62">
        <w:rPr>
          <w:sz w:val="22"/>
          <w:szCs w:val="22"/>
          <w:lang w:val="sl-SI"/>
        </w:rPr>
        <w:t>zo</w:t>
      </w:r>
      <w:r w:rsidRPr="00442A62">
        <w:rPr>
          <w:sz w:val="22"/>
          <w:szCs w:val="22"/>
          <w:lang w:val="sl-SI"/>
        </w:rPr>
        <w:t>ča sredstva za zdravljenje akutnih zastrupitev z železom, oznaka ATC: V03AC02</w:t>
      </w:r>
    </w:p>
    <w:p w:rsidR="00A00BF6" w:rsidRPr="00442A62" w:rsidRDefault="00A00BF6">
      <w:pPr>
        <w:rPr>
          <w:sz w:val="22"/>
          <w:szCs w:val="22"/>
          <w:lang w:val="sl-SI"/>
        </w:rPr>
      </w:pPr>
    </w:p>
    <w:p w:rsidR="00DF4053" w:rsidRPr="00442A62" w:rsidRDefault="00DF4053" w:rsidP="00DF4053">
      <w:pPr>
        <w:keepNext/>
        <w:rPr>
          <w:sz w:val="22"/>
          <w:szCs w:val="22"/>
          <w:u w:val="single"/>
          <w:lang w:val="sl-SI"/>
        </w:rPr>
      </w:pPr>
      <w:r w:rsidRPr="00442A62">
        <w:rPr>
          <w:sz w:val="22"/>
          <w:szCs w:val="22"/>
          <w:u w:val="single"/>
          <w:lang w:val="sl-SI"/>
        </w:rPr>
        <w:t>Mehanizem delovanja</w:t>
      </w:r>
    </w:p>
    <w:p w:rsidR="00A00BF6" w:rsidRDefault="00C143A2">
      <w:pPr>
        <w:rPr>
          <w:sz w:val="22"/>
          <w:szCs w:val="22"/>
          <w:lang w:val="sl-SI"/>
        </w:rPr>
      </w:pPr>
      <w:r w:rsidRPr="00C143A2">
        <w:rPr>
          <w:sz w:val="22"/>
          <w:szCs w:val="22"/>
          <w:lang w:val="sl-SI"/>
        </w:rPr>
        <w:t>U</w:t>
      </w:r>
      <w:r w:rsidR="00A00BF6" w:rsidRPr="00C143A2">
        <w:rPr>
          <w:sz w:val="22"/>
          <w:szCs w:val="22"/>
          <w:lang w:val="sl-SI"/>
        </w:rPr>
        <w:t>činkovina je deferipron (3-hidroksi-1,2-dimetilpiridin-4-on), bidentat</w:t>
      </w:r>
      <w:r w:rsidRPr="00C143A2">
        <w:rPr>
          <w:sz w:val="22"/>
          <w:szCs w:val="22"/>
          <w:lang w:val="sl-SI"/>
        </w:rPr>
        <w:t>ni</w:t>
      </w:r>
      <w:r w:rsidR="00A00BF6" w:rsidRPr="00C143A2">
        <w:rPr>
          <w:sz w:val="22"/>
          <w:szCs w:val="22"/>
          <w:lang w:val="sl-SI"/>
        </w:rPr>
        <w:t xml:space="preserve"> ligand, ki </w:t>
      </w:r>
      <w:r w:rsidRPr="00C143A2">
        <w:rPr>
          <w:sz w:val="22"/>
          <w:szCs w:val="22"/>
          <w:lang w:val="sl-SI"/>
        </w:rPr>
        <w:t xml:space="preserve">železo </w:t>
      </w:r>
      <w:r w:rsidR="00A00BF6" w:rsidRPr="00C143A2">
        <w:rPr>
          <w:sz w:val="22"/>
          <w:szCs w:val="22"/>
          <w:lang w:val="sl-SI"/>
        </w:rPr>
        <w:t xml:space="preserve">veže v </w:t>
      </w:r>
      <w:r w:rsidRPr="00C143A2">
        <w:rPr>
          <w:sz w:val="22"/>
          <w:szCs w:val="22"/>
          <w:lang w:val="sl-SI"/>
        </w:rPr>
        <w:t xml:space="preserve">molarnem </w:t>
      </w:r>
      <w:r w:rsidR="00A00BF6" w:rsidRPr="00C143A2">
        <w:rPr>
          <w:sz w:val="22"/>
          <w:szCs w:val="22"/>
          <w:lang w:val="sl-SI"/>
        </w:rPr>
        <w:t>razmerju 3:1.</w:t>
      </w:r>
    </w:p>
    <w:p w:rsidR="00C21678" w:rsidRPr="00442A62" w:rsidRDefault="00C21678">
      <w:pPr>
        <w:rPr>
          <w:sz w:val="22"/>
          <w:szCs w:val="22"/>
          <w:lang w:val="sl-SI"/>
        </w:rPr>
      </w:pPr>
    </w:p>
    <w:p w:rsidR="00DF4053" w:rsidRPr="00442A62" w:rsidRDefault="00DF4053" w:rsidP="00DF4053">
      <w:pPr>
        <w:keepNext/>
        <w:rPr>
          <w:sz w:val="22"/>
          <w:szCs w:val="22"/>
          <w:u w:val="single"/>
          <w:lang w:val="sl-SI"/>
        </w:rPr>
      </w:pPr>
      <w:r w:rsidRPr="00442A62">
        <w:rPr>
          <w:sz w:val="22"/>
          <w:szCs w:val="22"/>
          <w:u w:val="single"/>
          <w:lang w:val="sl-SI"/>
        </w:rPr>
        <w:t>Farmakodinamski učinki</w:t>
      </w:r>
    </w:p>
    <w:p w:rsidR="00A00BF6" w:rsidRPr="00442A62" w:rsidRDefault="00A00BF6" w:rsidP="00C95B18">
      <w:pPr>
        <w:rPr>
          <w:sz w:val="22"/>
          <w:szCs w:val="22"/>
          <w:lang w:val="sl-SI"/>
        </w:rPr>
      </w:pPr>
      <w:r w:rsidRPr="00442A62">
        <w:rPr>
          <w:sz w:val="22"/>
          <w:szCs w:val="22"/>
          <w:lang w:val="sl-SI"/>
        </w:rPr>
        <w:t xml:space="preserve">Klinične študije so pokazale, da je </w:t>
      </w:r>
      <w:r w:rsidR="002C5D31" w:rsidRPr="00442A62">
        <w:rPr>
          <w:sz w:val="22"/>
          <w:szCs w:val="22"/>
          <w:lang w:val="sl-SI"/>
        </w:rPr>
        <w:t xml:space="preserve">Ferriprox </w:t>
      </w:r>
      <w:r w:rsidRPr="00442A62">
        <w:rPr>
          <w:sz w:val="22"/>
          <w:szCs w:val="22"/>
          <w:lang w:val="sl-SI"/>
        </w:rPr>
        <w:t xml:space="preserve">učinkovit pri spodbujanju izločanja železa in da lahko odmerek 25 mg/kg trikrat na dan prepreči naraščanje akumulacije železa (ocenjeno z merjenjem serumskega feritina) pri bolnikih s talasemijo, ki so odvisni od transfuzije. </w:t>
      </w:r>
      <w:r w:rsidR="00C95B18" w:rsidRPr="00C95B18">
        <w:rPr>
          <w:sz w:val="22"/>
          <w:szCs w:val="22"/>
          <w:lang w:val="sl-SI"/>
        </w:rPr>
        <w:t>Podatki iz objavljene literature o raziskavah ravnovesja železa pri bolnikih s talasemijo major kažejo, da je uporaba</w:t>
      </w:r>
      <w:r w:rsidR="006A3331">
        <w:rPr>
          <w:sz w:val="22"/>
          <w:szCs w:val="22"/>
          <w:lang w:val="sl-SI"/>
        </w:rPr>
        <w:t xml:space="preserve"> zdravila</w:t>
      </w:r>
      <w:r w:rsidR="00C95B18" w:rsidRPr="00C95B18">
        <w:rPr>
          <w:sz w:val="22"/>
          <w:szCs w:val="22"/>
          <w:lang w:val="sl-SI"/>
        </w:rPr>
        <w:t xml:space="preserve"> Ferriprox sočasno z deferoksaminom (sočasna uporaba obeh kelatorjev v istem dnevu, bodisi hkrati bodisi zaporedoma; npr. Ferriprox podnevi in deferoksamin ponoči) spodbuja večje izločanje železa kot samo uporaba ene vrste zdravila. Odmerki zdravila Ferriprox v teh študijah </w:t>
      </w:r>
      <w:r w:rsidR="006A3331">
        <w:rPr>
          <w:sz w:val="22"/>
          <w:szCs w:val="22"/>
          <w:lang w:val="sl-SI"/>
        </w:rPr>
        <w:t xml:space="preserve">so </w:t>
      </w:r>
      <w:r w:rsidR="00C95B18" w:rsidRPr="00C95B18">
        <w:rPr>
          <w:sz w:val="22"/>
          <w:szCs w:val="22"/>
          <w:lang w:val="sl-SI"/>
        </w:rPr>
        <w:t>se gib</w:t>
      </w:r>
      <w:r w:rsidR="006A3331">
        <w:rPr>
          <w:sz w:val="22"/>
          <w:szCs w:val="22"/>
          <w:lang w:val="sl-SI"/>
        </w:rPr>
        <w:t>ali</w:t>
      </w:r>
      <w:r w:rsidR="00C95B18" w:rsidRPr="00C95B18">
        <w:rPr>
          <w:sz w:val="22"/>
          <w:szCs w:val="22"/>
          <w:lang w:val="sl-SI"/>
        </w:rPr>
        <w:t xml:space="preserve"> v razponu od 50 do 100 mg/kg/dan in odmerki defe</w:t>
      </w:r>
      <w:r w:rsidR="00C95B18">
        <w:rPr>
          <w:sz w:val="22"/>
          <w:szCs w:val="22"/>
          <w:lang w:val="sl-SI"/>
        </w:rPr>
        <w:t>roksamina od 40 do 60 mg/kg/dan</w:t>
      </w:r>
      <w:r w:rsidR="005178D1" w:rsidRPr="005178D1">
        <w:rPr>
          <w:sz w:val="22"/>
          <w:szCs w:val="22"/>
          <w:lang w:val="sl-SI"/>
        </w:rPr>
        <w:t xml:space="preserve">. </w:t>
      </w:r>
      <w:r w:rsidR="00694D2D">
        <w:rPr>
          <w:sz w:val="22"/>
          <w:szCs w:val="22"/>
          <w:lang w:val="sl-SI"/>
        </w:rPr>
        <w:t>Vendar pa ni zanesljivo, da bo t</w:t>
      </w:r>
      <w:r w:rsidRPr="00442A62">
        <w:rPr>
          <w:sz w:val="22"/>
          <w:szCs w:val="22"/>
          <w:lang w:val="sl-SI"/>
        </w:rPr>
        <w:t xml:space="preserve">erapija s keliranjem </w:t>
      </w:r>
      <w:r w:rsidR="00694D2D">
        <w:rPr>
          <w:sz w:val="22"/>
          <w:szCs w:val="22"/>
          <w:lang w:val="sl-SI"/>
        </w:rPr>
        <w:t>zaščitila</w:t>
      </w:r>
      <w:r w:rsidRPr="00442A62">
        <w:rPr>
          <w:sz w:val="22"/>
          <w:szCs w:val="22"/>
          <w:lang w:val="sl-SI"/>
        </w:rPr>
        <w:t xml:space="preserve"> </w:t>
      </w:r>
      <w:r w:rsidR="00694D2D">
        <w:rPr>
          <w:sz w:val="22"/>
          <w:szCs w:val="22"/>
          <w:lang w:val="sl-SI"/>
        </w:rPr>
        <w:t>organe</w:t>
      </w:r>
      <w:r w:rsidR="00694D2D" w:rsidRPr="00442A62">
        <w:rPr>
          <w:sz w:val="22"/>
          <w:szCs w:val="22"/>
          <w:lang w:val="sl-SI"/>
        </w:rPr>
        <w:t xml:space="preserve"> </w:t>
      </w:r>
      <w:r w:rsidRPr="00442A62">
        <w:rPr>
          <w:sz w:val="22"/>
          <w:szCs w:val="22"/>
          <w:lang w:val="sl-SI"/>
        </w:rPr>
        <w:t>pred poškodbami, ki jih povzroča železo.</w:t>
      </w:r>
    </w:p>
    <w:p w:rsidR="00A00BF6" w:rsidRPr="00442A62" w:rsidRDefault="00A00BF6">
      <w:pPr>
        <w:rPr>
          <w:sz w:val="22"/>
          <w:szCs w:val="22"/>
          <w:lang w:val="sl-SI"/>
        </w:rPr>
      </w:pPr>
    </w:p>
    <w:p w:rsidR="00DF4053" w:rsidRPr="00442A62" w:rsidRDefault="00DF4053" w:rsidP="00DF4053">
      <w:pPr>
        <w:keepNext/>
        <w:rPr>
          <w:sz w:val="22"/>
          <w:szCs w:val="22"/>
          <w:u w:val="single"/>
          <w:lang w:val="sl-SI"/>
        </w:rPr>
      </w:pPr>
      <w:r w:rsidRPr="00442A62">
        <w:rPr>
          <w:sz w:val="22"/>
          <w:szCs w:val="22"/>
          <w:u w:val="single"/>
          <w:lang w:val="sl-SI"/>
        </w:rPr>
        <w:t>Klinična učinkovitost in varnost</w:t>
      </w:r>
    </w:p>
    <w:p w:rsidR="004278A3" w:rsidRPr="00442A62" w:rsidRDefault="004278A3" w:rsidP="00484ADB">
      <w:pPr>
        <w:rPr>
          <w:sz w:val="22"/>
          <w:szCs w:val="22"/>
          <w:lang w:val="sl-SI"/>
        </w:rPr>
      </w:pPr>
      <w:r w:rsidRPr="00442A62">
        <w:rPr>
          <w:sz w:val="22"/>
          <w:szCs w:val="22"/>
          <w:lang w:val="sl-SI"/>
        </w:rPr>
        <w:t xml:space="preserve">V študijah LA16-0102, LA-01 in LA08-9701 so primerjali učinkovitost </w:t>
      </w:r>
      <w:r w:rsidR="00AE0036" w:rsidRPr="00442A62">
        <w:rPr>
          <w:sz w:val="22"/>
          <w:szCs w:val="22"/>
          <w:lang w:val="sl-SI"/>
        </w:rPr>
        <w:t xml:space="preserve">zdravila </w:t>
      </w:r>
      <w:r w:rsidRPr="00442A62">
        <w:rPr>
          <w:sz w:val="22"/>
          <w:szCs w:val="22"/>
          <w:lang w:val="sl-SI"/>
        </w:rPr>
        <w:t xml:space="preserve">Ferriprox in deferoksamina pri nadziranju serumskega feritina pri pacientih s talasemijo, ki so odvisni od transfuzije. Ferriprox in deferoksamin sta si bila enakovredna pri stabilizaciji ali zmanjševanju količine železa v telesu navkljub </w:t>
      </w:r>
      <w:r w:rsidR="00694D2D">
        <w:rPr>
          <w:sz w:val="22"/>
          <w:szCs w:val="22"/>
          <w:lang w:val="sl-SI"/>
        </w:rPr>
        <w:t>neprekinjeni</w:t>
      </w:r>
      <w:r w:rsidR="00694D2D" w:rsidRPr="00442A62">
        <w:rPr>
          <w:sz w:val="22"/>
          <w:szCs w:val="22"/>
          <w:lang w:val="sl-SI"/>
        </w:rPr>
        <w:t xml:space="preserve"> </w:t>
      </w:r>
      <w:r w:rsidRPr="00442A62">
        <w:rPr>
          <w:sz w:val="22"/>
          <w:szCs w:val="22"/>
          <w:lang w:val="sl-SI"/>
        </w:rPr>
        <w:t xml:space="preserve">transfuzijski </w:t>
      </w:r>
      <w:r w:rsidR="00694D2D">
        <w:rPr>
          <w:sz w:val="22"/>
          <w:szCs w:val="22"/>
          <w:lang w:val="sl-SI"/>
        </w:rPr>
        <w:t>aplikaciji</w:t>
      </w:r>
      <w:r w:rsidR="00694D2D" w:rsidRPr="00442A62">
        <w:rPr>
          <w:sz w:val="22"/>
          <w:szCs w:val="22"/>
          <w:lang w:val="sl-SI"/>
        </w:rPr>
        <w:t xml:space="preserve"> </w:t>
      </w:r>
      <w:r w:rsidRPr="00442A62">
        <w:rPr>
          <w:sz w:val="22"/>
          <w:szCs w:val="22"/>
          <w:lang w:val="sl-SI"/>
        </w:rPr>
        <w:t>železa pri teh pacientih (brez razlike v deležu pacientov z negativno tendenco pri serumskem feritinu med dvema obravnavanima skupinama pri analizi regresije; p</w:t>
      </w:r>
      <w:r w:rsidR="00151928" w:rsidRPr="00442A62">
        <w:rPr>
          <w:sz w:val="22"/>
          <w:szCs w:val="22"/>
          <w:lang w:val="sl-SI"/>
        </w:rPr>
        <w:t> </w:t>
      </w:r>
      <w:r w:rsidRPr="00442A62">
        <w:rPr>
          <w:sz w:val="22"/>
          <w:szCs w:val="22"/>
          <w:lang w:val="sl-SI"/>
        </w:rPr>
        <w:t>&gt;</w:t>
      </w:r>
      <w:r w:rsidR="00151928" w:rsidRPr="00442A62">
        <w:rPr>
          <w:sz w:val="22"/>
          <w:szCs w:val="22"/>
          <w:lang w:val="sl-SI"/>
        </w:rPr>
        <w:t> </w:t>
      </w:r>
      <w:r w:rsidRPr="00442A62">
        <w:rPr>
          <w:sz w:val="22"/>
          <w:szCs w:val="22"/>
          <w:lang w:val="sl-SI"/>
        </w:rPr>
        <w:t>0,05).</w:t>
      </w:r>
    </w:p>
    <w:p w:rsidR="004278A3" w:rsidRPr="00442A62" w:rsidRDefault="004278A3" w:rsidP="004278A3">
      <w:pPr>
        <w:rPr>
          <w:sz w:val="22"/>
          <w:szCs w:val="22"/>
          <w:lang w:val="sl-SI"/>
        </w:rPr>
      </w:pPr>
    </w:p>
    <w:p w:rsidR="004278A3" w:rsidRPr="00442A62" w:rsidRDefault="004278A3" w:rsidP="004278A3">
      <w:pPr>
        <w:rPr>
          <w:sz w:val="22"/>
          <w:szCs w:val="22"/>
          <w:lang w:val="sl-SI"/>
        </w:rPr>
      </w:pPr>
      <w:r w:rsidRPr="00442A62">
        <w:rPr>
          <w:sz w:val="22"/>
          <w:szCs w:val="22"/>
          <w:lang w:val="sl-SI"/>
        </w:rPr>
        <w:t>Tudi metoda magnetne resonance (MRI), T2*, je bila uporabljena za določitev količine miokardnega železa. Zaradi presežne količine železa pride do izgube signala pri MRI T2*, ki je odvisen od nasičenosti; na ta način povečana količina miokardnega železa zmanjša vrednosti MRI T2*. Miokardne vrednosti MRI T2*, ki znašajo manj kot 20</w:t>
      </w:r>
      <w:r w:rsidR="00B72A52">
        <w:rPr>
          <w:sz w:val="22"/>
          <w:szCs w:val="22"/>
          <w:lang w:val="sl-SI"/>
        </w:rPr>
        <w:t> ms</w:t>
      </w:r>
      <w:r w:rsidRPr="00442A62">
        <w:rPr>
          <w:sz w:val="22"/>
          <w:szCs w:val="22"/>
          <w:lang w:val="sl-SI"/>
        </w:rPr>
        <w:t>, kažejo, da gre za presežno količino železa v srcu. Povečanje MRI T2* med zdravljenjem nakazuje, da se železo odstranjuje iz srca. Ugotovljena je bila pozitivna odvisnost med vrednostmi MRI T2* in srčno funkcijo (izmerjeno z iztisnim deležem levega prekata (LVEF)).</w:t>
      </w:r>
    </w:p>
    <w:p w:rsidR="00484ADB" w:rsidRPr="00442A62" w:rsidRDefault="00484ADB" w:rsidP="004278A3">
      <w:pPr>
        <w:rPr>
          <w:sz w:val="22"/>
          <w:szCs w:val="22"/>
          <w:lang w:val="sl-SI"/>
        </w:rPr>
      </w:pPr>
    </w:p>
    <w:p w:rsidR="004278A3" w:rsidRPr="00442A62" w:rsidRDefault="004278A3" w:rsidP="004278A3">
      <w:pPr>
        <w:rPr>
          <w:sz w:val="22"/>
          <w:szCs w:val="22"/>
          <w:lang w:val="sl-SI"/>
        </w:rPr>
      </w:pPr>
      <w:r w:rsidRPr="00442A62">
        <w:rPr>
          <w:sz w:val="22"/>
          <w:szCs w:val="22"/>
          <w:lang w:val="sl-SI"/>
        </w:rPr>
        <w:t xml:space="preserve">V študiji LA16-0102 je bila primerjana učinkovitost </w:t>
      </w:r>
      <w:r w:rsidR="00AE0036" w:rsidRPr="00442A62">
        <w:rPr>
          <w:sz w:val="22"/>
          <w:szCs w:val="22"/>
          <w:lang w:val="sl-SI"/>
        </w:rPr>
        <w:t xml:space="preserve">zdravila </w:t>
      </w:r>
      <w:r w:rsidRPr="00442A62">
        <w:rPr>
          <w:sz w:val="22"/>
          <w:szCs w:val="22"/>
          <w:lang w:val="sl-SI"/>
        </w:rPr>
        <w:t>Ferriprox in deferoksamina pri zmanjševanju presežne količine kardialnega železa in izboljševanju delovanja srca (izmerjeno z LVEF) pri pacientih s talasemijo, ki so odvisni od transfuzije. Naključno so izbrali 61 pacientov s presežno količino kardialnega železa, ki so se prej zdravili z deferoksaminom, da so nadaljevali z deferoksaminom (povprečen odmerek 43</w:t>
      </w:r>
      <w:r w:rsidR="00151928" w:rsidRPr="00442A62">
        <w:rPr>
          <w:sz w:val="22"/>
          <w:szCs w:val="22"/>
          <w:lang w:val="sl-SI"/>
        </w:rPr>
        <w:t> </w:t>
      </w:r>
      <w:r w:rsidRPr="00442A62">
        <w:rPr>
          <w:sz w:val="22"/>
          <w:szCs w:val="22"/>
          <w:lang w:val="sl-SI"/>
        </w:rPr>
        <w:t>mg/kg/dan; N=31) ali pa prešli na Ferriprox (povprečen odmerek 92 mg/kg/dan; N</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29). V času dvanajstmesečne študije se je Ferriprox izkazal za učinkovitejšega od deferoksamina pri zmanjševanju presežne količine železa v srcu. Prišlo je do izboljšanja v srčnem T2* za več kot 3</w:t>
      </w:r>
      <w:r w:rsidR="00B72A52">
        <w:rPr>
          <w:sz w:val="22"/>
          <w:szCs w:val="22"/>
          <w:lang w:val="sl-SI"/>
        </w:rPr>
        <w:t> ms</w:t>
      </w:r>
      <w:r w:rsidRPr="00442A62">
        <w:rPr>
          <w:sz w:val="22"/>
          <w:szCs w:val="22"/>
          <w:lang w:val="sl-SI"/>
        </w:rPr>
        <w:t xml:space="preserve"> pri pacientih, ki so jih zdravili </w:t>
      </w:r>
      <w:r w:rsidR="00AE0036" w:rsidRPr="00442A62">
        <w:rPr>
          <w:sz w:val="22"/>
          <w:szCs w:val="22"/>
          <w:lang w:val="sl-SI"/>
        </w:rPr>
        <w:t xml:space="preserve">z zdravilom </w:t>
      </w:r>
      <w:r w:rsidRPr="00442A62">
        <w:rPr>
          <w:sz w:val="22"/>
          <w:szCs w:val="22"/>
          <w:lang w:val="sl-SI"/>
        </w:rPr>
        <w:t>Ferriprox v primerjavi s spremembo približno 1</w:t>
      </w:r>
      <w:r w:rsidR="00B72A52">
        <w:rPr>
          <w:sz w:val="22"/>
          <w:szCs w:val="22"/>
          <w:lang w:val="sl-SI"/>
        </w:rPr>
        <w:t> ms</w:t>
      </w:r>
      <w:r w:rsidRPr="00442A62">
        <w:rPr>
          <w:sz w:val="22"/>
          <w:szCs w:val="22"/>
          <w:lang w:val="sl-SI"/>
        </w:rPr>
        <w:t xml:space="preserve"> pri pacientih, ki so jih zdravili z deferoksaminom. Hkrati se je LVEF povečal z osnovnega nivoja za 3,07</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3,58 absolutnih enot (%) v skupini, ki je jemala Ferriprox, in za 0,32 ± 3,38 absolutnih enot (%) v skupini, ki je jemala deferoksamin (razlika med skupinama; p</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0,003).</w:t>
      </w:r>
    </w:p>
    <w:p w:rsidR="004278A3" w:rsidRPr="00442A62" w:rsidRDefault="004278A3" w:rsidP="004278A3">
      <w:pPr>
        <w:rPr>
          <w:sz w:val="22"/>
          <w:szCs w:val="22"/>
          <w:lang w:val="sl-SI"/>
        </w:rPr>
      </w:pPr>
    </w:p>
    <w:p w:rsidR="004278A3" w:rsidRPr="00442A62" w:rsidRDefault="004278A3" w:rsidP="00484ADB">
      <w:pPr>
        <w:rPr>
          <w:sz w:val="22"/>
          <w:szCs w:val="22"/>
          <w:lang w:val="sl-SI"/>
        </w:rPr>
      </w:pPr>
      <w:r w:rsidRPr="00442A62">
        <w:rPr>
          <w:sz w:val="22"/>
          <w:szCs w:val="22"/>
          <w:lang w:val="sl-SI"/>
        </w:rPr>
        <w:t xml:space="preserve">Študija LA12-9907 je primerjala obstoj, pojav in napredovanje srčne bolezni pri 129 pacientih z veliko talasemijo, ki so jih vsaj 4 leta zdravili </w:t>
      </w:r>
      <w:r w:rsidR="00AE0036" w:rsidRPr="00442A62">
        <w:rPr>
          <w:sz w:val="22"/>
          <w:szCs w:val="22"/>
          <w:lang w:val="sl-SI"/>
        </w:rPr>
        <w:t xml:space="preserve">z zdravilom </w:t>
      </w:r>
      <w:r w:rsidRPr="00442A62">
        <w:rPr>
          <w:sz w:val="22"/>
          <w:szCs w:val="22"/>
          <w:lang w:val="sl-SI"/>
        </w:rPr>
        <w:t>Ferriprox (N</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54) ali deferoksaminom (N</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75). Srčne mejne vrednosti so določili z ehokardiogramom, elektrokardiogramom in po klasifikaciji organizacije New York Heart Association ter smrti zaradi srčne bolezni. Znatna razlika v deležu pacientov s kardialno disfunkcijo pri prvem ocenjevanju ni bila opažena (13</w:t>
      </w:r>
      <w:r w:rsidR="00151928" w:rsidRPr="00442A62">
        <w:rPr>
          <w:sz w:val="22"/>
          <w:szCs w:val="22"/>
          <w:lang w:val="sl-SI"/>
        </w:rPr>
        <w:t> </w:t>
      </w:r>
      <w:r w:rsidRPr="00442A62">
        <w:rPr>
          <w:sz w:val="22"/>
          <w:szCs w:val="22"/>
          <w:lang w:val="sl-SI"/>
        </w:rPr>
        <w:t>% pri Ferriproxu proti 16</w:t>
      </w:r>
      <w:r w:rsidR="00151928" w:rsidRPr="00442A62">
        <w:rPr>
          <w:sz w:val="22"/>
          <w:szCs w:val="22"/>
          <w:lang w:val="sl-SI"/>
        </w:rPr>
        <w:t> </w:t>
      </w:r>
      <w:r w:rsidRPr="00442A62">
        <w:rPr>
          <w:sz w:val="22"/>
          <w:szCs w:val="22"/>
          <w:lang w:val="sl-SI"/>
        </w:rPr>
        <w:t>% pri deferoksaminu). Pri pacientih s srčno disfunkcijo pri prvem ocenjevanju ni prišlo do poslabšanja srčnega statusa (p</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0,245), če so jih zdravili z deferipronom, v primerjavi s štirimi (33</w:t>
      </w:r>
      <w:r w:rsidR="00151928" w:rsidRPr="00442A62">
        <w:rPr>
          <w:sz w:val="22"/>
          <w:szCs w:val="22"/>
          <w:lang w:val="sl-SI"/>
        </w:rPr>
        <w:t> </w:t>
      </w:r>
      <w:r w:rsidRPr="00442A62">
        <w:rPr>
          <w:sz w:val="22"/>
          <w:szCs w:val="22"/>
          <w:lang w:val="sl-SI"/>
        </w:rPr>
        <w:t>%), ki so se zdravili z deferoksaminom. Do na novo ugotovljene srčne disfunkcije je prišlo pri 13 (20,6</w:t>
      </w:r>
      <w:r w:rsidR="00151928" w:rsidRPr="00442A62">
        <w:rPr>
          <w:sz w:val="22"/>
          <w:szCs w:val="22"/>
          <w:lang w:val="sl-SI"/>
        </w:rPr>
        <w:t> </w:t>
      </w:r>
      <w:r w:rsidRPr="00442A62">
        <w:rPr>
          <w:sz w:val="22"/>
          <w:szCs w:val="22"/>
          <w:lang w:val="sl-SI"/>
        </w:rPr>
        <w:t>%) pacientih, ki so jih zdravili z deferoksaminom in pri 2 (4,3</w:t>
      </w:r>
      <w:r w:rsidR="00151928" w:rsidRPr="00442A62">
        <w:rPr>
          <w:sz w:val="22"/>
          <w:szCs w:val="22"/>
          <w:lang w:val="sl-SI"/>
        </w:rPr>
        <w:t> </w:t>
      </w:r>
      <w:r w:rsidRPr="00442A62">
        <w:rPr>
          <w:sz w:val="22"/>
          <w:szCs w:val="22"/>
          <w:lang w:val="sl-SI"/>
        </w:rPr>
        <w:t>%) pacientih, ki so jemali Ferriprox in niso imeli srčne bolezni pri prvem ocenjevanju (p</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 xml:space="preserve">0,013). V celoti je prišlo do poslabšanja srčne disfunkcije pri manj pacientih, ki so jih zdravili </w:t>
      </w:r>
      <w:r w:rsidR="00AE0036" w:rsidRPr="00442A62">
        <w:rPr>
          <w:sz w:val="22"/>
          <w:szCs w:val="22"/>
          <w:lang w:val="sl-SI"/>
        </w:rPr>
        <w:t xml:space="preserve">z zdravilom </w:t>
      </w:r>
      <w:r w:rsidRPr="00442A62">
        <w:rPr>
          <w:sz w:val="22"/>
          <w:szCs w:val="22"/>
          <w:lang w:val="sl-SI"/>
        </w:rPr>
        <w:t>Ferriprox, kot pri tistih, ki so jih zdravili z deferoksaminom v obdobju od prvega do zadnjega merjenja (4</w:t>
      </w:r>
      <w:r w:rsidR="00151928" w:rsidRPr="00442A62">
        <w:rPr>
          <w:sz w:val="22"/>
          <w:szCs w:val="22"/>
          <w:lang w:val="sl-SI"/>
        </w:rPr>
        <w:t> </w:t>
      </w:r>
      <w:r w:rsidRPr="00442A62">
        <w:rPr>
          <w:sz w:val="22"/>
          <w:szCs w:val="22"/>
          <w:lang w:val="sl-SI"/>
        </w:rPr>
        <w:t>% proti 20</w:t>
      </w:r>
      <w:r w:rsidR="00151928" w:rsidRPr="00442A62">
        <w:rPr>
          <w:sz w:val="22"/>
          <w:szCs w:val="22"/>
          <w:lang w:val="sl-SI"/>
        </w:rPr>
        <w:t> </w:t>
      </w:r>
      <w:r w:rsidRPr="00442A62">
        <w:rPr>
          <w:sz w:val="22"/>
          <w:szCs w:val="22"/>
          <w:lang w:val="sl-SI"/>
        </w:rPr>
        <w:t>%, p</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0,007).</w:t>
      </w:r>
    </w:p>
    <w:p w:rsidR="004278A3" w:rsidRPr="00442A62" w:rsidRDefault="004278A3" w:rsidP="004278A3">
      <w:pPr>
        <w:rPr>
          <w:sz w:val="22"/>
          <w:szCs w:val="22"/>
          <w:lang w:val="sl-SI"/>
        </w:rPr>
      </w:pPr>
    </w:p>
    <w:p w:rsidR="0096712B" w:rsidRPr="00442A62" w:rsidRDefault="004278A3" w:rsidP="004278A3">
      <w:pPr>
        <w:rPr>
          <w:sz w:val="22"/>
          <w:szCs w:val="22"/>
          <w:lang w:val="sl-SI"/>
        </w:rPr>
      </w:pPr>
      <w:r w:rsidRPr="00442A62">
        <w:rPr>
          <w:sz w:val="22"/>
          <w:szCs w:val="22"/>
          <w:lang w:val="sl-SI"/>
        </w:rPr>
        <w:t>Podatki iz objavljene literature se ujemajo z rezultati študij Apotexa, kjer so ugotovili manj srčnih bolezni in/ali povečano stopnjo preživetja pri pacientih, ki so jemali Ferriprox namesto deferoksamina.</w:t>
      </w:r>
    </w:p>
    <w:p w:rsidR="0096712B" w:rsidRPr="00442A62" w:rsidRDefault="0096712B" w:rsidP="004278A3">
      <w:pPr>
        <w:rPr>
          <w:sz w:val="22"/>
          <w:szCs w:val="22"/>
          <w:lang w:val="sl-SI"/>
        </w:rPr>
      </w:pPr>
    </w:p>
    <w:p w:rsidR="005178D1" w:rsidRDefault="00677CA8" w:rsidP="00F53EEB">
      <w:pPr>
        <w:rPr>
          <w:sz w:val="22"/>
          <w:szCs w:val="22"/>
          <w:lang w:val="sl-SI"/>
        </w:rPr>
      </w:pPr>
      <w:r w:rsidRPr="00677CA8">
        <w:rPr>
          <w:sz w:val="22"/>
          <w:szCs w:val="22"/>
          <w:lang w:val="sl-SI"/>
        </w:rPr>
        <w:t>V randomiziranem, s placebom kontroliranem, dvojno slepim preskušanjem s</w:t>
      </w:r>
      <w:r w:rsidR="00694D2D">
        <w:rPr>
          <w:sz w:val="22"/>
          <w:szCs w:val="22"/>
          <w:lang w:val="sl-SI"/>
        </w:rPr>
        <w:t>o</w:t>
      </w:r>
      <w:r w:rsidRPr="00677CA8">
        <w:rPr>
          <w:sz w:val="22"/>
          <w:szCs w:val="22"/>
          <w:lang w:val="sl-SI"/>
        </w:rPr>
        <w:t xml:space="preserve"> ovrednoti</w:t>
      </w:r>
      <w:r w:rsidR="00694D2D">
        <w:rPr>
          <w:sz w:val="22"/>
          <w:szCs w:val="22"/>
          <w:lang w:val="sl-SI"/>
        </w:rPr>
        <w:t>li</w:t>
      </w:r>
      <w:r w:rsidRPr="00677CA8">
        <w:rPr>
          <w:sz w:val="22"/>
          <w:szCs w:val="22"/>
          <w:lang w:val="sl-SI"/>
        </w:rPr>
        <w:t xml:space="preserve"> učinek sočasnega zdravljenja </w:t>
      </w:r>
      <w:r w:rsidR="00694D2D">
        <w:rPr>
          <w:sz w:val="22"/>
          <w:szCs w:val="22"/>
          <w:lang w:val="sl-SI"/>
        </w:rPr>
        <w:t>z zdravilom</w:t>
      </w:r>
      <w:r w:rsidRPr="00677CA8">
        <w:rPr>
          <w:sz w:val="22"/>
          <w:szCs w:val="22"/>
          <w:lang w:val="sl-SI"/>
        </w:rPr>
        <w:t xml:space="preserve"> Ferriprox in deferoksaminom pri bolnikih s talasemijo major, ki so pred tem prejeli standardno kelacijsko monoterapijo s podkožno injiciranim deferoksaminom, in so imeli blago do zmerno obremenitev srca z železom (miokardni T2 * od 8 do 20 ms). Po randomizaciji je 32</w:t>
      </w:r>
      <w:r>
        <w:rPr>
          <w:sz w:val="22"/>
          <w:szCs w:val="22"/>
          <w:lang w:val="sl-SI"/>
        </w:rPr>
        <w:t> </w:t>
      </w:r>
      <w:r w:rsidRPr="00677CA8">
        <w:rPr>
          <w:sz w:val="22"/>
          <w:szCs w:val="22"/>
          <w:lang w:val="sl-SI"/>
        </w:rPr>
        <w:t>bolnikov prejelo deferoksamin (</w:t>
      </w:r>
      <w:r w:rsidR="00B72A52">
        <w:rPr>
          <w:sz w:val="22"/>
          <w:szCs w:val="22"/>
          <w:lang w:val="sl-SI"/>
        </w:rPr>
        <w:t>34,9 </w:t>
      </w:r>
      <w:r w:rsidRPr="00677CA8">
        <w:rPr>
          <w:sz w:val="22"/>
          <w:szCs w:val="22"/>
          <w:lang w:val="sl-SI"/>
        </w:rPr>
        <w:t>mg/kg/dan, 5 dni/teden) in zdravilo Ferripox (75</w:t>
      </w:r>
      <w:r w:rsidR="00F53EEB">
        <w:rPr>
          <w:sz w:val="22"/>
          <w:szCs w:val="22"/>
          <w:lang w:val="sl-SI"/>
        </w:rPr>
        <w:t> </w:t>
      </w:r>
      <w:r w:rsidRPr="00677CA8">
        <w:rPr>
          <w:sz w:val="22"/>
          <w:szCs w:val="22"/>
          <w:lang w:val="sl-SI"/>
        </w:rPr>
        <w:t>mg/kg/dan), 33 bolnikov pa je prejelo monoterapijo z deferoksaminom (</w:t>
      </w:r>
      <w:r w:rsidR="00B72A52" w:rsidRPr="00677CA8">
        <w:rPr>
          <w:sz w:val="22"/>
          <w:szCs w:val="22"/>
          <w:lang w:val="sl-SI"/>
        </w:rPr>
        <w:t>43,4</w:t>
      </w:r>
      <w:r w:rsidR="00B72A52">
        <w:rPr>
          <w:sz w:val="22"/>
          <w:szCs w:val="22"/>
          <w:lang w:val="sl-SI"/>
        </w:rPr>
        <w:t> </w:t>
      </w:r>
      <w:r w:rsidRPr="00677CA8">
        <w:rPr>
          <w:sz w:val="22"/>
          <w:szCs w:val="22"/>
          <w:lang w:val="sl-SI"/>
        </w:rPr>
        <w:t>mg/kg/dan, 5</w:t>
      </w:r>
      <w:r w:rsidR="00F53EEB">
        <w:rPr>
          <w:sz w:val="22"/>
          <w:szCs w:val="22"/>
          <w:lang w:val="sl-SI"/>
        </w:rPr>
        <w:t> </w:t>
      </w:r>
      <w:r w:rsidRPr="00677CA8">
        <w:rPr>
          <w:sz w:val="22"/>
          <w:szCs w:val="22"/>
          <w:lang w:val="sl-SI"/>
        </w:rPr>
        <w:t xml:space="preserve">dni/teden). Po enem letu zdravljenja v študiji so pri bolnikih, ki so prejemali sočasno kelacijsko zdravljenje, izmerili bistveno večje zmanjšanje feritina (1574 µg/l do 598 µg/l s sočasnim zdravljenjem, v primerjavi z 1379 µg/l do 1146 µg/l pri monoterapiji z deferoksaminom pa p&lt;0,001), bistveno večje zmanjšanje miokardne preobremenitve z železom, </w:t>
      </w:r>
      <w:r w:rsidR="00694D2D">
        <w:rPr>
          <w:sz w:val="22"/>
          <w:szCs w:val="22"/>
          <w:lang w:val="sl-SI"/>
        </w:rPr>
        <w:t>ocenjeno</w:t>
      </w:r>
      <w:r w:rsidRPr="00677CA8">
        <w:rPr>
          <w:sz w:val="22"/>
          <w:szCs w:val="22"/>
          <w:lang w:val="sl-SI"/>
        </w:rPr>
        <w:t xml:space="preserve"> s povečanjem MRI T2* (11,7 ms do 17,7</w:t>
      </w:r>
      <w:r>
        <w:rPr>
          <w:sz w:val="22"/>
          <w:szCs w:val="22"/>
          <w:lang w:val="sl-SI"/>
        </w:rPr>
        <w:t> </w:t>
      </w:r>
      <w:r w:rsidRPr="00677CA8">
        <w:rPr>
          <w:sz w:val="22"/>
          <w:szCs w:val="22"/>
          <w:lang w:val="sl-SI"/>
        </w:rPr>
        <w:t xml:space="preserve">ms s sočasnim zdravljenjem, v primerjavi z 12,4 ms do 15,7 ms pri monoterapiji z deferoksaminom, p = 0,02) in bistveno večje zmanjšanje koncentracije železa v jetrih, kar </w:t>
      </w:r>
      <w:r w:rsidR="00D867E1">
        <w:rPr>
          <w:sz w:val="22"/>
          <w:szCs w:val="22"/>
          <w:lang w:val="sl-SI"/>
        </w:rPr>
        <w:t>bilo prav tako ocenjeno</w:t>
      </w:r>
      <w:r w:rsidRPr="00677CA8">
        <w:rPr>
          <w:sz w:val="22"/>
          <w:szCs w:val="22"/>
          <w:lang w:val="sl-SI"/>
        </w:rPr>
        <w:t xml:space="preserve"> s povečanje</w:t>
      </w:r>
      <w:r>
        <w:rPr>
          <w:sz w:val="22"/>
          <w:szCs w:val="22"/>
          <w:lang w:val="sl-SI"/>
        </w:rPr>
        <w:t>m MRI T2</w:t>
      </w:r>
      <w:r w:rsidRPr="00677CA8">
        <w:rPr>
          <w:sz w:val="22"/>
          <w:szCs w:val="22"/>
          <w:lang w:val="sl-SI"/>
        </w:rPr>
        <w:t>* (4,9 ms do 10,7 ms s sočasnim zdravljenjem, v primerjavi z 4,2</w:t>
      </w:r>
      <w:r w:rsidR="00F53EEB">
        <w:rPr>
          <w:sz w:val="22"/>
          <w:szCs w:val="22"/>
          <w:lang w:val="sl-SI"/>
        </w:rPr>
        <w:t> </w:t>
      </w:r>
      <w:r w:rsidRPr="00677CA8">
        <w:rPr>
          <w:sz w:val="22"/>
          <w:szCs w:val="22"/>
          <w:lang w:val="sl-SI"/>
        </w:rPr>
        <w:t>ms do 5,0</w:t>
      </w:r>
      <w:r>
        <w:rPr>
          <w:sz w:val="22"/>
          <w:szCs w:val="22"/>
          <w:lang w:val="sl-SI"/>
        </w:rPr>
        <w:t> </w:t>
      </w:r>
      <w:r w:rsidRPr="00677CA8">
        <w:rPr>
          <w:sz w:val="22"/>
          <w:szCs w:val="22"/>
          <w:lang w:val="sl-SI"/>
        </w:rPr>
        <w:t>ms pri monoterapiji z deferoksaminom, p &lt;0,001).</w:t>
      </w:r>
    </w:p>
    <w:p w:rsidR="00677CA8" w:rsidRDefault="00677CA8" w:rsidP="00677CA8">
      <w:pPr>
        <w:rPr>
          <w:sz w:val="22"/>
          <w:szCs w:val="22"/>
          <w:lang w:val="sl-SI"/>
        </w:rPr>
      </w:pPr>
    </w:p>
    <w:p w:rsidR="00A00BF6" w:rsidRPr="00442A62" w:rsidRDefault="0096712B" w:rsidP="004278A3">
      <w:pPr>
        <w:rPr>
          <w:sz w:val="22"/>
          <w:szCs w:val="22"/>
          <w:lang w:val="sl-SI"/>
        </w:rPr>
      </w:pPr>
      <w:r w:rsidRPr="00442A62">
        <w:rPr>
          <w:sz w:val="22"/>
          <w:szCs w:val="22"/>
          <w:lang w:val="sl-SI"/>
        </w:rPr>
        <w:t xml:space="preserve">V študiji LA37-1111 je bil ocenjevan učinek enkratnega terapevtskega (33 mg/kg) in supraterapevtskega (50 mg/kg) </w:t>
      </w:r>
      <w:r w:rsidR="00F363C2" w:rsidRPr="00442A62">
        <w:rPr>
          <w:sz w:val="22"/>
          <w:szCs w:val="22"/>
          <w:lang w:val="sl-SI"/>
        </w:rPr>
        <w:t>per</w:t>
      </w:r>
      <w:r w:rsidRPr="00442A62">
        <w:rPr>
          <w:sz w:val="22"/>
          <w:szCs w:val="22"/>
          <w:lang w:val="sl-SI"/>
        </w:rPr>
        <w:t xml:space="preserve">oralnega odmerka deferiprona na trajanje intervala QT pri zdravih preiskovancih. Največja razlika med </w:t>
      </w:r>
      <w:r w:rsidR="00F363C2" w:rsidRPr="00442A62">
        <w:rPr>
          <w:sz w:val="22"/>
          <w:szCs w:val="22"/>
          <w:lang w:val="sl-SI"/>
        </w:rPr>
        <w:t xml:space="preserve">povprečnimi </w:t>
      </w:r>
      <w:r w:rsidRPr="00442A62">
        <w:rPr>
          <w:sz w:val="22"/>
          <w:szCs w:val="22"/>
          <w:lang w:val="sl-SI"/>
        </w:rPr>
        <w:t>vrednost</w:t>
      </w:r>
      <w:r w:rsidR="00F363C2" w:rsidRPr="00442A62">
        <w:rPr>
          <w:sz w:val="22"/>
          <w:szCs w:val="22"/>
          <w:lang w:val="sl-SI"/>
        </w:rPr>
        <w:t>mi</w:t>
      </w:r>
      <w:r w:rsidRPr="00442A62">
        <w:rPr>
          <w:sz w:val="22"/>
          <w:szCs w:val="22"/>
          <w:lang w:val="sl-SI"/>
        </w:rPr>
        <w:t xml:space="preserve"> </w:t>
      </w:r>
      <w:r w:rsidR="00F363C2" w:rsidRPr="00442A62">
        <w:rPr>
          <w:sz w:val="22"/>
          <w:szCs w:val="22"/>
          <w:lang w:val="sl-SI"/>
        </w:rPr>
        <w:t xml:space="preserve">(po metodi najmanjših kvadratov) </w:t>
      </w:r>
      <w:r w:rsidRPr="00442A62">
        <w:rPr>
          <w:sz w:val="22"/>
          <w:szCs w:val="22"/>
          <w:lang w:val="sl-SI"/>
        </w:rPr>
        <w:t>terapevtskega odmerka in place</w:t>
      </w:r>
      <w:r w:rsidR="00F363C2" w:rsidRPr="00442A62">
        <w:rPr>
          <w:sz w:val="22"/>
          <w:szCs w:val="22"/>
          <w:lang w:val="sl-SI"/>
        </w:rPr>
        <w:t>ba</w:t>
      </w:r>
      <w:r w:rsidRPr="00442A62">
        <w:rPr>
          <w:sz w:val="22"/>
          <w:szCs w:val="22"/>
          <w:lang w:val="sl-SI"/>
        </w:rPr>
        <w:t xml:space="preserve"> je bila 3,01 ms (enostranska 95-odstotna zgornja meja zaupanja: 5,01 ms), med </w:t>
      </w:r>
      <w:r w:rsidR="00F363C2" w:rsidRPr="00442A62">
        <w:rPr>
          <w:sz w:val="22"/>
          <w:szCs w:val="22"/>
          <w:lang w:val="sl-SI"/>
        </w:rPr>
        <w:t xml:space="preserve">med povprečnimi vrednostmi (po metodi najmanjših kvadratov) </w:t>
      </w:r>
      <w:r w:rsidRPr="00442A62">
        <w:rPr>
          <w:sz w:val="22"/>
          <w:szCs w:val="22"/>
          <w:lang w:val="sl-SI"/>
        </w:rPr>
        <w:t>supraterapevtskega odmerka in placeb</w:t>
      </w:r>
      <w:r w:rsidR="00F363C2" w:rsidRPr="00442A62">
        <w:rPr>
          <w:sz w:val="22"/>
          <w:szCs w:val="22"/>
          <w:lang w:val="sl-SI"/>
        </w:rPr>
        <w:t>a</w:t>
      </w:r>
      <w:r w:rsidRPr="00442A62">
        <w:rPr>
          <w:sz w:val="22"/>
          <w:szCs w:val="22"/>
          <w:lang w:val="sl-SI"/>
        </w:rPr>
        <w:t xml:space="preserve"> pa 5,23 ms (enostranska 95-odstotna zgornja meja zaupanja: 7,19 ms). Ugotovljeno je bilo, da zdravilo Ferriprox ne podaljšuje bistveno intervala QT.</w:t>
      </w:r>
    </w:p>
    <w:p w:rsidR="004278A3" w:rsidRPr="00442A62" w:rsidRDefault="004278A3" w:rsidP="004278A3">
      <w:pPr>
        <w:rPr>
          <w:b/>
          <w:sz w:val="22"/>
          <w:szCs w:val="22"/>
          <w:lang w:val="sl-SI"/>
        </w:rPr>
      </w:pPr>
    </w:p>
    <w:p w:rsidR="00A00BF6" w:rsidRPr="00442A62" w:rsidRDefault="00A00BF6" w:rsidP="00351490">
      <w:pPr>
        <w:keepNext/>
        <w:tabs>
          <w:tab w:val="left" w:pos="567"/>
        </w:tabs>
        <w:ind w:left="567" w:hanging="567"/>
        <w:rPr>
          <w:b/>
          <w:sz w:val="22"/>
          <w:szCs w:val="22"/>
          <w:lang w:val="sl-SI"/>
        </w:rPr>
      </w:pPr>
      <w:r w:rsidRPr="00442A62">
        <w:rPr>
          <w:b/>
          <w:sz w:val="22"/>
          <w:szCs w:val="22"/>
          <w:lang w:val="sl-SI"/>
        </w:rPr>
        <w:t>5.2</w:t>
      </w:r>
      <w:r w:rsidRPr="00442A62">
        <w:rPr>
          <w:b/>
          <w:sz w:val="22"/>
          <w:szCs w:val="22"/>
          <w:lang w:val="sl-SI"/>
        </w:rPr>
        <w:tab/>
        <w:t>Farmakokinetične lastnosti</w:t>
      </w:r>
    </w:p>
    <w:p w:rsidR="00A00BF6" w:rsidRPr="00442A62" w:rsidRDefault="00A00BF6" w:rsidP="00351490">
      <w:pPr>
        <w:keepNext/>
        <w:tabs>
          <w:tab w:val="left" w:pos="567"/>
        </w:tabs>
        <w:ind w:left="567" w:hanging="567"/>
        <w:rPr>
          <w:b/>
          <w:sz w:val="22"/>
          <w:szCs w:val="22"/>
          <w:lang w:val="sl-SI"/>
        </w:rPr>
      </w:pPr>
    </w:p>
    <w:p w:rsidR="00A00BF6" w:rsidRPr="00442A62" w:rsidRDefault="00A00BF6" w:rsidP="00351490">
      <w:pPr>
        <w:keepNext/>
        <w:rPr>
          <w:bCs/>
          <w:iCs/>
          <w:sz w:val="22"/>
          <w:szCs w:val="22"/>
          <w:u w:val="single"/>
          <w:lang w:val="sl-SI"/>
        </w:rPr>
      </w:pPr>
      <w:r w:rsidRPr="00442A62">
        <w:rPr>
          <w:bCs/>
          <w:iCs/>
          <w:sz w:val="22"/>
          <w:szCs w:val="22"/>
          <w:u w:val="single"/>
          <w:lang w:val="sl-SI"/>
        </w:rPr>
        <w:t>Absorpcija</w:t>
      </w:r>
    </w:p>
    <w:p w:rsidR="00A00BF6" w:rsidRPr="00442A62" w:rsidRDefault="00A00BF6">
      <w:pPr>
        <w:rPr>
          <w:sz w:val="22"/>
          <w:szCs w:val="22"/>
          <w:lang w:val="sl-SI"/>
        </w:rPr>
      </w:pPr>
      <w:r w:rsidRPr="00442A62">
        <w:rPr>
          <w:sz w:val="22"/>
          <w:szCs w:val="22"/>
          <w:lang w:val="sl-SI"/>
        </w:rPr>
        <w:t>Deferipron se hitro absorbira iz zgornjega dela prebavnega trakta. Najvišjo koncentracijo v serumu doseže 45 do 60 minut po enkratnem odmerku pri bolnikih, ki zdravilo vzamejo na tešče. Ta čas se pri bolnikih, ki so že jedli, lahko podaljša na 2</w:t>
      </w:r>
      <w:r w:rsidR="00151928" w:rsidRPr="00442A62">
        <w:rPr>
          <w:sz w:val="22"/>
          <w:szCs w:val="22"/>
          <w:lang w:val="sl-SI"/>
        </w:rPr>
        <w:t> </w:t>
      </w:r>
      <w:r w:rsidRPr="00442A62">
        <w:rPr>
          <w:sz w:val="22"/>
          <w:szCs w:val="22"/>
          <w:lang w:val="sl-SI"/>
        </w:rPr>
        <w:t>uri.</w:t>
      </w:r>
    </w:p>
    <w:p w:rsidR="00A00BF6" w:rsidRPr="00442A62" w:rsidRDefault="00A00BF6">
      <w:pPr>
        <w:rPr>
          <w:sz w:val="22"/>
          <w:szCs w:val="22"/>
          <w:lang w:val="sl-SI"/>
        </w:rPr>
      </w:pPr>
    </w:p>
    <w:p w:rsidR="00A00BF6" w:rsidRPr="00442A62" w:rsidRDefault="00A00BF6">
      <w:pPr>
        <w:rPr>
          <w:sz w:val="22"/>
          <w:szCs w:val="22"/>
          <w:lang w:val="sl-SI"/>
        </w:rPr>
      </w:pPr>
      <w:r w:rsidRPr="00442A62">
        <w:rPr>
          <w:sz w:val="22"/>
          <w:szCs w:val="22"/>
          <w:lang w:val="sl-SI"/>
        </w:rPr>
        <w:t>Po odmerku 25 mg/kg je bila najvišja vrednost koncentracije v serumu nižja pri bolnikih, ki so že jedli (85 </w:t>
      </w:r>
      <w:r w:rsidRPr="00442A62">
        <w:rPr>
          <w:rFonts w:ascii="Symbol" w:hAnsi="Symbol"/>
          <w:sz w:val="22"/>
          <w:szCs w:val="22"/>
          <w:lang w:val="sl-SI"/>
        </w:rPr>
        <w:sym w:font="Symbol" w:char="F06D"/>
      </w:r>
      <w:r w:rsidRPr="00442A62">
        <w:rPr>
          <w:sz w:val="22"/>
          <w:szCs w:val="22"/>
          <w:lang w:val="sl-SI"/>
        </w:rPr>
        <w:t>mol/l), kot pri bolnikih, ki so zdravilo vzeli na tešče (126 </w:t>
      </w:r>
      <w:r w:rsidRPr="00442A62">
        <w:rPr>
          <w:rFonts w:ascii="Symbol" w:hAnsi="Symbol"/>
          <w:sz w:val="22"/>
          <w:szCs w:val="22"/>
          <w:lang w:val="sl-SI"/>
        </w:rPr>
        <w:sym w:font="Symbol" w:char="F06D"/>
      </w:r>
      <w:r w:rsidRPr="00442A62">
        <w:rPr>
          <w:sz w:val="22"/>
          <w:szCs w:val="22"/>
          <w:lang w:val="sl-SI"/>
        </w:rPr>
        <w:t>mol/l); čeprav se absorpcija deferiprona ni zmanjšala, če je bolnik zdravilo vzel s hrano.</w:t>
      </w:r>
    </w:p>
    <w:p w:rsidR="00A00BF6" w:rsidRPr="00442A62" w:rsidRDefault="00A00BF6">
      <w:pPr>
        <w:pStyle w:val="EndnoteText"/>
        <w:tabs>
          <w:tab w:val="clear" w:pos="567"/>
        </w:tabs>
        <w:rPr>
          <w:szCs w:val="22"/>
          <w:lang w:val="sl-SI"/>
        </w:rPr>
      </w:pPr>
    </w:p>
    <w:p w:rsidR="00A00BF6" w:rsidRPr="00442A62" w:rsidRDefault="00A00BF6" w:rsidP="00CE47EE">
      <w:pPr>
        <w:keepNext/>
        <w:rPr>
          <w:bCs/>
          <w:iCs/>
          <w:sz w:val="22"/>
          <w:szCs w:val="22"/>
          <w:u w:val="single"/>
          <w:lang w:val="sl-SI"/>
        </w:rPr>
      </w:pPr>
      <w:r w:rsidRPr="00442A62">
        <w:rPr>
          <w:bCs/>
          <w:iCs/>
          <w:sz w:val="22"/>
          <w:szCs w:val="22"/>
          <w:u w:val="single"/>
          <w:lang w:val="sl-SI"/>
        </w:rPr>
        <w:t>Presnova</w:t>
      </w:r>
    </w:p>
    <w:p w:rsidR="00A00BF6" w:rsidRPr="00442A62" w:rsidRDefault="00A00BF6">
      <w:pPr>
        <w:rPr>
          <w:sz w:val="22"/>
          <w:szCs w:val="22"/>
          <w:lang w:val="sl-SI"/>
        </w:rPr>
      </w:pPr>
      <w:r w:rsidRPr="00442A62">
        <w:rPr>
          <w:sz w:val="22"/>
          <w:szCs w:val="22"/>
          <w:lang w:val="sl-SI"/>
        </w:rPr>
        <w:t>Deferipron se v glavnem presnavlja v konjugiran glukuronid. Ta presnovek nima sposobnosti vezave železa zaradi inaktivacije 3-hidroksilne skupine deferiprona. Najvišje koncentracije glukuronida v serumu nastopijo 2 do 3 ure po dajanju deferiprona.</w:t>
      </w:r>
    </w:p>
    <w:p w:rsidR="00A00BF6" w:rsidRPr="00442A62" w:rsidRDefault="00A00BF6">
      <w:pPr>
        <w:rPr>
          <w:sz w:val="22"/>
          <w:szCs w:val="22"/>
          <w:lang w:val="sl-SI"/>
        </w:rPr>
      </w:pPr>
    </w:p>
    <w:p w:rsidR="00A00BF6" w:rsidRPr="00442A62" w:rsidRDefault="00A00BF6" w:rsidP="00CE47EE">
      <w:pPr>
        <w:keepNext/>
        <w:rPr>
          <w:bCs/>
          <w:iCs/>
          <w:sz w:val="22"/>
          <w:szCs w:val="22"/>
          <w:u w:val="single"/>
          <w:lang w:val="sl-SI"/>
        </w:rPr>
      </w:pPr>
      <w:r w:rsidRPr="00442A62">
        <w:rPr>
          <w:bCs/>
          <w:iCs/>
          <w:sz w:val="22"/>
          <w:szCs w:val="22"/>
          <w:u w:val="single"/>
          <w:lang w:val="sl-SI"/>
        </w:rPr>
        <w:t>Izločanje</w:t>
      </w:r>
    </w:p>
    <w:p w:rsidR="00A00BF6" w:rsidRDefault="00A00BF6">
      <w:pPr>
        <w:rPr>
          <w:sz w:val="22"/>
          <w:szCs w:val="22"/>
          <w:lang w:val="sl-SI"/>
        </w:rPr>
      </w:pPr>
      <w:r w:rsidRPr="00442A62">
        <w:rPr>
          <w:sz w:val="22"/>
          <w:szCs w:val="22"/>
          <w:lang w:val="sl-SI"/>
        </w:rPr>
        <w:t>Pri ljudeh se deferipron v glavnem izloča preko ledvic. Kot kažejo poročila, se od 75</w:t>
      </w:r>
      <w:r w:rsidR="00151928" w:rsidRPr="00442A62">
        <w:rPr>
          <w:sz w:val="22"/>
          <w:szCs w:val="22"/>
          <w:lang w:val="sl-SI"/>
        </w:rPr>
        <w:t> </w:t>
      </w:r>
      <w:r w:rsidRPr="00442A62">
        <w:rPr>
          <w:sz w:val="22"/>
          <w:szCs w:val="22"/>
          <w:lang w:val="sl-SI"/>
        </w:rPr>
        <w:t>% do 90</w:t>
      </w:r>
      <w:r w:rsidR="00151928" w:rsidRPr="00442A62">
        <w:rPr>
          <w:sz w:val="22"/>
          <w:szCs w:val="22"/>
          <w:lang w:val="sl-SI"/>
        </w:rPr>
        <w:t> </w:t>
      </w:r>
      <w:r w:rsidRPr="00442A62">
        <w:rPr>
          <w:sz w:val="22"/>
          <w:szCs w:val="22"/>
          <w:lang w:val="sl-SI"/>
        </w:rPr>
        <w:t>% zaužitega odmerka pojavi v urinu v prvih 24 urah, in sicer v obliki prostega deferiprona, glukuronidnega presnovka in kompleksa železo-deferipron. Poročali so tudi o spremenljivi količini izločanja v blatu. Pri večini bolnikov je razpolovna doba izločanja 2 do 3 ure.</w:t>
      </w:r>
    </w:p>
    <w:p w:rsidR="00B02B41" w:rsidRDefault="00B02B41">
      <w:pPr>
        <w:rPr>
          <w:sz w:val="22"/>
          <w:szCs w:val="22"/>
          <w:lang w:val="sl-SI"/>
        </w:rPr>
      </w:pPr>
    </w:p>
    <w:p w:rsidR="00B02B41" w:rsidRPr="0080658C" w:rsidRDefault="00B02B41" w:rsidP="00B02B41">
      <w:pPr>
        <w:keepNext/>
        <w:rPr>
          <w:bCs/>
          <w:sz w:val="22"/>
          <w:szCs w:val="22"/>
          <w:u w:val="single"/>
          <w:lang w:val="sl-SI"/>
        </w:rPr>
      </w:pPr>
      <w:r w:rsidRPr="0080658C">
        <w:rPr>
          <w:bCs/>
          <w:sz w:val="22"/>
          <w:szCs w:val="22"/>
          <w:u w:val="single"/>
          <w:lang w:val="sl-SI"/>
        </w:rPr>
        <w:t>Ledvična okvara</w:t>
      </w:r>
    </w:p>
    <w:p w:rsidR="00B02B41" w:rsidRPr="0080658C" w:rsidRDefault="00B02B41" w:rsidP="00B02B41">
      <w:pPr>
        <w:rPr>
          <w:bCs/>
          <w:sz w:val="22"/>
          <w:szCs w:val="22"/>
          <w:lang w:val="sl-SI"/>
        </w:rPr>
      </w:pPr>
      <w:r w:rsidRPr="0080658C">
        <w:rPr>
          <w:bCs/>
          <w:sz w:val="22"/>
          <w:szCs w:val="22"/>
          <w:lang w:val="sl-SI"/>
        </w:rPr>
        <w:t>Opravljeno je bilo odprto, nerandomizirano klinično preskušanje z vzporednima skupinama, da bi ocenili učinek okvarjenega delovanja ledvic na varnost, prenašanje in farmakokinetiko enkratnega peroralnega odmerka zdravila Ferriprox 33 mg/kg. Preskušanci so bili razvrščeni v 4 skupine na podlagi ocenjene hitrosti glomerularne filtracije (eGFR): zdravi prostovoljci (eGFR ≥ 90 ml/min/1,73 m</w:t>
      </w:r>
      <w:r w:rsidRPr="0080658C">
        <w:rPr>
          <w:bCs/>
          <w:sz w:val="22"/>
          <w:szCs w:val="22"/>
          <w:vertAlign w:val="superscript"/>
          <w:lang w:val="sl-SI"/>
        </w:rPr>
        <w:t>2</w:t>
      </w:r>
      <w:r w:rsidRPr="0080658C">
        <w:rPr>
          <w:bCs/>
          <w:sz w:val="22"/>
          <w:szCs w:val="22"/>
          <w:lang w:val="sl-SI"/>
        </w:rPr>
        <w:t>), blaga levična okvara (eGFR 60</w:t>
      </w:r>
      <w:r w:rsidRPr="0080658C">
        <w:rPr>
          <w:bCs/>
          <w:sz w:val="22"/>
          <w:szCs w:val="22"/>
          <w:lang w:val="sl-SI"/>
        </w:rPr>
        <w:noBreakHyphen/>
        <w:t>89 ml/min/1,73 m</w:t>
      </w:r>
      <w:r w:rsidRPr="0080658C">
        <w:rPr>
          <w:bCs/>
          <w:sz w:val="22"/>
          <w:szCs w:val="22"/>
          <w:vertAlign w:val="superscript"/>
          <w:lang w:val="sl-SI"/>
        </w:rPr>
        <w:t>2</w:t>
      </w:r>
      <w:r w:rsidRPr="0080658C">
        <w:rPr>
          <w:bCs/>
          <w:sz w:val="22"/>
          <w:szCs w:val="22"/>
          <w:lang w:val="sl-SI"/>
        </w:rPr>
        <w:t>), zmerna ledvična okvara (eGFR 30–59</w:t>
      </w:r>
      <w:r w:rsidR="00F455FD">
        <w:rPr>
          <w:bCs/>
          <w:sz w:val="22"/>
          <w:szCs w:val="22"/>
          <w:lang w:val="sl-SI"/>
        </w:rPr>
        <w:t> </w:t>
      </w:r>
      <w:r w:rsidRPr="0080658C">
        <w:rPr>
          <w:bCs/>
          <w:sz w:val="22"/>
          <w:szCs w:val="22"/>
          <w:lang w:val="sl-SI"/>
        </w:rPr>
        <w:t>ml/min/1,73 m</w:t>
      </w:r>
      <w:r w:rsidRPr="0080658C">
        <w:rPr>
          <w:bCs/>
          <w:sz w:val="22"/>
          <w:szCs w:val="22"/>
          <w:vertAlign w:val="superscript"/>
          <w:lang w:val="sl-SI"/>
        </w:rPr>
        <w:t>2</w:t>
      </w:r>
      <w:r w:rsidRPr="0080658C">
        <w:rPr>
          <w:bCs/>
          <w:sz w:val="22"/>
          <w:szCs w:val="22"/>
          <w:lang w:val="sl-SI"/>
        </w:rPr>
        <w:t>) in huda ledvična okvara (eGFR 15–29 ml/min/1,73 m</w:t>
      </w:r>
      <w:r w:rsidRPr="0080658C">
        <w:rPr>
          <w:bCs/>
          <w:sz w:val="22"/>
          <w:szCs w:val="22"/>
          <w:vertAlign w:val="superscript"/>
          <w:lang w:val="sl-SI"/>
        </w:rPr>
        <w:t>2</w:t>
      </w:r>
      <w:r w:rsidRPr="0080658C">
        <w:rPr>
          <w:bCs/>
          <w:sz w:val="22"/>
          <w:szCs w:val="22"/>
          <w:lang w:val="sl-SI"/>
        </w:rPr>
        <w:t>). Sistemska izpostavljenost deferipronu in njegovemu presnovku deferipron 3-</w:t>
      </w:r>
      <w:r w:rsidRPr="0080658C">
        <w:rPr>
          <w:bCs/>
          <w:i/>
          <w:iCs/>
          <w:sz w:val="22"/>
          <w:szCs w:val="22"/>
          <w:lang w:val="sl-SI"/>
        </w:rPr>
        <w:t>O</w:t>
      </w:r>
      <w:r w:rsidRPr="0080658C">
        <w:rPr>
          <w:bCs/>
          <w:sz w:val="22"/>
          <w:szCs w:val="22"/>
          <w:lang w:val="sl-SI"/>
        </w:rPr>
        <w:t>-glukuronidu je bila ocenjena s farmakokinetičnima parametroma C</w:t>
      </w:r>
      <w:r w:rsidRPr="0080658C">
        <w:rPr>
          <w:bCs/>
          <w:sz w:val="22"/>
          <w:szCs w:val="22"/>
          <w:vertAlign w:val="subscript"/>
          <w:lang w:val="sl-SI"/>
        </w:rPr>
        <w:t>max</w:t>
      </w:r>
      <w:r w:rsidRPr="0080658C">
        <w:rPr>
          <w:bCs/>
          <w:sz w:val="22"/>
          <w:szCs w:val="22"/>
          <w:lang w:val="sl-SI"/>
        </w:rPr>
        <w:t xml:space="preserve"> in AUC.</w:t>
      </w:r>
    </w:p>
    <w:p w:rsidR="00B02B41" w:rsidRPr="0080658C" w:rsidRDefault="00B02B41" w:rsidP="00B02B41">
      <w:pPr>
        <w:rPr>
          <w:bCs/>
          <w:sz w:val="22"/>
          <w:szCs w:val="22"/>
          <w:lang w:val="sl-SI"/>
        </w:rPr>
      </w:pPr>
    </w:p>
    <w:p w:rsidR="00B02B41" w:rsidRPr="0080658C" w:rsidRDefault="00B02B41" w:rsidP="00B02B41">
      <w:pPr>
        <w:rPr>
          <w:bCs/>
          <w:sz w:val="22"/>
          <w:szCs w:val="22"/>
          <w:lang w:val="sl-SI"/>
        </w:rPr>
      </w:pPr>
      <w:r w:rsidRPr="0080658C">
        <w:rPr>
          <w:bCs/>
          <w:sz w:val="22"/>
          <w:szCs w:val="22"/>
          <w:lang w:val="sl-SI"/>
        </w:rPr>
        <w:t>Ne glede na stopnjo ledvične okvare je bil odmerek zdravila Ferriprox v večini izločen z urinom v prvih 24 urah v obliki deferipron-3-</w:t>
      </w:r>
      <w:r w:rsidRPr="0080658C">
        <w:rPr>
          <w:bCs/>
          <w:i/>
          <w:iCs/>
          <w:sz w:val="22"/>
          <w:szCs w:val="22"/>
          <w:lang w:val="sl-SI"/>
        </w:rPr>
        <w:t>O-</w:t>
      </w:r>
      <w:r w:rsidRPr="0080658C">
        <w:rPr>
          <w:bCs/>
          <w:sz w:val="22"/>
          <w:szCs w:val="22"/>
          <w:lang w:val="sl-SI"/>
        </w:rPr>
        <w:t>glukuronida. Pri sistemski izpostavljenosti deferipronu pomembnega učinka ledvične okvare niso opazili. Sistemska izpostavljenost neaktivnemu 3-</w:t>
      </w:r>
      <w:r w:rsidRPr="0080658C">
        <w:rPr>
          <w:bCs/>
          <w:i/>
          <w:iCs/>
          <w:sz w:val="22"/>
          <w:szCs w:val="22"/>
          <w:lang w:val="sl-SI"/>
        </w:rPr>
        <w:t>O-</w:t>
      </w:r>
      <w:r w:rsidRPr="0080658C">
        <w:rPr>
          <w:bCs/>
          <w:sz w:val="22"/>
          <w:szCs w:val="22"/>
          <w:lang w:val="sl-SI"/>
        </w:rPr>
        <w:t>glukuronidu je naraščala z zmanjševanjem eGFR. Na podlagi rezultatov te študije pri bolnikih z okvarjenim delovanjem ledvic prilagoditev režima odmerjanja zdravila Ferriprox ni potrebna. Varnost in farmakokinetika zdravila Ferriprox pri bolnikih s končno ledvično odpovedjo nista znani.</w:t>
      </w:r>
    </w:p>
    <w:p w:rsidR="00B02B41" w:rsidRPr="0080658C" w:rsidRDefault="00B02B41" w:rsidP="00B02B41">
      <w:pPr>
        <w:rPr>
          <w:bCs/>
          <w:sz w:val="22"/>
          <w:szCs w:val="22"/>
          <w:lang w:val="sl-SI"/>
        </w:rPr>
      </w:pPr>
    </w:p>
    <w:p w:rsidR="00B02B41" w:rsidRPr="0080658C" w:rsidRDefault="00B02B41" w:rsidP="00B02B41">
      <w:pPr>
        <w:keepNext/>
        <w:rPr>
          <w:bCs/>
          <w:sz w:val="22"/>
          <w:szCs w:val="22"/>
          <w:u w:val="single"/>
          <w:lang w:val="sl-SI"/>
        </w:rPr>
      </w:pPr>
      <w:r w:rsidRPr="0080658C">
        <w:rPr>
          <w:bCs/>
          <w:sz w:val="22"/>
          <w:szCs w:val="22"/>
          <w:u w:val="single"/>
          <w:lang w:val="sl-SI"/>
        </w:rPr>
        <w:t>Jetrna okvara</w:t>
      </w:r>
    </w:p>
    <w:p w:rsidR="00B02B41" w:rsidRPr="0080658C" w:rsidRDefault="00B02B41" w:rsidP="00B02B41">
      <w:pPr>
        <w:rPr>
          <w:bCs/>
          <w:sz w:val="22"/>
          <w:szCs w:val="22"/>
          <w:lang w:val="sl-SI"/>
        </w:rPr>
      </w:pPr>
      <w:r w:rsidRPr="0080658C">
        <w:rPr>
          <w:bCs/>
          <w:sz w:val="22"/>
          <w:szCs w:val="22"/>
          <w:lang w:val="sl-SI"/>
        </w:rPr>
        <w:t>Opravljeno je bilo odprto, nerandomizirano klinično preskušanje z vzporednima skupinama, da bi ocenili učinek okvarjenega delovanja jeter na varnost, prenašanje in farmakokinetiko enkratnega peroralnega odmerka zdravila Ferriprox 33 mg/kg. Preskušanci so bili razvrščeni v 3 skupine na podlagi rezultata po razvrstitvi Child-Pugh: zdravi prostovoljci, blaga jetrna okvara (razred A: 5–6 točk) in zmerna jetrna okvara (razred B: 7– 9 točk). Sistemska izpostavljenost deferipronu in njegovemu presnovku deferipron 3-</w:t>
      </w:r>
      <w:r w:rsidRPr="0080658C">
        <w:rPr>
          <w:bCs/>
          <w:i/>
          <w:iCs/>
          <w:sz w:val="22"/>
          <w:szCs w:val="22"/>
          <w:lang w:val="sl-SI"/>
        </w:rPr>
        <w:t>O</w:t>
      </w:r>
      <w:r w:rsidRPr="0080658C">
        <w:rPr>
          <w:bCs/>
          <w:sz w:val="22"/>
          <w:szCs w:val="22"/>
          <w:lang w:val="sl-SI"/>
        </w:rPr>
        <w:t>-glukuronidu je bila ocenjena s farmakokinetičnima parametroma C</w:t>
      </w:r>
      <w:r w:rsidRPr="0080658C">
        <w:rPr>
          <w:bCs/>
          <w:sz w:val="22"/>
          <w:szCs w:val="22"/>
          <w:vertAlign w:val="subscript"/>
          <w:lang w:val="sl-SI"/>
        </w:rPr>
        <w:t>max</w:t>
      </w:r>
      <w:r w:rsidRPr="0080658C">
        <w:rPr>
          <w:bCs/>
          <w:sz w:val="22"/>
          <w:szCs w:val="22"/>
          <w:lang w:val="sl-SI"/>
        </w:rPr>
        <w:t xml:space="preserve"> in AUC. Vrednost AUC deferiprona pri različnih skupinah se ni razlikovala, vrednost C</w:t>
      </w:r>
      <w:r w:rsidRPr="0080658C">
        <w:rPr>
          <w:bCs/>
          <w:sz w:val="22"/>
          <w:szCs w:val="22"/>
          <w:vertAlign w:val="subscript"/>
          <w:lang w:val="sl-SI"/>
        </w:rPr>
        <w:t>max</w:t>
      </w:r>
      <w:r w:rsidRPr="0080658C">
        <w:rPr>
          <w:bCs/>
          <w:sz w:val="22"/>
          <w:szCs w:val="22"/>
          <w:lang w:val="sl-SI"/>
        </w:rPr>
        <w:t xml:space="preserve"> pri bolnikih z blago ali zmerno jetrno okvaro pa je bila zmanjšana za 20 % primerjavi z zdravimi prostovoljci. V primerjavi preskušancev z blago ali zmerno okvaro z zdravimi prostovoljci je bila vrednost AUC deferipron-3-</w:t>
      </w:r>
      <w:r w:rsidRPr="0080658C">
        <w:rPr>
          <w:bCs/>
          <w:i/>
          <w:iCs/>
          <w:sz w:val="22"/>
          <w:szCs w:val="22"/>
          <w:lang w:val="sl-SI"/>
        </w:rPr>
        <w:t>O-</w:t>
      </w:r>
      <w:r w:rsidRPr="0080658C">
        <w:rPr>
          <w:bCs/>
          <w:sz w:val="22"/>
          <w:szCs w:val="22"/>
          <w:lang w:val="sl-SI"/>
        </w:rPr>
        <w:t>glukuronida zmanjšana za 10 % in vrednost C</w:t>
      </w:r>
      <w:r w:rsidRPr="0080658C">
        <w:rPr>
          <w:bCs/>
          <w:sz w:val="22"/>
          <w:szCs w:val="22"/>
          <w:vertAlign w:val="subscript"/>
          <w:lang w:val="sl-SI"/>
        </w:rPr>
        <w:t>max</w:t>
      </w:r>
      <w:r w:rsidRPr="0080658C">
        <w:rPr>
          <w:bCs/>
          <w:sz w:val="22"/>
          <w:szCs w:val="22"/>
          <w:lang w:val="sl-SI"/>
        </w:rPr>
        <w:t xml:space="preserve"> za 20 %. Pri enem bolniku z zmerno jetrno okvaro so opazili resen neželeni dogodek akutne poškodbe jeter in ledvic. Na podlagi rezultatov te študije pri bolnikih z blago ali zmerno okvarjenim delovanjem jeter prilagoditev režima odmerjanja zdravila Ferriprox ni potrebna. </w:t>
      </w:r>
    </w:p>
    <w:p w:rsidR="00B02B41" w:rsidRPr="0080658C" w:rsidRDefault="00B02B41" w:rsidP="00B02B41">
      <w:pPr>
        <w:rPr>
          <w:bCs/>
          <w:sz w:val="22"/>
          <w:szCs w:val="22"/>
          <w:lang w:val="sl-SI"/>
        </w:rPr>
      </w:pPr>
    </w:p>
    <w:p w:rsidR="00B02B41" w:rsidRPr="00442A62" w:rsidRDefault="00B02B41" w:rsidP="00B02B41">
      <w:pPr>
        <w:rPr>
          <w:sz w:val="22"/>
          <w:szCs w:val="22"/>
          <w:lang w:val="sl-SI"/>
        </w:rPr>
      </w:pPr>
      <w:r w:rsidRPr="0080658C">
        <w:rPr>
          <w:bCs/>
          <w:sz w:val="22"/>
          <w:szCs w:val="22"/>
          <w:lang w:val="sl-SI"/>
        </w:rPr>
        <w:t>Vpliva hude jetrne okvare na farmakokinetiko deferiprona in deferiprona 3</w:t>
      </w:r>
      <w:r w:rsidRPr="0080658C">
        <w:rPr>
          <w:bCs/>
          <w:sz w:val="22"/>
          <w:szCs w:val="22"/>
          <w:lang w:val="sl-SI"/>
        </w:rPr>
        <w:noBreakHyphen/>
      </w:r>
      <w:r w:rsidRPr="0080658C">
        <w:rPr>
          <w:bCs/>
          <w:i/>
          <w:iCs/>
          <w:sz w:val="22"/>
          <w:szCs w:val="22"/>
          <w:lang w:val="sl-SI"/>
        </w:rPr>
        <w:t>O-</w:t>
      </w:r>
      <w:r w:rsidRPr="0080658C">
        <w:rPr>
          <w:bCs/>
          <w:sz w:val="22"/>
          <w:szCs w:val="22"/>
          <w:lang w:val="sl-SI"/>
        </w:rPr>
        <w:t>glukuronida niso ovrednotili. Varnost in farmakokinetika zdravila Ferriprox pri bolnikih s hudo jetrno okvaro nista znani.</w:t>
      </w:r>
    </w:p>
    <w:p w:rsidR="00A00BF6" w:rsidRPr="00442A62" w:rsidRDefault="00A00BF6">
      <w:pPr>
        <w:tabs>
          <w:tab w:val="left" w:pos="567"/>
        </w:tabs>
        <w:ind w:left="567" w:hanging="567"/>
        <w:rPr>
          <w:b/>
          <w:sz w:val="22"/>
          <w:szCs w:val="22"/>
          <w:lang w:val="sl-SI"/>
        </w:rPr>
      </w:pPr>
    </w:p>
    <w:p w:rsidR="00A00BF6" w:rsidRPr="00442A62" w:rsidRDefault="00A00BF6" w:rsidP="00CE47EE">
      <w:pPr>
        <w:keepNext/>
        <w:tabs>
          <w:tab w:val="left" w:pos="567"/>
        </w:tabs>
        <w:ind w:left="562" w:hanging="562"/>
        <w:rPr>
          <w:b/>
          <w:sz w:val="22"/>
          <w:szCs w:val="22"/>
          <w:lang w:val="sl-SI"/>
        </w:rPr>
      </w:pPr>
      <w:r w:rsidRPr="00442A62">
        <w:rPr>
          <w:b/>
          <w:sz w:val="22"/>
          <w:szCs w:val="22"/>
          <w:lang w:val="sl-SI"/>
        </w:rPr>
        <w:t>5.3</w:t>
      </w:r>
      <w:r w:rsidRPr="00442A62">
        <w:rPr>
          <w:b/>
          <w:sz w:val="22"/>
          <w:szCs w:val="22"/>
          <w:lang w:val="sl-SI"/>
        </w:rPr>
        <w:tab/>
        <w:t>Predklinični podatki o varnosti</w:t>
      </w:r>
    </w:p>
    <w:p w:rsidR="00A00BF6" w:rsidRPr="00442A62" w:rsidRDefault="00A00BF6" w:rsidP="00CE47EE">
      <w:pPr>
        <w:keepNext/>
        <w:tabs>
          <w:tab w:val="left" w:pos="567"/>
        </w:tabs>
        <w:ind w:left="562" w:hanging="562"/>
        <w:rPr>
          <w:sz w:val="22"/>
          <w:szCs w:val="22"/>
          <w:lang w:val="sl-SI"/>
        </w:rPr>
      </w:pPr>
    </w:p>
    <w:p w:rsidR="00A00BF6" w:rsidRPr="00442A62" w:rsidRDefault="00A00BF6">
      <w:pPr>
        <w:rPr>
          <w:sz w:val="22"/>
          <w:szCs w:val="22"/>
          <w:lang w:val="sl-SI"/>
        </w:rPr>
      </w:pPr>
      <w:r w:rsidRPr="00442A62">
        <w:rPr>
          <w:sz w:val="22"/>
          <w:szCs w:val="22"/>
          <w:lang w:val="sl-SI"/>
        </w:rPr>
        <w:t>Neklinične študije so bile izvedene na živalih, in sicer na miših, podganah, kuncih, psih in opicah.</w:t>
      </w:r>
    </w:p>
    <w:p w:rsidR="00A00BF6" w:rsidRPr="00442A62" w:rsidRDefault="00A00BF6">
      <w:pPr>
        <w:rPr>
          <w:sz w:val="22"/>
          <w:szCs w:val="22"/>
          <w:lang w:val="sl-SI"/>
        </w:rPr>
      </w:pPr>
    </w:p>
    <w:p w:rsidR="00A00BF6" w:rsidRPr="00442A62" w:rsidRDefault="00A00BF6">
      <w:pPr>
        <w:pStyle w:val="InsideAddress"/>
        <w:keepLines w:val="0"/>
        <w:rPr>
          <w:rFonts w:ascii="Times New Roman" w:hAnsi="Times New Roman"/>
          <w:szCs w:val="22"/>
          <w:lang w:val="sl-SI"/>
        </w:rPr>
      </w:pPr>
      <w:r w:rsidRPr="00442A62">
        <w:rPr>
          <w:rFonts w:ascii="Times New Roman" w:hAnsi="Times New Roman"/>
          <w:szCs w:val="22"/>
          <w:lang w:val="sl-SI"/>
        </w:rPr>
        <w:t>Najpogostejši odkriti pojav</w:t>
      </w:r>
      <w:r w:rsidR="0096712B" w:rsidRPr="00442A62">
        <w:rPr>
          <w:rFonts w:ascii="Times New Roman" w:hAnsi="Times New Roman"/>
          <w:szCs w:val="22"/>
          <w:lang w:val="sl-SI"/>
        </w:rPr>
        <w:t>i</w:t>
      </w:r>
      <w:r w:rsidRPr="00442A62">
        <w:rPr>
          <w:rFonts w:ascii="Times New Roman" w:hAnsi="Times New Roman"/>
          <w:szCs w:val="22"/>
          <w:lang w:val="sl-SI"/>
        </w:rPr>
        <w:t xml:space="preserve"> pri živalih, neobremenjenih z železom, pri odmerku 100 mg/kg/dan in več, so bili hematološki učinki, kot npr. hipoceličnost kostnega mozga, znižano število levkocitov, eritrocitov in/ali trombocitov v periferni krvi.</w:t>
      </w:r>
    </w:p>
    <w:p w:rsidR="00A00BF6" w:rsidRPr="00442A62" w:rsidRDefault="00A00BF6">
      <w:pPr>
        <w:rPr>
          <w:sz w:val="22"/>
          <w:szCs w:val="22"/>
          <w:lang w:val="sl-SI"/>
        </w:rPr>
      </w:pPr>
    </w:p>
    <w:p w:rsidR="00A00BF6" w:rsidRPr="00442A62" w:rsidRDefault="00A00BF6">
      <w:pPr>
        <w:rPr>
          <w:b/>
          <w:sz w:val="22"/>
          <w:szCs w:val="22"/>
          <w:lang w:val="sl-SI"/>
        </w:rPr>
      </w:pPr>
      <w:r w:rsidRPr="00442A62">
        <w:rPr>
          <w:sz w:val="22"/>
          <w:szCs w:val="22"/>
          <w:lang w:val="sl-SI"/>
        </w:rPr>
        <w:t>Pri odmerkih 100 mg/kg/dan in več so pri živalih, neobremenjenih z železom, zabeležili atrofije timusa, limfatičnih tkiv in mod ter hipertrofijo nadledvičnih žlez.</w:t>
      </w:r>
    </w:p>
    <w:p w:rsidR="00A00BF6" w:rsidRPr="00442A62" w:rsidRDefault="00A00BF6">
      <w:pPr>
        <w:rPr>
          <w:sz w:val="22"/>
          <w:szCs w:val="22"/>
          <w:lang w:val="sl-SI"/>
        </w:rPr>
      </w:pPr>
    </w:p>
    <w:p w:rsidR="00A00BF6" w:rsidRDefault="00A00BF6">
      <w:pPr>
        <w:rPr>
          <w:sz w:val="22"/>
          <w:szCs w:val="22"/>
          <w:lang w:val="sl-SI"/>
        </w:rPr>
      </w:pPr>
      <w:r w:rsidRPr="00442A62">
        <w:rPr>
          <w:sz w:val="22"/>
          <w:szCs w:val="22"/>
          <w:lang w:val="sl-SI"/>
        </w:rPr>
        <w:t xml:space="preserve">Študije o karcinogenem delovanju deferiprona pri živalih niso bile izvedene. Genotoksični potencial deferiprona je bil ocenjen v nizu preskusov </w:t>
      </w:r>
      <w:r w:rsidRPr="00442A62">
        <w:rPr>
          <w:i/>
          <w:sz w:val="22"/>
          <w:szCs w:val="22"/>
          <w:lang w:val="sl-SI"/>
        </w:rPr>
        <w:t>in</w:t>
      </w:r>
      <w:r w:rsidRPr="00442A62">
        <w:rPr>
          <w:sz w:val="22"/>
          <w:szCs w:val="22"/>
          <w:lang w:val="sl-SI"/>
        </w:rPr>
        <w:t xml:space="preserve"> </w:t>
      </w:r>
      <w:r w:rsidRPr="00442A62">
        <w:rPr>
          <w:i/>
          <w:sz w:val="22"/>
          <w:szCs w:val="22"/>
          <w:lang w:val="sl-SI"/>
        </w:rPr>
        <w:t>vitro</w:t>
      </w:r>
      <w:r w:rsidRPr="00442A62">
        <w:rPr>
          <w:sz w:val="22"/>
          <w:szCs w:val="22"/>
          <w:lang w:val="sl-SI"/>
        </w:rPr>
        <w:t xml:space="preserve"> ter </w:t>
      </w:r>
      <w:r w:rsidRPr="00442A62">
        <w:rPr>
          <w:i/>
          <w:sz w:val="22"/>
          <w:szCs w:val="22"/>
          <w:lang w:val="sl-SI"/>
        </w:rPr>
        <w:t>in vivo</w:t>
      </w:r>
      <w:r w:rsidRPr="00442A62">
        <w:rPr>
          <w:sz w:val="22"/>
          <w:szCs w:val="22"/>
          <w:lang w:val="sl-SI"/>
        </w:rPr>
        <w:t xml:space="preserve">. </w:t>
      </w:r>
      <w:r w:rsidR="000C4D9B" w:rsidRPr="007455B8">
        <w:rPr>
          <w:sz w:val="22"/>
          <w:szCs w:val="22"/>
          <w:lang w:val="sl-SI"/>
        </w:rPr>
        <w:t xml:space="preserve">Pri deferipronu se niso pokazale neposredne mutagene lastnosti; pokazale pa so se klastogene lastnosti pri </w:t>
      </w:r>
      <w:r w:rsidR="000C4D9B" w:rsidRPr="007455B8">
        <w:rPr>
          <w:i/>
          <w:iCs/>
          <w:sz w:val="22"/>
          <w:szCs w:val="22"/>
          <w:lang w:val="sl-SI"/>
        </w:rPr>
        <w:t>in vitro</w:t>
      </w:r>
      <w:r w:rsidR="000C4D9B" w:rsidRPr="007455B8">
        <w:rPr>
          <w:sz w:val="22"/>
          <w:szCs w:val="22"/>
          <w:lang w:val="sl-SI"/>
        </w:rPr>
        <w:t xml:space="preserve"> testih in pri živalih.</w:t>
      </w:r>
    </w:p>
    <w:p w:rsidR="00C21678" w:rsidRPr="00442A62" w:rsidRDefault="00C21678">
      <w:pPr>
        <w:rPr>
          <w:sz w:val="22"/>
          <w:szCs w:val="22"/>
          <w:lang w:val="sl-SI"/>
        </w:rPr>
      </w:pPr>
    </w:p>
    <w:p w:rsidR="008E127F" w:rsidRPr="00442A62" w:rsidRDefault="00A00BF6">
      <w:pPr>
        <w:rPr>
          <w:sz w:val="22"/>
          <w:szCs w:val="22"/>
          <w:lang w:val="sl-SI"/>
        </w:rPr>
      </w:pPr>
      <w:r w:rsidRPr="00442A62">
        <w:rPr>
          <w:sz w:val="22"/>
          <w:szCs w:val="22"/>
          <w:lang w:val="sl-SI"/>
        </w:rPr>
        <w:t xml:space="preserve">V študijah </w:t>
      </w:r>
      <w:r w:rsidR="003C32EE" w:rsidRPr="00442A62">
        <w:rPr>
          <w:sz w:val="22"/>
          <w:szCs w:val="22"/>
          <w:lang w:val="sl-SI"/>
        </w:rPr>
        <w:t>vpliva na sposobnost razmnoževanja</w:t>
      </w:r>
      <w:r w:rsidRPr="00442A62">
        <w:rPr>
          <w:sz w:val="22"/>
          <w:szCs w:val="22"/>
          <w:lang w:val="sl-SI"/>
        </w:rPr>
        <w:t xml:space="preserve"> pri </w:t>
      </w:r>
      <w:r w:rsidR="00E941F7" w:rsidRPr="00442A62">
        <w:rPr>
          <w:sz w:val="22"/>
          <w:szCs w:val="22"/>
          <w:lang w:val="sl-SI"/>
        </w:rPr>
        <w:t xml:space="preserve">brejih </w:t>
      </w:r>
      <w:r w:rsidRPr="00442A62">
        <w:rPr>
          <w:sz w:val="22"/>
          <w:szCs w:val="22"/>
          <w:lang w:val="sl-SI"/>
        </w:rPr>
        <w:t xml:space="preserve">podganah in kuncih, ki niso bili obremenjeni z železom, je bil deferipron teratogen in embriotoksičen že pri odmerkih 25 mg/kg/dan. </w:t>
      </w:r>
      <w:r w:rsidR="008E127F" w:rsidRPr="00442A62">
        <w:rPr>
          <w:sz w:val="22"/>
          <w:szCs w:val="22"/>
          <w:lang w:val="sl-SI"/>
        </w:rPr>
        <w:t xml:space="preserve">Na podganah, ženskega in moškega spola, ki niso bile obremenjene z železom in so prejemale deferipron </w:t>
      </w:r>
      <w:r w:rsidR="008D0CB4" w:rsidRPr="00442A62">
        <w:rPr>
          <w:sz w:val="22"/>
          <w:szCs w:val="22"/>
          <w:lang w:val="sl-SI"/>
        </w:rPr>
        <w:t>per</w:t>
      </w:r>
      <w:r w:rsidR="008E127F" w:rsidRPr="00442A62">
        <w:rPr>
          <w:sz w:val="22"/>
          <w:szCs w:val="22"/>
          <w:lang w:val="sl-SI"/>
        </w:rPr>
        <w:t>oralno v odmerkih do 75</w:t>
      </w:r>
      <w:r w:rsidR="00151928" w:rsidRPr="00442A62">
        <w:rPr>
          <w:sz w:val="22"/>
          <w:szCs w:val="22"/>
          <w:lang w:val="sl-SI"/>
        </w:rPr>
        <w:t> </w:t>
      </w:r>
      <w:r w:rsidR="008E127F" w:rsidRPr="00442A62">
        <w:rPr>
          <w:sz w:val="22"/>
          <w:szCs w:val="22"/>
          <w:lang w:val="sl-SI"/>
        </w:rPr>
        <w:t>mg/kg dvakrat dnevno 28 dni (samci) ali 2 tedna (samice) pred parjenjem</w:t>
      </w:r>
      <w:r w:rsidR="004322F6" w:rsidRPr="00442A62">
        <w:rPr>
          <w:sz w:val="22"/>
          <w:szCs w:val="22"/>
          <w:lang w:val="sl-SI"/>
        </w:rPr>
        <w:t>,</w:t>
      </w:r>
      <w:r w:rsidR="008E127F" w:rsidRPr="00442A62">
        <w:rPr>
          <w:sz w:val="22"/>
          <w:szCs w:val="22"/>
          <w:lang w:val="sl-SI"/>
        </w:rPr>
        <w:t xml:space="preserve"> in do terminacije (samci) ali skozi zgodnjo gestacijo (samice), učinka na plodnost ali zgodnji razvoj ploda ni bilo zaznati</w:t>
      </w:r>
      <w:r w:rsidR="004322F6" w:rsidRPr="00442A62">
        <w:rPr>
          <w:sz w:val="22"/>
          <w:szCs w:val="22"/>
          <w:lang w:val="sl-SI"/>
        </w:rPr>
        <w:t>. Pri samicah je pri vseh odmerkih učinek na estrogenski ciklus zamaknil čas parjenja.</w:t>
      </w:r>
    </w:p>
    <w:p w:rsidR="008E127F" w:rsidRPr="00442A62" w:rsidRDefault="008E127F">
      <w:pPr>
        <w:rPr>
          <w:sz w:val="22"/>
          <w:szCs w:val="22"/>
          <w:lang w:val="sl-SI"/>
        </w:rPr>
      </w:pPr>
    </w:p>
    <w:p w:rsidR="00A00BF6" w:rsidRPr="00442A62" w:rsidRDefault="003C32EE">
      <w:pPr>
        <w:rPr>
          <w:b/>
          <w:sz w:val="22"/>
          <w:szCs w:val="22"/>
          <w:lang w:val="sl-SI"/>
        </w:rPr>
      </w:pPr>
      <w:r w:rsidRPr="00442A62">
        <w:rPr>
          <w:sz w:val="22"/>
          <w:szCs w:val="22"/>
          <w:lang w:val="sl-SI"/>
        </w:rPr>
        <w:t xml:space="preserve">Študije vpliva na sposobnost razmnoževanja v </w:t>
      </w:r>
      <w:r w:rsidR="00A00BF6" w:rsidRPr="00442A62">
        <w:rPr>
          <w:sz w:val="22"/>
          <w:szCs w:val="22"/>
          <w:lang w:val="sl-SI"/>
        </w:rPr>
        <w:t>prenatalne</w:t>
      </w:r>
      <w:r w:rsidRPr="00442A62">
        <w:rPr>
          <w:sz w:val="22"/>
          <w:szCs w:val="22"/>
          <w:lang w:val="sl-SI"/>
        </w:rPr>
        <w:t>m</w:t>
      </w:r>
      <w:r w:rsidR="00A00BF6" w:rsidRPr="00442A62">
        <w:rPr>
          <w:sz w:val="22"/>
          <w:szCs w:val="22"/>
          <w:lang w:val="sl-SI"/>
        </w:rPr>
        <w:t xml:space="preserve"> in postnatalne</w:t>
      </w:r>
      <w:r w:rsidRPr="00442A62">
        <w:rPr>
          <w:sz w:val="22"/>
          <w:szCs w:val="22"/>
          <w:lang w:val="sl-SI"/>
        </w:rPr>
        <w:t>m</w:t>
      </w:r>
      <w:r w:rsidR="00A00BF6" w:rsidRPr="00442A62">
        <w:rPr>
          <w:sz w:val="22"/>
          <w:szCs w:val="22"/>
          <w:lang w:val="sl-SI"/>
        </w:rPr>
        <w:t xml:space="preserve"> obdobja pri živalih niso bile izvedene.</w:t>
      </w:r>
    </w:p>
    <w:p w:rsidR="00A00BF6" w:rsidRPr="00442A62" w:rsidRDefault="00A00BF6">
      <w:pPr>
        <w:tabs>
          <w:tab w:val="left" w:pos="567"/>
        </w:tabs>
        <w:ind w:left="567" w:hanging="567"/>
        <w:rPr>
          <w:b/>
          <w:caps/>
          <w:sz w:val="22"/>
          <w:szCs w:val="22"/>
          <w:lang w:val="sl-SI"/>
        </w:rPr>
      </w:pPr>
    </w:p>
    <w:p w:rsidR="00A00BF6" w:rsidRPr="00442A62" w:rsidRDefault="00A00BF6">
      <w:pPr>
        <w:tabs>
          <w:tab w:val="left" w:pos="567"/>
        </w:tabs>
        <w:ind w:left="567" w:hanging="567"/>
        <w:rPr>
          <w:b/>
          <w:caps/>
          <w:sz w:val="22"/>
          <w:szCs w:val="22"/>
          <w:lang w:val="sl-SI"/>
        </w:rPr>
      </w:pPr>
    </w:p>
    <w:p w:rsidR="00A00BF6" w:rsidRPr="00442A62" w:rsidRDefault="00A00BF6" w:rsidP="006A2A51">
      <w:pPr>
        <w:keepNext/>
        <w:tabs>
          <w:tab w:val="left" w:pos="567"/>
        </w:tabs>
        <w:ind w:left="567" w:hanging="567"/>
        <w:rPr>
          <w:b/>
          <w:caps/>
          <w:sz w:val="22"/>
          <w:szCs w:val="22"/>
          <w:lang w:val="sl-SI"/>
        </w:rPr>
      </w:pPr>
      <w:r w:rsidRPr="00442A62">
        <w:rPr>
          <w:b/>
          <w:caps/>
          <w:sz w:val="22"/>
          <w:szCs w:val="22"/>
          <w:lang w:val="sl-SI"/>
        </w:rPr>
        <w:t>6.</w:t>
      </w:r>
      <w:r w:rsidRPr="00442A62">
        <w:rPr>
          <w:b/>
          <w:caps/>
          <w:sz w:val="22"/>
          <w:szCs w:val="22"/>
          <w:lang w:val="sl-SI"/>
        </w:rPr>
        <w:tab/>
        <w:t>FARMACEVTSKI PODATKI</w:t>
      </w:r>
    </w:p>
    <w:p w:rsidR="00A00BF6" w:rsidRPr="00442A62" w:rsidRDefault="00A00BF6" w:rsidP="006A2A51">
      <w:pPr>
        <w:keepNext/>
        <w:tabs>
          <w:tab w:val="left" w:pos="567"/>
        </w:tabs>
        <w:ind w:left="567"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6.1</w:t>
      </w:r>
      <w:r w:rsidRPr="00442A62">
        <w:rPr>
          <w:b/>
          <w:sz w:val="22"/>
          <w:szCs w:val="22"/>
          <w:lang w:val="sl-SI"/>
        </w:rPr>
        <w:tab/>
        <w:t>Seznam pomožnih snovi</w:t>
      </w:r>
    </w:p>
    <w:p w:rsidR="00A00BF6" w:rsidRPr="00442A62" w:rsidRDefault="00A00BF6" w:rsidP="006A2A51">
      <w:pPr>
        <w:keepNext/>
        <w:tabs>
          <w:tab w:val="left" w:pos="567"/>
        </w:tabs>
        <w:ind w:left="567" w:hanging="567"/>
        <w:rPr>
          <w:b/>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500 mg filmsko obložene tablete</w:t>
      </w:r>
    </w:p>
    <w:p w:rsidR="00A00BF6" w:rsidRPr="0008023B" w:rsidRDefault="00A00BF6" w:rsidP="006A2A51">
      <w:pPr>
        <w:keepNext/>
        <w:tabs>
          <w:tab w:val="left" w:pos="567"/>
        </w:tabs>
        <w:ind w:left="567" w:hanging="567"/>
        <w:rPr>
          <w:i/>
          <w:sz w:val="22"/>
          <w:szCs w:val="22"/>
          <w:lang w:val="sl-SI"/>
        </w:rPr>
      </w:pPr>
      <w:r w:rsidRPr="0008023B">
        <w:rPr>
          <w:i/>
          <w:sz w:val="22"/>
          <w:szCs w:val="22"/>
          <w:lang w:val="sl-SI"/>
        </w:rPr>
        <w:t>Jedro tablete</w:t>
      </w:r>
    </w:p>
    <w:p w:rsidR="00A00BF6" w:rsidRPr="00442A62" w:rsidRDefault="00A00BF6">
      <w:pPr>
        <w:tabs>
          <w:tab w:val="left" w:pos="567"/>
        </w:tabs>
        <w:ind w:left="567" w:hanging="567"/>
        <w:rPr>
          <w:sz w:val="22"/>
          <w:szCs w:val="22"/>
          <w:lang w:val="sl-SI"/>
        </w:rPr>
      </w:pPr>
      <w:r w:rsidRPr="00442A62">
        <w:rPr>
          <w:sz w:val="22"/>
          <w:szCs w:val="22"/>
          <w:lang w:val="sl-SI"/>
        </w:rPr>
        <w:t>mikrokristalna celuloza</w:t>
      </w:r>
    </w:p>
    <w:p w:rsidR="00A00BF6" w:rsidRPr="00442A62" w:rsidRDefault="00A00BF6">
      <w:pPr>
        <w:tabs>
          <w:tab w:val="left" w:pos="567"/>
        </w:tabs>
        <w:ind w:left="567" w:hanging="567"/>
        <w:rPr>
          <w:sz w:val="22"/>
          <w:szCs w:val="22"/>
          <w:lang w:val="sl-SI"/>
        </w:rPr>
      </w:pPr>
      <w:r w:rsidRPr="00442A62">
        <w:rPr>
          <w:sz w:val="22"/>
          <w:szCs w:val="22"/>
          <w:lang w:val="sl-SI"/>
        </w:rPr>
        <w:t>magnezijev stearat</w:t>
      </w:r>
    </w:p>
    <w:p w:rsidR="00A00BF6" w:rsidRPr="00442A62" w:rsidRDefault="00A00BF6">
      <w:pPr>
        <w:tabs>
          <w:tab w:val="left" w:pos="567"/>
        </w:tabs>
        <w:ind w:left="567" w:hanging="567"/>
        <w:rPr>
          <w:sz w:val="22"/>
          <w:szCs w:val="22"/>
          <w:lang w:val="sl-SI"/>
        </w:rPr>
      </w:pPr>
      <w:r w:rsidRPr="00442A62">
        <w:rPr>
          <w:sz w:val="22"/>
          <w:szCs w:val="22"/>
          <w:lang w:val="sl-SI"/>
        </w:rPr>
        <w:t>koloiden silicijev dioksid</w:t>
      </w:r>
    </w:p>
    <w:p w:rsidR="00A00BF6" w:rsidRPr="00442A62" w:rsidRDefault="00A00BF6">
      <w:pPr>
        <w:tabs>
          <w:tab w:val="left" w:pos="567"/>
        </w:tabs>
        <w:ind w:left="567" w:hanging="567"/>
        <w:rPr>
          <w:b/>
          <w:sz w:val="22"/>
          <w:szCs w:val="22"/>
          <w:lang w:val="sl-SI"/>
        </w:rPr>
      </w:pPr>
    </w:p>
    <w:p w:rsidR="00A00BF6" w:rsidRPr="0008023B" w:rsidRDefault="00A00BF6" w:rsidP="006A2A51">
      <w:pPr>
        <w:keepNext/>
        <w:tabs>
          <w:tab w:val="left" w:pos="567"/>
        </w:tabs>
        <w:ind w:left="567" w:hanging="567"/>
        <w:rPr>
          <w:i/>
          <w:sz w:val="22"/>
          <w:szCs w:val="22"/>
          <w:lang w:val="sl-SI"/>
        </w:rPr>
      </w:pPr>
      <w:r w:rsidRPr="0008023B">
        <w:rPr>
          <w:i/>
          <w:sz w:val="22"/>
          <w:szCs w:val="22"/>
          <w:lang w:val="sl-SI"/>
        </w:rPr>
        <w:t>Obloga</w:t>
      </w:r>
    </w:p>
    <w:p w:rsidR="00A00BF6" w:rsidRPr="00442A62" w:rsidRDefault="00A00BF6">
      <w:pPr>
        <w:tabs>
          <w:tab w:val="left" w:pos="567"/>
        </w:tabs>
        <w:ind w:left="567" w:hanging="567"/>
        <w:rPr>
          <w:sz w:val="22"/>
          <w:szCs w:val="22"/>
          <w:lang w:val="sl-SI"/>
        </w:rPr>
      </w:pPr>
      <w:r w:rsidRPr="00442A62">
        <w:rPr>
          <w:sz w:val="22"/>
          <w:szCs w:val="22"/>
          <w:lang w:val="sl-SI"/>
        </w:rPr>
        <w:t>hipromeloza</w:t>
      </w:r>
    </w:p>
    <w:p w:rsidR="00A00BF6" w:rsidRPr="00442A62" w:rsidRDefault="00A00BF6">
      <w:pPr>
        <w:tabs>
          <w:tab w:val="left" w:pos="567"/>
        </w:tabs>
        <w:ind w:left="567" w:hanging="567"/>
        <w:rPr>
          <w:sz w:val="22"/>
          <w:szCs w:val="22"/>
          <w:lang w:val="sl-SI"/>
        </w:rPr>
      </w:pPr>
      <w:r w:rsidRPr="00442A62">
        <w:rPr>
          <w:sz w:val="22"/>
          <w:szCs w:val="22"/>
          <w:lang w:val="sl-SI"/>
        </w:rPr>
        <w:t>makrogol</w:t>
      </w:r>
    </w:p>
    <w:p w:rsidR="00A00BF6" w:rsidRPr="00442A62" w:rsidRDefault="00A00BF6">
      <w:pPr>
        <w:tabs>
          <w:tab w:val="left" w:pos="567"/>
        </w:tabs>
        <w:ind w:left="567" w:hanging="567"/>
        <w:rPr>
          <w:sz w:val="22"/>
          <w:szCs w:val="22"/>
          <w:lang w:val="sl-SI"/>
        </w:rPr>
      </w:pPr>
      <w:r w:rsidRPr="00442A62">
        <w:rPr>
          <w:sz w:val="22"/>
          <w:szCs w:val="22"/>
          <w:lang w:val="sl-SI"/>
        </w:rPr>
        <w:t>titanov dioksid</w:t>
      </w:r>
    </w:p>
    <w:p w:rsidR="00A00BF6" w:rsidRDefault="00A00BF6">
      <w:pPr>
        <w:tabs>
          <w:tab w:val="left" w:pos="567"/>
        </w:tabs>
        <w:ind w:left="567" w:hanging="567"/>
        <w:rPr>
          <w:b/>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1000 mg filmsko obložene tablete</w:t>
      </w:r>
    </w:p>
    <w:p w:rsidR="0008023B" w:rsidRPr="0008023B" w:rsidRDefault="0008023B" w:rsidP="0008023B">
      <w:pPr>
        <w:keepNext/>
        <w:tabs>
          <w:tab w:val="left" w:pos="567"/>
        </w:tabs>
        <w:ind w:left="567" w:hanging="567"/>
        <w:rPr>
          <w:i/>
          <w:sz w:val="22"/>
          <w:szCs w:val="22"/>
          <w:lang w:val="sl-SI"/>
        </w:rPr>
      </w:pPr>
      <w:r w:rsidRPr="0008023B">
        <w:rPr>
          <w:i/>
          <w:sz w:val="22"/>
          <w:szCs w:val="22"/>
          <w:lang w:val="sl-SI"/>
        </w:rPr>
        <w:t>Jedro tablete</w:t>
      </w:r>
    </w:p>
    <w:p w:rsidR="0008023B" w:rsidRPr="00442A62" w:rsidRDefault="0008023B" w:rsidP="0008023B">
      <w:pPr>
        <w:tabs>
          <w:tab w:val="left" w:pos="567"/>
        </w:tabs>
        <w:ind w:left="567" w:hanging="567"/>
        <w:rPr>
          <w:sz w:val="22"/>
          <w:szCs w:val="22"/>
          <w:lang w:val="sl-SI"/>
        </w:rPr>
      </w:pPr>
      <w:r w:rsidRPr="00442A62">
        <w:rPr>
          <w:sz w:val="22"/>
          <w:szCs w:val="22"/>
          <w:lang w:val="sl-SI"/>
        </w:rPr>
        <w:t>metilceluloza USP A15LV</w:t>
      </w:r>
    </w:p>
    <w:p w:rsidR="0008023B" w:rsidRDefault="0008023B" w:rsidP="0008023B">
      <w:pPr>
        <w:tabs>
          <w:tab w:val="left" w:pos="567"/>
        </w:tabs>
        <w:ind w:left="567" w:hanging="567"/>
        <w:rPr>
          <w:sz w:val="22"/>
          <w:szCs w:val="22"/>
          <w:lang w:val="sl-SI"/>
        </w:rPr>
      </w:pPr>
      <w:r w:rsidRPr="00442A62">
        <w:rPr>
          <w:sz w:val="22"/>
          <w:szCs w:val="22"/>
          <w:lang w:val="sl-SI"/>
        </w:rPr>
        <w:t>krospovidon</w:t>
      </w:r>
    </w:p>
    <w:p w:rsidR="0008023B" w:rsidRPr="00442A62" w:rsidRDefault="0008023B" w:rsidP="0008023B">
      <w:pPr>
        <w:tabs>
          <w:tab w:val="left" w:pos="567"/>
        </w:tabs>
        <w:ind w:left="567" w:hanging="567"/>
        <w:rPr>
          <w:sz w:val="22"/>
          <w:szCs w:val="22"/>
          <w:lang w:val="sl-SI"/>
        </w:rPr>
      </w:pPr>
      <w:r w:rsidRPr="00442A62">
        <w:rPr>
          <w:sz w:val="22"/>
          <w:szCs w:val="22"/>
          <w:lang w:val="sl-SI"/>
        </w:rPr>
        <w:t>magnezijev stearat</w:t>
      </w:r>
    </w:p>
    <w:p w:rsidR="0008023B" w:rsidRPr="00442A62" w:rsidRDefault="0008023B" w:rsidP="0008023B">
      <w:pPr>
        <w:tabs>
          <w:tab w:val="left" w:pos="567"/>
        </w:tabs>
        <w:ind w:left="567" w:hanging="567"/>
        <w:rPr>
          <w:b/>
          <w:sz w:val="22"/>
          <w:szCs w:val="22"/>
          <w:lang w:val="sl-SI"/>
        </w:rPr>
      </w:pPr>
    </w:p>
    <w:p w:rsidR="0008023B" w:rsidRPr="0008023B" w:rsidRDefault="0008023B" w:rsidP="0008023B">
      <w:pPr>
        <w:keepNext/>
        <w:tabs>
          <w:tab w:val="left" w:pos="567"/>
        </w:tabs>
        <w:ind w:left="567" w:hanging="567"/>
        <w:rPr>
          <w:i/>
          <w:sz w:val="22"/>
          <w:szCs w:val="22"/>
          <w:lang w:val="sl-SI"/>
        </w:rPr>
      </w:pPr>
      <w:r w:rsidRPr="0008023B">
        <w:rPr>
          <w:i/>
          <w:sz w:val="22"/>
          <w:szCs w:val="22"/>
          <w:lang w:val="sl-SI"/>
        </w:rPr>
        <w:t>Obloga</w:t>
      </w:r>
    </w:p>
    <w:p w:rsidR="0008023B" w:rsidRPr="00442A62" w:rsidRDefault="0008023B" w:rsidP="0008023B">
      <w:pPr>
        <w:tabs>
          <w:tab w:val="left" w:pos="567"/>
        </w:tabs>
        <w:ind w:left="567" w:hanging="567"/>
        <w:rPr>
          <w:sz w:val="22"/>
          <w:szCs w:val="22"/>
          <w:lang w:val="sl-SI"/>
        </w:rPr>
      </w:pPr>
      <w:r w:rsidRPr="00442A62">
        <w:rPr>
          <w:sz w:val="22"/>
          <w:szCs w:val="22"/>
          <w:lang w:val="sl-SI"/>
        </w:rPr>
        <w:t>hipromeloza 2910 USP/EP</w:t>
      </w:r>
    </w:p>
    <w:p w:rsidR="0008023B" w:rsidRDefault="0008023B" w:rsidP="0008023B">
      <w:pPr>
        <w:tabs>
          <w:tab w:val="left" w:pos="567"/>
        </w:tabs>
        <w:ind w:left="567" w:hanging="567"/>
        <w:rPr>
          <w:sz w:val="22"/>
          <w:szCs w:val="22"/>
          <w:lang w:val="sl-SI"/>
        </w:rPr>
      </w:pPr>
      <w:r w:rsidRPr="00442A62">
        <w:rPr>
          <w:sz w:val="22"/>
          <w:szCs w:val="22"/>
          <w:lang w:val="sl-SI"/>
        </w:rPr>
        <w:t>hidroksipropilceluloza</w:t>
      </w:r>
    </w:p>
    <w:p w:rsidR="0008023B" w:rsidRPr="00442A62" w:rsidRDefault="0008023B" w:rsidP="0008023B">
      <w:pPr>
        <w:tabs>
          <w:tab w:val="left" w:pos="567"/>
        </w:tabs>
        <w:ind w:left="567" w:hanging="567"/>
        <w:rPr>
          <w:sz w:val="22"/>
          <w:szCs w:val="22"/>
          <w:lang w:val="sl-SI"/>
        </w:rPr>
      </w:pPr>
      <w:r w:rsidRPr="00442A62">
        <w:rPr>
          <w:sz w:val="22"/>
          <w:szCs w:val="22"/>
          <w:lang w:val="sl-SI"/>
        </w:rPr>
        <w:t>makrogol</w:t>
      </w:r>
    </w:p>
    <w:p w:rsidR="0008023B" w:rsidRPr="00442A62" w:rsidRDefault="0008023B" w:rsidP="0008023B">
      <w:pPr>
        <w:tabs>
          <w:tab w:val="left" w:pos="567"/>
        </w:tabs>
        <w:ind w:left="567" w:hanging="567"/>
        <w:rPr>
          <w:sz w:val="22"/>
          <w:szCs w:val="22"/>
          <w:lang w:val="sl-SI"/>
        </w:rPr>
      </w:pPr>
      <w:r w:rsidRPr="00442A62">
        <w:rPr>
          <w:sz w:val="22"/>
          <w:szCs w:val="22"/>
          <w:lang w:val="sl-SI"/>
        </w:rPr>
        <w:t>titanov dioksid</w:t>
      </w:r>
    </w:p>
    <w:p w:rsidR="005178D1" w:rsidRPr="00442A62" w:rsidRDefault="005178D1">
      <w:pPr>
        <w:tabs>
          <w:tab w:val="left" w:pos="567"/>
        </w:tabs>
        <w:ind w:left="567" w:hanging="567"/>
        <w:rPr>
          <w:b/>
          <w:sz w:val="22"/>
          <w:szCs w:val="22"/>
          <w:lang w:val="sl-SI"/>
        </w:rPr>
      </w:pPr>
    </w:p>
    <w:p w:rsidR="00A00BF6" w:rsidRPr="00442A62" w:rsidRDefault="00A00BF6" w:rsidP="00351490">
      <w:pPr>
        <w:keepNext/>
        <w:tabs>
          <w:tab w:val="left" w:pos="567"/>
        </w:tabs>
        <w:ind w:left="562" w:hanging="562"/>
        <w:rPr>
          <w:b/>
          <w:sz w:val="22"/>
          <w:szCs w:val="22"/>
          <w:lang w:val="sl-SI"/>
        </w:rPr>
      </w:pPr>
      <w:r w:rsidRPr="00442A62">
        <w:rPr>
          <w:b/>
          <w:sz w:val="22"/>
          <w:szCs w:val="22"/>
          <w:lang w:val="sl-SI"/>
        </w:rPr>
        <w:t>6.2</w:t>
      </w:r>
      <w:r w:rsidRPr="00442A62">
        <w:rPr>
          <w:b/>
          <w:sz w:val="22"/>
          <w:szCs w:val="22"/>
          <w:lang w:val="sl-SI"/>
        </w:rPr>
        <w:tab/>
        <w:t>Inkompatibilnosti</w:t>
      </w:r>
    </w:p>
    <w:p w:rsidR="00A00BF6" w:rsidRPr="00442A62" w:rsidRDefault="00A00BF6" w:rsidP="00351490">
      <w:pPr>
        <w:keepNext/>
        <w:tabs>
          <w:tab w:val="left" w:pos="567"/>
        </w:tabs>
        <w:ind w:left="562" w:hanging="562"/>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Navedba smiselno ni potrebna</w:t>
      </w:r>
      <w:r w:rsidR="003C32EE" w:rsidRPr="00442A62">
        <w:rPr>
          <w:sz w:val="22"/>
          <w:szCs w:val="22"/>
          <w:lang w:val="sl-SI"/>
        </w:rPr>
        <w:t>.</w:t>
      </w:r>
    </w:p>
    <w:p w:rsidR="00A00BF6" w:rsidRPr="00442A62" w:rsidRDefault="00A00BF6">
      <w:pPr>
        <w:tabs>
          <w:tab w:val="left" w:pos="567"/>
        </w:tabs>
        <w:ind w:left="567" w:hanging="567"/>
        <w:rPr>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6.3</w:t>
      </w:r>
      <w:r w:rsidRPr="00442A62">
        <w:rPr>
          <w:b/>
          <w:sz w:val="22"/>
          <w:szCs w:val="22"/>
          <w:lang w:val="sl-SI"/>
        </w:rPr>
        <w:tab/>
        <w:t>Rok uporabnosti</w:t>
      </w:r>
    </w:p>
    <w:p w:rsidR="00A00BF6" w:rsidRPr="00442A62" w:rsidRDefault="00A00BF6" w:rsidP="006A2A51">
      <w:pPr>
        <w:keepNext/>
        <w:tabs>
          <w:tab w:val="left" w:pos="567"/>
        </w:tabs>
        <w:ind w:left="567" w:hanging="567"/>
        <w:rPr>
          <w:b/>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500 mg filmsko obložene tablete</w:t>
      </w:r>
    </w:p>
    <w:p w:rsidR="00A00BF6" w:rsidRPr="00442A62" w:rsidRDefault="00A00BF6">
      <w:pPr>
        <w:tabs>
          <w:tab w:val="left" w:pos="567"/>
        </w:tabs>
        <w:ind w:left="567" w:hanging="567"/>
        <w:rPr>
          <w:sz w:val="22"/>
          <w:szCs w:val="22"/>
          <w:lang w:val="sl-SI"/>
        </w:rPr>
      </w:pPr>
      <w:r w:rsidRPr="00442A62">
        <w:rPr>
          <w:sz w:val="22"/>
          <w:szCs w:val="22"/>
          <w:lang w:val="sl-SI"/>
        </w:rPr>
        <w:t>5 let</w:t>
      </w:r>
    </w:p>
    <w:p w:rsidR="00A00BF6" w:rsidRDefault="00A00BF6">
      <w:pPr>
        <w:tabs>
          <w:tab w:val="left" w:pos="567"/>
        </w:tabs>
        <w:ind w:left="567" w:hanging="567"/>
        <w:rPr>
          <w:b/>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1000 mg filmsko obložene tablete</w:t>
      </w:r>
    </w:p>
    <w:p w:rsidR="0008023B" w:rsidRPr="00442A62" w:rsidRDefault="006779D1" w:rsidP="0008023B">
      <w:pPr>
        <w:keepNext/>
        <w:tabs>
          <w:tab w:val="left" w:pos="567"/>
        </w:tabs>
        <w:ind w:left="567" w:hanging="567"/>
        <w:rPr>
          <w:sz w:val="22"/>
          <w:szCs w:val="22"/>
          <w:lang w:val="sl-SI"/>
        </w:rPr>
      </w:pPr>
      <w:r>
        <w:rPr>
          <w:sz w:val="22"/>
          <w:szCs w:val="22"/>
          <w:lang w:val="sl-SI"/>
        </w:rPr>
        <w:t>4</w:t>
      </w:r>
      <w:r w:rsidR="0008023B" w:rsidRPr="00442A62">
        <w:rPr>
          <w:sz w:val="22"/>
          <w:szCs w:val="22"/>
          <w:lang w:val="sl-SI"/>
        </w:rPr>
        <w:t xml:space="preserve"> leta</w:t>
      </w:r>
    </w:p>
    <w:p w:rsidR="0008023B" w:rsidRPr="00442A62" w:rsidRDefault="0008023B" w:rsidP="0008023B">
      <w:pPr>
        <w:tabs>
          <w:tab w:val="left" w:pos="567"/>
        </w:tabs>
        <w:ind w:left="567" w:hanging="567"/>
        <w:rPr>
          <w:sz w:val="22"/>
          <w:szCs w:val="22"/>
          <w:lang w:val="sl-SI"/>
        </w:rPr>
      </w:pPr>
      <w:r w:rsidRPr="00442A62">
        <w:rPr>
          <w:sz w:val="22"/>
          <w:szCs w:val="22"/>
          <w:lang w:val="sl-SI"/>
        </w:rPr>
        <w:t>Po odprtju porabite v 50 dneh.</w:t>
      </w:r>
    </w:p>
    <w:p w:rsidR="005178D1" w:rsidRPr="00442A62" w:rsidRDefault="005178D1">
      <w:pPr>
        <w:tabs>
          <w:tab w:val="left" w:pos="567"/>
        </w:tabs>
        <w:ind w:left="567"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6.4</w:t>
      </w:r>
      <w:r w:rsidRPr="00442A62">
        <w:rPr>
          <w:b/>
          <w:sz w:val="22"/>
          <w:szCs w:val="22"/>
          <w:lang w:val="sl-SI"/>
        </w:rPr>
        <w:tab/>
        <w:t>Posebna navodila za shranjevanje</w:t>
      </w:r>
    </w:p>
    <w:p w:rsidR="00A00BF6" w:rsidRPr="00442A62" w:rsidRDefault="00A00BF6" w:rsidP="006A2A51">
      <w:pPr>
        <w:keepNext/>
        <w:tabs>
          <w:tab w:val="left" w:pos="567"/>
        </w:tabs>
        <w:ind w:left="567" w:hanging="567"/>
        <w:rPr>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500 mg filmsko obložene tablete</w:t>
      </w:r>
    </w:p>
    <w:p w:rsidR="00A00BF6" w:rsidRPr="00442A62" w:rsidRDefault="00A00BF6">
      <w:pPr>
        <w:tabs>
          <w:tab w:val="left" w:pos="567"/>
        </w:tabs>
        <w:ind w:left="567" w:hanging="567"/>
        <w:rPr>
          <w:sz w:val="22"/>
          <w:szCs w:val="22"/>
          <w:lang w:val="sl-SI"/>
        </w:rPr>
      </w:pPr>
      <w:r w:rsidRPr="00442A62">
        <w:rPr>
          <w:sz w:val="22"/>
          <w:szCs w:val="22"/>
          <w:lang w:val="sl-SI"/>
        </w:rPr>
        <w:t xml:space="preserve">Shranjujte pri temperaturi do </w:t>
      </w:r>
      <w:smartTag w:uri="urn:schemas-microsoft-com:office:smarttags" w:element="metricconverter">
        <w:smartTagPr>
          <w:attr w:name="ProductID" w:val="30ﾠﾰC"/>
        </w:smartTagPr>
        <w:r w:rsidRPr="00442A62">
          <w:rPr>
            <w:sz w:val="22"/>
            <w:szCs w:val="22"/>
            <w:lang w:val="sl-SI"/>
          </w:rPr>
          <w:t>30 °C</w:t>
        </w:r>
      </w:smartTag>
      <w:r w:rsidRPr="00442A62">
        <w:rPr>
          <w:sz w:val="22"/>
          <w:szCs w:val="22"/>
          <w:lang w:val="sl-SI"/>
        </w:rPr>
        <w:t>.</w:t>
      </w:r>
    </w:p>
    <w:p w:rsidR="00A00BF6" w:rsidRDefault="00A00BF6">
      <w:pPr>
        <w:tabs>
          <w:tab w:val="left" w:pos="567"/>
        </w:tabs>
        <w:ind w:left="567" w:hanging="567"/>
        <w:rPr>
          <w:b/>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1000 mg filmsko obložene tablete</w:t>
      </w:r>
    </w:p>
    <w:p w:rsidR="0008023B" w:rsidRPr="00442A62" w:rsidRDefault="0008023B" w:rsidP="0008023B">
      <w:pPr>
        <w:tabs>
          <w:tab w:val="left" w:pos="567"/>
        </w:tabs>
        <w:ind w:left="567" w:hanging="567"/>
        <w:rPr>
          <w:sz w:val="22"/>
          <w:szCs w:val="22"/>
          <w:lang w:val="sl-SI"/>
        </w:rPr>
      </w:pPr>
      <w:r w:rsidRPr="00442A62">
        <w:rPr>
          <w:sz w:val="22"/>
          <w:szCs w:val="22"/>
          <w:lang w:val="sl-SI"/>
        </w:rPr>
        <w:t xml:space="preserve">Shranjujte pri temperaturi do </w:t>
      </w:r>
      <w:smartTag w:uri="urn:schemas-microsoft-com:office:smarttags" w:element="metricconverter">
        <w:smartTagPr>
          <w:attr w:name="ProductID" w:val="30ﾠﾰC"/>
        </w:smartTagPr>
        <w:r w:rsidRPr="00442A62">
          <w:rPr>
            <w:sz w:val="22"/>
            <w:szCs w:val="22"/>
            <w:lang w:val="sl-SI"/>
          </w:rPr>
          <w:t>30 °C</w:t>
        </w:r>
      </w:smartTag>
      <w:r w:rsidRPr="00442A62">
        <w:rPr>
          <w:sz w:val="22"/>
          <w:szCs w:val="22"/>
          <w:lang w:val="sl-SI"/>
        </w:rPr>
        <w:t>.</w:t>
      </w:r>
    </w:p>
    <w:p w:rsidR="0008023B" w:rsidRPr="00442A62" w:rsidRDefault="00954C17" w:rsidP="0008023B">
      <w:pPr>
        <w:tabs>
          <w:tab w:val="left" w:pos="567"/>
        </w:tabs>
        <w:ind w:left="567" w:hanging="567"/>
        <w:rPr>
          <w:sz w:val="22"/>
          <w:szCs w:val="22"/>
          <w:lang w:val="sl-SI"/>
        </w:rPr>
      </w:pPr>
      <w:r>
        <w:rPr>
          <w:sz w:val="22"/>
          <w:szCs w:val="22"/>
          <w:lang w:val="sl-SI"/>
        </w:rPr>
        <w:t xml:space="preserve">Plastenko </w:t>
      </w:r>
      <w:r w:rsidR="00D867E1">
        <w:rPr>
          <w:sz w:val="22"/>
          <w:szCs w:val="22"/>
          <w:lang w:val="sl-SI"/>
        </w:rPr>
        <w:t>shranjujte</w:t>
      </w:r>
      <w:r w:rsidR="0008023B" w:rsidRPr="00442A62">
        <w:rPr>
          <w:sz w:val="22"/>
          <w:szCs w:val="22"/>
          <w:lang w:val="sl-SI"/>
        </w:rPr>
        <w:t xml:space="preserve"> trdno zaprt</w:t>
      </w:r>
      <w:r w:rsidR="00D867E1">
        <w:rPr>
          <w:sz w:val="22"/>
          <w:szCs w:val="22"/>
          <w:lang w:val="sl-SI"/>
        </w:rPr>
        <w:t xml:space="preserve">o za zagotovitev </w:t>
      </w:r>
      <w:r w:rsidR="0008023B" w:rsidRPr="00442A62">
        <w:rPr>
          <w:sz w:val="22"/>
          <w:szCs w:val="22"/>
          <w:lang w:val="sl-SI"/>
        </w:rPr>
        <w:t>zaščite pred vlago.</w:t>
      </w:r>
    </w:p>
    <w:p w:rsidR="005178D1" w:rsidRPr="00442A62" w:rsidRDefault="005178D1">
      <w:pPr>
        <w:tabs>
          <w:tab w:val="left" w:pos="567"/>
        </w:tabs>
        <w:ind w:left="567"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6.5</w:t>
      </w:r>
      <w:r w:rsidRPr="00442A62">
        <w:rPr>
          <w:b/>
          <w:sz w:val="22"/>
          <w:szCs w:val="22"/>
          <w:lang w:val="sl-SI"/>
        </w:rPr>
        <w:tab/>
        <w:t>Vrsta ovojnine in vsebina</w:t>
      </w:r>
    </w:p>
    <w:p w:rsidR="00A00BF6" w:rsidRPr="00442A62" w:rsidRDefault="00A00BF6" w:rsidP="006A2A51">
      <w:pPr>
        <w:keepNext/>
        <w:tabs>
          <w:tab w:val="left" w:pos="567"/>
        </w:tabs>
        <w:ind w:left="567" w:hanging="567"/>
        <w:rPr>
          <w:b/>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500 mg filmsko obložene tablete</w:t>
      </w:r>
    </w:p>
    <w:p w:rsidR="00A00BF6" w:rsidRPr="00442A62" w:rsidRDefault="00A00BF6">
      <w:pPr>
        <w:rPr>
          <w:sz w:val="22"/>
          <w:szCs w:val="22"/>
          <w:lang w:val="sl-SI"/>
        </w:rPr>
      </w:pPr>
      <w:r w:rsidRPr="00442A62">
        <w:rPr>
          <w:sz w:val="22"/>
          <w:szCs w:val="22"/>
          <w:lang w:val="sl-SI"/>
        </w:rPr>
        <w:t>Plastenk</w:t>
      </w:r>
      <w:r w:rsidR="00251165">
        <w:rPr>
          <w:sz w:val="22"/>
          <w:szCs w:val="22"/>
          <w:lang w:val="sl-SI"/>
        </w:rPr>
        <w:t>a</w:t>
      </w:r>
      <w:r w:rsidRPr="00442A62">
        <w:rPr>
          <w:sz w:val="22"/>
          <w:szCs w:val="22"/>
          <w:lang w:val="sl-SI"/>
        </w:rPr>
        <w:t xml:space="preserve"> iz polietilena </w:t>
      </w:r>
      <w:r w:rsidR="00D867E1" w:rsidRPr="00442A62">
        <w:rPr>
          <w:sz w:val="22"/>
          <w:szCs w:val="22"/>
          <w:lang w:val="sl-SI"/>
        </w:rPr>
        <w:t xml:space="preserve">visoke </w:t>
      </w:r>
      <w:r w:rsidRPr="00442A62">
        <w:rPr>
          <w:sz w:val="22"/>
          <w:szCs w:val="22"/>
          <w:lang w:val="sl-SI"/>
        </w:rPr>
        <w:t xml:space="preserve">gostote </w:t>
      </w:r>
      <w:r w:rsidR="00D867E1" w:rsidRPr="00442A62">
        <w:rPr>
          <w:sz w:val="22"/>
          <w:szCs w:val="22"/>
          <w:lang w:val="sl-SI"/>
        </w:rPr>
        <w:t>(HDPE)</w:t>
      </w:r>
      <w:r w:rsidR="00D867E1">
        <w:rPr>
          <w:sz w:val="22"/>
          <w:szCs w:val="22"/>
          <w:lang w:val="sl-SI"/>
        </w:rPr>
        <w:t xml:space="preserve">, </w:t>
      </w:r>
      <w:r w:rsidRPr="00442A62">
        <w:rPr>
          <w:sz w:val="22"/>
          <w:szCs w:val="22"/>
          <w:lang w:val="sl-SI"/>
        </w:rPr>
        <w:t>ki so opremljene z otrokom varno zaporko</w:t>
      </w:r>
      <w:r w:rsidR="00D867E1" w:rsidRPr="00D867E1">
        <w:rPr>
          <w:sz w:val="22"/>
          <w:szCs w:val="22"/>
          <w:lang w:val="sl-SI"/>
        </w:rPr>
        <w:t xml:space="preserve"> </w:t>
      </w:r>
      <w:r w:rsidR="00D867E1" w:rsidRPr="00442A62">
        <w:rPr>
          <w:sz w:val="22"/>
          <w:szCs w:val="22"/>
          <w:lang w:val="sl-SI"/>
        </w:rPr>
        <w:t>iz polipropilena</w:t>
      </w:r>
      <w:r w:rsidRPr="00442A62">
        <w:rPr>
          <w:sz w:val="22"/>
          <w:szCs w:val="22"/>
          <w:lang w:val="sl-SI"/>
        </w:rPr>
        <w:t>.</w:t>
      </w:r>
    </w:p>
    <w:p w:rsidR="00A00BF6" w:rsidRPr="00442A62" w:rsidRDefault="00251165">
      <w:pPr>
        <w:rPr>
          <w:sz w:val="22"/>
          <w:szCs w:val="22"/>
          <w:lang w:val="sl-SI"/>
        </w:rPr>
      </w:pPr>
      <w:r>
        <w:rPr>
          <w:sz w:val="22"/>
          <w:szCs w:val="22"/>
          <w:lang w:val="sl-SI"/>
        </w:rPr>
        <w:t>P</w:t>
      </w:r>
      <w:r w:rsidRPr="00442A62">
        <w:rPr>
          <w:sz w:val="22"/>
          <w:szCs w:val="22"/>
          <w:lang w:val="sl-SI"/>
        </w:rPr>
        <w:t>akiranj</w:t>
      </w:r>
      <w:r>
        <w:rPr>
          <w:sz w:val="22"/>
          <w:szCs w:val="22"/>
          <w:lang w:val="sl-SI"/>
        </w:rPr>
        <w:t>e</w:t>
      </w:r>
      <w:r w:rsidRPr="00442A62">
        <w:rPr>
          <w:sz w:val="22"/>
          <w:szCs w:val="22"/>
          <w:lang w:val="sl-SI"/>
        </w:rPr>
        <w:t xml:space="preserve"> po </w:t>
      </w:r>
      <w:r w:rsidR="003C32EE" w:rsidRPr="00442A62">
        <w:rPr>
          <w:sz w:val="22"/>
          <w:szCs w:val="22"/>
          <w:lang w:val="sl-SI"/>
        </w:rPr>
        <w:t>100 tablet</w:t>
      </w:r>
      <w:r w:rsidR="00A00BF6" w:rsidRPr="00442A62">
        <w:rPr>
          <w:sz w:val="22"/>
          <w:szCs w:val="22"/>
          <w:lang w:val="sl-SI"/>
        </w:rPr>
        <w:t>.</w:t>
      </w:r>
    </w:p>
    <w:p w:rsidR="00A00BF6" w:rsidRDefault="00A00BF6">
      <w:pPr>
        <w:tabs>
          <w:tab w:val="left" w:pos="567"/>
        </w:tabs>
        <w:ind w:left="567" w:hanging="567"/>
        <w:rPr>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1000 mg filmsko obložene tablete</w:t>
      </w:r>
    </w:p>
    <w:p w:rsidR="00D867E1" w:rsidRDefault="00D867E1" w:rsidP="0008023B">
      <w:pPr>
        <w:rPr>
          <w:sz w:val="22"/>
          <w:szCs w:val="22"/>
          <w:lang w:val="sl-SI"/>
        </w:rPr>
      </w:pPr>
      <w:r>
        <w:rPr>
          <w:sz w:val="22"/>
          <w:szCs w:val="22"/>
          <w:lang w:val="sl-SI"/>
        </w:rPr>
        <w:t>Plastenka</w:t>
      </w:r>
      <w:r w:rsidR="0008023B" w:rsidRPr="00442A62">
        <w:rPr>
          <w:sz w:val="22"/>
          <w:szCs w:val="22"/>
          <w:lang w:val="sl-SI"/>
        </w:rPr>
        <w:t xml:space="preserve"> </w:t>
      </w:r>
      <w:r>
        <w:rPr>
          <w:sz w:val="22"/>
          <w:szCs w:val="22"/>
          <w:lang w:val="sl-SI"/>
        </w:rPr>
        <w:t xml:space="preserve">iz </w:t>
      </w:r>
      <w:r w:rsidR="0008023B" w:rsidRPr="00442A62">
        <w:rPr>
          <w:sz w:val="22"/>
          <w:szCs w:val="22"/>
          <w:lang w:val="sl-SI"/>
        </w:rPr>
        <w:t>polietilena visoke gostote (HDPE)</w:t>
      </w:r>
      <w:r w:rsidR="00391599">
        <w:rPr>
          <w:sz w:val="22"/>
          <w:szCs w:val="22"/>
          <w:lang w:val="sl-SI"/>
        </w:rPr>
        <w:t>,</w:t>
      </w:r>
      <w:r w:rsidR="00391599" w:rsidRPr="00391599">
        <w:rPr>
          <w:sz w:val="22"/>
          <w:szCs w:val="22"/>
          <w:lang w:val="sl-SI"/>
        </w:rPr>
        <w:t xml:space="preserve"> </w:t>
      </w:r>
      <w:r w:rsidR="00391599" w:rsidRPr="00442A62">
        <w:rPr>
          <w:sz w:val="22"/>
          <w:szCs w:val="22"/>
          <w:lang w:val="sl-SI"/>
        </w:rPr>
        <w:t>ki so opremljene z otrokom varno zaporko</w:t>
      </w:r>
      <w:r w:rsidR="00391599" w:rsidRPr="00D867E1">
        <w:rPr>
          <w:sz w:val="22"/>
          <w:szCs w:val="22"/>
          <w:lang w:val="sl-SI"/>
        </w:rPr>
        <w:t xml:space="preserve"> </w:t>
      </w:r>
      <w:r w:rsidR="00391599" w:rsidRPr="00442A62">
        <w:rPr>
          <w:sz w:val="22"/>
          <w:szCs w:val="22"/>
          <w:lang w:val="sl-SI"/>
        </w:rPr>
        <w:t>iz polipropilena</w:t>
      </w:r>
      <w:r w:rsidR="0008023B" w:rsidRPr="00442A62">
        <w:rPr>
          <w:sz w:val="22"/>
          <w:szCs w:val="22"/>
          <w:lang w:val="sl-SI"/>
        </w:rPr>
        <w:t xml:space="preserve"> in </w:t>
      </w:r>
      <w:r w:rsidR="00391599">
        <w:rPr>
          <w:sz w:val="22"/>
          <w:szCs w:val="22"/>
          <w:lang w:val="sl-SI"/>
        </w:rPr>
        <w:t xml:space="preserve">vsebujejo </w:t>
      </w:r>
      <w:r w:rsidR="0008023B" w:rsidRPr="00442A62">
        <w:rPr>
          <w:sz w:val="22"/>
          <w:szCs w:val="22"/>
          <w:lang w:val="sl-SI"/>
        </w:rPr>
        <w:t>sušilo.</w:t>
      </w:r>
    </w:p>
    <w:p w:rsidR="0008023B" w:rsidRPr="00442A62" w:rsidRDefault="00D867E1" w:rsidP="0008023B">
      <w:pPr>
        <w:rPr>
          <w:sz w:val="22"/>
          <w:szCs w:val="22"/>
          <w:lang w:val="sl-SI"/>
        </w:rPr>
      </w:pPr>
      <w:r>
        <w:rPr>
          <w:sz w:val="22"/>
          <w:szCs w:val="22"/>
          <w:lang w:val="sl-SI"/>
        </w:rPr>
        <w:t>P</w:t>
      </w:r>
      <w:r w:rsidRPr="00442A62">
        <w:rPr>
          <w:sz w:val="22"/>
          <w:szCs w:val="22"/>
          <w:lang w:val="sl-SI"/>
        </w:rPr>
        <w:t>akiranj</w:t>
      </w:r>
      <w:r>
        <w:rPr>
          <w:sz w:val="22"/>
          <w:szCs w:val="22"/>
          <w:lang w:val="sl-SI"/>
        </w:rPr>
        <w:t>e</w:t>
      </w:r>
      <w:r w:rsidR="0008023B" w:rsidRPr="00442A62">
        <w:rPr>
          <w:sz w:val="22"/>
          <w:szCs w:val="22"/>
          <w:lang w:val="sl-SI"/>
        </w:rPr>
        <w:t xml:space="preserve"> po 50 tablet.</w:t>
      </w:r>
    </w:p>
    <w:p w:rsidR="005178D1" w:rsidRPr="00442A62" w:rsidRDefault="005178D1">
      <w:pPr>
        <w:tabs>
          <w:tab w:val="left" w:pos="567"/>
        </w:tabs>
        <w:ind w:left="567" w:hanging="567"/>
        <w:rPr>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6.6</w:t>
      </w:r>
      <w:r w:rsidRPr="00442A62">
        <w:rPr>
          <w:b/>
          <w:sz w:val="22"/>
          <w:szCs w:val="22"/>
          <w:lang w:val="sl-SI"/>
        </w:rPr>
        <w:tab/>
        <w:t>Posebni varnostni ukrepi za odstranjevanje</w:t>
      </w:r>
    </w:p>
    <w:p w:rsidR="00A00BF6" w:rsidRPr="00442A62" w:rsidRDefault="00A00BF6" w:rsidP="006A2A51">
      <w:pPr>
        <w:keepNext/>
        <w:tabs>
          <w:tab w:val="left" w:pos="567"/>
        </w:tabs>
        <w:ind w:left="567" w:right="-449" w:hanging="567"/>
        <w:rPr>
          <w:b/>
          <w:sz w:val="22"/>
          <w:szCs w:val="22"/>
          <w:lang w:val="sl-SI"/>
        </w:rPr>
      </w:pPr>
    </w:p>
    <w:p w:rsidR="00A00BF6" w:rsidRPr="00442A62" w:rsidRDefault="00F732D0">
      <w:pPr>
        <w:tabs>
          <w:tab w:val="left" w:pos="567"/>
        </w:tabs>
        <w:ind w:left="567" w:hanging="567"/>
        <w:rPr>
          <w:sz w:val="22"/>
          <w:szCs w:val="22"/>
          <w:lang w:val="sl-SI"/>
        </w:rPr>
      </w:pPr>
      <w:r w:rsidRPr="00F732D0">
        <w:rPr>
          <w:sz w:val="22"/>
          <w:szCs w:val="22"/>
          <w:lang w:val="sl-SI"/>
        </w:rPr>
        <w:t>Neuporabljeno zdravilo ali odpadni material zavrzit</w:t>
      </w:r>
      <w:r>
        <w:rPr>
          <w:sz w:val="22"/>
          <w:szCs w:val="22"/>
          <w:lang w:val="sl-SI"/>
        </w:rPr>
        <w:t>e v skladu z lokalnimi predpisi</w:t>
      </w:r>
      <w:r w:rsidR="00A00BF6" w:rsidRPr="00442A62">
        <w:rPr>
          <w:sz w:val="22"/>
          <w:szCs w:val="22"/>
          <w:lang w:val="sl-SI"/>
        </w:rPr>
        <w:t>.</w:t>
      </w:r>
    </w:p>
    <w:p w:rsidR="00A00BF6" w:rsidRPr="00442A62" w:rsidRDefault="00A00BF6">
      <w:pPr>
        <w:tabs>
          <w:tab w:val="left" w:pos="567"/>
        </w:tabs>
        <w:ind w:left="567" w:right="-449" w:hanging="567"/>
        <w:rPr>
          <w:b/>
          <w:sz w:val="22"/>
          <w:szCs w:val="22"/>
          <w:lang w:val="sl-SI"/>
        </w:rPr>
      </w:pPr>
    </w:p>
    <w:p w:rsidR="00A00BF6" w:rsidRPr="00442A62" w:rsidRDefault="00A00BF6">
      <w:pPr>
        <w:tabs>
          <w:tab w:val="left" w:pos="567"/>
        </w:tabs>
        <w:ind w:left="567" w:right="-449"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7.</w:t>
      </w:r>
      <w:r w:rsidRPr="00442A62">
        <w:rPr>
          <w:b/>
          <w:sz w:val="22"/>
          <w:szCs w:val="22"/>
          <w:lang w:val="sl-SI"/>
        </w:rPr>
        <w:tab/>
        <w:t>IMETNIK DOVOLJENJA ZA PROMET</w:t>
      </w:r>
    </w:p>
    <w:p w:rsidR="00A00BF6" w:rsidRPr="00442A62" w:rsidRDefault="00A00BF6" w:rsidP="006A2A51">
      <w:pPr>
        <w:keepNext/>
        <w:tabs>
          <w:tab w:val="left" w:pos="567"/>
        </w:tabs>
        <w:ind w:left="567" w:hanging="567"/>
        <w:rPr>
          <w:b/>
          <w:sz w:val="22"/>
          <w:szCs w:val="22"/>
          <w:lang w:val="sl-SI"/>
        </w:rPr>
      </w:pPr>
    </w:p>
    <w:p w:rsidR="00A1482D" w:rsidRPr="00A1482D" w:rsidRDefault="005B4FD4" w:rsidP="00A1482D">
      <w:pPr>
        <w:keepNext/>
        <w:tabs>
          <w:tab w:val="left" w:pos="567"/>
        </w:tabs>
        <w:ind w:left="567" w:hanging="567"/>
        <w:rPr>
          <w:sz w:val="22"/>
          <w:szCs w:val="22"/>
          <w:lang w:val="sl-SI"/>
        </w:rPr>
      </w:pPr>
      <w:r>
        <w:rPr>
          <w:sz w:val="22"/>
          <w:szCs w:val="22"/>
          <w:lang w:val="sl-SI"/>
        </w:rPr>
        <w:t>Chiesi Farmaceutici S.p.A.</w:t>
      </w:r>
    </w:p>
    <w:p w:rsidR="00DD10D0" w:rsidRPr="00E6772C" w:rsidRDefault="005B4FD4" w:rsidP="00DD10D0">
      <w:pPr>
        <w:rPr>
          <w:sz w:val="22"/>
          <w:szCs w:val="22"/>
          <w:lang w:val="it-IT"/>
        </w:rPr>
      </w:pPr>
      <w:r w:rsidRPr="00E6772C">
        <w:rPr>
          <w:sz w:val="22"/>
          <w:szCs w:val="22"/>
          <w:lang w:val="it-IT"/>
        </w:rPr>
        <w:t>Via Palermo 26/A</w:t>
      </w:r>
    </w:p>
    <w:p w:rsidR="00DD10D0" w:rsidRPr="00E6772C" w:rsidRDefault="005B4FD4" w:rsidP="00DD10D0">
      <w:pPr>
        <w:rPr>
          <w:sz w:val="22"/>
          <w:szCs w:val="22"/>
          <w:lang w:val="it-IT"/>
        </w:rPr>
      </w:pPr>
      <w:r w:rsidRPr="00E6772C">
        <w:rPr>
          <w:sz w:val="22"/>
          <w:szCs w:val="22"/>
          <w:lang w:val="it-IT"/>
        </w:rPr>
        <w:t>43122 Parma</w:t>
      </w:r>
    </w:p>
    <w:p w:rsidR="00A00BF6" w:rsidRPr="00442A62" w:rsidRDefault="005B4FD4" w:rsidP="00A1482D">
      <w:pPr>
        <w:tabs>
          <w:tab w:val="left" w:pos="567"/>
        </w:tabs>
        <w:ind w:left="567" w:hanging="567"/>
        <w:rPr>
          <w:b/>
          <w:sz w:val="22"/>
          <w:szCs w:val="22"/>
          <w:lang w:val="sl-SI"/>
        </w:rPr>
      </w:pPr>
      <w:r>
        <w:rPr>
          <w:sz w:val="22"/>
          <w:szCs w:val="22"/>
          <w:lang w:val="sl-SI"/>
        </w:rPr>
        <w:t>Italija</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8.</w:t>
      </w:r>
      <w:r w:rsidRPr="00442A62">
        <w:rPr>
          <w:b/>
          <w:sz w:val="22"/>
          <w:szCs w:val="22"/>
          <w:lang w:val="sl-SI"/>
        </w:rPr>
        <w:tab/>
        <w:t>ŠTEVILKA (ŠTEVILKE) DOVOLJENJA (DOVOLJENJ) ZA PROMET</w:t>
      </w:r>
    </w:p>
    <w:p w:rsidR="00A00BF6" w:rsidRPr="00442A62" w:rsidRDefault="00A00BF6" w:rsidP="006A2A51">
      <w:pPr>
        <w:keepNext/>
        <w:tabs>
          <w:tab w:val="left" w:pos="567"/>
        </w:tabs>
        <w:ind w:left="567" w:hanging="567"/>
        <w:rPr>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500 mg filmsko obložene tablete</w:t>
      </w:r>
    </w:p>
    <w:p w:rsidR="00A00BF6" w:rsidRPr="00442A62" w:rsidRDefault="00A00BF6">
      <w:pPr>
        <w:tabs>
          <w:tab w:val="left" w:pos="567"/>
        </w:tabs>
        <w:ind w:left="567" w:hanging="567"/>
        <w:rPr>
          <w:sz w:val="22"/>
          <w:szCs w:val="22"/>
          <w:lang w:val="sl-SI"/>
        </w:rPr>
      </w:pPr>
      <w:r w:rsidRPr="00442A62">
        <w:rPr>
          <w:sz w:val="22"/>
          <w:szCs w:val="22"/>
          <w:lang w:val="sl-SI"/>
        </w:rPr>
        <w:t>EU/1/99/108/001</w:t>
      </w:r>
    </w:p>
    <w:p w:rsidR="00A00BF6" w:rsidRDefault="00A00BF6">
      <w:pPr>
        <w:tabs>
          <w:tab w:val="left" w:pos="567"/>
        </w:tabs>
        <w:ind w:left="567" w:hanging="567"/>
        <w:rPr>
          <w:sz w:val="22"/>
          <w:szCs w:val="22"/>
          <w:lang w:val="sl-SI"/>
        </w:rPr>
      </w:pPr>
    </w:p>
    <w:p w:rsidR="005178D1" w:rsidRPr="004C6250" w:rsidRDefault="005178D1" w:rsidP="005178D1">
      <w:pPr>
        <w:pStyle w:val="BodyText3"/>
        <w:keepNext/>
        <w:tabs>
          <w:tab w:val="clear" w:pos="567"/>
        </w:tabs>
        <w:rPr>
          <w:color w:val="auto"/>
          <w:szCs w:val="22"/>
          <w:u w:val="single"/>
          <w:lang w:val="sl-SI"/>
        </w:rPr>
      </w:pPr>
      <w:r w:rsidRPr="004C6250">
        <w:rPr>
          <w:color w:val="auto"/>
          <w:szCs w:val="22"/>
          <w:u w:val="single"/>
          <w:lang w:val="sl-SI"/>
        </w:rPr>
        <w:t>Ferriprox 1000 mg filmsko obložene tablete</w:t>
      </w:r>
    </w:p>
    <w:p w:rsidR="0008023B" w:rsidRPr="00442A62" w:rsidRDefault="0008023B" w:rsidP="0008023B">
      <w:pPr>
        <w:keepNext/>
        <w:tabs>
          <w:tab w:val="left" w:pos="567"/>
        </w:tabs>
        <w:ind w:left="567" w:hanging="567"/>
        <w:rPr>
          <w:sz w:val="22"/>
          <w:szCs w:val="22"/>
          <w:lang w:val="sl-SI"/>
        </w:rPr>
      </w:pPr>
      <w:r w:rsidRPr="00442A62">
        <w:rPr>
          <w:sz w:val="22"/>
          <w:szCs w:val="22"/>
          <w:lang w:val="sl-SI"/>
        </w:rPr>
        <w:t>EU/1/99/108/004</w:t>
      </w:r>
    </w:p>
    <w:p w:rsidR="005178D1" w:rsidRPr="00442A62" w:rsidRDefault="005178D1">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6A2A51">
      <w:pPr>
        <w:keepNext/>
        <w:tabs>
          <w:tab w:val="left" w:pos="567"/>
        </w:tabs>
        <w:ind w:left="567" w:hanging="567"/>
        <w:rPr>
          <w:sz w:val="22"/>
          <w:szCs w:val="22"/>
          <w:lang w:val="sl-SI"/>
        </w:rPr>
      </w:pPr>
      <w:r w:rsidRPr="00442A62">
        <w:rPr>
          <w:b/>
          <w:sz w:val="22"/>
          <w:szCs w:val="22"/>
          <w:lang w:val="sl-SI"/>
        </w:rPr>
        <w:t>9.</w:t>
      </w:r>
      <w:r w:rsidRPr="00442A62">
        <w:rPr>
          <w:b/>
          <w:sz w:val="22"/>
          <w:szCs w:val="22"/>
          <w:lang w:val="sl-SI"/>
        </w:rPr>
        <w:tab/>
        <w:t>DATUM PRIDOBITVE/PODALJŠANJA DOVOLJENJA ZA PROMET</w:t>
      </w:r>
    </w:p>
    <w:p w:rsidR="00A00BF6" w:rsidRPr="00442A62" w:rsidRDefault="00A00BF6" w:rsidP="006A2A51">
      <w:pPr>
        <w:keepNext/>
        <w:tabs>
          <w:tab w:val="left" w:pos="567"/>
        </w:tabs>
        <w:ind w:left="567" w:hanging="567"/>
        <w:rPr>
          <w:b/>
          <w:sz w:val="22"/>
          <w:szCs w:val="22"/>
          <w:lang w:val="sl-SI"/>
        </w:rPr>
      </w:pPr>
    </w:p>
    <w:p w:rsidR="00A00BF6" w:rsidRPr="00442A62" w:rsidRDefault="00A00BF6" w:rsidP="006A2A51">
      <w:pPr>
        <w:pStyle w:val="FootnoteText"/>
        <w:keepNext/>
        <w:tabs>
          <w:tab w:val="left" w:pos="567"/>
        </w:tabs>
        <w:ind w:left="567" w:hanging="567"/>
        <w:rPr>
          <w:sz w:val="22"/>
          <w:szCs w:val="22"/>
          <w:lang w:val="sl-SI"/>
        </w:rPr>
      </w:pPr>
      <w:r w:rsidRPr="00442A62">
        <w:rPr>
          <w:sz w:val="22"/>
          <w:szCs w:val="22"/>
          <w:lang w:val="sl-SI"/>
        </w:rPr>
        <w:t>Datum odobritve: 25</w:t>
      </w:r>
      <w:r w:rsidR="003A3912" w:rsidRPr="00442A62">
        <w:rPr>
          <w:sz w:val="22"/>
          <w:szCs w:val="22"/>
          <w:lang w:val="sl-SI"/>
        </w:rPr>
        <w:t xml:space="preserve">. avgust </w:t>
      </w:r>
      <w:r w:rsidRPr="00442A62">
        <w:rPr>
          <w:sz w:val="22"/>
          <w:szCs w:val="22"/>
          <w:lang w:val="sl-SI"/>
        </w:rPr>
        <w:t>1999</w:t>
      </w:r>
    </w:p>
    <w:p w:rsidR="00A00BF6" w:rsidRPr="00442A62" w:rsidRDefault="00A00BF6" w:rsidP="006A2A51">
      <w:pPr>
        <w:pStyle w:val="FootnoteText"/>
        <w:tabs>
          <w:tab w:val="left" w:pos="567"/>
        </w:tabs>
        <w:ind w:left="567" w:hanging="567"/>
        <w:rPr>
          <w:sz w:val="22"/>
          <w:szCs w:val="22"/>
          <w:lang w:val="sl-SI"/>
        </w:rPr>
      </w:pPr>
      <w:r w:rsidRPr="00442A62">
        <w:rPr>
          <w:sz w:val="22"/>
          <w:szCs w:val="22"/>
          <w:lang w:val="sl-SI"/>
        </w:rPr>
        <w:t xml:space="preserve">Datum zadnjega podaljšanja dovoljenje za promet: </w:t>
      </w:r>
      <w:r w:rsidR="00F260C8" w:rsidRPr="00442A62">
        <w:rPr>
          <w:sz w:val="22"/>
          <w:szCs w:val="22"/>
          <w:lang w:val="sl-SI"/>
        </w:rPr>
        <w:t>2</w:t>
      </w:r>
      <w:r w:rsidR="008772F3">
        <w:rPr>
          <w:sz w:val="22"/>
          <w:szCs w:val="22"/>
          <w:lang w:val="sl-SI"/>
        </w:rPr>
        <w:t>1</w:t>
      </w:r>
      <w:r w:rsidR="003A3912" w:rsidRPr="00442A62">
        <w:rPr>
          <w:sz w:val="22"/>
          <w:szCs w:val="22"/>
          <w:lang w:val="sl-SI"/>
        </w:rPr>
        <w:t xml:space="preserve">. </w:t>
      </w:r>
      <w:r w:rsidR="008772F3" w:rsidRPr="008772F3">
        <w:rPr>
          <w:sz w:val="22"/>
          <w:szCs w:val="22"/>
          <w:lang w:val="sl-SI"/>
        </w:rPr>
        <w:t>september</w:t>
      </w:r>
      <w:r w:rsidR="003A3912" w:rsidRPr="00442A62">
        <w:rPr>
          <w:sz w:val="22"/>
          <w:szCs w:val="22"/>
          <w:lang w:val="sl-SI"/>
        </w:rPr>
        <w:t xml:space="preserve"> </w:t>
      </w:r>
      <w:r w:rsidR="00F260C8" w:rsidRPr="00442A62">
        <w:rPr>
          <w:sz w:val="22"/>
          <w:szCs w:val="22"/>
          <w:lang w:val="sl-SI"/>
        </w:rPr>
        <w:t>2009</w:t>
      </w:r>
    </w:p>
    <w:p w:rsidR="00A00BF6" w:rsidRPr="00442A62" w:rsidRDefault="00A00BF6">
      <w:pPr>
        <w:pStyle w:val="FootnoteText"/>
        <w:tabs>
          <w:tab w:val="left" w:pos="567"/>
        </w:tabs>
        <w:ind w:left="567" w:hanging="567"/>
        <w:rPr>
          <w:sz w:val="22"/>
          <w:szCs w:val="22"/>
          <w:lang w:val="sl-SI"/>
        </w:rPr>
      </w:pPr>
    </w:p>
    <w:p w:rsidR="00A00BF6" w:rsidRPr="00442A62" w:rsidRDefault="00A00BF6">
      <w:pPr>
        <w:pStyle w:val="FootnoteText"/>
        <w:tabs>
          <w:tab w:val="left" w:pos="567"/>
        </w:tabs>
        <w:ind w:left="567" w:hanging="567"/>
        <w:rPr>
          <w:sz w:val="22"/>
          <w:szCs w:val="22"/>
          <w:lang w:val="sl-SI"/>
        </w:rPr>
      </w:pPr>
    </w:p>
    <w:p w:rsidR="00A00BF6" w:rsidRPr="00442A62" w:rsidRDefault="00A00BF6">
      <w:pPr>
        <w:tabs>
          <w:tab w:val="left" w:pos="567"/>
        </w:tabs>
        <w:ind w:left="567" w:hanging="567"/>
        <w:rPr>
          <w:b/>
          <w:sz w:val="22"/>
          <w:szCs w:val="22"/>
          <w:lang w:val="sl-SI"/>
        </w:rPr>
      </w:pPr>
      <w:r w:rsidRPr="00442A62">
        <w:rPr>
          <w:b/>
          <w:sz w:val="22"/>
          <w:szCs w:val="22"/>
          <w:lang w:val="sl-SI"/>
        </w:rPr>
        <w:t>10.</w:t>
      </w:r>
      <w:r w:rsidRPr="00442A62">
        <w:rPr>
          <w:b/>
          <w:sz w:val="22"/>
          <w:szCs w:val="22"/>
          <w:lang w:val="sl-SI"/>
        </w:rPr>
        <w:tab/>
        <w:t>DATUM ZADNJE REVIZIJE BESEDILA</w:t>
      </w:r>
    </w:p>
    <w:p w:rsidR="00A00BF6" w:rsidRPr="00442A62" w:rsidRDefault="00A00BF6">
      <w:pPr>
        <w:tabs>
          <w:tab w:val="left" w:pos="567"/>
        </w:tabs>
        <w:ind w:left="567" w:hanging="567"/>
        <w:rPr>
          <w:sz w:val="22"/>
          <w:szCs w:val="22"/>
          <w:lang w:val="sl-SI"/>
        </w:rPr>
      </w:pPr>
    </w:p>
    <w:p w:rsidR="00D8580C" w:rsidRPr="00442A62" w:rsidRDefault="00D8580C">
      <w:pPr>
        <w:tabs>
          <w:tab w:val="left" w:pos="567"/>
        </w:tabs>
        <w:ind w:left="567" w:hanging="567"/>
        <w:rPr>
          <w:sz w:val="22"/>
          <w:szCs w:val="22"/>
          <w:lang w:val="sl-SI"/>
        </w:rPr>
      </w:pPr>
    </w:p>
    <w:p w:rsidR="00D8580C" w:rsidRPr="00442A62" w:rsidRDefault="00D8580C">
      <w:pPr>
        <w:tabs>
          <w:tab w:val="left" w:pos="567"/>
        </w:tabs>
        <w:ind w:left="567" w:hanging="567"/>
        <w:rPr>
          <w:sz w:val="22"/>
          <w:szCs w:val="22"/>
          <w:lang w:val="sl-SI"/>
        </w:rPr>
      </w:pPr>
    </w:p>
    <w:p w:rsidR="00D8580C" w:rsidRPr="00442A62" w:rsidRDefault="00D8580C">
      <w:pPr>
        <w:tabs>
          <w:tab w:val="left" w:pos="567"/>
        </w:tabs>
        <w:ind w:left="567" w:hanging="567"/>
        <w:rPr>
          <w:sz w:val="22"/>
          <w:szCs w:val="22"/>
          <w:lang w:val="sl-SI"/>
        </w:rPr>
      </w:pPr>
    </w:p>
    <w:p w:rsidR="00495B7E" w:rsidRPr="00442A62" w:rsidRDefault="00D8580C" w:rsidP="00D8580C">
      <w:pPr>
        <w:rPr>
          <w:sz w:val="22"/>
          <w:szCs w:val="22"/>
          <w:lang w:val="sl-SI"/>
        </w:rPr>
      </w:pPr>
      <w:r w:rsidRPr="00442A62">
        <w:rPr>
          <w:sz w:val="22"/>
          <w:szCs w:val="22"/>
          <w:lang w:val="sl-SI"/>
        </w:rPr>
        <w:t>Podrobne informacije o zdravilu so objavljene na spletni strani Evropske agencije za zdr</w:t>
      </w:r>
      <w:r w:rsidR="003B2DE3" w:rsidRPr="00442A62">
        <w:rPr>
          <w:sz w:val="22"/>
          <w:szCs w:val="22"/>
          <w:lang w:val="sl-SI"/>
        </w:rPr>
        <w:t>avila http://www.ema.europa.eu</w:t>
      </w:r>
      <w:r w:rsidR="008E2967" w:rsidRPr="00442A62">
        <w:rPr>
          <w:sz w:val="22"/>
          <w:szCs w:val="22"/>
          <w:lang w:val="sl-SI"/>
        </w:rPr>
        <w:t>.</w:t>
      </w:r>
    </w:p>
    <w:p w:rsidR="00A00BF6" w:rsidRPr="00442A62" w:rsidRDefault="00A00BF6">
      <w:pPr>
        <w:keepNext/>
        <w:tabs>
          <w:tab w:val="left" w:pos="567"/>
        </w:tabs>
        <w:ind w:left="567" w:hanging="567"/>
        <w:outlineLvl w:val="2"/>
        <w:rPr>
          <w:b/>
          <w:sz w:val="22"/>
          <w:szCs w:val="22"/>
          <w:lang w:val="sl-SI"/>
        </w:rPr>
      </w:pPr>
      <w:r w:rsidRPr="00442A62">
        <w:rPr>
          <w:sz w:val="22"/>
          <w:szCs w:val="22"/>
          <w:lang w:val="sl-SI"/>
        </w:rPr>
        <w:br w:type="page"/>
      </w:r>
      <w:r w:rsidRPr="00442A62">
        <w:rPr>
          <w:b/>
          <w:sz w:val="22"/>
          <w:szCs w:val="22"/>
          <w:lang w:val="sl-SI"/>
        </w:rPr>
        <w:t>1.</w:t>
      </w:r>
      <w:r w:rsidRPr="00442A62">
        <w:rPr>
          <w:b/>
          <w:sz w:val="22"/>
          <w:szCs w:val="22"/>
          <w:lang w:val="sl-SI"/>
        </w:rPr>
        <w:tab/>
        <w:t>IME ZDRAVILA</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Ferriprox 100 mg/ml peroralna raztopina</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caps/>
          <w:sz w:val="22"/>
          <w:szCs w:val="22"/>
          <w:lang w:val="sl-SI"/>
        </w:rPr>
      </w:pPr>
      <w:r w:rsidRPr="00442A62">
        <w:rPr>
          <w:b/>
          <w:caps/>
          <w:sz w:val="22"/>
          <w:szCs w:val="22"/>
          <w:lang w:val="sl-SI"/>
        </w:rPr>
        <w:t>2.</w:t>
      </w:r>
      <w:r w:rsidRPr="00442A62">
        <w:rPr>
          <w:b/>
          <w:caps/>
          <w:sz w:val="22"/>
          <w:szCs w:val="22"/>
          <w:lang w:val="sl-SI"/>
        </w:rPr>
        <w:tab/>
        <w:t>KAKOVOSTNA IN KOLIČINSKA SESTAVA</w:t>
      </w:r>
    </w:p>
    <w:p w:rsidR="00A00BF6" w:rsidRPr="00442A62" w:rsidRDefault="00A00BF6">
      <w:pPr>
        <w:tabs>
          <w:tab w:val="left" w:pos="567"/>
        </w:tabs>
        <w:ind w:left="567" w:hanging="567"/>
        <w:rPr>
          <w:b/>
          <w:sz w:val="22"/>
          <w:szCs w:val="22"/>
          <w:lang w:val="sl-SI"/>
        </w:rPr>
      </w:pPr>
    </w:p>
    <w:p w:rsidR="00A00BF6" w:rsidRPr="00442A62" w:rsidRDefault="00A00BF6" w:rsidP="008767AF">
      <w:pPr>
        <w:rPr>
          <w:sz w:val="22"/>
          <w:szCs w:val="22"/>
          <w:lang w:val="sl-SI"/>
        </w:rPr>
      </w:pPr>
      <w:r w:rsidRPr="00442A62">
        <w:rPr>
          <w:sz w:val="22"/>
          <w:szCs w:val="22"/>
          <w:lang w:val="sl-SI"/>
        </w:rPr>
        <w:t>En ml peroralne raztopine vsebuje 100 mg deferiprona</w:t>
      </w:r>
      <w:r w:rsidR="008767AF" w:rsidRPr="00442A62">
        <w:rPr>
          <w:sz w:val="22"/>
          <w:szCs w:val="22"/>
          <w:lang w:val="sl-SI"/>
        </w:rPr>
        <w:t xml:space="preserve"> (</w:t>
      </w:r>
      <w:smartTag w:uri="urn:schemas-microsoft-com:office:smarttags" w:element="metricconverter">
        <w:smartTagPr>
          <w:attr w:name="ProductID" w:val="25ﾠg"/>
        </w:smartTagPr>
        <w:r w:rsidR="008767AF" w:rsidRPr="00442A62">
          <w:rPr>
            <w:sz w:val="22"/>
            <w:szCs w:val="22"/>
            <w:lang w:val="sl-SI"/>
          </w:rPr>
          <w:t>25 g</w:t>
        </w:r>
      </w:smartTag>
      <w:r w:rsidR="008767AF" w:rsidRPr="00442A62">
        <w:rPr>
          <w:sz w:val="22"/>
          <w:szCs w:val="22"/>
          <w:lang w:val="sl-SI"/>
        </w:rPr>
        <w:t xml:space="preserve"> deferiprona v 250 ml in </w:t>
      </w:r>
      <w:smartTag w:uri="urn:schemas-microsoft-com:office:smarttags" w:element="metricconverter">
        <w:smartTagPr>
          <w:attr w:name="ProductID" w:val="50ﾠg"/>
        </w:smartTagPr>
        <w:r w:rsidR="008767AF" w:rsidRPr="00442A62">
          <w:rPr>
            <w:sz w:val="22"/>
            <w:szCs w:val="22"/>
            <w:lang w:val="sl-SI"/>
          </w:rPr>
          <w:t>50 g</w:t>
        </w:r>
      </w:smartTag>
      <w:r w:rsidR="008767AF" w:rsidRPr="00442A62">
        <w:rPr>
          <w:sz w:val="22"/>
          <w:szCs w:val="22"/>
          <w:lang w:val="sl-SI"/>
        </w:rPr>
        <w:t xml:space="preserve"> deferiprona v 500 ml)</w:t>
      </w:r>
      <w:r w:rsidRPr="00442A62">
        <w:rPr>
          <w:sz w:val="22"/>
          <w:szCs w:val="22"/>
          <w:lang w:val="sl-SI"/>
        </w:rPr>
        <w:t>.</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Pomožna snov</w:t>
      </w:r>
      <w:r w:rsidR="003A3912" w:rsidRPr="00442A62">
        <w:rPr>
          <w:sz w:val="22"/>
          <w:szCs w:val="22"/>
          <w:lang w:val="sl-SI"/>
        </w:rPr>
        <w:t xml:space="preserve"> z znanim učinkom</w:t>
      </w:r>
    </w:p>
    <w:p w:rsidR="00A00BF6" w:rsidRPr="00442A62" w:rsidRDefault="00A00BF6">
      <w:pPr>
        <w:tabs>
          <w:tab w:val="left" w:pos="567"/>
        </w:tabs>
        <w:ind w:left="567" w:hanging="567"/>
        <w:rPr>
          <w:sz w:val="22"/>
          <w:szCs w:val="22"/>
          <w:lang w:val="sl-SI"/>
        </w:rPr>
      </w:pPr>
      <w:r w:rsidRPr="00442A62">
        <w:rPr>
          <w:sz w:val="22"/>
          <w:szCs w:val="22"/>
          <w:lang w:val="sl-SI"/>
        </w:rPr>
        <w:t xml:space="preserve">En ml peroralne raztopine vsebuje 0,4 mg </w:t>
      </w:r>
      <w:r w:rsidR="00C15F3D">
        <w:rPr>
          <w:sz w:val="22"/>
          <w:szCs w:val="22"/>
          <w:lang w:val="sl-SI"/>
        </w:rPr>
        <w:t>barvila sončno rumeno</w:t>
      </w:r>
      <w:r w:rsidR="00C15F3D" w:rsidRPr="00442A62">
        <w:rPr>
          <w:sz w:val="22"/>
          <w:szCs w:val="22"/>
          <w:lang w:val="sl-SI"/>
        </w:rPr>
        <w:t xml:space="preserve"> </w:t>
      </w:r>
      <w:r w:rsidR="00A60A4B" w:rsidRPr="00442A62">
        <w:rPr>
          <w:sz w:val="22"/>
          <w:szCs w:val="22"/>
          <w:lang w:val="sl-SI"/>
        </w:rPr>
        <w:t>FCF</w:t>
      </w:r>
      <w:r w:rsidRPr="00442A62">
        <w:rPr>
          <w:sz w:val="22"/>
          <w:szCs w:val="22"/>
          <w:lang w:val="sl-SI"/>
        </w:rPr>
        <w:t xml:space="preserve"> </w:t>
      </w:r>
      <w:r w:rsidR="003A3912" w:rsidRPr="00442A62">
        <w:rPr>
          <w:sz w:val="22"/>
          <w:szCs w:val="22"/>
          <w:lang w:val="sl-SI"/>
        </w:rPr>
        <w:t>(</w:t>
      </w:r>
      <w:r w:rsidRPr="00442A62">
        <w:rPr>
          <w:sz w:val="22"/>
          <w:szCs w:val="22"/>
          <w:lang w:val="sl-SI"/>
        </w:rPr>
        <w:t>E110</w:t>
      </w:r>
      <w:r w:rsidR="003A3912" w:rsidRPr="00442A62">
        <w:rPr>
          <w:sz w:val="22"/>
          <w:szCs w:val="22"/>
          <w:lang w:val="sl-SI"/>
        </w:rPr>
        <w:t>)</w:t>
      </w:r>
      <w:r w:rsidRPr="00442A62">
        <w:rPr>
          <w:sz w:val="22"/>
          <w:szCs w:val="22"/>
          <w:lang w:val="sl-SI"/>
        </w:rPr>
        <w:t>.</w:t>
      </w:r>
    </w:p>
    <w:p w:rsidR="00A00BF6" w:rsidRPr="00442A62" w:rsidRDefault="00A00BF6">
      <w:pPr>
        <w:pStyle w:val="BodyText3"/>
        <w:tabs>
          <w:tab w:val="clear" w:pos="567"/>
        </w:tabs>
        <w:rPr>
          <w:color w:val="auto"/>
          <w:szCs w:val="22"/>
          <w:lang w:val="sl-SI"/>
        </w:rPr>
      </w:pPr>
      <w:r w:rsidRPr="00442A62">
        <w:rPr>
          <w:color w:val="auto"/>
          <w:szCs w:val="22"/>
          <w:lang w:val="sl-SI"/>
        </w:rPr>
        <w:t>Za celoten seznam pomožnih snovi glejte poglavje 6.1.</w:t>
      </w:r>
    </w:p>
    <w:p w:rsidR="00A00BF6" w:rsidRPr="00442A62" w:rsidRDefault="00A00BF6">
      <w:pPr>
        <w:pStyle w:val="BodyText3"/>
        <w:tabs>
          <w:tab w:val="clear" w:pos="567"/>
        </w:tabs>
        <w:rPr>
          <w:color w:val="auto"/>
          <w:szCs w:val="22"/>
          <w:lang w:val="sl-SI"/>
        </w:rPr>
      </w:pPr>
    </w:p>
    <w:p w:rsidR="00A00BF6" w:rsidRPr="00442A62" w:rsidRDefault="00A00BF6">
      <w:pPr>
        <w:tabs>
          <w:tab w:val="left" w:pos="567"/>
        </w:tabs>
        <w:ind w:left="567" w:hanging="567"/>
        <w:rPr>
          <w:caps/>
          <w:sz w:val="22"/>
          <w:szCs w:val="22"/>
          <w:lang w:val="sl-SI"/>
        </w:rPr>
      </w:pPr>
    </w:p>
    <w:p w:rsidR="00A00BF6" w:rsidRPr="00442A62" w:rsidRDefault="00A00BF6">
      <w:pPr>
        <w:tabs>
          <w:tab w:val="left" w:pos="567"/>
        </w:tabs>
        <w:ind w:left="567" w:hanging="567"/>
        <w:rPr>
          <w:b/>
          <w:caps/>
          <w:sz w:val="22"/>
          <w:szCs w:val="22"/>
          <w:lang w:val="sl-SI"/>
        </w:rPr>
      </w:pPr>
      <w:r w:rsidRPr="00442A62">
        <w:rPr>
          <w:b/>
          <w:caps/>
          <w:sz w:val="22"/>
          <w:szCs w:val="22"/>
          <w:lang w:val="sl-SI"/>
        </w:rPr>
        <w:t>3.</w:t>
      </w:r>
      <w:r w:rsidRPr="00442A62">
        <w:rPr>
          <w:b/>
          <w:caps/>
          <w:sz w:val="22"/>
          <w:szCs w:val="22"/>
          <w:lang w:val="sl-SI"/>
        </w:rPr>
        <w:tab/>
        <w:t>FARMACEVTSKA OBLIKA</w:t>
      </w:r>
    </w:p>
    <w:p w:rsidR="00A00BF6" w:rsidRPr="00442A62" w:rsidRDefault="00A00BF6">
      <w:pPr>
        <w:tabs>
          <w:tab w:val="left" w:pos="567"/>
        </w:tabs>
        <w:ind w:left="567" w:hanging="567"/>
        <w:rPr>
          <w:sz w:val="22"/>
          <w:szCs w:val="22"/>
          <w:lang w:val="sl-SI"/>
        </w:rPr>
      </w:pPr>
    </w:p>
    <w:p w:rsidR="00A00BF6" w:rsidRPr="00442A62" w:rsidRDefault="003C32EE">
      <w:pPr>
        <w:tabs>
          <w:tab w:val="left" w:pos="567"/>
        </w:tabs>
        <w:ind w:left="567" w:hanging="567"/>
        <w:rPr>
          <w:sz w:val="22"/>
          <w:szCs w:val="22"/>
          <w:lang w:val="sl-SI"/>
        </w:rPr>
      </w:pPr>
      <w:r w:rsidRPr="00442A62">
        <w:rPr>
          <w:sz w:val="22"/>
          <w:szCs w:val="22"/>
          <w:lang w:val="sl-SI"/>
        </w:rPr>
        <w:t>p</w:t>
      </w:r>
      <w:r w:rsidR="00A00BF6" w:rsidRPr="00442A62">
        <w:rPr>
          <w:sz w:val="22"/>
          <w:szCs w:val="22"/>
          <w:lang w:val="sl-SI"/>
        </w:rPr>
        <w:t>eroralna raztopina</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Prozorna, rdečeoranžna tekočina.</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6A2A51">
      <w:pPr>
        <w:keepNext/>
        <w:tabs>
          <w:tab w:val="left" w:pos="567"/>
        </w:tabs>
        <w:ind w:left="567" w:hanging="567"/>
        <w:rPr>
          <w:b/>
          <w:caps/>
          <w:sz w:val="22"/>
          <w:szCs w:val="22"/>
          <w:lang w:val="sl-SI"/>
        </w:rPr>
      </w:pPr>
      <w:r w:rsidRPr="00442A62">
        <w:rPr>
          <w:b/>
          <w:caps/>
          <w:sz w:val="22"/>
          <w:szCs w:val="22"/>
          <w:lang w:val="sl-SI"/>
        </w:rPr>
        <w:t>4.</w:t>
      </w:r>
      <w:r w:rsidRPr="00442A62">
        <w:rPr>
          <w:b/>
          <w:caps/>
          <w:sz w:val="22"/>
          <w:szCs w:val="22"/>
          <w:lang w:val="sl-SI"/>
        </w:rPr>
        <w:tab/>
        <w:t>KLINIČNI PODATKI</w:t>
      </w:r>
    </w:p>
    <w:p w:rsidR="00A00BF6" w:rsidRPr="00442A62" w:rsidRDefault="00A00BF6" w:rsidP="006A2A51">
      <w:pPr>
        <w:keepNext/>
        <w:tabs>
          <w:tab w:val="left" w:pos="567"/>
        </w:tabs>
        <w:ind w:left="567" w:hanging="567"/>
        <w:rPr>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4.1</w:t>
      </w:r>
      <w:r w:rsidRPr="00442A62">
        <w:rPr>
          <w:b/>
          <w:sz w:val="22"/>
          <w:szCs w:val="22"/>
          <w:lang w:val="sl-SI"/>
        </w:rPr>
        <w:tab/>
        <w:t>Terapevtske indikacije</w:t>
      </w:r>
    </w:p>
    <w:p w:rsidR="00A00BF6" w:rsidRPr="00442A62" w:rsidRDefault="00A00BF6" w:rsidP="006A2A51">
      <w:pPr>
        <w:keepNext/>
        <w:tabs>
          <w:tab w:val="left" w:pos="567"/>
        </w:tabs>
        <w:ind w:left="567" w:hanging="567"/>
        <w:rPr>
          <w:sz w:val="22"/>
          <w:szCs w:val="22"/>
          <w:lang w:val="sl-SI"/>
        </w:rPr>
      </w:pPr>
    </w:p>
    <w:p w:rsidR="00D95C85" w:rsidRPr="00442A62" w:rsidRDefault="00D95C85" w:rsidP="00D95C85">
      <w:pPr>
        <w:pStyle w:val="BodyText3"/>
        <w:tabs>
          <w:tab w:val="clear" w:pos="567"/>
        </w:tabs>
        <w:rPr>
          <w:color w:val="auto"/>
          <w:szCs w:val="22"/>
          <w:lang w:val="sl-SI"/>
        </w:rPr>
      </w:pPr>
      <w:r w:rsidRPr="004C6250">
        <w:rPr>
          <w:color w:val="auto"/>
          <w:szCs w:val="22"/>
          <w:lang w:val="sl-SI"/>
        </w:rPr>
        <w:t xml:space="preserve">Monoterapija z zdravilom </w:t>
      </w:r>
      <w:r w:rsidRPr="00442A62">
        <w:rPr>
          <w:color w:val="auto"/>
          <w:szCs w:val="22"/>
          <w:lang w:val="sl-SI"/>
        </w:rPr>
        <w:t xml:space="preserve">Ferriprox </w:t>
      </w:r>
      <w:r w:rsidRPr="002C6684">
        <w:rPr>
          <w:color w:val="auto"/>
          <w:szCs w:val="22"/>
          <w:lang w:val="sl-SI"/>
        </w:rPr>
        <w:t xml:space="preserve">je indicirana </w:t>
      </w:r>
      <w:r w:rsidRPr="00442A62">
        <w:rPr>
          <w:color w:val="auto"/>
          <w:szCs w:val="22"/>
          <w:lang w:val="sl-SI"/>
        </w:rPr>
        <w:t xml:space="preserve">za zdravljenje </w:t>
      </w:r>
      <w:r>
        <w:rPr>
          <w:color w:val="auto"/>
          <w:szCs w:val="22"/>
          <w:lang w:val="sl-SI"/>
        </w:rPr>
        <w:t>preobremenjenosti</w:t>
      </w:r>
      <w:r w:rsidRPr="00442A62">
        <w:rPr>
          <w:color w:val="auto"/>
          <w:szCs w:val="22"/>
          <w:lang w:val="sl-SI"/>
        </w:rPr>
        <w:t xml:space="preserve"> z železom pri bolnikih </w:t>
      </w:r>
      <w:r>
        <w:rPr>
          <w:color w:val="auto"/>
          <w:szCs w:val="22"/>
          <w:lang w:val="sl-SI"/>
        </w:rPr>
        <w:t>s</w:t>
      </w:r>
      <w:r w:rsidRPr="00442A62">
        <w:rPr>
          <w:color w:val="auto"/>
          <w:szCs w:val="22"/>
          <w:lang w:val="sl-SI"/>
        </w:rPr>
        <w:t xml:space="preserve"> talasemijo</w:t>
      </w:r>
      <w:r>
        <w:rPr>
          <w:color w:val="auto"/>
          <w:szCs w:val="22"/>
          <w:lang w:val="sl-SI"/>
        </w:rPr>
        <w:t xml:space="preserve"> major</w:t>
      </w:r>
      <w:r w:rsidRPr="00442A62">
        <w:rPr>
          <w:color w:val="auto"/>
          <w:szCs w:val="22"/>
          <w:lang w:val="sl-SI"/>
        </w:rPr>
        <w:t xml:space="preserve">, </w:t>
      </w:r>
      <w:r>
        <w:rPr>
          <w:color w:val="auto"/>
          <w:szCs w:val="22"/>
          <w:lang w:val="sl-SI"/>
        </w:rPr>
        <w:t>če</w:t>
      </w:r>
      <w:r w:rsidRPr="002C6684">
        <w:rPr>
          <w:color w:val="auto"/>
          <w:szCs w:val="22"/>
          <w:lang w:val="sl-SI"/>
        </w:rPr>
        <w:t xml:space="preserve"> je trenutna kelacijska terapija </w:t>
      </w:r>
      <w:r w:rsidRPr="00442A62">
        <w:rPr>
          <w:color w:val="auto"/>
          <w:szCs w:val="22"/>
          <w:lang w:val="sl-SI"/>
        </w:rPr>
        <w:t>kontraindiciran</w:t>
      </w:r>
      <w:r>
        <w:rPr>
          <w:color w:val="auto"/>
          <w:szCs w:val="22"/>
          <w:lang w:val="sl-SI"/>
        </w:rPr>
        <w:t>a</w:t>
      </w:r>
      <w:r w:rsidRPr="00442A62">
        <w:rPr>
          <w:color w:val="auto"/>
          <w:szCs w:val="22"/>
          <w:lang w:val="sl-SI"/>
        </w:rPr>
        <w:t xml:space="preserve"> ali </w:t>
      </w:r>
      <w:r w:rsidRPr="002C6684">
        <w:rPr>
          <w:color w:val="auto"/>
          <w:szCs w:val="22"/>
          <w:lang w:val="sl-SI"/>
        </w:rPr>
        <w:t>ne</w:t>
      </w:r>
      <w:r>
        <w:rPr>
          <w:color w:val="auto"/>
          <w:szCs w:val="22"/>
          <w:lang w:val="sl-SI"/>
        </w:rPr>
        <w:t>zadostn</w:t>
      </w:r>
      <w:r w:rsidRPr="002C6684">
        <w:rPr>
          <w:color w:val="auto"/>
          <w:szCs w:val="22"/>
          <w:lang w:val="sl-SI"/>
        </w:rPr>
        <w:t>a</w:t>
      </w:r>
      <w:r w:rsidRPr="00442A62">
        <w:rPr>
          <w:color w:val="auto"/>
          <w:szCs w:val="22"/>
          <w:lang w:val="sl-SI"/>
        </w:rPr>
        <w:t>.</w:t>
      </w:r>
    </w:p>
    <w:p w:rsidR="00D95C85" w:rsidRDefault="00D95C85" w:rsidP="00D95C85">
      <w:pPr>
        <w:pStyle w:val="BodyText3"/>
        <w:tabs>
          <w:tab w:val="clear" w:pos="567"/>
        </w:tabs>
        <w:rPr>
          <w:color w:val="auto"/>
          <w:szCs w:val="22"/>
          <w:lang w:val="sl-SI"/>
        </w:rPr>
      </w:pPr>
    </w:p>
    <w:p w:rsidR="00D95C85" w:rsidRDefault="00D95C85" w:rsidP="00D95C85">
      <w:pPr>
        <w:pStyle w:val="BodyText3"/>
        <w:tabs>
          <w:tab w:val="clear" w:pos="567"/>
        </w:tabs>
        <w:rPr>
          <w:color w:val="auto"/>
          <w:szCs w:val="22"/>
          <w:lang w:val="sl-SI"/>
        </w:rPr>
      </w:pPr>
      <w:r w:rsidRPr="002C6684">
        <w:rPr>
          <w:color w:val="auto"/>
          <w:szCs w:val="22"/>
          <w:lang w:val="sl-SI"/>
        </w:rPr>
        <w:t>Zdravilo Ferriprox je v kombinaciji z drugim kelatorjem (glejte poglavje 4.4) indicirano pri bolnikih s talasemijo</w:t>
      </w:r>
      <w:r>
        <w:rPr>
          <w:color w:val="auto"/>
          <w:szCs w:val="22"/>
          <w:lang w:val="sl-SI"/>
        </w:rPr>
        <w:t xml:space="preserve"> major</w:t>
      </w:r>
      <w:r w:rsidRPr="002C6684">
        <w:rPr>
          <w:color w:val="auto"/>
          <w:szCs w:val="22"/>
          <w:lang w:val="sl-SI"/>
        </w:rPr>
        <w:t xml:space="preserve">, </w:t>
      </w:r>
      <w:r>
        <w:rPr>
          <w:color w:val="auto"/>
          <w:szCs w:val="22"/>
          <w:lang w:val="sl-SI"/>
        </w:rPr>
        <w:t>če</w:t>
      </w:r>
      <w:r w:rsidRPr="002C6684">
        <w:rPr>
          <w:color w:val="auto"/>
          <w:szCs w:val="22"/>
          <w:lang w:val="sl-SI"/>
        </w:rPr>
        <w:t xml:space="preserve"> je monoterapija s katerim koli kelatorjem železa neučinkovita, ali kadar preprečevanje ali zdravljenje življenjsko nevarn</w:t>
      </w:r>
      <w:r>
        <w:rPr>
          <w:color w:val="auto"/>
          <w:szCs w:val="22"/>
          <w:lang w:val="sl-SI"/>
        </w:rPr>
        <w:t>ih</w:t>
      </w:r>
      <w:r w:rsidRPr="002C6684">
        <w:rPr>
          <w:color w:val="auto"/>
          <w:szCs w:val="22"/>
          <w:lang w:val="sl-SI"/>
        </w:rPr>
        <w:t xml:space="preserve"> posledic preobremenitve z železom (predvsem srčne preobremenitve) opravičuje hit</w:t>
      </w:r>
      <w:r>
        <w:rPr>
          <w:color w:val="auto"/>
          <w:szCs w:val="22"/>
          <w:lang w:val="sl-SI"/>
        </w:rPr>
        <w:t>e</w:t>
      </w:r>
      <w:r w:rsidRPr="002C6684">
        <w:rPr>
          <w:color w:val="auto"/>
          <w:szCs w:val="22"/>
          <w:lang w:val="sl-SI"/>
        </w:rPr>
        <w:t xml:space="preserve">r </w:t>
      </w:r>
      <w:r>
        <w:rPr>
          <w:color w:val="auto"/>
          <w:szCs w:val="22"/>
          <w:lang w:val="sl-SI"/>
        </w:rPr>
        <w:t>ali</w:t>
      </w:r>
      <w:r w:rsidRPr="002C6684">
        <w:rPr>
          <w:color w:val="auto"/>
          <w:szCs w:val="22"/>
          <w:lang w:val="sl-SI"/>
        </w:rPr>
        <w:t xml:space="preserve"> intenziv</w:t>
      </w:r>
      <w:r>
        <w:rPr>
          <w:color w:val="auto"/>
          <w:szCs w:val="22"/>
          <w:lang w:val="sl-SI"/>
        </w:rPr>
        <w:t>e</w:t>
      </w:r>
      <w:r w:rsidRPr="002C6684">
        <w:rPr>
          <w:color w:val="auto"/>
          <w:szCs w:val="22"/>
          <w:lang w:val="sl-SI"/>
        </w:rPr>
        <w:t>n</w:t>
      </w:r>
      <w:r>
        <w:rPr>
          <w:color w:val="auto"/>
          <w:szCs w:val="22"/>
          <w:lang w:val="sl-SI"/>
        </w:rPr>
        <w:t xml:space="preserve"> popravek (glejte poglavje 4.2)</w:t>
      </w:r>
      <w:r w:rsidRPr="00DF647D">
        <w:rPr>
          <w:color w:val="auto"/>
          <w:szCs w:val="22"/>
          <w:lang w:val="sl-SI"/>
        </w:rPr>
        <w:t>.</w:t>
      </w:r>
    </w:p>
    <w:p w:rsidR="00A00BF6" w:rsidRPr="00442A62" w:rsidRDefault="00A00BF6">
      <w:pPr>
        <w:tabs>
          <w:tab w:val="left" w:pos="567"/>
        </w:tabs>
        <w:ind w:left="567" w:hanging="567"/>
        <w:rPr>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4.2</w:t>
      </w:r>
      <w:r w:rsidRPr="00442A62">
        <w:rPr>
          <w:b/>
          <w:sz w:val="22"/>
          <w:szCs w:val="22"/>
          <w:lang w:val="sl-SI"/>
        </w:rPr>
        <w:tab/>
        <w:t>Odmerjanje in način uporabe</w:t>
      </w:r>
    </w:p>
    <w:p w:rsidR="00A00BF6" w:rsidRPr="00442A62" w:rsidRDefault="00A00BF6" w:rsidP="006A2A51">
      <w:pPr>
        <w:pStyle w:val="BodyText3"/>
        <w:keepNext/>
        <w:tabs>
          <w:tab w:val="clear" w:pos="567"/>
        </w:tabs>
        <w:rPr>
          <w:color w:val="auto"/>
          <w:szCs w:val="22"/>
          <w:lang w:val="sl-SI"/>
        </w:rPr>
      </w:pPr>
    </w:p>
    <w:p w:rsidR="00A00BF6" w:rsidRPr="00442A62" w:rsidRDefault="00A00BF6">
      <w:pPr>
        <w:pStyle w:val="BodyText3"/>
        <w:tabs>
          <w:tab w:val="clear" w:pos="567"/>
        </w:tabs>
        <w:rPr>
          <w:color w:val="auto"/>
          <w:szCs w:val="22"/>
          <w:lang w:val="sl-SI"/>
        </w:rPr>
      </w:pPr>
      <w:r w:rsidRPr="00442A62">
        <w:rPr>
          <w:color w:val="auto"/>
          <w:szCs w:val="22"/>
          <w:lang w:val="sl-SI"/>
        </w:rPr>
        <w:t>Zdravljenje z deferipronom naj uvede in nadzira zdravnik, ki ima izkušnje z zdravljenjem bolnikov s talasemijo.</w:t>
      </w:r>
    </w:p>
    <w:p w:rsidR="00A00BF6" w:rsidRPr="00442A62" w:rsidRDefault="00A00BF6">
      <w:pPr>
        <w:pStyle w:val="BodyText3"/>
        <w:tabs>
          <w:tab w:val="clear" w:pos="567"/>
        </w:tabs>
        <w:rPr>
          <w:color w:val="auto"/>
          <w:szCs w:val="22"/>
          <w:lang w:val="sl-SI"/>
        </w:rPr>
      </w:pPr>
    </w:p>
    <w:p w:rsidR="008767AF" w:rsidRPr="00442A62" w:rsidRDefault="00AF3853" w:rsidP="006A2A51">
      <w:pPr>
        <w:pStyle w:val="BodyText3"/>
        <w:keepNext/>
        <w:tabs>
          <w:tab w:val="clear" w:pos="567"/>
        </w:tabs>
        <w:rPr>
          <w:iCs/>
          <w:color w:val="auto"/>
          <w:szCs w:val="22"/>
          <w:u w:val="single"/>
          <w:lang w:val="sl-SI"/>
        </w:rPr>
      </w:pPr>
      <w:r w:rsidRPr="00442A62">
        <w:rPr>
          <w:iCs/>
          <w:color w:val="auto"/>
          <w:szCs w:val="22"/>
          <w:u w:val="single"/>
          <w:lang w:val="sl-SI"/>
        </w:rPr>
        <w:t>Odmerjanje</w:t>
      </w:r>
    </w:p>
    <w:p w:rsidR="00A00BF6" w:rsidRPr="00442A62" w:rsidRDefault="00A00BF6">
      <w:pPr>
        <w:pStyle w:val="BodyText3"/>
        <w:tabs>
          <w:tab w:val="clear" w:pos="567"/>
        </w:tabs>
        <w:rPr>
          <w:color w:val="auto"/>
          <w:szCs w:val="22"/>
          <w:lang w:val="sl-SI"/>
        </w:rPr>
      </w:pPr>
      <w:r w:rsidRPr="00442A62">
        <w:rPr>
          <w:color w:val="auto"/>
          <w:szCs w:val="22"/>
          <w:lang w:val="sl-SI"/>
        </w:rPr>
        <w:t xml:space="preserve">Deferipron se običajno jemlje po 25 mg/kg telesne mase peroralno trikrat dnevno, celotni dnevni odmerek pa znaša 75 mg/kg telesne mase. Odmerek na kilogram telesne mase je treba izračunati na 2,5 ml. Priporočljive odmerke za telesne mase na vsakih </w:t>
      </w:r>
      <w:smartTag w:uri="urn:schemas-microsoft-com:office:smarttags" w:element="metricconverter">
        <w:smartTagPr>
          <w:attr w:name="ProductID" w:val="10ﾠkg"/>
        </w:smartTagPr>
        <w:r w:rsidRPr="00442A62">
          <w:rPr>
            <w:color w:val="auto"/>
            <w:szCs w:val="22"/>
            <w:lang w:val="sl-SI"/>
          </w:rPr>
          <w:t>10 kg</w:t>
        </w:r>
      </w:smartTag>
      <w:r w:rsidRPr="00442A62">
        <w:rPr>
          <w:color w:val="auto"/>
          <w:szCs w:val="22"/>
          <w:lang w:val="sl-SI"/>
        </w:rPr>
        <w:t xml:space="preserve"> najdete v spodnji </w:t>
      </w:r>
      <w:r w:rsidR="00AF3853" w:rsidRPr="00442A62">
        <w:rPr>
          <w:color w:val="auto"/>
          <w:szCs w:val="22"/>
          <w:lang w:val="sl-SI"/>
        </w:rPr>
        <w:t>preglednici</w:t>
      </w:r>
      <w:r w:rsidRPr="00442A62">
        <w:rPr>
          <w:color w:val="auto"/>
          <w:szCs w:val="22"/>
          <w:lang w:val="sl-SI"/>
        </w:rPr>
        <w:t>.</w:t>
      </w:r>
    </w:p>
    <w:p w:rsidR="00A00BF6" w:rsidRPr="00442A62" w:rsidRDefault="00A00BF6">
      <w:pPr>
        <w:pStyle w:val="BodyText3"/>
        <w:tabs>
          <w:tab w:val="clear" w:pos="567"/>
        </w:tabs>
        <w:rPr>
          <w:color w:val="auto"/>
          <w:szCs w:val="22"/>
          <w:lang w:val="sl-SI"/>
        </w:rPr>
      </w:pPr>
    </w:p>
    <w:p w:rsidR="008767AF" w:rsidRPr="00442A62" w:rsidRDefault="00AF3853" w:rsidP="006A2A51">
      <w:pPr>
        <w:keepNext/>
        <w:tabs>
          <w:tab w:val="left" w:pos="567"/>
        </w:tabs>
        <w:ind w:left="567" w:hanging="567"/>
        <w:rPr>
          <w:i/>
          <w:sz w:val="22"/>
          <w:szCs w:val="22"/>
          <w:lang w:val="sl-SI"/>
        </w:rPr>
      </w:pPr>
      <w:r w:rsidRPr="00442A62">
        <w:rPr>
          <w:i/>
          <w:sz w:val="22"/>
          <w:szCs w:val="22"/>
          <w:lang w:val="sl-SI"/>
        </w:rPr>
        <w:t xml:space="preserve">Preglednica </w:t>
      </w:r>
      <w:r w:rsidR="008767AF" w:rsidRPr="00442A62">
        <w:rPr>
          <w:i/>
          <w:sz w:val="22"/>
          <w:szCs w:val="22"/>
          <w:lang w:val="sl-SI"/>
        </w:rPr>
        <w:t>odmerkov</w:t>
      </w:r>
    </w:p>
    <w:p w:rsidR="008767AF" w:rsidRPr="00442A62" w:rsidRDefault="008767AF" w:rsidP="006A2A51">
      <w:pPr>
        <w:keepNext/>
        <w:rPr>
          <w:sz w:val="22"/>
          <w:szCs w:val="22"/>
          <w:lang w:val="sl-SI"/>
        </w:rPr>
      </w:pPr>
      <w:r w:rsidRPr="00442A62">
        <w:rPr>
          <w:sz w:val="22"/>
          <w:szCs w:val="22"/>
          <w:lang w:val="sl-SI"/>
        </w:rPr>
        <w:t xml:space="preserve">Za odmerek približno 75 mg/kg/dan uporabite količino peroralne raztopine, priporočene v naslednji </w:t>
      </w:r>
      <w:r w:rsidR="00AF3853" w:rsidRPr="00442A62">
        <w:rPr>
          <w:sz w:val="22"/>
          <w:szCs w:val="22"/>
          <w:lang w:val="sl-SI"/>
        </w:rPr>
        <w:t>preglednici</w:t>
      </w:r>
      <w:r w:rsidRPr="00442A62">
        <w:rPr>
          <w:sz w:val="22"/>
          <w:szCs w:val="22"/>
          <w:lang w:val="sl-SI"/>
        </w:rPr>
        <w:t xml:space="preserve"> za telesno maso bolnika. Navedeni so primeri telesnih mas s koraki po </w:t>
      </w:r>
      <w:smartTag w:uri="urn:schemas-microsoft-com:office:smarttags" w:element="metricconverter">
        <w:smartTagPr>
          <w:attr w:name="ProductID" w:val="10ﾠkg"/>
        </w:smartTagPr>
        <w:r w:rsidRPr="00442A62">
          <w:rPr>
            <w:sz w:val="22"/>
            <w:szCs w:val="22"/>
            <w:lang w:val="sl-SI"/>
          </w:rPr>
          <w:t>10 kg</w:t>
        </w:r>
      </w:smartTag>
      <w:r w:rsidRPr="00442A62">
        <w:rPr>
          <w:sz w:val="22"/>
          <w:szCs w:val="22"/>
          <w:lang w:val="sl-SI"/>
        </w:rPr>
        <w:t>.</w:t>
      </w:r>
    </w:p>
    <w:p w:rsidR="008767AF" w:rsidRPr="00442A62" w:rsidRDefault="008767AF" w:rsidP="006A2A51">
      <w:pPr>
        <w:keepNext/>
        <w:rPr>
          <w:b/>
          <w:sz w:val="22"/>
          <w:szCs w:val="22"/>
          <w:lang w:val="sl-SI"/>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5A6E13" w:rsidTr="008767AF">
        <w:tc>
          <w:tcPr>
            <w:tcW w:w="1800" w:type="dxa"/>
          </w:tcPr>
          <w:p w:rsidR="008767AF" w:rsidRPr="00442A62" w:rsidRDefault="008767AF" w:rsidP="006A2A51">
            <w:pPr>
              <w:keepNext/>
              <w:tabs>
                <w:tab w:val="left" w:pos="72"/>
                <w:tab w:val="left" w:pos="162"/>
                <w:tab w:val="left" w:pos="432"/>
                <w:tab w:val="left" w:pos="567"/>
                <w:tab w:val="left" w:pos="702"/>
              </w:tabs>
              <w:ind w:left="562" w:right="-558" w:hanging="562"/>
              <w:rPr>
                <w:b/>
                <w:sz w:val="22"/>
                <w:szCs w:val="22"/>
                <w:lang w:val="sl-SI"/>
              </w:rPr>
            </w:pPr>
            <w:r w:rsidRPr="00442A62">
              <w:rPr>
                <w:b/>
                <w:sz w:val="22"/>
                <w:szCs w:val="22"/>
                <w:lang w:val="sl-SI"/>
              </w:rPr>
              <w:t>Telesna masa</w:t>
            </w:r>
          </w:p>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(kg)</w:t>
            </w:r>
          </w:p>
        </w:tc>
        <w:tc>
          <w:tcPr>
            <w:tcW w:w="2520" w:type="dxa"/>
          </w:tcPr>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Skupni dnevni odmerek</w:t>
            </w:r>
          </w:p>
          <w:p w:rsidR="008767AF" w:rsidRPr="00442A62" w:rsidRDefault="008767AF" w:rsidP="006A2A51">
            <w:pPr>
              <w:keepNext/>
              <w:tabs>
                <w:tab w:val="left" w:pos="567"/>
              </w:tabs>
              <w:ind w:left="562" w:hanging="562"/>
              <w:jc w:val="center"/>
              <w:rPr>
                <w:b/>
                <w:sz w:val="22"/>
                <w:szCs w:val="22"/>
                <w:lang w:val="sl-SI"/>
              </w:rPr>
            </w:pPr>
            <w:r w:rsidRPr="00442A62">
              <w:rPr>
                <w:b/>
                <w:sz w:val="22"/>
                <w:szCs w:val="22"/>
                <w:lang w:val="sl-SI"/>
              </w:rPr>
              <w:t>(mg)</w:t>
            </w:r>
          </w:p>
        </w:tc>
        <w:tc>
          <w:tcPr>
            <w:tcW w:w="2520" w:type="dxa"/>
          </w:tcPr>
          <w:p w:rsidR="008767AF" w:rsidRPr="00442A62" w:rsidRDefault="008767AF" w:rsidP="006A2A51">
            <w:pPr>
              <w:keepNext/>
              <w:jc w:val="center"/>
              <w:rPr>
                <w:b/>
                <w:sz w:val="22"/>
                <w:szCs w:val="22"/>
                <w:lang w:val="sl-SI"/>
              </w:rPr>
            </w:pPr>
            <w:r w:rsidRPr="00442A62">
              <w:rPr>
                <w:b/>
                <w:sz w:val="22"/>
                <w:szCs w:val="22"/>
                <w:lang w:val="sl-SI"/>
              </w:rPr>
              <w:t>Odmerek</w:t>
            </w:r>
          </w:p>
          <w:p w:rsidR="008767AF" w:rsidRPr="00442A62" w:rsidRDefault="008767AF" w:rsidP="006A2A51">
            <w:pPr>
              <w:keepNext/>
              <w:jc w:val="center"/>
              <w:rPr>
                <w:b/>
                <w:sz w:val="22"/>
                <w:szCs w:val="22"/>
                <w:lang w:val="sl-SI"/>
              </w:rPr>
            </w:pPr>
            <w:r w:rsidRPr="00442A62">
              <w:rPr>
                <w:b/>
                <w:sz w:val="22"/>
                <w:szCs w:val="22"/>
                <w:lang w:val="sl-SI"/>
              </w:rPr>
              <w:t>(mg, trikrat/dan)</w:t>
            </w:r>
          </w:p>
        </w:tc>
        <w:tc>
          <w:tcPr>
            <w:tcW w:w="2610" w:type="dxa"/>
          </w:tcPr>
          <w:p w:rsidR="008767AF" w:rsidRPr="00442A62" w:rsidRDefault="008767AF" w:rsidP="006A2A51">
            <w:pPr>
              <w:keepNext/>
              <w:jc w:val="center"/>
              <w:rPr>
                <w:b/>
                <w:sz w:val="22"/>
                <w:szCs w:val="22"/>
                <w:lang w:val="sl-SI"/>
              </w:rPr>
            </w:pPr>
            <w:r w:rsidRPr="00442A62">
              <w:rPr>
                <w:b/>
                <w:sz w:val="22"/>
                <w:szCs w:val="22"/>
                <w:lang w:val="sl-SI"/>
              </w:rPr>
              <w:t>ml peroralne raztopine (trikrat/dan)</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1500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500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5,0</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30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2250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750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7,5</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40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3000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1000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10,0</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50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3750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1250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12,5</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60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4500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1500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15,0</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70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5250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1750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17,5</w:t>
            </w:r>
          </w:p>
        </w:tc>
      </w:tr>
      <w:tr w:rsidR="005A6E13" w:rsidTr="008767AF">
        <w:tc>
          <w:tcPr>
            <w:tcW w:w="180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80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6000</w:t>
            </w:r>
          </w:p>
        </w:tc>
        <w:tc>
          <w:tcPr>
            <w:tcW w:w="252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2000</w:t>
            </w:r>
          </w:p>
        </w:tc>
        <w:tc>
          <w:tcPr>
            <w:tcW w:w="2610" w:type="dxa"/>
          </w:tcPr>
          <w:p w:rsidR="008767AF" w:rsidRPr="00442A62" w:rsidRDefault="008767AF" w:rsidP="006A2A51">
            <w:pPr>
              <w:keepNext/>
              <w:tabs>
                <w:tab w:val="left" w:pos="567"/>
              </w:tabs>
              <w:ind w:left="567" w:hanging="567"/>
              <w:jc w:val="center"/>
              <w:rPr>
                <w:sz w:val="22"/>
                <w:szCs w:val="22"/>
                <w:lang w:val="sl-SI"/>
              </w:rPr>
            </w:pPr>
            <w:r w:rsidRPr="00442A62">
              <w:rPr>
                <w:sz w:val="22"/>
                <w:szCs w:val="22"/>
                <w:lang w:val="sl-SI"/>
              </w:rPr>
              <w:t>20,0</w:t>
            </w:r>
          </w:p>
        </w:tc>
      </w:tr>
      <w:tr w:rsidR="005A6E13" w:rsidTr="008767AF">
        <w:tc>
          <w:tcPr>
            <w:tcW w:w="1800" w:type="dxa"/>
          </w:tcPr>
          <w:p w:rsidR="008767AF" w:rsidRPr="00442A62" w:rsidRDefault="008767AF" w:rsidP="008767AF">
            <w:pPr>
              <w:tabs>
                <w:tab w:val="left" w:pos="567"/>
              </w:tabs>
              <w:ind w:left="567" w:hanging="567"/>
              <w:jc w:val="center"/>
              <w:rPr>
                <w:sz w:val="22"/>
                <w:szCs w:val="22"/>
                <w:lang w:val="sl-SI"/>
              </w:rPr>
            </w:pPr>
            <w:r w:rsidRPr="00442A62">
              <w:rPr>
                <w:sz w:val="22"/>
                <w:szCs w:val="22"/>
                <w:lang w:val="sl-SI"/>
              </w:rPr>
              <w:t>90</w:t>
            </w:r>
          </w:p>
        </w:tc>
        <w:tc>
          <w:tcPr>
            <w:tcW w:w="2520" w:type="dxa"/>
          </w:tcPr>
          <w:p w:rsidR="008767AF" w:rsidRPr="00442A62" w:rsidRDefault="008767AF" w:rsidP="008767AF">
            <w:pPr>
              <w:tabs>
                <w:tab w:val="left" w:pos="567"/>
              </w:tabs>
              <w:ind w:left="567" w:hanging="567"/>
              <w:jc w:val="center"/>
              <w:rPr>
                <w:sz w:val="22"/>
                <w:szCs w:val="22"/>
                <w:lang w:val="sl-SI"/>
              </w:rPr>
            </w:pPr>
            <w:r w:rsidRPr="00442A62">
              <w:rPr>
                <w:sz w:val="22"/>
                <w:szCs w:val="22"/>
                <w:lang w:val="sl-SI"/>
              </w:rPr>
              <w:t>6750</w:t>
            </w:r>
          </w:p>
        </w:tc>
        <w:tc>
          <w:tcPr>
            <w:tcW w:w="2520" w:type="dxa"/>
          </w:tcPr>
          <w:p w:rsidR="008767AF" w:rsidRPr="00442A62" w:rsidRDefault="008767AF" w:rsidP="008767AF">
            <w:pPr>
              <w:tabs>
                <w:tab w:val="left" w:pos="567"/>
              </w:tabs>
              <w:ind w:left="567" w:hanging="567"/>
              <w:jc w:val="center"/>
              <w:rPr>
                <w:sz w:val="22"/>
                <w:szCs w:val="22"/>
                <w:lang w:val="sl-SI"/>
              </w:rPr>
            </w:pPr>
            <w:r w:rsidRPr="00442A62">
              <w:rPr>
                <w:sz w:val="22"/>
                <w:szCs w:val="22"/>
                <w:lang w:val="sl-SI"/>
              </w:rPr>
              <w:t>2250</w:t>
            </w:r>
          </w:p>
        </w:tc>
        <w:tc>
          <w:tcPr>
            <w:tcW w:w="2610" w:type="dxa"/>
          </w:tcPr>
          <w:p w:rsidR="008767AF" w:rsidRPr="00442A62" w:rsidRDefault="008767AF" w:rsidP="008767AF">
            <w:pPr>
              <w:tabs>
                <w:tab w:val="left" w:pos="567"/>
              </w:tabs>
              <w:ind w:left="567" w:hanging="567"/>
              <w:jc w:val="center"/>
              <w:rPr>
                <w:sz w:val="22"/>
                <w:szCs w:val="22"/>
                <w:lang w:val="sl-SI"/>
              </w:rPr>
            </w:pPr>
            <w:r w:rsidRPr="00442A62">
              <w:rPr>
                <w:sz w:val="22"/>
                <w:szCs w:val="22"/>
                <w:lang w:val="sl-SI"/>
              </w:rPr>
              <w:t>22,5</w:t>
            </w:r>
          </w:p>
        </w:tc>
      </w:tr>
    </w:tbl>
    <w:p w:rsidR="008767AF" w:rsidRPr="00442A62" w:rsidRDefault="008767AF" w:rsidP="008767AF">
      <w:pPr>
        <w:tabs>
          <w:tab w:val="left" w:pos="567"/>
        </w:tabs>
        <w:ind w:left="567" w:hanging="567"/>
        <w:rPr>
          <w:b/>
          <w:sz w:val="22"/>
          <w:szCs w:val="22"/>
          <w:lang w:val="sl-SI"/>
        </w:rPr>
      </w:pPr>
    </w:p>
    <w:p w:rsidR="00A00BF6" w:rsidRPr="00442A62" w:rsidRDefault="008767AF" w:rsidP="008767AF">
      <w:pPr>
        <w:pStyle w:val="BodyText3"/>
        <w:tabs>
          <w:tab w:val="clear" w:pos="567"/>
        </w:tabs>
        <w:rPr>
          <w:color w:val="auto"/>
          <w:szCs w:val="22"/>
          <w:lang w:val="sl-SI"/>
        </w:rPr>
      </w:pPr>
      <w:r w:rsidRPr="00442A62">
        <w:rPr>
          <w:color w:val="auto"/>
          <w:szCs w:val="22"/>
          <w:lang w:val="sl-SI"/>
        </w:rPr>
        <w:t xml:space="preserve">Skupni dnevni odmerek nad 100 mg/kg telesne </w:t>
      </w:r>
      <w:r w:rsidR="00D0207C" w:rsidRPr="00442A62">
        <w:rPr>
          <w:color w:val="auto"/>
          <w:szCs w:val="22"/>
          <w:lang w:val="sl-SI"/>
        </w:rPr>
        <w:t>mase</w:t>
      </w:r>
      <w:r w:rsidRPr="00442A62">
        <w:rPr>
          <w:color w:val="auto"/>
          <w:szCs w:val="22"/>
          <w:lang w:val="sl-SI"/>
        </w:rPr>
        <w:t xml:space="preserve"> ni priporočen zaradi možnega </w:t>
      </w:r>
      <w:r w:rsidR="00D0207C" w:rsidRPr="00442A62">
        <w:rPr>
          <w:color w:val="auto"/>
          <w:szCs w:val="22"/>
          <w:lang w:val="sl-SI"/>
        </w:rPr>
        <w:t>z</w:t>
      </w:r>
      <w:r w:rsidRPr="00442A62">
        <w:rPr>
          <w:color w:val="auto"/>
          <w:szCs w:val="22"/>
          <w:lang w:val="sl-SI"/>
        </w:rPr>
        <w:t xml:space="preserve">večanega tveganja </w:t>
      </w:r>
      <w:r w:rsidR="00D0207C" w:rsidRPr="00442A62">
        <w:rPr>
          <w:color w:val="auto"/>
          <w:szCs w:val="22"/>
          <w:lang w:val="sl-SI"/>
        </w:rPr>
        <w:t xml:space="preserve">za neželene učinke </w:t>
      </w:r>
      <w:r w:rsidR="00A00BF6" w:rsidRPr="00442A62">
        <w:rPr>
          <w:color w:val="auto"/>
          <w:szCs w:val="22"/>
          <w:lang w:val="sl-SI"/>
        </w:rPr>
        <w:t xml:space="preserve">(glejte poglavja 4.4, </w:t>
      </w:r>
      <w:smartTag w:uri="urn:schemas-microsoft-com:office:smarttags" w:element="metricconverter">
        <w:smartTagPr>
          <w:attr w:name="ProductID" w:val="4.8 in"/>
        </w:smartTagPr>
        <w:r w:rsidR="00A00BF6" w:rsidRPr="00442A62">
          <w:rPr>
            <w:color w:val="auto"/>
            <w:szCs w:val="22"/>
            <w:lang w:val="sl-SI"/>
          </w:rPr>
          <w:t>4.8 in</w:t>
        </w:r>
      </w:smartTag>
      <w:r w:rsidR="00A00BF6" w:rsidRPr="00442A62">
        <w:rPr>
          <w:color w:val="auto"/>
          <w:szCs w:val="22"/>
          <w:lang w:val="sl-SI"/>
        </w:rPr>
        <w:t xml:space="preserve"> 4.9).</w:t>
      </w:r>
    </w:p>
    <w:p w:rsidR="00A00BF6" w:rsidRPr="00442A62" w:rsidRDefault="00A00BF6">
      <w:pPr>
        <w:pStyle w:val="BodyText3"/>
        <w:tabs>
          <w:tab w:val="clear" w:pos="567"/>
        </w:tabs>
        <w:rPr>
          <w:color w:val="auto"/>
          <w:szCs w:val="22"/>
          <w:lang w:val="sl-SI"/>
        </w:rPr>
      </w:pPr>
    </w:p>
    <w:p w:rsidR="00BC18BE" w:rsidRPr="00FB659D" w:rsidRDefault="00BC18BE" w:rsidP="00BC18BE">
      <w:pPr>
        <w:pStyle w:val="BodyText3"/>
        <w:keepNext/>
        <w:tabs>
          <w:tab w:val="clear" w:pos="567"/>
        </w:tabs>
        <w:rPr>
          <w:i/>
          <w:color w:val="auto"/>
          <w:szCs w:val="22"/>
          <w:lang w:val="sl-SI"/>
        </w:rPr>
      </w:pPr>
      <w:r w:rsidRPr="00FB659D">
        <w:rPr>
          <w:i/>
          <w:color w:val="auto"/>
          <w:szCs w:val="22"/>
          <w:lang w:val="sl-SI"/>
        </w:rPr>
        <w:t>Prilagoditev odmerka</w:t>
      </w:r>
    </w:p>
    <w:p w:rsidR="00BC18BE" w:rsidRPr="00442A62" w:rsidRDefault="00BC18BE" w:rsidP="00BC18BE">
      <w:pPr>
        <w:pStyle w:val="BodyText3"/>
        <w:tabs>
          <w:tab w:val="clear" w:pos="567"/>
        </w:tabs>
        <w:rPr>
          <w:iCs/>
          <w:color w:val="auto"/>
          <w:szCs w:val="22"/>
          <w:lang w:val="sl-SI"/>
        </w:rPr>
      </w:pPr>
      <w:r w:rsidRPr="00442A62">
        <w:rPr>
          <w:iCs/>
          <w:color w:val="auto"/>
          <w:szCs w:val="22"/>
          <w:lang w:val="sl-SI"/>
        </w:rPr>
        <w:t xml:space="preserve">Na učinkovitost </w:t>
      </w:r>
      <w:r w:rsidRPr="00442A62">
        <w:rPr>
          <w:color w:val="auto"/>
          <w:szCs w:val="22"/>
          <w:lang w:val="sl-SI"/>
        </w:rPr>
        <w:t xml:space="preserve">zdravila </w:t>
      </w:r>
      <w:r w:rsidRPr="00442A62">
        <w:rPr>
          <w:iCs/>
          <w:color w:val="auto"/>
          <w:szCs w:val="22"/>
          <w:lang w:val="sl-SI"/>
        </w:rPr>
        <w:t xml:space="preserve">Ferriprox pri zmanjševanju količine železa v telesu neposredno vplivata odmerek in stopnja presežne količine železa. Po pričetku terapije z zdravilom Ferriprox je priporočljivo koncentracijo serumskega feritina ali drugih pokazateljev količine železa v telesu meriti na vsake dva do tri mesece, da se lahko določi dolgotrajno učinkovitost zdravljenja s kelacijo pri nadzorovanju količine železa v telesu. Odmerek naj se prilagodi odzivu posameznika in terapevtskim ciljem (vzdrževanje ali zmanjševanje prekomerne količine železa v telesu). </w:t>
      </w:r>
      <w:r w:rsidRPr="00FB659D">
        <w:rPr>
          <w:color w:val="auto"/>
          <w:szCs w:val="22"/>
          <w:lang w:val="sl-SI"/>
        </w:rPr>
        <w:t>Če raven feritina v serumu pade pod 500 µg/l, je treba razmisliti o prekinitvi zdravljenja z deferipronom.</w:t>
      </w:r>
    </w:p>
    <w:p w:rsidR="00BC18BE" w:rsidRDefault="00BC18BE" w:rsidP="00BC18BE">
      <w:pPr>
        <w:pStyle w:val="BodyText3"/>
        <w:rPr>
          <w:color w:val="auto"/>
          <w:szCs w:val="22"/>
          <w:lang w:val="sl-SI"/>
        </w:rPr>
      </w:pPr>
    </w:p>
    <w:p w:rsidR="00927C9A" w:rsidRDefault="00927C9A" w:rsidP="00927C9A">
      <w:pPr>
        <w:pStyle w:val="BodyText3"/>
        <w:keepNext/>
        <w:rPr>
          <w:i/>
          <w:color w:val="auto"/>
          <w:szCs w:val="22"/>
          <w:lang w:val="sl-SI"/>
        </w:rPr>
      </w:pPr>
      <w:r w:rsidRPr="00CD5848">
        <w:rPr>
          <w:i/>
          <w:color w:val="auto"/>
          <w:szCs w:val="22"/>
          <w:lang w:val="sl-SI"/>
        </w:rPr>
        <w:t>Prilagoditve odmerka pri uporabi z drugimi kelatorji železa</w:t>
      </w:r>
    </w:p>
    <w:p w:rsidR="00F53EEB" w:rsidRPr="00CD5848" w:rsidRDefault="00F53EEB" w:rsidP="00F53EEB">
      <w:pPr>
        <w:pStyle w:val="BodyText3"/>
        <w:rPr>
          <w:color w:val="auto"/>
          <w:szCs w:val="22"/>
          <w:lang w:val="sl-SI"/>
        </w:rPr>
      </w:pPr>
      <w:r w:rsidRPr="00CD5848">
        <w:rPr>
          <w:color w:val="auto"/>
          <w:szCs w:val="22"/>
          <w:lang w:val="sl-SI"/>
        </w:rPr>
        <w:t xml:space="preserve">Pri bolnikih, pri katerih je monoterapija </w:t>
      </w:r>
      <w:r w:rsidRPr="00501E55">
        <w:rPr>
          <w:color w:val="auto"/>
          <w:szCs w:val="22"/>
          <w:lang w:val="sl-SI"/>
        </w:rPr>
        <w:t>neprimerna</w:t>
      </w:r>
      <w:r w:rsidRPr="00CD5848">
        <w:rPr>
          <w:color w:val="auto"/>
          <w:szCs w:val="22"/>
          <w:lang w:val="sl-SI"/>
        </w:rPr>
        <w:t xml:space="preserve">, se </w:t>
      </w:r>
      <w:r>
        <w:rPr>
          <w:color w:val="auto"/>
          <w:szCs w:val="22"/>
          <w:lang w:val="sl-SI"/>
        </w:rPr>
        <w:t xml:space="preserve">zdravilo </w:t>
      </w:r>
      <w:r w:rsidRPr="00CD5848">
        <w:rPr>
          <w:color w:val="auto"/>
          <w:szCs w:val="22"/>
          <w:lang w:val="sl-SI"/>
        </w:rPr>
        <w:t xml:space="preserve">Ferriprox lahko uporablja z deferoksaminom </w:t>
      </w:r>
      <w:r>
        <w:rPr>
          <w:color w:val="auto"/>
          <w:szCs w:val="22"/>
          <w:lang w:val="sl-SI"/>
        </w:rPr>
        <w:t>v</w:t>
      </w:r>
      <w:r w:rsidRPr="00CD5848">
        <w:rPr>
          <w:color w:val="auto"/>
          <w:szCs w:val="22"/>
          <w:lang w:val="sl-SI"/>
        </w:rPr>
        <w:t xml:space="preserve"> standardnem odmerku (75 mg/kg/dan), vendar ne sme prese</w:t>
      </w:r>
      <w:r>
        <w:rPr>
          <w:color w:val="auto"/>
          <w:szCs w:val="22"/>
          <w:lang w:val="sl-SI"/>
        </w:rPr>
        <w:t>č</w:t>
      </w:r>
      <w:r w:rsidRPr="00CD5848">
        <w:rPr>
          <w:color w:val="auto"/>
          <w:szCs w:val="22"/>
          <w:lang w:val="sl-SI"/>
        </w:rPr>
        <w:t>i 100 mg/kg/dan.</w:t>
      </w:r>
    </w:p>
    <w:p w:rsidR="00927C9A" w:rsidRPr="00CD5848" w:rsidRDefault="00927C9A" w:rsidP="00927C9A">
      <w:pPr>
        <w:pStyle w:val="BodyText3"/>
        <w:rPr>
          <w:color w:val="auto"/>
          <w:szCs w:val="22"/>
          <w:lang w:val="sl-SI"/>
        </w:rPr>
      </w:pPr>
    </w:p>
    <w:p w:rsidR="00927C9A" w:rsidRPr="00CD5848" w:rsidRDefault="00927C9A" w:rsidP="00927C9A">
      <w:pPr>
        <w:pStyle w:val="BodyText3"/>
        <w:rPr>
          <w:color w:val="auto"/>
          <w:szCs w:val="22"/>
          <w:lang w:val="sl-SI"/>
        </w:rPr>
      </w:pPr>
      <w:r w:rsidRPr="00CD5848">
        <w:rPr>
          <w:color w:val="auto"/>
          <w:szCs w:val="22"/>
          <w:lang w:val="sl-SI"/>
        </w:rPr>
        <w:t>V primeru srčnega popuščanja zaradi železa je treba terapiji z deferoksaminom dodati zdravilo Ferriprox 75–100 mg/kg/dan. Preučiti je treba informacije o deferoksaminu.</w:t>
      </w:r>
    </w:p>
    <w:p w:rsidR="00927C9A" w:rsidRPr="00CD5848" w:rsidRDefault="00927C9A" w:rsidP="00927C9A">
      <w:pPr>
        <w:pStyle w:val="BodyText3"/>
        <w:rPr>
          <w:color w:val="auto"/>
          <w:szCs w:val="22"/>
          <w:lang w:val="sl-SI"/>
        </w:rPr>
      </w:pPr>
    </w:p>
    <w:p w:rsidR="00927C9A" w:rsidRDefault="00927C9A" w:rsidP="00927C9A">
      <w:pPr>
        <w:pStyle w:val="BodyText3"/>
        <w:tabs>
          <w:tab w:val="clear" w:pos="567"/>
        </w:tabs>
        <w:rPr>
          <w:color w:val="auto"/>
          <w:szCs w:val="22"/>
          <w:lang w:val="sl-SI"/>
        </w:rPr>
      </w:pPr>
      <w:r w:rsidRPr="00CD5848">
        <w:rPr>
          <w:color w:val="auto"/>
          <w:szCs w:val="22"/>
          <w:lang w:val="sl-SI"/>
        </w:rPr>
        <w:t xml:space="preserve">Sočasna uporaba kelatorjev železa ni priporočljiva pri bolnikih, pri katerih je vrednost feritina v serumu padla pod 500 </w:t>
      </w:r>
      <w:r>
        <w:rPr>
          <w:color w:val="auto"/>
          <w:szCs w:val="22"/>
          <w:lang w:val="sl-SI"/>
        </w:rPr>
        <w:t>µ</w:t>
      </w:r>
      <w:r w:rsidRPr="00CD5848">
        <w:rPr>
          <w:color w:val="auto"/>
          <w:szCs w:val="22"/>
          <w:lang w:val="sl-SI"/>
        </w:rPr>
        <w:t>g/l, saj obstaja nevarnos</w:t>
      </w:r>
      <w:r>
        <w:rPr>
          <w:color w:val="auto"/>
          <w:szCs w:val="22"/>
          <w:lang w:val="sl-SI"/>
        </w:rPr>
        <w:t>t prekomerne odstranitve železa</w:t>
      </w:r>
      <w:r w:rsidRPr="00FB659D">
        <w:rPr>
          <w:color w:val="auto"/>
          <w:szCs w:val="22"/>
          <w:lang w:val="sl-SI"/>
        </w:rPr>
        <w:t>.</w:t>
      </w:r>
    </w:p>
    <w:p w:rsidR="00BC18BE" w:rsidRPr="00442A62" w:rsidRDefault="00BC18BE" w:rsidP="00BC18BE">
      <w:pPr>
        <w:pStyle w:val="BodyText3"/>
        <w:tabs>
          <w:tab w:val="clear" w:pos="567"/>
        </w:tabs>
        <w:rPr>
          <w:i/>
          <w:iCs/>
          <w:color w:val="auto"/>
          <w:szCs w:val="22"/>
          <w:lang w:val="sl-SI"/>
        </w:rPr>
      </w:pPr>
    </w:p>
    <w:p w:rsidR="008767AF" w:rsidRPr="00442A62" w:rsidRDefault="008767AF">
      <w:pPr>
        <w:pStyle w:val="BodyText3"/>
        <w:tabs>
          <w:tab w:val="clear" w:pos="567"/>
        </w:tabs>
        <w:rPr>
          <w:i/>
          <w:iCs/>
          <w:color w:val="auto"/>
          <w:szCs w:val="22"/>
          <w:lang w:val="sl-SI"/>
        </w:rPr>
      </w:pPr>
      <w:r w:rsidRPr="00442A62">
        <w:rPr>
          <w:i/>
          <w:iCs/>
          <w:color w:val="auto"/>
          <w:szCs w:val="22"/>
          <w:lang w:val="sl-SI"/>
        </w:rPr>
        <w:t>Pediatrična populacija</w:t>
      </w:r>
    </w:p>
    <w:p w:rsidR="00085B6A" w:rsidRPr="00442A62" w:rsidRDefault="00A00BF6" w:rsidP="00085B6A">
      <w:pPr>
        <w:pStyle w:val="BodyText3"/>
        <w:tabs>
          <w:tab w:val="clear" w:pos="567"/>
        </w:tabs>
        <w:rPr>
          <w:color w:val="auto"/>
          <w:szCs w:val="22"/>
          <w:lang w:val="sl-SI"/>
        </w:rPr>
      </w:pPr>
      <w:r w:rsidRPr="00442A62">
        <w:rPr>
          <w:color w:val="auto"/>
          <w:szCs w:val="22"/>
          <w:lang w:val="sl-SI"/>
        </w:rPr>
        <w:t xml:space="preserve">Podatki o uporabi deferiprona pri otrocih med </w:t>
      </w:r>
      <w:smartTag w:uri="urn:schemas-microsoft-com:office:smarttags" w:element="metricconverter">
        <w:smartTagPr>
          <w:attr w:name="ProductID" w:val="6 in"/>
        </w:smartTagPr>
        <w:r w:rsidRPr="00442A62">
          <w:rPr>
            <w:color w:val="auto"/>
            <w:szCs w:val="22"/>
            <w:lang w:val="sl-SI"/>
          </w:rPr>
          <w:t>6 in</w:t>
        </w:r>
      </w:smartTag>
      <w:r w:rsidRPr="00442A62">
        <w:rPr>
          <w:color w:val="auto"/>
          <w:szCs w:val="22"/>
          <w:lang w:val="sl-SI"/>
        </w:rPr>
        <w:t xml:space="preserve"> 10 leti so omejeni, pri otrocih, mlajših od 6 let, pa podatkov o uporabi deferiprona ni.</w:t>
      </w:r>
    </w:p>
    <w:p w:rsidR="00351490" w:rsidRPr="00084585" w:rsidRDefault="00351490" w:rsidP="00085B6A">
      <w:pPr>
        <w:pStyle w:val="BodyText3"/>
        <w:tabs>
          <w:tab w:val="clear" w:pos="567"/>
        </w:tabs>
        <w:rPr>
          <w:color w:val="auto"/>
          <w:szCs w:val="22"/>
          <w:lang w:val="sl-SI"/>
        </w:rPr>
      </w:pPr>
    </w:p>
    <w:p w:rsidR="00963262" w:rsidRPr="00084585" w:rsidRDefault="00963262" w:rsidP="00963262">
      <w:pPr>
        <w:pStyle w:val="BodyText"/>
        <w:jc w:val="left"/>
        <w:rPr>
          <w:i/>
          <w:iCs/>
          <w:lang w:val="sl-SI"/>
        </w:rPr>
      </w:pPr>
      <w:r w:rsidRPr="00084585">
        <w:rPr>
          <w:i/>
          <w:iCs/>
          <w:lang w:val="sl-SI"/>
        </w:rPr>
        <w:t>Ledvična okvara</w:t>
      </w:r>
    </w:p>
    <w:p w:rsidR="00963262" w:rsidRPr="00084585" w:rsidRDefault="00963262" w:rsidP="00963262">
      <w:pPr>
        <w:pStyle w:val="BodyText"/>
        <w:jc w:val="left"/>
        <w:rPr>
          <w:lang w:val="sl-SI"/>
        </w:rPr>
      </w:pPr>
      <w:r w:rsidRPr="00084585">
        <w:rPr>
          <w:lang w:val="sl-SI"/>
        </w:rPr>
        <w:t>Pri bolnikih z blago, zmerno ali hudo okvaro ledvic prilagoditev odmerka ni potrebna (glejte poglavje 5.2). Varnost in farmakokinetika zdravila Ferriprox pri bolnikih s končno ledvično odpovedjo nista znani.</w:t>
      </w:r>
    </w:p>
    <w:p w:rsidR="00963262" w:rsidRPr="00084585" w:rsidRDefault="00963262" w:rsidP="00963262">
      <w:pPr>
        <w:pStyle w:val="BodyText"/>
        <w:jc w:val="left"/>
        <w:rPr>
          <w:lang w:val="sl-SI"/>
        </w:rPr>
      </w:pPr>
    </w:p>
    <w:p w:rsidR="00963262" w:rsidRPr="00084585" w:rsidRDefault="00963262" w:rsidP="00963262">
      <w:pPr>
        <w:pStyle w:val="BodyText"/>
        <w:jc w:val="left"/>
        <w:rPr>
          <w:i/>
          <w:iCs/>
          <w:lang w:val="sl-SI"/>
        </w:rPr>
      </w:pPr>
      <w:r w:rsidRPr="00084585">
        <w:rPr>
          <w:i/>
          <w:iCs/>
          <w:lang w:val="sl-SI"/>
        </w:rPr>
        <w:t>Jetrna okvara</w:t>
      </w:r>
    </w:p>
    <w:p w:rsidR="00963262" w:rsidRPr="00084585" w:rsidRDefault="00963262" w:rsidP="00963262">
      <w:pPr>
        <w:pStyle w:val="BodyText3"/>
        <w:tabs>
          <w:tab w:val="clear" w:pos="567"/>
        </w:tabs>
        <w:rPr>
          <w:color w:val="auto"/>
          <w:szCs w:val="22"/>
          <w:lang w:val="sl-SI"/>
        </w:rPr>
      </w:pPr>
      <w:r w:rsidRPr="00084585">
        <w:rPr>
          <w:color w:val="auto"/>
          <w:szCs w:val="22"/>
          <w:lang w:val="sl-SI"/>
        </w:rPr>
        <w:t>Pri bolnikih z blago ali zmerno okvarjenim delovanjem jeter prilagoditev odmerka ni potrebna (glejte poglavje 5.2). Varnost in farmakokinetika zdravila Ferriprox pri bolnikih s hudo jetrno okvaro nista znani.</w:t>
      </w:r>
    </w:p>
    <w:p w:rsidR="00963262" w:rsidRPr="00442A62" w:rsidRDefault="00963262" w:rsidP="00085B6A">
      <w:pPr>
        <w:pStyle w:val="BodyText3"/>
        <w:tabs>
          <w:tab w:val="clear" w:pos="567"/>
        </w:tabs>
        <w:rPr>
          <w:color w:val="auto"/>
          <w:szCs w:val="22"/>
          <w:lang w:val="sl-SI"/>
        </w:rPr>
      </w:pPr>
    </w:p>
    <w:p w:rsidR="008767AF" w:rsidRPr="00442A62" w:rsidRDefault="008767AF" w:rsidP="006A2A51">
      <w:pPr>
        <w:pStyle w:val="BodyText3"/>
        <w:keepNext/>
        <w:tabs>
          <w:tab w:val="clear" w:pos="567"/>
        </w:tabs>
        <w:rPr>
          <w:iCs/>
          <w:color w:val="auto"/>
          <w:szCs w:val="22"/>
          <w:u w:val="single"/>
          <w:lang w:val="sl-SI"/>
        </w:rPr>
      </w:pPr>
      <w:r w:rsidRPr="00442A62">
        <w:rPr>
          <w:iCs/>
          <w:color w:val="auto"/>
          <w:szCs w:val="22"/>
          <w:u w:val="single"/>
          <w:lang w:val="sl-SI"/>
        </w:rPr>
        <w:t xml:space="preserve">Način </w:t>
      </w:r>
      <w:r w:rsidR="00D6243A" w:rsidRPr="00442A62">
        <w:rPr>
          <w:iCs/>
          <w:color w:val="auto"/>
          <w:szCs w:val="22"/>
          <w:u w:val="single"/>
          <w:lang w:val="sl-SI"/>
        </w:rPr>
        <w:t>uporabe</w:t>
      </w:r>
    </w:p>
    <w:p w:rsidR="008767AF" w:rsidRPr="00442A62" w:rsidRDefault="00D6243A" w:rsidP="008767AF">
      <w:pPr>
        <w:pStyle w:val="BodyText3"/>
        <w:tabs>
          <w:tab w:val="clear" w:pos="567"/>
        </w:tabs>
        <w:rPr>
          <w:color w:val="auto"/>
          <w:szCs w:val="22"/>
          <w:lang w:val="sl-SI"/>
        </w:rPr>
      </w:pPr>
      <w:r w:rsidRPr="00442A62">
        <w:rPr>
          <w:color w:val="auto"/>
          <w:szCs w:val="22"/>
          <w:lang w:val="sl-SI"/>
        </w:rPr>
        <w:t>Z</w:t>
      </w:r>
      <w:r w:rsidR="008767AF" w:rsidRPr="00442A62">
        <w:rPr>
          <w:color w:val="auto"/>
          <w:szCs w:val="22"/>
          <w:lang w:val="sl-SI"/>
        </w:rPr>
        <w:t>a peroralno uporabo</w:t>
      </w:r>
      <w:r w:rsidRPr="00442A62">
        <w:rPr>
          <w:color w:val="auto"/>
          <w:szCs w:val="22"/>
          <w:lang w:val="sl-SI"/>
        </w:rPr>
        <w:t>.</w:t>
      </w:r>
    </w:p>
    <w:p w:rsidR="008767AF" w:rsidRPr="00442A62" w:rsidRDefault="008767AF" w:rsidP="008767AF">
      <w:pPr>
        <w:pStyle w:val="BodyText3"/>
        <w:tabs>
          <w:tab w:val="clear" w:pos="567"/>
        </w:tabs>
        <w:rPr>
          <w:color w:val="auto"/>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4.3</w:t>
      </w:r>
      <w:r w:rsidRPr="00442A62">
        <w:rPr>
          <w:b/>
          <w:sz w:val="22"/>
          <w:szCs w:val="22"/>
          <w:lang w:val="sl-SI"/>
        </w:rPr>
        <w:tab/>
        <w:t>Kontraindikacije</w:t>
      </w:r>
    </w:p>
    <w:p w:rsidR="00A00BF6" w:rsidRPr="00442A62" w:rsidRDefault="00A00BF6" w:rsidP="006A2A51">
      <w:pPr>
        <w:keepNext/>
        <w:tabs>
          <w:tab w:val="left" w:pos="567"/>
        </w:tabs>
        <w:ind w:left="567" w:hanging="567"/>
        <w:rPr>
          <w:sz w:val="22"/>
          <w:szCs w:val="22"/>
          <w:lang w:val="sl-SI"/>
        </w:rPr>
      </w:pPr>
    </w:p>
    <w:p w:rsidR="00A00BF6"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r>
      <w:r w:rsidR="00A00BF6" w:rsidRPr="00442A62">
        <w:rPr>
          <w:color w:val="auto"/>
          <w:szCs w:val="22"/>
          <w:lang w:val="sl-SI"/>
        </w:rPr>
        <w:t>Preobčutljivost za učinkovino ali katero</w:t>
      </w:r>
      <w:r w:rsidR="00AE0036" w:rsidRPr="00442A62">
        <w:rPr>
          <w:color w:val="auto"/>
          <w:szCs w:val="22"/>
          <w:lang w:val="sl-SI"/>
        </w:rPr>
        <w:t xml:space="preserve"> </w:t>
      </w:r>
      <w:r w:rsidR="00A00BF6" w:rsidRPr="00442A62">
        <w:rPr>
          <w:color w:val="auto"/>
          <w:szCs w:val="22"/>
          <w:lang w:val="sl-SI"/>
        </w:rPr>
        <w:t>koli pomožno snov</w:t>
      </w:r>
      <w:r w:rsidR="003A3912" w:rsidRPr="00442A62">
        <w:rPr>
          <w:color w:val="auto"/>
          <w:szCs w:val="22"/>
          <w:lang w:val="sl-SI"/>
        </w:rPr>
        <w:t>, navedeno v poglavju 6.1</w:t>
      </w:r>
    </w:p>
    <w:p w:rsidR="00A00BF6"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r>
      <w:r w:rsidR="00A00BF6" w:rsidRPr="00442A62">
        <w:rPr>
          <w:color w:val="auto"/>
          <w:szCs w:val="22"/>
          <w:lang w:val="sl-SI"/>
        </w:rPr>
        <w:t>Anamneza ponavljajočih se epizod nevtropenije</w:t>
      </w:r>
    </w:p>
    <w:p w:rsidR="00A00BF6"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r>
      <w:r w:rsidR="00A00BF6" w:rsidRPr="00442A62">
        <w:rPr>
          <w:color w:val="auto"/>
          <w:szCs w:val="22"/>
          <w:lang w:val="sl-SI"/>
        </w:rPr>
        <w:t>Anamneza agranulocitoze</w:t>
      </w:r>
    </w:p>
    <w:p w:rsidR="008767AF"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r>
      <w:r w:rsidR="00A00BF6" w:rsidRPr="00442A62">
        <w:rPr>
          <w:color w:val="auto"/>
          <w:szCs w:val="22"/>
          <w:lang w:val="sl-SI"/>
        </w:rPr>
        <w:t>Nosečnost</w:t>
      </w:r>
      <w:r w:rsidRPr="00442A62">
        <w:rPr>
          <w:color w:val="auto"/>
          <w:szCs w:val="22"/>
          <w:lang w:val="sl-SI"/>
        </w:rPr>
        <w:t xml:space="preserve"> (glejte poglavje 4.6)</w:t>
      </w:r>
    </w:p>
    <w:p w:rsidR="00A00BF6" w:rsidRPr="00442A62" w:rsidRDefault="008767AF" w:rsidP="008767AF">
      <w:pPr>
        <w:pStyle w:val="BodyText3"/>
        <w:tabs>
          <w:tab w:val="clear" w:pos="567"/>
        </w:tabs>
        <w:ind w:left="360" w:hanging="360"/>
        <w:rPr>
          <w:color w:val="auto"/>
          <w:szCs w:val="22"/>
          <w:lang w:val="sl-SI"/>
        </w:rPr>
      </w:pPr>
      <w:r w:rsidRPr="00442A62">
        <w:rPr>
          <w:color w:val="auto"/>
          <w:szCs w:val="22"/>
          <w:lang w:val="sl-SI"/>
        </w:rPr>
        <w:t>-</w:t>
      </w:r>
      <w:r w:rsidRPr="00442A62">
        <w:rPr>
          <w:color w:val="auto"/>
          <w:szCs w:val="22"/>
          <w:lang w:val="sl-SI"/>
        </w:rPr>
        <w:tab/>
        <w:t>D</w:t>
      </w:r>
      <w:r w:rsidR="00A00BF6" w:rsidRPr="00442A62">
        <w:rPr>
          <w:color w:val="auto"/>
          <w:szCs w:val="22"/>
          <w:lang w:val="sl-SI"/>
        </w:rPr>
        <w:t>ojenje (glejte poglavje 4.6)</w:t>
      </w:r>
    </w:p>
    <w:p w:rsidR="00A00BF6" w:rsidRPr="00442A62" w:rsidRDefault="008767AF" w:rsidP="008767AF">
      <w:pPr>
        <w:pStyle w:val="EndnoteText"/>
        <w:tabs>
          <w:tab w:val="clear" w:pos="567"/>
        </w:tabs>
        <w:ind w:left="360" w:hanging="360"/>
        <w:rPr>
          <w:szCs w:val="22"/>
          <w:lang w:val="sl-SI"/>
        </w:rPr>
      </w:pPr>
      <w:r w:rsidRPr="00442A62">
        <w:rPr>
          <w:szCs w:val="22"/>
          <w:lang w:val="sl-SI"/>
        </w:rPr>
        <w:t>-</w:t>
      </w:r>
      <w:r w:rsidRPr="00442A62">
        <w:rPr>
          <w:szCs w:val="22"/>
          <w:lang w:val="sl-SI"/>
        </w:rPr>
        <w:tab/>
      </w:r>
      <w:r w:rsidR="00A00BF6" w:rsidRPr="00442A62">
        <w:rPr>
          <w:szCs w:val="22"/>
          <w:lang w:val="sl-SI"/>
        </w:rPr>
        <w:t xml:space="preserve">Zaradi neznanega mehanizma </w:t>
      </w:r>
      <w:r w:rsidR="00D0207C" w:rsidRPr="00442A62">
        <w:rPr>
          <w:szCs w:val="22"/>
          <w:lang w:val="sl-SI"/>
        </w:rPr>
        <w:t xml:space="preserve">nastanka </w:t>
      </w:r>
      <w:r w:rsidR="00A00BF6" w:rsidRPr="00442A62">
        <w:rPr>
          <w:szCs w:val="22"/>
          <w:lang w:val="sl-SI"/>
        </w:rPr>
        <w:t>nevtropenije, ki jo povzroči deferipron, bolniki ne smejo jemati zdravil, povezanih z nevtropenijo, ali takšnih, ki lahko povzročijo agranulocitozo (glejte poglavje 4.5).</w:t>
      </w:r>
    </w:p>
    <w:p w:rsidR="00A00BF6" w:rsidRPr="00442A62" w:rsidRDefault="00A00BF6">
      <w:pPr>
        <w:pStyle w:val="EndnoteText"/>
        <w:tabs>
          <w:tab w:val="clear" w:pos="567"/>
        </w:tabs>
        <w:rPr>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4.4</w:t>
      </w:r>
      <w:r w:rsidRPr="00442A62">
        <w:rPr>
          <w:b/>
          <w:sz w:val="22"/>
          <w:szCs w:val="22"/>
          <w:lang w:val="sl-SI"/>
        </w:rPr>
        <w:tab/>
        <w:t>Posebna opozorila in previdnostni ukrepi</w:t>
      </w:r>
    </w:p>
    <w:p w:rsidR="00A00BF6" w:rsidRPr="00442A62" w:rsidRDefault="00A00BF6" w:rsidP="006A2A51">
      <w:pPr>
        <w:keepNext/>
        <w:tabs>
          <w:tab w:val="left" w:pos="567"/>
        </w:tabs>
        <w:ind w:left="567" w:hanging="567"/>
        <w:rPr>
          <w:b/>
          <w:sz w:val="22"/>
          <w:szCs w:val="22"/>
          <w:lang w:val="sl-SI"/>
        </w:rPr>
      </w:pPr>
    </w:p>
    <w:p w:rsidR="00C21678" w:rsidRDefault="00C21678" w:rsidP="006A2A51">
      <w:pPr>
        <w:keepNext/>
        <w:pBdr>
          <w:top w:val="single" w:sz="4" w:space="1" w:color="auto"/>
          <w:left w:val="single" w:sz="4" w:space="4" w:color="auto"/>
          <w:bottom w:val="single" w:sz="4" w:space="1" w:color="auto"/>
          <w:right w:val="single" w:sz="4" w:space="4" w:color="auto"/>
        </w:pBdr>
        <w:tabs>
          <w:tab w:val="left" w:pos="567"/>
        </w:tabs>
        <w:ind w:left="567" w:hanging="567"/>
        <w:rPr>
          <w:iCs/>
          <w:sz w:val="22"/>
          <w:szCs w:val="22"/>
          <w:u w:val="single"/>
          <w:lang w:val="sl-SI"/>
        </w:rPr>
      </w:pPr>
    </w:p>
    <w:p w:rsidR="00A00BF6" w:rsidRPr="00442A62" w:rsidRDefault="00A00BF6" w:rsidP="006A2A51">
      <w:pPr>
        <w:keepNext/>
        <w:pBdr>
          <w:top w:val="single" w:sz="4" w:space="1" w:color="auto"/>
          <w:left w:val="single" w:sz="4" w:space="4" w:color="auto"/>
          <w:bottom w:val="single" w:sz="4" w:space="1" w:color="auto"/>
          <w:right w:val="single" w:sz="4" w:space="4" w:color="auto"/>
        </w:pBdr>
        <w:tabs>
          <w:tab w:val="left" w:pos="567"/>
        </w:tabs>
        <w:ind w:left="567" w:hanging="567"/>
        <w:rPr>
          <w:iCs/>
          <w:sz w:val="22"/>
          <w:szCs w:val="22"/>
          <w:u w:val="single"/>
          <w:lang w:val="sl-SI"/>
        </w:rPr>
      </w:pPr>
      <w:r w:rsidRPr="00442A62">
        <w:rPr>
          <w:iCs/>
          <w:sz w:val="22"/>
          <w:szCs w:val="22"/>
          <w:u w:val="single"/>
          <w:lang w:val="sl-SI"/>
        </w:rPr>
        <w:t>Nevtropenija/</w:t>
      </w:r>
      <w:r w:rsidR="008E2967" w:rsidRPr="00442A62">
        <w:rPr>
          <w:iCs/>
          <w:sz w:val="22"/>
          <w:szCs w:val="22"/>
          <w:u w:val="single"/>
          <w:lang w:val="sl-SI"/>
        </w:rPr>
        <w:t>a</w:t>
      </w:r>
      <w:r w:rsidRPr="00442A62">
        <w:rPr>
          <w:iCs/>
          <w:sz w:val="22"/>
          <w:szCs w:val="22"/>
          <w:u w:val="single"/>
          <w:lang w:val="sl-SI"/>
        </w:rPr>
        <w:t>granulocitoza</w:t>
      </w:r>
    </w:p>
    <w:p w:rsidR="000C4D9B" w:rsidRPr="00442A62" w:rsidRDefault="000C4D9B" w:rsidP="000C4D9B">
      <w:pPr>
        <w:pBdr>
          <w:top w:val="single" w:sz="4" w:space="1" w:color="auto"/>
          <w:left w:val="single" w:sz="4" w:space="4" w:color="auto"/>
          <w:bottom w:val="single" w:sz="4" w:space="1" w:color="auto"/>
          <w:right w:val="single" w:sz="4" w:space="4" w:color="auto"/>
        </w:pBdr>
        <w:rPr>
          <w:sz w:val="22"/>
          <w:szCs w:val="22"/>
          <w:lang w:val="sl-SI"/>
        </w:rPr>
      </w:pPr>
      <w:r w:rsidRPr="00442A62">
        <w:rPr>
          <w:b/>
          <w:sz w:val="22"/>
          <w:szCs w:val="22"/>
          <w:lang w:val="sl-SI"/>
        </w:rPr>
        <w:t>Dokazano je, da deferipron povzroča nevtropenijo, tudi agranulocitozo</w:t>
      </w:r>
      <w:r w:rsidRPr="00F07D1E">
        <w:rPr>
          <w:b/>
          <w:sz w:val="22"/>
          <w:szCs w:val="22"/>
          <w:lang w:val="sl-SI"/>
        </w:rPr>
        <w:t xml:space="preserve"> </w:t>
      </w:r>
      <w:r w:rsidRPr="00F07D1E">
        <w:rPr>
          <w:b/>
          <w:bCs/>
          <w:sz w:val="22"/>
          <w:szCs w:val="22"/>
          <w:lang w:val="sl-SI"/>
        </w:rPr>
        <w:t xml:space="preserve">(glejte poglavje 4.8 »Opis izbranih neželenih </w:t>
      </w:r>
      <w:r w:rsidR="005D219C" w:rsidRPr="00C21678">
        <w:rPr>
          <w:b/>
          <w:bCs/>
          <w:sz w:val="22"/>
          <w:szCs w:val="22"/>
          <w:lang w:val="sl-SI"/>
        </w:rPr>
        <w:t>učinkov</w:t>
      </w:r>
      <w:r w:rsidRPr="00F07D1E">
        <w:rPr>
          <w:b/>
          <w:bCs/>
          <w:sz w:val="22"/>
          <w:szCs w:val="22"/>
          <w:lang w:val="sl-SI"/>
        </w:rPr>
        <w:t>«)</w:t>
      </w:r>
      <w:r w:rsidRPr="00F07D1E">
        <w:rPr>
          <w:b/>
          <w:sz w:val="22"/>
          <w:szCs w:val="22"/>
          <w:lang w:val="sl-SI"/>
        </w:rPr>
        <w:t>.</w:t>
      </w:r>
      <w:r w:rsidRPr="00442A62">
        <w:rPr>
          <w:b/>
          <w:sz w:val="22"/>
          <w:szCs w:val="22"/>
          <w:lang w:val="sl-SI"/>
        </w:rPr>
        <w:t xml:space="preserve"> </w:t>
      </w:r>
      <w:r w:rsidRPr="00F07D1E">
        <w:rPr>
          <w:b/>
          <w:sz w:val="22"/>
          <w:szCs w:val="22"/>
          <w:lang w:val="sl-SI"/>
        </w:rPr>
        <w:t>V prvem letu zdravljenja je treba pri bolniku tedensko spremljati absolutno število nevtrofilcev (ANC). Pri bolnikih, pri katerih je bilo zdravljenje z zdravilom Ferriprox v prvem letu prekinjeno zaradi zmanjšanja števila nevtrofilcev, je dovoljeno pogostnost spremljanja ANC po enem letu zdravljenja z deferipronom podaljšati na bolnikov interval za transfuzijo krvi (vsake 2–4 tedne).</w:t>
      </w:r>
    </w:p>
    <w:p w:rsidR="000C4D9B" w:rsidRDefault="000C4D9B" w:rsidP="000C4D9B">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p>
    <w:p w:rsidR="000C4D9B" w:rsidRDefault="000C4D9B" w:rsidP="000C4D9B">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r w:rsidRPr="00F07D1E">
        <w:rPr>
          <w:sz w:val="22"/>
          <w:szCs w:val="22"/>
          <w:lang w:val="sl-SI"/>
        </w:rPr>
        <w:t>Prehod s tedenskega spremljanja ANC na interval za transfuz</w:t>
      </w:r>
      <w:r>
        <w:rPr>
          <w:sz w:val="22"/>
          <w:szCs w:val="22"/>
          <w:lang w:val="sl-SI"/>
        </w:rPr>
        <w:t>ijo po 12 mesecih zdravljenja z</w:t>
      </w:r>
    </w:p>
    <w:p w:rsidR="000C4D9B" w:rsidRDefault="000C4D9B" w:rsidP="000C4D9B">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r w:rsidRPr="00F07D1E">
        <w:rPr>
          <w:sz w:val="22"/>
          <w:szCs w:val="22"/>
          <w:lang w:val="sl-SI"/>
        </w:rPr>
        <w:t xml:space="preserve">zdravilom Ferriprox je treba pretehtati za vsakega posameznega bolnika glede na zdravnikovo oceno </w:t>
      </w:r>
    </w:p>
    <w:p w:rsidR="000C4D9B" w:rsidRDefault="000C4D9B" w:rsidP="000C4D9B">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r w:rsidRPr="00F07D1E">
        <w:rPr>
          <w:sz w:val="22"/>
          <w:szCs w:val="22"/>
          <w:lang w:val="sl-SI"/>
        </w:rPr>
        <w:t>bolnikovega razumevanja ukrepov za zmanjšanje tvegan</w:t>
      </w:r>
      <w:r w:rsidR="0082637C">
        <w:rPr>
          <w:sz w:val="22"/>
          <w:szCs w:val="22"/>
          <w:lang w:val="sl-SI"/>
        </w:rPr>
        <w:t>j</w:t>
      </w:r>
      <w:r w:rsidRPr="00F07D1E">
        <w:rPr>
          <w:sz w:val="22"/>
          <w:szCs w:val="22"/>
          <w:lang w:val="sl-SI"/>
        </w:rPr>
        <w:t>, ki so po</w:t>
      </w:r>
      <w:r>
        <w:rPr>
          <w:sz w:val="22"/>
          <w:szCs w:val="22"/>
          <w:lang w:val="sl-SI"/>
        </w:rPr>
        <w:t>trebni med zdravljenjem (glejte</w:t>
      </w:r>
    </w:p>
    <w:p w:rsidR="000C4D9B" w:rsidRDefault="000C4D9B" w:rsidP="000C4D9B">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r w:rsidRPr="00F07D1E">
        <w:rPr>
          <w:sz w:val="22"/>
          <w:szCs w:val="22"/>
          <w:lang w:val="sl-SI"/>
        </w:rPr>
        <w:t>poglavje 4.4 spodaj).</w:t>
      </w:r>
    </w:p>
    <w:p w:rsidR="000C4D9B" w:rsidRPr="00442A62" w:rsidRDefault="000C4D9B" w:rsidP="000C4D9B">
      <w:pPr>
        <w:pBdr>
          <w:top w:val="single" w:sz="4" w:space="1" w:color="auto"/>
          <w:left w:val="single" w:sz="4" w:space="4" w:color="auto"/>
          <w:bottom w:val="single" w:sz="4" w:space="1" w:color="auto"/>
          <w:right w:val="single" w:sz="4" w:space="4" w:color="auto"/>
        </w:pBdr>
        <w:tabs>
          <w:tab w:val="left" w:pos="567"/>
        </w:tabs>
        <w:ind w:left="567" w:hanging="567"/>
        <w:rPr>
          <w:sz w:val="22"/>
          <w:szCs w:val="22"/>
          <w:lang w:val="sl-SI"/>
        </w:rPr>
      </w:pPr>
    </w:p>
    <w:p w:rsidR="000C4D9B" w:rsidRDefault="000C4D9B" w:rsidP="000C4D9B">
      <w:pPr>
        <w:pBdr>
          <w:top w:val="single" w:sz="4" w:space="1" w:color="auto"/>
          <w:left w:val="single" w:sz="4" w:space="4" w:color="auto"/>
          <w:bottom w:val="single" w:sz="4" w:space="1" w:color="auto"/>
          <w:right w:val="single" w:sz="4" w:space="4" w:color="auto"/>
        </w:pBdr>
        <w:rPr>
          <w:sz w:val="22"/>
          <w:szCs w:val="22"/>
          <w:lang w:val="sl-SI"/>
        </w:rPr>
      </w:pPr>
      <w:r w:rsidRPr="0080658C">
        <w:rPr>
          <w:sz w:val="22"/>
          <w:szCs w:val="22"/>
          <w:lang w:val="sl-SI"/>
        </w:rPr>
        <w:t>V kliničnih preskušanjih se je tedensko spremljanje števila nevtrofilcev izkazalo za učinkovito pri odkrivanju primerov nevtropenije in agranulocitoze</w:t>
      </w:r>
      <w:r>
        <w:rPr>
          <w:sz w:val="22"/>
          <w:szCs w:val="22"/>
          <w:lang w:val="sl-SI"/>
        </w:rPr>
        <w:t xml:space="preserve">. </w:t>
      </w:r>
      <w:r w:rsidRPr="007455B8">
        <w:rPr>
          <w:sz w:val="22"/>
          <w:szCs w:val="22"/>
          <w:lang w:val="sl-SI"/>
        </w:rPr>
        <w:t>Agranulocitoza in nevtropenija navadno izzvenita po prekinitvi zdravljenja z zdravilom Ferriprox, so pa poročali o smrtnih primerih agranulocitoze. Če se pri bolniku, ki jemlje deferipron, razvije okužba, je treba zdravljenje prekiniti in takoj preveriti ANC. Število nevtrofilcev je treba nato spremljati pogosteje.</w:t>
      </w:r>
      <w:r w:rsidRPr="0080658C">
        <w:rPr>
          <w:sz w:val="22"/>
          <w:szCs w:val="22"/>
          <w:lang w:val="sl-SI"/>
        </w:rPr>
        <w:t xml:space="preserve"> </w:t>
      </w:r>
    </w:p>
    <w:p w:rsidR="000C4D9B" w:rsidRDefault="000C4D9B" w:rsidP="000C4D9B">
      <w:pPr>
        <w:pBdr>
          <w:top w:val="single" w:sz="4" w:space="1" w:color="auto"/>
          <w:left w:val="single" w:sz="4" w:space="4" w:color="auto"/>
          <w:bottom w:val="single" w:sz="4" w:space="1" w:color="auto"/>
          <w:right w:val="single" w:sz="4" w:space="4" w:color="auto"/>
        </w:pBdr>
        <w:rPr>
          <w:sz w:val="22"/>
          <w:szCs w:val="22"/>
          <w:lang w:val="sl-SI"/>
        </w:rPr>
      </w:pPr>
    </w:p>
    <w:p w:rsidR="000C4D9B" w:rsidRPr="00442A62" w:rsidRDefault="000C4D9B" w:rsidP="000C4D9B">
      <w:pPr>
        <w:pBdr>
          <w:top w:val="single" w:sz="4" w:space="1" w:color="auto"/>
          <w:left w:val="single" w:sz="4" w:space="4" w:color="auto"/>
          <w:bottom w:val="single" w:sz="4" w:space="1" w:color="auto"/>
          <w:right w:val="single" w:sz="4" w:space="4" w:color="auto"/>
        </w:pBdr>
        <w:rPr>
          <w:sz w:val="22"/>
          <w:szCs w:val="22"/>
          <w:lang w:val="sl-SI"/>
        </w:rPr>
      </w:pPr>
      <w:r w:rsidRPr="000C4D9B">
        <w:rPr>
          <w:b/>
          <w:sz w:val="22"/>
          <w:szCs w:val="22"/>
          <w:lang w:val="sl-SI"/>
        </w:rPr>
        <w:t>Bolniki morajo vedeti, da morajo svojega zdravnika obvestiti o vsakršnih simptomih, ki kažejo na okužbo (kot so zvišana telesna temperatura, vneto grlo ali simptomi, podobni gripi). Če se pri bolniku pojavi okužba, takoj prekinite zdravljenje z deferipronom.</w:t>
      </w:r>
    </w:p>
    <w:p w:rsidR="00A00BF6" w:rsidRPr="00442A62" w:rsidRDefault="00A00BF6">
      <w:pPr>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Predlagan postopek obravnave primerov nevtropenije je opisan spodaj. Priporočamo, da se ta postopek izpelje, preden se pri katerem koli bolniku uvede zdravljenje z deferipronom.</w:t>
      </w:r>
    </w:p>
    <w:p w:rsidR="00A00BF6" w:rsidRPr="00442A62" w:rsidRDefault="00A00BF6">
      <w:pPr>
        <w:rPr>
          <w:sz w:val="22"/>
          <w:szCs w:val="22"/>
          <w:lang w:val="sl-SI"/>
        </w:rPr>
      </w:pPr>
    </w:p>
    <w:p w:rsidR="00A00BF6" w:rsidRPr="00442A62" w:rsidRDefault="00A00BF6">
      <w:pPr>
        <w:rPr>
          <w:sz w:val="22"/>
          <w:szCs w:val="22"/>
          <w:lang w:val="sl-SI"/>
        </w:rPr>
      </w:pPr>
      <w:bookmarkStart w:id="1" w:name="OLE_LINK11"/>
      <w:bookmarkStart w:id="2" w:name="OLE_LINK12"/>
      <w:r w:rsidRPr="00442A62">
        <w:rPr>
          <w:sz w:val="22"/>
          <w:szCs w:val="22"/>
          <w:lang w:val="sl-SI"/>
        </w:rPr>
        <w:t>Če ima bolnik nevtropenijo, zdravljenja z deferipronom ne smemo začeti. Nevarnost agranulocitoze in nevtropenije je višja, če je osnovno ANC manjše od 1,5</w:t>
      </w:r>
      <w:r w:rsidR="00151928" w:rsidRPr="00442A62">
        <w:rPr>
          <w:sz w:val="22"/>
          <w:szCs w:val="22"/>
          <w:lang w:val="sl-SI"/>
        </w:rPr>
        <w:t> </w:t>
      </w:r>
      <w:r w:rsidRPr="00442A62">
        <w:rPr>
          <w:sz w:val="22"/>
          <w:szCs w:val="22"/>
          <w:lang w:val="sl-SI"/>
        </w:rPr>
        <w:t>x</w:t>
      </w:r>
      <w:r w:rsidR="00151928" w:rsidRPr="00442A62">
        <w:rPr>
          <w:sz w:val="22"/>
          <w:szCs w:val="22"/>
          <w:lang w:val="sl-SI"/>
        </w:rPr>
        <w:t> </w:t>
      </w:r>
      <w:r w:rsidRPr="00442A62">
        <w:rPr>
          <w:sz w:val="22"/>
          <w:szCs w:val="22"/>
          <w:lang w:val="sl-SI"/>
        </w:rPr>
        <w:t>10</w:t>
      </w:r>
      <w:r w:rsidRPr="00442A62">
        <w:rPr>
          <w:sz w:val="22"/>
          <w:szCs w:val="22"/>
          <w:vertAlign w:val="superscript"/>
          <w:lang w:val="sl-SI"/>
        </w:rPr>
        <w:t>9</w:t>
      </w:r>
      <w:r w:rsidRPr="00442A62">
        <w:rPr>
          <w:sz w:val="22"/>
          <w:szCs w:val="22"/>
          <w:lang w:val="sl-SI"/>
        </w:rPr>
        <w:t>/l.</w:t>
      </w:r>
    </w:p>
    <w:bookmarkEnd w:id="1"/>
    <w:bookmarkEnd w:id="2"/>
    <w:p w:rsidR="00A00BF6" w:rsidRPr="00442A62" w:rsidRDefault="00A00BF6">
      <w:pPr>
        <w:rPr>
          <w:sz w:val="22"/>
          <w:szCs w:val="22"/>
          <w:lang w:val="sl-SI"/>
        </w:rPr>
      </w:pPr>
    </w:p>
    <w:p w:rsidR="00C21678" w:rsidRDefault="000C4D9B">
      <w:pPr>
        <w:pStyle w:val="InsideAddress"/>
        <w:keepLines w:val="0"/>
        <w:rPr>
          <w:rFonts w:ascii="Times New Roman" w:hAnsi="Times New Roman"/>
          <w:szCs w:val="22"/>
          <w:u w:val="single"/>
          <w:lang w:val="sl-SI"/>
        </w:rPr>
      </w:pPr>
      <w:r w:rsidRPr="0082637C">
        <w:rPr>
          <w:rFonts w:ascii="Times New Roman" w:hAnsi="Times New Roman"/>
          <w:szCs w:val="22"/>
          <w:u w:val="single"/>
          <w:lang w:val="sl-SI"/>
        </w:rPr>
        <w:t>Za dogodke nevtropenije (ANC &lt; 1,5x10</w:t>
      </w:r>
      <w:r w:rsidRPr="005E4518">
        <w:rPr>
          <w:szCs w:val="22"/>
          <w:u w:val="single"/>
          <w:vertAlign w:val="superscript"/>
          <w:lang w:val="sl-SI"/>
        </w:rPr>
        <w:t>9</w:t>
      </w:r>
      <w:r w:rsidRPr="0082637C">
        <w:rPr>
          <w:rFonts w:ascii="Times New Roman" w:hAnsi="Times New Roman"/>
          <w:szCs w:val="22"/>
          <w:u w:val="single"/>
          <w:lang w:val="sl-SI"/>
        </w:rPr>
        <w:t>/l in &gt; 0,5x10</w:t>
      </w:r>
      <w:r w:rsidRPr="005E4518">
        <w:rPr>
          <w:szCs w:val="22"/>
          <w:u w:val="single"/>
          <w:vertAlign w:val="superscript"/>
          <w:lang w:val="sl-SI"/>
        </w:rPr>
        <w:t>9</w:t>
      </w:r>
      <w:r w:rsidRPr="0082637C">
        <w:rPr>
          <w:rFonts w:ascii="Times New Roman" w:hAnsi="Times New Roman"/>
          <w:szCs w:val="22"/>
          <w:u w:val="single"/>
          <w:lang w:val="sl-SI"/>
        </w:rPr>
        <w:t>/l)</w:t>
      </w:r>
    </w:p>
    <w:p w:rsidR="00A00BF6" w:rsidRPr="00442A62" w:rsidRDefault="00A00BF6">
      <w:pPr>
        <w:pStyle w:val="InsideAddress"/>
        <w:keepLines w:val="0"/>
        <w:rPr>
          <w:rFonts w:ascii="Times New Roman" w:hAnsi="Times New Roman"/>
          <w:szCs w:val="22"/>
          <w:lang w:val="sl-SI"/>
        </w:rPr>
      </w:pPr>
      <w:r w:rsidRPr="00442A62">
        <w:rPr>
          <w:rFonts w:ascii="Times New Roman" w:hAnsi="Times New Roman"/>
          <w:szCs w:val="22"/>
          <w:lang w:val="sl-SI"/>
        </w:rPr>
        <w:t>Bolnika opozorite na takojšnje prenehanje jemanje deferiprona in vseh drugih zdravil, ki bi lahko povzročila nevtropenijo. Bolniku svetujte, naj omeji stike z ljudmi in tako zmanjša tveganje za okužbo. Nemudoma po diagnozi nevtropenije izvedite preiskavo kompletne krvne slike s številom levkocitov, korigiranim za nukleirane eritrocite, številom nevtrofilcev in trombocitov. Te preiskave ponavljajte vsak dan. Priporočljivo je, da se po okrevanju od nevtropenije opravljajo tedenske preiskave kompletne krvne slike, števila levkocitov, nevtrofilcev in trombocitov tri tedne zaporedoma. S tem se zagotovi, da bolnik popolnoma okreva. Če se hkrati z nevtropenijo pojavijo kakršnikoli znaki okužbe, je treba odvzeti kužnine za kulturo, opraviti primerne diagnostične postopke ter vpeljati primerno zdravljenje.</w:t>
      </w:r>
    </w:p>
    <w:p w:rsidR="00A00BF6" w:rsidRPr="00442A62" w:rsidRDefault="00A00BF6">
      <w:pPr>
        <w:rPr>
          <w:sz w:val="22"/>
          <w:szCs w:val="22"/>
          <w:lang w:val="sl-SI"/>
        </w:rPr>
      </w:pPr>
    </w:p>
    <w:p w:rsidR="0082637C" w:rsidRPr="00442A62" w:rsidRDefault="000C4D9B">
      <w:pPr>
        <w:keepNext/>
        <w:rPr>
          <w:bCs/>
          <w:iCs/>
          <w:sz w:val="22"/>
          <w:szCs w:val="22"/>
          <w:u w:val="single"/>
          <w:lang w:val="sl-SI"/>
        </w:rPr>
      </w:pPr>
      <w:r w:rsidRPr="007455B8">
        <w:rPr>
          <w:sz w:val="22"/>
          <w:szCs w:val="22"/>
          <w:u w:val="single"/>
          <w:lang w:val="sl-SI"/>
        </w:rPr>
        <w:t>Za agranulocitozo (ANC &lt; 0,5x10</w:t>
      </w:r>
      <w:r w:rsidRPr="007455B8">
        <w:rPr>
          <w:sz w:val="22"/>
          <w:szCs w:val="22"/>
          <w:u w:val="single"/>
          <w:vertAlign w:val="superscript"/>
          <w:lang w:val="sl-SI"/>
        </w:rPr>
        <w:t>9</w:t>
      </w:r>
      <w:r w:rsidRPr="007455B8">
        <w:rPr>
          <w:sz w:val="22"/>
          <w:szCs w:val="22"/>
          <w:u w:val="single"/>
          <w:lang w:val="sl-SI"/>
        </w:rPr>
        <w:t>/l)</w:t>
      </w:r>
    </w:p>
    <w:p w:rsidR="00A00BF6" w:rsidRPr="00442A62" w:rsidRDefault="00A00BF6">
      <w:pPr>
        <w:rPr>
          <w:sz w:val="22"/>
          <w:szCs w:val="22"/>
          <w:lang w:val="sl-SI"/>
        </w:rPr>
      </w:pPr>
      <w:r w:rsidRPr="00442A62">
        <w:rPr>
          <w:sz w:val="22"/>
          <w:szCs w:val="22"/>
          <w:lang w:val="sl-SI"/>
        </w:rPr>
        <w:t>Upoštevajte zgornja navodila in dajajte ustrezno zdravljenje, kot so npr. kolonije granulocitov stimulirajoči faktorji. Zdravljenje pričnite na dan odkritja dogodka, nato pa ga dajajte dnevno, dokler se stanje ne popravi. Zagotovite izolacijo bolnika in bolnika hospitalizirajte, če je to klinično indicirano.</w:t>
      </w:r>
    </w:p>
    <w:p w:rsidR="00A00BF6" w:rsidRPr="00442A62" w:rsidRDefault="00A00BF6">
      <w:pPr>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O ponovni uporabi zdravila je na voljo malo podatkov. Zato se v primeru nevtropenije ponovna uporaba ne priporoča. V primeru agranulocitoze je ponovna uporaba kontraindicirana.</w:t>
      </w:r>
    </w:p>
    <w:p w:rsidR="00A00BF6" w:rsidRPr="00442A62" w:rsidRDefault="00A00BF6">
      <w:pPr>
        <w:rPr>
          <w:sz w:val="22"/>
          <w:szCs w:val="22"/>
          <w:lang w:val="sl-SI"/>
        </w:rPr>
      </w:pPr>
    </w:p>
    <w:p w:rsidR="00A00BF6" w:rsidRPr="00442A62" w:rsidRDefault="00A00BF6" w:rsidP="006A2A51">
      <w:pPr>
        <w:keepNext/>
        <w:rPr>
          <w:bCs/>
          <w:iCs/>
          <w:sz w:val="22"/>
          <w:szCs w:val="22"/>
          <w:u w:val="single"/>
          <w:lang w:val="sl-SI"/>
        </w:rPr>
      </w:pPr>
      <w:r w:rsidRPr="00442A62">
        <w:rPr>
          <w:bCs/>
          <w:iCs/>
          <w:sz w:val="22"/>
          <w:szCs w:val="22"/>
          <w:u w:val="single"/>
          <w:lang w:val="sl-SI"/>
        </w:rPr>
        <w:t>Karcinogen</w:t>
      </w:r>
      <w:r w:rsidR="005813BA" w:rsidRPr="00442A62">
        <w:rPr>
          <w:bCs/>
          <w:iCs/>
          <w:sz w:val="22"/>
          <w:szCs w:val="22"/>
          <w:u w:val="single"/>
          <w:lang w:val="sl-SI"/>
        </w:rPr>
        <w:t>ost</w:t>
      </w:r>
      <w:r w:rsidRPr="00442A62">
        <w:rPr>
          <w:bCs/>
          <w:iCs/>
          <w:sz w:val="22"/>
          <w:szCs w:val="22"/>
          <w:u w:val="single"/>
          <w:lang w:val="sl-SI"/>
        </w:rPr>
        <w:t>/mutagen</w:t>
      </w:r>
      <w:r w:rsidR="005813BA" w:rsidRPr="00442A62">
        <w:rPr>
          <w:bCs/>
          <w:iCs/>
          <w:sz w:val="22"/>
          <w:szCs w:val="22"/>
          <w:u w:val="single"/>
          <w:lang w:val="sl-SI"/>
        </w:rPr>
        <w:t>ost</w:t>
      </w:r>
    </w:p>
    <w:p w:rsidR="00A00BF6" w:rsidRPr="00442A62" w:rsidRDefault="00A00BF6">
      <w:pPr>
        <w:rPr>
          <w:sz w:val="22"/>
          <w:szCs w:val="22"/>
          <w:lang w:val="sl-SI"/>
        </w:rPr>
      </w:pPr>
      <w:r w:rsidRPr="00442A62">
        <w:rPr>
          <w:sz w:val="22"/>
          <w:szCs w:val="22"/>
          <w:lang w:val="sl-SI"/>
        </w:rPr>
        <w:t>Glede na rezultate genotoksičnosti se ne izključuje možnosti karcinogenega delovanja deferiprona (glejte poglavje 5.3).</w:t>
      </w:r>
    </w:p>
    <w:p w:rsidR="00A00BF6" w:rsidRPr="00442A62" w:rsidRDefault="00A00BF6">
      <w:pPr>
        <w:rPr>
          <w:sz w:val="22"/>
          <w:szCs w:val="22"/>
          <w:lang w:val="sl-SI"/>
        </w:rPr>
      </w:pPr>
    </w:p>
    <w:p w:rsidR="00A00BF6" w:rsidRPr="00442A62" w:rsidRDefault="006F1151" w:rsidP="006A2A51">
      <w:pPr>
        <w:keepNext/>
        <w:rPr>
          <w:bCs/>
          <w:iCs/>
          <w:sz w:val="22"/>
          <w:szCs w:val="22"/>
          <w:u w:val="single"/>
          <w:lang w:val="sl-SI"/>
        </w:rPr>
      </w:pPr>
      <w:r w:rsidRPr="00442A62">
        <w:rPr>
          <w:bCs/>
          <w:iCs/>
          <w:sz w:val="22"/>
          <w:szCs w:val="22"/>
          <w:u w:val="single"/>
          <w:lang w:val="sl-SI"/>
        </w:rPr>
        <w:t>P</w:t>
      </w:r>
      <w:r w:rsidR="00A00BF6" w:rsidRPr="00442A62">
        <w:rPr>
          <w:bCs/>
          <w:iCs/>
          <w:sz w:val="22"/>
          <w:szCs w:val="22"/>
          <w:u w:val="single"/>
          <w:lang w:val="sl-SI"/>
        </w:rPr>
        <w:t>lazemske koncentracije Zn</w:t>
      </w:r>
      <w:r w:rsidR="00A00BF6" w:rsidRPr="00442A62">
        <w:rPr>
          <w:bCs/>
          <w:iCs/>
          <w:sz w:val="22"/>
          <w:szCs w:val="22"/>
          <w:u w:val="single"/>
          <w:vertAlign w:val="superscript"/>
          <w:lang w:val="sl-SI"/>
        </w:rPr>
        <w:t>2+</w:t>
      </w:r>
    </w:p>
    <w:p w:rsidR="00A00BF6" w:rsidRPr="00442A62" w:rsidRDefault="00A00BF6">
      <w:pPr>
        <w:rPr>
          <w:sz w:val="22"/>
          <w:szCs w:val="22"/>
          <w:lang w:val="sl-SI"/>
        </w:rPr>
      </w:pPr>
      <w:r w:rsidRPr="00442A62">
        <w:rPr>
          <w:sz w:val="22"/>
          <w:szCs w:val="22"/>
          <w:lang w:val="sl-SI"/>
        </w:rPr>
        <w:t>Priporočljivo je spremljanje plazemske koncentracije Zn</w:t>
      </w:r>
      <w:r w:rsidRPr="00442A62">
        <w:rPr>
          <w:sz w:val="22"/>
          <w:szCs w:val="22"/>
          <w:vertAlign w:val="superscript"/>
          <w:lang w:val="sl-SI"/>
        </w:rPr>
        <w:t>2+</w:t>
      </w:r>
      <w:r w:rsidRPr="00442A62">
        <w:rPr>
          <w:sz w:val="22"/>
          <w:szCs w:val="22"/>
          <w:lang w:val="sl-SI"/>
        </w:rPr>
        <w:t xml:space="preserve"> in tudi dopolnjevanje v primeru </w:t>
      </w:r>
      <w:r w:rsidR="005813BA" w:rsidRPr="00442A62">
        <w:rPr>
          <w:sz w:val="22"/>
          <w:szCs w:val="22"/>
          <w:lang w:val="sl-SI"/>
        </w:rPr>
        <w:t>pomanjkanja</w:t>
      </w:r>
      <w:r w:rsidRPr="00442A62">
        <w:rPr>
          <w:sz w:val="22"/>
          <w:szCs w:val="22"/>
          <w:lang w:val="sl-SI"/>
        </w:rPr>
        <w:t>.</w:t>
      </w:r>
    </w:p>
    <w:p w:rsidR="00A00BF6" w:rsidRPr="00442A62" w:rsidRDefault="00A00BF6">
      <w:pPr>
        <w:rPr>
          <w:sz w:val="22"/>
          <w:szCs w:val="22"/>
          <w:lang w:val="sl-SI"/>
        </w:rPr>
      </w:pPr>
    </w:p>
    <w:p w:rsidR="00A00BF6" w:rsidRPr="00442A62" w:rsidRDefault="00A00BF6" w:rsidP="006A2A51">
      <w:pPr>
        <w:keepNext/>
        <w:rPr>
          <w:bCs/>
          <w:iCs/>
          <w:sz w:val="22"/>
          <w:szCs w:val="22"/>
          <w:u w:val="single"/>
          <w:lang w:val="sl-SI"/>
        </w:rPr>
      </w:pPr>
      <w:r w:rsidRPr="00442A62">
        <w:rPr>
          <w:bCs/>
          <w:iCs/>
          <w:sz w:val="22"/>
          <w:szCs w:val="22"/>
          <w:u w:val="single"/>
          <w:lang w:val="sl-SI"/>
        </w:rPr>
        <w:t>Bolniki, ki so pozitivni za HIV oziroma imajo drugače prizadet imunski sistem</w:t>
      </w:r>
    </w:p>
    <w:p w:rsidR="00A00BF6" w:rsidRPr="00442A62" w:rsidRDefault="00A00BF6">
      <w:pPr>
        <w:rPr>
          <w:sz w:val="22"/>
          <w:szCs w:val="22"/>
          <w:lang w:val="sl-SI"/>
        </w:rPr>
      </w:pPr>
      <w:r w:rsidRPr="00442A62">
        <w:rPr>
          <w:sz w:val="22"/>
          <w:szCs w:val="22"/>
          <w:lang w:val="sl-SI"/>
        </w:rPr>
        <w:t xml:space="preserve">Ni podatkov o uporabi deferiprona pri bolnikih, ki so pozitivni </w:t>
      </w:r>
      <w:r w:rsidR="00C13980">
        <w:rPr>
          <w:sz w:val="22"/>
          <w:szCs w:val="22"/>
          <w:lang w:val="sl-SI"/>
        </w:rPr>
        <w:t xml:space="preserve">za HIV </w:t>
      </w:r>
      <w:r w:rsidRPr="00442A62">
        <w:rPr>
          <w:sz w:val="22"/>
          <w:szCs w:val="22"/>
          <w:lang w:val="sl-SI"/>
        </w:rPr>
        <w:t xml:space="preserve">oziroma imajo drugače prizadet imunski sistem. Deferipron je povezan z nevtropenijo in agranulocitozo, zato se zdravljenja ne sme uvesti pri bolnikih ki imajo prizadet imunski sistem, razen če potencialne koristi prevladajo nad </w:t>
      </w:r>
      <w:r w:rsidR="00C13980" w:rsidRPr="0080658C">
        <w:rPr>
          <w:sz w:val="22"/>
          <w:szCs w:val="22"/>
          <w:lang w:val="sl-SI"/>
        </w:rPr>
        <w:t>tveganji</w:t>
      </w:r>
      <w:r w:rsidRPr="00442A62">
        <w:rPr>
          <w:sz w:val="22"/>
          <w:szCs w:val="22"/>
          <w:lang w:val="sl-SI"/>
        </w:rPr>
        <w:t>.</w:t>
      </w:r>
    </w:p>
    <w:p w:rsidR="00A00BF6" w:rsidRPr="00442A62" w:rsidRDefault="00A00BF6">
      <w:pPr>
        <w:rPr>
          <w:sz w:val="22"/>
          <w:szCs w:val="22"/>
          <w:lang w:val="sl-SI"/>
        </w:rPr>
      </w:pPr>
    </w:p>
    <w:p w:rsidR="00A00BF6" w:rsidRPr="00442A62" w:rsidRDefault="00A00BF6" w:rsidP="006A2A51">
      <w:pPr>
        <w:keepNext/>
        <w:rPr>
          <w:bCs/>
          <w:iCs/>
          <w:sz w:val="22"/>
          <w:szCs w:val="22"/>
          <w:u w:val="single"/>
          <w:lang w:val="sl-SI"/>
        </w:rPr>
      </w:pPr>
      <w:r w:rsidRPr="00442A62">
        <w:rPr>
          <w:bCs/>
          <w:iCs/>
          <w:sz w:val="22"/>
          <w:szCs w:val="22"/>
          <w:u w:val="single"/>
          <w:lang w:val="sl-SI"/>
        </w:rPr>
        <w:t>Bolniki z motnjami v delovanju jeter oziroma ledvic in fibrozo jeter</w:t>
      </w:r>
    </w:p>
    <w:p w:rsidR="00A00BF6" w:rsidRPr="000C4EE5" w:rsidRDefault="000C4EE5">
      <w:pPr>
        <w:rPr>
          <w:lang w:val="hr-HR"/>
        </w:rPr>
      </w:pPr>
      <w:r w:rsidRPr="0080658C">
        <w:rPr>
          <w:sz w:val="22"/>
          <w:szCs w:val="22"/>
          <w:lang w:val="sl-SI"/>
        </w:rPr>
        <w:t>O uporabi deferiprona pri bolnikih s končno ledvično odpovedjo ali hudo jetrno okvaro podatki niso na voljo (glejte poglavje 5.2).</w:t>
      </w:r>
      <w:r w:rsidRPr="000C4EE5">
        <w:rPr>
          <w:b/>
          <w:sz w:val="22"/>
          <w:lang w:val="sl-SI"/>
        </w:rPr>
        <w:t xml:space="preserve"> </w:t>
      </w:r>
      <w:r w:rsidRPr="0080658C">
        <w:rPr>
          <w:sz w:val="22"/>
          <w:szCs w:val="22"/>
          <w:lang w:val="sl-SI"/>
        </w:rPr>
        <w:t>Pri bolnikih s končno ledvično odpovedjo ali hudo okvarjenim delovanjem jeter je potrebna previdnost. Pri teh populacijah bol</w:t>
      </w:r>
      <w:r>
        <w:rPr>
          <w:sz w:val="22"/>
          <w:szCs w:val="22"/>
          <w:lang w:val="sl-SI"/>
        </w:rPr>
        <w:t xml:space="preserve">nikov je treba med </w:t>
      </w:r>
      <w:r w:rsidRPr="0080658C">
        <w:rPr>
          <w:sz w:val="22"/>
          <w:szCs w:val="22"/>
          <w:lang w:val="sl-SI"/>
        </w:rPr>
        <w:t>zdravljenjem z deferipronom spremljati delovanje ledvic in jeter. Če se vrednost serumske alanin-aminotransferaze (ALT) neprekinjeno zvišuje, je treba razmisliti o prekinitvi zdravljenja z deferipronom</w:t>
      </w:r>
      <w:r w:rsidR="00A00BF6" w:rsidRPr="00442A62">
        <w:rPr>
          <w:sz w:val="22"/>
          <w:szCs w:val="22"/>
          <w:lang w:val="sl-SI"/>
        </w:rPr>
        <w:t>.</w:t>
      </w:r>
    </w:p>
    <w:p w:rsidR="00A00BF6" w:rsidRPr="00442A62" w:rsidRDefault="00A00BF6">
      <w:pPr>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Pri bolnikih s talasemijo je dokazana povezava med fibrozo jeter in prekomerno količino železa v telesu in/ali hepatitisom C. Posebno pozorno je potrebno preveriti, da je keliranje železa pri bolnikih s hepatitisom C optimalno. Pri teh bolnikih je priporočljivo pazljivo histološko nadzorovanje jeter.</w:t>
      </w:r>
    </w:p>
    <w:p w:rsidR="00A00BF6" w:rsidRPr="00442A62" w:rsidRDefault="00A00BF6">
      <w:pPr>
        <w:rPr>
          <w:sz w:val="22"/>
          <w:szCs w:val="22"/>
          <w:lang w:val="sl-SI"/>
        </w:rPr>
      </w:pPr>
    </w:p>
    <w:p w:rsidR="00A00BF6" w:rsidRPr="00F53EEB" w:rsidRDefault="00A00BF6" w:rsidP="006A2A51">
      <w:pPr>
        <w:keepNext/>
        <w:rPr>
          <w:bCs/>
          <w:iCs/>
          <w:sz w:val="22"/>
          <w:szCs w:val="22"/>
          <w:u w:val="single"/>
          <w:lang w:val="sl-SI"/>
        </w:rPr>
      </w:pPr>
      <w:r w:rsidRPr="00F53EEB">
        <w:rPr>
          <w:bCs/>
          <w:iCs/>
          <w:sz w:val="22"/>
          <w:szCs w:val="22"/>
          <w:u w:val="single"/>
          <w:lang w:val="sl-SI"/>
        </w:rPr>
        <w:t>Sprememba barve urina</w:t>
      </w:r>
    </w:p>
    <w:p w:rsidR="00A00BF6" w:rsidRPr="00442A62" w:rsidRDefault="00A00BF6">
      <w:pPr>
        <w:rPr>
          <w:sz w:val="22"/>
          <w:szCs w:val="22"/>
          <w:lang w:val="sl-SI"/>
        </w:rPr>
      </w:pPr>
      <w:r w:rsidRPr="00442A62">
        <w:rPr>
          <w:sz w:val="22"/>
          <w:szCs w:val="22"/>
          <w:lang w:val="sl-SI"/>
        </w:rPr>
        <w:t>Bolnike je potrebno poučiti o možnosti, da lahko njihov urin postane rdečkastorjavo obarvan zaradi izločanja kompleksa železo-deferipron.</w:t>
      </w:r>
    </w:p>
    <w:p w:rsidR="00A00BF6" w:rsidRPr="00442A62" w:rsidRDefault="00A00BF6">
      <w:pPr>
        <w:tabs>
          <w:tab w:val="left" w:pos="567"/>
        </w:tabs>
        <w:ind w:left="567" w:hanging="567"/>
        <w:rPr>
          <w:b/>
          <w:sz w:val="22"/>
          <w:szCs w:val="22"/>
          <w:lang w:val="sl-SI"/>
        </w:rPr>
      </w:pPr>
    </w:p>
    <w:p w:rsidR="005D1AFF" w:rsidRPr="00442A62" w:rsidRDefault="005D1AFF" w:rsidP="005D1AFF">
      <w:pPr>
        <w:keepNext/>
        <w:rPr>
          <w:bCs/>
          <w:iCs/>
          <w:sz w:val="22"/>
          <w:szCs w:val="22"/>
          <w:u w:val="single"/>
          <w:lang w:val="sl-SI"/>
        </w:rPr>
      </w:pPr>
      <w:r>
        <w:rPr>
          <w:bCs/>
          <w:iCs/>
          <w:sz w:val="22"/>
          <w:szCs w:val="22"/>
          <w:u w:val="single"/>
          <w:lang w:val="sl-SI"/>
        </w:rPr>
        <w:t>N</w:t>
      </w:r>
      <w:r w:rsidRPr="00442A62">
        <w:rPr>
          <w:bCs/>
          <w:iCs/>
          <w:sz w:val="22"/>
          <w:szCs w:val="22"/>
          <w:u w:val="single"/>
          <w:lang w:val="sl-SI"/>
        </w:rPr>
        <w:t>evrološke motnje</w:t>
      </w:r>
    </w:p>
    <w:p w:rsidR="005D1AFF" w:rsidRPr="00442A62" w:rsidRDefault="005D1AFF" w:rsidP="005D1AFF">
      <w:pPr>
        <w:rPr>
          <w:bCs/>
          <w:sz w:val="22"/>
          <w:szCs w:val="22"/>
          <w:lang w:val="sl-SI"/>
        </w:rPr>
      </w:pPr>
      <w:r w:rsidRPr="00442A62">
        <w:rPr>
          <w:bCs/>
          <w:sz w:val="22"/>
          <w:szCs w:val="22"/>
          <w:lang w:val="sl-SI"/>
        </w:rPr>
        <w:t xml:space="preserve">Nevrološke motnje so opazili pri otrocih, ki so jih nekaj let zdravili z </w:t>
      </w:r>
      <w:r>
        <w:rPr>
          <w:bCs/>
          <w:sz w:val="22"/>
          <w:szCs w:val="22"/>
          <w:lang w:val="sl-SI"/>
        </w:rPr>
        <w:t xml:space="preserve">več kot </w:t>
      </w:r>
      <w:r w:rsidRPr="00442A62">
        <w:rPr>
          <w:bCs/>
          <w:sz w:val="22"/>
          <w:szCs w:val="22"/>
          <w:lang w:val="sl-SI"/>
        </w:rPr>
        <w:t xml:space="preserve">2,5-kratnim </w:t>
      </w:r>
      <w:r>
        <w:rPr>
          <w:bCs/>
          <w:sz w:val="22"/>
          <w:szCs w:val="22"/>
          <w:lang w:val="sl-SI"/>
        </w:rPr>
        <w:t xml:space="preserve">najvišjim </w:t>
      </w:r>
      <w:r w:rsidRPr="00442A62">
        <w:rPr>
          <w:bCs/>
          <w:sz w:val="22"/>
          <w:szCs w:val="22"/>
          <w:lang w:val="sl-SI"/>
        </w:rPr>
        <w:t>priporočenim odmerkom</w:t>
      </w:r>
      <w:r>
        <w:rPr>
          <w:bCs/>
          <w:sz w:val="22"/>
          <w:szCs w:val="22"/>
          <w:lang w:val="sl-SI"/>
        </w:rPr>
        <w:t>, opazili pa so jih tudi pri standardnih odmerkih deferiprona</w:t>
      </w:r>
      <w:r w:rsidRPr="00442A62">
        <w:rPr>
          <w:bCs/>
          <w:sz w:val="22"/>
          <w:szCs w:val="22"/>
          <w:lang w:val="sl-SI"/>
        </w:rPr>
        <w:t>. Predpisovalci zdravila se morajo zavedati, da uporaba odmerkov</w:t>
      </w:r>
      <w:r>
        <w:rPr>
          <w:bCs/>
          <w:sz w:val="22"/>
          <w:szCs w:val="22"/>
          <w:lang w:val="sl-SI"/>
        </w:rPr>
        <w:t>,</w:t>
      </w:r>
      <w:r w:rsidRPr="00442A62">
        <w:rPr>
          <w:bCs/>
          <w:sz w:val="22"/>
          <w:szCs w:val="22"/>
          <w:lang w:val="sl-SI"/>
        </w:rPr>
        <w:t xml:space="preserve"> večjih od 100 mg/kg/dan</w:t>
      </w:r>
      <w:r>
        <w:rPr>
          <w:bCs/>
          <w:sz w:val="22"/>
          <w:szCs w:val="22"/>
          <w:lang w:val="sl-SI"/>
        </w:rPr>
        <w:t>,</w:t>
      </w:r>
      <w:r w:rsidRPr="00442A62">
        <w:rPr>
          <w:bCs/>
          <w:sz w:val="22"/>
          <w:szCs w:val="22"/>
          <w:lang w:val="sl-SI"/>
        </w:rPr>
        <w:t xml:space="preserve"> ni priporočljiva</w:t>
      </w:r>
      <w:r>
        <w:rPr>
          <w:bCs/>
          <w:sz w:val="22"/>
          <w:szCs w:val="22"/>
          <w:lang w:val="sl-SI"/>
        </w:rPr>
        <w:t>. Če se pojavijo nevrološke motnje, je treba prenehati z uporabo deferiprona</w:t>
      </w:r>
      <w:r w:rsidRPr="00442A62">
        <w:rPr>
          <w:bCs/>
          <w:sz w:val="22"/>
          <w:szCs w:val="22"/>
          <w:lang w:val="sl-SI"/>
        </w:rPr>
        <w:t xml:space="preserve"> (glejte poglavji 4.8 in 4.9).</w:t>
      </w:r>
    </w:p>
    <w:p w:rsidR="00A00BF6" w:rsidRPr="00442A62" w:rsidRDefault="00A00BF6">
      <w:pPr>
        <w:rPr>
          <w:bCs/>
          <w:sz w:val="22"/>
          <w:szCs w:val="22"/>
          <w:lang w:val="sl-SI"/>
        </w:rPr>
      </w:pPr>
    </w:p>
    <w:p w:rsidR="00ED751E" w:rsidRPr="00ED751E" w:rsidRDefault="00ED751E" w:rsidP="00ED751E">
      <w:pPr>
        <w:keepNext/>
        <w:rPr>
          <w:bCs/>
          <w:sz w:val="22"/>
          <w:szCs w:val="22"/>
          <w:u w:val="single"/>
          <w:lang w:val="sl-SI"/>
        </w:rPr>
      </w:pPr>
      <w:r w:rsidRPr="00ED751E">
        <w:rPr>
          <w:bCs/>
          <w:sz w:val="22"/>
          <w:szCs w:val="22"/>
          <w:u w:val="single"/>
          <w:lang w:val="sl-SI"/>
        </w:rPr>
        <w:t>Sočasna uporaba z drugimi kelatorji železa</w:t>
      </w:r>
    </w:p>
    <w:p w:rsidR="00F53EEB" w:rsidRDefault="00F53EEB" w:rsidP="00F53EEB">
      <w:pPr>
        <w:rPr>
          <w:bCs/>
          <w:sz w:val="22"/>
          <w:szCs w:val="22"/>
          <w:lang w:val="sl-SI"/>
        </w:rPr>
      </w:pPr>
      <w:r w:rsidRPr="00ED751E">
        <w:rPr>
          <w:bCs/>
          <w:sz w:val="22"/>
          <w:szCs w:val="22"/>
          <w:lang w:val="sl-SI"/>
        </w:rPr>
        <w:t>Za sočasno zdravljenje se je treba odločati na podlagi vsakega posameznega primera. Odziv bolnika na zdravljenje je treba periodično ocenjevati in pozorno spremljati pojav neželenih učinkov. Pri sočasnem zdravljenju z deferipronom in deferoksaminom so poročali o smrtnih žrtvah in življenjsko nevarnih situacijah, ki jih povzročajo agranulocitoze. Sočasno zdravljenje z deferoksaminom ni priporočljivo, če je monoterapija s katerim koli</w:t>
      </w:r>
      <w:r>
        <w:rPr>
          <w:bCs/>
          <w:sz w:val="22"/>
          <w:szCs w:val="22"/>
          <w:lang w:val="sl-SI"/>
        </w:rPr>
        <w:t xml:space="preserve"> </w:t>
      </w:r>
      <w:r w:rsidRPr="00ED751E">
        <w:rPr>
          <w:bCs/>
          <w:sz w:val="22"/>
          <w:szCs w:val="22"/>
          <w:lang w:val="sl-SI"/>
        </w:rPr>
        <w:t xml:space="preserve">kelatorjem ustrezna ali </w:t>
      </w:r>
      <w:r>
        <w:rPr>
          <w:bCs/>
          <w:sz w:val="22"/>
          <w:szCs w:val="22"/>
          <w:lang w:val="sl-SI"/>
        </w:rPr>
        <w:t>če</w:t>
      </w:r>
      <w:r w:rsidRPr="00ED751E">
        <w:rPr>
          <w:bCs/>
          <w:sz w:val="22"/>
          <w:szCs w:val="22"/>
          <w:lang w:val="sl-SI"/>
        </w:rPr>
        <w:t xml:space="preserve"> feritin v serumu pade pod 500 µg/l. O sočasni uporabi zdravila Ferriprox in deferasiroksa so na voljo le omejeni podatki, zato je potrebna previdnost pri odločanju o uvedbi takega zdravljenja.</w:t>
      </w:r>
    </w:p>
    <w:p w:rsidR="00BC18BE" w:rsidRPr="00FB659D" w:rsidRDefault="00BC18BE" w:rsidP="00BC18BE">
      <w:pPr>
        <w:rPr>
          <w:bCs/>
          <w:sz w:val="22"/>
          <w:szCs w:val="22"/>
          <w:lang w:val="sl-SI"/>
        </w:rPr>
      </w:pPr>
    </w:p>
    <w:p w:rsidR="00A00BF6" w:rsidRPr="00F53EEB" w:rsidRDefault="00A00BF6" w:rsidP="006A2A51">
      <w:pPr>
        <w:keepNext/>
        <w:rPr>
          <w:bCs/>
          <w:iCs/>
          <w:sz w:val="22"/>
          <w:szCs w:val="22"/>
          <w:u w:val="single"/>
          <w:lang w:val="sl-SI"/>
        </w:rPr>
      </w:pPr>
      <w:r w:rsidRPr="00F53EEB">
        <w:rPr>
          <w:bCs/>
          <w:iCs/>
          <w:sz w:val="22"/>
          <w:szCs w:val="22"/>
          <w:u w:val="single"/>
          <w:lang w:val="sl-SI"/>
        </w:rPr>
        <w:t>Pomožne snovi</w:t>
      </w:r>
    </w:p>
    <w:p w:rsidR="00A00BF6" w:rsidRPr="00442A62" w:rsidRDefault="00A00BF6">
      <w:pPr>
        <w:rPr>
          <w:bCs/>
          <w:sz w:val="22"/>
          <w:szCs w:val="22"/>
          <w:lang w:val="sl-SI"/>
        </w:rPr>
      </w:pPr>
      <w:r w:rsidRPr="00442A62">
        <w:rPr>
          <w:bCs/>
          <w:sz w:val="22"/>
          <w:szCs w:val="22"/>
          <w:lang w:val="sl-SI"/>
        </w:rPr>
        <w:t xml:space="preserve">Peroralna raztopina Ferriprox vsebuje </w:t>
      </w:r>
      <w:r w:rsidR="00C15F3D">
        <w:rPr>
          <w:sz w:val="22"/>
          <w:szCs w:val="22"/>
          <w:lang w:val="sl-SI"/>
        </w:rPr>
        <w:t>sončno rumeno</w:t>
      </w:r>
      <w:r w:rsidR="00C15F3D" w:rsidRPr="00442A62">
        <w:rPr>
          <w:bCs/>
          <w:sz w:val="22"/>
          <w:szCs w:val="22"/>
          <w:lang w:val="sl-SI"/>
        </w:rPr>
        <w:t xml:space="preserve"> </w:t>
      </w:r>
      <w:r w:rsidR="00A60A4B" w:rsidRPr="00442A62">
        <w:rPr>
          <w:bCs/>
          <w:sz w:val="22"/>
          <w:szCs w:val="22"/>
          <w:lang w:val="sl-SI"/>
        </w:rPr>
        <w:t>FCF</w:t>
      </w:r>
      <w:r w:rsidRPr="00442A62">
        <w:rPr>
          <w:bCs/>
          <w:sz w:val="22"/>
          <w:szCs w:val="22"/>
          <w:lang w:val="sl-SI"/>
        </w:rPr>
        <w:t xml:space="preserve"> </w:t>
      </w:r>
      <w:r w:rsidR="00154865">
        <w:rPr>
          <w:bCs/>
          <w:sz w:val="22"/>
          <w:szCs w:val="22"/>
          <w:lang w:val="sl-SI"/>
        </w:rPr>
        <w:t>(</w:t>
      </w:r>
      <w:r w:rsidRPr="00442A62">
        <w:rPr>
          <w:bCs/>
          <w:sz w:val="22"/>
          <w:szCs w:val="22"/>
          <w:lang w:val="sl-SI"/>
        </w:rPr>
        <w:t>E110</w:t>
      </w:r>
      <w:r w:rsidR="00154865">
        <w:rPr>
          <w:bCs/>
          <w:sz w:val="22"/>
          <w:szCs w:val="22"/>
          <w:lang w:val="sl-SI"/>
        </w:rPr>
        <w:t>)</w:t>
      </w:r>
      <w:r w:rsidRPr="00442A62">
        <w:rPr>
          <w:bCs/>
          <w:sz w:val="22"/>
          <w:szCs w:val="22"/>
          <w:lang w:val="sl-SI"/>
        </w:rPr>
        <w:t>, ki lahko povzroči alergijsko reakcijo.</w:t>
      </w:r>
    </w:p>
    <w:p w:rsidR="00A00BF6" w:rsidRPr="00442A62" w:rsidRDefault="00A00BF6">
      <w:pPr>
        <w:tabs>
          <w:tab w:val="left" w:pos="567"/>
        </w:tabs>
        <w:ind w:left="567"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4.5</w:t>
      </w:r>
      <w:r w:rsidRPr="00442A62">
        <w:rPr>
          <w:b/>
          <w:sz w:val="22"/>
          <w:szCs w:val="22"/>
          <w:lang w:val="sl-SI"/>
        </w:rPr>
        <w:tab/>
        <w:t>Medsebojno delovanje z drugimi zdravili in druge oblike interakcij</w:t>
      </w:r>
    </w:p>
    <w:p w:rsidR="00A00BF6" w:rsidRPr="00442A62" w:rsidRDefault="00A00BF6" w:rsidP="006A2A51">
      <w:pPr>
        <w:keepNext/>
        <w:tabs>
          <w:tab w:val="left" w:pos="567"/>
        </w:tabs>
        <w:ind w:left="567" w:hanging="567"/>
        <w:rPr>
          <w:sz w:val="22"/>
          <w:szCs w:val="22"/>
          <w:lang w:val="sl-SI"/>
        </w:rPr>
      </w:pPr>
    </w:p>
    <w:p w:rsidR="008767AF" w:rsidRPr="00442A62" w:rsidRDefault="008767AF" w:rsidP="008767AF">
      <w:pPr>
        <w:rPr>
          <w:b/>
          <w:sz w:val="22"/>
          <w:szCs w:val="22"/>
          <w:lang w:val="sl-SI"/>
        </w:rPr>
      </w:pPr>
      <w:r w:rsidRPr="00442A62">
        <w:rPr>
          <w:sz w:val="22"/>
          <w:szCs w:val="22"/>
          <w:lang w:val="sl-SI"/>
        </w:rPr>
        <w:t>Zaradi neznanega mehanizma nastanka nevtropenije, ki jo povzroči deferipron, bolniki ne smejo jemati zdravil, povezanih z nevtropenijo, ali takšnih, ki lahko povzročijo agranulocitozo (glejte poglavje 4.3).</w:t>
      </w:r>
    </w:p>
    <w:p w:rsidR="008767AF" w:rsidRPr="00442A62" w:rsidRDefault="008767AF" w:rsidP="008767AF">
      <w:pPr>
        <w:tabs>
          <w:tab w:val="left" w:pos="567"/>
        </w:tabs>
        <w:ind w:left="567" w:hanging="567"/>
        <w:rPr>
          <w:b/>
          <w:sz w:val="22"/>
          <w:szCs w:val="22"/>
          <w:lang w:val="sl-SI"/>
        </w:rPr>
      </w:pPr>
    </w:p>
    <w:p w:rsidR="00A00BF6" w:rsidRPr="00442A62" w:rsidRDefault="00BA13DB">
      <w:pPr>
        <w:rPr>
          <w:sz w:val="22"/>
          <w:szCs w:val="22"/>
          <w:lang w:val="sl-SI"/>
        </w:rPr>
      </w:pPr>
      <w:r w:rsidRPr="00442A62">
        <w:rPr>
          <w:sz w:val="22"/>
          <w:szCs w:val="22"/>
          <w:lang w:val="sl-SI"/>
        </w:rPr>
        <w:t>Ker pa se deferipron veže na kovinske katione, obstaja možnost interakcij med deferipronom in zdravili</w:t>
      </w:r>
      <w:r w:rsidRPr="00442A62">
        <w:rPr>
          <w:lang w:val="sl-SI"/>
        </w:rPr>
        <w:t xml:space="preserve"> </w:t>
      </w:r>
      <w:r w:rsidRPr="00442A62">
        <w:rPr>
          <w:sz w:val="22"/>
          <w:szCs w:val="22"/>
          <w:lang w:val="sl-SI"/>
        </w:rPr>
        <w:t>s trivalentnimi kationi, kot so antacidi, ki vsebujejo aluminijeve spojine. Zato ni priporočljivo sočasno jemanje antacidov,ki vsebujejo aluminijeve spojine in deferiprona</w:t>
      </w:r>
      <w:r w:rsidR="00A00BF6" w:rsidRPr="00442A62">
        <w:rPr>
          <w:sz w:val="22"/>
          <w:szCs w:val="22"/>
          <w:lang w:val="sl-SI"/>
        </w:rPr>
        <w:t>.</w:t>
      </w:r>
    </w:p>
    <w:p w:rsidR="00A00BF6" w:rsidRPr="00442A62" w:rsidRDefault="00A00BF6">
      <w:pPr>
        <w:pStyle w:val="EndnoteText"/>
        <w:tabs>
          <w:tab w:val="clear" w:pos="567"/>
        </w:tabs>
        <w:rPr>
          <w:szCs w:val="22"/>
          <w:lang w:val="sl-SI"/>
        </w:rPr>
      </w:pPr>
    </w:p>
    <w:p w:rsidR="00A00BF6" w:rsidRPr="00442A62" w:rsidRDefault="00A00BF6">
      <w:pPr>
        <w:rPr>
          <w:sz w:val="22"/>
          <w:szCs w:val="22"/>
          <w:lang w:val="sl-SI"/>
        </w:rPr>
      </w:pPr>
      <w:r w:rsidRPr="00442A62">
        <w:rPr>
          <w:sz w:val="22"/>
          <w:szCs w:val="22"/>
          <w:lang w:val="sl-SI"/>
        </w:rPr>
        <w:t>Varnost sočasne uporabe deferiprona in vitamina C ni preučena. Na podlagi poročil o možni interakciji med deferoksaminom in vitaminom C se svetuje dodatna previdnost pri sočasnem dajanju deferiprona in vitamina C.</w:t>
      </w:r>
    </w:p>
    <w:p w:rsidR="00A00BF6" w:rsidRPr="00442A62" w:rsidRDefault="00A00BF6">
      <w:pPr>
        <w:rPr>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4.6</w:t>
      </w:r>
      <w:r w:rsidRPr="00442A62">
        <w:rPr>
          <w:b/>
          <w:sz w:val="22"/>
          <w:szCs w:val="22"/>
          <w:lang w:val="sl-SI"/>
        </w:rPr>
        <w:tab/>
      </w:r>
      <w:r w:rsidR="006F1151" w:rsidRPr="00442A62">
        <w:rPr>
          <w:b/>
          <w:sz w:val="22"/>
          <w:szCs w:val="22"/>
          <w:lang w:val="sl-SI"/>
        </w:rPr>
        <w:t>Plodnost, n</w:t>
      </w:r>
      <w:r w:rsidRPr="00442A62">
        <w:rPr>
          <w:b/>
          <w:sz w:val="22"/>
          <w:szCs w:val="22"/>
          <w:lang w:val="sl-SI"/>
        </w:rPr>
        <w:t>osečnost in dojenje</w:t>
      </w:r>
    </w:p>
    <w:p w:rsidR="00A00BF6" w:rsidRPr="00442A62" w:rsidRDefault="00A00BF6" w:rsidP="006A2A51">
      <w:pPr>
        <w:keepNext/>
        <w:tabs>
          <w:tab w:val="left" w:pos="567"/>
        </w:tabs>
        <w:ind w:left="567" w:hanging="567"/>
        <w:rPr>
          <w:sz w:val="22"/>
          <w:szCs w:val="22"/>
          <w:lang w:val="sl-SI"/>
        </w:rPr>
      </w:pPr>
    </w:p>
    <w:p w:rsidR="00A00BF6" w:rsidRPr="00F135B2" w:rsidRDefault="00A00BF6" w:rsidP="006A2A51">
      <w:pPr>
        <w:keepNext/>
        <w:rPr>
          <w:sz w:val="22"/>
          <w:szCs w:val="22"/>
          <w:u w:val="single"/>
          <w:lang w:val="sl-SI"/>
        </w:rPr>
      </w:pPr>
      <w:r w:rsidRPr="00F135B2">
        <w:rPr>
          <w:sz w:val="22"/>
          <w:szCs w:val="22"/>
          <w:u w:val="single"/>
          <w:lang w:val="sl-SI"/>
        </w:rPr>
        <w:t>Nosečnost</w:t>
      </w:r>
    </w:p>
    <w:p w:rsidR="00A00BF6" w:rsidRPr="00442A62" w:rsidRDefault="00A00BF6">
      <w:pPr>
        <w:rPr>
          <w:sz w:val="22"/>
          <w:szCs w:val="22"/>
          <w:lang w:val="sl-SI"/>
        </w:rPr>
      </w:pPr>
      <w:r w:rsidRPr="00442A62">
        <w:rPr>
          <w:sz w:val="22"/>
          <w:szCs w:val="22"/>
          <w:lang w:val="sl-SI"/>
        </w:rPr>
        <w:t xml:space="preserve">Ni zadostnih podatkov o uporabi deferiprona pri nosečnicah. Študije na živalih so pokazale </w:t>
      </w:r>
      <w:r w:rsidR="008977FC" w:rsidRPr="00442A62">
        <w:rPr>
          <w:sz w:val="22"/>
          <w:szCs w:val="22"/>
          <w:lang w:val="sl-SI"/>
        </w:rPr>
        <w:t xml:space="preserve">vpliv na sposobnost razmnoževanja </w:t>
      </w:r>
      <w:r w:rsidRPr="00442A62">
        <w:rPr>
          <w:sz w:val="22"/>
          <w:szCs w:val="22"/>
          <w:lang w:val="sl-SI"/>
        </w:rPr>
        <w:t>deferiprona (glejte poglavje 5.3). Možno tveganje za človeka ni znano.</w:t>
      </w:r>
    </w:p>
    <w:p w:rsidR="00A00BF6" w:rsidRPr="00442A62" w:rsidRDefault="00A00BF6">
      <w:pPr>
        <w:rPr>
          <w:sz w:val="22"/>
          <w:szCs w:val="22"/>
          <w:lang w:val="sl-SI"/>
        </w:rPr>
      </w:pPr>
    </w:p>
    <w:p w:rsidR="00C04F33" w:rsidRPr="00442A62" w:rsidRDefault="00C04F33" w:rsidP="00C04F33">
      <w:pPr>
        <w:rPr>
          <w:sz w:val="22"/>
          <w:szCs w:val="22"/>
          <w:lang w:val="sl-SI"/>
        </w:rPr>
      </w:pPr>
      <w:r w:rsidRPr="00442A62">
        <w:rPr>
          <w:sz w:val="22"/>
          <w:szCs w:val="22"/>
          <w:lang w:val="sl-SI"/>
        </w:rPr>
        <w:t xml:space="preserve">Ženskam </w:t>
      </w:r>
      <w:r w:rsidR="0080250D" w:rsidRPr="00442A62">
        <w:rPr>
          <w:sz w:val="22"/>
          <w:szCs w:val="22"/>
          <w:lang w:val="sl-SI"/>
        </w:rPr>
        <w:t xml:space="preserve">v rodni dobi </w:t>
      </w:r>
      <w:r w:rsidRPr="00442A62">
        <w:rPr>
          <w:sz w:val="22"/>
          <w:szCs w:val="22"/>
          <w:lang w:val="sl-SI"/>
        </w:rPr>
        <w:t xml:space="preserve">je treba svetovati, naj </w:t>
      </w:r>
      <w:r w:rsidR="0080250D" w:rsidRPr="00442A62">
        <w:rPr>
          <w:sz w:val="22"/>
          <w:szCs w:val="22"/>
          <w:lang w:val="sl-SI"/>
        </w:rPr>
        <w:t>ne zanosijo</w:t>
      </w:r>
      <w:r w:rsidRPr="00442A62">
        <w:rPr>
          <w:sz w:val="22"/>
          <w:szCs w:val="22"/>
          <w:lang w:val="sl-SI"/>
        </w:rPr>
        <w:t xml:space="preserve">zaradi klastogenih in teratogenih lastnosti zdravila. Svetovati jim je treba uporabo </w:t>
      </w:r>
      <w:r w:rsidR="0080250D" w:rsidRPr="00442A62">
        <w:rPr>
          <w:sz w:val="22"/>
          <w:szCs w:val="22"/>
          <w:lang w:val="sl-SI"/>
        </w:rPr>
        <w:t xml:space="preserve">ustrezne </w:t>
      </w:r>
      <w:r w:rsidRPr="00442A62">
        <w:rPr>
          <w:sz w:val="22"/>
          <w:szCs w:val="22"/>
          <w:lang w:val="sl-SI"/>
        </w:rPr>
        <w:t>kontracepcij</w:t>
      </w:r>
      <w:r w:rsidR="0080250D" w:rsidRPr="00442A62">
        <w:rPr>
          <w:sz w:val="22"/>
          <w:szCs w:val="22"/>
          <w:lang w:val="sl-SI"/>
        </w:rPr>
        <w:t xml:space="preserve">e </w:t>
      </w:r>
      <w:r w:rsidRPr="00442A62">
        <w:rPr>
          <w:sz w:val="22"/>
          <w:szCs w:val="22"/>
          <w:lang w:val="sl-SI"/>
        </w:rPr>
        <w:t>in takojšnje prenehanje uporabe deferiprona, če zanosijo ali načrtujejo zanositev (glej</w:t>
      </w:r>
      <w:r w:rsidR="0006677D" w:rsidRPr="00442A62">
        <w:rPr>
          <w:sz w:val="22"/>
          <w:szCs w:val="22"/>
          <w:lang w:val="sl-SI"/>
        </w:rPr>
        <w:t>te</w:t>
      </w:r>
      <w:r w:rsidRPr="00442A62">
        <w:rPr>
          <w:sz w:val="22"/>
          <w:szCs w:val="22"/>
          <w:lang w:val="sl-SI"/>
        </w:rPr>
        <w:t xml:space="preserve"> poglavje 4.3).</w:t>
      </w:r>
    </w:p>
    <w:p w:rsidR="00C04F33" w:rsidRPr="00442A62" w:rsidRDefault="00C04F33" w:rsidP="00C04F33">
      <w:pPr>
        <w:rPr>
          <w:sz w:val="22"/>
          <w:szCs w:val="22"/>
          <w:lang w:val="sl-SI"/>
        </w:rPr>
      </w:pPr>
    </w:p>
    <w:p w:rsidR="00C04F33" w:rsidRPr="00F135B2" w:rsidRDefault="00C04F33" w:rsidP="006A2A51">
      <w:pPr>
        <w:keepNext/>
        <w:rPr>
          <w:iCs/>
          <w:sz w:val="22"/>
          <w:szCs w:val="22"/>
          <w:u w:val="single"/>
          <w:lang w:val="sl-SI"/>
        </w:rPr>
      </w:pPr>
      <w:r w:rsidRPr="00F135B2">
        <w:rPr>
          <w:iCs/>
          <w:sz w:val="22"/>
          <w:szCs w:val="22"/>
          <w:u w:val="single"/>
          <w:lang w:val="sl-SI"/>
        </w:rPr>
        <w:t>Dojenje</w:t>
      </w:r>
    </w:p>
    <w:p w:rsidR="00A00BF6" w:rsidRPr="00442A62" w:rsidRDefault="00C04F33">
      <w:pPr>
        <w:rPr>
          <w:sz w:val="22"/>
          <w:szCs w:val="22"/>
          <w:lang w:val="sl-SI"/>
        </w:rPr>
      </w:pPr>
      <w:r w:rsidRPr="00442A62">
        <w:rPr>
          <w:sz w:val="22"/>
          <w:szCs w:val="22"/>
          <w:lang w:val="sl-SI"/>
        </w:rPr>
        <w:t>Ni znano, ali se deferipron izloča v materin</w:t>
      </w:r>
      <w:r w:rsidR="0080250D" w:rsidRPr="00442A62">
        <w:rPr>
          <w:sz w:val="22"/>
          <w:szCs w:val="22"/>
          <w:lang w:val="sl-SI"/>
        </w:rPr>
        <w:t>o</w:t>
      </w:r>
      <w:r w:rsidRPr="00442A62">
        <w:rPr>
          <w:sz w:val="22"/>
          <w:szCs w:val="22"/>
          <w:lang w:val="sl-SI"/>
        </w:rPr>
        <w:t xml:space="preserve"> mlek</w:t>
      </w:r>
      <w:r w:rsidR="0080250D" w:rsidRPr="00442A62">
        <w:rPr>
          <w:sz w:val="22"/>
          <w:szCs w:val="22"/>
          <w:lang w:val="sl-SI"/>
        </w:rPr>
        <w:t>o</w:t>
      </w:r>
      <w:r w:rsidRPr="00442A62">
        <w:rPr>
          <w:sz w:val="22"/>
          <w:szCs w:val="22"/>
          <w:lang w:val="sl-SI"/>
        </w:rPr>
        <w:t xml:space="preserve">. Na živalih ni bilo izvedenih prenatalnih in postnatalnih </w:t>
      </w:r>
      <w:r w:rsidR="0080250D" w:rsidRPr="00442A62">
        <w:rPr>
          <w:sz w:val="22"/>
          <w:szCs w:val="22"/>
          <w:lang w:val="sl-SI"/>
        </w:rPr>
        <w:t>študij vpliva na sposobnost razmnoževanja</w:t>
      </w:r>
      <w:r w:rsidRPr="00442A62">
        <w:rPr>
          <w:sz w:val="22"/>
          <w:szCs w:val="22"/>
          <w:lang w:val="sl-SI"/>
        </w:rPr>
        <w:t>. Deferiprona ne smejo jemati doječe matere. Če je zdravljenje neizogibno, je treba prenehati z dojenjem (glej</w:t>
      </w:r>
      <w:r w:rsidR="0006677D" w:rsidRPr="00442A62">
        <w:rPr>
          <w:sz w:val="22"/>
          <w:szCs w:val="22"/>
          <w:lang w:val="sl-SI"/>
        </w:rPr>
        <w:t>te</w:t>
      </w:r>
      <w:r w:rsidRPr="00442A62">
        <w:rPr>
          <w:sz w:val="22"/>
          <w:szCs w:val="22"/>
          <w:lang w:val="sl-SI"/>
        </w:rPr>
        <w:t xml:space="preserve"> poglavje 4.3).</w:t>
      </w:r>
    </w:p>
    <w:p w:rsidR="006F1151" w:rsidRPr="00442A62" w:rsidRDefault="006F1151">
      <w:pPr>
        <w:rPr>
          <w:sz w:val="22"/>
          <w:szCs w:val="22"/>
          <w:lang w:val="sl-SI"/>
        </w:rPr>
      </w:pPr>
    </w:p>
    <w:p w:rsidR="006F1151" w:rsidRPr="00F135B2" w:rsidRDefault="006F1151" w:rsidP="006F1151">
      <w:pPr>
        <w:keepNext/>
        <w:rPr>
          <w:sz w:val="22"/>
          <w:szCs w:val="22"/>
          <w:u w:val="single"/>
          <w:lang w:val="sl-SI"/>
        </w:rPr>
      </w:pPr>
      <w:r w:rsidRPr="00F135B2">
        <w:rPr>
          <w:sz w:val="22"/>
          <w:szCs w:val="22"/>
          <w:u w:val="single"/>
          <w:lang w:val="sl-SI"/>
        </w:rPr>
        <w:t>Plodnost</w:t>
      </w:r>
    </w:p>
    <w:p w:rsidR="006F1151" w:rsidRPr="00442A62" w:rsidRDefault="0055755E">
      <w:pPr>
        <w:rPr>
          <w:sz w:val="22"/>
          <w:szCs w:val="22"/>
          <w:lang w:val="sl-SI"/>
        </w:rPr>
      </w:pPr>
      <w:r w:rsidRPr="00442A62">
        <w:rPr>
          <w:sz w:val="22"/>
          <w:szCs w:val="22"/>
          <w:lang w:val="sl-SI"/>
        </w:rPr>
        <w:t>Učinki na plodnost ali zgodnji razvoj ploda pri živalih niso bile zabeležene (glej</w:t>
      </w:r>
      <w:r w:rsidR="009C78F6" w:rsidRPr="00442A62">
        <w:rPr>
          <w:sz w:val="22"/>
          <w:szCs w:val="22"/>
          <w:lang w:val="sl-SI"/>
        </w:rPr>
        <w:t>te</w:t>
      </w:r>
      <w:r w:rsidRPr="00442A62">
        <w:rPr>
          <w:sz w:val="22"/>
          <w:szCs w:val="22"/>
          <w:lang w:val="sl-SI"/>
        </w:rPr>
        <w:t xml:space="preserve"> poglavje 5.3).</w:t>
      </w:r>
    </w:p>
    <w:p w:rsidR="00A00BF6" w:rsidRPr="00442A62" w:rsidRDefault="00A00BF6">
      <w:pPr>
        <w:pStyle w:val="EndnoteText"/>
        <w:ind w:left="567" w:hanging="567"/>
        <w:rPr>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4.7</w:t>
      </w:r>
      <w:r w:rsidRPr="00442A62">
        <w:rPr>
          <w:b/>
          <w:sz w:val="22"/>
          <w:szCs w:val="22"/>
          <w:lang w:val="sl-SI"/>
        </w:rPr>
        <w:tab/>
        <w:t xml:space="preserve">Vpliv na sposobnost vožnje in upravljanja </w:t>
      </w:r>
      <w:r w:rsidR="007C23F1" w:rsidRPr="007C23F1">
        <w:rPr>
          <w:b/>
          <w:sz w:val="22"/>
          <w:szCs w:val="22"/>
          <w:lang w:val="sl-SI"/>
        </w:rPr>
        <w:t>strojev</w:t>
      </w:r>
    </w:p>
    <w:p w:rsidR="00A00BF6" w:rsidRPr="00442A62" w:rsidRDefault="00A00BF6" w:rsidP="006A2A51">
      <w:pPr>
        <w:pStyle w:val="EndnoteText"/>
        <w:keepNext/>
        <w:ind w:left="567" w:hanging="567"/>
        <w:rPr>
          <w:szCs w:val="22"/>
          <w:lang w:val="sl-SI"/>
        </w:rPr>
      </w:pPr>
    </w:p>
    <w:p w:rsidR="00A00BF6" w:rsidRPr="00442A62" w:rsidRDefault="006F1151">
      <w:pPr>
        <w:tabs>
          <w:tab w:val="left" w:pos="567"/>
        </w:tabs>
        <w:ind w:left="567" w:hanging="567"/>
        <w:rPr>
          <w:sz w:val="22"/>
          <w:szCs w:val="22"/>
          <w:lang w:val="sl-SI"/>
        </w:rPr>
      </w:pPr>
      <w:r w:rsidRPr="00442A62">
        <w:rPr>
          <w:noProof/>
          <w:sz w:val="22"/>
          <w:szCs w:val="22"/>
          <w:lang w:val="sl-SI"/>
        </w:rPr>
        <w:t>Podatek ni potreben.</w:t>
      </w:r>
    </w:p>
    <w:p w:rsidR="00A00BF6" w:rsidRPr="00442A62" w:rsidRDefault="00A00BF6">
      <w:pPr>
        <w:tabs>
          <w:tab w:val="left" w:pos="567"/>
        </w:tabs>
        <w:ind w:left="567" w:hanging="567"/>
        <w:rPr>
          <w:b/>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4.8</w:t>
      </w:r>
      <w:r w:rsidRPr="00442A62">
        <w:rPr>
          <w:b/>
          <w:sz w:val="22"/>
          <w:szCs w:val="22"/>
          <w:lang w:val="sl-SI"/>
        </w:rPr>
        <w:tab/>
        <w:t>Neželeni učinki</w:t>
      </w:r>
    </w:p>
    <w:p w:rsidR="00A00BF6" w:rsidRPr="00442A62" w:rsidRDefault="00A00BF6" w:rsidP="006A2A51">
      <w:pPr>
        <w:keepNext/>
        <w:tabs>
          <w:tab w:val="left" w:pos="567"/>
        </w:tabs>
        <w:ind w:left="567" w:hanging="567"/>
        <w:rPr>
          <w:sz w:val="22"/>
          <w:szCs w:val="22"/>
          <w:lang w:val="sl-SI"/>
        </w:rPr>
      </w:pPr>
    </w:p>
    <w:p w:rsidR="008E2967" w:rsidRPr="00442A62" w:rsidRDefault="008E2967" w:rsidP="00484ADB">
      <w:pPr>
        <w:rPr>
          <w:sz w:val="22"/>
          <w:szCs w:val="22"/>
          <w:u w:val="single"/>
          <w:lang w:val="sl-SI"/>
        </w:rPr>
      </w:pPr>
      <w:r w:rsidRPr="00442A62">
        <w:rPr>
          <w:sz w:val="22"/>
          <w:szCs w:val="22"/>
          <w:u w:val="single"/>
          <w:lang w:val="sl-SI"/>
        </w:rPr>
        <w:t>Povzetek varnostnih lastnosti</w:t>
      </w:r>
    </w:p>
    <w:p w:rsidR="009A0EE4" w:rsidRPr="00442A62" w:rsidRDefault="009A0EE4" w:rsidP="00484ADB">
      <w:pPr>
        <w:rPr>
          <w:sz w:val="22"/>
          <w:szCs w:val="22"/>
          <w:lang w:val="sl-SI"/>
        </w:rPr>
      </w:pPr>
      <w:r w:rsidRPr="00442A62">
        <w:rPr>
          <w:sz w:val="22"/>
          <w:szCs w:val="22"/>
          <w:lang w:val="sl-SI"/>
        </w:rPr>
        <w:t>Najpogosteje omenjeni stranski učinki med terapijo pri kliničnem testiranju z deferipronom pri več kot 10</w:t>
      </w:r>
      <w:r w:rsidR="00151928" w:rsidRPr="00442A62">
        <w:rPr>
          <w:sz w:val="22"/>
          <w:szCs w:val="22"/>
          <w:lang w:val="sl-SI"/>
        </w:rPr>
        <w:t> </w:t>
      </w:r>
      <w:r w:rsidRPr="00442A62">
        <w:rPr>
          <w:sz w:val="22"/>
          <w:szCs w:val="22"/>
          <w:lang w:val="sl-SI"/>
        </w:rPr>
        <w:t>% vseh pacientov so bili slabost, bruhanje, bolečine v trebuhu in kromaturija. Najhujši stranski učinek pri kliničnih testiranjih z deferipronom je bila agranulocitoza, določena z absolutno količino nevtrofilcev manjšo od 0,5</w:t>
      </w:r>
      <w:r w:rsidR="00151928" w:rsidRPr="00442A62">
        <w:rPr>
          <w:sz w:val="22"/>
          <w:szCs w:val="22"/>
          <w:lang w:val="sl-SI"/>
        </w:rPr>
        <w:t> </w:t>
      </w:r>
      <w:r w:rsidRPr="00442A62">
        <w:rPr>
          <w:sz w:val="22"/>
          <w:szCs w:val="22"/>
          <w:lang w:val="sl-SI"/>
        </w:rPr>
        <w:t>x</w:t>
      </w:r>
      <w:r w:rsidR="00151928" w:rsidRPr="00442A62">
        <w:rPr>
          <w:sz w:val="22"/>
          <w:szCs w:val="22"/>
          <w:lang w:val="sl-SI"/>
        </w:rPr>
        <w:t> </w:t>
      </w:r>
      <w:r w:rsidRPr="00442A62">
        <w:rPr>
          <w:sz w:val="22"/>
          <w:szCs w:val="22"/>
          <w:lang w:val="sl-SI"/>
        </w:rPr>
        <w:t>10</w:t>
      </w:r>
      <w:r w:rsidRPr="00442A62">
        <w:rPr>
          <w:sz w:val="22"/>
          <w:szCs w:val="22"/>
          <w:vertAlign w:val="superscript"/>
          <w:lang w:val="sl-SI"/>
        </w:rPr>
        <w:t>9</w:t>
      </w:r>
      <w:r w:rsidRPr="00442A62">
        <w:rPr>
          <w:sz w:val="22"/>
          <w:szCs w:val="22"/>
          <w:lang w:val="sl-SI"/>
        </w:rPr>
        <w:t>/l, do katere je prišlo pri približno 1</w:t>
      </w:r>
      <w:r w:rsidR="00151928" w:rsidRPr="00442A62">
        <w:rPr>
          <w:sz w:val="22"/>
          <w:szCs w:val="22"/>
          <w:lang w:val="sl-SI"/>
        </w:rPr>
        <w:t> </w:t>
      </w:r>
      <w:r w:rsidRPr="00442A62">
        <w:rPr>
          <w:sz w:val="22"/>
          <w:szCs w:val="22"/>
          <w:lang w:val="sl-SI"/>
        </w:rPr>
        <w:t>% pacientov. Manj hude epizode nevtropenije so bile opažene pri približno 5</w:t>
      </w:r>
      <w:r w:rsidR="009C78F6" w:rsidRPr="00442A62">
        <w:rPr>
          <w:sz w:val="22"/>
          <w:szCs w:val="22"/>
          <w:lang w:val="sl-SI"/>
        </w:rPr>
        <w:t> </w:t>
      </w:r>
      <w:r w:rsidRPr="00442A62">
        <w:rPr>
          <w:sz w:val="22"/>
          <w:szCs w:val="22"/>
          <w:lang w:val="sl-SI"/>
        </w:rPr>
        <w:t>% pacientov.</w:t>
      </w:r>
    </w:p>
    <w:p w:rsidR="009A0EE4" w:rsidRPr="00442A62" w:rsidRDefault="009A0EE4" w:rsidP="00DF4053">
      <w:pPr>
        <w:rPr>
          <w:sz w:val="22"/>
          <w:szCs w:val="22"/>
          <w:lang w:val="sl-SI"/>
        </w:rPr>
      </w:pPr>
    </w:p>
    <w:p w:rsidR="008E2967" w:rsidRPr="00442A62" w:rsidRDefault="008E2967" w:rsidP="006A2A51">
      <w:pPr>
        <w:keepNext/>
        <w:rPr>
          <w:sz w:val="22"/>
          <w:szCs w:val="22"/>
          <w:u w:val="single"/>
          <w:lang w:val="sl-SI"/>
        </w:rPr>
      </w:pPr>
      <w:r w:rsidRPr="00442A62">
        <w:rPr>
          <w:sz w:val="22"/>
          <w:szCs w:val="22"/>
          <w:u w:val="single"/>
          <w:lang w:val="sl-SI"/>
        </w:rPr>
        <w:t>Tabelarični pregled neželenih učinkov</w:t>
      </w:r>
    </w:p>
    <w:p w:rsidR="00DF4053" w:rsidRPr="00442A62" w:rsidRDefault="00DF4053" w:rsidP="006A2A51">
      <w:pPr>
        <w:keepNext/>
        <w:rPr>
          <w:sz w:val="22"/>
          <w:szCs w:val="22"/>
          <w:lang w:val="sl-SI"/>
        </w:rPr>
      </w:pPr>
      <w:r w:rsidRPr="00442A62">
        <w:rPr>
          <w:sz w:val="22"/>
          <w:szCs w:val="22"/>
          <w:lang w:val="sl-SI"/>
        </w:rPr>
        <w:t xml:space="preserve">Pogostost neželenih učinkov: </w:t>
      </w:r>
      <w:r w:rsidR="005813BA" w:rsidRPr="00442A62">
        <w:rPr>
          <w:sz w:val="22"/>
          <w:szCs w:val="22"/>
          <w:lang w:val="sl-SI"/>
        </w:rPr>
        <w:t>z</w:t>
      </w:r>
      <w:r w:rsidRPr="00442A62">
        <w:rPr>
          <w:sz w:val="22"/>
          <w:szCs w:val="22"/>
          <w:lang w:val="sl-SI"/>
        </w:rPr>
        <w:t>elo pogosti (≥</w:t>
      </w:r>
      <w:r w:rsidR="00151928" w:rsidRPr="00442A62">
        <w:rPr>
          <w:sz w:val="22"/>
          <w:szCs w:val="22"/>
          <w:lang w:val="sl-SI"/>
        </w:rPr>
        <w:t> </w:t>
      </w:r>
      <w:r w:rsidRPr="00442A62">
        <w:rPr>
          <w:sz w:val="22"/>
          <w:szCs w:val="22"/>
          <w:lang w:val="sl-SI"/>
        </w:rPr>
        <w:t xml:space="preserve">1/10), </w:t>
      </w:r>
      <w:r w:rsidR="005813BA" w:rsidRPr="00442A62">
        <w:rPr>
          <w:sz w:val="22"/>
          <w:szCs w:val="22"/>
          <w:lang w:val="sl-SI"/>
        </w:rPr>
        <w:t>p</w:t>
      </w:r>
      <w:r w:rsidRPr="00442A62">
        <w:rPr>
          <w:sz w:val="22"/>
          <w:szCs w:val="22"/>
          <w:lang w:val="sl-SI"/>
        </w:rPr>
        <w:t>ogosti (≥</w:t>
      </w:r>
      <w:r w:rsidR="00151928" w:rsidRPr="00442A62">
        <w:rPr>
          <w:sz w:val="22"/>
          <w:szCs w:val="22"/>
          <w:lang w:val="sl-SI"/>
        </w:rPr>
        <w:t> </w:t>
      </w:r>
      <w:r w:rsidRPr="00442A62">
        <w:rPr>
          <w:sz w:val="22"/>
          <w:szCs w:val="22"/>
          <w:lang w:val="sl-SI"/>
        </w:rPr>
        <w:t>1/100 do &lt;</w:t>
      </w:r>
      <w:r w:rsidR="00151928" w:rsidRPr="00442A62">
        <w:rPr>
          <w:sz w:val="22"/>
          <w:szCs w:val="22"/>
          <w:lang w:val="sl-SI"/>
        </w:rPr>
        <w:t> </w:t>
      </w:r>
      <w:r w:rsidRPr="00442A62">
        <w:rPr>
          <w:sz w:val="22"/>
          <w:szCs w:val="22"/>
          <w:lang w:val="sl-SI"/>
        </w:rPr>
        <w:t>1/10)</w:t>
      </w:r>
      <w:r w:rsidR="008E2967" w:rsidRPr="00442A62">
        <w:rPr>
          <w:sz w:val="22"/>
          <w:szCs w:val="22"/>
          <w:lang w:val="sl-SI"/>
        </w:rPr>
        <w:t>, neznana (ni mogoče oceniti iz razpoložljivih podatkov)</w:t>
      </w:r>
      <w:r w:rsidRPr="00442A62">
        <w:rPr>
          <w:sz w:val="22"/>
          <w:szCs w:val="22"/>
          <w:lang w:val="sl-SI"/>
        </w:rPr>
        <w:t>.</w:t>
      </w:r>
    </w:p>
    <w:p w:rsidR="00DF4053" w:rsidRPr="00442A62" w:rsidRDefault="00DF4053" w:rsidP="00E67458">
      <w:pPr>
        <w:keepNext/>
        <w:tabs>
          <w:tab w:val="left" w:pos="567"/>
        </w:tabs>
        <w:ind w:left="567" w:hanging="567"/>
        <w:rPr>
          <w:b/>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2209"/>
        <w:gridCol w:w="2270"/>
        <w:gridCol w:w="1773"/>
      </w:tblGrid>
      <w:tr w:rsidR="005A6E13" w:rsidTr="008E2967">
        <w:tc>
          <w:tcPr>
            <w:tcW w:w="3037" w:type="dxa"/>
            <w:shd w:val="clear" w:color="auto" w:fill="auto"/>
          </w:tcPr>
          <w:p w:rsidR="008E2967" w:rsidRPr="00442A62" w:rsidRDefault="008E2967" w:rsidP="006A2A51">
            <w:pPr>
              <w:keepNext/>
              <w:tabs>
                <w:tab w:val="left" w:pos="567"/>
              </w:tabs>
              <w:rPr>
                <w:b/>
                <w:sz w:val="22"/>
                <w:szCs w:val="22"/>
                <w:lang w:val="sl-SI"/>
              </w:rPr>
            </w:pPr>
            <w:r w:rsidRPr="00442A62">
              <w:rPr>
                <w:b/>
                <w:sz w:val="22"/>
                <w:szCs w:val="22"/>
                <w:lang w:val="sl-SI"/>
              </w:rPr>
              <w:t>KLASIFIKACIJA PO ORGANSKIH SISTEMIH</w:t>
            </w:r>
          </w:p>
        </w:tc>
        <w:tc>
          <w:tcPr>
            <w:tcW w:w="2209" w:type="dxa"/>
            <w:shd w:val="clear" w:color="auto" w:fill="auto"/>
          </w:tcPr>
          <w:p w:rsidR="008E2967" w:rsidRPr="00442A62" w:rsidRDefault="008E2967" w:rsidP="006A2A51">
            <w:pPr>
              <w:keepNext/>
              <w:tabs>
                <w:tab w:val="left" w:pos="567"/>
              </w:tabs>
              <w:rPr>
                <w:b/>
                <w:sz w:val="22"/>
                <w:szCs w:val="22"/>
                <w:lang w:val="sl-SI"/>
              </w:rPr>
            </w:pPr>
            <w:r w:rsidRPr="00442A62">
              <w:rPr>
                <w:b/>
                <w:sz w:val="22"/>
                <w:szCs w:val="22"/>
                <w:lang w:val="sl-SI"/>
              </w:rPr>
              <w:t>ZELO POGOSTI (≥</w:t>
            </w:r>
            <w:r w:rsidRPr="00442A62">
              <w:rPr>
                <w:sz w:val="22"/>
                <w:szCs w:val="22"/>
                <w:lang w:val="sl-SI"/>
              </w:rPr>
              <w:t> </w:t>
            </w:r>
            <w:r w:rsidRPr="00442A62">
              <w:rPr>
                <w:b/>
                <w:sz w:val="22"/>
                <w:szCs w:val="22"/>
                <w:lang w:val="sl-SI"/>
              </w:rPr>
              <w:t>1/10)</w:t>
            </w:r>
          </w:p>
        </w:tc>
        <w:tc>
          <w:tcPr>
            <w:tcW w:w="2270" w:type="dxa"/>
            <w:shd w:val="clear" w:color="auto" w:fill="auto"/>
          </w:tcPr>
          <w:p w:rsidR="008E2967" w:rsidRPr="00442A62" w:rsidRDefault="008E2967" w:rsidP="006A2A51">
            <w:pPr>
              <w:keepNext/>
              <w:tabs>
                <w:tab w:val="left" w:pos="567"/>
              </w:tabs>
              <w:rPr>
                <w:b/>
                <w:sz w:val="22"/>
                <w:szCs w:val="22"/>
                <w:lang w:val="sl-SI"/>
              </w:rPr>
            </w:pPr>
            <w:r w:rsidRPr="00442A62">
              <w:rPr>
                <w:b/>
                <w:sz w:val="22"/>
                <w:szCs w:val="22"/>
                <w:lang w:val="sl-SI"/>
              </w:rPr>
              <w:t>POGOSTI (≥</w:t>
            </w:r>
            <w:r w:rsidRPr="00442A62">
              <w:rPr>
                <w:sz w:val="22"/>
                <w:szCs w:val="22"/>
                <w:lang w:val="sl-SI"/>
              </w:rPr>
              <w:t> </w:t>
            </w:r>
            <w:r w:rsidRPr="00442A62">
              <w:rPr>
                <w:b/>
                <w:sz w:val="22"/>
                <w:szCs w:val="22"/>
                <w:lang w:val="sl-SI"/>
              </w:rPr>
              <w:t>1/100 DO &lt;</w:t>
            </w:r>
            <w:r w:rsidRPr="00442A62">
              <w:rPr>
                <w:sz w:val="22"/>
                <w:szCs w:val="22"/>
                <w:lang w:val="sl-SI"/>
              </w:rPr>
              <w:t> </w:t>
            </w:r>
            <w:r w:rsidRPr="00442A62">
              <w:rPr>
                <w:b/>
                <w:sz w:val="22"/>
                <w:szCs w:val="22"/>
                <w:lang w:val="sl-SI"/>
              </w:rPr>
              <w:t>1/10)</w:t>
            </w:r>
          </w:p>
        </w:tc>
        <w:tc>
          <w:tcPr>
            <w:tcW w:w="1773" w:type="dxa"/>
            <w:shd w:val="clear" w:color="auto" w:fill="auto"/>
          </w:tcPr>
          <w:p w:rsidR="008E2967" w:rsidRPr="00442A62" w:rsidRDefault="008E2967" w:rsidP="006A2A51">
            <w:pPr>
              <w:keepNext/>
              <w:tabs>
                <w:tab w:val="left" w:pos="567"/>
              </w:tabs>
              <w:rPr>
                <w:b/>
                <w:sz w:val="22"/>
                <w:szCs w:val="22"/>
                <w:lang w:val="sl-SI"/>
              </w:rPr>
            </w:pPr>
            <w:r w:rsidRPr="00442A62">
              <w:rPr>
                <w:b/>
                <w:sz w:val="22"/>
                <w:szCs w:val="22"/>
                <w:lang w:val="sl-SI"/>
              </w:rPr>
              <w:t>NEZNANA POGOSTOST</w:t>
            </w:r>
          </w:p>
        </w:tc>
      </w:tr>
      <w:tr w:rsidR="005A6E13" w:rsidTr="008E2967">
        <w:tc>
          <w:tcPr>
            <w:tcW w:w="3037" w:type="dxa"/>
          </w:tcPr>
          <w:p w:rsidR="008E2967" w:rsidRPr="00442A62" w:rsidRDefault="008E2967" w:rsidP="006A2A51">
            <w:pPr>
              <w:keepNext/>
              <w:tabs>
                <w:tab w:val="left" w:pos="567"/>
              </w:tabs>
              <w:rPr>
                <w:bCs/>
                <w:sz w:val="22"/>
                <w:szCs w:val="22"/>
                <w:lang w:val="sl-SI"/>
              </w:rPr>
            </w:pPr>
            <w:r w:rsidRPr="00442A62">
              <w:rPr>
                <w:sz w:val="22"/>
                <w:szCs w:val="22"/>
                <w:lang w:val="sl-SI"/>
              </w:rPr>
              <w:t>Bolezni krvi in limfatičnega sistema</w:t>
            </w:r>
          </w:p>
        </w:tc>
        <w:tc>
          <w:tcPr>
            <w:tcW w:w="2209" w:type="dxa"/>
          </w:tcPr>
          <w:p w:rsidR="008E2967" w:rsidRPr="00442A62" w:rsidRDefault="008E2967" w:rsidP="006A2A51">
            <w:pPr>
              <w:keepNext/>
              <w:tabs>
                <w:tab w:val="left" w:pos="567"/>
              </w:tabs>
              <w:rPr>
                <w:bCs/>
                <w:sz w:val="22"/>
                <w:szCs w:val="22"/>
                <w:lang w:val="sl-SI"/>
              </w:rPr>
            </w:pPr>
          </w:p>
        </w:tc>
        <w:tc>
          <w:tcPr>
            <w:tcW w:w="2270" w:type="dxa"/>
          </w:tcPr>
          <w:p w:rsidR="008E2967" w:rsidRPr="00442A62" w:rsidRDefault="008E2967" w:rsidP="006A2A51">
            <w:pPr>
              <w:keepNext/>
              <w:tabs>
                <w:tab w:val="left" w:pos="567"/>
              </w:tabs>
              <w:rPr>
                <w:bCs/>
                <w:sz w:val="22"/>
                <w:szCs w:val="22"/>
                <w:lang w:val="sl-SI"/>
              </w:rPr>
            </w:pPr>
            <w:r w:rsidRPr="00442A62">
              <w:rPr>
                <w:bCs/>
                <w:sz w:val="22"/>
                <w:szCs w:val="22"/>
                <w:lang w:val="sl-SI"/>
              </w:rPr>
              <w:t>nevtropenija</w:t>
            </w:r>
          </w:p>
          <w:p w:rsidR="008E2967" w:rsidRPr="00442A62" w:rsidRDefault="008E2967" w:rsidP="006A2A51">
            <w:pPr>
              <w:keepNext/>
              <w:tabs>
                <w:tab w:val="left" w:pos="567"/>
              </w:tabs>
              <w:rPr>
                <w:bCs/>
                <w:sz w:val="22"/>
                <w:szCs w:val="22"/>
                <w:lang w:val="sl-SI"/>
              </w:rPr>
            </w:pPr>
            <w:r w:rsidRPr="00442A62">
              <w:rPr>
                <w:bCs/>
                <w:sz w:val="22"/>
                <w:szCs w:val="22"/>
                <w:lang w:val="sl-SI"/>
              </w:rPr>
              <w:t>agranulocitoza</w:t>
            </w:r>
          </w:p>
        </w:tc>
        <w:tc>
          <w:tcPr>
            <w:tcW w:w="1773" w:type="dxa"/>
          </w:tcPr>
          <w:p w:rsidR="008E2967" w:rsidRPr="00442A62" w:rsidRDefault="008E2967" w:rsidP="006A2A51">
            <w:pPr>
              <w:keepNext/>
              <w:tabs>
                <w:tab w:val="left" w:pos="567"/>
              </w:tabs>
              <w:rPr>
                <w:bCs/>
                <w:sz w:val="22"/>
                <w:szCs w:val="22"/>
                <w:lang w:val="sl-SI"/>
              </w:rPr>
            </w:pPr>
          </w:p>
        </w:tc>
      </w:tr>
      <w:tr w:rsidR="005A6E13" w:rsidTr="008E2967">
        <w:tc>
          <w:tcPr>
            <w:tcW w:w="3037" w:type="dxa"/>
          </w:tcPr>
          <w:p w:rsidR="008E2967" w:rsidRPr="00442A62" w:rsidRDefault="008E2967" w:rsidP="006A2A51">
            <w:pPr>
              <w:keepNext/>
              <w:tabs>
                <w:tab w:val="left" w:pos="567"/>
              </w:tabs>
              <w:rPr>
                <w:bCs/>
                <w:sz w:val="22"/>
                <w:szCs w:val="22"/>
                <w:lang w:val="sl-SI"/>
              </w:rPr>
            </w:pPr>
            <w:r w:rsidRPr="00442A62">
              <w:rPr>
                <w:bCs/>
                <w:sz w:val="22"/>
                <w:szCs w:val="22"/>
                <w:lang w:val="sl-SI"/>
              </w:rPr>
              <w:t>Bolezni imunskega sistema</w:t>
            </w:r>
          </w:p>
        </w:tc>
        <w:tc>
          <w:tcPr>
            <w:tcW w:w="2209" w:type="dxa"/>
          </w:tcPr>
          <w:p w:rsidR="008E2967" w:rsidRPr="00442A62" w:rsidRDefault="008E2967" w:rsidP="006A2A51">
            <w:pPr>
              <w:keepNext/>
              <w:tabs>
                <w:tab w:val="left" w:pos="567"/>
              </w:tabs>
              <w:rPr>
                <w:bCs/>
                <w:sz w:val="22"/>
                <w:szCs w:val="22"/>
                <w:lang w:val="sl-SI"/>
              </w:rPr>
            </w:pPr>
          </w:p>
        </w:tc>
        <w:tc>
          <w:tcPr>
            <w:tcW w:w="2270" w:type="dxa"/>
          </w:tcPr>
          <w:p w:rsidR="008E2967" w:rsidRPr="00442A62" w:rsidRDefault="008E2967" w:rsidP="006A2A51">
            <w:pPr>
              <w:keepNext/>
              <w:tabs>
                <w:tab w:val="left" w:pos="567"/>
              </w:tabs>
              <w:rPr>
                <w:bCs/>
                <w:sz w:val="22"/>
                <w:szCs w:val="22"/>
                <w:lang w:val="sl-SI"/>
              </w:rPr>
            </w:pPr>
          </w:p>
        </w:tc>
        <w:tc>
          <w:tcPr>
            <w:tcW w:w="1773" w:type="dxa"/>
          </w:tcPr>
          <w:p w:rsidR="008E2967" w:rsidRPr="00442A62" w:rsidRDefault="006C1DA4" w:rsidP="006C1DA4">
            <w:pPr>
              <w:keepNext/>
              <w:tabs>
                <w:tab w:val="left" w:pos="567"/>
              </w:tabs>
              <w:rPr>
                <w:bCs/>
                <w:sz w:val="22"/>
                <w:szCs w:val="22"/>
                <w:lang w:val="sl-SI"/>
              </w:rPr>
            </w:pPr>
            <w:r w:rsidRPr="00442A62">
              <w:t>preobčutljivostne reakcije</w:t>
            </w:r>
          </w:p>
        </w:tc>
      </w:tr>
      <w:tr w:rsidR="005A6E13" w:rsidTr="008E2967">
        <w:tc>
          <w:tcPr>
            <w:tcW w:w="3037" w:type="dxa"/>
          </w:tcPr>
          <w:p w:rsidR="008E2967" w:rsidRPr="00442A62" w:rsidRDefault="008E2967" w:rsidP="006A2A51">
            <w:pPr>
              <w:keepNext/>
              <w:tabs>
                <w:tab w:val="left" w:pos="567"/>
              </w:tabs>
              <w:rPr>
                <w:bCs/>
                <w:sz w:val="22"/>
                <w:szCs w:val="22"/>
                <w:lang w:val="sl-SI"/>
              </w:rPr>
            </w:pPr>
            <w:r w:rsidRPr="00442A62">
              <w:rPr>
                <w:bCs/>
                <w:sz w:val="22"/>
                <w:szCs w:val="22"/>
                <w:lang w:val="sl-SI"/>
              </w:rPr>
              <w:t>Presnovne in prehranske motnje</w:t>
            </w:r>
          </w:p>
        </w:tc>
        <w:tc>
          <w:tcPr>
            <w:tcW w:w="2209" w:type="dxa"/>
          </w:tcPr>
          <w:p w:rsidR="008E2967" w:rsidRPr="00442A62" w:rsidRDefault="008E2967" w:rsidP="006A2A51">
            <w:pPr>
              <w:keepNext/>
              <w:tabs>
                <w:tab w:val="left" w:pos="567"/>
              </w:tabs>
              <w:rPr>
                <w:bCs/>
                <w:sz w:val="22"/>
                <w:szCs w:val="22"/>
                <w:lang w:val="sl-SI"/>
              </w:rPr>
            </w:pPr>
          </w:p>
        </w:tc>
        <w:tc>
          <w:tcPr>
            <w:tcW w:w="2270" w:type="dxa"/>
          </w:tcPr>
          <w:p w:rsidR="008E2967" w:rsidRPr="00442A62" w:rsidRDefault="008E2967" w:rsidP="006A2A51">
            <w:pPr>
              <w:keepNext/>
              <w:tabs>
                <w:tab w:val="left" w:pos="567"/>
              </w:tabs>
              <w:rPr>
                <w:bCs/>
                <w:sz w:val="22"/>
                <w:szCs w:val="22"/>
                <w:lang w:val="sl-SI"/>
              </w:rPr>
            </w:pPr>
            <w:r w:rsidRPr="00442A62">
              <w:rPr>
                <w:bCs/>
                <w:sz w:val="22"/>
                <w:szCs w:val="22"/>
                <w:lang w:val="sl-SI"/>
              </w:rPr>
              <w:t>povečan apetit</w:t>
            </w:r>
          </w:p>
        </w:tc>
        <w:tc>
          <w:tcPr>
            <w:tcW w:w="1773" w:type="dxa"/>
          </w:tcPr>
          <w:p w:rsidR="008E2967" w:rsidRPr="00442A62" w:rsidRDefault="008E2967" w:rsidP="006A2A51">
            <w:pPr>
              <w:keepNext/>
              <w:tabs>
                <w:tab w:val="left" w:pos="567"/>
              </w:tabs>
              <w:rPr>
                <w:bCs/>
                <w:sz w:val="22"/>
                <w:szCs w:val="22"/>
                <w:lang w:val="sl-SI"/>
              </w:rPr>
            </w:pPr>
          </w:p>
        </w:tc>
      </w:tr>
      <w:tr w:rsidR="005A6E13" w:rsidTr="008E2967">
        <w:tc>
          <w:tcPr>
            <w:tcW w:w="3037" w:type="dxa"/>
            <w:shd w:val="clear" w:color="auto" w:fill="auto"/>
          </w:tcPr>
          <w:p w:rsidR="008E2967" w:rsidRPr="00442A62" w:rsidRDefault="008E2967" w:rsidP="006A2A51">
            <w:pPr>
              <w:keepNext/>
              <w:tabs>
                <w:tab w:val="left" w:pos="567"/>
              </w:tabs>
              <w:rPr>
                <w:bCs/>
                <w:sz w:val="22"/>
                <w:szCs w:val="22"/>
                <w:lang w:val="sl-SI"/>
              </w:rPr>
            </w:pPr>
            <w:r w:rsidRPr="00442A62">
              <w:rPr>
                <w:sz w:val="22"/>
                <w:szCs w:val="22"/>
                <w:lang w:val="sl-SI"/>
              </w:rPr>
              <w:t>Bolezni živčevja</w:t>
            </w:r>
          </w:p>
        </w:tc>
        <w:tc>
          <w:tcPr>
            <w:tcW w:w="2209" w:type="dxa"/>
            <w:shd w:val="clear" w:color="auto" w:fill="auto"/>
          </w:tcPr>
          <w:p w:rsidR="008E2967" w:rsidRPr="00442A62" w:rsidRDefault="008E2967" w:rsidP="006A2A51">
            <w:pPr>
              <w:keepNext/>
              <w:tabs>
                <w:tab w:val="left" w:pos="567"/>
              </w:tabs>
              <w:rPr>
                <w:bCs/>
                <w:sz w:val="22"/>
                <w:szCs w:val="22"/>
                <w:lang w:val="sl-SI"/>
              </w:rPr>
            </w:pPr>
          </w:p>
        </w:tc>
        <w:tc>
          <w:tcPr>
            <w:tcW w:w="2270" w:type="dxa"/>
            <w:shd w:val="clear" w:color="auto" w:fill="auto"/>
          </w:tcPr>
          <w:p w:rsidR="008E2967" w:rsidRPr="00442A62" w:rsidRDefault="008E2967" w:rsidP="006A2A51">
            <w:pPr>
              <w:keepNext/>
              <w:tabs>
                <w:tab w:val="left" w:pos="567"/>
              </w:tabs>
              <w:rPr>
                <w:bCs/>
                <w:sz w:val="22"/>
                <w:szCs w:val="22"/>
                <w:lang w:val="sl-SI"/>
              </w:rPr>
            </w:pPr>
            <w:r w:rsidRPr="00442A62">
              <w:rPr>
                <w:bCs/>
                <w:sz w:val="22"/>
                <w:szCs w:val="22"/>
                <w:lang w:val="sl-SI"/>
              </w:rPr>
              <w:t>glavobol</w:t>
            </w:r>
          </w:p>
        </w:tc>
        <w:tc>
          <w:tcPr>
            <w:tcW w:w="1773" w:type="dxa"/>
            <w:shd w:val="clear" w:color="auto" w:fill="auto"/>
          </w:tcPr>
          <w:p w:rsidR="008E2967" w:rsidRPr="00442A62" w:rsidRDefault="008E2967" w:rsidP="006A2A51">
            <w:pPr>
              <w:keepNext/>
              <w:tabs>
                <w:tab w:val="left" w:pos="567"/>
              </w:tabs>
              <w:rPr>
                <w:bCs/>
                <w:sz w:val="22"/>
                <w:szCs w:val="22"/>
                <w:lang w:val="sl-SI"/>
              </w:rPr>
            </w:pPr>
          </w:p>
        </w:tc>
      </w:tr>
      <w:tr w:rsidR="005A6E13" w:rsidTr="008E2967">
        <w:tc>
          <w:tcPr>
            <w:tcW w:w="3037" w:type="dxa"/>
          </w:tcPr>
          <w:p w:rsidR="008E2967" w:rsidRPr="00442A62" w:rsidRDefault="008E2967" w:rsidP="006A2A51">
            <w:pPr>
              <w:keepNext/>
              <w:tabs>
                <w:tab w:val="left" w:pos="567"/>
              </w:tabs>
              <w:rPr>
                <w:bCs/>
                <w:sz w:val="22"/>
                <w:szCs w:val="22"/>
                <w:lang w:val="sl-SI"/>
              </w:rPr>
            </w:pPr>
            <w:r w:rsidRPr="00442A62">
              <w:rPr>
                <w:sz w:val="22"/>
                <w:szCs w:val="22"/>
                <w:lang w:val="sl-SI"/>
              </w:rPr>
              <w:t>Bolezni prebavil</w:t>
            </w:r>
          </w:p>
        </w:tc>
        <w:tc>
          <w:tcPr>
            <w:tcW w:w="2209" w:type="dxa"/>
          </w:tcPr>
          <w:p w:rsidR="008E2967" w:rsidRPr="00442A62" w:rsidRDefault="008E2967" w:rsidP="006A2A51">
            <w:pPr>
              <w:keepNext/>
              <w:tabs>
                <w:tab w:val="left" w:pos="567"/>
              </w:tabs>
              <w:rPr>
                <w:bCs/>
                <w:sz w:val="22"/>
                <w:szCs w:val="22"/>
                <w:lang w:val="sl-SI"/>
              </w:rPr>
            </w:pPr>
            <w:r w:rsidRPr="00442A62">
              <w:rPr>
                <w:bCs/>
                <w:sz w:val="22"/>
                <w:szCs w:val="22"/>
                <w:lang w:val="sl-SI"/>
              </w:rPr>
              <w:t>navzea</w:t>
            </w:r>
          </w:p>
          <w:p w:rsidR="008E2967" w:rsidRPr="00442A62" w:rsidRDefault="008E2967" w:rsidP="006A2A51">
            <w:pPr>
              <w:keepNext/>
              <w:tabs>
                <w:tab w:val="left" w:pos="567"/>
              </w:tabs>
              <w:rPr>
                <w:bCs/>
                <w:sz w:val="22"/>
                <w:szCs w:val="22"/>
                <w:lang w:val="sl-SI"/>
              </w:rPr>
            </w:pPr>
            <w:r w:rsidRPr="00442A62">
              <w:rPr>
                <w:bCs/>
                <w:sz w:val="22"/>
                <w:szCs w:val="22"/>
                <w:lang w:val="sl-SI"/>
              </w:rPr>
              <w:t>abdominalna bolečina</w:t>
            </w:r>
          </w:p>
          <w:p w:rsidR="008E2967" w:rsidRPr="00442A62" w:rsidRDefault="008E2967" w:rsidP="006A2A51">
            <w:pPr>
              <w:keepNext/>
              <w:tabs>
                <w:tab w:val="left" w:pos="567"/>
              </w:tabs>
              <w:rPr>
                <w:bCs/>
                <w:sz w:val="22"/>
                <w:szCs w:val="22"/>
                <w:lang w:val="sl-SI"/>
              </w:rPr>
            </w:pPr>
            <w:r w:rsidRPr="00442A62">
              <w:rPr>
                <w:bCs/>
                <w:sz w:val="22"/>
                <w:szCs w:val="22"/>
                <w:lang w:val="sl-SI"/>
              </w:rPr>
              <w:t>bruhanje</w:t>
            </w:r>
          </w:p>
        </w:tc>
        <w:tc>
          <w:tcPr>
            <w:tcW w:w="2270" w:type="dxa"/>
          </w:tcPr>
          <w:p w:rsidR="008E2967" w:rsidRPr="00442A62" w:rsidRDefault="008E2967" w:rsidP="006A2A51">
            <w:pPr>
              <w:keepNext/>
              <w:tabs>
                <w:tab w:val="left" w:pos="567"/>
              </w:tabs>
              <w:rPr>
                <w:bCs/>
                <w:sz w:val="22"/>
                <w:szCs w:val="22"/>
                <w:lang w:val="sl-SI"/>
              </w:rPr>
            </w:pPr>
            <w:r w:rsidRPr="00442A62">
              <w:rPr>
                <w:bCs/>
                <w:sz w:val="22"/>
                <w:szCs w:val="22"/>
                <w:lang w:val="sl-SI"/>
              </w:rPr>
              <w:t>Diareja</w:t>
            </w:r>
          </w:p>
        </w:tc>
        <w:tc>
          <w:tcPr>
            <w:tcW w:w="1773" w:type="dxa"/>
          </w:tcPr>
          <w:p w:rsidR="008E2967" w:rsidRPr="00442A62" w:rsidRDefault="008E2967" w:rsidP="006A2A51">
            <w:pPr>
              <w:keepNext/>
              <w:tabs>
                <w:tab w:val="left" w:pos="567"/>
              </w:tabs>
              <w:rPr>
                <w:bCs/>
                <w:sz w:val="22"/>
                <w:szCs w:val="22"/>
                <w:lang w:val="sl-SI"/>
              </w:rPr>
            </w:pPr>
          </w:p>
        </w:tc>
      </w:tr>
      <w:tr w:rsidR="005A6E13" w:rsidTr="008E2967">
        <w:tc>
          <w:tcPr>
            <w:tcW w:w="3037" w:type="dxa"/>
          </w:tcPr>
          <w:p w:rsidR="008E2967" w:rsidRPr="00442A62" w:rsidRDefault="008E2967" w:rsidP="006A2A51">
            <w:pPr>
              <w:keepNext/>
              <w:tabs>
                <w:tab w:val="left" w:pos="567"/>
              </w:tabs>
              <w:rPr>
                <w:bCs/>
                <w:sz w:val="22"/>
                <w:szCs w:val="22"/>
                <w:lang w:val="sl-SI"/>
              </w:rPr>
            </w:pPr>
            <w:r w:rsidRPr="00442A62">
              <w:rPr>
                <w:bCs/>
                <w:sz w:val="22"/>
                <w:szCs w:val="22"/>
                <w:lang w:val="sl-SI"/>
              </w:rPr>
              <w:t>Bolezni kože in podkožja</w:t>
            </w:r>
          </w:p>
        </w:tc>
        <w:tc>
          <w:tcPr>
            <w:tcW w:w="2209" w:type="dxa"/>
          </w:tcPr>
          <w:p w:rsidR="008E2967" w:rsidRPr="00442A62" w:rsidRDefault="008E2967" w:rsidP="006A2A51">
            <w:pPr>
              <w:keepNext/>
              <w:tabs>
                <w:tab w:val="left" w:pos="567"/>
              </w:tabs>
              <w:rPr>
                <w:bCs/>
                <w:sz w:val="22"/>
                <w:szCs w:val="22"/>
                <w:lang w:val="sl-SI"/>
              </w:rPr>
            </w:pPr>
          </w:p>
        </w:tc>
        <w:tc>
          <w:tcPr>
            <w:tcW w:w="2270" w:type="dxa"/>
          </w:tcPr>
          <w:p w:rsidR="008E2967" w:rsidRPr="00442A62" w:rsidRDefault="008E2967" w:rsidP="006A2A51">
            <w:pPr>
              <w:keepNext/>
              <w:tabs>
                <w:tab w:val="left" w:pos="567"/>
              </w:tabs>
              <w:rPr>
                <w:bCs/>
                <w:sz w:val="22"/>
                <w:szCs w:val="22"/>
                <w:lang w:val="sl-SI"/>
              </w:rPr>
            </w:pPr>
          </w:p>
        </w:tc>
        <w:tc>
          <w:tcPr>
            <w:tcW w:w="1773" w:type="dxa"/>
          </w:tcPr>
          <w:p w:rsidR="008E2967" w:rsidRPr="00442A62" w:rsidRDefault="008E2967" w:rsidP="006A2A51">
            <w:pPr>
              <w:keepNext/>
              <w:tabs>
                <w:tab w:val="left" w:pos="567"/>
              </w:tabs>
              <w:rPr>
                <w:bCs/>
                <w:sz w:val="22"/>
                <w:szCs w:val="22"/>
                <w:lang w:val="sl-SI"/>
              </w:rPr>
            </w:pPr>
            <w:r w:rsidRPr="00442A62">
              <w:rPr>
                <w:bCs/>
                <w:sz w:val="22"/>
                <w:szCs w:val="22"/>
                <w:lang w:val="sl-SI"/>
              </w:rPr>
              <w:t>izpuščaj</w:t>
            </w:r>
          </w:p>
          <w:p w:rsidR="008E2967" w:rsidRPr="00442A62" w:rsidRDefault="008E2967" w:rsidP="006A2A51">
            <w:pPr>
              <w:keepNext/>
              <w:tabs>
                <w:tab w:val="left" w:pos="567"/>
              </w:tabs>
              <w:rPr>
                <w:bCs/>
                <w:sz w:val="22"/>
                <w:szCs w:val="22"/>
                <w:lang w:val="sl-SI"/>
              </w:rPr>
            </w:pPr>
            <w:r w:rsidRPr="00442A62">
              <w:rPr>
                <w:bCs/>
                <w:sz w:val="22"/>
                <w:szCs w:val="22"/>
                <w:lang w:val="sl-SI"/>
              </w:rPr>
              <w:t>koprivnica</w:t>
            </w:r>
          </w:p>
        </w:tc>
      </w:tr>
      <w:tr w:rsidR="005A6E13" w:rsidTr="008E2967">
        <w:tc>
          <w:tcPr>
            <w:tcW w:w="3037" w:type="dxa"/>
          </w:tcPr>
          <w:p w:rsidR="008E2967" w:rsidRPr="00442A62" w:rsidRDefault="008E2967" w:rsidP="006A2A51">
            <w:pPr>
              <w:keepNext/>
              <w:tabs>
                <w:tab w:val="left" w:pos="567"/>
              </w:tabs>
              <w:rPr>
                <w:bCs/>
                <w:sz w:val="22"/>
                <w:szCs w:val="22"/>
                <w:lang w:val="sl-SI"/>
              </w:rPr>
            </w:pPr>
            <w:r w:rsidRPr="00442A62">
              <w:rPr>
                <w:bCs/>
                <w:sz w:val="22"/>
                <w:szCs w:val="22"/>
                <w:lang w:val="sl-SI"/>
              </w:rPr>
              <w:t>Bolezni mišično-skeletnega sistema in vezivnega tkiva</w:t>
            </w:r>
          </w:p>
        </w:tc>
        <w:tc>
          <w:tcPr>
            <w:tcW w:w="2209" w:type="dxa"/>
          </w:tcPr>
          <w:p w:rsidR="008E2967" w:rsidRPr="00442A62" w:rsidRDefault="008E2967" w:rsidP="006A2A51">
            <w:pPr>
              <w:keepNext/>
              <w:tabs>
                <w:tab w:val="left" w:pos="567"/>
              </w:tabs>
              <w:rPr>
                <w:bCs/>
                <w:sz w:val="22"/>
                <w:szCs w:val="22"/>
                <w:lang w:val="sl-SI"/>
              </w:rPr>
            </w:pPr>
          </w:p>
        </w:tc>
        <w:tc>
          <w:tcPr>
            <w:tcW w:w="2270" w:type="dxa"/>
          </w:tcPr>
          <w:p w:rsidR="008E2967" w:rsidRPr="00442A62" w:rsidRDefault="008E2967" w:rsidP="006A2A51">
            <w:pPr>
              <w:keepNext/>
              <w:tabs>
                <w:tab w:val="left" w:pos="567"/>
              </w:tabs>
              <w:rPr>
                <w:bCs/>
                <w:sz w:val="22"/>
                <w:szCs w:val="22"/>
                <w:lang w:val="sl-SI"/>
              </w:rPr>
            </w:pPr>
            <w:r w:rsidRPr="00442A62">
              <w:rPr>
                <w:bCs/>
                <w:sz w:val="22"/>
                <w:szCs w:val="22"/>
                <w:lang w:val="sl-SI"/>
              </w:rPr>
              <w:t>bolečine v sklepih</w:t>
            </w:r>
          </w:p>
        </w:tc>
        <w:tc>
          <w:tcPr>
            <w:tcW w:w="1773" w:type="dxa"/>
          </w:tcPr>
          <w:p w:rsidR="008E2967" w:rsidRPr="00442A62" w:rsidRDefault="008E2967" w:rsidP="006A2A51">
            <w:pPr>
              <w:keepNext/>
              <w:tabs>
                <w:tab w:val="left" w:pos="567"/>
              </w:tabs>
              <w:rPr>
                <w:bCs/>
                <w:sz w:val="22"/>
                <w:szCs w:val="22"/>
                <w:lang w:val="sl-SI"/>
              </w:rPr>
            </w:pPr>
          </w:p>
        </w:tc>
      </w:tr>
      <w:tr w:rsidR="005A6E13" w:rsidTr="008E2967">
        <w:tc>
          <w:tcPr>
            <w:tcW w:w="3037" w:type="dxa"/>
            <w:shd w:val="clear" w:color="auto" w:fill="auto"/>
          </w:tcPr>
          <w:p w:rsidR="008E2967" w:rsidRPr="00442A62" w:rsidRDefault="008E2967" w:rsidP="006A2A51">
            <w:pPr>
              <w:keepNext/>
              <w:tabs>
                <w:tab w:val="left" w:pos="567"/>
              </w:tabs>
              <w:rPr>
                <w:bCs/>
                <w:sz w:val="22"/>
                <w:szCs w:val="22"/>
                <w:lang w:val="sl-SI"/>
              </w:rPr>
            </w:pPr>
            <w:r w:rsidRPr="00442A62">
              <w:rPr>
                <w:sz w:val="22"/>
                <w:szCs w:val="22"/>
                <w:lang w:val="sl-SI"/>
              </w:rPr>
              <w:t>Bolezni sečil</w:t>
            </w:r>
          </w:p>
        </w:tc>
        <w:tc>
          <w:tcPr>
            <w:tcW w:w="2209" w:type="dxa"/>
            <w:shd w:val="clear" w:color="auto" w:fill="auto"/>
          </w:tcPr>
          <w:p w:rsidR="008E2967" w:rsidRPr="00442A62" w:rsidRDefault="008E2967" w:rsidP="006A2A51">
            <w:pPr>
              <w:keepNext/>
              <w:tabs>
                <w:tab w:val="left" w:pos="567"/>
              </w:tabs>
              <w:rPr>
                <w:bCs/>
                <w:sz w:val="22"/>
                <w:szCs w:val="22"/>
                <w:lang w:val="sl-SI"/>
              </w:rPr>
            </w:pPr>
            <w:r w:rsidRPr="00442A62">
              <w:rPr>
                <w:bCs/>
                <w:sz w:val="22"/>
                <w:szCs w:val="22"/>
                <w:lang w:val="sl-SI"/>
              </w:rPr>
              <w:t>kromaturija</w:t>
            </w:r>
          </w:p>
        </w:tc>
        <w:tc>
          <w:tcPr>
            <w:tcW w:w="2270" w:type="dxa"/>
            <w:shd w:val="clear" w:color="auto" w:fill="auto"/>
          </w:tcPr>
          <w:p w:rsidR="008E2967" w:rsidRPr="00442A62" w:rsidRDefault="008E2967" w:rsidP="006A2A51">
            <w:pPr>
              <w:keepNext/>
              <w:tabs>
                <w:tab w:val="left" w:pos="567"/>
              </w:tabs>
              <w:rPr>
                <w:bCs/>
                <w:sz w:val="22"/>
                <w:szCs w:val="22"/>
                <w:lang w:val="sl-SI"/>
              </w:rPr>
            </w:pPr>
          </w:p>
        </w:tc>
        <w:tc>
          <w:tcPr>
            <w:tcW w:w="1773" w:type="dxa"/>
            <w:shd w:val="clear" w:color="auto" w:fill="auto"/>
          </w:tcPr>
          <w:p w:rsidR="008E2967" w:rsidRPr="00442A62" w:rsidRDefault="008E2967" w:rsidP="006A2A51">
            <w:pPr>
              <w:keepNext/>
              <w:tabs>
                <w:tab w:val="left" w:pos="567"/>
              </w:tabs>
              <w:rPr>
                <w:bCs/>
                <w:sz w:val="22"/>
                <w:szCs w:val="22"/>
                <w:lang w:val="sl-SI"/>
              </w:rPr>
            </w:pPr>
          </w:p>
        </w:tc>
      </w:tr>
      <w:tr w:rsidR="005A6E13" w:rsidTr="008E2967">
        <w:tc>
          <w:tcPr>
            <w:tcW w:w="3037" w:type="dxa"/>
            <w:shd w:val="clear" w:color="auto" w:fill="auto"/>
          </w:tcPr>
          <w:p w:rsidR="008E2967" w:rsidRPr="00442A62" w:rsidRDefault="008E2967" w:rsidP="006A2A51">
            <w:pPr>
              <w:keepNext/>
              <w:tabs>
                <w:tab w:val="left" w:pos="567"/>
              </w:tabs>
              <w:rPr>
                <w:bCs/>
                <w:sz w:val="22"/>
                <w:szCs w:val="22"/>
                <w:lang w:val="sl-SI"/>
              </w:rPr>
            </w:pPr>
            <w:r w:rsidRPr="00442A62">
              <w:rPr>
                <w:bCs/>
                <w:sz w:val="22"/>
                <w:szCs w:val="22"/>
                <w:lang w:val="sl-SI"/>
              </w:rPr>
              <w:t>Splošne težave in spremembe na mestu aplikacije</w:t>
            </w:r>
          </w:p>
        </w:tc>
        <w:tc>
          <w:tcPr>
            <w:tcW w:w="2209" w:type="dxa"/>
            <w:shd w:val="clear" w:color="auto" w:fill="auto"/>
          </w:tcPr>
          <w:p w:rsidR="008E2967" w:rsidRPr="00442A62" w:rsidRDefault="008E2967" w:rsidP="006A2A51">
            <w:pPr>
              <w:keepNext/>
              <w:tabs>
                <w:tab w:val="left" w:pos="567"/>
              </w:tabs>
              <w:rPr>
                <w:bCs/>
                <w:sz w:val="22"/>
                <w:szCs w:val="22"/>
                <w:lang w:val="sl-SI"/>
              </w:rPr>
            </w:pPr>
          </w:p>
        </w:tc>
        <w:tc>
          <w:tcPr>
            <w:tcW w:w="2270" w:type="dxa"/>
            <w:shd w:val="clear" w:color="auto" w:fill="auto"/>
          </w:tcPr>
          <w:p w:rsidR="008E2967" w:rsidRPr="00442A62" w:rsidRDefault="008E2967" w:rsidP="006A2A51">
            <w:pPr>
              <w:keepNext/>
              <w:tabs>
                <w:tab w:val="left" w:pos="567"/>
              </w:tabs>
              <w:rPr>
                <w:bCs/>
                <w:sz w:val="22"/>
                <w:szCs w:val="22"/>
                <w:lang w:val="sl-SI"/>
              </w:rPr>
            </w:pPr>
            <w:r w:rsidRPr="00442A62">
              <w:rPr>
                <w:bCs/>
                <w:sz w:val="22"/>
                <w:szCs w:val="22"/>
                <w:lang w:val="sl-SI"/>
              </w:rPr>
              <w:t>utrujenost</w:t>
            </w:r>
          </w:p>
        </w:tc>
        <w:tc>
          <w:tcPr>
            <w:tcW w:w="1773" w:type="dxa"/>
            <w:shd w:val="clear" w:color="auto" w:fill="auto"/>
          </w:tcPr>
          <w:p w:rsidR="008E2967" w:rsidRPr="00442A62" w:rsidRDefault="008E2967" w:rsidP="006A2A51">
            <w:pPr>
              <w:keepNext/>
              <w:tabs>
                <w:tab w:val="left" w:pos="567"/>
              </w:tabs>
              <w:rPr>
                <w:bCs/>
                <w:sz w:val="22"/>
                <w:szCs w:val="22"/>
                <w:lang w:val="sl-SI"/>
              </w:rPr>
            </w:pPr>
          </w:p>
        </w:tc>
      </w:tr>
      <w:tr w:rsidR="005A6E13" w:rsidTr="008E2967">
        <w:tc>
          <w:tcPr>
            <w:tcW w:w="3037" w:type="dxa"/>
            <w:tcBorders>
              <w:top w:val="single" w:sz="4" w:space="0" w:color="auto"/>
              <w:left w:val="single" w:sz="4" w:space="0" w:color="auto"/>
              <w:bottom w:val="single" w:sz="4" w:space="0" w:color="auto"/>
              <w:right w:val="single" w:sz="4" w:space="0" w:color="auto"/>
            </w:tcBorders>
            <w:shd w:val="clear" w:color="auto" w:fill="auto"/>
          </w:tcPr>
          <w:p w:rsidR="008E2967" w:rsidRPr="00442A62" w:rsidRDefault="008E2967" w:rsidP="009E122A">
            <w:pPr>
              <w:tabs>
                <w:tab w:val="left" w:pos="567"/>
              </w:tabs>
              <w:rPr>
                <w:bCs/>
                <w:sz w:val="22"/>
                <w:szCs w:val="22"/>
                <w:lang w:val="sl-SI"/>
              </w:rPr>
            </w:pPr>
            <w:r w:rsidRPr="00442A62">
              <w:rPr>
                <w:bCs/>
                <w:sz w:val="22"/>
                <w:szCs w:val="22"/>
                <w:lang w:val="sl-SI"/>
              </w:rPr>
              <w:t>Preiskave</w:t>
            </w:r>
          </w:p>
        </w:tc>
        <w:tc>
          <w:tcPr>
            <w:tcW w:w="2209" w:type="dxa"/>
            <w:tcBorders>
              <w:top w:val="single" w:sz="4" w:space="0" w:color="auto"/>
              <w:left w:val="single" w:sz="4" w:space="0" w:color="auto"/>
              <w:bottom w:val="single" w:sz="4" w:space="0" w:color="auto"/>
              <w:right w:val="single" w:sz="4" w:space="0" w:color="auto"/>
            </w:tcBorders>
            <w:shd w:val="clear" w:color="auto" w:fill="auto"/>
          </w:tcPr>
          <w:p w:rsidR="008E2967" w:rsidRPr="00442A62" w:rsidRDefault="008E2967" w:rsidP="009E122A">
            <w:pPr>
              <w:tabs>
                <w:tab w:val="left" w:pos="567"/>
              </w:tabs>
              <w:rPr>
                <w:bCs/>
                <w:sz w:val="22"/>
                <w:szCs w:val="22"/>
                <w:lang w:val="sl-SI"/>
              </w:rPr>
            </w:pPr>
          </w:p>
        </w:tc>
        <w:tc>
          <w:tcPr>
            <w:tcW w:w="2270" w:type="dxa"/>
            <w:tcBorders>
              <w:top w:val="single" w:sz="4" w:space="0" w:color="auto"/>
              <w:left w:val="single" w:sz="4" w:space="0" w:color="auto"/>
              <w:bottom w:val="single" w:sz="4" w:space="0" w:color="auto"/>
              <w:right w:val="single" w:sz="4" w:space="0" w:color="auto"/>
            </w:tcBorders>
            <w:shd w:val="clear" w:color="auto" w:fill="auto"/>
          </w:tcPr>
          <w:p w:rsidR="008E2967" w:rsidRPr="00442A62" w:rsidRDefault="008E2967" w:rsidP="009E122A">
            <w:pPr>
              <w:tabs>
                <w:tab w:val="left" w:pos="567"/>
              </w:tabs>
              <w:rPr>
                <w:bCs/>
                <w:sz w:val="22"/>
                <w:szCs w:val="22"/>
                <w:lang w:val="sl-SI"/>
              </w:rPr>
            </w:pPr>
            <w:r w:rsidRPr="00442A62">
              <w:rPr>
                <w:bCs/>
                <w:sz w:val="22"/>
                <w:szCs w:val="22"/>
                <w:lang w:val="sl-SI"/>
              </w:rPr>
              <w:t>povišane vrednosti jetrnih encimov</w:t>
            </w:r>
          </w:p>
        </w:tc>
        <w:tc>
          <w:tcPr>
            <w:tcW w:w="1773" w:type="dxa"/>
            <w:tcBorders>
              <w:top w:val="single" w:sz="4" w:space="0" w:color="auto"/>
              <w:left w:val="single" w:sz="4" w:space="0" w:color="auto"/>
              <w:bottom w:val="single" w:sz="4" w:space="0" w:color="auto"/>
              <w:right w:val="single" w:sz="4" w:space="0" w:color="auto"/>
            </w:tcBorders>
            <w:shd w:val="clear" w:color="auto" w:fill="auto"/>
          </w:tcPr>
          <w:p w:rsidR="008E2967" w:rsidRPr="00442A62" w:rsidRDefault="008E2967" w:rsidP="009E122A">
            <w:pPr>
              <w:tabs>
                <w:tab w:val="left" w:pos="567"/>
              </w:tabs>
              <w:rPr>
                <w:bCs/>
                <w:sz w:val="22"/>
                <w:szCs w:val="22"/>
                <w:lang w:val="sl-SI"/>
              </w:rPr>
            </w:pPr>
          </w:p>
        </w:tc>
      </w:tr>
    </w:tbl>
    <w:p w:rsidR="00DF4053" w:rsidRPr="00442A62" w:rsidRDefault="00DF4053" w:rsidP="00DF4053">
      <w:pPr>
        <w:tabs>
          <w:tab w:val="left" w:pos="567"/>
        </w:tabs>
        <w:ind w:left="567" w:hanging="567"/>
        <w:rPr>
          <w:sz w:val="22"/>
          <w:szCs w:val="22"/>
          <w:lang w:val="sl-SI"/>
        </w:rPr>
      </w:pPr>
    </w:p>
    <w:p w:rsidR="005D219C" w:rsidRPr="00442A62" w:rsidRDefault="008E2967" w:rsidP="004A17AC">
      <w:pPr>
        <w:rPr>
          <w:sz w:val="22"/>
          <w:szCs w:val="22"/>
          <w:u w:val="single"/>
          <w:lang w:val="sl-SI"/>
        </w:rPr>
      </w:pPr>
      <w:r w:rsidRPr="00442A62">
        <w:rPr>
          <w:sz w:val="22"/>
          <w:szCs w:val="22"/>
          <w:u w:val="single"/>
          <w:lang w:val="sl-SI"/>
        </w:rPr>
        <w:t xml:space="preserve">Opis izbranih neželenih </w:t>
      </w:r>
      <w:r w:rsidR="005D219C">
        <w:rPr>
          <w:sz w:val="22"/>
          <w:szCs w:val="22"/>
          <w:u w:val="single"/>
          <w:lang w:val="sl-SI"/>
        </w:rPr>
        <w:t>učinkov</w:t>
      </w:r>
    </w:p>
    <w:p w:rsidR="00A00BF6" w:rsidRPr="00442A62" w:rsidRDefault="00A00BF6" w:rsidP="004A17AC">
      <w:pPr>
        <w:rPr>
          <w:sz w:val="22"/>
          <w:szCs w:val="22"/>
          <w:lang w:val="sl-SI"/>
        </w:rPr>
      </w:pPr>
      <w:r w:rsidRPr="00442A62">
        <w:rPr>
          <w:sz w:val="22"/>
          <w:szCs w:val="22"/>
          <w:lang w:val="sl-SI"/>
        </w:rPr>
        <w:t>Najresnejši neželen učinek zdravljenja v kliničnem preskušanju deferiprona je bila agranulocitoza (vrednost nevtrofilcev &lt;</w:t>
      </w:r>
      <w:r w:rsidR="00151928" w:rsidRPr="00442A62">
        <w:rPr>
          <w:sz w:val="22"/>
          <w:szCs w:val="22"/>
          <w:lang w:val="sl-SI"/>
        </w:rPr>
        <w:t> </w:t>
      </w:r>
      <w:r w:rsidRPr="00442A62">
        <w:rPr>
          <w:sz w:val="22"/>
          <w:szCs w:val="22"/>
          <w:lang w:val="sl-SI"/>
        </w:rPr>
        <w:t>0,5</w:t>
      </w:r>
      <w:r w:rsidR="00151928" w:rsidRPr="00442A62">
        <w:rPr>
          <w:sz w:val="22"/>
          <w:szCs w:val="22"/>
          <w:lang w:val="sl-SI"/>
        </w:rPr>
        <w:t> </w:t>
      </w:r>
      <w:r w:rsidRPr="00442A62">
        <w:rPr>
          <w:sz w:val="22"/>
          <w:szCs w:val="22"/>
          <w:lang w:val="sl-SI"/>
        </w:rPr>
        <w:t>x</w:t>
      </w:r>
      <w:r w:rsidR="00151928" w:rsidRPr="00442A62">
        <w:rPr>
          <w:sz w:val="22"/>
          <w:szCs w:val="22"/>
          <w:lang w:val="sl-SI"/>
        </w:rPr>
        <w:t> </w:t>
      </w:r>
      <w:r w:rsidRPr="00442A62">
        <w:rPr>
          <w:sz w:val="22"/>
          <w:szCs w:val="22"/>
          <w:lang w:val="sl-SI"/>
        </w:rPr>
        <w:t>10</w:t>
      </w:r>
      <w:r w:rsidRPr="00442A62">
        <w:rPr>
          <w:sz w:val="22"/>
          <w:szCs w:val="22"/>
          <w:vertAlign w:val="superscript"/>
          <w:lang w:val="sl-SI"/>
        </w:rPr>
        <w:t>9</w:t>
      </w:r>
      <w:r w:rsidRPr="00442A62">
        <w:rPr>
          <w:sz w:val="22"/>
          <w:szCs w:val="22"/>
          <w:lang w:val="sl-SI"/>
        </w:rPr>
        <w:t xml:space="preserve">/l) s pojavnostjo </w:t>
      </w:r>
      <w:r w:rsidR="004A17AC" w:rsidRPr="00442A62">
        <w:rPr>
          <w:sz w:val="22"/>
          <w:szCs w:val="22"/>
          <w:lang w:val="sl-SI"/>
        </w:rPr>
        <w:t>1,1</w:t>
      </w:r>
      <w:r w:rsidR="00151928" w:rsidRPr="00442A62">
        <w:rPr>
          <w:sz w:val="22"/>
          <w:szCs w:val="22"/>
          <w:lang w:val="sl-SI"/>
        </w:rPr>
        <w:t> </w:t>
      </w:r>
      <w:r w:rsidRPr="00442A62">
        <w:rPr>
          <w:sz w:val="22"/>
          <w:szCs w:val="22"/>
          <w:lang w:val="sl-SI"/>
        </w:rPr>
        <w:t>% (0,</w:t>
      </w:r>
      <w:r w:rsidR="004A17AC" w:rsidRPr="00442A62">
        <w:rPr>
          <w:sz w:val="22"/>
          <w:szCs w:val="22"/>
          <w:lang w:val="sl-SI"/>
        </w:rPr>
        <w:t xml:space="preserve">6 </w:t>
      </w:r>
      <w:r w:rsidRPr="00442A62">
        <w:rPr>
          <w:sz w:val="22"/>
          <w:szCs w:val="22"/>
          <w:lang w:val="sl-SI"/>
        </w:rPr>
        <w:t xml:space="preserve">pojavov bolezni na 100 bolnikov-let zdravljenja) (glejte poglavje 4.4). </w:t>
      </w:r>
      <w:r w:rsidR="000C4D9B" w:rsidRPr="007455B8">
        <w:rPr>
          <w:sz w:val="22"/>
          <w:szCs w:val="22"/>
          <w:lang w:val="sl-SI"/>
        </w:rPr>
        <w:t>Združeni podatki iz kliničnih študij, pridobljeni pri bolnikih s sistemsko preobremenitvijo z železom kažejo, da se je 63 % primerov agranulocitoze pojavilo v prvih šestih mesecih zdravljenja, 74 % v prvem letu in 26 % po enem letu zdravljenja. Mediana časa do pojava prve epizode agranulocitoze je bila 190 dni (v razponu od 22 dni do 17,6 let), mediana trajanja v kliničnih preskušanjih pa je bila 10 dni. Smrtni izid so opazili pri 8,3 % epizod agranulocitoze iz kliničnih preskušanj in izkušenj v obdobju trženja, o katerih so poročali.</w:t>
      </w:r>
    </w:p>
    <w:p w:rsidR="00A00BF6" w:rsidRPr="00442A62" w:rsidRDefault="00A00BF6">
      <w:pPr>
        <w:rPr>
          <w:sz w:val="22"/>
          <w:szCs w:val="22"/>
          <w:lang w:val="sl-SI"/>
        </w:rPr>
      </w:pPr>
    </w:p>
    <w:p w:rsidR="00A00BF6" w:rsidRPr="00442A62" w:rsidRDefault="00A00BF6">
      <w:pPr>
        <w:rPr>
          <w:sz w:val="22"/>
          <w:szCs w:val="22"/>
          <w:lang w:val="sl-SI"/>
        </w:rPr>
      </w:pPr>
      <w:r w:rsidRPr="00442A62">
        <w:rPr>
          <w:sz w:val="22"/>
          <w:szCs w:val="22"/>
          <w:lang w:val="sl-SI"/>
        </w:rPr>
        <w:t>Pri bolnikih, ki so se zdravili z deferipronom, je bila opažena tudi driska, večinoma blaga in prehodnega značaja. Učinki na prebavila so pogostejši na začetku zdravljenja z deferipronom in v večini primerov izzvenijo v nekaj tednih, ne da bi prekinili zdravljenje. Pri nekaterih bolnikih je koristno zmanjšati odmerek deferiprona in ga nato zopet zvišati na predhodni odmerek. Pri bolnikih, ki so se zdravili z deferipronom, so poročali tudi o artropatijah, ki so variirale od blage bolečine v enem ali več sklepih do resnega artritisa z izcedkom in znatno omejeno gibljivostjo. Blage artropatije so na splošno prehodne.</w:t>
      </w:r>
    </w:p>
    <w:p w:rsidR="00A00BF6" w:rsidRPr="00442A62" w:rsidRDefault="00A00BF6">
      <w:pPr>
        <w:rPr>
          <w:sz w:val="22"/>
          <w:szCs w:val="22"/>
          <w:lang w:val="sl-SI"/>
        </w:rPr>
      </w:pPr>
    </w:p>
    <w:p w:rsidR="00A00BF6" w:rsidRPr="00442A62" w:rsidRDefault="009A0EE4">
      <w:pPr>
        <w:rPr>
          <w:sz w:val="22"/>
          <w:szCs w:val="22"/>
          <w:lang w:val="sl-SI"/>
        </w:rPr>
      </w:pPr>
      <w:r w:rsidRPr="00442A62">
        <w:rPr>
          <w:sz w:val="22"/>
          <w:szCs w:val="22"/>
          <w:lang w:val="sl-SI"/>
        </w:rPr>
        <w:t>Povečana količina serumskih encimov v jetrih je bila opažena pri nekaterih pacientih, ki jemljejo deferipron.</w:t>
      </w:r>
      <w:r w:rsidR="00484ADB" w:rsidRPr="00442A62">
        <w:rPr>
          <w:sz w:val="22"/>
          <w:szCs w:val="22"/>
          <w:lang w:val="sl-SI"/>
        </w:rPr>
        <w:t xml:space="preserve"> </w:t>
      </w:r>
      <w:r w:rsidR="00A00BF6" w:rsidRPr="00442A62">
        <w:rPr>
          <w:sz w:val="22"/>
          <w:szCs w:val="22"/>
          <w:lang w:val="sl-SI"/>
        </w:rPr>
        <w:t>Pri večini teh bolnikov je bilo povečanje asimptomatsko in prehodno. Vrednosti so se vrnile na osnovno raven brez prekinitve zdravljenja ali zmanjšanja odmerka deferiprona (glejte poglavje 4.4).</w:t>
      </w:r>
    </w:p>
    <w:p w:rsidR="00A00BF6" w:rsidRPr="00442A62" w:rsidRDefault="00A00BF6">
      <w:pPr>
        <w:tabs>
          <w:tab w:val="left" w:pos="0"/>
        </w:tabs>
        <w:rPr>
          <w:sz w:val="22"/>
          <w:szCs w:val="22"/>
          <w:lang w:val="sl-SI"/>
        </w:rPr>
      </w:pPr>
    </w:p>
    <w:p w:rsidR="00A00BF6" w:rsidRPr="00442A62" w:rsidRDefault="00A00BF6">
      <w:pPr>
        <w:tabs>
          <w:tab w:val="left" w:pos="0"/>
        </w:tabs>
        <w:rPr>
          <w:sz w:val="22"/>
          <w:szCs w:val="22"/>
          <w:lang w:val="sl-SI"/>
        </w:rPr>
      </w:pPr>
      <w:r w:rsidRPr="00442A62">
        <w:rPr>
          <w:sz w:val="22"/>
          <w:szCs w:val="22"/>
          <w:lang w:val="sl-SI"/>
        </w:rPr>
        <w:t>Pri nekaterih bolnikih je prišlo do napredovanja fibroze, povezane s povečanjem obremenitve z železom ali s hepatitisom C.</w:t>
      </w:r>
    </w:p>
    <w:p w:rsidR="00A00BF6" w:rsidRPr="00442A62" w:rsidRDefault="00A00BF6">
      <w:pPr>
        <w:pStyle w:val="EndnoteText"/>
        <w:tabs>
          <w:tab w:val="clear" w:pos="567"/>
          <w:tab w:val="left" w:pos="0"/>
        </w:tabs>
        <w:rPr>
          <w:szCs w:val="22"/>
          <w:lang w:val="sl-SI"/>
        </w:rPr>
      </w:pPr>
    </w:p>
    <w:p w:rsidR="00A00BF6" w:rsidRPr="00442A62" w:rsidRDefault="00A00BF6">
      <w:pPr>
        <w:rPr>
          <w:sz w:val="22"/>
          <w:szCs w:val="22"/>
          <w:lang w:val="sl-SI"/>
        </w:rPr>
      </w:pPr>
      <w:r w:rsidRPr="00442A62">
        <w:rPr>
          <w:sz w:val="22"/>
          <w:szCs w:val="22"/>
          <w:lang w:val="sl-SI"/>
        </w:rPr>
        <w:t>Pri manjšem številu bolnikov so pri jemanju deferiprona ugotovili nizke plazemske vrednosti cinka. Vrednosti so se normalizirale s peroralnim dopolnjevanjem cinka.</w:t>
      </w:r>
    </w:p>
    <w:p w:rsidR="00A00BF6" w:rsidRPr="00442A62" w:rsidRDefault="00A00BF6">
      <w:pPr>
        <w:rPr>
          <w:bCs/>
          <w:sz w:val="22"/>
          <w:szCs w:val="22"/>
          <w:lang w:val="sl-SI"/>
        </w:rPr>
      </w:pPr>
    </w:p>
    <w:p w:rsidR="005D1AFF" w:rsidRPr="00442A62" w:rsidRDefault="005D1AFF" w:rsidP="005D1AFF">
      <w:pPr>
        <w:rPr>
          <w:sz w:val="22"/>
          <w:szCs w:val="22"/>
          <w:lang w:val="sl-SI"/>
        </w:rPr>
      </w:pPr>
      <w:r w:rsidRPr="00442A62">
        <w:rPr>
          <w:sz w:val="22"/>
          <w:szCs w:val="22"/>
          <w:lang w:val="sl-SI"/>
        </w:rPr>
        <w:t xml:space="preserve">Nevrološke motnje (kot so cerebelarni simptomi, diplopija, lateralni nistagmus, upočasnjena psihomotorika, premikanje rok in aksialna hipotonija) so opazili pri otrocih – prostovoljcih, ki so jim nekaj let predpisovali več kot 2,5-kratni največji priporočen odmerek 100 mg/kg/dan. </w:t>
      </w:r>
      <w:r>
        <w:rPr>
          <w:sz w:val="22"/>
          <w:szCs w:val="22"/>
          <w:lang w:val="sl-SI"/>
        </w:rPr>
        <w:t xml:space="preserve">V obdobju trženja zdravila so pri otrocih, ki so prejemali standardne odmerke deferiprona, poročali o epizodah hipotonije, nestabilnosti, nezmožnosti za hojo in hipertonije z nezmožnostjo gibanja udov. </w:t>
      </w:r>
      <w:r w:rsidRPr="00442A62">
        <w:rPr>
          <w:sz w:val="22"/>
          <w:szCs w:val="22"/>
          <w:lang w:val="sl-SI"/>
        </w:rPr>
        <w:t>Nevrološke funkcije so se progresivno izboljšale po prekinitvi jemanja deferiprona (glejte poglavji 4.4 in 4.9).</w:t>
      </w:r>
    </w:p>
    <w:p w:rsidR="008122EF" w:rsidRPr="00442A62" w:rsidRDefault="008122EF" w:rsidP="00226774">
      <w:pPr>
        <w:rPr>
          <w:sz w:val="22"/>
          <w:szCs w:val="22"/>
          <w:lang w:val="sl-SI"/>
        </w:rPr>
      </w:pPr>
    </w:p>
    <w:p w:rsidR="00550D1A" w:rsidRPr="00F135B2" w:rsidRDefault="00550D1A" w:rsidP="00550D1A">
      <w:pPr>
        <w:widowControl w:val="0"/>
        <w:autoSpaceDE w:val="0"/>
        <w:autoSpaceDN w:val="0"/>
        <w:adjustRightInd w:val="0"/>
        <w:rPr>
          <w:sz w:val="22"/>
          <w:szCs w:val="22"/>
          <w:lang w:val="sl-SI"/>
        </w:rPr>
      </w:pPr>
      <w:r w:rsidRPr="00F135B2">
        <w:rPr>
          <w:sz w:val="22"/>
          <w:szCs w:val="22"/>
          <w:lang w:val="sl-SI"/>
        </w:rPr>
        <w:t>Varnostni profil sočasnega zdravljenja (deferiprona in deferoksamina), ki so ga opazili v kliničnih preskušanjih, pri izkušnjah v času trženja zdravila ali v objavljeni literaturi, se je skladal s tistim, ki je značilen za monoterapijo.</w:t>
      </w:r>
    </w:p>
    <w:p w:rsidR="00550D1A" w:rsidRPr="00F135B2" w:rsidRDefault="00550D1A" w:rsidP="00550D1A">
      <w:pPr>
        <w:widowControl w:val="0"/>
        <w:autoSpaceDE w:val="0"/>
        <w:autoSpaceDN w:val="0"/>
        <w:adjustRightInd w:val="0"/>
        <w:rPr>
          <w:sz w:val="22"/>
          <w:szCs w:val="22"/>
          <w:lang w:val="sl-SI"/>
        </w:rPr>
      </w:pPr>
    </w:p>
    <w:p w:rsidR="00F53EEB" w:rsidRPr="00F135B2" w:rsidRDefault="00F53EEB" w:rsidP="00F53EEB">
      <w:pPr>
        <w:widowControl w:val="0"/>
        <w:autoSpaceDE w:val="0"/>
        <w:autoSpaceDN w:val="0"/>
        <w:adjustRightInd w:val="0"/>
        <w:rPr>
          <w:sz w:val="22"/>
          <w:szCs w:val="22"/>
          <w:lang w:val="sl-SI"/>
        </w:rPr>
      </w:pPr>
      <w:r w:rsidRPr="00F135B2">
        <w:rPr>
          <w:sz w:val="22"/>
          <w:szCs w:val="22"/>
          <w:lang w:val="sl-SI"/>
        </w:rPr>
        <w:t>Podatki iz združenih varnostnih podatkov iz kliničnih preskušanj (1343 bolnikov-let izpostavljenosti monoterapiji s Ferriproxom in 244 bolnikov-let izpostavljenosti Ferriproxu in deferoksaminu) so pokazali statistično značilne razlike (p&lt;0,05) v pojavnosti neželenih učinkov glede na organske sisteme, in sicer za »srčne bolezni«, »bolezni mišično-skeletnega sistema in vezivnega tkiva« in »bolezni sečil«. Pojavnost »bolezni mišično-skeletnega sistema in vezivnega tkiva« in »bolezni sečil« je bila nižja med kombinirano terapijo kot med monoterapijo, medtem ko je bila pojavnost »srčnih bolezni« višja med kombinirano terapijo kot med monoterapijo. Višja stopnja »srčnih bolezni«, o katerih so poročali med kombinirano terapijo, v primerjavi z monoterapijo, je verjetno posledica večje pojavnosti obstoječih srčnih bolezni pri bolnikih, ki so prejemali kombinirano terapijo. Pri bolnikih s kombiniranim zdravljenjem je potrebno skrbno spremljanje srčnih dogodkov (glejte poglavje 4.4).</w:t>
      </w:r>
    </w:p>
    <w:p w:rsidR="00550D1A" w:rsidRPr="00F135B2" w:rsidRDefault="00550D1A" w:rsidP="00550D1A">
      <w:pPr>
        <w:widowControl w:val="0"/>
        <w:autoSpaceDE w:val="0"/>
        <w:autoSpaceDN w:val="0"/>
        <w:adjustRightInd w:val="0"/>
        <w:rPr>
          <w:sz w:val="22"/>
          <w:szCs w:val="22"/>
          <w:lang w:val="sl-SI"/>
        </w:rPr>
      </w:pPr>
    </w:p>
    <w:p w:rsidR="00F53EEB" w:rsidRPr="00F135B2" w:rsidRDefault="00F53EEB" w:rsidP="00F53EEB">
      <w:pPr>
        <w:widowControl w:val="0"/>
        <w:autoSpaceDE w:val="0"/>
        <w:autoSpaceDN w:val="0"/>
        <w:adjustRightInd w:val="0"/>
        <w:rPr>
          <w:sz w:val="22"/>
          <w:szCs w:val="22"/>
          <w:lang w:val="sl-SI"/>
        </w:rPr>
      </w:pPr>
      <w:r w:rsidRPr="00F135B2">
        <w:rPr>
          <w:sz w:val="22"/>
          <w:szCs w:val="22"/>
          <w:lang w:val="sl-SI"/>
        </w:rPr>
        <w:t>Pojavnost neželenih učinkov pri 18 otrocih in 97 odraslih, zdravljenih s kombinirano terapijo, se med starostnima skupinama ni bistveno razlikovala, razen v pojavnosti artropatije (11,1 % pri otrocih v primerjavi z 0 % pri odraslih, p = 0,02). Ocena stopnje reakcij na 100 bolnikov-let izpostavljenosti je pokazala, da je le stopnja driske bistveno višja pri otrocih (11,</w:t>
      </w:r>
      <w:r w:rsidR="002F059A">
        <w:rPr>
          <w:sz w:val="22"/>
          <w:szCs w:val="22"/>
          <w:lang w:val="sl-SI"/>
        </w:rPr>
        <w:t>1</w:t>
      </w:r>
      <w:r w:rsidRPr="00F135B2">
        <w:rPr>
          <w:sz w:val="22"/>
          <w:szCs w:val="22"/>
          <w:lang w:val="sl-SI"/>
        </w:rPr>
        <w:t>) kot pri odraslih (2,0, p = 0,01).</w:t>
      </w:r>
    </w:p>
    <w:p w:rsidR="00BC18BE" w:rsidRPr="00F135B2" w:rsidRDefault="00BC18BE" w:rsidP="00BC18BE">
      <w:pPr>
        <w:rPr>
          <w:sz w:val="22"/>
          <w:szCs w:val="22"/>
          <w:lang w:val="sl-SI"/>
        </w:rPr>
      </w:pPr>
    </w:p>
    <w:p w:rsidR="00BC18BE" w:rsidRPr="00442A62" w:rsidRDefault="00BC18BE" w:rsidP="00BC18BE">
      <w:pPr>
        <w:suppressLineNumbers/>
        <w:autoSpaceDE w:val="0"/>
        <w:autoSpaceDN w:val="0"/>
        <w:adjustRightInd w:val="0"/>
        <w:rPr>
          <w:sz w:val="22"/>
          <w:szCs w:val="22"/>
          <w:u w:val="single"/>
          <w:lang w:val="sl-SI"/>
        </w:rPr>
      </w:pPr>
      <w:r w:rsidRPr="00442A62">
        <w:rPr>
          <w:sz w:val="22"/>
          <w:szCs w:val="22"/>
          <w:u w:val="single"/>
          <w:lang w:val="sl-SI"/>
        </w:rPr>
        <w:t>Poročanje o domnevnih neželenih učinkih</w:t>
      </w:r>
    </w:p>
    <w:p w:rsidR="00BC18BE" w:rsidRPr="00442A62" w:rsidRDefault="00BC18BE" w:rsidP="00BC18BE">
      <w:pPr>
        <w:widowControl w:val="0"/>
        <w:autoSpaceDE w:val="0"/>
        <w:autoSpaceDN w:val="0"/>
        <w:adjustRightInd w:val="0"/>
        <w:rPr>
          <w:sz w:val="22"/>
          <w:szCs w:val="22"/>
          <w:lang w:val="sl-SI"/>
        </w:rPr>
      </w:pPr>
      <w:r w:rsidRPr="00442A62">
        <w:rPr>
          <w:sz w:val="22"/>
          <w:szCs w:val="22"/>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442A62">
        <w:rPr>
          <w:sz w:val="22"/>
          <w:szCs w:val="22"/>
          <w:highlight w:val="lightGray"/>
          <w:lang w:val="sl-SI"/>
        </w:rPr>
        <w:t xml:space="preserve">nacionalni center za poročanje, ki je naveden v </w:t>
      </w:r>
      <w:hyperlink r:id="rId12" w:history="1">
        <w:r w:rsidRPr="005178D1">
          <w:rPr>
            <w:rStyle w:val="Hyperlink"/>
            <w:sz w:val="22"/>
            <w:szCs w:val="22"/>
            <w:highlight w:val="lightGray"/>
            <w:lang w:val="sl-SI"/>
          </w:rPr>
          <w:t>Prilogi V</w:t>
        </w:r>
      </w:hyperlink>
      <w:r w:rsidRPr="00442A62">
        <w:rPr>
          <w:sz w:val="22"/>
          <w:szCs w:val="22"/>
          <w:lang w:val="sl-SI"/>
        </w:rPr>
        <w:t>.</w:t>
      </w:r>
    </w:p>
    <w:p w:rsidR="00A00BF6" w:rsidRPr="00442A62" w:rsidRDefault="00A00BF6">
      <w:pPr>
        <w:rPr>
          <w:sz w:val="22"/>
          <w:szCs w:val="22"/>
          <w:lang w:val="sl-SI"/>
        </w:rPr>
      </w:pPr>
    </w:p>
    <w:p w:rsidR="00A00BF6" w:rsidRPr="00442A62" w:rsidRDefault="00A00BF6" w:rsidP="006A2A51">
      <w:pPr>
        <w:keepNext/>
        <w:tabs>
          <w:tab w:val="left" w:pos="567"/>
        </w:tabs>
        <w:ind w:left="567" w:hanging="567"/>
        <w:rPr>
          <w:b/>
          <w:sz w:val="22"/>
          <w:szCs w:val="22"/>
          <w:lang w:val="sl-SI"/>
        </w:rPr>
      </w:pPr>
      <w:r w:rsidRPr="00442A62">
        <w:rPr>
          <w:b/>
          <w:sz w:val="22"/>
          <w:szCs w:val="22"/>
          <w:lang w:val="sl-SI"/>
        </w:rPr>
        <w:t>4.9</w:t>
      </w:r>
      <w:r w:rsidRPr="00442A62">
        <w:rPr>
          <w:b/>
          <w:sz w:val="22"/>
          <w:szCs w:val="22"/>
          <w:lang w:val="sl-SI"/>
        </w:rPr>
        <w:tab/>
        <w:t>Preveliko odmerjanje</w:t>
      </w:r>
    </w:p>
    <w:p w:rsidR="00A00BF6" w:rsidRPr="00442A62" w:rsidRDefault="00A00BF6" w:rsidP="006A2A51">
      <w:pPr>
        <w:keepNext/>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Ni poročil o primerih akutnega prevelikega odmerjanja. Nevrološke motnje (kot so cerebelarni simptomi, diplopija, lateralni nistagmus, upočasnjena pshihomotorika, premikanje rok in aksialna hipotonija) so opazili pri otrocih – prostovoljcih, ki so jim nekaj let predpisovali več kot 2,5 kratni največji priporočen odmerek, 100 mg/kg/dan. Nevrološke funkcije so se progresivno izboljšale po prekinitvi jemanja deferiprona.</w:t>
      </w:r>
    </w:p>
    <w:p w:rsidR="00A00BF6" w:rsidRPr="00442A62" w:rsidRDefault="00A00BF6">
      <w:pPr>
        <w:rPr>
          <w:sz w:val="22"/>
          <w:szCs w:val="22"/>
          <w:lang w:val="sl-SI"/>
        </w:rPr>
      </w:pPr>
    </w:p>
    <w:p w:rsidR="00A00BF6" w:rsidRPr="00442A62" w:rsidRDefault="00A00BF6">
      <w:pPr>
        <w:tabs>
          <w:tab w:val="left" w:pos="567"/>
        </w:tabs>
        <w:ind w:left="567" w:hanging="567"/>
        <w:rPr>
          <w:b/>
          <w:caps/>
          <w:sz w:val="22"/>
          <w:szCs w:val="22"/>
          <w:lang w:val="sl-SI"/>
        </w:rPr>
      </w:pPr>
      <w:r w:rsidRPr="00442A62">
        <w:rPr>
          <w:sz w:val="22"/>
          <w:szCs w:val="22"/>
          <w:lang w:val="sl-SI"/>
        </w:rPr>
        <w:t xml:space="preserve">V primeru </w:t>
      </w:r>
      <w:r w:rsidR="00A07202" w:rsidRPr="00442A62">
        <w:rPr>
          <w:sz w:val="22"/>
          <w:szCs w:val="22"/>
          <w:lang w:val="sl-SI"/>
        </w:rPr>
        <w:t>prevelikega odmerjanja je potreben skrben klinični nadzor bolnika.</w:t>
      </w:r>
    </w:p>
    <w:p w:rsidR="00A00BF6" w:rsidRPr="00442A62" w:rsidRDefault="00A00BF6">
      <w:pPr>
        <w:tabs>
          <w:tab w:val="left" w:pos="567"/>
        </w:tabs>
        <w:ind w:left="567" w:hanging="567"/>
        <w:rPr>
          <w:b/>
          <w:caps/>
          <w:sz w:val="22"/>
          <w:szCs w:val="22"/>
          <w:lang w:val="sl-SI"/>
        </w:rPr>
      </w:pPr>
    </w:p>
    <w:p w:rsidR="00786AF5" w:rsidRPr="00442A62" w:rsidRDefault="00786AF5">
      <w:pPr>
        <w:tabs>
          <w:tab w:val="left" w:pos="567"/>
        </w:tabs>
        <w:ind w:left="567" w:hanging="567"/>
        <w:rPr>
          <w:b/>
          <w:caps/>
          <w:sz w:val="22"/>
          <w:szCs w:val="22"/>
          <w:lang w:val="sl-SI"/>
        </w:rPr>
      </w:pPr>
    </w:p>
    <w:p w:rsidR="00A00BF6" w:rsidRPr="00442A62" w:rsidRDefault="00A00BF6" w:rsidP="00DF4053">
      <w:pPr>
        <w:keepNext/>
        <w:tabs>
          <w:tab w:val="left" w:pos="567"/>
        </w:tabs>
        <w:ind w:left="562" w:hanging="562"/>
        <w:rPr>
          <w:b/>
          <w:caps/>
          <w:sz w:val="22"/>
          <w:szCs w:val="22"/>
          <w:lang w:val="sl-SI"/>
        </w:rPr>
      </w:pPr>
      <w:r w:rsidRPr="00442A62">
        <w:rPr>
          <w:b/>
          <w:caps/>
          <w:sz w:val="22"/>
          <w:szCs w:val="22"/>
          <w:lang w:val="sl-SI"/>
        </w:rPr>
        <w:t>5.</w:t>
      </w:r>
      <w:r w:rsidRPr="00442A62">
        <w:rPr>
          <w:b/>
          <w:caps/>
          <w:sz w:val="22"/>
          <w:szCs w:val="22"/>
          <w:lang w:val="sl-SI"/>
        </w:rPr>
        <w:tab/>
        <w:t>FARMAKOLOŠKE LASTNOSTI</w:t>
      </w:r>
    </w:p>
    <w:p w:rsidR="00A00BF6" w:rsidRPr="00442A62" w:rsidRDefault="00A00BF6" w:rsidP="00DF4053">
      <w:pPr>
        <w:keepNext/>
        <w:tabs>
          <w:tab w:val="left" w:pos="567"/>
        </w:tabs>
        <w:ind w:left="562" w:hanging="562"/>
        <w:rPr>
          <w:b/>
          <w:sz w:val="22"/>
          <w:szCs w:val="22"/>
          <w:lang w:val="sl-SI"/>
        </w:rPr>
      </w:pPr>
    </w:p>
    <w:p w:rsidR="00A00BF6" w:rsidRPr="00442A62" w:rsidRDefault="00A00BF6" w:rsidP="00DF4053">
      <w:pPr>
        <w:keepNext/>
        <w:tabs>
          <w:tab w:val="left" w:pos="567"/>
        </w:tabs>
        <w:ind w:left="562" w:hanging="562"/>
        <w:rPr>
          <w:b/>
          <w:sz w:val="22"/>
          <w:szCs w:val="22"/>
          <w:lang w:val="sl-SI"/>
        </w:rPr>
      </w:pPr>
      <w:r w:rsidRPr="00442A62">
        <w:rPr>
          <w:b/>
          <w:sz w:val="22"/>
          <w:szCs w:val="22"/>
          <w:lang w:val="sl-SI"/>
        </w:rPr>
        <w:t xml:space="preserve">5.1 </w:t>
      </w:r>
      <w:r w:rsidRPr="00442A62">
        <w:rPr>
          <w:b/>
          <w:sz w:val="22"/>
          <w:szCs w:val="22"/>
          <w:lang w:val="sl-SI"/>
        </w:rPr>
        <w:tab/>
        <w:t>Farmakodinamične lastnosti</w:t>
      </w:r>
    </w:p>
    <w:p w:rsidR="00A00BF6" w:rsidRPr="00442A62" w:rsidRDefault="00A00BF6" w:rsidP="00DF4053">
      <w:pPr>
        <w:keepNext/>
        <w:tabs>
          <w:tab w:val="left" w:pos="567"/>
        </w:tabs>
        <w:ind w:left="562" w:hanging="562"/>
        <w:rPr>
          <w:sz w:val="22"/>
          <w:szCs w:val="22"/>
          <w:lang w:val="sl-SI"/>
        </w:rPr>
      </w:pPr>
    </w:p>
    <w:p w:rsidR="00A00BF6" w:rsidRPr="00442A62" w:rsidRDefault="00A00BF6">
      <w:pPr>
        <w:rPr>
          <w:sz w:val="22"/>
          <w:szCs w:val="22"/>
          <w:lang w:val="sl-SI"/>
        </w:rPr>
      </w:pPr>
      <w:r w:rsidRPr="00442A62">
        <w:rPr>
          <w:sz w:val="22"/>
          <w:szCs w:val="22"/>
          <w:lang w:val="sl-SI"/>
        </w:rPr>
        <w:t>Farmakoterapevtska skupina: Kelirajoča sredstva za zdravljenje akutnih zastrupitev z železom, oznaka ATC: V03AC02</w:t>
      </w:r>
    </w:p>
    <w:p w:rsidR="00A00BF6" w:rsidRPr="00442A62" w:rsidRDefault="00A00BF6">
      <w:pPr>
        <w:rPr>
          <w:sz w:val="22"/>
          <w:szCs w:val="22"/>
          <w:lang w:val="sl-SI"/>
        </w:rPr>
      </w:pPr>
    </w:p>
    <w:p w:rsidR="00DF4053" w:rsidRPr="00442A62" w:rsidRDefault="00DF4053" w:rsidP="00DF4053">
      <w:pPr>
        <w:keepNext/>
        <w:rPr>
          <w:sz w:val="22"/>
          <w:szCs w:val="22"/>
          <w:u w:val="single"/>
          <w:lang w:val="sl-SI"/>
        </w:rPr>
      </w:pPr>
      <w:r w:rsidRPr="00442A62">
        <w:rPr>
          <w:sz w:val="22"/>
          <w:szCs w:val="22"/>
          <w:u w:val="single"/>
          <w:lang w:val="sl-SI"/>
        </w:rPr>
        <w:t>Mehanizem delovanja</w:t>
      </w:r>
    </w:p>
    <w:p w:rsidR="00A00BF6" w:rsidRPr="00442A62" w:rsidRDefault="00C143A2">
      <w:pPr>
        <w:rPr>
          <w:sz w:val="22"/>
          <w:szCs w:val="22"/>
          <w:lang w:val="sl-SI"/>
        </w:rPr>
      </w:pPr>
      <w:r w:rsidRPr="00C143A2">
        <w:rPr>
          <w:sz w:val="22"/>
          <w:szCs w:val="22"/>
          <w:lang w:val="sl-SI"/>
        </w:rPr>
        <w:t xml:space="preserve">Učinkovina je deferipron (3-hidroksi-1,2-dimetilpiridin-4-on), bidentatni ligand, ki železo veže v molarnem </w:t>
      </w:r>
      <w:r>
        <w:rPr>
          <w:sz w:val="22"/>
          <w:szCs w:val="22"/>
          <w:lang w:val="sl-SI"/>
        </w:rPr>
        <w:t>razmerju 3:1.</w:t>
      </w:r>
    </w:p>
    <w:p w:rsidR="0082637C" w:rsidRDefault="0082637C" w:rsidP="00DF4053">
      <w:pPr>
        <w:keepNext/>
        <w:rPr>
          <w:sz w:val="22"/>
          <w:szCs w:val="22"/>
          <w:u w:val="single"/>
          <w:lang w:val="sl-SI"/>
        </w:rPr>
      </w:pPr>
    </w:p>
    <w:p w:rsidR="00DF4053" w:rsidRPr="00442A62" w:rsidRDefault="00DF4053" w:rsidP="00DF4053">
      <w:pPr>
        <w:keepNext/>
        <w:rPr>
          <w:sz w:val="22"/>
          <w:szCs w:val="22"/>
          <w:u w:val="single"/>
          <w:lang w:val="sl-SI"/>
        </w:rPr>
      </w:pPr>
      <w:r w:rsidRPr="00442A62">
        <w:rPr>
          <w:sz w:val="22"/>
          <w:szCs w:val="22"/>
          <w:u w:val="single"/>
          <w:lang w:val="sl-SI"/>
        </w:rPr>
        <w:t>Farmakodinamski učinki</w:t>
      </w:r>
    </w:p>
    <w:p w:rsidR="00F53EEB" w:rsidRPr="00442A62" w:rsidRDefault="00F53EEB" w:rsidP="00F53EEB">
      <w:pPr>
        <w:rPr>
          <w:sz w:val="22"/>
          <w:szCs w:val="22"/>
          <w:lang w:val="sl-SI"/>
        </w:rPr>
      </w:pPr>
      <w:r w:rsidRPr="00442A62">
        <w:rPr>
          <w:sz w:val="22"/>
          <w:szCs w:val="22"/>
          <w:lang w:val="sl-SI"/>
        </w:rPr>
        <w:t xml:space="preserve">Klinične študije so pokazale, da je Ferriprox učinkovit pri spodbujanju izločanja železa in da lahko odmerek 25 mg/kg trikrat na dan prepreči naraščanje akumulacije železa (ocenjeno z merjenjem serumskega feritina) pri bolnikih s talasemijo, ki so odvisni od transfuzije. </w:t>
      </w:r>
      <w:r w:rsidRPr="00C95B18">
        <w:rPr>
          <w:sz w:val="22"/>
          <w:szCs w:val="22"/>
          <w:lang w:val="sl-SI"/>
        </w:rPr>
        <w:t>Podatki iz objavljene literature o raziskavah ravnovesja železa pri bolnikih s talasemijo major kažejo, da je uporaba</w:t>
      </w:r>
      <w:r>
        <w:rPr>
          <w:sz w:val="22"/>
          <w:szCs w:val="22"/>
          <w:lang w:val="sl-SI"/>
        </w:rPr>
        <w:t xml:space="preserve"> zdravila</w:t>
      </w:r>
      <w:r w:rsidRPr="00C95B18">
        <w:rPr>
          <w:sz w:val="22"/>
          <w:szCs w:val="22"/>
          <w:lang w:val="sl-SI"/>
        </w:rPr>
        <w:t xml:space="preserve"> Ferriprox sočasno z deferoksaminom (sočasna uporaba obeh kelatorjev v istem dnevu, bodisi hkrati bodisi zaporedoma; npr. Ferriprox podnevi in deferoksamin ponoči) spodbuja večje izločanje železa kot samo uporaba ene vrste zdravila. Odmerki zdravila Ferriprox v teh študijah </w:t>
      </w:r>
      <w:r>
        <w:rPr>
          <w:sz w:val="22"/>
          <w:szCs w:val="22"/>
          <w:lang w:val="sl-SI"/>
        </w:rPr>
        <w:t xml:space="preserve">so </w:t>
      </w:r>
      <w:r w:rsidRPr="00C95B18">
        <w:rPr>
          <w:sz w:val="22"/>
          <w:szCs w:val="22"/>
          <w:lang w:val="sl-SI"/>
        </w:rPr>
        <w:t>se gib</w:t>
      </w:r>
      <w:r>
        <w:rPr>
          <w:sz w:val="22"/>
          <w:szCs w:val="22"/>
          <w:lang w:val="sl-SI"/>
        </w:rPr>
        <w:t>ali</w:t>
      </w:r>
      <w:r w:rsidRPr="00C95B18">
        <w:rPr>
          <w:sz w:val="22"/>
          <w:szCs w:val="22"/>
          <w:lang w:val="sl-SI"/>
        </w:rPr>
        <w:t xml:space="preserve"> v razponu od 50 do 100 mg/kg/dan in odmerki defe</w:t>
      </w:r>
      <w:r>
        <w:rPr>
          <w:sz w:val="22"/>
          <w:szCs w:val="22"/>
          <w:lang w:val="sl-SI"/>
        </w:rPr>
        <w:t>roksamina od 40 do 60 mg/kg/dan</w:t>
      </w:r>
      <w:r w:rsidRPr="005178D1">
        <w:rPr>
          <w:sz w:val="22"/>
          <w:szCs w:val="22"/>
          <w:lang w:val="sl-SI"/>
        </w:rPr>
        <w:t xml:space="preserve">. </w:t>
      </w:r>
      <w:r>
        <w:rPr>
          <w:sz w:val="22"/>
          <w:szCs w:val="22"/>
          <w:lang w:val="sl-SI"/>
        </w:rPr>
        <w:t>Vendar pa ni zanesljivo, da bo t</w:t>
      </w:r>
      <w:r w:rsidRPr="00442A62">
        <w:rPr>
          <w:sz w:val="22"/>
          <w:szCs w:val="22"/>
          <w:lang w:val="sl-SI"/>
        </w:rPr>
        <w:t xml:space="preserve">erapija s keliranjem </w:t>
      </w:r>
      <w:r>
        <w:rPr>
          <w:sz w:val="22"/>
          <w:szCs w:val="22"/>
          <w:lang w:val="sl-SI"/>
        </w:rPr>
        <w:t>zaščitila</w:t>
      </w:r>
      <w:r w:rsidRPr="00442A62">
        <w:rPr>
          <w:sz w:val="22"/>
          <w:szCs w:val="22"/>
          <w:lang w:val="sl-SI"/>
        </w:rPr>
        <w:t xml:space="preserve"> </w:t>
      </w:r>
      <w:r>
        <w:rPr>
          <w:sz w:val="22"/>
          <w:szCs w:val="22"/>
          <w:lang w:val="sl-SI"/>
        </w:rPr>
        <w:t>organe</w:t>
      </w:r>
      <w:r w:rsidRPr="00442A62">
        <w:rPr>
          <w:sz w:val="22"/>
          <w:szCs w:val="22"/>
          <w:lang w:val="sl-SI"/>
        </w:rPr>
        <w:t xml:space="preserve"> pred poškodbami, ki jih povzroča železo.</w:t>
      </w:r>
    </w:p>
    <w:p w:rsidR="009A0EE4" w:rsidRPr="00442A62" w:rsidRDefault="009A0EE4">
      <w:pPr>
        <w:rPr>
          <w:sz w:val="22"/>
          <w:szCs w:val="22"/>
          <w:lang w:val="sl-SI"/>
        </w:rPr>
      </w:pPr>
    </w:p>
    <w:p w:rsidR="00DF4053" w:rsidRPr="00442A62" w:rsidRDefault="00DF4053" w:rsidP="00DF4053">
      <w:pPr>
        <w:keepNext/>
        <w:rPr>
          <w:sz w:val="22"/>
          <w:szCs w:val="22"/>
          <w:u w:val="single"/>
          <w:lang w:val="sl-SI"/>
        </w:rPr>
      </w:pPr>
      <w:r w:rsidRPr="00442A62">
        <w:rPr>
          <w:sz w:val="22"/>
          <w:szCs w:val="22"/>
          <w:u w:val="single"/>
          <w:lang w:val="sl-SI"/>
        </w:rPr>
        <w:t>Klinična učinkovitost in varnost</w:t>
      </w:r>
    </w:p>
    <w:p w:rsidR="00F53EEB" w:rsidRPr="00442A62" w:rsidRDefault="00F53EEB" w:rsidP="00F53EEB">
      <w:pPr>
        <w:rPr>
          <w:sz w:val="22"/>
          <w:szCs w:val="22"/>
          <w:lang w:val="sl-SI"/>
        </w:rPr>
      </w:pPr>
      <w:r w:rsidRPr="00442A62">
        <w:rPr>
          <w:sz w:val="22"/>
          <w:szCs w:val="22"/>
          <w:lang w:val="sl-SI"/>
        </w:rPr>
        <w:t xml:space="preserve">V študijah LA16-0102, LA-01 in LA08-9701 so primerjali učinkovitost zdravila Ferriprox in deferoksamina pri nadziranju serumskega feritina pri pacientih s talasemijo, ki so odvisni od transfuzije. Ferriprox in deferoksamin sta si bila enakovredna pri stabilizaciji ali zmanjševanju količine železa v telesu navkljub </w:t>
      </w:r>
      <w:r>
        <w:rPr>
          <w:sz w:val="22"/>
          <w:szCs w:val="22"/>
          <w:lang w:val="sl-SI"/>
        </w:rPr>
        <w:t>neprekinjeni</w:t>
      </w:r>
      <w:r w:rsidRPr="00442A62">
        <w:rPr>
          <w:sz w:val="22"/>
          <w:szCs w:val="22"/>
          <w:lang w:val="sl-SI"/>
        </w:rPr>
        <w:t xml:space="preserve"> transfuzijski </w:t>
      </w:r>
      <w:r>
        <w:rPr>
          <w:sz w:val="22"/>
          <w:szCs w:val="22"/>
          <w:lang w:val="sl-SI"/>
        </w:rPr>
        <w:t>aplikaciji</w:t>
      </w:r>
      <w:r w:rsidRPr="00442A62">
        <w:rPr>
          <w:sz w:val="22"/>
          <w:szCs w:val="22"/>
          <w:lang w:val="sl-SI"/>
        </w:rPr>
        <w:t xml:space="preserve"> železa pri teh pacientih (brez razlike v deležu pacientov z negativno tendenco pri serumskem feritinu med dvema obravnavanima skupinama pri analizi regresije; p &gt; 0,05).</w:t>
      </w:r>
    </w:p>
    <w:p w:rsidR="009A0EE4" w:rsidRPr="00442A62" w:rsidRDefault="009A0EE4" w:rsidP="009A0EE4">
      <w:pPr>
        <w:rPr>
          <w:sz w:val="22"/>
          <w:szCs w:val="22"/>
          <w:lang w:val="sl-SI"/>
        </w:rPr>
      </w:pPr>
    </w:p>
    <w:p w:rsidR="009A0EE4" w:rsidRPr="00442A62" w:rsidRDefault="009A0EE4" w:rsidP="009A0EE4">
      <w:pPr>
        <w:rPr>
          <w:sz w:val="22"/>
          <w:szCs w:val="22"/>
          <w:lang w:val="sl-SI"/>
        </w:rPr>
      </w:pPr>
      <w:r w:rsidRPr="00442A62">
        <w:rPr>
          <w:sz w:val="22"/>
          <w:szCs w:val="22"/>
          <w:lang w:val="sl-SI"/>
        </w:rPr>
        <w:t>Tudi metoda magnetne resonance (MRI), T2*, je bila uporabljena za določitev količine miokardnega železa. Zaradi presežne količine železa pride do izgube signala pri MRI T2*, ki je odvisen od nasičenosti; na ta način povečana količina miokardnega železa zmanjša vrednosti MRI T2*. Miokardne vrednosti MRI T2*, ki znašajo manj kot 20</w:t>
      </w:r>
      <w:r w:rsidR="00B72A52">
        <w:rPr>
          <w:sz w:val="22"/>
          <w:szCs w:val="22"/>
          <w:lang w:val="sl-SI"/>
        </w:rPr>
        <w:t> ms</w:t>
      </w:r>
      <w:r w:rsidRPr="00442A62">
        <w:rPr>
          <w:sz w:val="22"/>
          <w:szCs w:val="22"/>
          <w:lang w:val="sl-SI"/>
        </w:rPr>
        <w:t>, kažejo, da gre za presežno količino železa v srcu. Povečanje MRI T2* med zdravljenjem nakazuje, da se železo odstranjuje iz srca. Ugotovljena je bila pozitivna odvisnost med vrednostmi MRI T2* in srčno funkcijo (izmerjeno z iztisnim deležem levega prekata (LVEF)).</w:t>
      </w:r>
    </w:p>
    <w:p w:rsidR="00484ADB" w:rsidRPr="00442A62" w:rsidRDefault="00484ADB" w:rsidP="009A0EE4">
      <w:pPr>
        <w:rPr>
          <w:sz w:val="22"/>
          <w:szCs w:val="22"/>
          <w:lang w:val="sl-SI"/>
        </w:rPr>
      </w:pPr>
    </w:p>
    <w:p w:rsidR="009A0EE4" w:rsidRPr="00442A62" w:rsidRDefault="009A0EE4" w:rsidP="009A0EE4">
      <w:pPr>
        <w:rPr>
          <w:sz w:val="22"/>
          <w:szCs w:val="22"/>
          <w:lang w:val="sl-SI"/>
        </w:rPr>
      </w:pPr>
      <w:r w:rsidRPr="00442A62">
        <w:rPr>
          <w:sz w:val="22"/>
          <w:szCs w:val="22"/>
          <w:lang w:val="sl-SI"/>
        </w:rPr>
        <w:t xml:space="preserve">V študiji LA16-0102 je bila primerjana učinkovitost </w:t>
      </w:r>
      <w:r w:rsidR="00AE0036" w:rsidRPr="00442A62">
        <w:rPr>
          <w:sz w:val="22"/>
          <w:szCs w:val="22"/>
          <w:lang w:val="sl-SI"/>
        </w:rPr>
        <w:t xml:space="preserve">zdravila </w:t>
      </w:r>
      <w:r w:rsidRPr="00442A62">
        <w:rPr>
          <w:sz w:val="22"/>
          <w:szCs w:val="22"/>
          <w:lang w:val="sl-SI"/>
        </w:rPr>
        <w:t>Ferriprox in deferoksamina pri zmanjševanju presežne količine kardialnega železa in izboljševanju delovanja srca (izmerjeno z LVEF) pri pacientih s talasemijo, ki so odvisni od transfuzije. Naključno so izbrali 61 pacientov s presežno količino kardialnega železa, ki so se prej zdravili z deferoksaminom, da so nadaljevali z deferoksaminom (povprečen odmerek 43</w:t>
      </w:r>
      <w:r w:rsidR="00151928" w:rsidRPr="00442A62">
        <w:rPr>
          <w:sz w:val="22"/>
          <w:szCs w:val="22"/>
          <w:lang w:val="sl-SI"/>
        </w:rPr>
        <w:t> </w:t>
      </w:r>
      <w:r w:rsidRPr="00442A62">
        <w:rPr>
          <w:sz w:val="22"/>
          <w:szCs w:val="22"/>
          <w:lang w:val="sl-SI"/>
        </w:rPr>
        <w:t>mg/kg/dan; N</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31) ali pa prešli na Ferriprox (povprečen odmerek 92</w:t>
      </w:r>
      <w:r w:rsidR="00151928" w:rsidRPr="00442A62">
        <w:rPr>
          <w:sz w:val="22"/>
          <w:szCs w:val="22"/>
          <w:lang w:val="sl-SI"/>
        </w:rPr>
        <w:t> </w:t>
      </w:r>
      <w:r w:rsidRPr="00442A62">
        <w:rPr>
          <w:sz w:val="22"/>
          <w:szCs w:val="22"/>
          <w:lang w:val="sl-SI"/>
        </w:rPr>
        <w:t>mg/kg/dan; N</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29). V času dvanajstmesečne študije se je Ferriprox izkazal za učinkovitejšega od deferoksamina pri zmanjševanju presežne količine železa v srcu. Prišlo je do izboljšanja v srčnem T2* za več kot 3</w:t>
      </w:r>
      <w:r w:rsidR="00B72A52">
        <w:rPr>
          <w:sz w:val="22"/>
          <w:szCs w:val="22"/>
          <w:lang w:val="sl-SI"/>
        </w:rPr>
        <w:t> ms</w:t>
      </w:r>
      <w:r w:rsidRPr="00442A62">
        <w:rPr>
          <w:sz w:val="22"/>
          <w:szCs w:val="22"/>
          <w:lang w:val="sl-SI"/>
        </w:rPr>
        <w:t xml:space="preserve"> pri pacientih, ki so jih zdravili </w:t>
      </w:r>
      <w:r w:rsidR="00AE0036" w:rsidRPr="00442A62">
        <w:rPr>
          <w:sz w:val="22"/>
          <w:szCs w:val="22"/>
          <w:lang w:val="sl-SI"/>
        </w:rPr>
        <w:t xml:space="preserve">z </w:t>
      </w:r>
      <w:r w:rsidR="00AE0036" w:rsidRPr="00442A62">
        <w:rPr>
          <w:szCs w:val="22"/>
          <w:lang w:val="sl-SI"/>
        </w:rPr>
        <w:t xml:space="preserve">zdravilom </w:t>
      </w:r>
      <w:r w:rsidRPr="00442A62">
        <w:rPr>
          <w:sz w:val="22"/>
          <w:szCs w:val="22"/>
          <w:lang w:val="sl-SI"/>
        </w:rPr>
        <w:t>Ferriprox v primerjavi s spremembo približno 1</w:t>
      </w:r>
      <w:r w:rsidR="00B72A52">
        <w:rPr>
          <w:sz w:val="22"/>
          <w:szCs w:val="22"/>
          <w:lang w:val="sl-SI"/>
        </w:rPr>
        <w:t> ms</w:t>
      </w:r>
      <w:r w:rsidRPr="00442A62">
        <w:rPr>
          <w:sz w:val="22"/>
          <w:szCs w:val="22"/>
          <w:lang w:val="sl-SI"/>
        </w:rPr>
        <w:t xml:space="preserve"> pri pacientih, ki so jih zdravili z deferoksaminom. Hkrati se je LVEF povečal z osnovnega nivoja za 3,07</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3,58 absolutnih enot (%) v skupini, ki je jemala Ferriprox, in za 0,32</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3,38 absolutnih enot (%) v skupini, ki je jemala deferoksamin (razlika med skupinama; p</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0,003).</w:t>
      </w:r>
    </w:p>
    <w:p w:rsidR="009A0EE4" w:rsidRPr="00442A62" w:rsidRDefault="009A0EE4" w:rsidP="009A0EE4">
      <w:pPr>
        <w:rPr>
          <w:sz w:val="22"/>
          <w:szCs w:val="22"/>
          <w:lang w:val="sl-SI"/>
        </w:rPr>
      </w:pPr>
    </w:p>
    <w:p w:rsidR="009A0EE4" w:rsidRPr="00442A62" w:rsidRDefault="009A0EE4" w:rsidP="00484ADB">
      <w:pPr>
        <w:rPr>
          <w:sz w:val="22"/>
          <w:szCs w:val="22"/>
          <w:lang w:val="sl-SI"/>
        </w:rPr>
      </w:pPr>
      <w:r w:rsidRPr="00442A62">
        <w:rPr>
          <w:sz w:val="22"/>
          <w:szCs w:val="22"/>
          <w:lang w:val="sl-SI"/>
        </w:rPr>
        <w:t xml:space="preserve">Študija LA12-9907 je primerjala obstoj, pojav in napredovanje srčne bolezni pri 129 pacientih z veliko talasemijo, ki so jih vsaj 4 leta zdravili </w:t>
      </w:r>
      <w:r w:rsidR="00AE0036" w:rsidRPr="00442A62">
        <w:rPr>
          <w:sz w:val="22"/>
          <w:szCs w:val="22"/>
          <w:lang w:val="sl-SI"/>
        </w:rPr>
        <w:t xml:space="preserve">z </w:t>
      </w:r>
      <w:r w:rsidR="00AE0036" w:rsidRPr="00442A62">
        <w:rPr>
          <w:szCs w:val="22"/>
          <w:lang w:val="sl-SI"/>
        </w:rPr>
        <w:t xml:space="preserve">zdravilom </w:t>
      </w:r>
      <w:r w:rsidRPr="00442A62">
        <w:rPr>
          <w:sz w:val="22"/>
          <w:szCs w:val="22"/>
          <w:lang w:val="sl-SI"/>
        </w:rPr>
        <w:t>Ferriprox (N</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54) ali deferoksaminom (N</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75). Srčne mejne vrednosti so določili z ehokardiogramom, elektrokardiogramom in po klasifikaciji organizacije New York Heart Association ter smrti zaradi srčne bolezni. Znatna razlika v deležu pacientov s kardialno disfunkcijo pri prvem ocenjevanju ni bila opažena (13% pri Ferriproxu proti 16</w:t>
      </w:r>
      <w:r w:rsidR="00151928" w:rsidRPr="00442A62">
        <w:rPr>
          <w:sz w:val="22"/>
          <w:szCs w:val="22"/>
          <w:lang w:val="sl-SI"/>
        </w:rPr>
        <w:t> </w:t>
      </w:r>
      <w:r w:rsidRPr="00442A62">
        <w:rPr>
          <w:sz w:val="22"/>
          <w:szCs w:val="22"/>
          <w:lang w:val="sl-SI"/>
        </w:rPr>
        <w:t>% pri deferoksaminu). Pri pacientih s srčno disfunkcijo pri prvem ocenjevanju ni prišlo do poslabšanja srčnega statusa (p</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0,245), če so jih zdravili z deferipronom, v primerjavi s štirimi (33</w:t>
      </w:r>
      <w:r w:rsidR="00151928" w:rsidRPr="00442A62">
        <w:rPr>
          <w:sz w:val="22"/>
          <w:szCs w:val="22"/>
          <w:lang w:val="sl-SI"/>
        </w:rPr>
        <w:t> </w:t>
      </w:r>
      <w:r w:rsidRPr="00442A62">
        <w:rPr>
          <w:sz w:val="22"/>
          <w:szCs w:val="22"/>
          <w:lang w:val="sl-SI"/>
        </w:rPr>
        <w:t>%), ki so se zdravili z deferoksaminom. Do na novo ugotovljene srčne disfunkcije je prišlo pri 13 (20,6</w:t>
      </w:r>
      <w:r w:rsidR="00151928" w:rsidRPr="00442A62">
        <w:rPr>
          <w:sz w:val="22"/>
          <w:szCs w:val="22"/>
          <w:lang w:val="sl-SI"/>
        </w:rPr>
        <w:t> </w:t>
      </w:r>
      <w:r w:rsidRPr="00442A62">
        <w:rPr>
          <w:sz w:val="22"/>
          <w:szCs w:val="22"/>
          <w:lang w:val="sl-SI"/>
        </w:rPr>
        <w:t>%) pacientih, ki so jih zdravili z deferoksaminom in pri 2 (4,3</w:t>
      </w:r>
      <w:r w:rsidR="00151928" w:rsidRPr="00442A62">
        <w:rPr>
          <w:sz w:val="22"/>
          <w:szCs w:val="22"/>
          <w:lang w:val="sl-SI"/>
        </w:rPr>
        <w:t> </w:t>
      </w:r>
      <w:r w:rsidRPr="00442A62">
        <w:rPr>
          <w:sz w:val="22"/>
          <w:szCs w:val="22"/>
          <w:lang w:val="sl-SI"/>
        </w:rPr>
        <w:t>%) pacientih, ki so jemali Ferriprox in niso imeli srčne bolezni pri prvem ocenjevanju (p</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 xml:space="preserve">0,013). V celoti je prišlo do poslabšanja srčne disfunkcije pri manj pacientih, ki so jih zdravili </w:t>
      </w:r>
      <w:r w:rsidR="00AE0036" w:rsidRPr="00442A62">
        <w:rPr>
          <w:sz w:val="22"/>
          <w:szCs w:val="22"/>
          <w:lang w:val="sl-SI"/>
        </w:rPr>
        <w:t xml:space="preserve">z </w:t>
      </w:r>
      <w:r w:rsidR="00AE0036" w:rsidRPr="00442A62">
        <w:rPr>
          <w:szCs w:val="22"/>
          <w:lang w:val="sl-SI"/>
        </w:rPr>
        <w:t xml:space="preserve">zdravilom </w:t>
      </w:r>
      <w:r w:rsidRPr="00442A62">
        <w:rPr>
          <w:sz w:val="22"/>
          <w:szCs w:val="22"/>
          <w:lang w:val="sl-SI"/>
        </w:rPr>
        <w:t>Ferriprox, kot pri tistih, ki so jih zdravili z deferoksaminom v obdobju od prvega do zadnjega merjenja (4</w:t>
      </w:r>
      <w:r w:rsidR="00151928" w:rsidRPr="00442A62">
        <w:rPr>
          <w:sz w:val="22"/>
          <w:szCs w:val="22"/>
          <w:lang w:val="sl-SI"/>
        </w:rPr>
        <w:t> </w:t>
      </w:r>
      <w:r w:rsidRPr="00442A62">
        <w:rPr>
          <w:sz w:val="22"/>
          <w:szCs w:val="22"/>
          <w:lang w:val="sl-SI"/>
        </w:rPr>
        <w:t>% proti 20</w:t>
      </w:r>
      <w:r w:rsidR="00151928" w:rsidRPr="00442A62">
        <w:rPr>
          <w:sz w:val="22"/>
          <w:szCs w:val="22"/>
          <w:lang w:val="sl-SI"/>
        </w:rPr>
        <w:t> </w:t>
      </w:r>
      <w:r w:rsidRPr="00442A62">
        <w:rPr>
          <w:sz w:val="22"/>
          <w:szCs w:val="22"/>
          <w:lang w:val="sl-SI"/>
        </w:rPr>
        <w:t>%, p</w:t>
      </w:r>
      <w:r w:rsidR="00151928" w:rsidRPr="00442A62">
        <w:rPr>
          <w:sz w:val="22"/>
          <w:szCs w:val="22"/>
          <w:lang w:val="sl-SI"/>
        </w:rPr>
        <w:t> </w:t>
      </w:r>
      <w:r w:rsidRPr="00442A62">
        <w:rPr>
          <w:sz w:val="22"/>
          <w:szCs w:val="22"/>
          <w:lang w:val="sl-SI"/>
        </w:rPr>
        <w:t>=</w:t>
      </w:r>
      <w:r w:rsidR="00151928" w:rsidRPr="00442A62">
        <w:rPr>
          <w:sz w:val="22"/>
          <w:szCs w:val="22"/>
          <w:lang w:val="sl-SI"/>
        </w:rPr>
        <w:t> </w:t>
      </w:r>
      <w:r w:rsidRPr="00442A62">
        <w:rPr>
          <w:sz w:val="22"/>
          <w:szCs w:val="22"/>
          <w:lang w:val="sl-SI"/>
        </w:rPr>
        <w:t>0,007).</w:t>
      </w:r>
    </w:p>
    <w:p w:rsidR="009A0EE4" w:rsidRPr="00442A62" w:rsidRDefault="009A0EE4" w:rsidP="009A0EE4">
      <w:pPr>
        <w:rPr>
          <w:sz w:val="22"/>
          <w:szCs w:val="22"/>
          <w:lang w:val="sl-SI"/>
        </w:rPr>
      </w:pPr>
    </w:p>
    <w:p w:rsidR="00A00BF6" w:rsidRPr="00442A62" w:rsidRDefault="009A0EE4" w:rsidP="009A0EE4">
      <w:pPr>
        <w:rPr>
          <w:sz w:val="22"/>
          <w:szCs w:val="22"/>
          <w:lang w:val="sl-SI"/>
        </w:rPr>
      </w:pPr>
      <w:r w:rsidRPr="00442A62">
        <w:rPr>
          <w:sz w:val="22"/>
          <w:szCs w:val="22"/>
          <w:lang w:val="sl-SI"/>
        </w:rPr>
        <w:t>Podatki iz objavljene literature se ujemajo z rezultati študij Apotexa, kjer so ugotovili manj srčnih bolezni in/ali povečano stopnjo preživetja pri pacientih, ki so jemali Ferriprox namesto deferoksamina.</w:t>
      </w:r>
    </w:p>
    <w:p w:rsidR="0096712B" w:rsidRPr="00442A62" w:rsidRDefault="0096712B" w:rsidP="0096712B">
      <w:pPr>
        <w:rPr>
          <w:sz w:val="22"/>
          <w:szCs w:val="22"/>
          <w:lang w:val="sl-SI"/>
        </w:rPr>
      </w:pPr>
    </w:p>
    <w:p w:rsidR="00F53EEB" w:rsidRDefault="00F53EEB" w:rsidP="00F53EEB">
      <w:pPr>
        <w:rPr>
          <w:sz w:val="22"/>
          <w:szCs w:val="22"/>
          <w:lang w:val="sl-SI"/>
        </w:rPr>
      </w:pPr>
      <w:r w:rsidRPr="00677CA8">
        <w:rPr>
          <w:sz w:val="22"/>
          <w:szCs w:val="22"/>
          <w:lang w:val="sl-SI"/>
        </w:rPr>
        <w:t>V randomiziranem, s placebom kontroliranem, dvojno slepim preskušanjem s</w:t>
      </w:r>
      <w:r>
        <w:rPr>
          <w:sz w:val="22"/>
          <w:szCs w:val="22"/>
          <w:lang w:val="sl-SI"/>
        </w:rPr>
        <w:t>o</w:t>
      </w:r>
      <w:r w:rsidRPr="00677CA8">
        <w:rPr>
          <w:sz w:val="22"/>
          <w:szCs w:val="22"/>
          <w:lang w:val="sl-SI"/>
        </w:rPr>
        <w:t xml:space="preserve"> ovrednoti</w:t>
      </w:r>
      <w:r>
        <w:rPr>
          <w:sz w:val="22"/>
          <w:szCs w:val="22"/>
          <w:lang w:val="sl-SI"/>
        </w:rPr>
        <w:t>li</w:t>
      </w:r>
      <w:r w:rsidRPr="00677CA8">
        <w:rPr>
          <w:sz w:val="22"/>
          <w:szCs w:val="22"/>
          <w:lang w:val="sl-SI"/>
        </w:rPr>
        <w:t xml:space="preserve"> učinek sočasnega zdravljenja </w:t>
      </w:r>
      <w:r>
        <w:rPr>
          <w:sz w:val="22"/>
          <w:szCs w:val="22"/>
          <w:lang w:val="sl-SI"/>
        </w:rPr>
        <w:t>z zdravilom</w:t>
      </w:r>
      <w:r w:rsidRPr="00677CA8">
        <w:rPr>
          <w:sz w:val="22"/>
          <w:szCs w:val="22"/>
          <w:lang w:val="sl-SI"/>
        </w:rPr>
        <w:t xml:space="preserve"> Ferriprox in deferoksaminom pri bolnikih s talasemijo major, ki so pred tem prejeli standardno kelacijsko monoterapijo s podkožno injiciranim deferoksaminom, in so imeli blago do zmerno obremenitev srca z železom (miokardni T2 * od 8 do 20 ms). Po randomizaciji je 32</w:t>
      </w:r>
      <w:r>
        <w:rPr>
          <w:sz w:val="22"/>
          <w:szCs w:val="22"/>
          <w:lang w:val="sl-SI"/>
        </w:rPr>
        <w:t> </w:t>
      </w:r>
      <w:r w:rsidRPr="00677CA8">
        <w:rPr>
          <w:sz w:val="22"/>
          <w:szCs w:val="22"/>
          <w:lang w:val="sl-SI"/>
        </w:rPr>
        <w:t>bolnikov prejelo deferoksamin (</w:t>
      </w:r>
      <w:r w:rsidR="00B72A52">
        <w:rPr>
          <w:sz w:val="22"/>
          <w:szCs w:val="22"/>
          <w:lang w:val="sl-SI"/>
        </w:rPr>
        <w:t>34,9 </w:t>
      </w:r>
      <w:r w:rsidRPr="00677CA8">
        <w:rPr>
          <w:sz w:val="22"/>
          <w:szCs w:val="22"/>
          <w:lang w:val="sl-SI"/>
        </w:rPr>
        <w:t>mg/kg/dan, 5 dni/teden) in zdravilo Ferripox (75</w:t>
      </w:r>
      <w:r>
        <w:rPr>
          <w:sz w:val="22"/>
          <w:szCs w:val="22"/>
          <w:lang w:val="sl-SI"/>
        </w:rPr>
        <w:t> </w:t>
      </w:r>
      <w:r w:rsidRPr="00677CA8">
        <w:rPr>
          <w:sz w:val="22"/>
          <w:szCs w:val="22"/>
          <w:lang w:val="sl-SI"/>
        </w:rPr>
        <w:t>mg/kg/dan), 33 bolnikov pa je prejelo monoterapijo z deferoksaminom (</w:t>
      </w:r>
      <w:r w:rsidR="00B72A52" w:rsidRPr="00677CA8">
        <w:rPr>
          <w:sz w:val="22"/>
          <w:szCs w:val="22"/>
          <w:lang w:val="sl-SI"/>
        </w:rPr>
        <w:t>43,4</w:t>
      </w:r>
      <w:r w:rsidR="00B72A52">
        <w:rPr>
          <w:sz w:val="22"/>
          <w:szCs w:val="22"/>
          <w:lang w:val="sl-SI"/>
        </w:rPr>
        <w:t> </w:t>
      </w:r>
      <w:r w:rsidRPr="00677CA8">
        <w:rPr>
          <w:sz w:val="22"/>
          <w:szCs w:val="22"/>
          <w:lang w:val="sl-SI"/>
        </w:rPr>
        <w:t>mg/kg/dan, 5</w:t>
      </w:r>
      <w:r>
        <w:rPr>
          <w:sz w:val="22"/>
          <w:szCs w:val="22"/>
          <w:lang w:val="sl-SI"/>
        </w:rPr>
        <w:t> </w:t>
      </w:r>
      <w:r w:rsidRPr="00677CA8">
        <w:rPr>
          <w:sz w:val="22"/>
          <w:szCs w:val="22"/>
          <w:lang w:val="sl-SI"/>
        </w:rPr>
        <w:t xml:space="preserve">dni/teden). Po enem letu zdravljenja v študiji so pri bolnikih, ki so prejemali sočasno kelacijsko zdravljenje, izmerili bistveno večje zmanjšanje feritina (1574 µg/l do 598 µg/l s sočasnim zdravljenjem, v primerjavi z 1379 µg/l do 1146 µg/l pri monoterapiji z deferoksaminom pa p&lt;0,001), bistveno večje zmanjšanje miokardne preobremenitve z železom, </w:t>
      </w:r>
      <w:r>
        <w:rPr>
          <w:sz w:val="22"/>
          <w:szCs w:val="22"/>
          <w:lang w:val="sl-SI"/>
        </w:rPr>
        <w:t>ocenjeno</w:t>
      </w:r>
      <w:r w:rsidRPr="00677CA8">
        <w:rPr>
          <w:sz w:val="22"/>
          <w:szCs w:val="22"/>
          <w:lang w:val="sl-SI"/>
        </w:rPr>
        <w:t xml:space="preserve"> s povečanjem MRI T2* (11,7 ms do 17,7</w:t>
      </w:r>
      <w:r>
        <w:rPr>
          <w:sz w:val="22"/>
          <w:szCs w:val="22"/>
          <w:lang w:val="sl-SI"/>
        </w:rPr>
        <w:t> </w:t>
      </w:r>
      <w:r w:rsidRPr="00677CA8">
        <w:rPr>
          <w:sz w:val="22"/>
          <w:szCs w:val="22"/>
          <w:lang w:val="sl-SI"/>
        </w:rPr>
        <w:t xml:space="preserve">ms s sočasnim zdravljenjem, v primerjavi z 12,4 ms do 15,7 ms pri monoterapiji z deferoksaminom, p = 0,02) in bistveno večje zmanjšanje koncentracije železa v jetrih, kar </w:t>
      </w:r>
      <w:r>
        <w:rPr>
          <w:sz w:val="22"/>
          <w:szCs w:val="22"/>
          <w:lang w:val="sl-SI"/>
        </w:rPr>
        <w:t>bilo prav tako ocenjeno</w:t>
      </w:r>
      <w:r w:rsidRPr="00677CA8">
        <w:rPr>
          <w:sz w:val="22"/>
          <w:szCs w:val="22"/>
          <w:lang w:val="sl-SI"/>
        </w:rPr>
        <w:t xml:space="preserve"> s povečanje</w:t>
      </w:r>
      <w:r>
        <w:rPr>
          <w:sz w:val="22"/>
          <w:szCs w:val="22"/>
          <w:lang w:val="sl-SI"/>
        </w:rPr>
        <w:t>m MRI T2</w:t>
      </w:r>
      <w:r w:rsidRPr="00677CA8">
        <w:rPr>
          <w:sz w:val="22"/>
          <w:szCs w:val="22"/>
          <w:lang w:val="sl-SI"/>
        </w:rPr>
        <w:t>* (4,9 ms do 10,7 ms s sočasnim zdravljenjem, v primerjavi z 4,2</w:t>
      </w:r>
      <w:r>
        <w:rPr>
          <w:sz w:val="22"/>
          <w:szCs w:val="22"/>
          <w:lang w:val="sl-SI"/>
        </w:rPr>
        <w:t> </w:t>
      </w:r>
      <w:r w:rsidRPr="00677CA8">
        <w:rPr>
          <w:sz w:val="22"/>
          <w:szCs w:val="22"/>
          <w:lang w:val="sl-SI"/>
        </w:rPr>
        <w:t>ms do 5,0</w:t>
      </w:r>
      <w:r>
        <w:rPr>
          <w:sz w:val="22"/>
          <w:szCs w:val="22"/>
          <w:lang w:val="sl-SI"/>
        </w:rPr>
        <w:t> </w:t>
      </w:r>
      <w:r w:rsidRPr="00677CA8">
        <w:rPr>
          <w:sz w:val="22"/>
          <w:szCs w:val="22"/>
          <w:lang w:val="sl-SI"/>
        </w:rPr>
        <w:t>ms pri monoterapiji z deferoksaminom, p &lt;0,001).</w:t>
      </w:r>
    </w:p>
    <w:p w:rsidR="00BC18BE" w:rsidRDefault="00BC18BE" w:rsidP="00BC18BE">
      <w:pPr>
        <w:rPr>
          <w:sz w:val="22"/>
          <w:szCs w:val="22"/>
          <w:lang w:val="sl-SI"/>
        </w:rPr>
      </w:pPr>
    </w:p>
    <w:p w:rsidR="003326FA" w:rsidRPr="00442A62" w:rsidRDefault="003326FA" w:rsidP="003326FA">
      <w:pPr>
        <w:rPr>
          <w:sz w:val="22"/>
          <w:szCs w:val="22"/>
          <w:lang w:val="sl-SI"/>
        </w:rPr>
      </w:pPr>
      <w:r w:rsidRPr="00442A62">
        <w:rPr>
          <w:sz w:val="22"/>
          <w:szCs w:val="22"/>
          <w:lang w:val="sl-SI"/>
        </w:rPr>
        <w:t>V študiji LA37-1111 je bil ocenjevan učinek enkratnega terapevtskega (33 mg/kg) in supraterapevtskega (50 mg/kg) peroralnega odmerka deferiprona na trajanje intervala QT pri zdravih preiskovancih. Največja razlika med povprečnimi vrednostmi (po metodi najmanjših kvadratov) terapevtskega odmerka in placeba je bila 3,01 ms (enostranska 95-odstotna zgornja meja zaupanja: 5,01 ms), med med povprečnimi vrednostmi (po metodi najmanjših kvadratov) supraterapevtskega odmerka in placeba pa 5,23 ms (enostranska 95-odstotna zgornja meja zaupanja: 7,19 ms). Ugotovljeno je bilo, da zdravilo Ferriprox ne podaljšuje bistveno intervala QT.</w:t>
      </w:r>
    </w:p>
    <w:p w:rsidR="009A0EE4" w:rsidRPr="00442A62" w:rsidRDefault="009A0EE4" w:rsidP="009A0EE4">
      <w:pPr>
        <w:rPr>
          <w:b/>
          <w:sz w:val="22"/>
          <w:szCs w:val="22"/>
          <w:lang w:val="sl-SI"/>
        </w:rPr>
      </w:pPr>
    </w:p>
    <w:p w:rsidR="00A00BF6" w:rsidRPr="00442A62" w:rsidRDefault="00A00BF6" w:rsidP="00CE47EE">
      <w:pPr>
        <w:keepNext/>
        <w:tabs>
          <w:tab w:val="left" w:pos="567"/>
        </w:tabs>
        <w:ind w:left="567" w:hanging="567"/>
        <w:rPr>
          <w:b/>
          <w:sz w:val="22"/>
          <w:szCs w:val="22"/>
          <w:lang w:val="sl-SI"/>
        </w:rPr>
      </w:pPr>
      <w:r w:rsidRPr="00442A62">
        <w:rPr>
          <w:b/>
          <w:sz w:val="22"/>
          <w:szCs w:val="22"/>
          <w:lang w:val="sl-SI"/>
        </w:rPr>
        <w:t>5.2</w:t>
      </w:r>
      <w:r w:rsidRPr="00442A62">
        <w:rPr>
          <w:b/>
          <w:sz w:val="22"/>
          <w:szCs w:val="22"/>
          <w:lang w:val="sl-SI"/>
        </w:rPr>
        <w:tab/>
        <w:t>Farmakokinetične lastnosti</w:t>
      </w:r>
    </w:p>
    <w:p w:rsidR="00A00BF6" w:rsidRPr="00442A62" w:rsidRDefault="00A00BF6" w:rsidP="00CE47EE">
      <w:pPr>
        <w:keepNext/>
        <w:tabs>
          <w:tab w:val="left" w:pos="567"/>
        </w:tabs>
        <w:ind w:left="567" w:hanging="567"/>
        <w:rPr>
          <w:b/>
          <w:sz w:val="22"/>
          <w:szCs w:val="22"/>
          <w:lang w:val="sl-SI"/>
        </w:rPr>
      </w:pPr>
    </w:p>
    <w:p w:rsidR="00A00BF6" w:rsidRPr="00442A62" w:rsidRDefault="00A00BF6" w:rsidP="00CE47EE">
      <w:pPr>
        <w:keepNext/>
        <w:rPr>
          <w:bCs/>
          <w:iCs/>
          <w:sz w:val="22"/>
          <w:szCs w:val="22"/>
          <w:u w:val="single"/>
          <w:lang w:val="sl-SI"/>
        </w:rPr>
      </w:pPr>
      <w:r w:rsidRPr="00442A62">
        <w:rPr>
          <w:bCs/>
          <w:iCs/>
          <w:sz w:val="22"/>
          <w:szCs w:val="22"/>
          <w:u w:val="single"/>
          <w:lang w:val="sl-SI"/>
        </w:rPr>
        <w:t>Absorpcija</w:t>
      </w:r>
    </w:p>
    <w:p w:rsidR="00A00BF6" w:rsidRPr="00442A62" w:rsidRDefault="00A00BF6">
      <w:pPr>
        <w:rPr>
          <w:sz w:val="22"/>
          <w:szCs w:val="22"/>
          <w:lang w:val="sl-SI"/>
        </w:rPr>
      </w:pPr>
      <w:r w:rsidRPr="00442A62">
        <w:rPr>
          <w:sz w:val="22"/>
          <w:szCs w:val="22"/>
          <w:lang w:val="sl-SI"/>
        </w:rPr>
        <w:t>Deferipron se hitro absorbira iz zgornjega dela prebavnega trakta. Najvišjo koncentracijo v serumu doseže 45 do 60 minut po enkratnem odmerku pri bolnikih, ki zdravilo vzamejo na tešče. Ta čas se pri bolnikih, ki so že jedli, lahko podaljša na 2 uri.</w:t>
      </w:r>
    </w:p>
    <w:p w:rsidR="00A00BF6" w:rsidRPr="00442A62" w:rsidRDefault="00A00BF6">
      <w:pPr>
        <w:rPr>
          <w:sz w:val="22"/>
          <w:szCs w:val="22"/>
          <w:lang w:val="sl-SI"/>
        </w:rPr>
      </w:pPr>
    </w:p>
    <w:p w:rsidR="00A00BF6" w:rsidRPr="00442A62" w:rsidRDefault="00A00BF6">
      <w:pPr>
        <w:rPr>
          <w:sz w:val="22"/>
          <w:szCs w:val="22"/>
          <w:lang w:val="sl-SI"/>
        </w:rPr>
      </w:pPr>
      <w:r w:rsidRPr="00442A62">
        <w:rPr>
          <w:sz w:val="22"/>
          <w:szCs w:val="22"/>
          <w:lang w:val="sl-SI"/>
        </w:rPr>
        <w:t>Po odmerku 25 mg/kg je bila najvišja vrednost koncentracije v serumu nižja pri bolnikih, ki so že jedli (85 </w:t>
      </w:r>
      <w:r w:rsidRPr="00442A62">
        <w:rPr>
          <w:rFonts w:ascii="Symbol" w:hAnsi="Symbol"/>
          <w:sz w:val="22"/>
          <w:szCs w:val="22"/>
          <w:lang w:val="sl-SI"/>
        </w:rPr>
        <w:sym w:font="Symbol" w:char="F06D"/>
      </w:r>
      <w:r w:rsidRPr="00442A62">
        <w:rPr>
          <w:sz w:val="22"/>
          <w:szCs w:val="22"/>
          <w:lang w:val="sl-SI"/>
        </w:rPr>
        <w:t>mol/l), kot pri bolnikih, ki so zdravilo vzeli na tešče (126 </w:t>
      </w:r>
      <w:r w:rsidRPr="00442A62">
        <w:rPr>
          <w:rFonts w:ascii="Symbol" w:hAnsi="Symbol"/>
          <w:sz w:val="22"/>
          <w:szCs w:val="22"/>
          <w:lang w:val="sl-SI"/>
        </w:rPr>
        <w:sym w:font="Symbol" w:char="F06D"/>
      </w:r>
      <w:r w:rsidRPr="00442A62">
        <w:rPr>
          <w:sz w:val="22"/>
          <w:szCs w:val="22"/>
          <w:lang w:val="sl-SI"/>
        </w:rPr>
        <w:t>mol/l); čeprav se absorpcija deferiprona ni zmanjšala, če je bolnik zdravilo vzel s hrano.</w:t>
      </w:r>
    </w:p>
    <w:p w:rsidR="00A00BF6" w:rsidRPr="00442A62" w:rsidRDefault="00A00BF6">
      <w:pPr>
        <w:pStyle w:val="EndnoteText"/>
        <w:tabs>
          <w:tab w:val="clear" w:pos="567"/>
        </w:tabs>
        <w:rPr>
          <w:szCs w:val="22"/>
          <w:lang w:val="sl-SI"/>
        </w:rPr>
      </w:pPr>
    </w:p>
    <w:p w:rsidR="00A00BF6" w:rsidRPr="00442A62" w:rsidRDefault="00A00BF6" w:rsidP="00CE47EE">
      <w:pPr>
        <w:keepNext/>
        <w:rPr>
          <w:bCs/>
          <w:iCs/>
          <w:sz w:val="22"/>
          <w:szCs w:val="22"/>
          <w:u w:val="single"/>
          <w:lang w:val="sl-SI"/>
        </w:rPr>
      </w:pPr>
      <w:r w:rsidRPr="00442A62">
        <w:rPr>
          <w:bCs/>
          <w:iCs/>
          <w:sz w:val="22"/>
          <w:szCs w:val="22"/>
          <w:u w:val="single"/>
          <w:lang w:val="sl-SI"/>
        </w:rPr>
        <w:t>Presnova</w:t>
      </w:r>
    </w:p>
    <w:p w:rsidR="00A00BF6" w:rsidRPr="00442A62" w:rsidRDefault="00A00BF6">
      <w:pPr>
        <w:rPr>
          <w:sz w:val="22"/>
          <w:szCs w:val="22"/>
          <w:lang w:val="sl-SI"/>
        </w:rPr>
      </w:pPr>
      <w:r w:rsidRPr="00442A62">
        <w:rPr>
          <w:sz w:val="22"/>
          <w:szCs w:val="22"/>
          <w:lang w:val="sl-SI"/>
        </w:rPr>
        <w:t>Deferipron se v glavnem presnavlja v konjugiran glukuronid. Ta presnovek nima sposobnosti vezave železa zaradi inaktivacije 3-hidroksilne skupine deferiprona. Najvišje koncentracije glukuronida v serumu nastopijo 2 do 3 ure po dajanju deferiprona.</w:t>
      </w:r>
    </w:p>
    <w:p w:rsidR="00A00BF6" w:rsidRPr="00442A62" w:rsidRDefault="00A00BF6">
      <w:pPr>
        <w:rPr>
          <w:sz w:val="22"/>
          <w:szCs w:val="22"/>
          <w:lang w:val="sl-SI"/>
        </w:rPr>
      </w:pPr>
    </w:p>
    <w:p w:rsidR="00A00BF6" w:rsidRPr="00442A62" w:rsidRDefault="00A00BF6" w:rsidP="00CE47EE">
      <w:pPr>
        <w:keepNext/>
        <w:rPr>
          <w:bCs/>
          <w:iCs/>
          <w:sz w:val="22"/>
          <w:szCs w:val="22"/>
          <w:u w:val="single"/>
          <w:lang w:val="sl-SI"/>
        </w:rPr>
      </w:pPr>
      <w:r w:rsidRPr="00442A62">
        <w:rPr>
          <w:bCs/>
          <w:iCs/>
          <w:sz w:val="22"/>
          <w:szCs w:val="22"/>
          <w:u w:val="single"/>
          <w:lang w:val="sl-SI"/>
        </w:rPr>
        <w:t>Izločanje</w:t>
      </w:r>
    </w:p>
    <w:p w:rsidR="00A00BF6" w:rsidRDefault="00A00BF6">
      <w:pPr>
        <w:rPr>
          <w:sz w:val="22"/>
          <w:szCs w:val="22"/>
          <w:lang w:val="sl-SI"/>
        </w:rPr>
      </w:pPr>
      <w:r w:rsidRPr="00442A62">
        <w:rPr>
          <w:sz w:val="22"/>
          <w:szCs w:val="22"/>
          <w:lang w:val="sl-SI"/>
        </w:rPr>
        <w:t>Pri ljudeh se deferipron v glavnem izloča preko ledvic. Kot kažejo poročila, se od 75</w:t>
      </w:r>
      <w:r w:rsidR="00200CCB" w:rsidRPr="00442A62">
        <w:rPr>
          <w:sz w:val="22"/>
          <w:szCs w:val="22"/>
          <w:lang w:val="sl-SI"/>
        </w:rPr>
        <w:t> </w:t>
      </w:r>
      <w:r w:rsidRPr="00442A62">
        <w:rPr>
          <w:sz w:val="22"/>
          <w:szCs w:val="22"/>
          <w:lang w:val="sl-SI"/>
        </w:rPr>
        <w:t>% do 90</w:t>
      </w:r>
      <w:r w:rsidR="00200CCB" w:rsidRPr="00442A62">
        <w:rPr>
          <w:sz w:val="22"/>
          <w:szCs w:val="22"/>
          <w:lang w:val="sl-SI"/>
        </w:rPr>
        <w:t> </w:t>
      </w:r>
      <w:r w:rsidRPr="00442A62">
        <w:rPr>
          <w:sz w:val="22"/>
          <w:szCs w:val="22"/>
          <w:lang w:val="sl-SI"/>
        </w:rPr>
        <w:t>% zaužitega odmerka pojavi v urinu v prvih 24 urah, in sicer v obliki prostega deferiprona, glukuronidnega presnovka in kompleksa železo-deferipron. Poročali so tudi o spremenljivi količini izločanja v blatu. Pri večini bolnikov je razpolovna doba izločanja 2 do 3 ure.</w:t>
      </w:r>
    </w:p>
    <w:p w:rsidR="00B02B41" w:rsidRDefault="00B02B41">
      <w:pPr>
        <w:rPr>
          <w:sz w:val="22"/>
          <w:szCs w:val="22"/>
          <w:lang w:val="sl-SI"/>
        </w:rPr>
      </w:pPr>
    </w:p>
    <w:p w:rsidR="00B02B41" w:rsidRPr="0080658C" w:rsidRDefault="00B02B41" w:rsidP="00B02B41">
      <w:pPr>
        <w:keepNext/>
        <w:rPr>
          <w:bCs/>
          <w:sz w:val="22"/>
          <w:szCs w:val="22"/>
          <w:u w:val="single"/>
          <w:lang w:val="sl-SI"/>
        </w:rPr>
      </w:pPr>
      <w:r w:rsidRPr="0080658C">
        <w:rPr>
          <w:bCs/>
          <w:sz w:val="22"/>
          <w:szCs w:val="22"/>
          <w:u w:val="single"/>
          <w:lang w:val="sl-SI"/>
        </w:rPr>
        <w:t>Ledvična okvara</w:t>
      </w:r>
    </w:p>
    <w:p w:rsidR="00B02B41" w:rsidRPr="0080658C" w:rsidRDefault="00B02B41" w:rsidP="00B02B41">
      <w:pPr>
        <w:rPr>
          <w:bCs/>
          <w:sz w:val="22"/>
          <w:szCs w:val="22"/>
          <w:lang w:val="sl-SI"/>
        </w:rPr>
      </w:pPr>
      <w:r w:rsidRPr="0080658C">
        <w:rPr>
          <w:bCs/>
          <w:sz w:val="22"/>
          <w:szCs w:val="22"/>
          <w:lang w:val="sl-SI"/>
        </w:rPr>
        <w:t>Opravljeno je bilo odprto, nerandomizirano klinično preskušanje z vzporednima skupinama, da bi ocenili učinek okvarjenega delovanja ledvic na varnost, prenašanje in farmakokinetiko enkratnega peroralnega odmerka zdravila Ferriprox 33 mg/kg. Preskušanci so bili razvrščeni v 4 skupine na podlagi ocenjene hitrosti glomerularne filtracije (eGFR): zdravi prostovoljci (eGFR ≥</w:t>
      </w:r>
      <w:r w:rsidR="00F455FD">
        <w:rPr>
          <w:bCs/>
          <w:sz w:val="22"/>
          <w:szCs w:val="22"/>
          <w:lang w:val="sl-SI"/>
        </w:rPr>
        <w:t> </w:t>
      </w:r>
      <w:r w:rsidRPr="0080658C">
        <w:rPr>
          <w:bCs/>
          <w:sz w:val="22"/>
          <w:szCs w:val="22"/>
          <w:lang w:val="sl-SI"/>
        </w:rPr>
        <w:t>90</w:t>
      </w:r>
      <w:r w:rsidR="00F455FD">
        <w:rPr>
          <w:bCs/>
          <w:sz w:val="22"/>
          <w:szCs w:val="22"/>
          <w:lang w:val="sl-SI"/>
        </w:rPr>
        <w:t> </w:t>
      </w:r>
      <w:r w:rsidRPr="0080658C">
        <w:rPr>
          <w:bCs/>
          <w:sz w:val="22"/>
          <w:szCs w:val="22"/>
          <w:lang w:val="sl-SI"/>
        </w:rPr>
        <w:t>ml/min/1,73</w:t>
      </w:r>
      <w:r w:rsidR="00F455FD">
        <w:rPr>
          <w:bCs/>
          <w:sz w:val="22"/>
          <w:szCs w:val="22"/>
          <w:lang w:val="sl-SI"/>
        </w:rPr>
        <w:t> </w:t>
      </w:r>
      <w:r w:rsidRPr="0080658C">
        <w:rPr>
          <w:bCs/>
          <w:sz w:val="22"/>
          <w:szCs w:val="22"/>
          <w:lang w:val="sl-SI"/>
        </w:rPr>
        <w:t>m</w:t>
      </w:r>
      <w:r w:rsidRPr="0080658C">
        <w:rPr>
          <w:bCs/>
          <w:sz w:val="22"/>
          <w:szCs w:val="22"/>
          <w:vertAlign w:val="superscript"/>
          <w:lang w:val="sl-SI"/>
        </w:rPr>
        <w:t>2</w:t>
      </w:r>
      <w:r w:rsidRPr="0080658C">
        <w:rPr>
          <w:bCs/>
          <w:sz w:val="22"/>
          <w:szCs w:val="22"/>
          <w:lang w:val="sl-SI"/>
        </w:rPr>
        <w:t>), blaga levična okvara (eGFR 60</w:t>
      </w:r>
      <w:r w:rsidRPr="0080658C">
        <w:rPr>
          <w:bCs/>
          <w:sz w:val="22"/>
          <w:szCs w:val="22"/>
          <w:lang w:val="sl-SI"/>
        </w:rPr>
        <w:noBreakHyphen/>
        <w:t>89 ml/min/1,73 m</w:t>
      </w:r>
      <w:r w:rsidRPr="0080658C">
        <w:rPr>
          <w:bCs/>
          <w:sz w:val="22"/>
          <w:szCs w:val="22"/>
          <w:vertAlign w:val="superscript"/>
          <w:lang w:val="sl-SI"/>
        </w:rPr>
        <w:t>2</w:t>
      </w:r>
      <w:r w:rsidRPr="0080658C">
        <w:rPr>
          <w:bCs/>
          <w:sz w:val="22"/>
          <w:szCs w:val="22"/>
          <w:lang w:val="sl-SI"/>
        </w:rPr>
        <w:t>), zmerna ledvična okvara (eGFR 30–59 ml/min/1,73 m</w:t>
      </w:r>
      <w:r w:rsidRPr="0080658C">
        <w:rPr>
          <w:bCs/>
          <w:sz w:val="22"/>
          <w:szCs w:val="22"/>
          <w:vertAlign w:val="superscript"/>
          <w:lang w:val="sl-SI"/>
        </w:rPr>
        <w:t>2</w:t>
      </w:r>
      <w:r w:rsidRPr="0080658C">
        <w:rPr>
          <w:bCs/>
          <w:sz w:val="22"/>
          <w:szCs w:val="22"/>
          <w:lang w:val="sl-SI"/>
        </w:rPr>
        <w:t>) in huda ledvična okvara (eGFR 15–29 ml/min/1,73 m</w:t>
      </w:r>
      <w:r w:rsidRPr="0080658C">
        <w:rPr>
          <w:bCs/>
          <w:sz w:val="22"/>
          <w:szCs w:val="22"/>
          <w:vertAlign w:val="superscript"/>
          <w:lang w:val="sl-SI"/>
        </w:rPr>
        <w:t>2</w:t>
      </w:r>
      <w:r w:rsidRPr="0080658C">
        <w:rPr>
          <w:bCs/>
          <w:sz w:val="22"/>
          <w:szCs w:val="22"/>
          <w:lang w:val="sl-SI"/>
        </w:rPr>
        <w:t>). Sistemska izpostavljenost deferipronu in njegovemu presnovku deferipron 3-</w:t>
      </w:r>
      <w:r w:rsidRPr="0080658C">
        <w:rPr>
          <w:bCs/>
          <w:i/>
          <w:iCs/>
          <w:sz w:val="22"/>
          <w:szCs w:val="22"/>
          <w:lang w:val="sl-SI"/>
        </w:rPr>
        <w:t>O</w:t>
      </w:r>
      <w:r w:rsidRPr="0080658C">
        <w:rPr>
          <w:bCs/>
          <w:sz w:val="22"/>
          <w:szCs w:val="22"/>
          <w:lang w:val="sl-SI"/>
        </w:rPr>
        <w:t>-glukuronidu je bila ocenjena s farmakokinetičnima parametroma C</w:t>
      </w:r>
      <w:r w:rsidRPr="0080658C">
        <w:rPr>
          <w:bCs/>
          <w:sz w:val="22"/>
          <w:szCs w:val="22"/>
          <w:vertAlign w:val="subscript"/>
          <w:lang w:val="sl-SI"/>
        </w:rPr>
        <w:t>max</w:t>
      </w:r>
      <w:r w:rsidRPr="0080658C">
        <w:rPr>
          <w:bCs/>
          <w:sz w:val="22"/>
          <w:szCs w:val="22"/>
          <w:lang w:val="sl-SI"/>
        </w:rPr>
        <w:t xml:space="preserve"> in AUC.</w:t>
      </w:r>
    </w:p>
    <w:p w:rsidR="00B02B41" w:rsidRPr="0080658C" w:rsidRDefault="00B02B41" w:rsidP="00B02B41">
      <w:pPr>
        <w:rPr>
          <w:bCs/>
          <w:sz w:val="22"/>
          <w:szCs w:val="22"/>
          <w:lang w:val="sl-SI"/>
        </w:rPr>
      </w:pPr>
    </w:p>
    <w:p w:rsidR="00B02B41" w:rsidRPr="0080658C" w:rsidRDefault="00B02B41" w:rsidP="00B02B41">
      <w:pPr>
        <w:rPr>
          <w:bCs/>
          <w:sz w:val="22"/>
          <w:szCs w:val="22"/>
          <w:lang w:val="sl-SI"/>
        </w:rPr>
      </w:pPr>
      <w:r w:rsidRPr="0080658C">
        <w:rPr>
          <w:bCs/>
          <w:sz w:val="22"/>
          <w:szCs w:val="22"/>
          <w:lang w:val="sl-SI"/>
        </w:rPr>
        <w:t>Ne glede na stopnjo ledvične okvare je bil odmerek zdravila Ferriprox v večini izločen z urinom v prvih 24 urah v obliki deferipron-3-</w:t>
      </w:r>
      <w:r w:rsidRPr="0080658C">
        <w:rPr>
          <w:bCs/>
          <w:i/>
          <w:iCs/>
          <w:sz w:val="22"/>
          <w:szCs w:val="22"/>
          <w:lang w:val="sl-SI"/>
        </w:rPr>
        <w:t>O-</w:t>
      </w:r>
      <w:r w:rsidRPr="0080658C">
        <w:rPr>
          <w:bCs/>
          <w:sz w:val="22"/>
          <w:szCs w:val="22"/>
          <w:lang w:val="sl-SI"/>
        </w:rPr>
        <w:t>glukuronida. Pri sistemski izpostavljenosti deferipronu pomembnega učinka ledvične okvare niso opazili. Sistemska izpostavljenost neaktivnemu 3-</w:t>
      </w:r>
      <w:r w:rsidRPr="0080658C">
        <w:rPr>
          <w:bCs/>
          <w:i/>
          <w:iCs/>
          <w:sz w:val="22"/>
          <w:szCs w:val="22"/>
          <w:lang w:val="sl-SI"/>
        </w:rPr>
        <w:t>O-</w:t>
      </w:r>
      <w:r w:rsidRPr="0080658C">
        <w:rPr>
          <w:bCs/>
          <w:sz w:val="22"/>
          <w:szCs w:val="22"/>
          <w:lang w:val="sl-SI"/>
        </w:rPr>
        <w:t>glukuronidu je naraščala z zmanjševanjem eGFR. Na podlagi rezultatov te študije pri bolnikih z okvarjenim delovanjem ledvic prilagoditev režima odmerjanja zdravila Ferriprox ni potrebna. Varnost in farmakokinetika zdravila Ferriprox pri bolnikih s končno ledvično odpovedjo nista znani.</w:t>
      </w:r>
    </w:p>
    <w:p w:rsidR="00B02B41" w:rsidRPr="0080658C" w:rsidRDefault="00B02B41" w:rsidP="00B02B41">
      <w:pPr>
        <w:rPr>
          <w:bCs/>
          <w:sz w:val="22"/>
          <w:szCs w:val="22"/>
          <w:lang w:val="sl-SI"/>
        </w:rPr>
      </w:pPr>
    </w:p>
    <w:p w:rsidR="00B02B41" w:rsidRPr="0080658C" w:rsidRDefault="00B02B41" w:rsidP="00B02B41">
      <w:pPr>
        <w:keepNext/>
        <w:rPr>
          <w:bCs/>
          <w:sz w:val="22"/>
          <w:szCs w:val="22"/>
          <w:u w:val="single"/>
          <w:lang w:val="sl-SI"/>
        </w:rPr>
      </w:pPr>
      <w:r w:rsidRPr="0080658C">
        <w:rPr>
          <w:bCs/>
          <w:sz w:val="22"/>
          <w:szCs w:val="22"/>
          <w:u w:val="single"/>
          <w:lang w:val="sl-SI"/>
        </w:rPr>
        <w:t>Jetrna okvara</w:t>
      </w:r>
    </w:p>
    <w:p w:rsidR="00B02B41" w:rsidRPr="0080658C" w:rsidRDefault="00B02B41" w:rsidP="00B02B41">
      <w:pPr>
        <w:rPr>
          <w:bCs/>
          <w:sz w:val="22"/>
          <w:szCs w:val="22"/>
          <w:lang w:val="sl-SI"/>
        </w:rPr>
      </w:pPr>
      <w:r w:rsidRPr="0080658C">
        <w:rPr>
          <w:bCs/>
          <w:sz w:val="22"/>
          <w:szCs w:val="22"/>
          <w:lang w:val="sl-SI"/>
        </w:rPr>
        <w:t>Opravljeno je bilo odprto, nerandomizirano klinično preskušanje z vzporednima skupinama, da bi ocenili učinek okvarjenega delovanja jeter na varnost, prenašanje in farmakokinetiko enkratnega peroralnega odmerka zdravila Ferriprox 33 mg/kg. Preskušanci so bili razvrščeni v 3 skupine na podlagi rezultata po razvrstitvi Child-Pugh: zdravi prostovoljci, blaga jetrna okvara (razred A: 5–6</w:t>
      </w:r>
      <w:r w:rsidR="00F455FD">
        <w:rPr>
          <w:bCs/>
          <w:sz w:val="22"/>
          <w:szCs w:val="22"/>
          <w:lang w:val="sl-SI"/>
        </w:rPr>
        <w:t> </w:t>
      </w:r>
      <w:r w:rsidRPr="0080658C">
        <w:rPr>
          <w:bCs/>
          <w:sz w:val="22"/>
          <w:szCs w:val="22"/>
          <w:lang w:val="sl-SI"/>
        </w:rPr>
        <w:t>točk) in zmerna jetrna okvara (razred B: 7– 9 točk). Sistemska izpostavljenost deferipronu in njegovemu presnovku deferipron 3-</w:t>
      </w:r>
      <w:r w:rsidRPr="0080658C">
        <w:rPr>
          <w:bCs/>
          <w:i/>
          <w:iCs/>
          <w:sz w:val="22"/>
          <w:szCs w:val="22"/>
          <w:lang w:val="sl-SI"/>
        </w:rPr>
        <w:t>O</w:t>
      </w:r>
      <w:r w:rsidRPr="0080658C">
        <w:rPr>
          <w:bCs/>
          <w:sz w:val="22"/>
          <w:szCs w:val="22"/>
          <w:lang w:val="sl-SI"/>
        </w:rPr>
        <w:t>-glukuronidu je bila ocenjena s farmakokinetičnima parametroma C</w:t>
      </w:r>
      <w:r w:rsidRPr="0080658C">
        <w:rPr>
          <w:bCs/>
          <w:sz w:val="22"/>
          <w:szCs w:val="22"/>
          <w:vertAlign w:val="subscript"/>
          <w:lang w:val="sl-SI"/>
        </w:rPr>
        <w:t>max</w:t>
      </w:r>
      <w:r w:rsidRPr="0080658C">
        <w:rPr>
          <w:bCs/>
          <w:sz w:val="22"/>
          <w:szCs w:val="22"/>
          <w:lang w:val="sl-SI"/>
        </w:rPr>
        <w:t xml:space="preserve"> in AUC. Vrednost AUC deferiprona pri različnih skupinah se ni razlikovala, vrednost C</w:t>
      </w:r>
      <w:r w:rsidRPr="0080658C">
        <w:rPr>
          <w:bCs/>
          <w:sz w:val="22"/>
          <w:szCs w:val="22"/>
          <w:vertAlign w:val="subscript"/>
          <w:lang w:val="sl-SI"/>
        </w:rPr>
        <w:t>max</w:t>
      </w:r>
      <w:r w:rsidRPr="0080658C">
        <w:rPr>
          <w:bCs/>
          <w:sz w:val="22"/>
          <w:szCs w:val="22"/>
          <w:lang w:val="sl-SI"/>
        </w:rPr>
        <w:t xml:space="preserve"> pri bolnikih z blago ali zmerno jetrno okvaro pa je bila zmanjšana za 20 % primerjavi z zdravimi prostovoljci. V primerjavi preskušancev z blago ali zmerno okvaro z zdravimi prostovoljci je bila vrednost AUC deferipron-3-</w:t>
      </w:r>
      <w:r w:rsidRPr="0080658C">
        <w:rPr>
          <w:bCs/>
          <w:i/>
          <w:iCs/>
          <w:sz w:val="22"/>
          <w:szCs w:val="22"/>
          <w:lang w:val="sl-SI"/>
        </w:rPr>
        <w:t>O-</w:t>
      </w:r>
      <w:r w:rsidRPr="0080658C">
        <w:rPr>
          <w:bCs/>
          <w:sz w:val="22"/>
          <w:szCs w:val="22"/>
          <w:lang w:val="sl-SI"/>
        </w:rPr>
        <w:t>glukuronida zmanjšana za 10 % in vrednost C</w:t>
      </w:r>
      <w:r w:rsidRPr="0080658C">
        <w:rPr>
          <w:bCs/>
          <w:sz w:val="22"/>
          <w:szCs w:val="22"/>
          <w:vertAlign w:val="subscript"/>
          <w:lang w:val="sl-SI"/>
        </w:rPr>
        <w:t>max</w:t>
      </w:r>
      <w:r w:rsidRPr="0080658C">
        <w:rPr>
          <w:bCs/>
          <w:sz w:val="22"/>
          <w:szCs w:val="22"/>
          <w:lang w:val="sl-SI"/>
        </w:rPr>
        <w:t xml:space="preserve"> za 20 %. Pri enem bolniku z zmerno jetrno okvaro so opazili resen neželeni dogodek akutne poškodbe jeter in ledvic. Na podlagi rezultatov te študije pri bolnikih z blago ali zmerno okvarjenim delovanjem jeter prilagoditev režima odmerjanja zdravila Ferriprox ni potrebna. </w:t>
      </w:r>
    </w:p>
    <w:p w:rsidR="00B02B41" w:rsidRPr="0080658C" w:rsidRDefault="00B02B41" w:rsidP="00B02B41">
      <w:pPr>
        <w:rPr>
          <w:bCs/>
          <w:sz w:val="22"/>
          <w:szCs w:val="22"/>
          <w:lang w:val="sl-SI"/>
        </w:rPr>
      </w:pPr>
    </w:p>
    <w:p w:rsidR="00B02B41" w:rsidRPr="00442A62" w:rsidRDefault="00B02B41" w:rsidP="00B02B41">
      <w:pPr>
        <w:rPr>
          <w:sz w:val="22"/>
          <w:szCs w:val="22"/>
          <w:lang w:val="sl-SI"/>
        </w:rPr>
      </w:pPr>
      <w:r w:rsidRPr="0080658C">
        <w:rPr>
          <w:bCs/>
          <w:sz w:val="22"/>
          <w:szCs w:val="22"/>
          <w:lang w:val="sl-SI"/>
        </w:rPr>
        <w:t>Vpliva hude jetrne okvare na farmakokinetiko deferiprona in deferiprona 3</w:t>
      </w:r>
      <w:r w:rsidRPr="0080658C">
        <w:rPr>
          <w:bCs/>
          <w:sz w:val="22"/>
          <w:szCs w:val="22"/>
          <w:lang w:val="sl-SI"/>
        </w:rPr>
        <w:noBreakHyphen/>
      </w:r>
      <w:r w:rsidRPr="0080658C">
        <w:rPr>
          <w:bCs/>
          <w:i/>
          <w:iCs/>
          <w:sz w:val="22"/>
          <w:szCs w:val="22"/>
          <w:lang w:val="sl-SI"/>
        </w:rPr>
        <w:t>O-</w:t>
      </w:r>
      <w:r w:rsidRPr="0080658C">
        <w:rPr>
          <w:bCs/>
          <w:sz w:val="22"/>
          <w:szCs w:val="22"/>
          <w:lang w:val="sl-SI"/>
        </w:rPr>
        <w:t>glukuronida niso ovrednotili. Varnost in farmakokinetika zdravila Ferriprox pri bolnikih s hudo jetrno okvaro nista znani.</w:t>
      </w:r>
    </w:p>
    <w:p w:rsidR="00A00BF6" w:rsidRPr="00442A62" w:rsidRDefault="00A00BF6">
      <w:pPr>
        <w:tabs>
          <w:tab w:val="left" w:pos="567"/>
        </w:tabs>
        <w:ind w:left="567" w:hanging="567"/>
        <w:rPr>
          <w:sz w:val="22"/>
          <w:szCs w:val="22"/>
          <w:lang w:val="sl-SI"/>
        </w:rPr>
      </w:pPr>
    </w:p>
    <w:p w:rsidR="00A00BF6" w:rsidRPr="00442A62" w:rsidRDefault="00A00BF6" w:rsidP="00CE47EE">
      <w:pPr>
        <w:keepNext/>
        <w:tabs>
          <w:tab w:val="left" w:pos="567"/>
        </w:tabs>
        <w:ind w:left="562" w:hanging="562"/>
        <w:rPr>
          <w:b/>
          <w:sz w:val="22"/>
          <w:szCs w:val="22"/>
          <w:lang w:val="sl-SI"/>
        </w:rPr>
      </w:pPr>
      <w:r w:rsidRPr="00442A62">
        <w:rPr>
          <w:b/>
          <w:sz w:val="22"/>
          <w:szCs w:val="22"/>
          <w:lang w:val="sl-SI"/>
        </w:rPr>
        <w:t>5.3</w:t>
      </w:r>
      <w:r w:rsidRPr="00442A62">
        <w:rPr>
          <w:b/>
          <w:sz w:val="22"/>
          <w:szCs w:val="22"/>
          <w:lang w:val="sl-SI"/>
        </w:rPr>
        <w:tab/>
        <w:t>Predklinični podatki o varnosti</w:t>
      </w:r>
    </w:p>
    <w:p w:rsidR="00A00BF6" w:rsidRPr="00442A62" w:rsidRDefault="00A00BF6" w:rsidP="00CE47EE">
      <w:pPr>
        <w:keepNext/>
        <w:tabs>
          <w:tab w:val="left" w:pos="567"/>
        </w:tabs>
        <w:ind w:left="562" w:hanging="562"/>
        <w:rPr>
          <w:sz w:val="22"/>
          <w:szCs w:val="22"/>
          <w:lang w:val="sl-SI"/>
        </w:rPr>
      </w:pPr>
    </w:p>
    <w:p w:rsidR="00A00BF6" w:rsidRPr="00442A62" w:rsidRDefault="00A00BF6">
      <w:pPr>
        <w:rPr>
          <w:sz w:val="22"/>
          <w:szCs w:val="22"/>
          <w:lang w:val="sl-SI"/>
        </w:rPr>
      </w:pPr>
      <w:r w:rsidRPr="00442A62">
        <w:rPr>
          <w:sz w:val="22"/>
          <w:szCs w:val="22"/>
          <w:lang w:val="sl-SI"/>
        </w:rPr>
        <w:t>Neklinične študije so bile izvedene na živalih, in sicer na miših, podganah, kuncih, psih in opicah.</w:t>
      </w:r>
    </w:p>
    <w:p w:rsidR="00A00BF6" w:rsidRPr="00442A62" w:rsidRDefault="00A00BF6">
      <w:pPr>
        <w:rPr>
          <w:sz w:val="22"/>
          <w:szCs w:val="22"/>
          <w:lang w:val="sl-SI"/>
        </w:rPr>
      </w:pPr>
    </w:p>
    <w:p w:rsidR="00A00BF6" w:rsidRPr="00442A62" w:rsidRDefault="00A00BF6">
      <w:pPr>
        <w:pStyle w:val="InsideAddress"/>
        <w:keepLines w:val="0"/>
        <w:rPr>
          <w:rFonts w:ascii="Times New Roman" w:hAnsi="Times New Roman"/>
          <w:szCs w:val="22"/>
          <w:lang w:val="sl-SI"/>
        </w:rPr>
      </w:pPr>
      <w:r w:rsidRPr="00442A62">
        <w:rPr>
          <w:rFonts w:ascii="Times New Roman" w:hAnsi="Times New Roman"/>
          <w:szCs w:val="22"/>
          <w:lang w:val="sl-SI"/>
        </w:rPr>
        <w:t>Najpogostejši odkriti pojav</w:t>
      </w:r>
      <w:r w:rsidR="0096712B" w:rsidRPr="00442A62">
        <w:rPr>
          <w:rFonts w:ascii="Times New Roman" w:hAnsi="Times New Roman"/>
          <w:szCs w:val="22"/>
          <w:lang w:val="sl-SI"/>
        </w:rPr>
        <w:t>i</w:t>
      </w:r>
      <w:r w:rsidRPr="00442A62">
        <w:rPr>
          <w:rFonts w:ascii="Times New Roman" w:hAnsi="Times New Roman"/>
          <w:szCs w:val="22"/>
          <w:lang w:val="sl-SI"/>
        </w:rPr>
        <w:t xml:space="preserve"> pri živalih, neobremenjenih z železom, pri odmerku 100 mg/kg/dan in več, so bili hematološki učinki, kot npr. hipoceličnost kostnega mozga, znižano število levkocitov, eritrocitov in/ali trombocitov v periferni krvi.</w:t>
      </w:r>
    </w:p>
    <w:p w:rsidR="00A00BF6" w:rsidRPr="00442A62" w:rsidRDefault="00A00BF6">
      <w:pPr>
        <w:rPr>
          <w:sz w:val="22"/>
          <w:szCs w:val="22"/>
          <w:lang w:val="sl-SI"/>
        </w:rPr>
      </w:pPr>
    </w:p>
    <w:p w:rsidR="00A00BF6" w:rsidRPr="00442A62" w:rsidRDefault="00A00BF6">
      <w:pPr>
        <w:rPr>
          <w:sz w:val="22"/>
          <w:szCs w:val="22"/>
          <w:lang w:val="sl-SI"/>
        </w:rPr>
      </w:pPr>
      <w:r w:rsidRPr="00442A62">
        <w:rPr>
          <w:sz w:val="22"/>
          <w:szCs w:val="22"/>
          <w:lang w:val="sl-SI"/>
        </w:rPr>
        <w:t>Pri odmerkih 100 mg/kg/dan in več so pri živalih, neobremenjenih z železom, zabeležili atrofije timusa, limfatičnih tkiv in mod ter hipertrofijo nadledvičnih žlez.</w:t>
      </w:r>
    </w:p>
    <w:p w:rsidR="00A00BF6" w:rsidRPr="00442A62" w:rsidRDefault="00A00BF6">
      <w:pPr>
        <w:rPr>
          <w:sz w:val="22"/>
          <w:szCs w:val="22"/>
          <w:lang w:val="sl-SI"/>
        </w:rPr>
      </w:pPr>
    </w:p>
    <w:p w:rsidR="00A00BF6" w:rsidRPr="00442A62" w:rsidRDefault="00A00BF6">
      <w:pPr>
        <w:rPr>
          <w:sz w:val="22"/>
          <w:szCs w:val="22"/>
          <w:lang w:val="sl-SI"/>
        </w:rPr>
      </w:pPr>
      <w:r w:rsidRPr="00442A62">
        <w:rPr>
          <w:sz w:val="22"/>
          <w:szCs w:val="22"/>
          <w:lang w:val="sl-SI"/>
        </w:rPr>
        <w:t xml:space="preserve">Študije o karcinogenem delovanju deferiprona pri živalih niso bile izvedene. Genotoksični potencial deferiprona je bil ocenjen v nizu preskusov </w:t>
      </w:r>
      <w:r w:rsidRPr="00442A62">
        <w:rPr>
          <w:i/>
          <w:sz w:val="22"/>
          <w:szCs w:val="22"/>
          <w:lang w:val="sl-SI"/>
        </w:rPr>
        <w:t>in</w:t>
      </w:r>
      <w:r w:rsidRPr="00442A62">
        <w:rPr>
          <w:sz w:val="22"/>
          <w:szCs w:val="22"/>
          <w:lang w:val="sl-SI"/>
        </w:rPr>
        <w:t xml:space="preserve"> </w:t>
      </w:r>
      <w:r w:rsidRPr="00442A62">
        <w:rPr>
          <w:i/>
          <w:sz w:val="22"/>
          <w:szCs w:val="22"/>
          <w:lang w:val="sl-SI"/>
        </w:rPr>
        <w:t>vitro</w:t>
      </w:r>
      <w:r w:rsidRPr="00442A62">
        <w:rPr>
          <w:sz w:val="22"/>
          <w:szCs w:val="22"/>
          <w:lang w:val="sl-SI"/>
        </w:rPr>
        <w:t xml:space="preserve"> ter </w:t>
      </w:r>
      <w:r w:rsidRPr="00442A62">
        <w:rPr>
          <w:i/>
          <w:sz w:val="22"/>
          <w:szCs w:val="22"/>
          <w:lang w:val="sl-SI"/>
        </w:rPr>
        <w:t>in vivo</w:t>
      </w:r>
      <w:r w:rsidRPr="00442A62">
        <w:rPr>
          <w:sz w:val="22"/>
          <w:szCs w:val="22"/>
          <w:lang w:val="sl-SI"/>
        </w:rPr>
        <w:t xml:space="preserve">. </w:t>
      </w:r>
      <w:r w:rsidR="000C4D9B" w:rsidRPr="007455B8">
        <w:rPr>
          <w:sz w:val="22"/>
          <w:szCs w:val="22"/>
          <w:lang w:val="sl-SI"/>
        </w:rPr>
        <w:t xml:space="preserve">Pri deferipronu se niso pokazale neposredne mutagene lastnosti; pokazale pa so se klastogene lastnosti pri </w:t>
      </w:r>
      <w:r w:rsidR="000C4D9B" w:rsidRPr="007455B8">
        <w:rPr>
          <w:i/>
          <w:iCs/>
          <w:sz w:val="22"/>
          <w:szCs w:val="22"/>
          <w:lang w:val="sl-SI"/>
        </w:rPr>
        <w:t>in vitro</w:t>
      </w:r>
      <w:r w:rsidR="000C4D9B" w:rsidRPr="007455B8">
        <w:rPr>
          <w:sz w:val="22"/>
          <w:szCs w:val="22"/>
          <w:lang w:val="sl-SI"/>
        </w:rPr>
        <w:t xml:space="preserve"> testih in pri živalih.</w:t>
      </w:r>
    </w:p>
    <w:p w:rsidR="00A00BF6" w:rsidRPr="00442A62" w:rsidRDefault="00A00BF6">
      <w:pPr>
        <w:rPr>
          <w:sz w:val="22"/>
          <w:szCs w:val="22"/>
          <w:lang w:val="sl-SI"/>
        </w:rPr>
      </w:pPr>
    </w:p>
    <w:p w:rsidR="0055755E" w:rsidRPr="00442A62" w:rsidRDefault="00A00BF6">
      <w:pPr>
        <w:rPr>
          <w:sz w:val="22"/>
          <w:szCs w:val="22"/>
          <w:lang w:val="sl-SI"/>
        </w:rPr>
      </w:pPr>
      <w:r w:rsidRPr="00442A62">
        <w:rPr>
          <w:sz w:val="22"/>
          <w:szCs w:val="22"/>
          <w:lang w:val="sl-SI"/>
        </w:rPr>
        <w:t xml:space="preserve">V študijah </w:t>
      </w:r>
      <w:r w:rsidR="00A07202" w:rsidRPr="00442A62">
        <w:rPr>
          <w:sz w:val="22"/>
          <w:szCs w:val="22"/>
          <w:lang w:val="sl-SI"/>
        </w:rPr>
        <w:t>vpliva na sposobnost razmnoževanja</w:t>
      </w:r>
      <w:r w:rsidRPr="00442A62">
        <w:rPr>
          <w:sz w:val="22"/>
          <w:szCs w:val="22"/>
          <w:lang w:val="sl-SI"/>
        </w:rPr>
        <w:t xml:space="preserve"> pri </w:t>
      </w:r>
      <w:r w:rsidR="0055755E" w:rsidRPr="00442A62">
        <w:rPr>
          <w:sz w:val="22"/>
          <w:szCs w:val="22"/>
          <w:lang w:val="sl-SI"/>
        </w:rPr>
        <w:t xml:space="preserve">brejih </w:t>
      </w:r>
      <w:r w:rsidRPr="00442A62">
        <w:rPr>
          <w:sz w:val="22"/>
          <w:szCs w:val="22"/>
          <w:lang w:val="sl-SI"/>
        </w:rPr>
        <w:t xml:space="preserve">podganah in kuncih, ki niso bili obremenjeni z železom, je bil deferipron teratogen in embriotoksičen že pri odmerkih 25 mg/kg/dan. </w:t>
      </w:r>
      <w:r w:rsidR="0055755E" w:rsidRPr="00442A62">
        <w:rPr>
          <w:sz w:val="22"/>
          <w:szCs w:val="22"/>
          <w:lang w:val="sl-SI"/>
        </w:rPr>
        <w:t xml:space="preserve">Na podganah, ženskega in moškega spola, ki niso bile obremenjene z železom in so prejemale deferipron </w:t>
      </w:r>
      <w:r w:rsidR="00BA13DB" w:rsidRPr="00442A62">
        <w:rPr>
          <w:sz w:val="22"/>
          <w:szCs w:val="22"/>
          <w:lang w:val="sl-SI"/>
        </w:rPr>
        <w:t>per</w:t>
      </w:r>
      <w:r w:rsidR="0055755E" w:rsidRPr="00442A62">
        <w:rPr>
          <w:sz w:val="22"/>
          <w:szCs w:val="22"/>
          <w:lang w:val="sl-SI"/>
        </w:rPr>
        <w:t>oralno v odmerkih do 75</w:t>
      </w:r>
      <w:r w:rsidR="00200CCB" w:rsidRPr="00442A62">
        <w:rPr>
          <w:sz w:val="22"/>
          <w:szCs w:val="22"/>
          <w:lang w:val="sl-SI"/>
        </w:rPr>
        <w:t> </w:t>
      </w:r>
      <w:r w:rsidR="0055755E" w:rsidRPr="00442A62">
        <w:rPr>
          <w:sz w:val="22"/>
          <w:szCs w:val="22"/>
          <w:lang w:val="sl-SI"/>
        </w:rPr>
        <w:t>mg/kg dvakrat dnevno 28</w:t>
      </w:r>
      <w:r w:rsidR="00200CCB" w:rsidRPr="00442A62">
        <w:rPr>
          <w:sz w:val="22"/>
          <w:szCs w:val="22"/>
          <w:lang w:val="sl-SI"/>
        </w:rPr>
        <w:t> </w:t>
      </w:r>
      <w:r w:rsidR="0055755E" w:rsidRPr="00442A62">
        <w:rPr>
          <w:sz w:val="22"/>
          <w:szCs w:val="22"/>
          <w:lang w:val="sl-SI"/>
        </w:rPr>
        <w:t>dni (samci) ali 2</w:t>
      </w:r>
      <w:r w:rsidR="00200CCB" w:rsidRPr="00442A62">
        <w:rPr>
          <w:sz w:val="22"/>
          <w:szCs w:val="22"/>
          <w:lang w:val="sl-SI"/>
        </w:rPr>
        <w:t> </w:t>
      </w:r>
      <w:r w:rsidR="0055755E" w:rsidRPr="00442A62">
        <w:rPr>
          <w:sz w:val="22"/>
          <w:szCs w:val="22"/>
          <w:lang w:val="sl-SI"/>
        </w:rPr>
        <w:t>tedna (samice) pred parjenjem, in do terminacije (samci) ali skozi zgodnjo gestacijo (samice), učinka na plodnost ali zgodnji razvoj ploda ni bilo zaznati. Pri samicah je pri vseh odmerkih učinek na estrogenski ciklus zamaknil čas parjenja.</w:t>
      </w:r>
    </w:p>
    <w:p w:rsidR="0055755E" w:rsidRPr="00442A62" w:rsidRDefault="0055755E">
      <w:pPr>
        <w:rPr>
          <w:sz w:val="22"/>
          <w:szCs w:val="22"/>
          <w:lang w:val="sl-SI"/>
        </w:rPr>
      </w:pPr>
    </w:p>
    <w:p w:rsidR="00A00BF6" w:rsidRPr="00442A62" w:rsidRDefault="00A07202">
      <w:pPr>
        <w:rPr>
          <w:b/>
          <w:sz w:val="22"/>
          <w:szCs w:val="22"/>
          <w:lang w:val="sl-SI"/>
        </w:rPr>
      </w:pPr>
      <w:r w:rsidRPr="00442A62">
        <w:rPr>
          <w:sz w:val="22"/>
          <w:szCs w:val="22"/>
          <w:lang w:val="sl-SI"/>
        </w:rPr>
        <w:t>Študije vpliva na sposobnost razmnoževanja v prenatalnem in postnatalnem obdobja pri živalih niso bile izvedene.</w:t>
      </w:r>
    </w:p>
    <w:p w:rsidR="00A00BF6" w:rsidRPr="00442A62" w:rsidRDefault="00A00BF6">
      <w:pPr>
        <w:tabs>
          <w:tab w:val="left" w:pos="567"/>
        </w:tabs>
        <w:ind w:left="567" w:hanging="567"/>
        <w:rPr>
          <w:b/>
          <w:caps/>
          <w:sz w:val="22"/>
          <w:szCs w:val="22"/>
          <w:lang w:val="sl-SI"/>
        </w:rPr>
      </w:pPr>
    </w:p>
    <w:p w:rsidR="00A00BF6" w:rsidRPr="00442A62" w:rsidRDefault="00A00BF6">
      <w:pPr>
        <w:tabs>
          <w:tab w:val="left" w:pos="567"/>
        </w:tabs>
        <w:ind w:left="567" w:hanging="567"/>
        <w:rPr>
          <w:b/>
          <w:caps/>
          <w:sz w:val="22"/>
          <w:szCs w:val="22"/>
          <w:lang w:val="sl-SI"/>
        </w:rPr>
      </w:pPr>
    </w:p>
    <w:p w:rsidR="00A00BF6" w:rsidRPr="00442A62" w:rsidRDefault="00A00BF6" w:rsidP="003079C8">
      <w:pPr>
        <w:keepNext/>
        <w:tabs>
          <w:tab w:val="left" w:pos="567"/>
        </w:tabs>
        <w:ind w:left="567" w:hanging="567"/>
        <w:rPr>
          <w:b/>
          <w:caps/>
          <w:sz w:val="22"/>
          <w:szCs w:val="22"/>
          <w:lang w:val="sl-SI"/>
        </w:rPr>
      </w:pPr>
      <w:r w:rsidRPr="00442A62">
        <w:rPr>
          <w:b/>
          <w:caps/>
          <w:sz w:val="22"/>
          <w:szCs w:val="22"/>
          <w:lang w:val="sl-SI"/>
        </w:rPr>
        <w:t>6.</w:t>
      </w:r>
      <w:r w:rsidRPr="00442A62">
        <w:rPr>
          <w:b/>
          <w:caps/>
          <w:sz w:val="22"/>
          <w:szCs w:val="22"/>
          <w:lang w:val="sl-SI"/>
        </w:rPr>
        <w:tab/>
        <w:t>FARMACEVTSKI PODATKI</w:t>
      </w:r>
    </w:p>
    <w:p w:rsidR="00A00BF6" w:rsidRPr="00442A62" w:rsidRDefault="00A00BF6" w:rsidP="003079C8">
      <w:pPr>
        <w:keepNext/>
        <w:tabs>
          <w:tab w:val="left" w:pos="567"/>
        </w:tabs>
        <w:ind w:left="567" w:hanging="567"/>
        <w:rPr>
          <w:b/>
          <w:sz w:val="22"/>
          <w:szCs w:val="22"/>
          <w:lang w:val="sl-SI"/>
        </w:rPr>
      </w:pPr>
    </w:p>
    <w:p w:rsidR="00A00BF6" w:rsidRPr="00442A62" w:rsidRDefault="00A00BF6" w:rsidP="003079C8">
      <w:pPr>
        <w:keepNext/>
        <w:tabs>
          <w:tab w:val="left" w:pos="567"/>
        </w:tabs>
        <w:ind w:left="567" w:hanging="567"/>
        <w:rPr>
          <w:b/>
          <w:sz w:val="22"/>
          <w:szCs w:val="22"/>
          <w:lang w:val="sl-SI"/>
        </w:rPr>
      </w:pPr>
      <w:r w:rsidRPr="00442A62">
        <w:rPr>
          <w:b/>
          <w:sz w:val="22"/>
          <w:szCs w:val="22"/>
          <w:lang w:val="sl-SI"/>
        </w:rPr>
        <w:t>6.1</w:t>
      </w:r>
      <w:r w:rsidRPr="00442A62">
        <w:rPr>
          <w:b/>
          <w:sz w:val="22"/>
          <w:szCs w:val="22"/>
          <w:lang w:val="sl-SI"/>
        </w:rPr>
        <w:tab/>
        <w:t>Seznam pomožnih snovi</w:t>
      </w:r>
    </w:p>
    <w:p w:rsidR="00A00BF6" w:rsidRPr="00442A62" w:rsidRDefault="00A00BF6" w:rsidP="003079C8">
      <w:pPr>
        <w:keepNext/>
        <w:tabs>
          <w:tab w:val="left" w:pos="567"/>
        </w:tabs>
        <w:ind w:left="567" w:hanging="567"/>
        <w:rPr>
          <w:sz w:val="22"/>
          <w:szCs w:val="22"/>
          <w:lang w:val="sl-SI"/>
        </w:rPr>
      </w:pPr>
    </w:p>
    <w:p w:rsidR="00A00BF6" w:rsidRPr="00442A62" w:rsidRDefault="003C32EE">
      <w:pPr>
        <w:tabs>
          <w:tab w:val="left" w:pos="567"/>
        </w:tabs>
        <w:ind w:left="567" w:hanging="567"/>
        <w:rPr>
          <w:sz w:val="22"/>
          <w:szCs w:val="22"/>
          <w:lang w:val="sl-SI"/>
        </w:rPr>
      </w:pPr>
      <w:r w:rsidRPr="00442A62">
        <w:rPr>
          <w:sz w:val="22"/>
          <w:szCs w:val="22"/>
          <w:lang w:val="sl-SI"/>
        </w:rPr>
        <w:t>p</w:t>
      </w:r>
      <w:r w:rsidR="00A00BF6" w:rsidRPr="00442A62">
        <w:rPr>
          <w:sz w:val="22"/>
          <w:szCs w:val="22"/>
          <w:lang w:val="sl-SI"/>
        </w:rPr>
        <w:t>rečiščena voda</w:t>
      </w:r>
    </w:p>
    <w:p w:rsidR="00A00BF6" w:rsidRPr="00442A62" w:rsidRDefault="003C32EE">
      <w:pPr>
        <w:tabs>
          <w:tab w:val="left" w:pos="567"/>
        </w:tabs>
        <w:ind w:left="567" w:hanging="567"/>
        <w:rPr>
          <w:sz w:val="22"/>
          <w:szCs w:val="22"/>
          <w:lang w:val="sl-SI"/>
        </w:rPr>
      </w:pPr>
      <w:r w:rsidRPr="00442A62">
        <w:rPr>
          <w:sz w:val="22"/>
          <w:szCs w:val="22"/>
          <w:lang w:val="sl-SI"/>
        </w:rPr>
        <w:t>h</w:t>
      </w:r>
      <w:r w:rsidR="00A00BF6" w:rsidRPr="00442A62">
        <w:rPr>
          <w:sz w:val="22"/>
          <w:szCs w:val="22"/>
          <w:lang w:val="sl-SI"/>
        </w:rPr>
        <w:t>idroksietilceluloza</w:t>
      </w:r>
    </w:p>
    <w:p w:rsidR="00A00BF6" w:rsidRPr="00442A62" w:rsidRDefault="003C32EE">
      <w:pPr>
        <w:tabs>
          <w:tab w:val="left" w:pos="567"/>
        </w:tabs>
        <w:ind w:left="567" w:hanging="567"/>
        <w:rPr>
          <w:sz w:val="22"/>
          <w:szCs w:val="22"/>
          <w:lang w:val="sl-SI"/>
        </w:rPr>
      </w:pPr>
      <w:r w:rsidRPr="00442A62">
        <w:rPr>
          <w:sz w:val="22"/>
          <w:szCs w:val="22"/>
          <w:lang w:val="sl-SI"/>
        </w:rPr>
        <w:t>g</w:t>
      </w:r>
      <w:r w:rsidR="00A00BF6" w:rsidRPr="00442A62">
        <w:rPr>
          <w:sz w:val="22"/>
          <w:szCs w:val="22"/>
          <w:lang w:val="sl-SI"/>
        </w:rPr>
        <w:t>licerol</w:t>
      </w:r>
      <w:r w:rsidR="006A5518">
        <w:rPr>
          <w:sz w:val="22"/>
          <w:szCs w:val="22"/>
          <w:lang w:val="sl-SI"/>
        </w:rPr>
        <w:t xml:space="preserve"> (E422)</w:t>
      </w:r>
    </w:p>
    <w:p w:rsidR="00A00BF6" w:rsidRPr="006A5518" w:rsidRDefault="003C32EE">
      <w:pPr>
        <w:tabs>
          <w:tab w:val="left" w:pos="567"/>
        </w:tabs>
        <w:ind w:left="567" w:hanging="567"/>
        <w:rPr>
          <w:sz w:val="22"/>
          <w:szCs w:val="22"/>
          <w:lang w:val="sl-SI"/>
        </w:rPr>
      </w:pPr>
      <w:r w:rsidRPr="006A5518">
        <w:rPr>
          <w:sz w:val="22"/>
          <w:szCs w:val="22"/>
          <w:lang w:val="sl-SI"/>
        </w:rPr>
        <w:t>k</w:t>
      </w:r>
      <w:r w:rsidR="00A00BF6" w:rsidRPr="006A5518">
        <w:rPr>
          <w:sz w:val="22"/>
          <w:szCs w:val="22"/>
          <w:lang w:val="sl-SI"/>
        </w:rPr>
        <w:t>lorovodikova kislina</w:t>
      </w:r>
      <w:r w:rsidR="006A5518" w:rsidRPr="006A5518">
        <w:rPr>
          <w:sz w:val="22"/>
          <w:szCs w:val="22"/>
          <w:lang w:val="sl-SI"/>
        </w:rPr>
        <w:t>, koncentrirana, za uravnavanje pH</w:t>
      </w:r>
    </w:p>
    <w:p w:rsidR="00A00BF6" w:rsidRPr="00442A62" w:rsidRDefault="003C32EE">
      <w:pPr>
        <w:tabs>
          <w:tab w:val="left" w:pos="567"/>
        </w:tabs>
        <w:ind w:left="567" w:hanging="567"/>
        <w:rPr>
          <w:sz w:val="22"/>
          <w:szCs w:val="22"/>
          <w:lang w:val="sl-SI"/>
        </w:rPr>
      </w:pPr>
      <w:r w:rsidRPr="00442A62">
        <w:rPr>
          <w:sz w:val="22"/>
          <w:szCs w:val="22"/>
          <w:lang w:val="sl-SI"/>
        </w:rPr>
        <w:t>u</w:t>
      </w:r>
      <w:r w:rsidR="00A00BF6" w:rsidRPr="00442A62">
        <w:rPr>
          <w:sz w:val="22"/>
          <w:szCs w:val="22"/>
          <w:lang w:val="sl-SI"/>
        </w:rPr>
        <w:t>metna aroma češnje</w:t>
      </w:r>
    </w:p>
    <w:p w:rsidR="00A00BF6" w:rsidRPr="00442A62" w:rsidRDefault="003C32EE">
      <w:pPr>
        <w:tabs>
          <w:tab w:val="left" w:pos="567"/>
        </w:tabs>
        <w:ind w:left="567" w:hanging="567"/>
        <w:rPr>
          <w:sz w:val="22"/>
          <w:szCs w:val="22"/>
          <w:lang w:val="sl-SI"/>
        </w:rPr>
      </w:pPr>
      <w:r w:rsidRPr="00442A62">
        <w:rPr>
          <w:sz w:val="22"/>
          <w:szCs w:val="22"/>
          <w:lang w:val="sl-SI"/>
        </w:rPr>
        <w:t>o</w:t>
      </w:r>
      <w:r w:rsidR="00A00BF6" w:rsidRPr="00442A62">
        <w:rPr>
          <w:sz w:val="22"/>
          <w:szCs w:val="22"/>
          <w:lang w:val="sl-SI"/>
        </w:rPr>
        <w:t>lje poprove mete</w:t>
      </w:r>
    </w:p>
    <w:p w:rsidR="00A00BF6" w:rsidRPr="00442A62" w:rsidRDefault="00154865" w:rsidP="00154865">
      <w:pPr>
        <w:tabs>
          <w:tab w:val="left" w:pos="567"/>
        </w:tabs>
        <w:ind w:left="567" w:hanging="567"/>
        <w:rPr>
          <w:sz w:val="22"/>
          <w:szCs w:val="22"/>
          <w:lang w:val="sl-SI"/>
        </w:rPr>
      </w:pPr>
      <w:r>
        <w:rPr>
          <w:sz w:val="22"/>
          <w:szCs w:val="22"/>
          <w:lang w:val="sl-SI"/>
        </w:rPr>
        <w:t>sončno rumeno</w:t>
      </w:r>
      <w:r w:rsidRPr="00442A62">
        <w:rPr>
          <w:sz w:val="22"/>
          <w:szCs w:val="22"/>
          <w:lang w:val="sl-SI"/>
        </w:rPr>
        <w:t xml:space="preserve"> </w:t>
      </w:r>
      <w:r w:rsidR="00A60A4B" w:rsidRPr="00442A62">
        <w:rPr>
          <w:sz w:val="22"/>
          <w:szCs w:val="22"/>
          <w:lang w:val="sl-SI"/>
        </w:rPr>
        <w:t>FCF</w:t>
      </w:r>
      <w:r w:rsidR="00A00BF6" w:rsidRPr="00442A62">
        <w:rPr>
          <w:sz w:val="22"/>
          <w:szCs w:val="22"/>
          <w:lang w:val="sl-SI"/>
        </w:rPr>
        <w:t xml:space="preserve"> (E110)</w:t>
      </w:r>
    </w:p>
    <w:p w:rsidR="00A00BF6" w:rsidRPr="00442A62" w:rsidRDefault="003C32EE">
      <w:pPr>
        <w:tabs>
          <w:tab w:val="left" w:pos="567"/>
        </w:tabs>
        <w:ind w:left="567" w:hanging="567"/>
        <w:rPr>
          <w:sz w:val="22"/>
          <w:szCs w:val="22"/>
          <w:lang w:val="sl-SI"/>
        </w:rPr>
      </w:pPr>
      <w:r w:rsidRPr="00442A62">
        <w:rPr>
          <w:sz w:val="22"/>
          <w:szCs w:val="22"/>
          <w:lang w:val="sl-SI"/>
        </w:rPr>
        <w:t>s</w:t>
      </w:r>
      <w:r w:rsidR="00A00BF6" w:rsidRPr="00442A62">
        <w:rPr>
          <w:sz w:val="22"/>
          <w:szCs w:val="22"/>
          <w:lang w:val="sl-SI"/>
        </w:rPr>
        <w:t>ukraloza (E955)</w:t>
      </w:r>
    </w:p>
    <w:p w:rsidR="00A00BF6" w:rsidRPr="00442A62" w:rsidRDefault="00A00BF6">
      <w:pPr>
        <w:tabs>
          <w:tab w:val="left" w:pos="567"/>
        </w:tabs>
        <w:ind w:left="567" w:hanging="567"/>
        <w:rPr>
          <w:sz w:val="22"/>
          <w:szCs w:val="22"/>
          <w:lang w:val="sl-SI"/>
        </w:rPr>
      </w:pPr>
    </w:p>
    <w:p w:rsidR="00A00BF6" w:rsidRPr="00442A62" w:rsidRDefault="00A00BF6" w:rsidP="00BC31B1">
      <w:pPr>
        <w:keepNext/>
        <w:tabs>
          <w:tab w:val="left" w:pos="567"/>
        </w:tabs>
        <w:ind w:left="562" w:hanging="562"/>
        <w:rPr>
          <w:b/>
          <w:sz w:val="22"/>
          <w:szCs w:val="22"/>
          <w:lang w:val="sl-SI"/>
        </w:rPr>
      </w:pPr>
      <w:r w:rsidRPr="00442A62">
        <w:rPr>
          <w:b/>
          <w:sz w:val="22"/>
          <w:szCs w:val="22"/>
          <w:lang w:val="sl-SI"/>
        </w:rPr>
        <w:t>6.2</w:t>
      </w:r>
      <w:r w:rsidRPr="00442A62">
        <w:rPr>
          <w:b/>
          <w:sz w:val="22"/>
          <w:szCs w:val="22"/>
          <w:lang w:val="sl-SI"/>
        </w:rPr>
        <w:tab/>
        <w:t>Inkompatibilnosti</w:t>
      </w:r>
    </w:p>
    <w:p w:rsidR="00A00BF6" w:rsidRPr="00442A62" w:rsidRDefault="00A00BF6" w:rsidP="00BC31B1">
      <w:pPr>
        <w:keepNext/>
        <w:tabs>
          <w:tab w:val="left" w:pos="567"/>
        </w:tabs>
        <w:ind w:left="562" w:hanging="562"/>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Navedba smiselno ni potrebna</w:t>
      </w:r>
    </w:p>
    <w:p w:rsidR="00A00BF6" w:rsidRPr="00442A62" w:rsidRDefault="00A00BF6">
      <w:pPr>
        <w:tabs>
          <w:tab w:val="left" w:pos="567"/>
        </w:tabs>
        <w:ind w:left="567" w:hanging="567"/>
        <w:rPr>
          <w:sz w:val="22"/>
          <w:szCs w:val="22"/>
          <w:lang w:val="sl-SI"/>
        </w:rPr>
      </w:pPr>
    </w:p>
    <w:p w:rsidR="00A00BF6" w:rsidRPr="00442A62" w:rsidRDefault="00A00BF6" w:rsidP="005F296F">
      <w:pPr>
        <w:keepNext/>
        <w:tabs>
          <w:tab w:val="left" w:pos="567"/>
        </w:tabs>
        <w:ind w:left="562" w:hanging="562"/>
        <w:rPr>
          <w:b/>
          <w:sz w:val="22"/>
          <w:szCs w:val="22"/>
          <w:lang w:val="sl-SI"/>
        </w:rPr>
      </w:pPr>
      <w:r w:rsidRPr="00442A62">
        <w:rPr>
          <w:b/>
          <w:sz w:val="22"/>
          <w:szCs w:val="22"/>
          <w:lang w:val="sl-SI"/>
        </w:rPr>
        <w:t>6.3</w:t>
      </w:r>
      <w:r w:rsidRPr="00442A62">
        <w:rPr>
          <w:b/>
          <w:sz w:val="22"/>
          <w:szCs w:val="22"/>
          <w:lang w:val="sl-SI"/>
        </w:rPr>
        <w:tab/>
        <w:t>Rok uporabnosti</w:t>
      </w:r>
    </w:p>
    <w:p w:rsidR="00A00BF6" w:rsidRPr="00442A62" w:rsidRDefault="00A00BF6" w:rsidP="005F296F">
      <w:pPr>
        <w:keepNext/>
        <w:tabs>
          <w:tab w:val="left" w:pos="567"/>
        </w:tabs>
        <w:ind w:left="562" w:hanging="562"/>
        <w:rPr>
          <w:b/>
          <w:sz w:val="22"/>
          <w:szCs w:val="22"/>
          <w:lang w:val="sl-SI"/>
        </w:rPr>
      </w:pPr>
    </w:p>
    <w:p w:rsidR="00A00BF6" w:rsidRPr="00442A62" w:rsidRDefault="00E911CA" w:rsidP="005F296F">
      <w:pPr>
        <w:keepNext/>
        <w:tabs>
          <w:tab w:val="left" w:pos="567"/>
        </w:tabs>
        <w:ind w:left="562" w:hanging="562"/>
        <w:rPr>
          <w:sz w:val="22"/>
          <w:szCs w:val="22"/>
          <w:lang w:val="sl-SI"/>
        </w:rPr>
      </w:pPr>
      <w:r w:rsidRPr="00442A62">
        <w:rPr>
          <w:sz w:val="22"/>
          <w:szCs w:val="22"/>
          <w:lang w:val="sl-SI"/>
        </w:rPr>
        <w:t>3</w:t>
      </w:r>
      <w:r w:rsidR="00A00BF6" w:rsidRPr="00442A62">
        <w:rPr>
          <w:sz w:val="22"/>
          <w:szCs w:val="22"/>
          <w:lang w:val="sl-SI"/>
        </w:rPr>
        <w:t xml:space="preserve"> let</w:t>
      </w:r>
      <w:r w:rsidR="00200CCB" w:rsidRPr="00442A62">
        <w:rPr>
          <w:sz w:val="22"/>
          <w:szCs w:val="22"/>
          <w:lang w:val="sl-SI"/>
        </w:rPr>
        <w:t>a</w:t>
      </w:r>
    </w:p>
    <w:p w:rsidR="00A00BF6" w:rsidRPr="00442A62" w:rsidRDefault="00A00BF6">
      <w:pPr>
        <w:tabs>
          <w:tab w:val="left" w:pos="567"/>
        </w:tabs>
        <w:ind w:left="567" w:hanging="567"/>
        <w:rPr>
          <w:sz w:val="22"/>
          <w:szCs w:val="22"/>
          <w:lang w:val="sl-SI"/>
        </w:rPr>
      </w:pPr>
      <w:r w:rsidRPr="00442A62">
        <w:rPr>
          <w:sz w:val="22"/>
          <w:szCs w:val="22"/>
          <w:lang w:val="sl-SI"/>
        </w:rPr>
        <w:t>Po odprtju porabite v 35 dneh.</w:t>
      </w:r>
    </w:p>
    <w:p w:rsidR="00A00BF6" w:rsidRPr="00442A62" w:rsidRDefault="00A00BF6">
      <w:pPr>
        <w:tabs>
          <w:tab w:val="left" w:pos="567"/>
        </w:tabs>
        <w:ind w:left="567" w:hanging="567"/>
        <w:rPr>
          <w:b/>
          <w:sz w:val="22"/>
          <w:szCs w:val="22"/>
          <w:lang w:val="sl-SI"/>
        </w:rPr>
      </w:pPr>
    </w:p>
    <w:p w:rsidR="00A00BF6" w:rsidRPr="00442A62" w:rsidRDefault="00A00BF6" w:rsidP="003079C8">
      <w:pPr>
        <w:keepNext/>
        <w:tabs>
          <w:tab w:val="left" w:pos="567"/>
        </w:tabs>
        <w:ind w:left="567" w:hanging="567"/>
        <w:rPr>
          <w:b/>
          <w:sz w:val="22"/>
          <w:szCs w:val="22"/>
          <w:lang w:val="sl-SI"/>
        </w:rPr>
      </w:pPr>
      <w:r w:rsidRPr="00442A62">
        <w:rPr>
          <w:b/>
          <w:sz w:val="22"/>
          <w:szCs w:val="22"/>
          <w:lang w:val="sl-SI"/>
        </w:rPr>
        <w:t>6.4</w:t>
      </w:r>
      <w:r w:rsidRPr="00442A62">
        <w:rPr>
          <w:b/>
          <w:sz w:val="22"/>
          <w:szCs w:val="22"/>
          <w:lang w:val="sl-SI"/>
        </w:rPr>
        <w:tab/>
        <w:t>Posebna navodila za shranjevanje</w:t>
      </w:r>
    </w:p>
    <w:p w:rsidR="00A00BF6" w:rsidRPr="00442A62" w:rsidRDefault="00A00BF6" w:rsidP="003079C8">
      <w:pPr>
        <w:keepNext/>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 xml:space="preserve">Shranjujte pri temperaturi do </w:t>
      </w:r>
      <w:smartTag w:uri="urn:schemas-microsoft-com:office:smarttags" w:element="metricconverter">
        <w:smartTagPr>
          <w:attr w:name="ProductID" w:val="30ﾠﾰC"/>
        </w:smartTagPr>
        <w:r w:rsidRPr="00442A62">
          <w:rPr>
            <w:sz w:val="22"/>
            <w:szCs w:val="22"/>
            <w:lang w:val="sl-SI"/>
          </w:rPr>
          <w:t>30 °C</w:t>
        </w:r>
      </w:smartTag>
      <w:r w:rsidRPr="00442A62">
        <w:rPr>
          <w:sz w:val="22"/>
          <w:szCs w:val="22"/>
          <w:lang w:val="sl-SI"/>
        </w:rPr>
        <w:t>. Shranjujte v originalni ovojnini za zagotovitev zaščite pred svetlobo.</w:t>
      </w:r>
    </w:p>
    <w:p w:rsidR="00A00BF6" w:rsidRPr="00442A62" w:rsidRDefault="00A00BF6">
      <w:pPr>
        <w:tabs>
          <w:tab w:val="left" w:pos="567"/>
        </w:tabs>
        <w:ind w:left="567" w:hanging="567"/>
        <w:rPr>
          <w:b/>
          <w:sz w:val="22"/>
          <w:szCs w:val="22"/>
          <w:lang w:val="sl-SI"/>
        </w:rPr>
      </w:pPr>
    </w:p>
    <w:p w:rsidR="00A00BF6" w:rsidRPr="00442A62" w:rsidRDefault="00A00BF6" w:rsidP="003079C8">
      <w:pPr>
        <w:keepNext/>
        <w:tabs>
          <w:tab w:val="left" w:pos="567"/>
        </w:tabs>
        <w:ind w:left="567" w:hanging="567"/>
        <w:rPr>
          <w:b/>
          <w:sz w:val="22"/>
          <w:szCs w:val="22"/>
          <w:lang w:val="sl-SI"/>
        </w:rPr>
      </w:pPr>
      <w:r w:rsidRPr="00442A62">
        <w:rPr>
          <w:b/>
          <w:sz w:val="22"/>
          <w:szCs w:val="22"/>
          <w:lang w:val="sl-SI"/>
        </w:rPr>
        <w:t>6.5</w:t>
      </w:r>
      <w:r w:rsidRPr="00442A62">
        <w:rPr>
          <w:b/>
          <w:sz w:val="22"/>
          <w:szCs w:val="22"/>
          <w:lang w:val="sl-SI"/>
        </w:rPr>
        <w:tab/>
        <w:t>Vrsta ovojnine in vsebina</w:t>
      </w:r>
    </w:p>
    <w:p w:rsidR="00A00BF6" w:rsidRPr="00442A62" w:rsidRDefault="00A00BF6" w:rsidP="003079C8">
      <w:pPr>
        <w:keepNext/>
        <w:rPr>
          <w:b/>
          <w:sz w:val="22"/>
          <w:szCs w:val="22"/>
          <w:lang w:val="sl-SI"/>
        </w:rPr>
      </w:pPr>
    </w:p>
    <w:p w:rsidR="00A00BF6" w:rsidRPr="00442A62" w:rsidRDefault="00A00BF6">
      <w:pPr>
        <w:rPr>
          <w:sz w:val="22"/>
          <w:szCs w:val="22"/>
          <w:lang w:val="sl-SI"/>
        </w:rPr>
      </w:pPr>
      <w:r w:rsidRPr="00442A62">
        <w:rPr>
          <w:sz w:val="22"/>
          <w:szCs w:val="22"/>
          <w:lang w:val="sl-SI"/>
        </w:rPr>
        <w:t xml:space="preserve">Rumenkastorjave polietilentereftalatne (PET) </w:t>
      </w:r>
      <w:r w:rsidR="00564492">
        <w:rPr>
          <w:sz w:val="22"/>
          <w:szCs w:val="22"/>
          <w:lang w:val="sl-SI"/>
        </w:rPr>
        <w:t>plastenke</w:t>
      </w:r>
      <w:r w:rsidR="00564492" w:rsidRPr="00442A62">
        <w:rPr>
          <w:sz w:val="22"/>
          <w:szCs w:val="22"/>
          <w:lang w:val="sl-SI"/>
        </w:rPr>
        <w:t xml:space="preserve"> </w:t>
      </w:r>
      <w:r w:rsidRPr="00442A62">
        <w:rPr>
          <w:sz w:val="22"/>
          <w:szCs w:val="22"/>
          <w:lang w:val="sl-SI"/>
        </w:rPr>
        <w:t>z zamaškom, ki otrokom onemogoča odpiranje (polipropilen), in merilno posodico (polipropilen).</w:t>
      </w:r>
    </w:p>
    <w:p w:rsidR="008E2967" w:rsidRPr="00442A62" w:rsidRDefault="008E2967">
      <w:pPr>
        <w:rPr>
          <w:sz w:val="22"/>
          <w:szCs w:val="22"/>
          <w:lang w:val="sl-SI"/>
        </w:rPr>
      </w:pPr>
    </w:p>
    <w:p w:rsidR="00A00BF6" w:rsidRPr="00442A62" w:rsidRDefault="00A00BF6">
      <w:pPr>
        <w:rPr>
          <w:sz w:val="22"/>
          <w:szCs w:val="22"/>
          <w:lang w:val="sl-SI"/>
        </w:rPr>
      </w:pPr>
      <w:r w:rsidRPr="00442A62">
        <w:rPr>
          <w:sz w:val="22"/>
          <w:szCs w:val="22"/>
          <w:lang w:val="sl-SI"/>
        </w:rPr>
        <w:t xml:space="preserve">V vsaki embalaži je ena </w:t>
      </w:r>
      <w:bookmarkStart w:id="3" w:name="OLE_LINK5"/>
      <w:bookmarkStart w:id="4" w:name="OLE_LINK6"/>
      <w:r w:rsidR="00564492">
        <w:rPr>
          <w:sz w:val="22"/>
          <w:szCs w:val="22"/>
          <w:lang w:val="sl-SI"/>
        </w:rPr>
        <w:t>plastenka</w:t>
      </w:r>
      <w:r w:rsidR="00564492" w:rsidRPr="00442A62">
        <w:rPr>
          <w:sz w:val="22"/>
          <w:szCs w:val="22"/>
          <w:lang w:val="sl-SI"/>
        </w:rPr>
        <w:t xml:space="preserve"> </w:t>
      </w:r>
      <w:r w:rsidRPr="00442A62">
        <w:rPr>
          <w:sz w:val="22"/>
          <w:szCs w:val="22"/>
          <w:lang w:val="sl-SI"/>
        </w:rPr>
        <w:t>po 250</w:t>
      </w:r>
      <w:r w:rsidR="00200CCB" w:rsidRPr="00442A62">
        <w:rPr>
          <w:sz w:val="22"/>
          <w:szCs w:val="22"/>
          <w:lang w:val="sl-SI"/>
        </w:rPr>
        <w:t> </w:t>
      </w:r>
      <w:r w:rsidRPr="00442A62">
        <w:rPr>
          <w:sz w:val="22"/>
          <w:szCs w:val="22"/>
          <w:lang w:val="sl-SI"/>
        </w:rPr>
        <w:t>ml ali 500</w:t>
      </w:r>
      <w:r w:rsidR="00200CCB" w:rsidRPr="00442A62">
        <w:rPr>
          <w:sz w:val="22"/>
          <w:szCs w:val="22"/>
          <w:lang w:val="sl-SI"/>
        </w:rPr>
        <w:t> </w:t>
      </w:r>
      <w:r w:rsidRPr="00442A62">
        <w:rPr>
          <w:sz w:val="22"/>
          <w:szCs w:val="22"/>
          <w:lang w:val="sl-SI"/>
        </w:rPr>
        <w:t>ml peroralne raztopine</w:t>
      </w:r>
      <w:bookmarkEnd w:id="3"/>
      <w:bookmarkEnd w:id="4"/>
      <w:r w:rsidRPr="00442A62">
        <w:rPr>
          <w:sz w:val="22"/>
          <w:szCs w:val="22"/>
          <w:lang w:val="sl-SI"/>
        </w:rPr>
        <w:t>.</w:t>
      </w:r>
    </w:p>
    <w:p w:rsidR="008E2967" w:rsidRPr="00442A62" w:rsidRDefault="008E2967">
      <w:pPr>
        <w:rPr>
          <w:sz w:val="22"/>
          <w:szCs w:val="22"/>
          <w:lang w:val="sl-SI"/>
        </w:rPr>
      </w:pPr>
    </w:p>
    <w:p w:rsidR="00A00BF6" w:rsidRPr="00442A62" w:rsidRDefault="00A00BF6">
      <w:pPr>
        <w:rPr>
          <w:sz w:val="22"/>
          <w:szCs w:val="22"/>
          <w:lang w:val="sl-SI"/>
        </w:rPr>
      </w:pPr>
      <w:r w:rsidRPr="00442A62">
        <w:rPr>
          <w:sz w:val="22"/>
          <w:szCs w:val="22"/>
          <w:lang w:val="sl-SI"/>
        </w:rPr>
        <w:t xml:space="preserve">Na trgu </w:t>
      </w:r>
      <w:r w:rsidR="00391599">
        <w:rPr>
          <w:sz w:val="22"/>
          <w:szCs w:val="22"/>
          <w:lang w:val="sl-SI"/>
        </w:rPr>
        <w:t xml:space="preserve">morda </w:t>
      </w:r>
      <w:r w:rsidRPr="00442A62">
        <w:rPr>
          <w:sz w:val="22"/>
          <w:szCs w:val="22"/>
          <w:lang w:val="sl-SI"/>
        </w:rPr>
        <w:t>ni vseh navedenih pakiranj.</w:t>
      </w:r>
    </w:p>
    <w:p w:rsidR="00A00BF6" w:rsidRPr="00442A62" w:rsidRDefault="00A00BF6">
      <w:pPr>
        <w:rPr>
          <w:sz w:val="22"/>
          <w:szCs w:val="22"/>
          <w:lang w:val="sl-SI"/>
        </w:rPr>
      </w:pPr>
    </w:p>
    <w:p w:rsidR="00A00BF6" w:rsidRPr="00442A62" w:rsidRDefault="00A00BF6" w:rsidP="003079C8">
      <w:pPr>
        <w:keepNext/>
        <w:tabs>
          <w:tab w:val="left" w:pos="567"/>
        </w:tabs>
        <w:ind w:left="567" w:hanging="567"/>
        <w:rPr>
          <w:b/>
          <w:sz w:val="22"/>
          <w:szCs w:val="22"/>
          <w:lang w:val="sl-SI"/>
        </w:rPr>
      </w:pPr>
      <w:r w:rsidRPr="00442A62">
        <w:rPr>
          <w:b/>
          <w:sz w:val="22"/>
          <w:szCs w:val="22"/>
          <w:lang w:val="sl-SI"/>
        </w:rPr>
        <w:t>6.6</w:t>
      </w:r>
      <w:r w:rsidRPr="00442A62">
        <w:rPr>
          <w:b/>
          <w:sz w:val="22"/>
          <w:szCs w:val="22"/>
          <w:lang w:val="sl-SI"/>
        </w:rPr>
        <w:tab/>
        <w:t>Posebni varnostni ukrepi za odstranjevanje</w:t>
      </w:r>
    </w:p>
    <w:p w:rsidR="00A00BF6" w:rsidRPr="00442A62" w:rsidRDefault="00A00BF6" w:rsidP="003079C8">
      <w:pPr>
        <w:keepNext/>
        <w:tabs>
          <w:tab w:val="left" w:pos="567"/>
        </w:tabs>
        <w:ind w:left="567" w:right="-449" w:hanging="567"/>
        <w:rPr>
          <w:b/>
          <w:sz w:val="22"/>
          <w:szCs w:val="22"/>
          <w:lang w:val="sl-SI"/>
        </w:rPr>
      </w:pPr>
    </w:p>
    <w:p w:rsidR="00A00BF6" w:rsidRPr="00442A62" w:rsidRDefault="00F732D0">
      <w:pPr>
        <w:tabs>
          <w:tab w:val="left" w:pos="567"/>
        </w:tabs>
        <w:ind w:left="567" w:hanging="567"/>
        <w:rPr>
          <w:sz w:val="22"/>
          <w:szCs w:val="22"/>
          <w:lang w:val="sl-SI"/>
        </w:rPr>
      </w:pPr>
      <w:r w:rsidRPr="00F732D0">
        <w:rPr>
          <w:sz w:val="22"/>
          <w:szCs w:val="22"/>
          <w:lang w:val="sl-SI"/>
        </w:rPr>
        <w:t>Neuporabljeno zdravilo ali odpadni material zavrzit</w:t>
      </w:r>
      <w:r>
        <w:rPr>
          <w:sz w:val="22"/>
          <w:szCs w:val="22"/>
          <w:lang w:val="sl-SI"/>
        </w:rPr>
        <w:t>e v skladu z lokalnimi predpisi</w:t>
      </w:r>
      <w:r w:rsidR="00A00BF6" w:rsidRPr="00442A62">
        <w:rPr>
          <w:sz w:val="22"/>
          <w:szCs w:val="22"/>
          <w:lang w:val="sl-SI"/>
        </w:rPr>
        <w:t>.</w:t>
      </w:r>
    </w:p>
    <w:p w:rsidR="00A00BF6" w:rsidRPr="00442A62" w:rsidRDefault="00A00BF6">
      <w:pPr>
        <w:tabs>
          <w:tab w:val="left" w:pos="567"/>
        </w:tabs>
        <w:ind w:left="567" w:right="-449" w:hanging="567"/>
        <w:rPr>
          <w:b/>
          <w:sz w:val="22"/>
          <w:szCs w:val="22"/>
          <w:lang w:val="sl-SI"/>
        </w:rPr>
      </w:pPr>
    </w:p>
    <w:p w:rsidR="00A00BF6" w:rsidRPr="00442A62" w:rsidRDefault="00A00BF6">
      <w:pPr>
        <w:tabs>
          <w:tab w:val="left" w:pos="567"/>
        </w:tabs>
        <w:ind w:left="567" w:right="-449" w:hanging="567"/>
        <w:rPr>
          <w:b/>
          <w:sz w:val="22"/>
          <w:szCs w:val="22"/>
          <w:lang w:val="sl-SI"/>
        </w:rPr>
      </w:pPr>
    </w:p>
    <w:p w:rsidR="00A00BF6" w:rsidRPr="00442A62" w:rsidRDefault="00A00BF6" w:rsidP="003079C8">
      <w:pPr>
        <w:keepNext/>
        <w:tabs>
          <w:tab w:val="left" w:pos="567"/>
        </w:tabs>
        <w:ind w:left="567" w:hanging="567"/>
        <w:rPr>
          <w:b/>
          <w:sz w:val="22"/>
          <w:szCs w:val="22"/>
          <w:lang w:val="sl-SI"/>
        </w:rPr>
      </w:pPr>
      <w:r w:rsidRPr="00442A62">
        <w:rPr>
          <w:b/>
          <w:sz w:val="22"/>
          <w:szCs w:val="22"/>
          <w:lang w:val="sl-SI"/>
        </w:rPr>
        <w:t>7.</w:t>
      </w:r>
      <w:r w:rsidRPr="00442A62">
        <w:rPr>
          <w:b/>
          <w:sz w:val="22"/>
          <w:szCs w:val="22"/>
          <w:lang w:val="sl-SI"/>
        </w:rPr>
        <w:tab/>
        <w:t>IMETNIK DOVOLJENJA ZA PROMET</w:t>
      </w:r>
    </w:p>
    <w:p w:rsidR="00A00BF6" w:rsidRPr="00442A62" w:rsidRDefault="00A00BF6" w:rsidP="003079C8">
      <w:pPr>
        <w:keepNext/>
        <w:tabs>
          <w:tab w:val="left" w:pos="567"/>
        </w:tabs>
        <w:ind w:left="567" w:hanging="567"/>
        <w:rPr>
          <w:b/>
          <w:sz w:val="22"/>
          <w:szCs w:val="22"/>
          <w:lang w:val="sl-SI"/>
        </w:rPr>
      </w:pPr>
    </w:p>
    <w:p w:rsidR="00A1482D" w:rsidRPr="00A1482D" w:rsidRDefault="005B4FD4" w:rsidP="00A1482D">
      <w:pPr>
        <w:keepNext/>
        <w:tabs>
          <w:tab w:val="left" w:pos="567"/>
        </w:tabs>
        <w:ind w:left="567" w:hanging="567"/>
        <w:rPr>
          <w:sz w:val="22"/>
          <w:szCs w:val="22"/>
          <w:lang w:val="sl-SI"/>
        </w:rPr>
      </w:pPr>
      <w:r>
        <w:rPr>
          <w:sz w:val="22"/>
          <w:szCs w:val="22"/>
          <w:lang w:val="sl-SI"/>
        </w:rPr>
        <w:t>Chiesi Farmaceutici S.p.A.</w:t>
      </w:r>
    </w:p>
    <w:p w:rsidR="00DD10D0" w:rsidRPr="00E6772C" w:rsidRDefault="005B4FD4" w:rsidP="00DD10D0">
      <w:pPr>
        <w:rPr>
          <w:sz w:val="22"/>
          <w:szCs w:val="22"/>
          <w:lang w:val="it-IT"/>
        </w:rPr>
      </w:pPr>
      <w:r w:rsidRPr="00E6772C">
        <w:rPr>
          <w:sz w:val="22"/>
          <w:szCs w:val="22"/>
          <w:lang w:val="it-IT"/>
        </w:rPr>
        <w:t>Via Palermo 26/A</w:t>
      </w:r>
    </w:p>
    <w:p w:rsidR="00DD10D0" w:rsidRPr="00E6772C" w:rsidRDefault="005B4FD4" w:rsidP="00DD10D0">
      <w:pPr>
        <w:rPr>
          <w:sz w:val="22"/>
          <w:szCs w:val="22"/>
          <w:lang w:val="it-IT"/>
        </w:rPr>
      </w:pPr>
      <w:r w:rsidRPr="00E6772C">
        <w:rPr>
          <w:sz w:val="22"/>
          <w:szCs w:val="22"/>
          <w:lang w:val="it-IT"/>
        </w:rPr>
        <w:t>43122 Parma</w:t>
      </w:r>
    </w:p>
    <w:p w:rsidR="00A1482D" w:rsidRPr="00442A62" w:rsidRDefault="005B4FD4" w:rsidP="00A1482D">
      <w:pPr>
        <w:tabs>
          <w:tab w:val="left" w:pos="567"/>
        </w:tabs>
        <w:ind w:left="567" w:hanging="567"/>
        <w:rPr>
          <w:b/>
          <w:sz w:val="22"/>
          <w:szCs w:val="22"/>
          <w:lang w:val="sl-SI"/>
        </w:rPr>
      </w:pPr>
      <w:r>
        <w:rPr>
          <w:sz w:val="22"/>
          <w:szCs w:val="22"/>
          <w:lang w:val="sl-SI"/>
        </w:rPr>
        <w:t>Italija</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rsidP="003079C8">
      <w:pPr>
        <w:keepNext/>
        <w:tabs>
          <w:tab w:val="left" w:pos="567"/>
        </w:tabs>
        <w:ind w:left="567" w:hanging="567"/>
        <w:rPr>
          <w:b/>
          <w:sz w:val="22"/>
          <w:szCs w:val="22"/>
          <w:lang w:val="sl-SI"/>
        </w:rPr>
      </w:pPr>
      <w:r w:rsidRPr="00442A62">
        <w:rPr>
          <w:b/>
          <w:sz w:val="22"/>
          <w:szCs w:val="22"/>
          <w:lang w:val="sl-SI"/>
        </w:rPr>
        <w:t>8.</w:t>
      </w:r>
      <w:r w:rsidRPr="00442A62">
        <w:rPr>
          <w:b/>
          <w:sz w:val="22"/>
          <w:szCs w:val="22"/>
          <w:lang w:val="sl-SI"/>
        </w:rPr>
        <w:tab/>
        <w:t>ŠTEVILKA (ŠTEVILKE) DOVOLJENJA (DOVOLJENJ) ZA PROMET</w:t>
      </w:r>
    </w:p>
    <w:p w:rsidR="00A00BF6" w:rsidRPr="00442A62" w:rsidRDefault="00A00BF6" w:rsidP="003079C8">
      <w:pPr>
        <w:keepNext/>
        <w:tabs>
          <w:tab w:val="left" w:pos="567"/>
        </w:tabs>
        <w:ind w:left="567" w:hanging="567"/>
        <w:rPr>
          <w:sz w:val="22"/>
          <w:szCs w:val="22"/>
          <w:lang w:val="sl-SI"/>
        </w:rPr>
      </w:pPr>
    </w:p>
    <w:p w:rsidR="00260820" w:rsidRPr="00442A62" w:rsidRDefault="00260820" w:rsidP="003079C8">
      <w:pPr>
        <w:keepNext/>
        <w:tabs>
          <w:tab w:val="left" w:pos="567"/>
        </w:tabs>
        <w:ind w:left="567" w:hanging="567"/>
        <w:rPr>
          <w:sz w:val="22"/>
          <w:szCs w:val="22"/>
          <w:lang w:val="sl-SI"/>
        </w:rPr>
      </w:pPr>
      <w:r w:rsidRPr="00442A62">
        <w:rPr>
          <w:sz w:val="22"/>
          <w:szCs w:val="22"/>
          <w:lang w:val="sl-SI"/>
        </w:rPr>
        <w:t>EU/1/99/108/002</w:t>
      </w:r>
    </w:p>
    <w:p w:rsidR="00A00BF6" w:rsidRPr="00442A62" w:rsidRDefault="00260820" w:rsidP="00260820">
      <w:pPr>
        <w:tabs>
          <w:tab w:val="left" w:pos="567"/>
        </w:tabs>
        <w:ind w:left="567" w:hanging="567"/>
        <w:rPr>
          <w:sz w:val="22"/>
          <w:szCs w:val="22"/>
          <w:lang w:val="sl-SI"/>
        </w:rPr>
      </w:pPr>
      <w:r w:rsidRPr="00442A62">
        <w:rPr>
          <w:sz w:val="22"/>
          <w:szCs w:val="22"/>
          <w:lang w:val="sl-SI"/>
        </w:rPr>
        <w:t>EU/1/99/108/003</w:t>
      </w:r>
    </w:p>
    <w:p w:rsidR="00260820" w:rsidRPr="00442A62" w:rsidRDefault="00260820" w:rsidP="00260820">
      <w:pPr>
        <w:tabs>
          <w:tab w:val="left" w:pos="567"/>
        </w:tabs>
        <w:ind w:left="567" w:hanging="567"/>
        <w:rPr>
          <w:sz w:val="22"/>
          <w:szCs w:val="22"/>
          <w:lang w:val="sl-SI"/>
        </w:rPr>
      </w:pPr>
    </w:p>
    <w:p w:rsidR="00260820" w:rsidRPr="00442A62" w:rsidRDefault="00260820" w:rsidP="00260820">
      <w:pPr>
        <w:tabs>
          <w:tab w:val="left" w:pos="567"/>
        </w:tabs>
        <w:ind w:left="567" w:hanging="567"/>
        <w:rPr>
          <w:sz w:val="22"/>
          <w:szCs w:val="22"/>
          <w:lang w:val="sl-SI"/>
        </w:rPr>
      </w:pPr>
    </w:p>
    <w:p w:rsidR="00A00BF6" w:rsidRPr="00442A62" w:rsidRDefault="00A00BF6" w:rsidP="003079C8">
      <w:pPr>
        <w:keepNext/>
        <w:tabs>
          <w:tab w:val="left" w:pos="567"/>
        </w:tabs>
        <w:ind w:left="567" w:hanging="567"/>
        <w:rPr>
          <w:sz w:val="22"/>
          <w:szCs w:val="22"/>
          <w:lang w:val="sl-SI"/>
        </w:rPr>
      </w:pPr>
      <w:r w:rsidRPr="00442A62">
        <w:rPr>
          <w:b/>
          <w:sz w:val="22"/>
          <w:szCs w:val="22"/>
          <w:lang w:val="sl-SI"/>
        </w:rPr>
        <w:t>9.</w:t>
      </w:r>
      <w:r w:rsidRPr="00442A62">
        <w:rPr>
          <w:b/>
          <w:sz w:val="22"/>
          <w:szCs w:val="22"/>
          <w:lang w:val="sl-SI"/>
        </w:rPr>
        <w:tab/>
        <w:t>DATUM PRIDOBITVE/PODALJŠANJA DOVOLJENJA ZA PROMET</w:t>
      </w:r>
    </w:p>
    <w:p w:rsidR="00A00BF6" w:rsidRPr="00442A62" w:rsidRDefault="00A00BF6" w:rsidP="003079C8">
      <w:pPr>
        <w:keepNext/>
        <w:tabs>
          <w:tab w:val="left" w:pos="567"/>
        </w:tabs>
        <w:ind w:left="567" w:hanging="567"/>
        <w:rPr>
          <w:b/>
          <w:sz w:val="22"/>
          <w:szCs w:val="22"/>
          <w:lang w:val="sl-SI"/>
        </w:rPr>
      </w:pPr>
    </w:p>
    <w:p w:rsidR="00A00BF6" w:rsidRPr="00442A62" w:rsidRDefault="00A00BF6" w:rsidP="003079C8">
      <w:pPr>
        <w:pStyle w:val="FootnoteText"/>
        <w:keepNext/>
        <w:tabs>
          <w:tab w:val="left" w:pos="567"/>
        </w:tabs>
        <w:ind w:left="567" w:hanging="567"/>
        <w:rPr>
          <w:sz w:val="22"/>
          <w:szCs w:val="22"/>
          <w:lang w:val="sl-SI"/>
        </w:rPr>
      </w:pPr>
      <w:r w:rsidRPr="00442A62">
        <w:rPr>
          <w:sz w:val="22"/>
          <w:szCs w:val="22"/>
          <w:lang w:val="sl-SI"/>
        </w:rPr>
        <w:t>Datum odobritve: 25</w:t>
      </w:r>
      <w:r w:rsidR="008E2967" w:rsidRPr="00442A62">
        <w:rPr>
          <w:sz w:val="22"/>
          <w:szCs w:val="22"/>
          <w:lang w:val="sl-SI"/>
        </w:rPr>
        <w:t xml:space="preserve">. avgust </w:t>
      </w:r>
      <w:r w:rsidRPr="00442A62">
        <w:rPr>
          <w:sz w:val="22"/>
          <w:szCs w:val="22"/>
          <w:lang w:val="sl-SI"/>
        </w:rPr>
        <w:t>1999</w:t>
      </w:r>
    </w:p>
    <w:p w:rsidR="008772F3" w:rsidRPr="00442A62" w:rsidRDefault="008772F3" w:rsidP="008772F3">
      <w:pPr>
        <w:pStyle w:val="FootnoteText"/>
        <w:tabs>
          <w:tab w:val="left" w:pos="567"/>
        </w:tabs>
        <w:ind w:left="567" w:hanging="567"/>
        <w:rPr>
          <w:sz w:val="22"/>
          <w:szCs w:val="22"/>
          <w:lang w:val="sl-SI"/>
        </w:rPr>
      </w:pPr>
      <w:r w:rsidRPr="00442A62">
        <w:rPr>
          <w:sz w:val="22"/>
          <w:szCs w:val="22"/>
          <w:lang w:val="sl-SI"/>
        </w:rPr>
        <w:t>Datum zadnjega podaljšanja dovoljenje za promet: 2</w:t>
      </w:r>
      <w:r>
        <w:rPr>
          <w:sz w:val="22"/>
          <w:szCs w:val="22"/>
          <w:lang w:val="sl-SI"/>
        </w:rPr>
        <w:t>1</w:t>
      </w:r>
      <w:r w:rsidRPr="00442A62">
        <w:rPr>
          <w:sz w:val="22"/>
          <w:szCs w:val="22"/>
          <w:lang w:val="sl-SI"/>
        </w:rPr>
        <w:t xml:space="preserve">. </w:t>
      </w:r>
      <w:r w:rsidRPr="008772F3">
        <w:rPr>
          <w:sz w:val="22"/>
          <w:szCs w:val="22"/>
          <w:lang w:val="sl-SI"/>
        </w:rPr>
        <w:t>september</w:t>
      </w:r>
      <w:r w:rsidRPr="00442A62">
        <w:rPr>
          <w:sz w:val="22"/>
          <w:szCs w:val="22"/>
          <w:lang w:val="sl-SI"/>
        </w:rPr>
        <w:t xml:space="preserve"> 2009</w:t>
      </w:r>
    </w:p>
    <w:p w:rsidR="00A00BF6" w:rsidRPr="00442A62" w:rsidRDefault="00A00BF6">
      <w:pPr>
        <w:pStyle w:val="FootnoteText"/>
        <w:tabs>
          <w:tab w:val="left" w:pos="567"/>
        </w:tabs>
        <w:ind w:left="567" w:hanging="567"/>
        <w:rPr>
          <w:sz w:val="22"/>
          <w:szCs w:val="22"/>
          <w:lang w:val="sl-SI"/>
        </w:rPr>
      </w:pPr>
    </w:p>
    <w:p w:rsidR="00A00BF6" w:rsidRPr="00442A62" w:rsidRDefault="00A00BF6">
      <w:pPr>
        <w:pStyle w:val="FootnoteText"/>
        <w:tabs>
          <w:tab w:val="left" w:pos="567"/>
        </w:tabs>
        <w:ind w:left="567" w:hanging="567"/>
        <w:rPr>
          <w:sz w:val="22"/>
          <w:szCs w:val="22"/>
          <w:lang w:val="sl-SI"/>
        </w:rPr>
      </w:pPr>
    </w:p>
    <w:p w:rsidR="00A00BF6" w:rsidRPr="00442A62" w:rsidRDefault="00A00BF6">
      <w:pPr>
        <w:tabs>
          <w:tab w:val="left" w:pos="567"/>
        </w:tabs>
        <w:ind w:left="567" w:hanging="567"/>
        <w:rPr>
          <w:b/>
          <w:sz w:val="22"/>
          <w:szCs w:val="22"/>
          <w:lang w:val="sl-SI"/>
        </w:rPr>
      </w:pPr>
      <w:r w:rsidRPr="00442A62">
        <w:rPr>
          <w:b/>
          <w:sz w:val="22"/>
          <w:szCs w:val="22"/>
          <w:lang w:val="sl-SI"/>
        </w:rPr>
        <w:t>10.</w:t>
      </w:r>
      <w:r w:rsidRPr="00442A62">
        <w:rPr>
          <w:b/>
          <w:sz w:val="22"/>
          <w:szCs w:val="22"/>
          <w:lang w:val="sl-SI"/>
        </w:rPr>
        <w:tab/>
        <w:t>DATUM ZADNJE REVIZIJE BESEDILA</w:t>
      </w:r>
    </w:p>
    <w:p w:rsidR="00260820" w:rsidRPr="00442A62" w:rsidRDefault="00260820">
      <w:pPr>
        <w:tabs>
          <w:tab w:val="left" w:pos="567"/>
        </w:tabs>
        <w:ind w:left="567" w:hanging="567"/>
        <w:rPr>
          <w:b/>
          <w:sz w:val="22"/>
          <w:szCs w:val="22"/>
          <w:lang w:val="sl-SI"/>
        </w:rPr>
      </w:pPr>
    </w:p>
    <w:p w:rsidR="00D8580C" w:rsidRPr="00442A62" w:rsidRDefault="00D8580C">
      <w:pPr>
        <w:tabs>
          <w:tab w:val="left" w:pos="567"/>
        </w:tabs>
        <w:ind w:left="567" w:hanging="567"/>
        <w:rPr>
          <w:b/>
          <w:sz w:val="22"/>
          <w:szCs w:val="22"/>
          <w:lang w:val="sl-SI"/>
        </w:rPr>
      </w:pPr>
    </w:p>
    <w:p w:rsidR="00D8580C" w:rsidRPr="00442A62" w:rsidRDefault="00D8580C">
      <w:pPr>
        <w:tabs>
          <w:tab w:val="left" w:pos="567"/>
        </w:tabs>
        <w:ind w:left="567" w:hanging="567"/>
        <w:rPr>
          <w:b/>
          <w:sz w:val="22"/>
          <w:szCs w:val="22"/>
          <w:lang w:val="sl-SI"/>
        </w:rPr>
      </w:pPr>
    </w:p>
    <w:p w:rsidR="00D8580C" w:rsidRPr="00442A62" w:rsidRDefault="00D8580C">
      <w:pPr>
        <w:tabs>
          <w:tab w:val="left" w:pos="567"/>
        </w:tabs>
        <w:ind w:left="567" w:hanging="567"/>
        <w:rPr>
          <w:b/>
          <w:sz w:val="22"/>
          <w:szCs w:val="22"/>
          <w:lang w:val="sl-SI"/>
        </w:rPr>
      </w:pPr>
    </w:p>
    <w:p w:rsidR="00D8580C" w:rsidRPr="00442A62" w:rsidRDefault="00D8580C" w:rsidP="00D8580C">
      <w:pPr>
        <w:rPr>
          <w:sz w:val="22"/>
          <w:szCs w:val="22"/>
          <w:lang w:val="sl-SI"/>
        </w:rPr>
      </w:pPr>
      <w:r w:rsidRPr="00442A62">
        <w:rPr>
          <w:sz w:val="22"/>
          <w:szCs w:val="22"/>
          <w:lang w:val="sl-SI"/>
        </w:rPr>
        <w:t>Podrobne informacije o zdravilu so objavljene na spletni strani Evropske agencije za zdravila http://www.ema.europa.eu</w:t>
      </w:r>
      <w:r w:rsidR="008E2967" w:rsidRPr="00442A62">
        <w:rPr>
          <w:sz w:val="22"/>
          <w:szCs w:val="22"/>
          <w:lang w:val="sl-SI"/>
        </w:rPr>
        <w:t>.</w:t>
      </w:r>
    </w:p>
    <w:p w:rsidR="00A00BF6" w:rsidRPr="00442A62" w:rsidRDefault="002C5D31" w:rsidP="002C5D31">
      <w:pPr>
        <w:tabs>
          <w:tab w:val="left" w:pos="567"/>
        </w:tabs>
        <w:ind w:left="567" w:hanging="567"/>
        <w:rPr>
          <w:sz w:val="22"/>
          <w:szCs w:val="22"/>
          <w:lang w:val="sl-SI"/>
        </w:rPr>
      </w:pPr>
      <w:r w:rsidRPr="00442A62">
        <w:rPr>
          <w:sz w:val="22"/>
          <w:szCs w:val="22"/>
          <w:lang w:val="sl-SI"/>
        </w:rPr>
        <w:br w:type="page"/>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F363C2">
      <w:pPr>
        <w:tabs>
          <w:tab w:val="left" w:pos="567"/>
        </w:tabs>
        <w:ind w:left="567" w:hanging="567"/>
        <w:jc w:val="center"/>
        <w:rPr>
          <w:b/>
          <w:sz w:val="22"/>
          <w:szCs w:val="22"/>
          <w:lang w:val="sl-SI"/>
        </w:rPr>
      </w:pPr>
      <w:r w:rsidRPr="00442A62">
        <w:rPr>
          <w:b/>
          <w:sz w:val="22"/>
          <w:szCs w:val="22"/>
          <w:lang w:val="sl-SI"/>
        </w:rPr>
        <w:t xml:space="preserve">PRILOGA </w:t>
      </w:r>
      <w:r w:rsidR="00A00BF6" w:rsidRPr="00442A62">
        <w:rPr>
          <w:b/>
          <w:sz w:val="22"/>
          <w:szCs w:val="22"/>
          <w:lang w:val="sl-SI"/>
        </w:rPr>
        <w:t>II</w:t>
      </w:r>
    </w:p>
    <w:p w:rsidR="00A00BF6" w:rsidRPr="00442A62" w:rsidRDefault="00A00BF6">
      <w:pPr>
        <w:tabs>
          <w:tab w:val="left" w:pos="567"/>
        </w:tabs>
        <w:ind w:left="567" w:right="1416" w:hanging="567"/>
        <w:rPr>
          <w:sz w:val="22"/>
          <w:szCs w:val="22"/>
          <w:lang w:val="sl-SI"/>
        </w:rPr>
      </w:pPr>
    </w:p>
    <w:p w:rsidR="00A00BF6" w:rsidRPr="00442A62" w:rsidRDefault="00A00BF6">
      <w:pPr>
        <w:pStyle w:val="BlockText"/>
      </w:pPr>
      <w:r w:rsidRPr="00442A62">
        <w:t>A.</w:t>
      </w:r>
      <w:r w:rsidRPr="00442A62">
        <w:tab/>
      </w:r>
      <w:r w:rsidR="00C63FD8" w:rsidRPr="00C63FD8">
        <w:t>PROIZVAJAL</w:t>
      </w:r>
      <w:r w:rsidR="00851B6F" w:rsidRPr="00442A62">
        <w:t>EC</w:t>
      </w:r>
      <w:r w:rsidRPr="00442A62">
        <w:t>, ODGOVOREN ZA SPROŠČANJE SERIJE</w:t>
      </w:r>
    </w:p>
    <w:p w:rsidR="00A00BF6" w:rsidRPr="00442A62" w:rsidRDefault="00A00BF6">
      <w:pPr>
        <w:tabs>
          <w:tab w:val="left" w:pos="567"/>
        </w:tabs>
        <w:ind w:left="567" w:right="1416" w:hanging="567"/>
        <w:rPr>
          <w:b/>
          <w:sz w:val="22"/>
          <w:szCs w:val="22"/>
          <w:lang w:val="sl-SI"/>
        </w:rPr>
      </w:pPr>
    </w:p>
    <w:p w:rsidR="00370064" w:rsidRPr="00442A62" w:rsidRDefault="00A00BF6">
      <w:pPr>
        <w:tabs>
          <w:tab w:val="left" w:pos="1134"/>
          <w:tab w:val="left" w:pos="1701"/>
        </w:tabs>
        <w:ind w:left="1701" w:right="1416" w:hanging="567"/>
        <w:rPr>
          <w:b/>
          <w:sz w:val="22"/>
          <w:szCs w:val="22"/>
          <w:lang w:val="sl-SI"/>
        </w:rPr>
      </w:pPr>
      <w:r w:rsidRPr="00442A62">
        <w:rPr>
          <w:b/>
          <w:sz w:val="22"/>
          <w:szCs w:val="22"/>
          <w:lang w:val="sl-SI"/>
        </w:rPr>
        <w:t>B.</w:t>
      </w:r>
      <w:r w:rsidRPr="00442A62">
        <w:rPr>
          <w:b/>
          <w:sz w:val="22"/>
          <w:szCs w:val="22"/>
          <w:lang w:val="sl-SI"/>
        </w:rPr>
        <w:tab/>
        <w:t xml:space="preserve">POGOJI </w:t>
      </w:r>
      <w:r w:rsidR="00370064" w:rsidRPr="00442A62">
        <w:rPr>
          <w:b/>
          <w:sz w:val="22"/>
          <w:szCs w:val="22"/>
          <w:lang w:val="sl-SI"/>
        </w:rPr>
        <w:t>ALI OMEJITVE GLEDE OSKRBE IN UPORABE</w:t>
      </w:r>
    </w:p>
    <w:p w:rsidR="00370064" w:rsidRPr="00442A62" w:rsidRDefault="00370064">
      <w:pPr>
        <w:tabs>
          <w:tab w:val="left" w:pos="1134"/>
          <w:tab w:val="left" w:pos="1701"/>
        </w:tabs>
        <w:ind w:left="1701" w:right="1416" w:hanging="567"/>
        <w:rPr>
          <w:b/>
          <w:sz w:val="22"/>
          <w:szCs w:val="22"/>
          <w:lang w:val="sl-SI"/>
        </w:rPr>
      </w:pPr>
    </w:p>
    <w:p w:rsidR="00A00BF6" w:rsidRPr="00442A62" w:rsidRDefault="00370064">
      <w:pPr>
        <w:tabs>
          <w:tab w:val="left" w:pos="1134"/>
          <w:tab w:val="left" w:pos="1701"/>
        </w:tabs>
        <w:ind w:left="1701" w:right="1416" w:hanging="567"/>
        <w:rPr>
          <w:b/>
          <w:sz w:val="22"/>
          <w:szCs w:val="22"/>
          <w:lang w:val="sl-SI"/>
        </w:rPr>
      </w:pPr>
      <w:r w:rsidRPr="00442A62">
        <w:rPr>
          <w:b/>
          <w:sz w:val="22"/>
          <w:szCs w:val="22"/>
          <w:lang w:val="sl-SI"/>
        </w:rPr>
        <w:t>C.</w:t>
      </w:r>
      <w:r w:rsidRPr="00442A62">
        <w:rPr>
          <w:b/>
          <w:sz w:val="22"/>
          <w:szCs w:val="22"/>
          <w:lang w:val="sl-SI"/>
        </w:rPr>
        <w:tab/>
        <w:t xml:space="preserve">DRUGI POGOJI IN ZAHTEVE </w:t>
      </w:r>
      <w:r w:rsidR="00A00BF6" w:rsidRPr="00442A62">
        <w:rPr>
          <w:b/>
          <w:sz w:val="22"/>
          <w:szCs w:val="22"/>
          <w:lang w:val="sl-SI"/>
        </w:rPr>
        <w:t>DOVOLJENJA ZA PROMET Z ZDRAVILOM</w:t>
      </w:r>
    </w:p>
    <w:p w:rsidR="00370064" w:rsidRPr="00442A62" w:rsidRDefault="00370064">
      <w:pPr>
        <w:tabs>
          <w:tab w:val="left" w:pos="1134"/>
          <w:tab w:val="left" w:pos="1701"/>
        </w:tabs>
        <w:ind w:left="1701" w:right="1416" w:hanging="567"/>
        <w:rPr>
          <w:b/>
          <w:sz w:val="22"/>
          <w:szCs w:val="22"/>
          <w:lang w:val="sl-SI"/>
        </w:rPr>
      </w:pPr>
    </w:p>
    <w:p w:rsidR="00370064" w:rsidRPr="00442A62" w:rsidRDefault="00370064">
      <w:pPr>
        <w:tabs>
          <w:tab w:val="left" w:pos="1134"/>
          <w:tab w:val="left" w:pos="1701"/>
        </w:tabs>
        <w:ind w:left="1701" w:right="1416" w:hanging="567"/>
        <w:rPr>
          <w:sz w:val="22"/>
          <w:szCs w:val="22"/>
          <w:lang w:val="sl-SI"/>
        </w:rPr>
      </w:pPr>
      <w:r w:rsidRPr="00442A62">
        <w:rPr>
          <w:b/>
          <w:sz w:val="22"/>
          <w:szCs w:val="22"/>
          <w:lang w:val="sl-SI"/>
        </w:rPr>
        <w:t>D.</w:t>
      </w:r>
      <w:r w:rsidRPr="00442A62">
        <w:rPr>
          <w:b/>
          <w:sz w:val="22"/>
          <w:szCs w:val="22"/>
          <w:lang w:val="sl-SI"/>
        </w:rPr>
        <w:tab/>
        <w:t>POGOJI ALI OMEJITVE V ZVEZI Z VARNO IN UČINKOVITO UPORABO ZDRAVILA</w:t>
      </w:r>
    </w:p>
    <w:p w:rsidR="00A00BF6" w:rsidRPr="00442A62" w:rsidRDefault="00A00BF6" w:rsidP="00951BD6">
      <w:pPr>
        <w:pStyle w:val="TitleB"/>
      </w:pPr>
      <w:r w:rsidRPr="00442A62">
        <w:br w:type="page"/>
        <w:t>A.</w:t>
      </w:r>
      <w:r w:rsidRPr="00442A62">
        <w:tab/>
      </w:r>
      <w:r w:rsidR="00C63FD8" w:rsidRPr="00C63FD8">
        <w:t>PROIZVAJAL</w:t>
      </w:r>
      <w:r w:rsidR="00370064" w:rsidRPr="00442A62">
        <w:t>EC</w:t>
      </w:r>
      <w:r w:rsidRPr="00442A62">
        <w:t>, ODGOVOREN ZA SPROŠČANJE SERIJE</w:t>
      </w:r>
    </w:p>
    <w:p w:rsidR="00A00BF6" w:rsidRPr="00442A62" w:rsidRDefault="00A00BF6">
      <w:pPr>
        <w:numPr>
          <w:ilvl w:val="12"/>
          <w:numId w:val="0"/>
        </w:numPr>
        <w:tabs>
          <w:tab w:val="left" w:pos="567"/>
        </w:tabs>
        <w:ind w:left="567" w:right="1416" w:hanging="567"/>
        <w:rPr>
          <w:sz w:val="22"/>
          <w:szCs w:val="22"/>
          <w:lang w:val="sl-SI"/>
        </w:rPr>
      </w:pPr>
    </w:p>
    <w:p w:rsidR="00CE0FD8" w:rsidRDefault="00CE0FD8" w:rsidP="00CE0FD8">
      <w:pPr>
        <w:numPr>
          <w:ilvl w:val="12"/>
          <w:numId w:val="0"/>
        </w:numPr>
        <w:tabs>
          <w:tab w:val="left" w:pos="567"/>
        </w:tabs>
        <w:ind w:left="567" w:hanging="567"/>
        <w:outlineLvl w:val="0"/>
        <w:rPr>
          <w:iCs/>
          <w:sz w:val="22"/>
          <w:szCs w:val="22"/>
          <w:u w:val="single"/>
          <w:lang w:val="sl-SI"/>
        </w:rPr>
      </w:pPr>
      <w:r>
        <w:rPr>
          <w:iCs/>
          <w:sz w:val="22"/>
          <w:szCs w:val="22"/>
          <w:u w:val="single"/>
          <w:lang w:val="sl-SI"/>
        </w:rPr>
        <w:t xml:space="preserve">Ime in naslov </w:t>
      </w:r>
      <w:r w:rsidR="00C63FD8" w:rsidRPr="00C63FD8">
        <w:rPr>
          <w:iCs/>
          <w:sz w:val="22"/>
          <w:szCs w:val="22"/>
          <w:u w:val="single"/>
          <w:lang w:val="sl-SI"/>
        </w:rPr>
        <w:t>proizvajal</w:t>
      </w:r>
      <w:r>
        <w:rPr>
          <w:iCs/>
          <w:sz w:val="22"/>
          <w:szCs w:val="22"/>
          <w:u w:val="single"/>
          <w:lang w:val="sl-SI"/>
        </w:rPr>
        <w:t>c</w:t>
      </w:r>
      <w:r w:rsidR="00024162">
        <w:rPr>
          <w:iCs/>
          <w:sz w:val="22"/>
          <w:szCs w:val="22"/>
          <w:u w:val="single"/>
          <w:lang w:val="sl-SI"/>
        </w:rPr>
        <w:t>a</w:t>
      </w:r>
      <w:r>
        <w:rPr>
          <w:iCs/>
          <w:sz w:val="22"/>
          <w:szCs w:val="22"/>
          <w:u w:val="single"/>
          <w:lang w:val="sl-SI"/>
        </w:rPr>
        <w:t>, odgovorn</w:t>
      </w:r>
      <w:r w:rsidR="00024162">
        <w:rPr>
          <w:iCs/>
          <w:sz w:val="22"/>
          <w:szCs w:val="22"/>
          <w:u w:val="single"/>
          <w:lang w:val="sl-SI"/>
        </w:rPr>
        <w:t>ega</w:t>
      </w:r>
      <w:r>
        <w:rPr>
          <w:iCs/>
          <w:sz w:val="22"/>
          <w:szCs w:val="22"/>
          <w:u w:val="single"/>
          <w:lang w:val="sl-SI"/>
        </w:rPr>
        <w:t xml:space="preserve"> za sproščanje serije</w:t>
      </w:r>
    </w:p>
    <w:p w:rsidR="00CE0FD8" w:rsidRDefault="00CE0FD8" w:rsidP="00CE0FD8">
      <w:pPr>
        <w:pStyle w:val="PILMAHaddress"/>
        <w:tabs>
          <w:tab w:val="left" w:pos="720"/>
        </w:tabs>
        <w:rPr>
          <w:lang w:val="fr-FR"/>
        </w:rPr>
      </w:pPr>
      <w:r>
        <w:rPr>
          <w:lang w:val="fr-FR"/>
        </w:rPr>
        <w:t>Eurofins PROXY Laboratories B.V.</w:t>
      </w:r>
    </w:p>
    <w:p w:rsidR="00CE0FD8" w:rsidRPr="00CE0FD8" w:rsidRDefault="00CE0FD8" w:rsidP="00CE0FD8">
      <w:pPr>
        <w:pStyle w:val="PILMAHaddress"/>
        <w:tabs>
          <w:tab w:val="left" w:pos="720"/>
        </w:tabs>
        <w:rPr>
          <w:lang w:val="fr-FR"/>
        </w:rPr>
      </w:pPr>
      <w:r w:rsidRPr="00CE0FD8">
        <w:rPr>
          <w:lang w:val="fr-FR"/>
        </w:rPr>
        <w:t>Archimedesweg 25</w:t>
      </w:r>
    </w:p>
    <w:p w:rsidR="00CE0FD8" w:rsidRPr="00CE0FD8" w:rsidRDefault="00CE0FD8" w:rsidP="00CE0FD8">
      <w:pPr>
        <w:pStyle w:val="PILMAHaddress"/>
        <w:tabs>
          <w:tab w:val="left" w:pos="720"/>
        </w:tabs>
        <w:rPr>
          <w:lang w:val="fr-FR"/>
        </w:rPr>
      </w:pPr>
      <w:r w:rsidRPr="00CE0FD8">
        <w:rPr>
          <w:lang w:val="fr-FR"/>
        </w:rPr>
        <w:t>2333 CM Leiden</w:t>
      </w:r>
    </w:p>
    <w:p w:rsidR="00CE0FD8" w:rsidRDefault="00CE0FD8" w:rsidP="00CE0FD8">
      <w:pPr>
        <w:tabs>
          <w:tab w:val="left" w:pos="567"/>
        </w:tabs>
        <w:ind w:left="567" w:hanging="567"/>
        <w:rPr>
          <w:sz w:val="22"/>
          <w:szCs w:val="22"/>
          <w:lang w:val="sl-SI"/>
        </w:rPr>
      </w:pPr>
      <w:r>
        <w:rPr>
          <w:sz w:val="22"/>
          <w:szCs w:val="22"/>
          <w:lang w:val="sl-SI"/>
        </w:rPr>
        <w:t>Nizozemska</w:t>
      </w:r>
    </w:p>
    <w:p w:rsidR="00CE0FD8" w:rsidRDefault="00CE0FD8" w:rsidP="00CE0FD8">
      <w:pPr>
        <w:numPr>
          <w:ilvl w:val="12"/>
          <w:numId w:val="0"/>
        </w:numPr>
        <w:rPr>
          <w:sz w:val="22"/>
          <w:szCs w:val="22"/>
          <w:lang w:val="sl-SI"/>
        </w:rPr>
      </w:pPr>
    </w:p>
    <w:p w:rsidR="00CE0FD8" w:rsidRDefault="00CE0FD8" w:rsidP="00CE0FD8">
      <w:pPr>
        <w:numPr>
          <w:ilvl w:val="12"/>
          <w:numId w:val="0"/>
        </w:numPr>
        <w:rPr>
          <w:sz w:val="22"/>
          <w:szCs w:val="22"/>
          <w:lang w:val="sl-SI"/>
        </w:rPr>
      </w:pPr>
    </w:p>
    <w:p w:rsidR="00A00BF6" w:rsidRPr="00442A62" w:rsidRDefault="00A00BF6" w:rsidP="00951BD6">
      <w:pPr>
        <w:pStyle w:val="TitleB"/>
      </w:pPr>
      <w:r w:rsidRPr="00442A62">
        <w:t>B.</w:t>
      </w:r>
      <w:r w:rsidRPr="00442A62">
        <w:tab/>
        <w:t xml:space="preserve">POGOJI </w:t>
      </w:r>
      <w:r w:rsidR="00370064" w:rsidRPr="00442A62">
        <w:t>ALI OMEJITVE GLEDE OSKRBE IN UPORABE</w:t>
      </w:r>
    </w:p>
    <w:p w:rsidR="00A00BF6" w:rsidRPr="00442A62" w:rsidRDefault="00A00BF6">
      <w:pPr>
        <w:tabs>
          <w:tab w:val="left" w:pos="567"/>
        </w:tabs>
        <w:ind w:left="567" w:hanging="567"/>
        <w:rPr>
          <w:sz w:val="22"/>
          <w:szCs w:val="22"/>
          <w:lang w:val="sl-SI"/>
        </w:rPr>
      </w:pPr>
    </w:p>
    <w:p w:rsidR="00A00BF6" w:rsidRPr="00442A62" w:rsidRDefault="005C6071">
      <w:pPr>
        <w:pStyle w:val="InsideAddress"/>
        <w:keepLines w:val="0"/>
        <w:numPr>
          <w:ilvl w:val="12"/>
          <w:numId w:val="0"/>
        </w:numPr>
        <w:rPr>
          <w:rFonts w:ascii="Times New Roman" w:hAnsi="Times New Roman"/>
          <w:szCs w:val="22"/>
          <w:lang w:val="sl-SI"/>
        </w:rPr>
      </w:pPr>
      <w:r w:rsidRPr="00442A62">
        <w:rPr>
          <w:rFonts w:ascii="Times New Roman" w:hAnsi="Times New Roman"/>
          <w:szCs w:val="22"/>
          <w:lang w:val="sl-SI"/>
        </w:rPr>
        <w:t>Predpisovanje in i</w:t>
      </w:r>
      <w:r w:rsidR="00A00BF6" w:rsidRPr="00442A62">
        <w:rPr>
          <w:rFonts w:ascii="Times New Roman" w:hAnsi="Times New Roman"/>
          <w:szCs w:val="22"/>
          <w:lang w:val="sl-SI"/>
        </w:rPr>
        <w:t xml:space="preserve">zdaja zdravila je le </w:t>
      </w:r>
      <w:r w:rsidR="00391599">
        <w:rPr>
          <w:rFonts w:ascii="Times New Roman" w:hAnsi="Times New Roman"/>
          <w:szCs w:val="22"/>
          <w:lang w:val="sl-SI"/>
        </w:rPr>
        <w:t xml:space="preserve">na recept </w:t>
      </w:r>
      <w:r w:rsidR="00F363C2" w:rsidRPr="00442A62">
        <w:rPr>
          <w:rFonts w:ascii="Times New Roman" w:hAnsi="Times New Roman"/>
          <w:szCs w:val="22"/>
          <w:lang w:val="sl-SI"/>
        </w:rPr>
        <w:t>s posebnim režimom</w:t>
      </w:r>
      <w:r w:rsidR="00A00BF6" w:rsidRPr="00442A62">
        <w:rPr>
          <w:rFonts w:ascii="Times New Roman" w:hAnsi="Times New Roman"/>
          <w:szCs w:val="22"/>
          <w:lang w:val="sl-SI"/>
        </w:rPr>
        <w:t xml:space="preserve"> (glejte </w:t>
      </w:r>
      <w:r w:rsidR="00F363C2" w:rsidRPr="00442A62">
        <w:rPr>
          <w:rFonts w:ascii="Times New Roman" w:hAnsi="Times New Roman"/>
          <w:szCs w:val="22"/>
          <w:lang w:val="sl-SI"/>
        </w:rPr>
        <w:t xml:space="preserve">Prilogo </w:t>
      </w:r>
      <w:r w:rsidR="00A00BF6" w:rsidRPr="00442A62">
        <w:rPr>
          <w:rFonts w:ascii="Times New Roman" w:hAnsi="Times New Roman"/>
          <w:szCs w:val="22"/>
          <w:lang w:val="sl-SI"/>
        </w:rPr>
        <w:t>I: Povzetek glavnih značilnosti zdravila, poglavje 4.2).</w:t>
      </w:r>
    </w:p>
    <w:p w:rsidR="00A00BF6" w:rsidRPr="00442A62" w:rsidRDefault="00A00BF6">
      <w:pPr>
        <w:numPr>
          <w:ilvl w:val="12"/>
          <w:numId w:val="0"/>
        </w:numPr>
        <w:tabs>
          <w:tab w:val="left" w:pos="567"/>
        </w:tabs>
        <w:ind w:left="567" w:hanging="567"/>
        <w:rPr>
          <w:sz w:val="22"/>
          <w:szCs w:val="22"/>
          <w:lang w:val="sl-SI"/>
        </w:rPr>
      </w:pPr>
    </w:p>
    <w:p w:rsidR="00A67F0A" w:rsidRPr="00442A62" w:rsidRDefault="00A67F0A">
      <w:pPr>
        <w:numPr>
          <w:ilvl w:val="12"/>
          <w:numId w:val="0"/>
        </w:numPr>
        <w:tabs>
          <w:tab w:val="left" w:pos="567"/>
        </w:tabs>
        <w:ind w:left="567" w:hanging="567"/>
        <w:rPr>
          <w:sz w:val="22"/>
          <w:szCs w:val="22"/>
          <w:lang w:val="sl-SI"/>
        </w:rPr>
      </w:pPr>
    </w:p>
    <w:p w:rsidR="00A00BF6" w:rsidRPr="00442A62" w:rsidRDefault="00370064" w:rsidP="00E64F3E">
      <w:pPr>
        <w:pStyle w:val="TitleB"/>
      </w:pPr>
      <w:r w:rsidRPr="00442A62">
        <w:t>C.</w:t>
      </w:r>
      <w:r w:rsidRPr="00442A62">
        <w:tab/>
        <w:t xml:space="preserve">DRUGI </w:t>
      </w:r>
      <w:r w:rsidR="00A00BF6" w:rsidRPr="00442A62">
        <w:t xml:space="preserve">POGOJI </w:t>
      </w:r>
      <w:r w:rsidRPr="00442A62">
        <w:t>IN ZAHTEVE DOVOLJENJA ZA PROMET Z ZDRAVILOM</w:t>
      </w:r>
    </w:p>
    <w:p w:rsidR="00370064" w:rsidRPr="00442A62" w:rsidRDefault="00370064" w:rsidP="00370064">
      <w:pPr>
        <w:pStyle w:val="BodyText"/>
        <w:rPr>
          <w:lang w:val="pl-PL"/>
        </w:rPr>
      </w:pPr>
    </w:p>
    <w:p w:rsidR="00370064" w:rsidRPr="00442A62" w:rsidRDefault="00370064" w:rsidP="00370064">
      <w:pPr>
        <w:numPr>
          <w:ilvl w:val="0"/>
          <w:numId w:val="22"/>
        </w:numPr>
        <w:suppressLineNumbers/>
        <w:tabs>
          <w:tab w:val="left" w:pos="567"/>
        </w:tabs>
        <w:spacing w:line="260" w:lineRule="exact"/>
        <w:ind w:right="-1" w:hanging="720"/>
        <w:rPr>
          <w:b/>
          <w:sz w:val="22"/>
          <w:szCs w:val="22"/>
          <w:lang w:val="sl-SI"/>
        </w:rPr>
      </w:pPr>
      <w:r w:rsidRPr="00442A62">
        <w:rPr>
          <w:b/>
          <w:sz w:val="22"/>
          <w:szCs w:val="22"/>
          <w:lang w:val="sl-SI"/>
        </w:rPr>
        <w:t>Redno posodobljena poročila o varnosti zdravila</w:t>
      </w:r>
      <w:r w:rsidR="00C63FD8">
        <w:rPr>
          <w:b/>
          <w:sz w:val="22"/>
          <w:szCs w:val="22"/>
          <w:lang w:val="sl-SI"/>
        </w:rPr>
        <w:t xml:space="preserve"> (PSUR)</w:t>
      </w:r>
    </w:p>
    <w:p w:rsidR="00370064" w:rsidRPr="00442A62" w:rsidRDefault="00BC18BE" w:rsidP="00182F18">
      <w:pPr>
        <w:pStyle w:val="BodyText"/>
        <w:jc w:val="left"/>
        <w:rPr>
          <w:lang w:val="sl-SI"/>
        </w:rPr>
      </w:pPr>
      <w:r w:rsidRPr="00BC18BE">
        <w:rPr>
          <w:lang w:val="sl-SI"/>
        </w:rPr>
        <w:t xml:space="preserve">Zahteve glede </w:t>
      </w:r>
      <w:r w:rsidR="00C63FD8">
        <w:rPr>
          <w:lang w:val="sl-SI"/>
        </w:rPr>
        <w:t>PSUR</w:t>
      </w:r>
      <w:r w:rsidRPr="00BC18BE">
        <w:rPr>
          <w:lang w:val="sl-SI"/>
        </w:rPr>
        <w:t xml:space="preserve"> za to zdravilo so določene v seznamu referenčnih datumov EU (seznamu EURD), opredeljenem v členu 107c(7) Direktive 2001/83/ES, in vseh kasnejših posodobitvah, objavljenih </w:t>
      </w:r>
      <w:r w:rsidR="00370064" w:rsidRPr="00442A62">
        <w:rPr>
          <w:lang w:val="sl-SI"/>
        </w:rPr>
        <w:t>na evropskem spletnem portalu o zdravilih.</w:t>
      </w:r>
    </w:p>
    <w:p w:rsidR="00370064" w:rsidRPr="00442A62" w:rsidRDefault="00370064" w:rsidP="00370064">
      <w:pPr>
        <w:pStyle w:val="BodyText"/>
        <w:rPr>
          <w:lang w:val="sl-SI"/>
        </w:rPr>
      </w:pPr>
    </w:p>
    <w:p w:rsidR="00811C75" w:rsidRPr="00442A62" w:rsidRDefault="00811C75" w:rsidP="00370064">
      <w:pPr>
        <w:pStyle w:val="BodyText"/>
        <w:rPr>
          <w:lang w:val="sl-SI"/>
        </w:rPr>
      </w:pPr>
    </w:p>
    <w:p w:rsidR="00811C75" w:rsidRPr="00442A62" w:rsidRDefault="00811C75" w:rsidP="00E64F3E">
      <w:pPr>
        <w:pStyle w:val="TitleB"/>
      </w:pPr>
      <w:r w:rsidRPr="00442A62">
        <w:t>D.</w:t>
      </w:r>
      <w:r w:rsidRPr="00442A62">
        <w:tab/>
        <w:t>POGOJI ALI OMEJITVE V ZVEZI Z VARNO IN UČINKOVITO UPORABO ZDRAVILA</w:t>
      </w:r>
    </w:p>
    <w:p w:rsidR="00A00BF6" w:rsidRPr="00442A62" w:rsidRDefault="00A00BF6">
      <w:pPr>
        <w:ind w:right="-1"/>
        <w:rPr>
          <w:sz w:val="22"/>
          <w:szCs w:val="22"/>
          <w:lang w:val="sl-SI"/>
        </w:rPr>
      </w:pPr>
    </w:p>
    <w:p w:rsidR="00A00BF6" w:rsidRPr="00442A62" w:rsidRDefault="00A00BF6" w:rsidP="00E64F3E">
      <w:pPr>
        <w:numPr>
          <w:ilvl w:val="0"/>
          <w:numId w:val="22"/>
        </w:numPr>
        <w:suppressLineNumbers/>
        <w:tabs>
          <w:tab w:val="left" w:pos="567"/>
        </w:tabs>
        <w:spacing w:line="260" w:lineRule="exact"/>
        <w:ind w:right="-1" w:hanging="720"/>
        <w:rPr>
          <w:b/>
          <w:sz w:val="22"/>
          <w:szCs w:val="22"/>
          <w:lang w:val="sl-SI"/>
        </w:rPr>
      </w:pPr>
      <w:r w:rsidRPr="00442A62">
        <w:rPr>
          <w:b/>
          <w:iCs/>
          <w:sz w:val="22"/>
          <w:szCs w:val="22"/>
          <w:lang w:val="sl-SI"/>
        </w:rPr>
        <w:t>Načrt za obvladovanje tveganja</w:t>
      </w:r>
      <w:r w:rsidR="004F7DA2" w:rsidRPr="00442A62">
        <w:rPr>
          <w:b/>
          <w:iCs/>
          <w:sz w:val="22"/>
          <w:szCs w:val="22"/>
          <w:lang w:val="sl-SI"/>
        </w:rPr>
        <w:t xml:space="preserve"> (RMP)</w:t>
      </w:r>
    </w:p>
    <w:p w:rsidR="00A67F0A" w:rsidRPr="00442A62" w:rsidRDefault="00A67F0A">
      <w:pPr>
        <w:ind w:right="-1"/>
        <w:rPr>
          <w:sz w:val="22"/>
          <w:szCs w:val="22"/>
          <w:lang w:val="sl-SI"/>
        </w:rPr>
      </w:pPr>
    </w:p>
    <w:p w:rsidR="00A00BF6" w:rsidRPr="00442A62" w:rsidRDefault="004F7DA2">
      <w:pPr>
        <w:ind w:right="-1"/>
        <w:rPr>
          <w:sz w:val="22"/>
          <w:szCs w:val="22"/>
          <w:lang w:val="sl-SI"/>
        </w:rPr>
      </w:pPr>
      <w:r w:rsidRPr="00442A62">
        <w:rPr>
          <w:sz w:val="22"/>
          <w:szCs w:val="22"/>
          <w:lang w:val="sl-SI"/>
        </w:rPr>
        <w:t xml:space="preserve">Imetnik dovoljenja za promet z zdravilom </w:t>
      </w:r>
      <w:r w:rsidR="00A00BF6" w:rsidRPr="00442A62">
        <w:rPr>
          <w:sz w:val="22"/>
          <w:szCs w:val="22"/>
          <w:lang w:val="sl-SI"/>
        </w:rPr>
        <w:t xml:space="preserve">bo </w:t>
      </w:r>
      <w:r w:rsidRPr="00442A62">
        <w:rPr>
          <w:sz w:val="22"/>
          <w:szCs w:val="22"/>
          <w:lang w:val="sl-SI"/>
        </w:rPr>
        <w:t xml:space="preserve">izvedel </w:t>
      </w:r>
      <w:r w:rsidR="00E64F3E" w:rsidRPr="00442A62">
        <w:rPr>
          <w:sz w:val="22"/>
          <w:szCs w:val="22"/>
          <w:lang w:val="sl-SI"/>
        </w:rPr>
        <w:t xml:space="preserve">zahtevane </w:t>
      </w:r>
      <w:r w:rsidR="00A00BF6" w:rsidRPr="00442A62">
        <w:rPr>
          <w:sz w:val="22"/>
          <w:szCs w:val="22"/>
          <w:lang w:val="sl-SI"/>
        </w:rPr>
        <w:t>farmakovigilančne aktivnosti</w:t>
      </w:r>
      <w:r w:rsidR="00E64F3E" w:rsidRPr="00442A62">
        <w:rPr>
          <w:sz w:val="22"/>
          <w:szCs w:val="22"/>
          <w:lang w:val="sl-SI"/>
        </w:rPr>
        <w:t xml:space="preserve"> in ukrepe</w:t>
      </w:r>
      <w:r w:rsidR="00A00BF6" w:rsidRPr="00442A62">
        <w:rPr>
          <w:sz w:val="22"/>
          <w:szCs w:val="22"/>
          <w:lang w:val="sl-SI"/>
        </w:rPr>
        <w:t>, podrobn</w:t>
      </w:r>
      <w:r w:rsidRPr="00442A62">
        <w:rPr>
          <w:sz w:val="22"/>
          <w:szCs w:val="22"/>
          <w:lang w:val="sl-SI"/>
        </w:rPr>
        <w:t>o</w:t>
      </w:r>
      <w:r w:rsidR="00A00BF6" w:rsidRPr="00442A62">
        <w:rPr>
          <w:sz w:val="22"/>
          <w:szCs w:val="22"/>
          <w:lang w:val="sl-SI"/>
        </w:rPr>
        <w:t xml:space="preserve"> opisane v </w:t>
      </w:r>
      <w:r w:rsidR="00E64F3E" w:rsidRPr="00442A62">
        <w:rPr>
          <w:sz w:val="22"/>
          <w:szCs w:val="22"/>
          <w:lang w:val="sl-SI"/>
        </w:rPr>
        <w:t xml:space="preserve">sprejetem </w:t>
      </w:r>
      <w:r w:rsidR="00A00BF6" w:rsidRPr="00442A62">
        <w:rPr>
          <w:sz w:val="22"/>
          <w:szCs w:val="22"/>
          <w:lang w:val="sl-SI"/>
        </w:rPr>
        <w:t xml:space="preserve">RMP, </w:t>
      </w:r>
      <w:r w:rsidRPr="00442A62">
        <w:rPr>
          <w:sz w:val="22"/>
          <w:szCs w:val="22"/>
          <w:lang w:val="sl-SI"/>
        </w:rPr>
        <w:t xml:space="preserve">predloženem </w:t>
      </w:r>
      <w:r w:rsidR="00A00BF6" w:rsidRPr="00442A62">
        <w:rPr>
          <w:sz w:val="22"/>
          <w:szCs w:val="22"/>
          <w:lang w:val="sl-SI"/>
        </w:rPr>
        <w:t>v modulu</w:t>
      </w:r>
      <w:r w:rsidR="00E64F3E" w:rsidRPr="00442A62">
        <w:rPr>
          <w:sz w:val="22"/>
          <w:szCs w:val="22"/>
          <w:lang w:val="sl-SI"/>
        </w:rPr>
        <w:t> </w:t>
      </w:r>
      <w:r w:rsidR="00A00BF6" w:rsidRPr="00442A62">
        <w:rPr>
          <w:sz w:val="22"/>
          <w:szCs w:val="22"/>
          <w:lang w:val="sl-SI"/>
        </w:rPr>
        <w:t xml:space="preserve">1.8.2 dovoljenja za promet z zdravilom, in </w:t>
      </w:r>
      <w:r w:rsidRPr="00442A62">
        <w:rPr>
          <w:sz w:val="22"/>
          <w:szCs w:val="22"/>
          <w:lang w:val="sl-SI"/>
        </w:rPr>
        <w:t xml:space="preserve">vseh </w:t>
      </w:r>
      <w:r w:rsidR="00A00BF6" w:rsidRPr="00442A62">
        <w:rPr>
          <w:sz w:val="22"/>
          <w:szCs w:val="22"/>
          <w:lang w:val="sl-SI"/>
        </w:rPr>
        <w:t>nadaljnj</w:t>
      </w:r>
      <w:r w:rsidRPr="00442A62">
        <w:rPr>
          <w:sz w:val="22"/>
          <w:szCs w:val="22"/>
          <w:lang w:val="sl-SI"/>
        </w:rPr>
        <w:t>ih</w:t>
      </w:r>
      <w:r w:rsidR="00A00BF6" w:rsidRPr="00442A62">
        <w:rPr>
          <w:sz w:val="22"/>
          <w:szCs w:val="22"/>
          <w:lang w:val="sl-SI"/>
        </w:rPr>
        <w:t xml:space="preserve"> posodobitv</w:t>
      </w:r>
      <w:r w:rsidRPr="00442A62">
        <w:rPr>
          <w:sz w:val="22"/>
          <w:szCs w:val="22"/>
          <w:lang w:val="sl-SI"/>
        </w:rPr>
        <w:t>ah</w:t>
      </w:r>
      <w:r w:rsidR="00A00BF6" w:rsidRPr="00442A62">
        <w:rPr>
          <w:sz w:val="22"/>
          <w:szCs w:val="22"/>
          <w:lang w:val="sl-SI"/>
        </w:rPr>
        <w:t xml:space="preserve"> </w:t>
      </w:r>
      <w:r w:rsidRPr="00442A62">
        <w:rPr>
          <w:sz w:val="22"/>
          <w:szCs w:val="22"/>
          <w:lang w:val="sl-SI"/>
        </w:rPr>
        <w:t>RMP</w:t>
      </w:r>
      <w:r w:rsidR="00A00BF6" w:rsidRPr="00442A62">
        <w:rPr>
          <w:sz w:val="22"/>
          <w:szCs w:val="22"/>
          <w:lang w:val="sl-SI"/>
        </w:rPr>
        <w:t>.</w:t>
      </w:r>
    </w:p>
    <w:p w:rsidR="00A00BF6" w:rsidRPr="00442A62" w:rsidRDefault="00A00BF6">
      <w:pPr>
        <w:ind w:right="-1"/>
        <w:rPr>
          <w:sz w:val="22"/>
          <w:szCs w:val="22"/>
          <w:lang w:val="sl-SI"/>
        </w:rPr>
      </w:pPr>
    </w:p>
    <w:p w:rsidR="00A00BF6" w:rsidRPr="00442A62" w:rsidRDefault="00E64F3E" w:rsidP="00E64F3E">
      <w:pPr>
        <w:ind w:right="-1"/>
        <w:rPr>
          <w:sz w:val="22"/>
          <w:szCs w:val="22"/>
          <w:lang w:val="sl-SI"/>
        </w:rPr>
      </w:pPr>
      <w:r w:rsidRPr="00442A62">
        <w:rPr>
          <w:sz w:val="22"/>
          <w:szCs w:val="22"/>
          <w:lang w:val="sl-SI"/>
        </w:rPr>
        <w:t>P</w:t>
      </w:r>
      <w:r w:rsidR="00A00BF6" w:rsidRPr="00442A62">
        <w:rPr>
          <w:sz w:val="22"/>
          <w:szCs w:val="22"/>
          <w:lang w:val="sl-SI"/>
        </w:rPr>
        <w:t xml:space="preserve">osodobljen </w:t>
      </w:r>
      <w:r w:rsidR="004F7DA2" w:rsidRPr="00442A62">
        <w:rPr>
          <w:sz w:val="22"/>
          <w:szCs w:val="22"/>
          <w:lang w:val="sl-SI"/>
        </w:rPr>
        <w:t xml:space="preserve">RMP </w:t>
      </w:r>
      <w:r w:rsidR="00A00BF6" w:rsidRPr="00442A62">
        <w:rPr>
          <w:sz w:val="22"/>
          <w:szCs w:val="22"/>
          <w:lang w:val="sl-SI"/>
        </w:rPr>
        <w:t xml:space="preserve">je treba </w:t>
      </w:r>
      <w:r w:rsidR="00DE36F4" w:rsidRPr="00442A62">
        <w:rPr>
          <w:sz w:val="22"/>
          <w:szCs w:val="22"/>
          <w:lang w:val="sl-SI"/>
        </w:rPr>
        <w:t>predložiti</w:t>
      </w:r>
      <w:r w:rsidR="00A00BF6" w:rsidRPr="00442A62">
        <w:rPr>
          <w:sz w:val="22"/>
          <w:szCs w:val="22"/>
          <w:lang w:val="sl-SI"/>
        </w:rPr>
        <w:t>:</w:t>
      </w:r>
    </w:p>
    <w:p w:rsidR="00E64F3E" w:rsidRPr="00442A62" w:rsidRDefault="00E64F3E">
      <w:pPr>
        <w:ind w:left="720" w:right="-1" w:hanging="360"/>
        <w:rPr>
          <w:sz w:val="22"/>
          <w:szCs w:val="22"/>
          <w:lang w:val="sl-SI"/>
        </w:rPr>
      </w:pPr>
      <w:r w:rsidRPr="00442A62">
        <w:rPr>
          <w:sz w:val="22"/>
          <w:szCs w:val="22"/>
          <w:lang w:val="sl-SI"/>
        </w:rPr>
        <w:t>•</w:t>
      </w:r>
      <w:r w:rsidRPr="00442A62">
        <w:rPr>
          <w:sz w:val="22"/>
          <w:szCs w:val="22"/>
          <w:lang w:val="sl-SI"/>
        </w:rPr>
        <w:tab/>
        <w:t>na zahtevo Evropske agencije za zdravila;</w:t>
      </w:r>
    </w:p>
    <w:p w:rsidR="00A00BF6" w:rsidRPr="00442A62" w:rsidRDefault="00A00BF6" w:rsidP="00546DC6">
      <w:pPr>
        <w:ind w:left="720" w:right="-1" w:hanging="360"/>
        <w:rPr>
          <w:sz w:val="22"/>
          <w:szCs w:val="22"/>
          <w:lang w:val="sl-SI"/>
        </w:rPr>
      </w:pPr>
      <w:r w:rsidRPr="00442A62">
        <w:rPr>
          <w:sz w:val="22"/>
          <w:szCs w:val="22"/>
          <w:lang w:val="sl-SI"/>
        </w:rPr>
        <w:t>•</w:t>
      </w:r>
      <w:r w:rsidRPr="00442A62">
        <w:rPr>
          <w:sz w:val="22"/>
          <w:szCs w:val="22"/>
          <w:lang w:val="sl-SI"/>
        </w:rPr>
        <w:tab/>
      </w:r>
      <w:r w:rsidR="00E64F3E" w:rsidRPr="00442A62">
        <w:rPr>
          <w:sz w:val="22"/>
          <w:szCs w:val="22"/>
          <w:lang w:val="sl-SI"/>
        </w:rPr>
        <w:t>ob vsakršni spremembi sistema za obvladovanje tveganj, zlasti kadar je tovrstna sprememba posledica prejema</w:t>
      </w:r>
      <w:r w:rsidR="00546DC6" w:rsidRPr="00442A62">
        <w:rPr>
          <w:sz w:val="22"/>
          <w:szCs w:val="22"/>
          <w:lang w:val="sl-SI"/>
        </w:rPr>
        <w:t xml:space="preserve"> </w:t>
      </w:r>
      <w:r w:rsidRPr="00442A62">
        <w:rPr>
          <w:sz w:val="22"/>
          <w:szCs w:val="22"/>
          <w:lang w:val="sl-SI"/>
        </w:rPr>
        <w:t xml:space="preserve">novih informacij, ki </w:t>
      </w:r>
      <w:r w:rsidR="00DE36F4" w:rsidRPr="00442A62">
        <w:rPr>
          <w:sz w:val="22"/>
          <w:szCs w:val="22"/>
          <w:lang w:val="sl-SI"/>
        </w:rPr>
        <w:t>lahko</w:t>
      </w:r>
      <w:r w:rsidRPr="00442A62">
        <w:rPr>
          <w:sz w:val="22"/>
          <w:szCs w:val="22"/>
          <w:lang w:val="sl-SI"/>
        </w:rPr>
        <w:t xml:space="preserve"> </w:t>
      </w:r>
      <w:r w:rsidR="00546DC6" w:rsidRPr="00442A62">
        <w:rPr>
          <w:sz w:val="22"/>
          <w:szCs w:val="22"/>
          <w:lang w:val="sl-SI"/>
        </w:rPr>
        <w:t>privedejo do znatne spremembe razmerja med koristmi in tveganji, ali kadar je ta sprememba posledica tega, da je bil</w:t>
      </w:r>
      <w:r w:rsidRPr="00442A62">
        <w:rPr>
          <w:sz w:val="22"/>
          <w:szCs w:val="22"/>
          <w:lang w:val="sl-SI"/>
        </w:rPr>
        <w:t xml:space="preserve"> dosežen pomemb</w:t>
      </w:r>
      <w:r w:rsidR="00546DC6" w:rsidRPr="00442A62">
        <w:rPr>
          <w:sz w:val="22"/>
          <w:szCs w:val="22"/>
          <w:lang w:val="sl-SI"/>
        </w:rPr>
        <w:t>e</w:t>
      </w:r>
      <w:r w:rsidRPr="00442A62">
        <w:rPr>
          <w:sz w:val="22"/>
          <w:szCs w:val="22"/>
          <w:lang w:val="sl-SI"/>
        </w:rPr>
        <w:t>n mejnik (farmakovigilan</w:t>
      </w:r>
      <w:r w:rsidR="006626F2" w:rsidRPr="00442A62">
        <w:rPr>
          <w:sz w:val="22"/>
          <w:szCs w:val="22"/>
          <w:lang w:val="sl-SI"/>
        </w:rPr>
        <w:t>čn</w:t>
      </w:r>
      <w:r w:rsidR="00546DC6" w:rsidRPr="00442A62">
        <w:rPr>
          <w:sz w:val="22"/>
          <w:szCs w:val="22"/>
          <w:lang w:val="sl-SI"/>
        </w:rPr>
        <w:t>i</w:t>
      </w:r>
      <w:r w:rsidR="006626F2" w:rsidRPr="00442A62">
        <w:rPr>
          <w:sz w:val="22"/>
          <w:szCs w:val="22"/>
          <w:lang w:val="sl-SI"/>
        </w:rPr>
        <w:t xml:space="preserve"> </w:t>
      </w:r>
      <w:r w:rsidRPr="00442A62">
        <w:rPr>
          <w:sz w:val="22"/>
          <w:szCs w:val="22"/>
          <w:lang w:val="sl-SI"/>
        </w:rPr>
        <w:t xml:space="preserve">ali </w:t>
      </w:r>
      <w:r w:rsidR="006626F2" w:rsidRPr="00442A62">
        <w:rPr>
          <w:sz w:val="22"/>
          <w:szCs w:val="22"/>
          <w:lang w:val="sl-SI"/>
        </w:rPr>
        <w:t xml:space="preserve">povezan z </w:t>
      </w:r>
      <w:r w:rsidRPr="00442A62">
        <w:rPr>
          <w:sz w:val="22"/>
          <w:szCs w:val="22"/>
          <w:lang w:val="sl-SI"/>
        </w:rPr>
        <w:t>zmanjševanj</w:t>
      </w:r>
      <w:r w:rsidR="006626F2" w:rsidRPr="00442A62">
        <w:rPr>
          <w:sz w:val="22"/>
          <w:szCs w:val="22"/>
          <w:lang w:val="sl-SI"/>
        </w:rPr>
        <w:t>em</w:t>
      </w:r>
      <w:r w:rsidRPr="00442A62">
        <w:rPr>
          <w:sz w:val="22"/>
          <w:szCs w:val="22"/>
          <w:lang w:val="sl-SI"/>
        </w:rPr>
        <w:t xml:space="preserve"> tveganja)</w:t>
      </w:r>
      <w:r w:rsidR="00546DC6" w:rsidRPr="00442A62">
        <w:rPr>
          <w:sz w:val="22"/>
          <w:szCs w:val="22"/>
          <w:lang w:val="sl-SI"/>
        </w:rPr>
        <w:t>.</w:t>
      </w:r>
    </w:p>
    <w:p w:rsidR="00546DC6" w:rsidRPr="00442A62" w:rsidRDefault="00546DC6">
      <w:pPr>
        <w:ind w:right="-1"/>
        <w:rPr>
          <w:sz w:val="22"/>
          <w:szCs w:val="22"/>
          <w:lang w:val="sl-SI"/>
        </w:rPr>
      </w:pPr>
    </w:p>
    <w:p w:rsidR="00546DC6" w:rsidRPr="00442A62" w:rsidRDefault="00546DC6" w:rsidP="00546DC6">
      <w:pPr>
        <w:numPr>
          <w:ilvl w:val="0"/>
          <w:numId w:val="22"/>
        </w:numPr>
        <w:suppressLineNumbers/>
        <w:tabs>
          <w:tab w:val="left" w:pos="567"/>
        </w:tabs>
        <w:spacing w:line="260" w:lineRule="exact"/>
        <w:ind w:right="-1" w:hanging="720"/>
        <w:rPr>
          <w:b/>
          <w:sz w:val="22"/>
          <w:szCs w:val="22"/>
          <w:lang w:val="sl-SI"/>
        </w:rPr>
      </w:pPr>
      <w:r w:rsidRPr="00442A62">
        <w:rPr>
          <w:b/>
          <w:sz w:val="22"/>
          <w:szCs w:val="22"/>
          <w:lang w:val="sl-SI"/>
        </w:rPr>
        <w:t>Dodatni ukrepi za zmanjševanje tveganj</w:t>
      </w:r>
    </w:p>
    <w:p w:rsidR="00A67F0A" w:rsidRPr="00442A62" w:rsidRDefault="00A67F0A" w:rsidP="00546DC6">
      <w:pPr>
        <w:ind w:right="-1"/>
        <w:rPr>
          <w:sz w:val="22"/>
          <w:szCs w:val="22"/>
          <w:lang w:val="sl-SI"/>
        </w:rPr>
      </w:pPr>
    </w:p>
    <w:p w:rsidR="000C4D9B" w:rsidRPr="00E87403" w:rsidRDefault="00546DC6" w:rsidP="000C4D9B">
      <w:pPr>
        <w:pStyle w:val="Heading2bulleted"/>
        <w:numPr>
          <w:ilvl w:val="0"/>
          <w:numId w:val="0"/>
        </w:numPr>
        <w:rPr>
          <w:b w:val="0"/>
          <w:bCs/>
          <w:color w:val="231F20"/>
          <w:lang w:val="sl-SI"/>
        </w:rPr>
      </w:pPr>
      <w:r w:rsidRPr="00E87403">
        <w:rPr>
          <w:b w:val="0"/>
          <w:bCs/>
          <w:lang w:val="sl-SI"/>
        </w:rPr>
        <w:t xml:space="preserve">Imetnik dovoljenja za promet naj pri vsakem pakiranju priloži </w:t>
      </w:r>
      <w:r w:rsidR="000A4561" w:rsidRPr="00E87403">
        <w:rPr>
          <w:b w:val="0"/>
          <w:bCs/>
          <w:lang w:val="sl-SI"/>
        </w:rPr>
        <w:t xml:space="preserve">opozorilno kartico </w:t>
      </w:r>
      <w:r w:rsidRPr="00E87403">
        <w:rPr>
          <w:b w:val="0"/>
          <w:bCs/>
          <w:lang w:val="sl-SI"/>
        </w:rPr>
        <w:t xml:space="preserve">za </w:t>
      </w:r>
      <w:r w:rsidR="000A4561" w:rsidRPr="00E87403">
        <w:rPr>
          <w:b w:val="0"/>
          <w:bCs/>
          <w:lang w:val="sl-SI"/>
        </w:rPr>
        <w:t>bolnika</w:t>
      </w:r>
      <w:r w:rsidRPr="00E87403">
        <w:rPr>
          <w:b w:val="0"/>
          <w:bCs/>
          <w:lang w:val="sl-SI"/>
        </w:rPr>
        <w:t xml:space="preserve">/skrbnika, katere besedilo je vključeno v </w:t>
      </w:r>
      <w:r w:rsidR="000A4561" w:rsidRPr="00E87403">
        <w:rPr>
          <w:b w:val="0"/>
          <w:bCs/>
          <w:lang w:val="sl-SI"/>
        </w:rPr>
        <w:t>navodilo za uporabo</w:t>
      </w:r>
      <w:r w:rsidRPr="00E87403">
        <w:rPr>
          <w:b w:val="0"/>
          <w:bCs/>
          <w:lang w:val="sl-SI"/>
        </w:rPr>
        <w:t>.</w:t>
      </w:r>
      <w:r w:rsidR="000C4D9B" w:rsidRPr="00E87403">
        <w:rPr>
          <w:b w:val="0"/>
          <w:bCs/>
          <w:lang w:val="sl-SI"/>
        </w:rPr>
        <w:t xml:space="preserve"> </w:t>
      </w:r>
      <w:r w:rsidR="0082637C">
        <w:rPr>
          <w:b w:val="0"/>
          <w:bCs/>
          <w:color w:val="231F20"/>
          <w:lang w:val="sl-SI"/>
        </w:rPr>
        <w:t>Opozorilna kartica</w:t>
      </w:r>
      <w:r w:rsidR="000C4D9B" w:rsidRPr="00E87403">
        <w:rPr>
          <w:b w:val="0"/>
          <w:bCs/>
          <w:color w:val="231F20"/>
          <w:lang w:val="sl-SI"/>
        </w:rPr>
        <w:t xml:space="preserve"> za bolnika/</w:t>
      </w:r>
      <w:r w:rsidR="00E94E37" w:rsidRPr="00E87403">
        <w:rPr>
          <w:b w:val="0"/>
          <w:bCs/>
          <w:color w:val="231F20"/>
          <w:lang w:val="sl-SI"/>
        </w:rPr>
        <w:t>skrbnika</w:t>
      </w:r>
      <w:r w:rsidR="000C4D9B" w:rsidRPr="00E87403">
        <w:rPr>
          <w:b w:val="0"/>
          <w:bCs/>
          <w:color w:val="231F20"/>
          <w:lang w:val="sl-SI"/>
        </w:rPr>
        <w:t xml:space="preserve"> mora vsebovati naslednja ključna sporočila: </w:t>
      </w:r>
    </w:p>
    <w:p w:rsidR="000C4D9B" w:rsidRDefault="000C4D9B" w:rsidP="000C4D9B">
      <w:pPr>
        <w:numPr>
          <w:ilvl w:val="0"/>
          <w:numId w:val="27"/>
        </w:numPr>
        <w:ind w:right="-1"/>
        <w:rPr>
          <w:sz w:val="22"/>
          <w:szCs w:val="22"/>
          <w:lang w:val="sl-SI"/>
        </w:rPr>
      </w:pPr>
      <w:r w:rsidRPr="007455B8">
        <w:rPr>
          <w:sz w:val="22"/>
          <w:szCs w:val="22"/>
          <w:lang w:val="sl-SI"/>
        </w:rPr>
        <w:t>za informiranje bolnikov o pomembnosti rednega spremljanja števila nevtrofilcev med zdravljenjem z deferipronom;</w:t>
      </w:r>
    </w:p>
    <w:p w:rsidR="000C4D9B" w:rsidRDefault="000C4D9B" w:rsidP="000C4D9B">
      <w:pPr>
        <w:numPr>
          <w:ilvl w:val="0"/>
          <w:numId w:val="27"/>
        </w:numPr>
        <w:ind w:right="-1"/>
        <w:rPr>
          <w:sz w:val="22"/>
          <w:szCs w:val="22"/>
          <w:lang w:val="sl-SI"/>
        </w:rPr>
      </w:pPr>
      <w:r w:rsidRPr="000C4D9B">
        <w:rPr>
          <w:sz w:val="22"/>
          <w:szCs w:val="22"/>
          <w:lang w:val="sl-SI"/>
        </w:rPr>
        <w:t>za informiranje bolnikov o pomembnosti vsakršnih simptomov okužbe med jemanjem deferiprona;</w:t>
      </w:r>
    </w:p>
    <w:p w:rsidR="000C4D9B" w:rsidRPr="000C4D9B" w:rsidRDefault="000C4D9B" w:rsidP="000C4D9B">
      <w:pPr>
        <w:numPr>
          <w:ilvl w:val="0"/>
          <w:numId w:val="27"/>
        </w:numPr>
        <w:ind w:right="-1"/>
        <w:rPr>
          <w:sz w:val="22"/>
          <w:szCs w:val="22"/>
          <w:lang w:val="sl-SI"/>
        </w:rPr>
      </w:pPr>
      <w:r w:rsidRPr="000C4D9B">
        <w:rPr>
          <w:sz w:val="22"/>
          <w:szCs w:val="22"/>
          <w:lang w:val="sl-SI"/>
        </w:rPr>
        <w:t>opozorilo za ženske v rodni dobi, da ne smejo zanositi, saj lahko deferipron resno škoduje nerojenemu otroku.</w:t>
      </w:r>
    </w:p>
    <w:p w:rsidR="00546DC6" w:rsidRPr="00442A62" w:rsidRDefault="00546DC6" w:rsidP="00546DC6">
      <w:pPr>
        <w:ind w:right="-1"/>
        <w:rPr>
          <w:sz w:val="22"/>
          <w:szCs w:val="22"/>
          <w:lang w:val="sl-SI"/>
        </w:rPr>
      </w:pPr>
    </w:p>
    <w:p w:rsidR="00546DC6" w:rsidRPr="00442A62" w:rsidRDefault="00546DC6">
      <w:pPr>
        <w:ind w:right="-1"/>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br w:type="page"/>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F363C2">
      <w:pPr>
        <w:tabs>
          <w:tab w:val="left" w:pos="567"/>
        </w:tabs>
        <w:ind w:left="567" w:hanging="567"/>
        <w:jc w:val="center"/>
        <w:rPr>
          <w:b/>
          <w:sz w:val="22"/>
          <w:szCs w:val="22"/>
          <w:lang w:val="sl-SI"/>
        </w:rPr>
      </w:pPr>
      <w:r w:rsidRPr="00442A62">
        <w:rPr>
          <w:b/>
          <w:sz w:val="22"/>
          <w:szCs w:val="22"/>
          <w:lang w:val="sl-SI"/>
        </w:rPr>
        <w:t xml:space="preserve">PRILOGA </w:t>
      </w:r>
      <w:r w:rsidR="00A00BF6" w:rsidRPr="00442A62">
        <w:rPr>
          <w:b/>
          <w:sz w:val="22"/>
          <w:szCs w:val="22"/>
          <w:lang w:val="sl-SI"/>
        </w:rPr>
        <w:t>III</w:t>
      </w:r>
    </w:p>
    <w:p w:rsidR="00A00BF6" w:rsidRPr="00442A62" w:rsidRDefault="00A00BF6">
      <w:pPr>
        <w:tabs>
          <w:tab w:val="left" w:pos="567"/>
        </w:tabs>
        <w:ind w:left="567" w:hanging="567"/>
        <w:jc w:val="center"/>
        <w:rPr>
          <w:b/>
          <w:sz w:val="22"/>
          <w:szCs w:val="22"/>
          <w:lang w:val="sl-SI"/>
        </w:rPr>
      </w:pPr>
    </w:p>
    <w:p w:rsidR="00A00BF6" w:rsidRPr="00442A62" w:rsidRDefault="00A00BF6">
      <w:pPr>
        <w:tabs>
          <w:tab w:val="left" w:pos="567"/>
        </w:tabs>
        <w:ind w:left="567" w:hanging="567"/>
        <w:jc w:val="center"/>
        <w:rPr>
          <w:b/>
          <w:sz w:val="22"/>
          <w:szCs w:val="22"/>
          <w:lang w:val="sl-SI"/>
        </w:rPr>
      </w:pPr>
      <w:r w:rsidRPr="00442A62">
        <w:rPr>
          <w:b/>
          <w:sz w:val="22"/>
          <w:szCs w:val="22"/>
          <w:lang w:val="sl-SI"/>
        </w:rPr>
        <w:t>OZNAČEVANJE IN NAVODILO ZA UPORABO</w:t>
      </w:r>
    </w:p>
    <w:p w:rsidR="00A00BF6" w:rsidRPr="00442A62" w:rsidRDefault="00A00BF6">
      <w:pPr>
        <w:tabs>
          <w:tab w:val="left" w:pos="567"/>
        </w:tabs>
        <w:ind w:left="567" w:hanging="567"/>
        <w:rPr>
          <w:sz w:val="22"/>
          <w:szCs w:val="22"/>
          <w:lang w:val="sl-SI"/>
        </w:rPr>
      </w:pPr>
      <w:r w:rsidRPr="00442A62">
        <w:rPr>
          <w:sz w:val="22"/>
          <w:szCs w:val="22"/>
          <w:lang w:val="sl-SI"/>
        </w:rPr>
        <w:br w:type="page"/>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951BD6">
      <w:pPr>
        <w:pStyle w:val="TitleA"/>
      </w:pPr>
      <w:r w:rsidRPr="00442A62">
        <w:t>A. OZNAČEVANJE</w:t>
      </w:r>
    </w:p>
    <w:p w:rsidR="00A00BF6" w:rsidRPr="00442A62" w:rsidRDefault="00A00BF6">
      <w:pPr>
        <w:pStyle w:val="EndnoteText"/>
        <w:ind w:left="567" w:hanging="567"/>
        <w:rPr>
          <w:szCs w:val="22"/>
          <w:lang w:val="sl-SI"/>
        </w:rPr>
      </w:pPr>
      <w:r w:rsidRPr="00442A62">
        <w:rPr>
          <w:szCs w:val="22"/>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Borders>
              <w:bottom w:val="single" w:sz="4" w:space="0" w:color="auto"/>
            </w:tcBorders>
          </w:tcPr>
          <w:p w:rsidR="00A00BF6" w:rsidRPr="00442A62" w:rsidRDefault="00A00BF6">
            <w:pPr>
              <w:rPr>
                <w:b/>
                <w:sz w:val="22"/>
                <w:szCs w:val="22"/>
                <w:lang w:val="sl-SI"/>
              </w:rPr>
            </w:pPr>
            <w:r w:rsidRPr="00442A62">
              <w:rPr>
                <w:b/>
                <w:sz w:val="22"/>
                <w:szCs w:val="22"/>
                <w:lang w:val="sl-SI"/>
              </w:rPr>
              <w:t>PODATKI NA ZUNANJI OVOJNINI IN PRIMARNI OVOJNINI</w:t>
            </w:r>
          </w:p>
          <w:p w:rsidR="00A00BF6" w:rsidRPr="00442A62" w:rsidRDefault="00A00BF6">
            <w:pPr>
              <w:rPr>
                <w:b/>
                <w:sz w:val="22"/>
                <w:szCs w:val="22"/>
                <w:lang w:val="sl-SI"/>
              </w:rPr>
            </w:pPr>
          </w:p>
          <w:p w:rsidR="00A00BF6" w:rsidRPr="00442A62" w:rsidRDefault="00A00BF6">
            <w:pPr>
              <w:rPr>
                <w:b/>
                <w:sz w:val="22"/>
                <w:szCs w:val="22"/>
                <w:lang w:val="sl-SI"/>
              </w:rPr>
            </w:pPr>
            <w:r w:rsidRPr="00442A62">
              <w:rPr>
                <w:b/>
                <w:sz w:val="22"/>
                <w:szCs w:val="22"/>
                <w:lang w:val="sl-SI"/>
              </w:rPr>
              <w:t>PLASTENKA S 100 TABLETAMI</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w:t>
            </w:r>
            <w:r w:rsidRPr="00442A62">
              <w:rPr>
                <w:b/>
                <w:sz w:val="22"/>
                <w:szCs w:val="22"/>
                <w:lang w:val="sl-SI"/>
              </w:rPr>
              <w:tab/>
              <w:t>IME ZDRAVILA</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Ferriprox 500 mg filmsko obložene tablete</w:t>
      </w:r>
    </w:p>
    <w:p w:rsidR="00A00BF6" w:rsidRPr="00442A62" w:rsidRDefault="00A00BF6">
      <w:pPr>
        <w:tabs>
          <w:tab w:val="left" w:pos="567"/>
        </w:tabs>
        <w:ind w:left="567" w:hanging="567"/>
        <w:rPr>
          <w:sz w:val="22"/>
          <w:szCs w:val="22"/>
          <w:lang w:val="sl-SI"/>
        </w:rPr>
      </w:pPr>
      <w:r w:rsidRPr="00442A62">
        <w:rPr>
          <w:sz w:val="22"/>
          <w:szCs w:val="22"/>
          <w:lang w:val="sl-SI"/>
        </w:rPr>
        <w:t>deferipron</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rsidP="007C23F1">
            <w:pPr>
              <w:tabs>
                <w:tab w:val="left" w:pos="142"/>
                <w:tab w:val="left" w:pos="567"/>
              </w:tabs>
              <w:ind w:left="567" w:hanging="567"/>
              <w:rPr>
                <w:b/>
                <w:sz w:val="22"/>
                <w:szCs w:val="22"/>
                <w:lang w:val="sl-SI"/>
              </w:rPr>
            </w:pPr>
            <w:r w:rsidRPr="00442A62">
              <w:rPr>
                <w:b/>
                <w:sz w:val="22"/>
                <w:szCs w:val="22"/>
                <w:lang w:val="sl-SI"/>
              </w:rPr>
              <w:t>2.</w:t>
            </w:r>
            <w:r w:rsidRPr="00442A62">
              <w:rPr>
                <w:b/>
                <w:sz w:val="22"/>
                <w:szCs w:val="22"/>
                <w:lang w:val="sl-SI"/>
              </w:rPr>
              <w:tab/>
              <w:t>NAVEDBA ENE ALI VEČ UČINKOVIN</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noProof/>
          <w:sz w:val="22"/>
          <w:szCs w:val="22"/>
          <w:lang w:val="sl-SI"/>
        </w:rPr>
      </w:pPr>
      <w:r w:rsidRPr="00442A62">
        <w:rPr>
          <w:noProof/>
          <w:sz w:val="22"/>
          <w:szCs w:val="22"/>
          <w:lang w:val="sl-SI"/>
        </w:rPr>
        <w:t>Ena tableta vsebuje 500 mg deferiprona.</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3.</w:t>
            </w:r>
            <w:r w:rsidRPr="00442A62">
              <w:rPr>
                <w:b/>
                <w:sz w:val="22"/>
                <w:szCs w:val="22"/>
                <w:lang w:val="sl-SI"/>
              </w:rPr>
              <w:tab/>
              <w:t>SEZNAM POMOŽNIH SNOVI</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4.</w:t>
            </w:r>
            <w:r w:rsidRPr="00442A62">
              <w:rPr>
                <w:b/>
                <w:sz w:val="22"/>
                <w:szCs w:val="22"/>
                <w:lang w:val="sl-SI"/>
              </w:rPr>
              <w:tab/>
              <w:t>FARMACEVTSKA OBLIKA IN VSEBINA</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noProof/>
          <w:sz w:val="22"/>
          <w:szCs w:val="22"/>
          <w:lang w:val="sl-SI"/>
        </w:rPr>
      </w:pPr>
      <w:r w:rsidRPr="00442A62">
        <w:rPr>
          <w:noProof/>
          <w:sz w:val="22"/>
          <w:szCs w:val="22"/>
          <w:lang w:val="sl-SI"/>
        </w:rPr>
        <w:t>100</w:t>
      </w:r>
      <w:r w:rsidR="00200CCB" w:rsidRPr="00442A62">
        <w:rPr>
          <w:sz w:val="22"/>
          <w:szCs w:val="22"/>
          <w:lang w:val="sl-SI"/>
        </w:rPr>
        <w:t> </w:t>
      </w:r>
      <w:r w:rsidR="00546DC6" w:rsidRPr="00442A62">
        <w:rPr>
          <w:noProof/>
          <w:sz w:val="22"/>
          <w:szCs w:val="22"/>
          <w:lang w:val="sl-SI"/>
        </w:rPr>
        <w:t xml:space="preserve">filmsko obloženih </w:t>
      </w:r>
      <w:r w:rsidRPr="00442A62">
        <w:rPr>
          <w:noProof/>
          <w:sz w:val="22"/>
          <w:szCs w:val="22"/>
          <w:lang w:val="sl-SI"/>
        </w:rPr>
        <w:t>tablet</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5.</w:t>
            </w:r>
            <w:r w:rsidRPr="00442A62">
              <w:rPr>
                <w:b/>
                <w:sz w:val="22"/>
                <w:szCs w:val="22"/>
                <w:lang w:val="sl-SI"/>
              </w:rPr>
              <w:tab/>
              <w:t>POSTOPEK IN POT(I) UPORABE ZDRAVILA</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za peroralno uporabo</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Pred uporabo preberite priloženo navodilo</w:t>
      </w:r>
      <w:r w:rsidR="00C15F3D">
        <w:rPr>
          <w:sz w:val="22"/>
          <w:szCs w:val="22"/>
          <w:lang w:val="sl-SI"/>
        </w:rPr>
        <w:t>!</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6.</w:t>
            </w:r>
            <w:r w:rsidRPr="00442A62">
              <w:rPr>
                <w:b/>
                <w:sz w:val="22"/>
                <w:szCs w:val="22"/>
                <w:lang w:val="sl-SI"/>
              </w:rPr>
              <w:tab/>
              <w:t>POSEBNO OPOZORILO O SHRANJEVANJU ZDRAVILA ZUNAJ DOSEGA IN POGLEDA OTROK</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Zdravilo shranjujte nedosegljivo otrokom!</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7.</w:t>
            </w:r>
            <w:r w:rsidRPr="00442A62">
              <w:rPr>
                <w:b/>
                <w:sz w:val="22"/>
                <w:szCs w:val="22"/>
                <w:lang w:val="sl-SI"/>
              </w:rPr>
              <w:tab/>
              <w:t>DRUGA POSEBNA OPOZORILA, ČE SO POTREBNA</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8.</w:t>
            </w:r>
            <w:r w:rsidRPr="00442A62">
              <w:rPr>
                <w:b/>
                <w:sz w:val="22"/>
                <w:szCs w:val="22"/>
                <w:lang w:val="sl-SI"/>
              </w:rPr>
              <w:tab/>
              <w:t xml:space="preserve">DATUM IZTEKA ROKA UPORABNOSTI ZDRAVILA </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EXP</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rsidP="006D4316">
            <w:pPr>
              <w:keepNext/>
              <w:tabs>
                <w:tab w:val="left" w:pos="142"/>
                <w:tab w:val="left" w:pos="567"/>
              </w:tabs>
              <w:ind w:left="567" w:hanging="567"/>
              <w:rPr>
                <w:sz w:val="22"/>
                <w:szCs w:val="22"/>
                <w:lang w:val="sl-SI"/>
              </w:rPr>
            </w:pPr>
            <w:r w:rsidRPr="00442A62">
              <w:rPr>
                <w:b/>
                <w:sz w:val="22"/>
                <w:szCs w:val="22"/>
                <w:lang w:val="sl-SI"/>
              </w:rPr>
              <w:t>9.</w:t>
            </w:r>
            <w:r w:rsidRPr="00442A62">
              <w:rPr>
                <w:b/>
                <w:sz w:val="22"/>
                <w:szCs w:val="22"/>
                <w:lang w:val="sl-SI"/>
              </w:rPr>
              <w:tab/>
              <w:t>POSEBNA NAVODILA ZA SHRANJEVANJE</w:t>
            </w:r>
          </w:p>
        </w:tc>
      </w:tr>
    </w:tbl>
    <w:p w:rsidR="00A00BF6" w:rsidRPr="00442A62" w:rsidRDefault="00A00BF6" w:rsidP="006D4316">
      <w:pPr>
        <w:keepNext/>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Shranjujte pri temperaturi do 30 </w:t>
      </w:r>
      <w:r w:rsidRPr="00442A62">
        <w:rPr>
          <w:rFonts w:ascii="Symbol" w:hAnsi="Symbol"/>
          <w:sz w:val="22"/>
          <w:szCs w:val="22"/>
          <w:lang w:val="sl-SI"/>
        </w:rPr>
        <w:sym w:font="Symbol" w:char="F0B0"/>
      </w:r>
      <w:r w:rsidRPr="00442A62">
        <w:rPr>
          <w:sz w:val="22"/>
          <w:szCs w:val="22"/>
          <w:lang w:val="sl-SI"/>
        </w:rPr>
        <w:t>C.</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10.</w:t>
            </w:r>
            <w:r w:rsidRPr="00442A62">
              <w:rPr>
                <w:b/>
                <w:sz w:val="22"/>
                <w:szCs w:val="22"/>
                <w:lang w:val="sl-SI"/>
              </w:rPr>
              <w:tab/>
              <w:t>POSEBNI VARNOSTNI UKREPI ZA ODSTRANJEVANJE NEUPORABLJENIH ZDRAVIL ALI IZ NJIH NASTALIH ODPADNIH SNOVI, KADAR SO POTREBNI</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rsidP="005F296F">
            <w:pPr>
              <w:keepNext/>
              <w:tabs>
                <w:tab w:val="left" w:pos="142"/>
                <w:tab w:val="left" w:pos="567"/>
              </w:tabs>
              <w:ind w:left="562" w:hanging="562"/>
              <w:rPr>
                <w:b/>
                <w:sz w:val="22"/>
                <w:szCs w:val="22"/>
                <w:lang w:val="sl-SI"/>
              </w:rPr>
            </w:pPr>
            <w:r w:rsidRPr="00442A62">
              <w:rPr>
                <w:b/>
                <w:sz w:val="22"/>
                <w:szCs w:val="22"/>
                <w:lang w:val="sl-SI"/>
              </w:rPr>
              <w:t>11.</w:t>
            </w:r>
            <w:r w:rsidRPr="00442A62">
              <w:rPr>
                <w:b/>
                <w:sz w:val="22"/>
                <w:szCs w:val="22"/>
                <w:lang w:val="sl-SI"/>
              </w:rPr>
              <w:tab/>
              <w:t>IME IN NASLOV IMETNIKA DOVOLJENJA ZA PROMET Z ZDRAVILOM</w:t>
            </w:r>
          </w:p>
        </w:tc>
      </w:tr>
    </w:tbl>
    <w:p w:rsidR="00A00BF6" w:rsidRPr="00442A62" w:rsidRDefault="00A00BF6" w:rsidP="006D4316">
      <w:pPr>
        <w:keepNext/>
        <w:tabs>
          <w:tab w:val="left" w:pos="567"/>
        </w:tabs>
        <w:ind w:left="567" w:hanging="567"/>
        <w:rPr>
          <w:sz w:val="22"/>
          <w:szCs w:val="22"/>
          <w:lang w:val="sl-SI"/>
        </w:rPr>
      </w:pPr>
    </w:p>
    <w:p w:rsidR="00A1482D" w:rsidRPr="00A1482D" w:rsidRDefault="005B4FD4" w:rsidP="00A1482D">
      <w:pPr>
        <w:tabs>
          <w:tab w:val="left" w:pos="567"/>
        </w:tabs>
        <w:ind w:left="567" w:hanging="567"/>
        <w:rPr>
          <w:sz w:val="22"/>
          <w:szCs w:val="22"/>
          <w:lang w:val="sl-SI"/>
        </w:rPr>
      </w:pPr>
      <w:r>
        <w:rPr>
          <w:sz w:val="22"/>
          <w:szCs w:val="22"/>
          <w:lang w:val="sl-SI"/>
        </w:rPr>
        <w:t>Chiesi Farmaceutici S.p.A.</w:t>
      </w:r>
    </w:p>
    <w:p w:rsidR="00A362DB" w:rsidRPr="00E6772C" w:rsidRDefault="005B4FD4" w:rsidP="00A362DB">
      <w:pPr>
        <w:rPr>
          <w:sz w:val="22"/>
          <w:szCs w:val="22"/>
          <w:highlight w:val="lightGray"/>
          <w:lang w:val="it-IT"/>
        </w:rPr>
      </w:pPr>
      <w:r w:rsidRPr="00E6772C">
        <w:rPr>
          <w:sz w:val="22"/>
          <w:szCs w:val="22"/>
          <w:highlight w:val="lightGray"/>
          <w:lang w:val="it-IT"/>
        </w:rPr>
        <w:t>Via Palermo 26/A</w:t>
      </w:r>
    </w:p>
    <w:p w:rsidR="00A362DB" w:rsidRPr="00E6772C" w:rsidRDefault="005B4FD4" w:rsidP="00A362DB">
      <w:pPr>
        <w:rPr>
          <w:sz w:val="22"/>
          <w:szCs w:val="22"/>
          <w:lang w:val="it-IT"/>
        </w:rPr>
      </w:pPr>
      <w:r w:rsidRPr="00E6772C">
        <w:rPr>
          <w:sz w:val="22"/>
          <w:szCs w:val="22"/>
          <w:highlight w:val="lightGray"/>
          <w:lang w:val="it-IT"/>
        </w:rPr>
        <w:t>43122 Parma</w:t>
      </w:r>
    </w:p>
    <w:p w:rsidR="00A00BF6" w:rsidRDefault="005B4FD4" w:rsidP="00A1482D">
      <w:pPr>
        <w:tabs>
          <w:tab w:val="left" w:pos="567"/>
        </w:tabs>
        <w:ind w:left="567" w:hanging="567"/>
        <w:rPr>
          <w:sz w:val="22"/>
          <w:szCs w:val="22"/>
          <w:lang w:val="sl-SI"/>
        </w:rPr>
      </w:pPr>
      <w:r>
        <w:rPr>
          <w:sz w:val="22"/>
          <w:szCs w:val="22"/>
          <w:highlight w:val="lightGray"/>
          <w:lang w:val="sl-SI"/>
        </w:rPr>
        <w:t>Italija</w:t>
      </w:r>
    </w:p>
    <w:p w:rsidR="00A1482D" w:rsidRPr="00442A62" w:rsidRDefault="00A1482D" w:rsidP="00A1482D">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12.</w:t>
            </w:r>
            <w:r w:rsidRPr="00442A62">
              <w:rPr>
                <w:b/>
                <w:sz w:val="22"/>
                <w:szCs w:val="22"/>
                <w:lang w:val="sl-SI"/>
              </w:rPr>
              <w:tab/>
              <w:t>ŠTEVILKA(E) DOVOLJENJA(DOVOLJENJ) ZA PROMET</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EU/1/99/108/001</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13.</w:t>
            </w:r>
            <w:r w:rsidRPr="00442A62">
              <w:rPr>
                <w:b/>
                <w:sz w:val="22"/>
                <w:szCs w:val="22"/>
                <w:lang w:val="sl-SI"/>
              </w:rPr>
              <w:tab/>
              <w:t>ŠTEVILKA SERIJE</w:t>
            </w:r>
          </w:p>
        </w:tc>
      </w:tr>
    </w:tbl>
    <w:p w:rsidR="00A67F0A" w:rsidRPr="00442A62" w:rsidRDefault="00A67F0A">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Lot</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14.</w:t>
            </w:r>
            <w:r w:rsidRPr="00442A62">
              <w:rPr>
                <w:b/>
                <w:sz w:val="22"/>
                <w:szCs w:val="22"/>
                <w:lang w:val="sl-SI"/>
              </w:rPr>
              <w:tab/>
              <w:t>NAČIN IZDAJANJA ZDRAVILA</w:t>
            </w:r>
          </w:p>
        </w:tc>
      </w:tr>
    </w:tbl>
    <w:p w:rsidR="00A00BF6" w:rsidRPr="00442A62" w:rsidRDefault="00A00BF6">
      <w:pPr>
        <w:tabs>
          <w:tab w:val="left" w:pos="567"/>
        </w:tabs>
        <w:ind w:left="567" w:hanging="567"/>
        <w:rPr>
          <w:sz w:val="22"/>
          <w:szCs w:val="22"/>
          <w:lang w:val="sl-SI"/>
        </w:rPr>
      </w:pPr>
    </w:p>
    <w:p w:rsidR="00A00BF6" w:rsidRPr="00442A62" w:rsidRDefault="00C15F3D">
      <w:pPr>
        <w:tabs>
          <w:tab w:val="left" w:pos="567"/>
        </w:tabs>
        <w:ind w:left="567" w:hanging="567"/>
        <w:rPr>
          <w:sz w:val="22"/>
          <w:szCs w:val="22"/>
          <w:lang w:val="sl-SI"/>
        </w:rPr>
      </w:pPr>
      <w:r>
        <w:rPr>
          <w:sz w:val="22"/>
          <w:szCs w:val="22"/>
          <w:lang w:val="sl-SI"/>
        </w:rPr>
        <w:t>Predpisovanje in i</w:t>
      </w:r>
      <w:r w:rsidR="00A00BF6" w:rsidRPr="00442A62">
        <w:rPr>
          <w:sz w:val="22"/>
          <w:szCs w:val="22"/>
          <w:lang w:val="sl-SI"/>
        </w:rPr>
        <w:t>zdaja zdravila je le na recept.</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15.</w:t>
            </w:r>
            <w:r w:rsidRPr="00442A62">
              <w:rPr>
                <w:b/>
                <w:sz w:val="22"/>
                <w:szCs w:val="22"/>
                <w:lang w:val="sl-SI"/>
              </w:rPr>
              <w:tab/>
              <w:t>NAVODILA ZA UPORABO</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16.</w:t>
            </w:r>
            <w:r w:rsidRPr="00442A62">
              <w:rPr>
                <w:b/>
                <w:sz w:val="22"/>
                <w:szCs w:val="22"/>
                <w:lang w:val="sl-SI"/>
              </w:rPr>
              <w:tab/>
              <w:t>PODATKI V BRAILLOVI PISAVI</w:t>
            </w:r>
          </w:p>
        </w:tc>
      </w:tr>
    </w:tbl>
    <w:p w:rsidR="00A00BF6" w:rsidRPr="00442A62" w:rsidRDefault="00A00BF6">
      <w:pPr>
        <w:tabs>
          <w:tab w:val="left" w:pos="567"/>
        </w:tabs>
        <w:ind w:left="567" w:hanging="567"/>
        <w:rPr>
          <w:sz w:val="22"/>
          <w:szCs w:val="22"/>
          <w:lang w:val="sl-SI"/>
        </w:rPr>
      </w:pPr>
    </w:p>
    <w:p w:rsidR="007C23F1" w:rsidRDefault="00A00BF6">
      <w:pPr>
        <w:pStyle w:val="EndnoteText"/>
        <w:ind w:left="567" w:hanging="567"/>
        <w:rPr>
          <w:szCs w:val="22"/>
          <w:lang w:val="sl-SI"/>
        </w:rPr>
      </w:pPr>
      <w:r w:rsidRPr="00442A62">
        <w:rPr>
          <w:szCs w:val="22"/>
          <w:highlight w:val="lightGray"/>
          <w:lang w:val="sl-SI"/>
        </w:rPr>
        <w:t>Ferriprox</w:t>
      </w:r>
      <w:r w:rsidR="004A17AC" w:rsidRPr="00442A62">
        <w:rPr>
          <w:szCs w:val="22"/>
          <w:highlight w:val="lightGray"/>
          <w:lang w:val="sl-SI"/>
        </w:rPr>
        <w:t xml:space="preserve"> 500</w:t>
      </w:r>
      <w:r w:rsidR="00216063" w:rsidRPr="00442A62">
        <w:rPr>
          <w:szCs w:val="22"/>
          <w:highlight w:val="lightGray"/>
          <w:lang w:val="sl-SI"/>
        </w:rPr>
        <w:t> </w:t>
      </w:r>
      <w:r w:rsidR="004A17AC" w:rsidRPr="00442A62">
        <w:rPr>
          <w:szCs w:val="22"/>
          <w:highlight w:val="lightGray"/>
          <w:lang w:val="sl-SI"/>
        </w:rPr>
        <w:t>mg</w:t>
      </w:r>
    </w:p>
    <w:p w:rsidR="007C23F1" w:rsidRPr="007C23F1" w:rsidRDefault="007C23F1">
      <w:pPr>
        <w:pStyle w:val="EndnoteText"/>
        <w:ind w:left="567" w:hanging="567"/>
        <w:rPr>
          <w:szCs w:val="22"/>
          <w:lang w:val="sl-SI"/>
        </w:rPr>
      </w:pPr>
    </w:p>
    <w:p w:rsidR="007C23F1" w:rsidRPr="007C23F1" w:rsidRDefault="007C23F1" w:rsidP="007C23F1">
      <w:pPr>
        <w:rPr>
          <w:noProof/>
          <w:sz w:val="22"/>
          <w:szCs w:val="22"/>
        </w:rPr>
      </w:pPr>
    </w:p>
    <w:p w:rsidR="007C23F1" w:rsidRPr="007C23F1" w:rsidRDefault="007C23F1" w:rsidP="007C23F1">
      <w:pPr>
        <w:pBdr>
          <w:top w:val="single" w:sz="4" w:space="1" w:color="auto"/>
          <w:left w:val="single" w:sz="4" w:space="4" w:color="auto"/>
          <w:bottom w:val="single" w:sz="4" w:space="0" w:color="auto"/>
          <w:right w:val="single" w:sz="4" w:space="4" w:color="auto"/>
        </w:pBdr>
        <w:rPr>
          <w:i/>
          <w:noProof/>
          <w:sz w:val="22"/>
          <w:szCs w:val="22"/>
        </w:rPr>
      </w:pPr>
      <w:r w:rsidRPr="007C23F1">
        <w:rPr>
          <w:b/>
          <w:noProof/>
          <w:sz w:val="22"/>
          <w:szCs w:val="22"/>
        </w:rPr>
        <w:t>17.</w:t>
      </w:r>
      <w:r w:rsidRPr="007C23F1">
        <w:rPr>
          <w:b/>
          <w:noProof/>
          <w:sz w:val="22"/>
          <w:szCs w:val="22"/>
        </w:rPr>
        <w:tab/>
        <w:t>EDINSTVENA OZNAKA – DVODIMENZIONALNA ČRTNA KODA</w:t>
      </w:r>
    </w:p>
    <w:p w:rsidR="007C23F1" w:rsidRPr="007C23F1" w:rsidRDefault="007C23F1" w:rsidP="007C23F1">
      <w:pPr>
        <w:rPr>
          <w:noProof/>
          <w:color w:val="000000"/>
          <w:sz w:val="22"/>
          <w:szCs w:val="22"/>
        </w:rPr>
      </w:pPr>
    </w:p>
    <w:p w:rsidR="007C23F1" w:rsidRPr="007C23F1" w:rsidRDefault="007C23F1" w:rsidP="007C23F1">
      <w:pPr>
        <w:rPr>
          <w:noProof/>
          <w:color w:val="000000"/>
          <w:sz w:val="22"/>
          <w:szCs w:val="22"/>
          <w:highlight w:val="lightGray"/>
          <w:shd w:val="clear" w:color="auto" w:fill="CCCCCC"/>
        </w:rPr>
      </w:pPr>
      <w:r w:rsidRPr="007C23F1">
        <w:rPr>
          <w:noProof/>
          <w:color w:val="000000"/>
          <w:sz w:val="22"/>
          <w:szCs w:val="22"/>
          <w:highlight w:val="lightGray"/>
        </w:rPr>
        <w:t>Vsebuje dvodimenzionalno črtno kodo z edinstveno oznako.</w:t>
      </w:r>
    </w:p>
    <w:p w:rsidR="007C23F1" w:rsidRPr="007C23F1" w:rsidRDefault="007C23F1" w:rsidP="007C23F1">
      <w:pPr>
        <w:rPr>
          <w:noProof/>
          <w:color w:val="000000"/>
          <w:sz w:val="22"/>
          <w:szCs w:val="22"/>
          <w:shd w:val="clear" w:color="auto" w:fill="CCCCCC"/>
        </w:rPr>
      </w:pPr>
    </w:p>
    <w:p w:rsidR="007C23F1" w:rsidRPr="007C23F1" w:rsidRDefault="007C23F1" w:rsidP="007C23F1">
      <w:pPr>
        <w:rPr>
          <w:noProof/>
          <w:color w:val="000000"/>
          <w:sz w:val="22"/>
          <w:szCs w:val="22"/>
        </w:rPr>
      </w:pPr>
    </w:p>
    <w:p w:rsidR="007C23F1" w:rsidRPr="007C23F1" w:rsidRDefault="007C23F1" w:rsidP="007C23F1">
      <w:pPr>
        <w:pBdr>
          <w:top w:val="single" w:sz="4" w:space="1" w:color="auto"/>
          <w:left w:val="single" w:sz="4" w:space="4" w:color="auto"/>
          <w:bottom w:val="single" w:sz="4" w:space="0" w:color="auto"/>
          <w:right w:val="single" w:sz="4" w:space="4" w:color="auto"/>
        </w:pBdr>
        <w:rPr>
          <w:i/>
          <w:noProof/>
          <w:color w:val="000000"/>
          <w:sz w:val="22"/>
          <w:szCs w:val="22"/>
        </w:rPr>
      </w:pPr>
      <w:r w:rsidRPr="007C23F1">
        <w:rPr>
          <w:b/>
          <w:noProof/>
          <w:color w:val="000000"/>
          <w:sz w:val="22"/>
          <w:szCs w:val="22"/>
        </w:rPr>
        <w:t>18.</w:t>
      </w:r>
      <w:r w:rsidRPr="007C23F1">
        <w:rPr>
          <w:b/>
          <w:noProof/>
          <w:color w:val="000000"/>
          <w:sz w:val="22"/>
          <w:szCs w:val="22"/>
        </w:rPr>
        <w:tab/>
      </w:r>
      <w:r w:rsidRPr="007C23F1">
        <w:rPr>
          <w:b/>
          <w:noProof/>
          <w:sz w:val="22"/>
          <w:szCs w:val="22"/>
        </w:rPr>
        <w:t xml:space="preserve">EDINSTVENA OZNAKA </w:t>
      </w:r>
      <w:r w:rsidRPr="007C23F1">
        <w:rPr>
          <w:b/>
          <w:noProof/>
          <w:color w:val="000000"/>
          <w:sz w:val="22"/>
          <w:szCs w:val="22"/>
        </w:rPr>
        <w:t>– V BERLJIVI OBLIKI</w:t>
      </w:r>
    </w:p>
    <w:p w:rsidR="007C23F1" w:rsidRPr="007C23F1" w:rsidRDefault="007C23F1" w:rsidP="007C23F1">
      <w:pPr>
        <w:rPr>
          <w:noProof/>
          <w:color w:val="000000"/>
          <w:sz w:val="22"/>
          <w:szCs w:val="22"/>
        </w:rPr>
      </w:pPr>
    </w:p>
    <w:p w:rsidR="007C23F1" w:rsidRPr="007C23F1" w:rsidRDefault="007C23F1" w:rsidP="007C23F1">
      <w:pPr>
        <w:rPr>
          <w:color w:val="000000"/>
          <w:sz w:val="22"/>
          <w:szCs w:val="22"/>
        </w:rPr>
      </w:pPr>
      <w:r w:rsidRPr="007C23F1">
        <w:rPr>
          <w:color w:val="000000"/>
          <w:sz w:val="22"/>
          <w:szCs w:val="22"/>
        </w:rPr>
        <w:t xml:space="preserve">PC </w:t>
      </w:r>
    </w:p>
    <w:p w:rsidR="007C23F1" w:rsidRPr="007C23F1" w:rsidRDefault="007C23F1" w:rsidP="007C23F1">
      <w:pPr>
        <w:rPr>
          <w:color w:val="000000"/>
          <w:sz w:val="22"/>
          <w:szCs w:val="22"/>
        </w:rPr>
      </w:pPr>
      <w:r w:rsidRPr="007C23F1">
        <w:rPr>
          <w:color w:val="000000"/>
          <w:sz w:val="22"/>
          <w:szCs w:val="22"/>
        </w:rPr>
        <w:t xml:space="preserve">SN </w:t>
      </w:r>
    </w:p>
    <w:p w:rsidR="007C23F1" w:rsidRPr="007C23F1" w:rsidRDefault="007C23F1" w:rsidP="007C23F1">
      <w:pPr>
        <w:rPr>
          <w:color w:val="000000"/>
          <w:sz w:val="22"/>
          <w:szCs w:val="22"/>
        </w:rPr>
      </w:pPr>
      <w:r w:rsidRPr="007C23F1">
        <w:rPr>
          <w:color w:val="000000"/>
          <w:sz w:val="22"/>
          <w:szCs w:val="22"/>
        </w:rPr>
        <w:t>NN</w:t>
      </w:r>
      <w:r>
        <w:rPr>
          <w:color w:val="000000"/>
          <w:sz w:val="22"/>
          <w:szCs w:val="22"/>
        </w:rPr>
        <w:t xml:space="preserve"> </w:t>
      </w:r>
    </w:p>
    <w:p w:rsidR="00A00BF6" w:rsidRPr="00442A62" w:rsidRDefault="00A00BF6">
      <w:pPr>
        <w:pStyle w:val="EndnoteText"/>
        <w:ind w:left="567" w:hanging="567"/>
        <w:rPr>
          <w:szCs w:val="22"/>
          <w:lang w:val="sl-SI"/>
        </w:rPr>
      </w:pPr>
      <w:r w:rsidRPr="00442A62">
        <w:rPr>
          <w:szCs w:val="22"/>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Borders>
              <w:bottom w:val="single" w:sz="4" w:space="0" w:color="auto"/>
            </w:tcBorders>
          </w:tcPr>
          <w:p w:rsidR="00A00BF6" w:rsidRPr="00442A62" w:rsidRDefault="00A00BF6">
            <w:pPr>
              <w:rPr>
                <w:b/>
                <w:sz w:val="22"/>
                <w:szCs w:val="22"/>
                <w:lang w:val="sl-SI"/>
              </w:rPr>
            </w:pPr>
            <w:r w:rsidRPr="00442A62">
              <w:rPr>
                <w:b/>
                <w:sz w:val="22"/>
                <w:szCs w:val="22"/>
                <w:lang w:val="sl-SI"/>
              </w:rPr>
              <w:t>PODATKI NA ZUNANJI OVOJNINI IN PRIMARNI OVOJNINI</w:t>
            </w:r>
          </w:p>
          <w:p w:rsidR="00A00BF6" w:rsidRPr="00442A62" w:rsidRDefault="00A00BF6">
            <w:pPr>
              <w:rPr>
                <w:b/>
                <w:sz w:val="22"/>
                <w:szCs w:val="22"/>
                <w:lang w:val="sl-SI"/>
              </w:rPr>
            </w:pPr>
          </w:p>
          <w:p w:rsidR="00A00BF6" w:rsidRPr="00442A62" w:rsidRDefault="003C32EE">
            <w:pPr>
              <w:rPr>
                <w:b/>
                <w:sz w:val="22"/>
                <w:szCs w:val="22"/>
                <w:lang w:val="sl-SI"/>
              </w:rPr>
            </w:pPr>
            <w:r w:rsidRPr="00442A62">
              <w:rPr>
                <w:b/>
                <w:sz w:val="22"/>
                <w:szCs w:val="22"/>
                <w:lang w:val="sl-SI"/>
              </w:rPr>
              <w:t xml:space="preserve">PLASTENKA Z </w:t>
            </w:r>
            <w:r w:rsidR="00A00BF6" w:rsidRPr="00442A62">
              <w:rPr>
                <w:b/>
                <w:sz w:val="22"/>
                <w:szCs w:val="22"/>
                <w:lang w:val="sl-SI"/>
              </w:rPr>
              <w:t xml:space="preserve">250 ML ALI </w:t>
            </w:r>
            <w:r w:rsidR="009C78F6" w:rsidRPr="00442A62">
              <w:rPr>
                <w:b/>
                <w:sz w:val="22"/>
                <w:szCs w:val="22"/>
                <w:lang w:val="sl-SI"/>
              </w:rPr>
              <w:t xml:space="preserve">S </w:t>
            </w:r>
            <w:r w:rsidR="00A00BF6" w:rsidRPr="00442A62">
              <w:rPr>
                <w:b/>
                <w:sz w:val="22"/>
                <w:szCs w:val="22"/>
                <w:lang w:val="sl-SI"/>
              </w:rPr>
              <w:t>500 ML</w:t>
            </w:r>
            <w:r w:rsidR="00216063" w:rsidRPr="00442A62">
              <w:rPr>
                <w:b/>
                <w:sz w:val="22"/>
                <w:szCs w:val="22"/>
                <w:lang w:val="sl-SI"/>
              </w:rPr>
              <w:t xml:space="preserve"> PERORALNE RAZTOPINE</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w:t>
            </w:r>
            <w:r w:rsidRPr="00442A62">
              <w:rPr>
                <w:b/>
                <w:sz w:val="22"/>
                <w:szCs w:val="22"/>
                <w:lang w:val="sl-SI"/>
              </w:rPr>
              <w:tab/>
              <w:t>IME ZDRAVILA</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Ferriprox 100 mg/ml peroralna raztopina</w:t>
      </w:r>
    </w:p>
    <w:p w:rsidR="00A00BF6" w:rsidRPr="00442A62" w:rsidRDefault="00A00BF6">
      <w:pPr>
        <w:tabs>
          <w:tab w:val="left" w:pos="567"/>
        </w:tabs>
        <w:ind w:left="567" w:hanging="567"/>
        <w:rPr>
          <w:sz w:val="22"/>
          <w:szCs w:val="22"/>
          <w:lang w:val="sl-SI"/>
        </w:rPr>
      </w:pPr>
      <w:r w:rsidRPr="00442A62">
        <w:rPr>
          <w:sz w:val="22"/>
          <w:szCs w:val="22"/>
          <w:lang w:val="sl-SI"/>
        </w:rPr>
        <w:t>deferipron</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rsidP="007C23F1">
            <w:pPr>
              <w:tabs>
                <w:tab w:val="left" w:pos="142"/>
                <w:tab w:val="left" w:pos="567"/>
              </w:tabs>
              <w:ind w:left="567" w:hanging="567"/>
              <w:rPr>
                <w:b/>
                <w:sz w:val="22"/>
                <w:szCs w:val="22"/>
                <w:lang w:val="sl-SI"/>
              </w:rPr>
            </w:pPr>
            <w:r w:rsidRPr="00442A62">
              <w:rPr>
                <w:b/>
                <w:sz w:val="22"/>
                <w:szCs w:val="22"/>
                <w:lang w:val="sl-SI"/>
              </w:rPr>
              <w:t>2.</w:t>
            </w:r>
            <w:r w:rsidRPr="00442A62">
              <w:rPr>
                <w:b/>
                <w:sz w:val="22"/>
                <w:szCs w:val="22"/>
                <w:lang w:val="sl-SI"/>
              </w:rPr>
              <w:tab/>
              <w:t>NAVEDBA ENE ALI VEČ UČINKOVIN</w:t>
            </w:r>
          </w:p>
        </w:tc>
      </w:tr>
    </w:tbl>
    <w:p w:rsidR="00A00BF6" w:rsidRPr="00442A62" w:rsidRDefault="00A00BF6">
      <w:pPr>
        <w:tabs>
          <w:tab w:val="left" w:pos="567"/>
        </w:tabs>
        <w:ind w:left="567" w:hanging="567"/>
        <w:rPr>
          <w:sz w:val="22"/>
          <w:szCs w:val="22"/>
          <w:lang w:val="sl-SI"/>
        </w:rPr>
      </w:pPr>
    </w:p>
    <w:p w:rsidR="00A00BF6" w:rsidRPr="00442A62" w:rsidRDefault="00A00BF6" w:rsidP="00D8580C">
      <w:pPr>
        <w:rPr>
          <w:noProof/>
          <w:sz w:val="22"/>
          <w:szCs w:val="22"/>
          <w:lang w:val="sl-SI"/>
        </w:rPr>
      </w:pPr>
      <w:r w:rsidRPr="00442A62">
        <w:rPr>
          <w:noProof/>
          <w:sz w:val="22"/>
          <w:szCs w:val="22"/>
          <w:lang w:val="sl-SI"/>
        </w:rPr>
        <w:t>En ml peroralne raztopine vsebuje 100 mg deferiprona</w:t>
      </w:r>
      <w:r w:rsidR="00D8580C" w:rsidRPr="00442A62">
        <w:rPr>
          <w:noProof/>
          <w:sz w:val="22"/>
          <w:szCs w:val="22"/>
          <w:lang w:val="sl-SI"/>
        </w:rPr>
        <w:t xml:space="preserve"> (</w:t>
      </w:r>
      <w:smartTag w:uri="urn:schemas-microsoft-com:office:smarttags" w:element="metricconverter">
        <w:smartTagPr>
          <w:attr w:name="ProductID" w:val="25ﾠg"/>
        </w:smartTagPr>
        <w:r w:rsidR="00D8580C" w:rsidRPr="00442A62">
          <w:rPr>
            <w:noProof/>
            <w:sz w:val="22"/>
            <w:szCs w:val="22"/>
            <w:lang w:val="sl-SI"/>
          </w:rPr>
          <w:t>25 g</w:t>
        </w:r>
      </w:smartTag>
      <w:r w:rsidR="00D8580C" w:rsidRPr="00442A62">
        <w:rPr>
          <w:noProof/>
          <w:sz w:val="22"/>
          <w:szCs w:val="22"/>
          <w:lang w:val="sl-SI"/>
        </w:rPr>
        <w:t xml:space="preserve"> deferiprona v 250 ml)</w:t>
      </w:r>
      <w:r w:rsidRPr="00442A62">
        <w:rPr>
          <w:noProof/>
          <w:sz w:val="22"/>
          <w:szCs w:val="22"/>
          <w:lang w:val="sl-SI"/>
        </w:rPr>
        <w:t>.</w:t>
      </w:r>
    </w:p>
    <w:p w:rsidR="00C7665B" w:rsidRPr="00442A62" w:rsidRDefault="00C7665B" w:rsidP="00C7665B">
      <w:pPr>
        <w:rPr>
          <w:noProof/>
          <w:sz w:val="22"/>
          <w:szCs w:val="22"/>
          <w:lang w:val="sl-SI"/>
        </w:rPr>
      </w:pPr>
      <w:r w:rsidRPr="00442A62">
        <w:rPr>
          <w:noProof/>
          <w:sz w:val="22"/>
          <w:szCs w:val="22"/>
          <w:highlight w:val="lightGray"/>
          <w:lang w:val="sl-SI"/>
        </w:rPr>
        <w:t>En ml peroralne raztopine vsebuje 100 mg deferiprona (50 g deferiprona v 500 ml).</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3.</w:t>
            </w:r>
            <w:r w:rsidRPr="00442A62">
              <w:rPr>
                <w:b/>
                <w:sz w:val="22"/>
                <w:szCs w:val="22"/>
                <w:lang w:val="sl-SI"/>
              </w:rPr>
              <w:tab/>
              <w:t>SEZNAM POMOŽNIH SNOVI</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 xml:space="preserve">Vsebuje </w:t>
      </w:r>
      <w:r w:rsidR="00C15F3D">
        <w:rPr>
          <w:sz w:val="22"/>
          <w:szCs w:val="22"/>
          <w:lang w:val="sl-SI"/>
        </w:rPr>
        <w:t>sončno rumeno</w:t>
      </w:r>
      <w:r w:rsidR="00C15F3D" w:rsidRPr="00442A62">
        <w:rPr>
          <w:sz w:val="22"/>
          <w:szCs w:val="22"/>
          <w:lang w:val="sl-SI"/>
        </w:rPr>
        <w:t xml:space="preserve"> </w:t>
      </w:r>
      <w:r w:rsidR="00A60A4B" w:rsidRPr="00442A62">
        <w:rPr>
          <w:sz w:val="22"/>
          <w:szCs w:val="22"/>
          <w:lang w:val="sl-SI"/>
        </w:rPr>
        <w:t>FCF</w:t>
      </w:r>
      <w:r w:rsidRPr="00442A62">
        <w:rPr>
          <w:sz w:val="22"/>
          <w:szCs w:val="22"/>
          <w:lang w:val="sl-SI"/>
        </w:rPr>
        <w:t xml:space="preserve"> (E110); dodatne informacije najdete v priloženih navodilih.</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4.</w:t>
            </w:r>
            <w:r w:rsidRPr="00442A62">
              <w:rPr>
                <w:b/>
                <w:sz w:val="22"/>
                <w:szCs w:val="22"/>
                <w:lang w:val="sl-SI"/>
              </w:rPr>
              <w:tab/>
              <w:t>FARMACEVTSKA OBLIKA IN VSEBINA</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noProof/>
          <w:sz w:val="22"/>
          <w:szCs w:val="22"/>
          <w:lang w:val="sl-SI"/>
        </w:rPr>
      </w:pPr>
      <w:r w:rsidRPr="00442A62">
        <w:rPr>
          <w:noProof/>
          <w:sz w:val="22"/>
          <w:szCs w:val="22"/>
          <w:lang w:val="sl-SI"/>
        </w:rPr>
        <w:t>250 ml peroralne raztopine</w:t>
      </w:r>
    </w:p>
    <w:p w:rsidR="00A00BF6" w:rsidRPr="00442A62" w:rsidRDefault="00A00BF6">
      <w:pPr>
        <w:tabs>
          <w:tab w:val="left" w:pos="567"/>
        </w:tabs>
        <w:ind w:left="567" w:hanging="567"/>
        <w:rPr>
          <w:noProof/>
          <w:sz w:val="22"/>
          <w:szCs w:val="22"/>
          <w:lang w:val="sl-SI"/>
        </w:rPr>
      </w:pPr>
      <w:r w:rsidRPr="00442A62">
        <w:rPr>
          <w:noProof/>
          <w:sz w:val="22"/>
          <w:szCs w:val="22"/>
          <w:highlight w:val="lightGray"/>
          <w:lang w:val="sl-SI"/>
        </w:rPr>
        <w:t>500 ml peroralne raztopine</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5.</w:t>
            </w:r>
            <w:r w:rsidRPr="00442A62">
              <w:rPr>
                <w:b/>
                <w:sz w:val="22"/>
                <w:szCs w:val="22"/>
                <w:lang w:val="sl-SI"/>
              </w:rPr>
              <w:tab/>
              <w:t>POSTOPEK IN POT(I) UPORABE ZDRAVILA</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za peroralno uporabo</w:t>
      </w:r>
    </w:p>
    <w:p w:rsidR="00A00BF6" w:rsidRPr="00442A62" w:rsidRDefault="00A00BF6">
      <w:pPr>
        <w:tabs>
          <w:tab w:val="left" w:pos="567"/>
        </w:tabs>
        <w:ind w:left="567" w:hanging="567"/>
        <w:rPr>
          <w:sz w:val="22"/>
          <w:szCs w:val="22"/>
          <w:lang w:val="sl-SI"/>
        </w:rPr>
      </w:pPr>
    </w:p>
    <w:p w:rsidR="00A00BF6" w:rsidRPr="00442A62" w:rsidRDefault="00A00BF6" w:rsidP="00BF7003">
      <w:pPr>
        <w:tabs>
          <w:tab w:val="left" w:pos="567"/>
        </w:tabs>
        <w:ind w:left="567" w:hanging="567"/>
        <w:rPr>
          <w:sz w:val="22"/>
          <w:szCs w:val="22"/>
          <w:lang w:val="sl-SI"/>
        </w:rPr>
      </w:pPr>
      <w:r w:rsidRPr="00442A62">
        <w:rPr>
          <w:sz w:val="22"/>
          <w:szCs w:val="22"/>
          <w:lang w:val="sl-SI"/>
        </w:rPr>
        <w:t>Pred uporabo preberite priloženo navodilo</w:t>
      </w:r>
      <w:r w:rsidR="00BF7003">
        <w:rPr>
          <w:sz w:val="22"/>
          <w:szCs w:val="22"/>
          <w:lang w:val="sl-SI"/>
        </w:rPr>
        <w:t>!</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6.</w:t>
            </w:r>
            <w:r w:rsidRPr="00442A62">
              <w:rPr>
                <w:b/>
                <w:sz w:val="22"/>
                <w:szCs w:val="22"/>
                <w:lang w:val="sl-SI"/>
              </w:rPr>
              <w:tab/>
              <w:t>POSEBNO OPOZORILO O SHRANJEVANJU ZDRAVILA ZUNAJ DOSEGA IN POGLEDA OTROK</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Zdravilo shranjujte nedosegljivo otrokom!</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7.</w:t>
            </w:r>
            <w:r w:rsidRPr="00442A62">
              <w:rPr>
                <w:b/>
                <w:sz w:val="22"/>
                <w:szCs w:val="22"/>
                <w:lang w:val="sl-SI"/>
              </w:rPr>
              <w:tab/>
              <w:t>DRUGA POSEBNA OPOZORILA, ČE SO POTREBNA</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rsidP="006D4316">
            <w:pPr>
              <w:keepNext/>
              <w:tabs>
                <w:tab w:val="left" w:pos="142"/>
                <w:tab w:val="left" w:pos="567"/>
              </w:tabs>
              <w:ind w:left="567" w:hanging="567"/>
              <w:rPr>
                <w:b/>
                <w:sz w:val="22"/>
                <w:szCs w:val="22"/>
                <w:lang w:val="sl-SI"/>
              </w:rPr>
            </w:pPr>
            <w:r w:rsidRPr="00442A62">
              <w:rPr>
                <w:b/>
                <w:sz w:val="22"/>
                <w:szCs w:val="22"/>
                <w:lang w:val="sl-SI"/>
              </w:rPr>
              <w:t>8.</w:t>
            </w:r>
            <w:r w:rsidRPr="00442A62">
              <w:rPr>
                <w:b/>
                <w:sz w:val="22"/>
                <w:szCs w:val="22"/>
                <w:lang w:val="sl-SI"/>
              </w:rPr>
              <w:tab/>
              <w:t xml:space="preserve">DATUM IZTEKA ROKA UPORABNOSTI ZDRAVILA </w:t>
            </w:r>
          </w:p>
        </w:tc>
      </w:tr>
    </w:tbl>
    <w:p w:rsidR="00A00BF6" w:rsidRPr="00442A62" w:rsidRDefault="00A00BF6" w:rsidP="006D4316">
      <w:pPr>
        <w:keepNext/>
        <w:tabs>
          <w:tab w:val="left" w:pos="567"/>
        </w:tabs>
        <w:ind w:left="567" w:hanging="567"/>
        <w:rPr>
          <w:sz w:val="22"/>
          <w:szCs w:val="22"/>
          <w:lang w:val="sl-SI"/>
        </w:rPr>
      </w:pPr>
    </w:p>
    <w:p w:rsidR="00A00BF6" w:rsidRPr="00442A62" w:rsidRDefault="00A00BF6" w:rsidP="006D4316">
      <w:pPr>
        <w:keepNext/>
        <w:tabs>
          <w:tab w:val="left" w:pos="567"/>
        </w:tabs>
        <w:ind w:left="567" w:hanging="567"/>
        <w:rPr>
          <w:sz w:val="22"/>
          <w:szCs w:val="22"/>
          <w:lang w:val="sl-SI"/>
        </w:rPr>
      </w:pPr>
      <w:r w:rsidRPr="00442A62">
        <w:rPr>
          <w:sz w:val="22"/>
          <w:szCs w:val="22"/>
          <w:lang w:val="sl-SI"/>
        </w:rPr>
        <w:t>EXP</w:t>
      </w:r>
    </w:p>
    <w:p w:rsidR="00A00BF6" w:rsidRPr="00442A62" w:rsidRDefault="00A00BF6" w:rsidP="006D4316">
      <w:pPr>
        <w:keepNext/>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Po odprtju porabite v 35 dneh.</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rsidP="0062193D">
            <w:pPr>
              <w:keepNext/>
              <w:tabs>
                <w:tab w:val="left" w:pos="142"/>
                <w:tab w:val="left" w:pos="567"/>
              </w:tabs>
              <w:ind w:left="567" w:hanging="567"/>
              <w:rPr>
                <w:sz w:val="22"/>
                <w:szCs w:val="22"/>
                <w:lang w:val="sl-SI"/>
              </w:rPr>
            </w:pPr>
            <w:r w:rsidRPr="00442A62">
              <w:rPr>
                <w:b/>
                <w:sz w:val="22"/>
                <w:szCs w:val="22"/>
                <w:lang w:val="sl-SI"/>
              </w:rPr>
              <w:t>9.</w:t>
            </w:r>
            <w:r w:rsidRPr="00442A62">
              <w:rPr>
                <w:b/>
                <w:sz w:val="22"/>
                <w:szCs w:val="22"/>
                <w:lang w:val="sl-SI"/>
              </w:rPr>
              <w:tab/>
              <w:t>POSEBNA NAVODILA ZA SHRANJEVANJE</w:t>
            </w:r>
          </w:p>
        </w:tc>
      </w:tr>
    </w:tbl>
    <w:p w:rsidR="00A00BF6" w:rsidRPr="00442A62" w:rsidRDefault="00A00BF6" w:rsidP="0062193D">
      <w:pPr>
        <w:keepNext/>
        <w:tabs>
          <w:tab w:val="left" w:pos="567"/>
        </w:tabs>
        <w:ind w:left="567" w:hanging="567"/>
        <w:rPr>
          <w:sz w:val="22"/>
          <w:szCs w:val="22"/>
          <w:lang w:val="sl-SI"/>
        </w:rPr>
      </w:pPr>
    </w:p>
    <w:p w:rsidR="00A00BF6" w:rsidRPr="00442A62" w:rsidRDefault="00A00BF6" w:rsidP="0062193D">
      <w:pPr>
        <w:keepNext/>
        <w:tabs>
          <w:tab w:val="left" w:pos="567"/>
        </w:tabs>
        <w:ind w:left="567" w:hanging="567"/>
        <w:rPr>
          <w:sz w:val="22"/>
          <w:szCs w:val="22"/>
          <w:lang w:val="sl-SI"/>
        </w:rPr>
      </w:pPr>
      <w:r w:rsidRPr="00442A62">
        <w:rPr>
          <w:sz w:val="22"/>
          <w:szCs w:val="22"/>
          <w:lang w:val="sl-SI"/>
        </w:rPr>
        <w:t>Shranjujte pri temperaturi do 30 </w:t>
      </w:r>
      <w:r w:rsidRPr="00442A62">
        <w:rPr>
          <w:rFonts w:ascii="Symbol" w:hAnsi="Symbol"/>
          <w:sz w:val="22"/>
          <w:szCs w:val="22"/>
          <w:lang w:val="sl-SI"/>
        </w:rPr>
        <w:sym w:font="Symbol" w:char="F0B0"/>
      </w:r>
      <w:r w:rsidRPr="00442A62">
        <w:rPr>
          <w:sz w:val="22"/>
          <w:szCs w:val="22"/>
          <w:lang w:val="sl-SI"/>
        </w:rPr>
        <w:t>C.</w:t>
      </w:r>
    </w:p>
    <w:p w:rsidR="00A00BF6" w:rsidRPr="00442A62" w:rsidRDefault="00A00BF6" w:rsidP="0062193D">
      <w:pPr>
        <w:keepNext/>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Shranjujte v originalni ovojnini za zagotovitev zaščite pred svetlobo.</w:t>
      </w:r>
    </w:p>
    <w:p w:rsidR="00A00BF6" w:rsidRPr="00442A62" w:rsidRDefault="00A00BF6">
      <w:pPr>
        <w:tabs>
          <w:tab w:val="left" w:pos="567"/>
        </w:tabs>
        <w:ind w:left="567" w:hanging="567"/>
        <w:rPr>
          <w:b/>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10.</w:t>
            </w:r>
            <w:r w:rsidRPr="00442A62">
              <w:rPr>
                <w:b/>
                <w:sz w:val="22"/>
                <w:szCs w:val="22"/>
                <w:lang w:val="sl-SI"/>
              </w:rPr>
              <w:tab/>
              <w:t>POSEBNI VARNOSTNI UKREPI ZA ODSTRANJEVANJE NEUPORABLJENIH ZDRAVIL ALI IZ NJIH NASTALIH ODPADNIH SNOVI, KADAR SO POTREBNI</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rsidP="006D4316">
            <w:pPr>
              <w:keepNext/>
              <w:tabs>
                <w:tab w:val="left" w:pos="142"/>
                <w:tab w:val="left" w:pos="567"/>
              </w:tabs>
              <w:ind w:left="567" w:hanging="567"/>
              <w:rPr>
                <w:b/>
                <w:sz w:val="22"/>
                <w:szCs w:val="22"/>
                <w:lang w:val="sl-SI"/>
              </w:rPr>
            </w:pPr>
            <w:r w:rsidRPr="00442A62">
              <w:rPr>
                <w:b/>
                <w:sz w:val="22"/>
                <w:szCs w:val="22"/>
                <w:lang w:val="sl-SI"/>
              </w:rPr>
              <w:t>11.</w:t>
            </w:r>
            <w:r w:rsidRPr="00442A62">
              <w:rPr>
                <w:b/>
                <w:sz w:val="22"/>
                <w:szCs w:val="22"/>
                <w:lang w:val="sl-SI"/>
              </w:rPr>
              <w:tab/>
              <w:t>IME IN NASLOV IMETNIKA DOVOLJENJA ZA PROMET Z ZDRAVILOM</w:t>
            </w:r>
          </w:p>
        </w:tc>
      </w:tr>
    </w:tbl>
    <w:p w:rsidR="00A00BF6" w:rsidRPr="00442A62" w:rsidRDefault="00A00BF6" w:rsidP="006D4316">
      <w:pPr>
        <w:keepNext/>
        <w:tabs>
          <w:tab w:val="left" w:pos="567"/>
        </w:tabs>
        <w:ind w:left="567" w:hanging="567"/>
        <w:rPr>
          <w:sz w:val="22"/>
          <w:szCs w:val="22"/>
          <w:lang w:val="sl-SI"/>
        </w:rPr>
      </w:pPr>
    </w:p>
    <w:p w:rsidR="00A1482D" w:rsidRPr="00A1482D" w:rsidRDefault="005B4FD4" w:rsidP="00A1482D">
      <w:pPr>
        <w:tabs>
          <w:tab w:val="left" w:pos="567"/>
        </w:tabs>
        <w:ind w:left="567" w:hanging="567"/>
        <w:rPr>
          <w:sz w:val="22"/>
          <w:szCs w:val="22"/>
          <w:lang w:val="sl-SI"/>
        </w:rPr>
      </w:pPr>
      <w:r>
        <w:rPr>
          <w:sz w:val="22"/>
          <w:szCs w:val="22"/>
          <w:lang w:val="sl-SI"/>
        </w:rPr>
        <w:t>Chiesi Farmaceutici S.p.A.</w:t>
      </w:r>
    </w:p>
    <w:p w:rsidR="00A362DB" w:rsidRPr="00E6772C" w:rsidRDefault="005B4FD4" w:rsidP="00A362DB">
      <w:pPr>
        <w:rPr>
          <w:sz w:val="22"/>
          <w:szCs w:val="22"/>
          <w:highlight w:val="lightGray"/>
          <w:lang w:val="it-IT"/>
        </w:rPr>
      </w:pPr>
      <w:r w:rsidRPr="00E6772C">
        <w:rPr>
          <w:sz w:val="22"/>
          <w:szCs w:val="22"/>
          <w:highlight w:val="lightGray"/>
          <w:lang w:val="it-IT"/>
        </w:rPr>
        <w:t>Via Palermo 26/A</w:t>
      </w:r>
    </w:p>
    <w:p w:rsidR="00A362DB" w:rsidRPr="00E6772C" w:rsidRDefault="005B4FD4" w:rsidP="00A362DB">
      <w:pPr>
        <w:rPr>
          <w:sz w:val="22"/>
          <w:szCs w:val="22"/>
          <w:lang w:val="it-IT"/>
        </w:rPr>
      </w:pPr>
      <w:r w:rsidRPr="00E6772C">
        <w:rPr>
          <w:sz w:val="22"/>
          <w:szCs w:val="22"/>
          <w:highlight w:val="lightGray"/>
          <w:lang w:val="it-IT"/>
        </w:rPr>
        <w:t>43122 Parma</w:t>
      </w:r>
    </w:p>
    <w:p w:rsidR="00A1482D" w:rsidRDefault="005B4FD4" w:rsidP="00A1482D">
      <w:pPr>
        <w:tabs>
          <w:tab w:val="left" w:pos="567"/>
        </w:tabs>
        <w:ind w:left="567" w:hanging="567"/>
        <w:rPr>
          <w:sz w:val="22"/>
          <w:szCs w:val="22"/>
          <w:lang w:val="sl-SI"/>
        </w:rPr>
      </w:pPr>
      <w:r>
        <w:rPr>
          <w:sz w:val="22"/>
          <w:szCs w:val="22"/>
          <w:highlight w:val="lightGray"/>
          <w:lang w:val="sl-SI"/>
        </w:rPr>
        <w:t>Italija</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12.</w:t>
            </w:r>
            <w:r w:rsidRPr="00442A62">
              <w:rPr>
                <w:b/>
                <w:sz w:val="22"/>
                <w:szCs w:val="22"/>
                <w:lang w:val="sl-SI"/>
              </w:rPr>
              <w:tab/>
              <w:t>ŠTEVILKA(E) DOVOLJENJA(DOVOLJENJ) ZA PROMET</w:t>
            </w:r>
          </w:p>
        </w:tc>
      </w:tr>
    </w:tbl>
    <w:p w:rsidR="00A00BF6" w:rsidRPr="00442A62" w:rsidRDefault="00A00BF6">
      <w:pPr>
        <w:tabs>
          <w:tab w:val="left" w:pos="567"/>
        </w:tabs>
        <w:ind w:left="567" w:hanging="567"/>
        <w:rPr>
          <w:sz w:val="22"/>
          <w:szCs w:val="22"/>
          <w:lang w:val="sl-SI"/>
        </w:rPr>
      </w:pPr>
    </w:p>
    <w:p w:rsidR="00260820" w:rsidRPr="00442A62" w:rsidRDefault="00260820" w:rsidP="00260820">
      <w:pPr>
        <w:tabs>
          <w:tab w:val="left" w:pos="567"/>
        </w:tabs>
        <w:ind w:left="567" w:hanging="567"/>
        <w:rPr>
          <w:sz w:val="22"/>
          <w:szCs w:val="22"/>
          <w:lang w:val="sl-SI"/>
        </w:rPr>
      </w:pPr>
      <w:r w:rsidRPr="00442A62">
        <w:rPr>
          <w:sz w:val="22"/>
          <w:szCs w:val="22"/>
          <w:lang w:val="sl-SI"/>
        </w:rPr>
        <w:t>EU/1/99/108/002</w:t>
      </w:r>
    </w:p>
    <w:p w:rsidR="00A00BF6" w:rsidRPr="00442A62" w:rsidRDefault="00260820" w:rsidP="00260820">
      <w:pPr>
        <w:tabs>
          <w:tab w:val="left" w:pos="567"/>
        </w:tabs>
        <w:ind w:left="567" w:hanging="567"/>
        <w:rPr>
          <w:sz w:val="22"/>
          <w:szCs w:val="22"/>
          <w:lang w:val="sl-SI"/>
        </w:rPr>
      </w:pPr>
      <w:r w:rsidRPr="00442A62">
        <w:rPr>
          <w:sz w:val="22"/>
          <w:szCs w:val="22"/>
          <w:highlight w:val="lightGray"/>
          <w:lang w:val="sl-SI"/>
        </w:rPr>
        <w:t>EU/1/99/108/003</w:t>
      </w:r>
    </w:p>
    <w:p w:rsidR="00260820" w:rsidRPr="00442A62" w:rsidRDefault="00260820" w:rsidP="00260820">
      <w:pPr>
        <w:tabs>
          <w:tab w:val="left" w:pos="567"/>
        </w:tabs>
        <w:ind w:left="567" w:hanging="567"/>
        <w:rPr>
          <w:sz w:val="22"/>
          <w:szCs w:val="22"/>
          <w:lang w:val="sl-SI"/>
        </w:rPr>
      </w:pPr>
    </w:p>
    <w:p w:rsidR="00260820" w:rsidRPr="00442A62" w:rsidRDefault="00260820" w:rsidP="00260820">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13.</w:t>
            </w:r>
            <w:r w:rsidRPr="00442A62">
              <w:rPr>
                <w:b/>
                <w:sz w:val="22"/>
                <w:szCs w:val="22"/>
                <w:lang w:val="sl-SI"/>
              </w:rPr>
              <w:tab/>
              <w:t>ŠTEVILKA SERIJE</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r w:rsidRPr="00442A62">
        <w:rPr>
          <w:sz w:val="22"/>
          <w:szCs w:val="22"/>
          <w:lang w:val="sl-SI"/>
        </w:rPr>
        <w:t>Lot</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14.</w:t>
            </w:r>
            <w:r w:rsidRPr="00442A62">
              <w:rPr>
                <w:b/>
                <w:sz w:val="22"/>
                <w:szCs w:val="22"/>
                <w:lang w:val="sl-SI"/>
              </w:rPr>
              <w:tab/>
              <w:t>NAČIN IZDAJANJA ZDRAVILA</w:t>
            </w:r>
          </w:p>
        </w:tc>
      </w:tr>
    </w:tbl>
    <w:p w:rsidR="00A00BF6" w:rsidRPr="00442A62" w:rsidRDefault="00A00BF6">
      <w:pPr>
        <w:tabs>
          <w:tab w:val="left" w:pos="567"/>
        </w:tabs>
        <w:ind w:left="567" w:hanging="567"/>
        <w:rPr>
          <w:sz w:val="22"/>
          <w:szCs w:val="22"/>
          <w:lang w:val="sl-SI"/>
        </w:rPr>
      </w:pPr>
    </w:p>
    <w:p w:rsidR="00A00BF6" w:rsidRPr="00442A62" w:rsidRDefault="00BF7003" w:rsidP="00BF7003">
      <w:pPr>
        <w:tabs>
          <w:tab w:val="left" w:pos="567"/>
        </w:tabs>
        <w:ind w:left="567" w:hanging="567"/>
        <w:rPr>
          <w:sz w:val="22"/>
          <w:szCs w:val="22"/>
          <w:lang w:val="sl-SI"/>
        </w:rPr>
      </w:pPr>
      <w:r>
        <w:rPr>
          <w:sz w:val="22"/>
          <w:szCs w:val="22"/>
          <w:lang w:val="sl-SI"/>
        </w:rPr>
        <w:t>Predpisovanje in i</w:t>
      </w:r>
      <w:r w:rsidR="00A00BF6" w:rsidRPr="00442A62">
        <w:rPr>
          <w:sz w:val="22"/>
          <w:szCs w:val="22"/>
          <w:lang w:val="sl-SI"/>
        </w:rPr>
        <w:t>zdaja zdravila je le na recept.</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15.</w:t>
            </w:r>
            <w:r w:rsidRPr="00442A62">
              <w:rPr>
                <w:b/>
                <w:sz w:val="22"/>
                <w:szCs w:val="22"/>
                <w:lang w:val="sl-SI"/>
              </w:rPr>
              <w:tab/>
              <w:t>NAVODILA ZA UPORABO</w:t>
            </w:r>
          </w:p>
        </w:tc>
      </w:tr>
    </w:tbl>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tc>
          <w:tcPr>
            <w:tcW w:w="9287" w:type="dxa"/>
          </w:tcPr>
          <w:p w:rsidR="00A00BF6" w:rsidRPr="00442A62" w:rsidRDefault="00A00BF6">
            <w:pPr>
              <w:tabs>
                <w:tab w:val="left" w:pos="142"/>
                <w:tab w:val="left" w:pos="567"/>
              </w:tabs>
              <w:ind w:left="567" w:hanging="567"/>
              <w:rPr>
                <w:b/>
                <w:sz w:val="22"/>
                <w:szCs w:val="22"/>
                <w:lang w:val="sl-SI"/>
              </w:rPr>
            </w:pPr>
            <w:r w:rsidRPr="00442A62">
              <w:rPr>
                <w:b/>
                <w:sz w:val="22"/>
                <w:szCs w:val="22"/>
                <w:lang w:val="sl-SI"/>
              </w:rPr>
              <w:t>16.</w:t>
            </w:r>
            <w:r w:rsidRPr="00442A62">
              <w:rPr>
                <w:b/>
                <w:sz w:val="22"/>
                <w:szCs w:val="22"/>
                <w:lang w:val="sl-SI"/>
              </w:rPr>
              <w:tab/>
              <w:t>PODATKI V BRAILLOVI PISAVI</w:t>
            </w:r>
          </w:p>
        </w:tc>
      </w:tr>
    </w:tbl>
    <w:p w:rsidR="00A00BF6" w:rsidRPr="00442A62" w:rsidRDefault="00A00BF6">
      <w:pPr>
        <w:tabs>
          <w:tab w:val="left" w:pos="567"/>
        </w:tabs>
        <w:ind w:left="567" w:hanging="567"/>
        <w:rPr>
          <w:sz w:val="22"/>
          <w:szCs w:val="22"/>
          <w:lang w:val="sl-SI"/>
        </w:rPr>
      </w:pPr>
    </w:p>
    <w:p w:rsidR="00A00BF6" w:rsidRDefault="00A00BF6">
      <w:pPr>
        <w:tabs>
          <w:tab w:val="left" w:pos="567"/>
        </w:tabs>
        <w:ind w:left="567" w:hanging="567"/>
        <w:rPr>
          <w:sz w:val="22"/>
          <w:szCs w:val="22"/>
          <w:lang w:val="sl-SI"/>
        </w:rPr>
      </w:pPr>
      <w:r w:rsidRPr="00442A62">
        <w:rPr>
          <w:sz w:val="22"/>
          <w:szCs w:val="22"/>
          <w:highlight w:val="lightGray"/>
          <w:lang w:val="sl-SI"/>
        </w:rPr>
        <w:t>Ferriprox 100 mg/ml</w:t>
      </w:r>
    </w:p>
    <w:p w:rsidR="00851143" w:rsidRPr="007C23F1" w:rsidRDefault="00851143" w:rsidP="00851143">
      <w:pPr>
        <w:pStyle w:val="EndnoteText"/>
        <w:ind w:left="567" w:hanging="567"/>
        <w:rPr>
          <w:szCs w:val="22"/>
          <w:lang w:val="sl-SI"/>
        </w:rPr>
      </w:pPr>
    </w:p>
    <w:p w:rsidR="00851143" w:rsidRPr="007C23F1" w:rsidRDefault="00851143" w:rsidP="00851143">
      <w:pPr>
        <w:rPr>
          <w:noProof/>
          <w:sz w:val="22"/>
          <w:szCs w:val="22"/>
        </w:rPr>
      </w:pPr>
    </w:p>
    <w:p w:rsidR="00851143" w:rsidRPr="007C23F1" w:rsidRDefault="00851143" w:rsidP="00851143">
      <w:pPr>
        <w:pBdr>
          <w:top w:val="single" w:sz="4" w:space="1" w:color="auto"/>
          <w:left w:val="single" w:sz="4" w:space="4" w:color="auto"/>
          <w:bottom w:val="single" w:sz="4" w:space="0" w:color="auto"/>
          <w:right w:val="single" w:sz="4" w:space="4" w:color="auto"/>
        </w:pBdr>
        <w:rPr>
          <w:i/>
          <w:noProof/>
          <w:sz w:val="22"/>
          <w:szCs w:val="22"/>
        </w:rPr>
      </w:pPr>
      <w:r w:rsidRPr="007C23F1">
        <w:rPr>
          <w:b/>
          <w:noProof/>
          <w:sz w:val="22"/>
          <w:szCs w:val="22"/>
        </w:rPr>
        <w:t>17.</w:t>
      </w:r>
      <w:r w:rsidRPr="007C23F1">
        <w:rPr>
          <w:b/>
          <w:noProof/>
          <w:sz w:val="22"/>
          <w:szCs w:val="22"/>
        </w:rPr>
        <w:tab/>
        <w:t>EDINSTVENA OZNAKA – DVODIMENZIONALNA ČRTNA KODA</w:t>
      </w:r>
    </w:p>
    <w:p w:rsidR="00851143" w:rsidRPr="007C23F1" w:rsidRDefault="00851143" w:rsidP="00851143">
      <w:pPr>
        <w:rPr>
          <w:noProof/>
          <w:color w:val="000000"/>
          <w:sz w:val="22"/>
          <w:szCs w:val="22"/>
        </w:rPr>
      </w:pPr>
    </w:p>
    <w:p w:rsidR="00851143" w:rsidRPr="007C23F1" w:rsidRDefault="00851143" w:rsidP="00851143">
      <w:pPr>
        <w:rPr>
          <w:noProof/>
          <w:color w:val="000000"/>
          <w:sz w:val="22"/>
          <w:szCs w:val="22"/>
          <w:highlight w:val="lightGray"/>
          <w:shd w:val="clear" w:color="auto" w:fill="CCCCCC"/>
        </w:rPr>
      </w:pPr>
      <w:r w:rsidRPr="007C23F1">
        <w:rPr>
          <w:noProof/>
          <w:color w:val="000000"/>
          <w:sz w:val="22"/>
          <w:szCs w:val="22"/>
          <w:highlight w:val="lightGray"/>
        </w:rPr>
        <w:t>Vsebuje dvodimenzionalno črtno kodo z edinstveno oznako.</w:t>
      </w:r>
    </w:p>
    <w:p w:rsidR="00851143" w:rsidRPr="007C23F1" w:rsidRDefault="00851143" w:rsidP="00851143">
      <w:pPr>
        <w:rPr>
          <w:noProof/>
          <w:color w:val="000000"/>
          <w:sz w:val="22"/>
          <w:szCs w:val="22"/>
          <w:shd w:val="clear" w:color="auto" w:fill="CCCCCC"/>
        </w:rPr>
      </w:pPr>
    </w:p>
    <w:p w:rsidR="00851143" w:rsidRPr="007C23F1" w:rsidRDefault="00851143" w:rsidP="00851143">
      <w:pPr>
        <w:rPr>
          <w:noProof/>
          <w:color w:val="000000"/>
          <w:sz w:val="22"/>
          <w:szCs w:val="22"/>
        </w:rPr>
      </w:pPr>
    </w:p>
    <w:p w:rsidR="00851143" w:rsidRPr="007C23F1" w:rsidRDefault="00851143" w:rsidP="00851143">
      <w:pPr>
        <w:pBdr>
          <w:top w:val="single" w:sz="4" w:space="1" w:color="auto"/>
          <w:left w:val="single" w:sz="4" w:space="4" w:color="auto"/>
          <w:bottom w:val="single" w:sz="4" w:space="0" w:color="auto"/>
          <w:right w:val="single" w:sz="4" w:space="4" w:color="auto"/>
        </w:pBdr>
        <w:rPr>
          <w:i/>
          <w:noProof/>
          <w:color w:val="000000"/>
          <w:sz w:val="22"/>
          <w:szCs w:val="22"/>
        </w:rPr>
      </w:pPr>
      <w:r w:rsidRPr="007C23F1">
        <w:rPr>
          <w:b/>
          <w:noProof/>
          <w:color w:val="000000"/>
          <w:sz w:val="22"/>
          <w:szCs w:val="22"/>
        </w:rPr>
        <w:t>18.</w:t>
      </w:r>
      <w:r w:rsidRPr="007C23F1">
        <w:rPr>
          <w:b/>
          <w:noProof/>
          <w:color w:val="000000"/>
          <w:sz w:val="22"/>
          <w:szCs w:val="22"/>
        </w:rPr>
        <w:tab/>
      </w:r>
      <w:r w:rsidRPr="007C23F1">
        <w:rPr>
          <w:b/>
          <w:noProof/>
          <w:sz w:val="22"/>
          <w:szCs w:val="22"/>
        </w:rPr>
        <w:t xml:space="preserve">EDINSTVENA OZNAKA </w:t>
      </w:r>
      <w:r w:rsidRPr="007C23F1">
        <w:rPr>
          <w:b/>
          <w:noProof/>
          <w:color w:val="000000"/>
          <w:sz w:val="22"/>
          <w:szCs w:val="22"/>
        </w:rPr>
        <w:t>– V BERLJIVI OBLIKI</w:t>
      </w:r>
    </w:p>
    <w:p w:rsidR="00851143" w:rsidRPr="007C23F1" w:rsidRDefault="00851143" w:rsidP="00851143">
      <w:pPr>
        <w:rPr>
          <w:noProof/>
          <w:color w:val="000000"/>
          <w:sz w:val="22"/>
          <w:szCs w:val="22"/>
        </w:rPr>
      </w:pPr>
    </w:p>
    <w:p w:rsidR="00851143" w:rsidRPr="007C23F1" w:rsidRDefault="00851143" w:rsidP="00851143">
      <w:pPr>
        <w:rPr>
          <w:color w:val="000000"/>
          <w:sz w:val="22"/>
          <w:szCs w:val="22"/>
        </w:rPr>
      </w:pPr>
      <w:r w:rsidRPr="007C23F1">
        <w:rPr>
          <w:color w:val="000000"/>
          <w:sz w:val="22"/>
          <w:szCs w:val="22"/>
        </w:rPr>
        <w:t xml:space="preserve">PC </w:t>
      </w:r>
    </w:p>
    <w:p w:rsidR="00851143" w:rsidRPr="007C23F1" w:rsidRDefault="00851143" w:rsidP="00851143">
      <w:pPr>
        <w:rPr>
          <w:color w:val="000000"/>
          <w:sz w:val="22"/>
          <w:szCs w:val="22"/>
        </w:rPr>
      </w:pPr>
      <w:r w:rsidRPr="007C23F1">
        <w:rPr>
          <w:color w:val="000000"/>
          <w:sz w:val="22"/>
          <w:szCs w:val="22"/>
        </w:rPr>
        <w:t xml:space="preserve">SN </w:t>
      </w:r>
    </w:p>
    <w:p w:rsidR="00851143" w:rsidRPr="007C23F1" w:rsidRDefault="00851143" w:rsidP="00851143">
      <w:pPr>
        <w:rPr>
          <w:color w:val="000000"/>
          <w:sz w:val="22"/>
          <w:szCs w:val="22"/>
        </w:rPr>
      </w:pPr>
      <w:r w:rsidRPr="007C23F1">
        <w:rPr>
          <w:color w:val="000000"/>
          <w:sz w:val="22"/>
          <w:szCs w:val="22"/>
        </w:rPr>
        <w:t>NN</w:t>
      </w:r>
      <w:r>
        <w:rPr>
          <w:color w:val="000000"/>
          <w:sz w:val="22"/>
          <w:szCs w:val="22"/>
        </w:rPr>
        <w:t xml:space="preserve"> </w:t>
      </w:r>
    </w:p>
    <w:p w:rsidR="00851143" w:rsidRPr="00442A62" w:rsidRDefault="00851143">
      <w:pPr>
        <w:tabs>
          <w:tab w:val="left" w:pos="567"/>
        </w:tabs>
        <w:ind w:left="567" w:hanging="567"/>
        <w:rPr>
          <w:sz w:val="22"/>
          <w:szCs w:val="22"/>
          <w:lang w:val="sl-SI"/>
        </w:rPr>
      </w:pPr>
    </w:p>
    <w:p w:rsidR="00594035" w:rsidRPr="00442A62" w:rsidRDefault="00A00BF6" w:rsidP="00594035">
      <w:pPr>
        <w:pStyle w:val="EndnoteText"/>
        <w:ind w:left="567" w:hanging="567"/>
        <w:rPr>
          <w:szCs w:val="22"/>
          <w:lang w:val="sl-SI"/>
        </w:rPr>
      </w:pPr>
      <w:r w:rsidRPr="00442A62">
        <w:rPr>
          <w:szCs w:val="22"/>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Borders>
              <w:bottom w:val="single" w:sz="4" w:space="0" w:color="auto"/>
            </w:tcBorders>
          </w:tcPr>
          <w:p w:rsidR="00594035" w:rsidRPr="00442A62" w:rsidRDefault="00594035" w:rsidP="009E122A">
            <w:pPr>
              <w:rPr>
                <w:b/>
                <w:sz w:val="22"/>
                <w:szCs w:val="22"/>
                <w:lang w:val="sl-SI"/>
              </w:rPr>
            </w:pPr>
            <w:r w:rsidRPr="00442A62">
              <w:rPr>
                <w:b/>
                <w:sz w:val="22"/>
                <w:szCs w:val="22"/>
                <w:lang w:val="sl-SI"/>
              </w:rPr>
              <w:t>PODATKI NA ZUNANJI OVOJNINI IN PRIMARNI OVOJNINI</w:t>
            </w:r>
          </w:p>
          <w:p w:rsidR="00594035" w:rsidRPr="00442A62" w:rsidRDefault="00594035" w:rsidP="009E122A">
            <w:pPr>
              <w:rPr>
                <w:b/>
                <w:sz w:val="22"/>
                <w:szCs w:val="22"/>
                <w:lang w:val="sl-SI"/>
              </w:rPr>
            </w:pPr>
          </w:p>
          <w:p w:rsidR="00594035" w:rsidRPr="00442A62" w:rsidRDefault="00594035" w:rsidP="00727C54">
            <w:pPr>
              <w:rPr>
                <w:b/>
                <w:sz w:val="22"/>
                <w:szCs w:val="22"/>
                <w:lang w:val="sl-SI"/>
              </w:rPr>
            </w:pPr>
            <w:r w:rsidRPr="00442A62">
              <w:rPr>
                <w:b/>
                <w:sz w:val="22"/>
                <w:szCs w:val="22"/>
                <w:lang w:val="sl-SI"/>
              </w:rPr>
              <w:t>PLASTENKA S 50 TABLETAMI</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1.</w:t>
            </w:r>
            <w:r w:rsidRPr="00442A62">
              <w:rPr>
                <w:b/>
                <w:sz w:val="22"/>
                <w:szCs w:val="22"/>
                <w:lang w:val="sl-SI"/>
              </w:rPr>
              <w:tab/>
              <w:t>IME ZDRAVILA</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r w:rsidRPr="00442A62">
        <w:rPr>
          <w:sz w:val="22"/>
          <w:szCs w:val="22"/>
          <w:lang w:val="sl-SI"/>
        </w:rPr>
        <w:t xml:space="preserve">Ferriprox </w:t>
      </w:r>
      <w:r w:rsidR="00AD4DB4" w:rsidRPr="00442A62">
        <w:rPr>
          <w:sz w:val="22"/>
          <w:szCs w:val="22"/>
          <w:lang w:val="sl-SI"/>
        </w:rPr>
        <w:t>1000</w:t>
      </w:r>
      <w:r w:rsidRPr="00442A62">
        <w:rPr>
          <w:sz w:val="22"/>
          <w:szCs w:val="22"/>
          <w:lang w:val="sl-SI"/>
        </w:rPr>
        <w:t> mg filmsko obložene tablete</w:t>
      </w:r>
    </w:p>
    <w:p w:rsidR="00594035" w:rsidRPr="00442A62" w:rsidRDefault="00594035" w:rsidP="00594035">
      <w:pPr>
        <w:tabs>
          <w:tab w:val="left" w:pos="567"/>
        </w:tabs>
        <w:ind w:left="567" w:hanging="567"/>
        <w:rPr>
          <w:sz w:val="22"/>
          <w:szCs w:val="22"/>
          <w:lang w:val="sl-SI"/>
        </w:rPr>
      </w:pPr>
      <w:r w:rsidRPr="00442A62">
        <w:rPr>
          <w:sz w:val="22"/>
          <w:szCs w:val="22"/>
          <w:lang w:val="sl-SI"/>
        </w:rPr>
        <w:t>deferipron</w:t>
      </w:r>
    </w:p>
    <w:p w:rsidR="00594035" w:rsidRPr="00442A62" w:rsidRDefault="00594035" w:rsidP="00594035">
      <w:pPr>
        <w:tabs>
          <w:tab w:val="left" w:pos="567"/>
        </w:tabs>
        <w:ind w:left="567" w:hanging="567"/>
        <w:rPr>
          <w:b/>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7C23F1">
            <w:pPr>
              <w:tabs>
                <w:tab w:val="left" w:pos="142"/>
                <w:tab w:val="left" w:pos="567"/>
              </w:tabs>
              <w:ind w:left="567" w:hanging="567"/>
              <w:rPr>
                <w:b/>
                <w:sz w:val="22"/>
                <w:szCs w:val="22"/>
                <w:lang w:val="sl-SI"/>
              </w:rPr>
            </w:pPr>
            <w:r w:rsidRPr="00442A62">
              <w:rPr>
                <w:b/>
                <w:sz w:val="22"/>
                <w:szCs w:val="22"/>
                <w:lang w:val="sl-SI"/>
              </w:rPr>
              <w:t>2.</w:t>
            </w:r>
            <w:r w:rsidRPr="00442A62">
              <w:rPr>
                <w:b/>
                <w:sz w:val="22"/>
                <w:szCs w:val="22"/>
                <w:lang w:val="sl-SI"/>
              </w:rPr>
              <w:tab/>
              <w:t>NAVEDBA ENE ALI VEČ UČINKOVIN</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noProof/>
          <w:sz w:val="22"/>
          <w:szCs w:val="22"/>
          <w:lang w:val="sl-SI"/>
        </w:rPr>
      </w:pPr>
      <w:r w:rsidRPr="00442A62">
        <w:rPr>
          <w:noProof/>
          <w:sz w:val="22"/>
          <w:szCs w:val="22"/>
          <w:lang w:val="sl-SI"/>
        </w:rPr>
        <w:t xml:space="preserve">Ena tableta vsebuje </w:t>
      </w:r>
      <w:r w:rsidR="00AD4DB4" w:rsidRPr="00442A62">
        <w:rPr>
          <w:noProof/>
          <w:sz w:val="22"/>
          <w:szCs w:val="22"/>
          <w:lang w:val="sl-SI"/>
        </w:rPr>
        <w:t>1000</w:t>
      </w:r>
      <w:r w:rsidRPr="00442A62">
        <w:rPr>
          <w:noProof/>
          <w:sz w:val="22"/>
          <w:szCs w:val="22"/>
          <w:lang w:val="sl-SI"/>
        </w:rPr>
        <w:t> mg deferiprona.</w:t>
      </w:r>
    </w:p>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3.</w:t>
            </w:r>
            <w:r w:rsidRPr="00442A62">
              <w:rPr>
                <w:b/>
                <w:sz w:val="22"/>
                <w:szCs w:val="22"/>
                <w:lang w:val="sl-SI"/>
              </w:rPr>
              <w:tab/>
              <w:t>SEZNAM POMOŽNIH SNOVI</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4.</w:t>
            </w:r>
            <w:r w:rsidRPr="00442A62">
              <w:rPr>
                <w:b/>
                <w:sz w:val="22"/>
                <w:szCs w:val="22"/>
                <w:lang w:val="sl-SI"/>
              </w:rPr>
              <w:tab/>
              <w:t>FARMACEVTSKA OBLIKA IN VSEBINA</w:t>
            </w:r>
          </w:p>
        </w:tc>
      </w:tr>
    </w:tbl>
    <w:p w:rsidR="00594035" w:rsidRPr="00442A62" w:rsidRDefault="00594035" w:rsidP="00594035">
      <w:pPr>
        <w:tabs>
          <w:tab w:val="left" w:pos="567"/>
        </w:tabs>
        <w:ind w:left="567" w:hanging="567"/>
        <w:rPr>
          <w:sz w:val="22"/>
          <w:szCs w:val="22"/>
          <w:lang w:val="sl-SI"/>
        </w:rPr>
      </w:pPr>
    </w:p>
    <w:p w:rsidR="00131892" w:rsidRPr="00442A62" w:rsidRDefault="00131892" w:rsidP="00131892">
      <w:pPr>
        <w:tabs>
          <w:tab w:val="left" w:pos="567"/>
        </w:tabs>
        <w:ind w:left="567" w:hanging="567"/>
        <w:rPr>
          <w:noProof/>
          <w:sz w:val="22"/>
          <w:szCs w:val="22"/>
          <w:lang w:val="sl-SI"/>
        </w:rPr>
      </w:pPr>
      <w:r w:rsidRPr="00442A62">
        <w:rPr>
          <w:noProof/>
          <w:sz w:val="22"/>
          <w:szCs w:val="22"/>
          <w:lang w:val="sl-SI"/>
        </w:rPr>
        <w:t xml:space="preserve">50 </w:t>
      </w:r>
      <w:r w:rsidR="00FA6E58" w:rsidRPr="00442A62">
        <w:rPr>
          <w:noProof/>
          <w:sz w:val="22"/>
          <w:szCs w:val="22"/>
          <w:lang w:val="sl-SI"/>
        </w:rPr>
        <w:t xml:space="preserve">filmsko obloženih </w:t>
      </w:r>
      <w:r w:rsidRPr="00442A62">
        <w:rPr>
          <w:noProof/>
          <w:sz w:val="22"/>
          <w:szCs w:val="22"/>
          <w:lang w:val="sl-SI"/>
        </w:rPr>
        <w:t>tablet</w:t>
      </w:r>
    </w:p>
    <w:p w:rsidR="00594035" w:rsidRPr="00442A62" w:rsidRDefault="00594035" w:rsidP="00594035">
      <w:pPr>
        <w:tabs>
          <w:tab w:val="left" w:pos="567"/>
        </w:tabs>
        <w:ind w:left="567" w:hanging="567"/>
        <w:rPr>
          <w:b/>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5.</w:t>
            </w:r>
            <w:r w:rsidRPr="00442A62">
              <w:rPr>
                <w:b/>
                <w:sz w:val="22"/>
                <w:szCs w:val="22"/>
                <w:lang w:val="sl-SI"/>
              </w:rPr>
              <w:tab/>
              <w:t>POSTOPEK IN POT(I) UPORABE ZDRAVILA</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r w:rsidRPr="00442A62">
        <w:rPr>
          <w:sz w:val="22"/>
          <w:szCs w:val="22"/>
          <w:lang w:val="sl-SI"/>
        </w:rPr>
        <w:t>za peroralno uporabo</w:t>
      </w:r>
    </w:p>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r w:rsidRPr="00442A62">
        <w:rPr>
          <w:sz w:val="22"/>
          <w:szCs w:val="22"/>
          <w:lang w:val="sl-SI"/>
        </w:rPr>
        <w:t>Pred uporabo preberite priloženo navodilo</w:t>
      </w:r>
      <w:r w:rsidR="00BF7003">
        <w:rPr>
          <w:sz w:val="22"/>
          <w:szCs w:val="22"/>
          <w:lang w:val="sl-SI"/>
        </w:rPr>
        <w:t>!</w:t>
      </w:r>
    </w:p>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6.</w:t>
            </w:r>
            <w:r w:rsidRPr="00442A62">
              <w:rPr>
                <w:b/>
                <w:sz w:val="22"/>
                <w:szCs w:val="22"/>
                <w:lang w:val="sl-SI"/>
              </w:rPr>
              <w:tab/>
              <w:t>POSEBNO OPOZORILO O SHRANJEVANJU ZDRAVILA ZUNAJ DOSEGA IN POGLEDA OTROK</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r w:rsidRPr="00442A62">
        <w:rPr>
          <w:sz w:val="22"/>
          <w:szCs w:val="22"/>
          <w:lang w:val="sl-SI"/>
        </w:rPr>
        <w:t>Zdravilo shranjujte nedosegljivo otrokom!</w:t>
      </w:r>
    </w:p>
    <w:p w:rsidR="00594035" w:rsidRPr="00442A62" w:rsidRDefault="00594035" w:rsidP="00594035">
      <w:pPr>
        <w:tabs>
          <w:tab w:val="left" w:pos="567"/>
        </w:tabs>
        <w:ind w:left="567" w:hanging="567"/>
        <w:rPr>
          <w:b/>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7.</w:t>
            </w:r>
            <w:r w:rsidRPr="00442A62">
              <w:rPr>
                <w:b/>
                <w:sz w:val="22"/>
                <w:szCs w:val="22"/>
                <w:lang w:val="sl-SI"/>
              </w:rPr>
              <w:tab/>
              <w:t>DRUGA POSEBNA OPOZORILA, ČE SO POTREBNA</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6D4316">
            <w:pPr>
              <w:keepNext/>
              <w:tabs>
                <w:tab w:val="left" w:pos="142"/>
                <w:tab w:val="left" w:pos="567"/>
              </w:tabs>
              <w:ind w:left="567" w:hanging="567"/>
              <w:rPr>
                <w:b/>
                <w:sz w:val="22"/>
                <w:szCs w:val="22"/>
                <w:lang w:val="sl-SI"/>
              </w:rPr>
            </w:pPr>
            <w:r w:rsidRPr="00442A62">
              <w:rPr>
                <w:b/>
                <w:sz w:val="22"/>
                <w:szCs w:val="22"/>
                <w:lang w:val="sl-SI"/>
              </w:rPr>
              <w:t>8.</w:t>
            </w:r>
            <w:r w:rsidRPr="00442A62">
              <w:rPr>
                <w:b/>
                <w:sz w:val="22"/>
                <w:szCs w:val="22"/>
                <w:lang w:val="sl-SI"/>
              </w:rPr>
              <w:tab/>
              <w:t xml:space="preserve">DATUM IZTEKA ROKA UPORABNOSTI ZDRAVILA </w:t>
            </w:r>
          </w:p>
        </w:tc>
      </w:tr>
    </w:tbl>
    <w:p w:rsidR="00594035" w:rsidRPr="00442A62" w:rsidRDefault="00594035" w:rsidP="006D4316">
      <w:pPr>
        <w:keepNext/>
        <w:tabs>
          <w:tab w:val="left" w:pos="567"/>
        </w:tabs>
        <w:ind w:left="567" w:hanging="567"/>
        <w:rPr>
          <w:sz w:val="22"/>
          <w:szCs w:val="22"/>
          <w:lang w:val="sl-SI"/>
        </w:rPr>
      </w:pPr>
    </w:p>
    <w:p w:rsidR="00594035" w:rsidRPr="00442A62" w:rsidRDefault="00594035" w:rsidP="006D4316">
      <w:pPr>
        <w:keepNext/>
        <w:tabs>
          <w:tab w:val="left" w:pos="567"/>
        </w:tabs>
        <w:ind w:left="567" w:hanging="567"/>
        <w:rPr>
          <w:sz w:val="22"/>
          <w:szCs w:val="22"/>
          <w:lang w:val="sl-SI"/>
        </w:rPr>
      </w:pPr>
      <w:r w:rsidRPr="00442A62">
        <w:rPr>
          <w:sz w:val="22"/>
          <w:szCs w:val="22"/>
          <w:lang w:val="sl-SI"/>
        </w:rPr>
        <w:t>EXP</w:t>
      </w:r>
    </w:p>
    <w:p w:rsidR="00594035" w:rsidRPr="00442A62" w:rsidRDefault="00594035" w:rsidP="006D4316">
      <w:pPr>
        <w:keepNext/>
        <w:tabs>
          <w:tab w:val="left" w:pos="567"/>
        </w:tabs>
        <w:ind w:left="567" w:hanging="567"/>
        <w:rPr>
          <w:sz w:val="22"/>
          <w:szCs w:val="22"/>
          <w:lang w:val="sl-SI"/>
        </w:rPr>
      </w:pPr>
    </w:p>
    <w:p w:rsidR="00131892" w:rsidRPr="00442A62" w:rsidRDefault="00131892" w:rsidP="00131892">
      <w:pPr>
        <w:tabs>
          <w:tab w:val="left" w:pos="567"/>
        </w:tabs>
        <w:ind w:left="567" w:hanging="567"/>
        <w:rPr>
          <w:sz w:val="22"/>
          <w:szCs w:val="22"/>
          <w:lang w:val="sl-SI"/>
        </w:rPr>
      </w:pPr>
      <w:r w:rsidRPr="00442A62">
        <w:rPr>
          <w:sz w:val="22"/>
          <w:szCs w:val="22"/>
          <w:lang w:val="sl-SI"/>
        </w:rPr>
        <w:t>Po odprtju porabite v 50 dneh.</w:t>
      </w:r>
    </w:p>
    <w:p w:rsidR="00131892" w:rsidRPr="00442A62" w:rsidRDefault="00131892"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62193D">
            <w:pPr>
              <w:keepNext/>
              <w:tabs>
                <w:tab w:val="left" w:pos="142"/>
                <w:tab w:val="left" w:pos="567"/>
              </w:tabs>
              <w:ind w:left="567" w:hanging="567"/>
              <w:rPr>
                <w:sz w:val="22"/>
                <w:szCs w:val="22"/>
                <w:lang w:val="sl-SI"/>
              </w:rPr>
            </w:pPr>
            <w:r w:rsidRPr="00442A62">
              <w:rPr>
                <w:b/>
                <w:sz w:val="22"/>
                <w:szCs w:val="22"/>
                <w:lang w:val="sl-SI"/>
              </w:rPr>
              <w:t>9.</w:t>
            </w:r>
            <w:r w:rsidRPr="00442A62">
              <w:rPr>
                <w:b/>
                <w:sz w:val="22"/>
                <w:szCs w:val="22"/>
                <w:lang w:val="sl-SI"/>
              </w:rPr>
              <w:tab/>
              <w:t>POSEBNA NAVODILA ZA SHRANJEVANJE</w:t>
            </w:r>
          </w:p>
        </w:tc>
      </w:tr>
    </w:tbl>
    <w:p w:rsidR="00594035" w:rsidRPr="00442A62" w:rsidRDefault="00594035" w:rsidP="0062193D">
      <w:pPr>
        <w:keepNext/>
        <w:tabs>
          <w:tab w:val="left" w:pos="567"/>
        </w:tabs>
        <w:ind w:left="567" w:hanging="567"/>
        <w:rPr>
          <w:sz w:val="22"/>
          <w:szCs w:val="22"/>
          <w:lang w:val="sl-SI"/>
        </w:rPr>
      </w:pPr>
    </w:p>
    <w:p w:rsidR="00594035" w:rsidRPr="00442A62" w:rsidRDefault="00594035" w:rsidP="0062193D">
      <w:pPr>
        <w:keepNext/>
        <w:tabs>
          <w:tab w:val="left" w:pos="567"/>
        </w:tabs>
        <w:ind w:left="567" w:hanging="567"/>
        <w:rPr>
          <w:sz w:val="22"/>
          <w:szCs w:val="22"/>
          <w:lang w:val="sl-SI"/>
        </w:rPr>
      </w:pPr>
      <w:r w:rsidRPr="00442A62">
        <w:rPr>
          <w:sz w:val="22"/>
          <w:szCs w:val="22"/>
          <w:lang w:val="sl-SI"/>
        </w:rPr>
        <w:t>Shranjujte pri temperaturi do 30 </w:t>
      </w:r>
      <w:r w:rsidRPr="00442A62">
        <w:rPr>
          <w:rFonts w:ascii="Symbol" w:hAnsi="Symbol"/>
          <w:sz w:val="22"/>
          <w:szCs w:val="22"/>
          <w:lang w:val="sl-SI"/>
        </w:rPr>
        <w:sym w:font="Symbol" w:char="F0B0"/>
      </w:r>
      <w:r w:rsidRPr="00442A62">
        <w:rPr>
          <w:sz w:val="22"/>
          <w:szCs w:val="22"/>
          <w:lang w:val="sl-SI"/>
        </w:rPr>
        <w:t>C.</w:t>
      </w:r>
    </w:p>
    <w:p w:rsidR="00B47974" w:rsidRPr="00442A62" w:rsidRDefault="00564492" w:rsidP="0062193D">
      <w:pPr>
        <w:keepNext/>
        <w:tabs>
          <w:tab w:val="left" w:pos="567"/>
        </w:tabs>
        <w:ind w:left="567" w:hanging="567"/>
        <w:rPr>
          <w:sz w:val="22"/>
          <w:szCs w:val="22"/>
          <w:lang w:val="sl-SI"/>
        </w:rPr>
      </w:pPr>
      <w:r>
        <w:rPr>
          <w:sz w:val="22"/>
          <w:szCs w:val="22"/>
          <w:lang w:val="sl-SI"/>
        </w:rPr>
        <w:t>Plastenk</w:t>
      </w:r>
      <w:r w:rsidR="00C15F3D">
        <w:rPr>
          <w:sz w:val="22"/>
          <w:szCs w:val="22"/>
          <w:lang w:val="sl-SI"/>
        </w:rPr>
        <w:t>o shranjujte</w:t>
      </w:r>
      <w:r w:rsidR="00B47974" w:rsidRPr="00442A62">
        <w:rPr>
          <w:sz w:val="22"/>
          <w:szCs w:val="22"/>
          <w:lang w:val="sl-SI"/>
        </w:rPr>
        <w:t xml:space="preserve"> trdno zaprt</w:t>
      </w:r>
      <w:r w:rsidR="00AF1EDA">
        <w:rPr>
          <w:sz w:val="22"/>
          <w:szCs w:val="22"/>
          <w:lang w:val="sl-SI"/>
        </w:rPr>
        <w:t>o</w:t>
      </w:r>
      <w:r w:rsidR="00C15F3D">
        <w:rPr>
          <w:sz w:val="22"/>
          <w:szCs w:val="22"/>
          <w:lang w:val="sl-SI"/>
        </w:rPr>
        <w:t xml:space="preserve"> za zagotovitev</w:t>
      </w:r>
      <w:r w:rsidR="00B47974" w:rsidRPr="00442A62">
        <w:rPr>
          <w:sz w:val="22"/>
          <w:szCs w:val="22"/>
          <w:lang w:val="sl-SI"/>
        </w:rPr>
        <w:t xml:space="preserve"> zaščite pred vlago.</w:t>
      </w:r>
    </w:p>
    <w:p w:rsidR="00786AF5" w:rsidRPr="00442A62" w:rsidRDefault="00786AF5" w:rsidP="00B47974">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10.</w:t>
            </w:r>
            <w:r w:rsidRPr="00442A62">
              <w:rPr>
                <w:b/>
                <w:sz w:val="22"/>
                <w:szCs w:val="22"/>
                <w:lang w:val="sl-SI"/>
              </w:rPr>
              <w:tab/>
              <w:t>POSEBNI VARNOSTNI UKREPI ZA ODSTRANJEVANJE NEUPORABLJENIH ZDRAVIL ALI IZ NJIH NASTALIH ODPADNIH SNOVI, KADAR SO POTREBNI</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6D4316">
            <w:pPr>
              <w:keepNext/>
              <w:tabs>
                <w:tab w:val="left" w:pos="142"/>
                <w:tab w:val="left" w:pos="567"/>
              </w:tabs>
              <w:ind w:left="567" w:hanging="567"/>
              <w:rPr>
                <w:b/>
                <w:sz w:val="22"/>
                <w:szCs w:val="22"/>
                <w:lang w:val="sl-SI"/>
              </w:rPr>
            </w:pPr>
            <w:r w:rsidRPr="00442A62">
              <w:rPr>
                <w:b/>
                <w:sz w:val="22"/>
                <w:szCs w:val="22"/>
                <w:lang w:val="sl-SI"/>
              </w:rPr>
              <w:t>11.</w:t>
            </w:r>
            <w:r w:rsidRPr="00442A62">
              <w:rPr>
                <w:b/>
                <w:sz w:val="22"/>
                <w:szCs w:val="22"/>
                <w:lang w:val="sl-SI"/>
              </w:rPr>
              <w:tab/>
              <w:t>IME IN NASLOV IMETNIKA DOVOLJENJA ZA PROMET Z ZDRAVILOM</w:t>
            </w:r>
          </w:p>
        </w:tc>
      </w:tr>
    </w:tbl>
    <w:p w:rsidR="00594035" w:rsidRPr="00442A62" w:rsidRDefault="00594035" w:rsidP="006D4316">
      <w:pPr>
        <w:keepNext/>
        <w:tabs>
          <w:tab w:val="left" w:pos="567"/>
        </w:tabs>
        <w:ind w:left="567" w:hanging="567"/>
        <w:rPr>
          <w:sz w:val="22"/>
          <w:szCs w:val="22"/>
          <w:lang w:val="sl-SI"/>
        </w:rPr>
      </w:pPr>
    </w:p>
    <w:p w:rsidR="00A1482D" w:rsidRPr="00A1482D" w:rsidRDefault="005B4FD4" w:rsidP="00A1482D">
      <w:pPr>
        <w:tabs>
          <w:tab w:val="left" w:pos="567"/>
        </w:tabs>
        <w:ind w:left="567" w:hanging="567"/>
        <w:rPr>
          <w:sz w:val="22"/>
          <w:szCs w:val="22"/>
          <w:lang w:val="sl-SI"/>
        </w:rPr>
      </w:pPr>
      <w:r>
        <w:rPr>
          <w:sz w:val="22"/>
          <w:szCs w:val="22"/>
          <w:lang w:val="sl-SI"/>
        </w:rPr>
        <w:t>Chiesi Farmaceutici S.p.A.</w:t>
      </w:r>
    </w:p>
    <w:p w:rsidR="00A362DB" w:rsidRPr="00E6772C" w:rsidRDefault="005B4FD4" w:rsidP="00A362DB">
      <w:pPr>
        <w:rPr>
          <w:sz w:val="22"/>
          <w:szCs w:val="22"/>
          <w:highlight w:val="lightGray"/>
          <w:lang w:val="it-IT"/>
        </w:rPr>
      </w:pPr>
      <w:r w:rsidRPr="00E6772C">
        <w:rPr>
          <w:sz w:val="22"/>
          <w:szCs w:val="22"/>
          <w:highlight w:val="lightGray"/>
          <w:lang w:val="it-IT"/>
        </w:rPr>
        <w:t>Via Palermo 26/A</w:t>
      </w:r>
    </w:p>
    <w:p w:rsidR="00A362DB" w:rsidRPr="00E6772C" w:rsidRDefault="005B4FD4" w:rsidP="00A362DB">
      <w:pPr>
        <w:rPr>
          <w:sz w:val="22"/>
          <w:szCs w:val="22"/>
          <w:lang w:val="it-IT"/>
        </w:rPr>
      </w:pPr>
      <w:r w:rsidRPr="00E6772C">
        <w:rPr>
          <w:sz w:val="22"/>
          <w:szCs w:val="22"/>
          <w:highlight w:val="lightGray"/>
          <w:lang w:val="it-IT"/>
        </w:rPr>
        <w:t>43122 Parma</w:t>
      </w:r>
    </w:p>
    <w:p w:rsidR="00A1482D" w:rsidRDefault="005B4FD4" w:rsidP="00A1482D">
      <w:pPr>
        <w:tabs>
          <w:tab w:val="left" w:pos="567"/>
        </w:tabs>
        <w:ind w:left="567" w:hanging="567"/>
        <w:rPr>
          <w:sz w:val="22"/>
          <w:szCs w:val="22"/>
          <w:lang w:val="sl-SI"/>
        </w:rPr>
      </w:pPr>
      <w:r>
        <w:rPr>
          <w:sz w:val="22"/>
          <w:szCs w:val="22"/>
          <w:highlight w:val="lightGray"/>
          <w:lang w:val="sl-SI"/>
        </w:rPr>
        <w:t>Italija</w:t>
      </w:r>
    </w:p>
    <w:p w:rsidR="00594035" w:rsidRPr="00442A62" w:rsidRDefault="00594035" w:rsidP="00594035">
      <w:pPr>
        <w:tabs>
          <w:tab w:val="left" w:pos="567"/>
        </w:tabs>
        <w:ind w:left="567" w:hanging="567"/>
        <w:rPr>
          <w:b/>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12.</w:t>
            </w:r>
            <w:r w:rsidRPr="00442A62">
              <w:rPr>
                <w:b/>
                <w:sz w:val="22"/>
                <w:szCs w:val="22"/>
                <w:lang w:val="sl-SI"/>
              </w:rPr>
              <w:tab/>
              <w:t>ŠTEVILKA(E) DOVOLJENJA(DOVOLJENJ) ZA PROMET</w:t>
            </w:r>
          </w:p>
        </w:tc>
      </w:tr>
    </w:tbl>
    <w:p w:rsidR="00594035" w:rsidRPr="00442A62" w:rsidRDefault="00594035" w:rsidP="00594035">
      <w:pPr>
        <w:tabs>
          <w:tab w:val="left" w:pos="567"/>
        </w:tabs>
        <w:ind w:left="567" w:hanging="567"/>
        <w:rPr>
          <w:sz w:val="22"/>
          <w:szCs w:val="22"/>
          <w:lang w:val="sl-SI"/>
        </w:rPr>
      </w:pPr>
    </w:p>
    <w:p w:rsidR="00131892" w:rsidRPr="00442A62" w:rsidRDefault="006757B6" w:rsidP="00131892">
      <w:pPr>
        <w:tabs>
          <w:tab w:val="left" w:pos="567"/>
        </w:tabs>
        <w:ind w:left="567" w:hanging="567"/>
        <w:rPr>
          <w:sz w:val="22"/>
          <w:szCs w:val="22"/>
          <w:highlight w:val="lightGray"/>
          <w:lang w:val="sl-SI"/>
        </w:rPr>
      </w:pPr>
      <w:r w:rsidRPr="00442A62">
        <w:rPr>
          <w:sz w:val="22"/>
          <w:szCs w:val="22"/>
          <w:lang w:val="sl-SI"/>
        </w:rPr>
        <w:t>EU/1/99/108/004</w:t>
      </w:r>
    </w:p>
    <w:p w:rsidR="00594035" w:rsidRPr="00442A62" w:rsidRDefault="00594035" w:rsidP="00594035">
      <w:pPr>
        <w:tabs>
          <w:tab w:val="left" w:pos="567"/>
        </w:tabs>
        <w:ind w:left="567" w:hanging="567"/>
        <w:rPr>
          <w:b/>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13.</w:t>
            </w:r>
            <w:r w:rsidRPr="00442A62">
              <w:rPr>
                <w:b/>
                <w:sz w:val="22"/>
                <w:szCs w:val="22"/>
                <w:lang w:val="sl-SI"/>
              </w:rPr>
              <w:tab/>
              <w:t>ŠTEVILKA SERIJE</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r w:rsidRPr="00442A62">
        <w:rPr>
          <w:sz w:val="22"/>
          <w:szCs w:val="22"/>
          <w:lang w:val="sl-SI"/>
        </w:rPr>
        <w:t>Lot</w:t>
      </w:r>
    </w:p>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14.</w:t>
            </w:r>
            <w:r w:rsidRPr="00442A62">
              <w:rPr>
                <w:b/>
                <w:sz w:val="22"/>
                <w:szCs w:val="22"/>
                <w:lang w:val="sl-SI"/>
              </w:rPr>
              <w:tab/>
              <w:t>NAČIN IZDAJANJA ZDRAVILA</w:t>
            </w:r>
          </w:p>
        </w:tc>
      </w:tr>
    </w:tbl>
    <w:p w:rsidR="00594035" w:rsidRPr="00442A62" w:rsidRDefault="00594035" w:rsidP="00594035">
      <w:pPr>
        <w:tabs>
          <w:tab w:val="left" w:pos="567"/>
        </w:tabs>
        <w:ind w:left="567" w:hanging="567"/>
        <w:rPr>
          <w:sz w:val="22"/>
          <w:szCs w:val="22"/>
          <w:lang w:val="sl-SI"/>
        </w:rPr>
      </w:pPr>
    </w:p>
    <w:p w:rsidR="00594035" w:rsidRPr="00442A62" w:rsidRDefault="00BF7003" w:rsidP="00BF7003">
      <w:pPr>
        <w:tabs>
          <w:tab w:val="left" w:pos="567"/>
        </w:tabs>
        <w:ind w:left="567" w:hanging="567"/>
        <w:rPr>
          <w:sz w:val="22"/>
          <w:szCs w:val="22"/>
          <w:lang w:val="sl-SI"/>
        </w:rPr>
      </w:pPr>
      <w:r>
        <w:rPr>
          <w:sz w:val="22"/>
          <w:szCs w:val="22"/>
          <w:lang w:val="sl-SI"/>
        </w:rPr>
        <w:t>Predpisovanje in i</w:t>
      </w:r>
      <w:r w:rsidR="00594035" w:rsidRPr="00442A62">
        <w:rPr>
          <w:sz w:val="22"/>
          <w:szCs w:val="22"/>
          <w:lang w:val="sl-SI"/>
        </w:rPr>
        <w:t>zdaja zdravila je le na recept.</w:t>
      </w:r>
    </w:p>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15.</w:t>
            </w:r>
            <w:r w:rsidRPr="00442A62">
              <w:rPr>
                <w:b/>
                <w:sz w:val="22"/>
                <w:szCs w:val="22"/>
                <w:lang w:val="sl-SI"/>
              </w:rPr>
              <w:tab/>
              <w:t>NAVODILA ZA UPORABO</w:t>
            </w:r>
          </w:p>
        </w:tc>
      </w:tr>
    </w:tbl>
    <w:p w:rsidR="00594035" w:rsidRPr="00442A62" w:rsidRDefault="00594035" w:rsidP="00594035">
      <w:pPr>
        <w:tabs>
          <w:tab w:val="left" w:pos="567"/>
        </w:tabs>
        <w:ind w:left="567" w:hanging="567"/>
        <w:rPr>
          <w:sz w:val="22"/>
          <w:szCs w:val="22"/>
          <w:lang w:val="sl-SI"/>
        </w:rPr>
      </w:pPr>
    </w:p>
    <w:p w:rsidR="00594035" w:rsidRPr="00442A62" w:rsidRDefault="00594035" w:rsidP="00594035">
      <w:pPr>
        <w:tabs>
          <w:tab w:val="left" w:pos="567"/>
        </w:tabs>
        <w:ind w:left="567" w:hanging="567"/>
        <w:rPr>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A6E13" w:rsidTr="009E122A">
        <w:tc>
          <w:tcPr>
            <w:tcW w:w="9287" w:type="dxa"/>
          </w:tcPr>
          <w:p w:rsidR="00594035" w:rsidRPr="00442A62" w:rsidRDefault="00594035" w:rsidP="009E122A">
            <w:pPr>
              <w:tabs>
                <w:tab w:val="left" w:pos="142"/>
                <w:tab w:val="left" w:pos="567"/>
              </w:tabs>
              <w:ind w:left="567" w:hanging="567"/>
              <w:rPr>
                <w:b/>
                <w:sz w:val="22"/>
                <w:szCs w:val="22"/>
                <w:lang w:val="sl-SI"/>
              </w:rPr>
            </w:pPr>
            <w:r w:rsidRPr="00442A62">
              <w:rPr>
                <w:b/>
                <w:sz w:val="22"/>
                <w:szCs w:val="22"/>
                <w:lang w:val="sl-SI"/>
              </w:rPr>
              <w:t>16.</w:t>
            </w:r>
            <w:r w:rsidRPr="00442A62">
              <w:rPr>
                <w:b/>
                <w:sz w:val="22"/>
                <w:szCs w:val="22"/>
                <w:lang w:val="sl-SI"/>
              </w:rPr>
              <w:tab/>
              <w:t>PODATKI V BRAILLOVI PISAVI</w:t>
            </w:r>
          </w:p>
        </w:tc>
      </w:tr>
    </w:tbl>
    <w:p w:rsidR="00594035" w:rsidRPr="00442A62" w:rsidRDefault="00594035" w:rsidP="00594035">
      <w:pPr>
        <w:tabs>
          <w:tab w:val="left" w:pos="567"/>
        </w:tabs>
        <w:ind w:left="567" w:hanging="567"/>
        <w:rPr>
          <w:sz w:val="22"/>
          <w:szCs w:val="22"/>
          <w:lang w:val="sl-SI"/>
        </w:rPr>
      </w:pPr>
    </w:p>
    <w:p w:rsidR="00727C54" w:rsidRDefault="00594035" w:rsidP="00B26E03">
      <w:pPr>
        <w:rPr>
          <w:sz w:val="22"/>
          <w:szCs w:val="22"/>
          <w:lang w:val="sl-SI"/>
        </w:rPr>
      </w:pPr>
      <w:r w:rsidRPr="00442A62">
        <w:rPr>
          <w:sz w:val="22"/>
          <w:szCs w:val="22"/>
          <w:highlight w:val="lightGray"/>
          <w:lang w:val="sl-SI"/>
        </w:rPr>
        <w:t xml:space="preserve">Ferriprox </w:t>
      </w:r>
      <w:r w:rsidR="00131892" w:rsidRPr="00442A62">
        <w:rPr>
          <w:sz w:val="22"/>
          <w:szCs w:val="22"/>
          <w:highlight w:val="lightGray"/>
          <w:lang w:val="sl-SI"/>
        </w:rPr>
        <w:t>10</w:t>
      </w:r>
      <w:r w:rsidRPr="00442A62">
        <w:rPr>
          <w:sz w:val="22"/>
          <w:szCs w:val="22"/>
          <w:highlight w:val="lightGray"/>
          <w:lang w:val="sl-SI"/>
        </w:rPr>
        <w:t>00</w:t>
      </w:r>
      <w:r w:rsidR="00FA6E58" w:rsidRPr="00442A62">
        <w:rPr>
          <w:sz w:val="22"/>
          <w:szCs w:val="22"/>
          <w:highlight w:val="lightGray"/>
          <w:lang w:val="sl-SI"/>
        </w:rPr>
        <w:t> </w:t>
      </w:r>
      <w:r w:rsidRPr="00442A62">
        <w:rPr>
          <w:sz w:val="22"/>
          <w:szCs w:val="22"/>
          <w:highlight w:val="lightGray"/>
          <w:lang w:val="sl-SI"/>
        </w:rPr>
        <w:t>mg</w:t>
      </w:r>
    </w:p>
    <w:p w:rsidR="00851143" w:rsidRPr="007C23F1" w:rsidRDefault="00851143" w:rsidP="00851143">
      <w:pPr>
        <w:pStyle w:val="EndnoteText"/>
        <w:ind w:left="567" w:hanging="567"/>
        <w:rPr>
          <w:szCs w:val="22"/>
          <w:lang w:val="sl-SI"/>
        </w:rPr>
      </w:pPr>
    </w:p>
    <w:p w:rsidR="00851143" w:rsidRPr="007C23F1" w:rsidRDefault="00851143" w:rsidP="00851143">
      <w:pPr>
        <w:rPr>
          <w:noProof/>
          <w:sz w:val="22"/>
          <w:szCs w:val="22"/>
        </w:rPr>
      </w:pPr>
    </w:p>
    <w:p w:rsidR="00851143" w:rsidRPr="007C23F1" w:rsidRDefault="00851143" w:rsidP="00851143">
      <w:pPr>
        <w:pBdr>
          <w:top w:val="single" w:sz="4" w:space="1" w:color="auto"/>
          <w:left w:val="single" w:sz="4" w:space="4" w:color="auto"/>
          <w:bottom w:val="single" w:sz="4" w:space="0" w:color="auto"/>
          <w:right w:val="single" w:sz="4" w:space="4" w:color="auto"/>
        </w:pBdr>
        <w:rPr>
          <w:i/>
          <w:noProof/>
          <w:sz w:val="22"/>
          <w:szCs w:val="22"/>
        </w:rPr>
      </w:pPr>
      <w:r w:rsidRPr="007C23F1">
        <w:rPr>
          <w:b/>
          <w:noProof/>
          <w:sz w:val="22"/>
          <w:szCs w:val="22"/>
        </w:rPr>
        <w:t>17.</w:t>
      </w:r>
      <w:r w:rsidRPr="007C23F1">
        <w:rPr>
          <w:b/>
          <w:noProof/>
          <w:sz w:val="22"/>
          <w:szCs w:val="22"/>
        </w:rPr>
        <w:tab/>
        <w:t>EDINSTVENA OZNAKA – DVODIMENZIONALNA ČRTNA KODA</w:t>
      </w:r>
    </w:p>
    <w:p w:rsidR="00851143" w:rsidRPr="007C23F1" w:rsidRDefault="00851143" w:rsidP="00851143">
      <w:pPr>
        <w:rPr>
          <w:noProof/>
          <w:color w:val="000000"/>
          <w:sz w:val="22"/>
          <w:szCs w:val="22"/>
        </w:rPr>
      </w:pPr>
    </w:p>
    <w:p w:rsidR="00851143" w:rsidRPr="007C23F1" w:rsidRDefault="00851143" w:rsidP="00851143">
      <w:pPr>
        <w:rPr>
          <w:noProof/>
          <w:color w:val="000000"/>
          <w:sz w:val="22"/>
          <w:szCs w:val="22"/>
          <w:highlight w:val="lightGray"/>
          <w:shd w:val="clear" w:color="auto" w:fill="CCCCCC"/>
        </w:rPr>
      </w:pPr>
      <w:r w:rsidRPr="007C23F1">
        <w:rPr>
          <w:noProof/>
          <w:color w:val="000000"/>
          <w:sz w:val="22"/>
          <w:szCs w:val="22"/>
          <w:highlight w:val="lightGray"/>
        </w:rPr>
        <w:t>Vsebuje dvodimenzionalno črtno kodo z edinstveno oznako.</w:t>
      </w:r>
    </w:p>
    <w:p w:rsidR="00851143" w:rsidRPr="007C23F1" w:rsidRDefault="00851143" w:rsidP="00851143">
      <w:pPr>
        <w:rPr>
          <w:noProof/>
          <w:color w:val="000000"/>
          <w:sz w:val="22"/>
          <w:szCs w:val="22"/>
          <w:shd w:val="clear" w:color="auto" w:fill="CCCCCC"/>
        </w:rPr>
      </w:pPr>
    </w:p>
    <w:p w:rsidR="00851143" w:rsidRPr="007C23F1" w:rsidRDefault="00851143" w:rsidP="00851143">
      <w:pPr>
        <w:rPr>
          <w:noProof/>
          <w:color w:val="000000"/>
          <w:sz w:val="22"/>
          <w:szCs w:val="22"/>
        </w:rPr>
      </w:pPr>
    </w:p>
    <w:p w:rsidR="00851143" w:rsidRPr="007C23F1" w:rsidRDefault="00851143" w:rsidP="00851143">
      <w:pPr>
        <w:pBdr>
          <w:top w:val="single" w:sz="4" w:space="1" w:color="auto"/>
          <w:left w:val="single" w:sz="4" w:space="4" w:color="auto"/>
          <w:bottom w:val="single" w:sz="4" w:space="0" w:color="auto"/>
          <w:right w:val="single" w:sz="4" w:space="4" w:color="auto"/>
        </w:pBdr>
        <w:rPr>
          <w:i/>
          <w:noProof/>
          <w:color w:val="000000"/>
          <w:sz w:val="22"/>
          <w:szCs w:val="22"/>
        </w:rPr>
      </w:pPr>
      <w:r w:rsidRPr="007C23F1">
        <w:rPr>
          <w:b/>
          <w:noProof/>
          <w:color w:val="000000"/>
          <w:sz w:val="22"/>
          <w:szCs w:val="22"/>
        </w:rPr>
        <w:t>18.</w:t>
      </w:r>
      <w:r w:rsidRPr="007C23F1">
        <w:rPr>
          <w:b/>
          <w:noProof/>
          <w:color w:val="000000"/>
          <w:sz w:val="22"/>
          <w:szCs w:val="22"/>
        </w:rPr>
        <w:tab/>
      </w:r>
      <w:r w:rsidRPr="007C23F1">
        <w:rPr>
          <w:b/>
          <w:noProof/>
          <w:sz w:val="22"/>
          <w:szCs w:val="22"/>
        </w:rPr>
        <w:t xml:space="preserve">EDINSTVENA OZNAKA </w:t>
      </w:r>
      <w:r w:rsidRPr="007C23F1">
        <w:rPr>
          <w:b/>
          <w:noProof/>
          <w:color w:val="000000"/>
          <w:sz w:val="22"/>
          <w:szCs w:val="22"/>
        </w:rPr>
        <w:t>– V BERLJIVI OBLIKI</w:t>
      </w:r>
    </w:p>
    <w:p w:rsidR="00851143" w:rsidRPr="007C23F1" w:rsidRDefault="00851143" w:rsidP="00851143">
      <w:pPr>
        <w:rPr>
          <w:noProof/>
          <w:color w:val="000000"/>
          <w:sz w:val="22"/>
          <w:szCs w:val="22"/>
        </w:rPr>
      </w:pPr>
    </w:p>
    <w:p w:rsidR="00851143" w:rsidRPr="007C23F1" w:rsidRDefault="00851143" w:rsidP="00851143">
      <w:pPr>
        <w:rPr>
          <w:color w:val="000000"/>
          <w:sz w:val="22"/>
          <w:szCs w:val="22"/>
        </w:rPr>
      </w:pPr>
      <w:r w:rsidRPr="007C23F1">
        <w:rPr>
          <w:color w:val="000000"/>
          <w:sz w:val="22"/>
          <w:szCs w:val="22"/>
        </w:rPr>
        <w:t xml:space="preserve">PC </w:t>
      </w:r>
    </w:p>
    <w:p w:rsidR="00851143" w:rsidRPr="007C23F1" w:rsidRDefault="00851143" w:rsidP="00851143">
      <w:pPr>
        <w:rPr>
          <w:color w:val="000000"/>
          <w:sz w:val="22"/>
          <w:szCs w:val="22"/>
        </w:rPr>
      </w:pPr>
      <w:r w:rsidRPr="007C23F1">
        <w:rPr>
          <w:color w:val="000000"/>
          <w:sz w:val="22"/>
          <w:szCs w:val="22"/>
        </w:rPr>
        <w:t xml:space="preserve">SN </w:t>
      </w:r>
    </w:p>
    <w:p w:rsidR="00851143" w:rsidRPr="007C23F1" w:rsidRDefault="00851143" w:rsidP="00851143">
      <w:pPr>
        <w:rPr>
          <w:color w:val="000000"/>
          <w:sz w:val="22"/>
          <w:szCs w:val="22"/>
        </w:rPr>
      </w:pPr>
      <w:r w:rsidRPr="007C23F1">
        <w:rPr>
          <w:color w:val="000000"/>
          <w:sz w:val="22"/>
          <w:szCs w:val="22"/>
        </w:rPr>
        <w:t>NN</w:t>
      </w:r>
      <w:r>
        <w:rPr>
          <w:color w:val="000000"/>
          <w:sz w:val="22"/>
          <w:szCs w:val="22"/>
        </w:rPr>
        <w:t xml:space="preserve"> </w:t>
      </w:r>
    </w:p>
    <w:p w:rsidR="00851143" w:rsidRDefault="00851143" w:rsidP="00B26E03">
      <w:pPr>
        <w:rPr>
          <w:sz w:val="22"/>
          <w:szCs w:val="22"/>
          <w:lang w:val="sl-SI"/>
        </w:rPr>
      </w:pPr>
    </w:p>
    <w:p w:rsidR="00B26E03" w:rsidRPr="00442A62" w:rsidRDefault="00B26E03" w:rsidP="00B26E03">
      <w:pPr>
        <w:rPr>
          <w:b/>
          <w:noProof/>
          <w:sz w:val="22"/>
          <w:szCs w:val="22"/>
          <w:lang w:val="sl-SI"/>
        </w:rPr>
      </w:pPr>
      <w:r w:rsidRPr="00442A62">
        <w:rPr>
          <w:b/>
          <w:noProof/>
          <w:sz w:val="22"/>
          <w:szCs w:val="22"/>
          <w:lang w:val="sl-SI"/>
        </w:rPr>
        <w:br w:type="page"/>
      </w:r>
    </w:p>
    <w:p w:rsidR="00594035" w:rsidRPr="00442A62" w:rsidRDefault="00594035" w:rsidP="00594035">
      <w:pPr>
        <w:pStyle w:val="EndnoteText"/>
        <w:ind w:left="567" w:hanging="567"/>
        <w:rPr>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080AA9">
      <w:pPr>
        <w:pStyle w:val="TitleA"/>
      </w:pPr>
      <w:r w:rsidRPr="00442A62">
        <w:t xml:space="preserve">B. </w:t>
      </w:r>
      <w:r w:rsidR="00080AA9" w:rsidRPr="00442A62">
        <w:t xml:space="preserve">NAVODILO </w:t>
      </w:r>
      <w:r w:rsidRPr="00442A62">
        <w:t>ZA UPORABO</w:t>
      </w:r>
    </w:p>
    <w:p w:rsidR="00A00BF6" w:rsidRPr="00442A62" w:rsidRDefault="00A00BF6">
      <w:pPr>
        <w:tabs>
          <w:tab w:val="left" w:pos="567"/>
        </w:tabs>
        <w:ind w:left="567" w:hanging="567"/>
        <w:jc w:val="center"/>
        <w:rPr>
          <w:b/>
          <w:sz w:val="22"/>
          <w:szCs w:val="22"/>
          <w:lang w:val="sl-SI"/>
        </w:rPr>
      </w:pPr>
      <w:r w:rsidRPr="00442A62">
        <w:rPr>
          <w:sz w:val="22"/>
          <w:szCs w:val="22"/>
          <w:lang w:val="sl-SI"/>
        </w:rPr>
        <w:br w:type="page"/>
      </w:r>
      <w:r w:rsidR="00FA6E58" w:rsidRPr="00442A62">
        <w:rPr>
          <w:b/>
          <w:sz w:val="22"/>
          <w:szCs w:val="22"/>
          <w:lang w:val="sl-SI"/>
        </w:rPr>
        <w:t>Navodilo za uporabo</w:t>
      </w:r>
    </w:p>
    <w:p w:rsidR="00A00BF6" w:rsidRPr="00442A62" w:rsidRDefault="00A00BF6">
      <w:pPr>
        <w:tabs>
          <w:tab w:val="left" w:pos="567"/>
        </w:tabs>
        <w:ind w:left="567" w:hanging="567"/>
        <w:jc w:val="center"/>
        <w:rPr>
          <w:b/>
          <w:sz w:val="22"/>
          <w:szCs w:val="22"/>
          <w:lang w:val="sl-SI"/>
        </w:rPr>
      </w:pPr>
    </w:p>
    <w:p w:rsidR="00A00BF6" w:rsidRPr="00442A62" w:rsidRDefault="00A00BF6">
      <w:pPr>
        <w:tabs>
          <w:tab w:val="left" w:pos="567"/>
        </w:tabs>
        <w:ind w:left="567" w:hanging="567"/>
        <w:jc w:val="center"/>
        <w:rPr>
          <w:b/>
          <w:bCs/>
          <w:sz w:val="22"/>
          <w:szCs w:val="22"/>
          <w:lang w:val="sl-SI"/>
        </w:rPr>
      </w:pPr>
      <w:r w:rsidRPr="00442A62">
        <w:rPr>
          <w:b/>
          <w:bCs/>
          <w:sz w:val="22"/>
          <w:szCs w:val="22"/>
          <w:lang w:val="sl-SI"/>
        </w:rPr>
        <w:t>Ferriprox 500 mg filmsko obložene tablete</w:t>
      </w:r>
    </w:p>
    <w:p w:rsidR="00A00BF6" w:rsidRPr="00442A62" w:rsidRDefault="003C32EE">
      <w:pPr>
        <w:tabs>
          <w:tab w:val="left" w:pos="567"/>
        </w:tabs>
        <w:ind w:left="567" w:hanging="567"/>
        <w:jc w:val="center"/>
        <w:rPr>
          <w:sz w:val="22"/>
          <w:szCs w:val="22"/>
          <w:lang w:val="sl-SI"/>
        </w:rPr>
      </w:pPr>
      <w:r w:rsidRPr="00442A62">
        <w:rPr>
          <w:sz w:val="22"/>
          <w:szCs w:val="22"/>
          <w:lang w:val="sl-SI"/>
        </w:rPr>
        <w:t>d</w:t>
      </w:r>
      <w:r w:rsidR="00A00BF6" w:rsidRPr="00442A62">
        <w:rPr>
          <w:sz w:val="22"/>
          <w:szCs w:val="22"/>
          <w:lang w:val="sl-SI"/>
        </w:rPr>
        <w:t>eferipron</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right="-2" w:hanging="567"/>
        <w:rPr>
          <w:b/>
          <w:sz w:val="22"/>
          <w:szCs w:val="22"/>
          <w:lang w:val="sl-SI"/>
        </w:rPr>
      </w:pPr>
      <w:r w:rsidRPr="00442A62">
        <w:rPr>
          <w:b/>
          <w:sz w:val="22"/>
          <w:szCs w:val="22"/>
          <w:lang w:val="sl-SI"/>
        </w:rPr>
        <w:t>Pred začetkom jemanja natančno preberite navodilo</w:t>
      </w:r>
      <w:r w:rsidR="00FA6E58" w:rsidRPr="00442A62">
        <w:rPr>
          <w:b/>
          <w:sz w:val="22"/>
          <w:szCs w:val="22"/>
          <w:lang w:val="sl-SI"/>
        </w:rPr>
        <w:t>, ker vsebuje za vas pomembne podatke</w:t>
      </w:r>
      <w:r w:rsidRPr="00442A62">
        <w:rPr>
          <w:b/>
          <w:sz w:val="22"/>
          <w:szCs w:val="22"/>
          <w:lang w:val="sl-SI"/>
        </w:rPr>
        <w:t>!</w:t>
      </w:r>
    </w:p>
    <w:p w:rsidR="00A00BF6" w:rsidRPr="00442A62" w:rsidRDefault="00A00BF6">
      <w:pPr>
        <w:numPr>
          <w:ilvl w:val="0"/>
          <w:numId w:val="9"/>
        </w:numPr>
        <w:tabs>
          <w:tab w:val="left" w:pos="567"/>
        </w:tabs>
        <w:ind w:left="567" w:hanging="567"/>
        <w:rPr>
          <w:sz w:val="22"/>
          <w:szCs w:val="22"/>
          <w:lang w:val="sl-SI"/>
        </w:rPr>
      </w:pPr>
      <w:r w:rsidRPr="00442A62">
        <w:rPr>
          <w:sz w:val="22"/>
          <w:szCs w:val="22"/>
          <w:lang w:val="sl-SI"/>
        </w:rPr>
        <w:t>Navodilo shranite. Morda ga boste želeli ponovno prebrati.</w:t>
      </w:r>
    </w:p>
    <w:p w:rsidR="00A00BF6" w:rsidRPr="00442A62" w:rsidRDefault="00A00BF6">
      <w:pPr>
        <w:numPr>
          <w:ilvl w:val="0"/>
          <w:numId w:val="9"/>
        </w:numPr>
        <w:tabs>
          <w:tab w:val="left" w:pos="567"/>
        </w:tabs>
        <w:ind w:left="567" w:hanging="567"/>
        <w:rPr>
          <w:sz w:val="22"/>
          <w:szCs w:val="22"/>
          <w:lang w:val="sl-SI"/>
        </w:rPr>
      </w:pPr>
      <w:r w:rsidRPr="00442A62">
        <w:rPr>
          <w:sz w:val="22"/>
          <w:szCs w:val="22"/>
          <w:lang w:val="sl-SI"/>
        </w:rPr>
        <w:t xml:space="preserve">Če imate dodatna vprašanja, se posvetujte z zdravnikom ali </w:t>
      </w:r>
      <w:r w:rsidR="003C32EE" w:rsidRPr="00442A62">
        <w:rPr>
          <w:sz w:val="22"/>
          <w:szCs w:val="22"/>
          <w:lang w:val="sl-SI"/>
        </w:rPr>
        <w:t xml:space="preserve">s </w:t>
      </w:r>
      <w:r w:rsidRPr="00442A62">
        <w:rPr>
          <w:sz w:val="22"/>
          <w:szCs w:val="22"/>
          <w:lang w:val="sl-SI"/>
        </w:rPr>
        <w:t>farmacevtom.</w:t>
      </w:r>
    </w:p>
    <w:p w:rsidR="00A00BF6" w:rsidRPr="00442A62" w:rsidRDefault="00A00BF6">
      <w:pPr>
        <w:numPr>
          <w:ilvl w:val="0"/>
          <w:numId w:val="9"/>
        </w:numPr>
        <w:tabs>
          <w:tab w:val="left" w:pos="567"/>
        </w:tabs>
        <w:ind w:left="567" w:hanging="567"/>
        <w:rPr>
          <w:sz w:val="22"/>
          <w:szCs w:val="22"/>
          <w:lang w:val="sl-SI"/>
        </w:rPr>
      </w:pPr>
      <w:r w:rsidRPr="00442A62">
        <w:rPr>
          <w:sz w:val="22"/>
          <w:szCs w:val="22"/>
          <w:lang w:val="sl-SI"/>
        </w:rPr>
        <w:t>Zdravilo je bilo predpisano vam osebno in ga ne smete dajati drugim. Njim bi lahko celo škodovalo, čeprav imajo znake bolezni, podobne vašim.</w:t>
      </w:r>
    </w:p>
    <w:p w:rsidR="00A00BF6" w:rsidRPr="00442A62" w:rsidRDefault="00A00BF6" w:rsidP="009B5EBC">
      <w:pPr>
        <w:numPr>
          <w:ilvl w:val="0"/>
          <w:numId w:val="9"/>
        </w:numPr>
        <w:tabs>
          <w:tab w:val="left" w:pos="567"/>
        </w:tabs>
        <w:ind w:left="567" w:hanging="567"/>
        <w:rPr>
          <w:sz w:val="22"/>
          <w:szCs w:val="22"/>
          <w:lang w:val="sl-SI"/>
        </w:rPr>
      </w:pPr>
      <w:r w:rsidRPr="00442A62">
        <w:rPr>
          <w:sz w:val="22"/>
          <w:szCs w:val="22"/>
          <w:lang w:val="sl-SI"/>
        </w:rPr>
        <w:t>Če opazite kateri</w:t>
      </w:r>
      <w:r w:rsidR="00FA6E58" w:rsidRPr="00442A62">
        <w:rPr>
          <w:sz w:val="22"/>
          <w:szCs w:val="22"/>
          <w:lang w:val="sl-SI"/>
        </w:rPr>
        <w:t xml:space="preserve"> </w:t>
      </w:r>
      <w:r w:rsidRPr="00442A62">
        <w:rPr>
          <w:sz w:val="22"/>
          <w:szCs w:val="22"/>
          <w:lang w:val="sl-SI"/>
        </w:rPr>
        <w:t xml:space="preserve">koli neželeni učinek, </w:t>
      </w:r>
      <w:r w:rsidR="00FA6E58" w:rsidRPr="00442A62">
        <w:rPr>
          <w:sz w:val="22"/>
          <w:szCs w:val="22"/>
          <w:lang w:val="sl-SI"/>
        </w:rPr>
        <w:t>se posvetujte s</w:t>
      </w:r>
      <w:r w:rsidRPr="00442A62">
        <w:rPr>
          <w:sz w:val="22"/>
          <w:szCs w:val="22"/>
          <w:lang w:val="sl-SI"/>
        </w:rPr>
        <w:t xml:space="preserve"> svoj</w:t>
      </w:r>
      <w:r w:rsidR="00FA6E58" w:rsidRPr="00442A62">
        <w:rPr>
          <w:sz w:val="22"/>
          <w:szCs w:val="22"/>
          <w:lang w:val="sl-SI"/>
        </w:rPr>
        <w:t>im</w:t>
      </w:r>
      <w:r w:rsidRPr="00442A62">
        <w:rPr>
          <w:sz w:val="22"/>
          <w:szCs w:val="22"/>
          <w:lang w:val="sl-SI"/>
        </w:rPr>
        <w:t xml:space="preserve"> zdravnik</w:t>
      </w:r>
      <w:r w:rsidR="00FA6E58" w:rsidRPr="00442A62">
        <w:rPr>
          <w:sz w:val="22"/>
          <w:szCs w:val="22"/>
          <w:lang w:val="sl-SI"/>
        </w:rPr>
        <w:t>om</w:t>
      </w:r>
      <w:r w:rsidRPr="00442A62">
        <w:rPr>
          <w:sz w:val="22"/>
          <w:szCs w:val="22"/>
          <w:lang w:val="sl-SI"/>
        </w:rPr>
        <w:t xml:space="preserve"> ali farmacevt</w:t>
      </w:r>
      <w:r w:rsidR="00FA6E58" w:rsidRPr="00442A62">
        <w:rPr>
          <w:sz w:val="22"/>
          <w:szCs w:val="22"/>
          <w:lang w:val="sl-SI"/>
        </w:rPr>
        <w:t>om</w:t>
      </w:r>
      <w:r w:rsidRPr="00442A62">
        <w:rPr>
          <w:sz w:val="22"/>
          <w:szCs w:val="22"/>
          <w:lang w:val="sl-SI"/>
        </w:rPr>
        <w:t>.</w:t>
      </w:r>
      <w:r w:rsidR="009C78F6" w:rsidRPr="00442A62">
        <w:rPr>
          <w:sz w:val="22"/>
          <w:szCs w:val="22"/>
          <w:lang w:val="sl-SI"/>
        </w:rPr>
        <w:t xml:space="preserve"> Posvetujte se tudi, če opazite </w:t>
      </w:r>
      <w:r w:rsidR="009B5EBC" w:rsidRPr="00442A62">
        <w:rPr>
          <w:sz w:val="22"/>
          <w:szCs w:val="22"/>
          <w:lang w:val="sl-SI"/>
        </w:rPr>
        <w:t xml:space="preserve">katere koli </w:t>
      </w:r>
      <w:r w:rsidR="009C78F6" w:rsidRPr="00442A62">
        <w:rPr>
          <w:sz w:val="22"/>
          <w:szCs w:val="22"/>
          <w:lang w:val="sl-SI"/>
        </w:rPr>
        <w:t>neželene učinke, ki niso navedeni v tem navodilu.</w:t>
      </w:r>
      <w:r w:rsidR="00F668EE" w:rsidRPr="00442A62">
        <w:rPr>
          <w:sz w:val="22"/>
          <w:szCs w:val="22"/>
          <w:lang w:val="sl-SI"/>
        </w:rPr>
        <w:t xml:space="preserve"> Glejte poglavje 4.</w:t>
      </w:r>
    </w:p>
    <w:p w:rsidR="00B93FB5" w:rsidRPr="00442A62" w:rsidRDefault="008216B8">
      <w:pPr>
        <w:numPr>
          <w:ilvl w:val="0"/>
          <w:numId w:val="9"/>
        </w:numPr>
        <w:tabs>
          <w:tab w:val="left" w:pos="567"/>
        </w:tabs>
        <w:ind w:left="567" w:hanging="567"/>
        <w:rPr>
          <w:sz w:val="22"/>
          <w:szCs w:val="22"/>
          <w:lang w:val="sl-SI"/>
        </w:rPr>
      </w:pPr>
      <w:r w:rsidRPr="00442A62">
        <w:rPr>
          <w:sz w:val="22"/>
          <w:szCs w:val="22"/>
          <w:lang w:val="sl-SI"/>
        </w:rPr>
        <w:t>T</w:t>
      </w:r>
      <w:r w:rsidR="00B93FB5" w:rsidRPr="00442A62">
        <w:rPr>
          <w:sz w:val="22"/>
          <w:szCs w:val="22"/>
          <w:lang w:val="sl-SI"/>
        </w:rPr>
        <w:t>emu navodil</w:t>
      </w:r>
      <w:r w:rsidRPr="00442A62">
        <w:rPr>
          <w:sz w:val="22"/>
          <w:szCs w:val="22"/>
          <w:lang w:val="sl-SI"/>
        </w:rPr>
        <w:t xml:space="preserve">u je priložena </w:t>
      </w:r>
      <w:r w:rsidR="00B93FB5" w:rsidRPr="00442A62">
        <w:rPr>
          <w:sz w:val="22"/>
          <w:szCs w:val="22"/>
          <w:lang w:val="sl-SI"/>
        </w:rPr>
        <w:t>kartic</w:t>
      </w:r>
      <w:r w:rsidRPr="00442A62">
        <w:rPr>
          <w:sz w:val="22"/>
          <w:szCs w:val="22"/>
          <w:lang w:val="sl-SI"/>
        </w:rPr>
        <w:t>a,</w:t>
      </w:r>
      <w:r w:rsidR="00B93FB5" w:rsidRPr="00442A62">
        <w:rPr>
          <w:sz w:val="22"/>
          <w:szCs w:val="22"/>
          <w:lang w:val="sl-SI"/>
        </w:rPr>
        <w:t xml:space="preserve"> </w:t>
      </w:r>
      <w:r w:rsidRPr="00442A62">
        <w:rPr>
          <w:sz w:val="22"/>
          <w:szCs w:val="22"/>
          <w:lang w:val="sl-SI"/>
        </w:rPr>
        <w:t xml:space="preserve">ki je </w:t>
      </w:r>
      <w:r w:rsidR="00B93FB5" w:rsidRPr="00442A62">
        <w:rPr>
          <w:sz w:val="22"/>
          <w:szCs w:val="22"/>
          <w:lang w:val="sl-SI"/>
        </w:rPr>
        <w:t>namenjen</w:t>
      </w:r>
      <w:r w:rsidRPr="00442A62">
        <w:rPr>
          <w:sz w:val="22"/>
          <w:szCs w:val="22"/>
          <w:lang w:val="sl-SI"/>
        </w:rPr>
        <w:t>a</w:t>
      </w:r>
      <w:r w:rsidR="00B93FB5" w:rsidRPr="00442A62">
        <w:rPr>
          <w:sz w:val="22"/>
          <w:szCs w:val="22"/>
          <w:lang w:val="sl-SI"/>
        </w:rPr>
        <w:t xml:space="preserve"> bolniku/skrbniku kot opomnik. Kartico odstranite, izpolnite, natančno </w:t>
      </w:r>
      <w:r w:rsidRPr="00442A62">
        <w:rPr>
          <w:sz w:val="22"/>
          <w:szCs w:val="22"/>
          <w:lang w:val="sl-SI"/>
        </w:rPr>
        <w:t>preberite</w:t>
      </w:r>
      <w:r w:rsidR="00B93FB5" w:rsidRPr="00442A62">
        <w:rPr>
          <w:sz w:val="22"/>
          <w:szCs w:val="22"/>
          <w:lang w:val="sl-SI"/>
        </w:rPr>
        <w:t xml:space="preserve"> in nosite s sabo.</w:t>
      </w:r>
      <w:r w:rsidR="00E94E37">
        <w:rPr>
          <w:sz w:val="22"/>
          <w:szCs w:val="22"/>
          <w:lang w:val="sl-SI"/>
        </w:rPr>
        <w:t xml:space="preserve"> </w:t>
      </w:r>
      <w:r w:rsidR="00E94E37" w:rsidRPr="007455B8">
        <w:rPr>
          <w:sz w:val="22"/>
          <w:szCs w:val="22"/>
          <w:lang w:val="sl-SI"/>
        </w:rPr>
        <w:t>To kartico pokažite zdravniku, če se pri vas pojavijo simptomi okužbe, kot je zvišana telesna temperatura, vneto grlo ali gripi podobni simptomi.</w:t>
      </w:r>
    </w:p>
    <w:p w:rsidR="00A00BF6" w:rsidRPr="00442A62" w:rsidRDefault="00A00BF6" w:rsidP="00F668EE">
      <w:pPr>
        <w:tabs>
          <w:tab w:val="left" w:pos="6756"/>
        </w:tabs>
        <w:ind w:left="567" w:hanging="567"/>
        <w:rPr>
          <w:sz w:val="22"/>
          <w:szCs w:val="22"/>
          <w:lang w:val="sl-SI"/>
        </w:rPr>
      </w:pPr>
    </w:p>
    <w:p w:rsidR="00A00BF6" w:rsidRPr="00442A62" w:rsidRDefault="00FA6E58">
      <w:pPr>
        <w:numPr>
          <w:ilvl w:val="12"/>
          <w:numId w:val="0"/>
        </w:numPr>
        <w:tabs>
          <w:tab w:val="left" w:pos="567"/>
        </w:tabs>
        <w:ind w:left="567" w:right="-2" w:hanging="567"/>
        <w:rPr>
          <w:sz w:val="22"/>
          <w:szCs w:val="22"/>
          <w:lang w:val="sl-SI"/>
        </w:rPr>
      </w:pPr>
      <w:r w:rsidRPr="00442A62">
        <w:rPr>
          <w:b/>
          <w:sz w:val="22"/>
          <w:szCs w:val="22"/>
          <w:lang w:val="sl-SI"/>
        </w:rPr>
        <w:t xml:space="preserve">Kaj </w:t>
      </w:r>
      <w:r w:rsidR="00A00BF6" w:rsidRPr="00442A62">
        <w:rPr>
          <w:b/>
          <w:sz w:val="22"/>
          <w:szCs w:val="22"/>
          <w:lang w:val="sl-SI"/>
        </w:rPr>
        <w:t>vsebuje</w:t>
      </w:r>
      <w:r w:rsidRPr="00442A62">
        <w:rPr>
          <w:b/>
          <w:sz w:val="22"/>
          <w:szCs w:val="22"/>
          <w:lang w:val="sl-SI"/>
        </w:rPr>
        <w:t xml:space="preserve"> navodilo</w:t>
      </w:r>
    </w:p>
    <w:p w:rsidR="00A00BF6" w:rsidRPr="00442A62" w:rsidRDefault="00A00BF6">
      <w:pPr>
        <w:tabs>
          <w:tab w:val="left" w:pos="567"/>
        </w:tabs>
        <w:ind w:left="567" w:right="-29" w:hanging="567"/>
        <w:rPr>
          <w:sz w:val="22"/>
          <w:szCs w:val="22"/>
          <w:lang w:val="sl-SI"/>
        </w:rPr>
      </w:pPr>
      <w:r w:rsidRPr="00442A62">
        <w:rPr>
          <w:sz w:val="22"/>
          <w:szCs w:val="22"/>
          <w:lang w:val="sl-SI"/>
        </w:rPr>
        <w:t>1.</w:t>
      </w:r>
      <w:r w:rsidRPr="00442A62">
        <w:rPr>
          <w:sz w:val="22"/>
          <w:szCs w:val="22"/>
          <w:lang w:val="sl-SI"/>
        </w:rPr>
        <w:tab/>
        <w:t>Kaj je zdravilo Ferriprox in za kaj ga uporabljamo</w:t>
      </w:r>
    </w:p>
    <w:p w:rsidR="00A00BF6" w:rsidRPr="00442A62" w:rsidRDefault="00A00BF6">
      <w:pPr>
        <w:tabs>
          <w:tab w:val="left" w:pos="567"/>
        </w:tabs>
        <w:ind w:left="567" w:right="-29" w:hanging="567"/>
        <w:rPr>
          <w:sz w:val="22"/>
          <w:szCs w:val="22"/>
          <w:lang w:val="sl-SI"/>
        </w:rPr>
      </w:pPr>
      <w:r w:rsidRPr="00442A62">
        <w:rPr>
          <w:sz w:val="22"/>
          <w:szCs w:val="22"/>
          <w:lang w:val="sl-SI"/>
        </w:rPr>
        <w:t>2.</w:t>
      </w:r>
      <w:r w:rsidRPr="00442A62">
        <w:rPr>
          <w:sz w:val="22"/>
          <w:szCs w:val="22"/>
          <w:lang w:val="sl-SI"/>
        </w:rPr>
        <w:tab/>
        <w:t>Kaj morate vedeti, preden boste vzeli zdravilo Ferriprox</w:t>
      </w:r>
    </w:p>
    <w:p w:rsidR="00A00BF6" w:rsidRPr="00442A62" w:rsidRDefault="00A00BF6">
      <w:pPr>
        <w:tabs>
          <w:tab w:val="left" w:pos="567"/>
        </w:tabs>
        <w:ind w:left="567" w:right="-29" w:hanging="567"/>
        <w:rPr>
          <w:sz w:val="22"/>
          <w:szCs w:val="22"/>
          <w:lang w:val="sl-SI"/>
        </w:rPr>
      </w:pPr>
      <w:r w:rsidRPr="00442A62">
        <w:rPr>
          <w:sz w:val="22"/>
          <w:szCs w:val="22"/>
          <w:lang w:val="sl-SI"/>
        </w:rPr>
        <w:t>3.</w:t>
      </w:r>
      <w:r w:rsidRPr="00442A62">
        <w:rPr>
          <w:sz w:val="22"/>
          <w:szCs w:val="22"/>
          <w:lang w:val="sl-SI"/>
        </w:rPr>
        <w:tab/>
        <w:t>Kako jemati zdravilo Ferriprox</w:t>
      </w:r>
    </w:p>
    <w:p w:rsidR="00A00BF6" w:rsidRPr="00442A62" w:rsidRDefault="00A00BF6">
      <w:pPr>
        <w:tabs>
          <w:tab w:val="left" w:pos="567"/>
        </w:tabs>
        <w:ind w:left="567" w:right="-29" w:hanging="567"/>
        <w:rPr>
          <w:sz w:val="22"/>
          <w:szCs w:val="22"/>
          <w:lang w:val="sl-SI"/>
        </w:rPr>
      </w:pPr>
      <w:r w:rsidRPr="00442A62">
        <w:rPr>
          <w:sz w:val="22"/>
          <w:szCs w:val="22"/>
          <w:lang w:val="sl-SI"/>
        </w:rPr>
        <w:t>4.</w:t>
      </w:r>
      <w:r w:rsidRPr="00442A62">
        <w:rPr>
          <w:sz w:val="22"/>
          <w:szCs w:val="22"/>
          <w:lang w:val="sl-SI"/>
        </w:rPr>
        <w:tab/>
        <w:t>Možni neželeni učinki</w:t>
      </w:r>
    </w:p>
    <w:p w:rsidR="00A00BF6" w:rsidRPr="00442A62" w:rsidRDefault="00A00BF6">
      <w:pPr>
        <w:tabs>
          <w:tab w:val="left" w:pos="567"/>
        </w:tabs>
        <w:ind w:left="567" w:right="-29" w:hanging="567"/>
        <w:rPr>
          <w:sz w:val="22"/>
          <w:szCs w:val="22"/>
          <w:lang w:val="sl-SI"/>
        </w:rPr>
      </w:pPr>
      <w:r w:rsidRPr="00442A62">
        <w:rPr>
          <w:sz w:val="22"/>
          <w:szCs w:val="22"/>
          <w:lang w:val="sl-SI"/>
        </w:rPr>
        <w:t>5</w:t>
      </w:r>
      <w:r w:rsidRPr="00442A62">
        <w:rPr>
          <w:sz w:val="22"/>
          <w:szCs w:val="22"/>
          <w:lang w:val="sl-SI"/>
        </w:rPr>
        <w:tab/>
        <w:t>Shranjevanje zdravila Ferriprox</w:t>
      </w:r>
    </w:p>
    <w:p w:rsidR="00A00BF6" w:rsidRPr="00442A62" w:rsidRDefault="00A00BF6">
      <w:pPr>
        <w:numPr>
          <w:ilvl w:val="12"/>
          <w:numId w:val="0"/>
        </w:numPr>
        <w:tabs>
          <w:tab w:val="left" w:pos="567"/>
        </w:tabs>
        <w:ind w:left="567" w:right="-2" w:hanging="567"/>
        <w:rPr>
          <w:sz w:val="22"/>
          <w:szCs w:val="22"/>
          <w:lang w:val="sl-SI"/>
        </w:rPr>
      </w:pPr>
      <w:r w:rsidRPr="00442A62">
        <w:rPr>
          <w:sz w:val="22"/>
          <w:szCs w:val="22"/>
          <w:lang w:val="sl-SI"/>
        </w:rPr>
        <w:t>6.</w:t>
      </w:r>
      <w:r w:rsidRPr="00442A62">
        <w:rPr>
          <w:sz w:val="22"/>
          <w:szCs w:val="22"/>
          <w:lang w:val="sl-SI"/>
        </w:rPr>
        <w:tab/>
      </w:r>
      <w:r w:rsidR="002B5A6B" w:rsidRPr="00442A62">
        <w:rPr>
          <w:sz w:val="22"/>
          <w:szCs w:val="22"/>
          <w:lang w:val="sl-SI"/>
        </w:rPr>
        <w:t>Vsebina pakiranja in d</w:t>
      </w:r>
      <w:r w:rsidRPr="00442A62">
        <w:rPr>
          <w:sz w:val="22"/>
          <w:szCs w:val="22"/>
          <w:lang w:val="sl-SI"/>
        </w:rPr>
        <w:t>odatne informacije</w:t>
      </w:r>
    </w:p>
    <w:p w:rsidR="00A00BF6" w:rsidRPr="00442A62" w:rsidRDefault="00A00BF6">
      <w:pPr>
        <w:numPr>
          <w:ilvl w:val="12"/>
          <w:numId w:val="0"/>
        </w:numPr>
        <w:tabs>
          <w:tab w:val="left" w:pos="567"/>
        </w:tabs>
        <w:ind w:left="567" w:right="-2"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ind w:left="540" w:hanging="540"/>
        <w:rPr>
          <w:b/>
          <w:sz w:val="22"/>
          <w:szCs w:val="22"/>
          <w:lang w:val="sl-SI"/>
        </w:rPr>
      </w:pPr>
      <w:r w:rsidRPr="00442A62">
        <w:rPr>
          <w:b/>
          <w:sz w:val="22"/>
          <w:szCs w:val="22"/>
          <w:lang w:val="sl-SI"/>
        </w:rPr>
        <w:t>1.</w:t>
      </w:r>
      <w:r w:rsidRPr="00442A62">
        <w:rPr>
          <w:b/>
          <w:sz w:val="22"/>
          <w:szCs w:val="22"/>
          <w:lang w:val="sl-SI"/>
        </w:rPr>
        <w:tab/>
        <w:t>K</w:t>
      </w:r>
      <w:r w:rsidR="002B5A6B" w:rsidRPr="00442A62">
        <w:rPr>
          <w:b/>
          <w:sz w:val="22"/>
          <w:szCs w:val="22"/>
          <w:lang w:val="sl-SI"/>
        </w:rPr>
        <w:t>aj je zdravilo Ferriprox in za kaj ga uporabljamo</w:t>
      </w:r>
    </w:p>
    <w:p w:rsidR="00A00BF6" w:rsidRPr="00442A62" w:rsidRDefault="00A00BF6">
      <w:pPr>
        <w:tabs>
          <w:tab w:val="left" w:pos="567"/>
        </w:tabs>
        <w:ind w:left="567" w:hanging="567"/>
        <w:rPr>
          <w:sz w:val="22"/>
          <w:szCs w:val="22"/>
          <w:lang w:val="sl-SI"/>
        </w:rPr>
      </w:pPr>
    </w:p>
    <w:p w:rsidR="00CA0071" w:rsidRPr="00442A62" w:rsidRDefault="00CA0071" w:rsidP="00CA0071">
      <w:pPr>
        <w:rPr>
          <w:sz w:val="22"/>
          <w:szCs w:val="22"/>
          <w:lang w:val="sl-SI"/>
        </w:rPr>
      </w:pPr>
      <w:r w:rsidRPr="0080658C">
        <w:rPr>
          <w:sz w:val="22"/>
          <w:szCs w:val="22"/>
          <w:lang w:val="sl-SI"/>
        </w:rPr>
        <w:t xml:space="preserve">Zdravilo </w:t>
      </w:r>
      <w:r w:rsidRPr="00442A62">
        <w:rPr>
          <w:sz w:val="22"/>
          <w:szCs w:val="22"/>
          <w:lang w:val="sl-SI"/>
        </w:rPr>
        <w:t xml:space="preserve">Ferriprox vsebuje učinkovino deferipron. </w:t>
      </w:r>
      <w:r w:rsidRPr="0080658C">
        <w:rPr>
          <w:sz w:val="22"/>
          <w:szCs w:val="22"/>
          <w:lang w:val="sl-SI"/>
        </w:rPr>
        <w:t xml:space="preserve">Zdravilo </w:t>
      </w:r>
      <w:r w:rsidRPr="00442A62">
        <w:rPr>
          <w:sz w:val="22"/>
          <w:szCs w:val="22"/>
          <w:lang w:val="sl-SI"/>
        </w:rPr>
        <w:t xml:space="preserve">Ferriprox je </w:t>
      </w:r>
      <w:r w:rsidRPr="0080658C">
        <w:rPr>
          <w:sz w:val="22"/>
          <w:szCs w:val="22"/>
          <w:lang w:val="sl-SI"/>
        </w:rPr>
        <w:t xml:space="preserve">kelator železa – vrsta </w:t>
      </w:r>
      <w:r w:rsidRPr="00442A62">
        <w:rPr>
          <w:sz w:val="22"/>
          <w:szCs w:val="22"/>
          <w:lang w:val="sl-SI"/>
        </w:rPr>
        <w:t>zdravil</w:t>
      </w:r>
      <w:r>
        <w:rPr>
          <w:sz w:val="22"/>
          <w:szCs w:val="22"/>
          <w:lang w:val="sl-SI"/>
        </w:rPr>
        <w:t>a</w:t>
      </w:r>
      <w:r w:rsidRPr="00442A62">
        <w:rPr>
          <w:sz w:val="22"/>
          <w:szCs w:val="22"/>
          <w:lang w:val="sl-SI"/>
        </w:rPr>
        <w:t>, ki iz telesa</w:t>
      </w:r>
      <w:r w:rsidRPr="00A83A9B">
        <w:rPr>
          <w:sz w:val="22"/>
          <w:szCs w:val="22"/>
          <w:lang w:val="sl-SI"/>
        </w:rPr>
        <w:t xml:space="preserve"> </w:t>
      </w:r>
      <w:r w:rsidRPr="0080658C">
        <w:rPr>
          <w:sz w:val="22"/>
          <w:szCs w:val="22"/>
          <w:lang w:val="sl-SI"/>
        </w:rPr>
        <w:t>odstrani odvečno železo</w:t>
      </w:r>
      <w:r w:rsidRPr="00442A62">
        <w:rPr>
          <w:sz w:val="22"/>
          <w:szCs w:val="22"/>
          <w:lang w:val="sl-SI"/>
        </w:rPr>
        <w:t>.</w:t>
      </w:r>
    </w:p>
    <w:p w:rsidR="00B47974" w:rsidRPr="00442A62" w:rsidRDefault="00B47974" w:rsidP="00B47974">
      <w:pPr>
        <w:rPr>
          <w:sz w:val="22"/>
          <w:szCs w:val="22"/>
          <w:lang w:val="sl-SI"/>
        </w:rPr>
      </w:pPr>
    </w:p>
    <w:p w:rsidR="00A00BF6" w:rsidRPr="00442A62" w:rsidRDefault="00A95C3F" w:rsidP="00A95C3F">
      <w:pPr>
        <w:rPr>
          <w:sz w:val="22"/>
          <w:szCs w:val="22"/>
          <w:lang w:val="sl-SI"/>
        </w:rPr>
      </w:pPr>
      <w:r w:rsidRPr="00A95C3F">
        <w:rPr>
          <w:sz w:val="22"/>
          <w:szCs w:val="22"/>
          <w:lang w:val="sl-SI"/>
        </w:rPr>
        <w:t xml:space="preserve">Zdravilo Ferriprox se uporablja za zdravljenje prenasičenosti z železom, ki jo povzročijo pogoste transfuzije krvi pri bolnikih s talasemijo major, </w:t>
      </w:r>
      <w:r w:rsidR="00391599">
        <w:rPr>
          <w:sz w:val="22"/>
          <w:szCs w:val="22"/>
          <w:lang w:val="sl-SI"/>
        </w:rPr>
        <w:t>če</w:t>
      </w:r>
      <w:r w:rsidRPr="00A95C3F">
        <w:rPr>
          <w:sz w:val="22"/>
          <w:szCs w:val="22"/>
          <w:lang w:val="sl-SI"/>
        </w:rPr>
        <w:t xml:space="preserve"> je trenutna kelacijska terapija kontraindicirana ali ne</w:t>
      </w:r>
      <w:r w:rsidR="00391599">
        <w:rPr>
          <w:sz w:val="22"/>
          <w:szCs w:val="22"/>
          <w:lang w:val="sl-SI"/>
        </w:rPr>
        <w:t>zadostn</w:t>
      </w:r>
      <w:r w:rsidRPr="00A95C3F">
        <w:rPr>
          <w:sz w:val="22"/>
          <w:szCs w:val="22"/>
          <w:lang w:val="sl-SI"/>
        </w:rPr>
        <w:t>a.</w:t>
      </w:r>
    </w:p>
    <w:p w:rsidR="00786AF5" w:rsidRPr="00442A62" w:rsidRDefault="00786AF5">
      <w:pPr>
        <w:rPr>
          <w:sz w:val="22"/>
          <w:szCs w:val="22"/>
          <w:lang w:val="sl-SI"/>
        </w:rPr>
      </w:pPr>
    </w:p>
    <w:p w:rsidR="00A00BF6" w:rsidRPr="00442A62" w:rsidRDefault="00A00BF6">
      <w:pPr>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2.</w:t>
      </w:r>
      <w:r w:rsidRPr="00442A62">
        <w:rPr>
          <w:b/>
          <w:sz w:val="22"/>
          <w:szCs w:val="22"/>
          <w:lang w:val="sl-SI"/>
        </w:rPr>
        <w:tab/>
        <w:t>K</w:t>
      </w:r>
      <w:r w:rsidR="002B5A6B" w:rsidRPr="00442A62">
        <w:rPr>
          <w:b/>
          <w:sz w:val="22"/>
          <w:szCs w:val="22"/>
          <w:lang w:val="sl-SI"/>
        </w:rPr>
        <w:t>aj morate vedeti, preden boste vzeli zdravilo Ferriprox</w:t>
      </w:r>
    </w:p>
    <w:p w:rsidR="00A00BF6" w:rsidRPr="00442A62" w:rsidRDefault="00A00BF6" w:rsidP="006D4316">
      <w:pPr>
        <w:keepNext/>
        <w:tabs>
          <w:tab w:val="left" w:pos="567"/>
        </w:tabs>
        <w:ind w:left="567" w:hanging="567"/>
        <w:rPr>
          <w:b/>
          <w:sz w:val="22"/>
          <w:szCs w:val="22"/>
          <w:lang w:val="sl-SI"/>
        </w:rPr>
      </w:pPr>
    </w:p>
    <w:p w:rsidR="00A00BF6" w:rsidRPr="00442A62" w:rsidRDefault="00A00BF6" w:rsidP="006D4316">
      <w:pPr>
        <w:keepNext/>
        <w:tabs>
          <w:tab w:val="left" w:pos="567"/>
        </w:tabs>
        <w:ind w:left="567" w:hanging="567"/>
        <w:rPr>
          <w:b/>
          <w:sz w:val="22"/>
          <w:szCs w:val="22"/>
          <w:lang w:val="sl-SI"/>
        </w:rPr>
      </w:pPr>
      <w:r w:rsidRPr="00442A62">
        <w:rPr>
          <w:b/>
          <w:sz w:val="22"/>
          <w:szCs w:val="22"/>
          <w:lang w:val="sl-SI"/>
        </w:rPr>
        <w:t>Ne jemljite zdravila Ferriprox</w:t>
      </w:r>
    </w:p>
    <w:p w:rsidR="00A00BF6" w:rsidRPr="00442A62" w:rsidRDefault="00A00BF6" w:rsidP="00085B6A">
      <w:pPr>
        <w:numPr>
          <w:ilvl w:val="0"/>
          <w:numId w:val="9"/>
        </w:numPr>
        <w:rPr>
          <w:sz w:val="22"/>
          <w:szCs w:val="22"/>
          <w:lang w:val="sl-SI"/>
        </w:rPr>
      </w:pPr>
      <w:r w:rsidRPr="00442A62">
        <w:rPr>
          <w:sz w:val="22"/>
          <w:szCs w:val="22"/>
          <w:lang w:val="sl-SI"/>
        </w:rPr>
        <w:t xml:space="preserve">če ste alergični </w:t>
      </w:r>
      <w:r w:rsidR="00D8580C" w:rsidRPr="00442A62">
        <w:rPr>
          <w:sz w:val="22"/>
          <w:szCs w:val="22"/>
          <w:lang w:val="sl-SI"/>
        </w:rPr>
        <w:t xml:space="preserve">na </w:t>
      </w:r>
      <w:r w:rsidRPr="00442A62">
        <w:rPr>
          <w:sz w:val="22"/>
          <w:szCs w:val="22"/>
          <w:lang w:val="sl-SI"/>
        </w:rPr>
        <w:t>deferipron ali katero</w:t>
      </w:r>
      <w:r w:rsidR="002B5A6B" w:rsidRPr="00442A62">
        <w:rPr>
          <w:sz w:val="22"/>
          <w:szCs w:val="22"/>
          <w:lang w:val="sl-SI"/>
        </w:rPr>
        <w:t xml:space="preserve"> </w:t>
      </w:r>
      <w:r w:rsidRPr="00442A62">
        <w:rPr>
          <w:sz w:val="22"/>
          <w:szCs w:val="22"/>
          <w:lang w:val="sl-SI"/>
        </w:rPr>
        <w:t xml:space="preserve">koli sestavino </w:t>
      </w:r>
      <w:r w:rsidR="002B5A6B" w:rsidRPr="00442A62">
        <w:rPr>
          <w:sz w:val="22"/>
          <w:szCs w:val="22"/>
          <w:lang w:val="sl-SI"/>
        </w:rPr>
        <w:t xml:space="preserve">tega </w:t>
      </w:r>
      <w:r w:rsidRPr="00442A62">
        <w:rPr>
          <w:sz w:val="22"/>
          <w:szCs w:val="22"/>
          <w:lang w:val="sl-SI"/>
        </w:rPr>
        <w:t xml:space="preserve">zdravila </w:t>
      </w:r>
      <w:r w:rsidR="002B5A6B" w:rsidRPr="00442A62">
        <w:rPr>
          <w:sz w:val="22"/>
          <w:szCs w:val="22"/>
          <w:lang w:val="sl-SI"/>
        </w:rPr>
        <w:t>(navedeno v poglavju 6);</w:t>
      </w:r>
    </w:p>
    <w:p w:rsidR="00D8580C" w:rsidRPr="00442A62" w:rsidRDefault="00D8580C" w:rsidP="00085B6A">
      <w:pPr>
        <w:numPr>
          <w:ilvl w:val="0"/>
          <w:numId w:val="9"/>
        </w:numPr>
        <w:rPr>
          <w:sz w:val="22"/>
          <w:szCs w:val="22"/>
          <w:lang w:val="sl-SI"/>
        </w:rPr>
      </w:pPr>
      <w:r w:rsidRPr="00442A62">
        <w:rPr>
          <w:sz w:val="22"/>
          <w:szCs w:val="22"/>
          <w:lang w:val="sl-SI"/>
        </w:rPr>
        <w:t xml:space="preserve">če ste </w:t>
      </w:r>
      <w:r w:rsidR="00504019" w:rsidRPr="00442A62">
        <w:rPr>
          <w:sz w:val="22"/>
          <w:szCs w:val="22"/>
          <w:lang w:val="sl-SI"/>
        </w:rPr>
        <w:t>kdaj</w:t>
      </w:r>
      <w:r w:rsidRPr="00442A62">
        <w:rPr>
          <w:sz w:val="22"/>
          <w:szCs w:val="22"/>
          <w:lang w:val="sl-SI"/>
        </w:rPr>
        <w:t xml:space="preserve"> imeli ponavljajoče se epizode nevtropenije (znižana koncentracija belih krvničk (nevtrofilcev) v krvi)</w:t>
      </w:r>
      <w:r w:rsidR="002B5A6B" w:rsidRPr="00442A62">
        <w:rPr>
          <w:sz w:val="22"/>
          <w:szCs w:val="22"/>
          <w:lang w:val="sl-SI"/>
        </w:rPr>
        <w:t>;</w:t>
      </w:r>
    </w:p>
    <w:p w:rsidR="00D8580C" w:rsidRPr="00442A62" w:rsidRDefault="00D8580C" w:rsidP="00085B6A">
      <w:pPr>
        <w:numPr>
          <w:ilvl w:val="0"/>
          <w:numId w:val="9"/>
        </w:numPr>
        <w:rPr>
          <w:sz w:val="22"/>
          <w:szCs w:val="22"/>
          <w:lang w:val="sl-SI"/>
        </w:rPr>
      </w:pPr>
      <w:r w:rsidRPr="00442A62">
        <w:rPr>
          <w:sz w:val="22"/>
          <w:szCs w:val="22"/>
          <w:lang w:val="sl-SI"/>
        </w:rPr>
        <w:t xml:space="preserve">če ste </w:t>
      </w:r>
      <w:r w:rsidR="00504019" w:rsidRPr="00442A62">
        <w:rPr>
          <w:sz w:val="22"/>
          <w:szCs w:val="22"/>
          <w:lang w:val="sl-SI"/>
        </w:rPr>
        <w:t>kdaj</w:t>
      </w:r>
      <w:r w:rsidRPr="00442A62">
        <w:rPr>
          <w:sz w:val="22"/>
          <w:szCs w:val="22"/>
          <w:lang w:val="sl-SI"/>
        </w:rPr>
        <w:t xml:space="preserve"> imeli agranulocitozo (zelo znižana koncentracija belih krvničk (nevtrofilcev) v krvi)</w:t>
      </w:r>
      <w:r w:rsidR="002B5A6B" w:rsidRPr="00442A62">
        <w:rPr>
          <w:sz w:val="22"/>
          <w:szCs w:val="22"/>
          <w:lang w:val="sl-SI"/>
        </w:rPr>
        <w:t>;</w:t>
      </w:r>
    </w:p>
    <w:p w:rsidR="00D8580C" w:rsidRPr="00442A62" w:rsidRDefault="00D8580C" w:rsidP="00085B6A">
      <w:pPr>
        <w:numPr>
          <w:ilvl w:val="0"/>
          <w:numId w:val="9"/>
        </w:numPr>
        <w:rPr>
          <w:sz w:val="22"/>
          <w:szCs w:val="22"/>
          <w:lang w:val="sl-SI"/>
        </w:rPr>
      </w:pPr>
      <w:r w:rsidRPr="00442A62">
        <w:rPr>
          <w:sz w:val="22"/>
          <w:szCs w:val="22"/>
          <w:lang w:val="sl-SI"/>
        </w:rPr>
        <w:t>če trenutno jemljete zdravila, za katera je znano, da povzročajo nevtropenijo ali agranulocitozo</w:t>
      </w:r>
      <w:r w:rsidR="0010083D" w:rsidRPr="00442A62">
        <w:rPr>
          <w:sz w:val="22"/>
          <w:szCs w:val="22"/>
          <w:lang w:val="sl-SI"/>
        </w:rPr>
        <w:t xml:space="preserve"> (glej</w:t>
      </w:r>
      <w:r w:rsidR="002B5A6B" w:rsidRPr="00442A62">
        <w:rPr>
          <w:sz w:val="22"/>
          <w:szCs w:val="22"/>
          <w:lang w:val="sl-SI"/>
        </w:rPr>
        <w:t>te</w:t>
      </w:r>
      <w:r w:rsidR="0010083D" w:rsidRPr="00442A62">
        <w:rPr>
          <w:sz w:val="22"/>
          <w:szCs w:val="22"/>
          <w:lang w:val="sl-SI"/>
        </w:rPr>
        <w:t xml:space="preserve"> poglavje »</w:t>
      </w:r>
      <w:r w:rsidR="002B5A6B" w:rsidRPr="00442A62">
        <w:rPr>
          <w:sz w:val="22"/>
          <w:szCs w:val="22"/>
          <w:lang w:val="sl-SI"/>
        </w:rPr>
        <w:t>D</w:t>
      </w:r>
      <w:r w:rsidR="0010083D" w:rsidRPr="00442A62">
        <w:rPr>
          <w:sz w:val="22"/>
          <w:szCs w:val="22"/>
          <w:lang w:val="sl-SI"/>
        </w:rPr>
        <w:t>rug</w:t>
      </w:r>
      <w:r w:rsidR="002B5A6B" w:rsidRPr="00442A62">
        <w:rPr>
          <w:sz w:val="22"/>
          <w:szCs w:val="22"/>
          <w:lang w:val="sl-SI"/>
        </w:rPr>
        <w:t>a</w:t>
      </w:r>
      <w:r w:rsidR="0010083D" w:rsidRPr="00442A62">
        <w:rPr>
          <w:sz w:val="22"/>
          <w:szCs w:val="22"/>
          <w:lang w:val="sl-SI"/>
        </w:rPr>
        <w:t xml:space="preserve"> zdravil</w:t>
      </w:r>
      <w:r w:rsidR="002B5A6B" w:rsidRPr="00442A62">
        <w:rPr>
          <w:sz w:val="22"/>
          <w:szCs w:val="22"/>
          <w:lang w:val="sl-SI"/>
        </w:rPr>
        <w:t>a in zdravilo Ferriprox</w:t>
      </w:r>
      <w:r w:rsidR="0010083D" w:rsidRPr="00442A62">
        <w:rPr>
          <w:sz w:val="22"/>
          <w:szCs w:val="22"/>
          <w:lang w:val="sl-SI"/>
        </w:rPr>
        <w:t>«)</w:t>
      </w:r>
      <w:r w:rsidR="002B5A6B" w:rsidRPr="00442A62">
        <w:rPr>
          <w:sz w:val="22"/>
          <w:szCs w:val="22"/>
          <w:lang w:val="sl-SI"/>
        </w:rPr>
        <w:t>;</w:t>
      </w:r>
    </w:p>
    <w:p w:rsidR="00A00BF6" w:rsidRPr="00442A62" w:rsidRDefault="00D8580C" w:rsidP="00085B6A">
      <w:pPr>
        <w:numPr>
          <w:ilvl w:val="0"/>
          <w:numId w:val="9"/>
        </w:numPr>
        <w:rPr>
          <w:sz w:val="22"/>
          <w:szCs w:val="22"/>
          <w:lang w:val="sl-SI"/>
        </w:rPr>
      </w:pPr>
      <w:r w:rsidRPr="00442A62">
        <w:rPr>
          <w:sz w:val="22"/>
          <w:szCs w:val="22"/>
          <w:lang w:val="sl-SI"/>
        </w:rPr>
        <w:t>če ste noseči ali dojite.</w:t>
      </w:r>
    </w:p>
    <w:p w:rsidR="00A00BF6" w:rsidRPr="00442A62" w:rsidRDefault="00A00BF6">
      <w:pPr>
        <w:tabs>
          <w:tab w:val="left" w:pos="567"/>
        </w:tabs>
        <w:ind w:left="567" w:hanging="567"/>
        <w:rPr>
          <w:sz w:val="22"/>
          <w:szCs w:val="22"/>
          <w:lang w:val="sl-SI"/>
        </w:rPr>
      </w:pPr>
    </w:p>
    <w:p w:rsidR="00A00BF6" w:rsidRPr="00442A62" w:rsidRDefault="002B5A6B" w:rsidP="006D4316">
      <w:pPr>
        <w:keepNext/>
        <w:tabs>
          <w:tab w:val="left" w:pos="0"/>
          <w:tab w:val="left" w:pos="567"/>
        </w:tabs>
        <w:ind w:left="567" w:hanging="567"/>
        <w:rPr>
          <w:sz w:val="22"/>
          <w:szCs w:val="22"/>
          <w:lang w:val="sl-SI"/>
        </w:rPr>
      </w:pPr>
      <w:r w:rsidRPr="00442A62">
        <w:rPr>
          <w:b/>
          <w:sz w:val="22"/>
          <w:szCs w:val="22"/>
          <w:lang w:val="sl-SI"/>
        </w:rPr>
        <w:t>Opozorila in varnostni ukrepi</w:t>
      </w:r>
    </w:p>
    <w:p w:rsidR="00D036B6" w:rsidRPr="00442A62" w:rsidRDefault="00D036B6" w:rsidP="00D036B6">
      <w:pPr>
        <w:numPr>
          <w:ilvl w:val="0"/>
          <w:numId w:val="9"/>
        </w:numPr>
        <w:rPr>
          <w:sz w:val="22"/>
          <w:szCs w:val="22"/>
          <w:lang w:val="sl-SI"/>
        </w:rPr>
      </w:pPr>
      <w:r w:rsidRPr="00442A62">
        <w:rPr>
          <w:sz w:val="22"/>
          <w:szCs w:val="22"/>
          <w:lang w:val="sl-SI"/>
        </w:rPr>
        <w:t xml:space="preserve">Najresnejši neželeni učinek, ki se lahko pojavi ob jemanju zdravila Ferriprox, je zelo nizka koncentracija belih krvničk (nevtrofilcev) v krvi. Takšno stanje, znano kot tudi huda nevtropenija ali agranulocitoza, se je pojavilo pri 1 do 2 od 100 ljudi, ki so jemali zdravilo Ferriprox v kliničnih študijah. Bele krvničke pomagajo braniti pred okužbo, zato lahko zaradi nizke koncentracije nevtrofilcev tvegate resno in življenjsko nevarno okužbo. </w:t>
      </w:r>
      <w:r w:rsidRPr="007455B8">
        <w:rPr>
          <w:sz w:val="22"/>
          <w:szCs w:val="22"/>
          <w:lang w:val="sl-SI"/>
        </w:rPr>
        <w:t>Zdravnik vam bo naročil, da morate med zdravljenjem z zdravilom Ferriprox redno na krvne preiskave za spremljanje nevtropenije (za preverjanje števila belih krvnih celic), ki vam jih bodo opravili morda celo vsak teden.</w:t>
      </w:r>
      <w:r>
        <w:rPr>
          <w:sz w:val="22"/>
          <w:szCs w:val="22"/>
          <w:lang w:val="sl-SI"/>
        </w:rPr>
        <w:t xml:space="preserve"> </w:t>
      </w:r>
      <w:r w:rsidRPr="00442A62">
        <w:rPr>
          <w:sz w:val="22"/>
          <w:szCs w:val="22"/>
          <w:lang w:val="sl-SI"/>
        </w:rPr>
        <w:t xml:space="preserve">Zelo pomembno je, da redno opravite vse te teste. Glejte opozorilno kartico za bolnika/skrbnika, ki je priložena temu navodilu. </w:t>
      </w:r>
      <w:r w:rsidRPr="007455B8">
        <w:rPr>
          <w:sz w:val="22"/>
          <w:szCs w:val="22"/>
          <w:lang w:val="sl-SI"/>
        </w:rPr>
        <w:t>Če se pri vas pojavijo kakršni koli simptomi okužbe, kot so zvišana telesna temperatura, vnet</w:t>
      </w:r>
      <w:r w:rsidR="00D75D6C">
        <w:rPr>
          <w:sz w:val="22"/>
          <w:szCs w:val="22"/>
          <w:lang w:val="sl-SI"/>
        </w:rPr>
        <w:t>o</w:t>
      </w:r>
      <w:r w:rsidRPr="007455B8">
        <w:rPr>
          <w:sz w:val="22"/>
          <w:szCs w:val="22"/>
          <w:lang w:val="sl-SI"/>
        </w:rPr>
        <w:t xml:space="preserve"> </w:t>
      </w:r>
      <w:r w:rsidR="00D75D6C">
        <w:rPr>
          <w:sz w:val="22"/>
          <w:szCs w:val="22"/>
          <w:lang w:val="sl-SI"/>
        </w:rPr>
        <w:t>grlo</w:t>
      </w:r>
      <w:r w:rsidRPr="007455B8">
        <w:rPr>
          <w:sz w:val="22"/>
          <w:szCs w:val="22"/>
          <w:lang w:val="sl-SI"/>
        </w:rPr>
        <w:t xml:space="preserve"> ali gripi podobni simptomi, takoj poiščite zdravniško pomoč. V 24</w:t>
      </w:r>
      <w:r w:rsidR="00D75D6C">
        <w:rPr>
          <w:sz w:val="22"/>
          <w:szCs w:val="22"/>
          <w:lang w:val="sl-SI"/>
        </w:rPr>
        <w:t> </w:t>
      </w:r>
      <w:r w:rsidRPr="007455B8">
        <w:rPr>
          <w:sz w:val="22"/>
          <w:szCs w:val="22"/>
          <w:lang w:val="sl-SI"/>
        </w:rPr>
        <w:t>urah je treba preveriti število belih krvnih celic, da bi prepoznali morebitno agranulocitozo.</w:t>
      </w:r>
    </w:p>
    <w:p w:rsidR="00D036B6" w:rsidRPr="00442A62" w:rsidRDefault="00D036B6" w:rsidP="00D036B6">
      <w:pPr>
        <w:numPr>
          <w:ilvl w:val="0"/>
          <w:numId w:val="9"/>
        </w:numPr>
        <w:rPr>
          <w:sz w:val="22"/>
          <w:szCs w:val="22"/>
          <w:lang w:val="sl-SI"/>
        </w:rPr>
      </w:pPr>
      <w:r w:rsidRPr="00442A62">
        <w:rPr>
          <w:sz w:val="22"/>
          <w:szCs w:val="22"/>
          <w:lang w:val="sl-SI"/>
        </w:rPr>
        <w:t xml:space="preserve">Če ste HIV pozitivni ali če </w:t>
      </w:r>
      <w:r w:rsidRPr="00127CCE">
        <w:rPr>
          <w:sz w:val="22"/>
          <w:szCs w:val="22"/>
          <w:lang w:val="sl-SI"/>
        </w:rPr>
        <w:t>je delovanje vaših</w:t>
      </w:r>
      <w:r>
        <w:rPr>
          <w:sz w:val="22"/>
          <w:szCs w:val="22"/>
          <w:lang w:val="sl-SI"/>
        </w:rPr>
        <w:t xml:space="preserve"> </w:t>
      </w:r>
      <w:r w:rsidRPr="00127CCE">
        <w:rPr>
          <w:sz w:val="22"/>
          <w:szCs w:val="22"/>
          <w:lang w:val="sl-SI"/>
        </w:rPr>
        <w:t xml:space="preserve">jeter </w:t>
      </w:r>
      <w:r>
        <w:rPr>
          <w:sz w:val="22"/>
          <w:szCs w:val="22"/>
          <w:lang w:val="sl-SI"/>
        </w:rPr>
        <w:t xml:space="preserve">ali ledvic </w:t>
      </w:r>
      <w:r w:rsidRPr="00127CCE">
        <w:rPr>
          <w:sz w:val="22"/>
          <w:szCs w:val="22"/>
          <w:lang w:val="sl-SI"/>
        </w:rPr>
        <w:t>hudo okvarjeno, vam bo zdravnik</w:t>
      </w:r>
      <w:r>
        <w:rPr>
          <w:sz w:val="22"/>
          <w:szCs w:val="22"/>
          <w:lang w:val="sl-SI"/>
        </w:rPr>
        <w:t xml:space="preserve"> </w:t>
      </w:r>
      <w:r w:rsidRPr="00127CCE">
        <w:rPr>
          <w:sz w:val="22"/>
          <w:szCs w:val="22"/>
          <w:lang w:val="sl-SI"/>
        </w:rPr>
        <w:t>morda priporočil dodatne preiskave</w:t>
      </w:r>
      <w:r w:rsidRPr="00442A62">
        <w:rPr>
          <w:sz w:val="22"/>
          <w:szCs w:val="22"/>
          <w:lang w:val="sl-SI"/>
        </w:rPr>
        <w:t>.</w:t>
      </w:r>
    </w:p>
    <w:p w:rsidR="00A00BF6" w:rsidRPr="00442A62" w:rsidRDefault="00A00BF6">
      <w:pPr>
        <w:tabs>
          <w:tab w:val="left" w:pos="567"/>
        </w:tabs>
        <w:ind w:left="567" w:hanging="567"/>
        <w:rPr>
          <w:sz w:val="22"/>
          <w:szCs w:val="22"/>
          <w:lang w:val="sl-SI"/>
        </w:rPr>
      </w:pPr>
    </w:p>
    <w:p w:rsidR="00A00BF6" w:rsidRPr="00442A62" w:rsidRDefault="00A00BF6">
      <w:pPr>
        <w:pStyle w:val="BodyText"/>
        <w:tabs>
          <w:tab w:val="clear" w:pos="567"/>
        </w:tabs>
        <w:spacing w:line="240" w:lineRule="auto"/>
        <w:jc w:val="left"/>
        <w:rPr>
          <w:szCs w:val="22"/>
          <w:lang w:val="sl-SI"/>
        </w:rPr>
      </w:pPr>
      <w:r w:rsidRPr="00442A62">
        <w:rPr>
          <w:szCs w:val="22"/>
          <w:lang w:val="sl-SI"/>
        </w:rPr>
        <w:t xml:space="preserve">Zdravnik vas bo tudi napotil na preiskave, s katerimi bo nadzoroval obremenitev telesa z železom. </w:t>
      </w:r>
      <w:r w:rsidR="009024CC">
        <w:rPr>
          <w:szCs w:val="22"/>
          <w:lang w:val="sl-SI"/>
        </w:rPr>
        <w:t xml:space="preserve">Poleg tega </w:t>
      </w:r>
      <w:r w:rsidRPr="00442A62">
        <w:rPr>
          <w:szCs w:val="22"/>
          <w:lang w:val="sl-SI"/>
        </w:rPr>
        <w:t xml:space="preserve">vas bo </w:t>
      </w:r>
      <w:r w:rsidR="009024CC">
        <w:rPr>
          <w:szCs w:val="22"/>
          <w:lang w:val="sl-SI"/>
        </w:rPr>
        <w:t xml:space="preserve">morda </w:t>
      </w:r>
      <w:r w:rsidRPr="00442A62">
        <w:rPr>
          <w:szCs w:val="22"/>
          <w:lang w:val="sl-SI"/>
        </w:rPr>
        <w:t>napotil na biopsijo jeter.</w:t>
      </w:r>
    </w:p>
    <w:p w:rsidR="00A00BF6" w:rsidRPr="00442A62" w:rsidRDefault="00A00BF6">
      <w:pPr>
        <w:pStyle w:val="BodyText"/>
        <w:tabs>
          <w:tab w:val="clear" w:pos="567"/>
        </w:tabs>
        <w:spacing w:line="240" w:lineRule="auto"/>
        <w:jc w:val="left"/>
        <w:rPr>
          <w:szCs w:val="22"/>
          <w:lang w:val="sl-SI"/>
        </w:rPr>
      </w:pPr>
    </w:p>
    <w:p w:rsidR="00A00BF6" w:rsidRPr="00442A62" w:rsidRDefault="002B5A6B" w:rsidP="006D4316">
      <w:pPr>
        <w:keepNext/>
        <w:tabs>
          <w:tab w:val="left" w:pos="0"/>
        </w:tabs>
        <w:rPr>
          <w:b/>
          <w:sz w:val="22"/>
          <w:szCs w:val="22"/>
          <w:lang w:val="sl-SI"/>
        </w:rPr>
      </w:pPr>
      <w:r w:rsidRPr="00442A62">
        <w:rPr>
          <w:b/>
          <w:sz w:val="22"/>
          <w:szCs w:val="22"/>
          <w:lang w:val="sl-SI"/>
        </w:rPr>
        <w:t>D</w:t>
      </w:r>
      <w:r w:rsidR="00A00BF6" w:rsidRPr="00442A62">
        <w:rPr>
          <w:b/>
          <w:sz w:val="22"/>
          <w:szCs w:val="22"/>
          <w:lang w:val="sl-SI"/>
        </w:rPr>
        <w:t>rug</w:t>
      </w:r>
      <w:r w:rsidRPr="00442A62">
        <w:rPr>
          <w:b/>
          <w:sz w:val="22"/>
          <w:szCs w:val="22"/>
          <w:lang w:val="sl-SI"/>
        </w:rPr>
        <w:t>a</w:t>
      </w:r>
      <w:r w:rsidR="00A00BF6" w:rsidRPr="00442A62">
        <w:rPr>
          <w:b/>
          <w:sz w:val="22"/>
          <w:szCs w:val="22"/>
          <w:lang w:val="sl-SI"/>
        </w:rPr>
        <w:t xml:space="preserve"> zdravil</w:t>
      </w:r>
      <w:r w:rsidRPr="00442A62">
        <w:rPr>
          <w:b/>
          <w:sz w:val="22"/>
          <w:szCs w:val="22"/>
          <w:lang w:val="sl-SI"/>
        </w:rPr>
        <w:t xml:space="preserve">a in </w:t>
      </w:r>
      <w:r w:rsidRPr="00442A62">
        <w:rPr>
          <w:sz w:val="22"/>
          <w:szCs w:val="22"/>
          <w:lang w:val="sl-SI"/>
        </w:rPr>
        <w:t>zdravilo Ferriprox</w:t>
      </w:r>
    </w:p>
    <w:p w:rsidR="00D8580C" w:rsidRPr="00442A62" w:rsidRDefault="0010083D" w:rsidP="00D8580C">
      <w:pPr>
        <w:tabs>
          <w:tab w:val="left" w:pos="0"/>
        </w:tabs>
        <w:rPr>
          <w:sz w:val="22"/>
          <w:szCs w:val="22"/>
          <w:lang w:val="sl-SI"/>
        </w:rPr>
      </w:pPr>
      <w:r w:rsidRPr="00442A62">
        <w:rPr>
          <w:sz w:val="22"/>
          <w:szCs w:val="22"/>
          <w:lang w:val="sl-SI"/>
        </w:rPr>
        <w:t>Ne jemljite zdravil, za katera je znano, da povzročajo nevtropenijo ali agranulocitozo (glej</w:t>
      </w:r>
      <w:r w:rsidR="00200CCB" w:rsidRPr="00442A62">
        <w:rPr>
          <w:sz w:val="22"/>
          <w:szCs w:val="22"/>
          <w:lang w:val="sl-SI"/>
        </w:rPr>
        <w:t>te</w:t>
      </w:r>
      <w:r w:rsidRPr="00442A62">
        <w:rPr>
          <w:sz w:val="22"/>
          <w:szCs w:val="22"/>
          <w:lang w:val="sl-SI"/>
        </w:rPr>
        <w:t xml:space="preserve"> poglavje »Ne jemljite zdravila Ferriprox«). </w:t>
      </w:r>
      <w:r w:rsidR="00A00BF6" w:rsidRPr="00442A62">
        <w:rPr>
          <w:sz w:val="22"/>
          <w:szCs w:val="22"/>
          <w:lang w:val="sl-SI"/>
        </w:rPr>
        <w:t>Obvestite svojega zdravnika ali farmacevta, če jemljete</w:t>
      </w:r>
      <w:r w:rsidR="002B5A6B" w:rsidRPr="00442A62">
        <w:rPr>
          <w:sz w:val="22"/>
          <w:szCs w:val="22"/>
          <w:lang w:val="sl-SI"/>
        </w:rPr>
        <w:t>,</w:t>
      </w:r>
      <w:r w:rsidR="00A00BF6" w:rsidRPr="00442A62">
        <w:rPr>
          <w:sz w:val="22"/>
          <w:szCs w:val="22"/>
          <w:lang w:val="sl-SI"/>
        </w:rPr>
        <w:t xml:space="preserve"> ste pred kratkim jemali </w:t>
      </w:r>
      <w:r w:rsidR="002B5A6B" w:rsidRPr="00442A62">
        <w:rPr>
          <w:sz w:val="22"/>
          <w:szCs w:val="22"/>
          <w:lang w:val="sl-SI"/>
        </w:rPr>
        <w:t xml:space="preserve">ali pa boste morda začeli jemati </w:t>
      </w:r>
      <w:r w:rsidR="00A00BF6" w:rsidRPr="00442A62">
        <w:rPr>
          <w:sz w:val="22"/>
          <w:szCs w:val="22"/>
          <w:lang w:val="sl-SI"/>
        </w:rPr>
        <w:t>katero</w:t>
      </w:r>
      <w:r w:rsidR="002B5A6B" w:rsidRPr="00442A62">
        <w:rPr>
          <w:sz w:val="22"/>
          <w:szCs w:val="22"/>
          <w:lang w:val="sl-SI"/>
        </w:rPr>
        <w:t xml:space="preserve"> </w:t>
      </w:r>
      <w:r w:rsidR="00A00BF6" w:rsidRPr="00442A62">
        <w:rPr>
          <w:sz w:val="22"/>
          <w:szCs w:val="22"/>
          <w:lang w:val="sl-SI"/>
        </w:rPr>
        <w:t xml:space="preserve">koli </w:t>
      </w:r>
      <w:r w:rsidR="002B5A6B" w:rsidRPr="00442A62">
        <w:rPr>
          <w:sz w:val="22"/>
          <w:szCs w:val="22"/>
          <w:lang w:val="sl-SI"/>
        </w:rPr>
        <w:t xml:space="preserve">drugo </w:t>
      </w:r>
      <w:r w:rsidR="00A00BF6" w:rsidRPr="00442A62">
        <w:rPr>
          <w:sz w:val="22"/>
          <w:szCs w:val="22"/>
          <w:lang w:val="sl-SI"/>
        </w:rPr>
        <w:t>zdravilo, tudi če ste ga dobili brez recepta.</w:t>
      </w:r>
    </w:p>
    <w:p w:rsidR="00D8580C" w:rsidRPr="00442A62" w:rsidRDefault="00D8580C" w:rsidP="00D8580C">
      <w:pPr>
        <w:tabs>
          <w:tab w:val="left" w:pos="0"/>
        </w:tabs>
        <w:rPr>
          <w:sz w:val="22"/>
          <w:szCs w:val="22"/>
          <w:lang w:val="sl-SI"/>
        </w:rPr>
      </w:pPr>
    </w:p>
    <w:p w:rsidR="00D8580C" w:rsidRPr="00442A62" w:rsidRDefault="004353FE" w:rsidP="00D8580C">
      <w:pPr>
        <w:tabs>
          <w:tab w:val="left" w:pos="0"/>
        </w:tabs>
        <w:rPr>
          <w:sz w:val="22"/>
          <w:szCs w:val="22"/>
          <w:lang w:val="sl-SI"/>
        </w:rPr>
      </w:pPr>
      <w:bookmarkStart w:id="5" w:name="_Hlk275475"/>
      <w:r w:rsidRPr="0080658C">
        <w:rPr>
          <w:sz w:val="22"/>
          <w:szCs w:val="22"/>
          <w:lang w:val="sl-SI"/>
        </w:rPr>
        <w:t>Sočasno z zdravilom Ferriprox ne jemljite antacidov na osnovi aluminija</w:t>
      </w:r>
      <w:bookmarkEnd w:id="5"/>
      <w:r w:rsidR="0059199A" w:rsidRPr="00442A62">
        <w:rPr>
          <w:sz w:val="22"/>
          <w:szCs w:val="22"/>
          <w:lang w:val="sl-SI"/>
        </w:rPr>
        <w:t>.</w:t>
      </w:r>
    </w:p>
    <w:p w:rsidR="00D8580C" w:rsidRPr="00442A62" w:rsidRDefault="00D8580C" w:rsidP="00D8580C">
      <w:pPr>
        <w:tabs>
          <w:tab w:val="left" w:pos="0"/>
        </w:tabs>
        <w:rPr>
          <w:sz w:val="22"/>
          <w:szCs w:val="22"/>
          <w:lang w:val="sl-SI"/>
        </w:rPr>
      </w:pPr>
    </w:p>
    <w:p w:rsidR="00A00BF6" w:rsidRPr="00442A62" w:rsidRDefault="00D8580C" w:rsidP="00D8580C">
      <w:pPr>
        <w:tabs>
          <w:tab w:val="left" w:pos="0"/>
        </w:tabs>
        <w:rPr>
          <w:sz w:val="22"/>
          <w:szCs w:val="22"/>
          <w:lang w:val="sl-SI"/>
        </w:rPr>
      </w:pPr>
      <w:r w:rsidRPr="00442A62">
        <w:rPr>
          <w:sz w:val="22"/>
          <w:szCs w:val="22"/>
          <w:lang w:val="sl-SI"/>
        </w:rPr>
        <w:t>Pred jemanjem vitamina C ob zdravilu Ferriprox se posvetujte z</w:t>
      </w:r>
      <w:r w:rsidR="0059199A" w:rsidRPr="00442A62">
        <w:rPr>
          <w:sz w:val="22"/>
          <w:szCs w:val="22"/>
          <w:lang w:val="sl-SI"/>
        </w:rPr>
        <w:t xml:space="preserve"> zdravnikom ali farmacevtom.</w:t>
      </w:r>
    </w:p>
    <w:p w:rsidR="00A00BF6" w:rsidRPr="00442A62" w:rsidRDefault="00A00BF6">
      <w:pPr>
        <w:pStyle w:val="BodyText3"/>
        <w:tabs>
          <w:tab w:val="left" w:pos="567"/>
        </w:tabs>
        <w:ind w:left="567" w:hanging="567"/>
        <w:rPr>
          <w:color w:val="auto"/>
          <w:szCs w:val="22"/>
          <w:lang w:val="sl-SI"/>
        </w:rPr>
      </w:pPr>
    </w:p>
    <w:p w:rsidR="00A00BF6" w:rsidRPr="00442A62" w:rsidRDefault="00A00BF6" w:rsidP="006D4316">
      <w:pPr>
        <w:keepNext/>
        <w:tabs>
          <w:tab w:val="left" w:pos="0"/>
        </w:tabs>
        <w:rPr>
          <w:b/>
          <w:sz w:val="22"/>
          <w:szCs w:val="22"/>
          <w:lang w:val="sl-SI"/>
        </w:rPr>
      </w:pPr>
      <w:r w:rsidRPr="00442A62">
        <w:rPr>
          <w:b/>
          <w:sz w:val="22"/>
          <w:szCs w:val="22"/>
          <w:lang w:val="sl-SI"/>
        </w:rPr>
        <w:t>Nosečnost in dojenje</w:t>
      </w:r>
    </w:p>
    <w:p w:rsidR="0010083D" w:rsidRPr="00442A62" w:rsidRDefault="00A00BF6">
      <w:pPr>
        <w:tabs>
          <w:tab w:val="left" w:pos="0"/>
        </w:tabs>
        <w:rPr>
          <w:sz w:val="22"/>
          <w:szCs w:val="22"/>
          <w:lang w:val="sl-SI"/>
        </w:rPr>
      </w:pPr>
      <w:r w:rsidRPr="00442A62">
        <w:rPr>
          <w:sz w:val="22"/>
          <w:szCs w:val="22"/>
          <w:lang w:val="sl-SI"/>
        </w:rPr>
        <w:t xml:space="preserve">Zdravila ne jemljite, če ste noseči ali poskušate zanositi. To zdravilo lahko hudo poškoduje otroka. Med jemanjem </w:t>
      </w:r>
      <w:r w:rsidR="00AE0036" w:rsidRPr="00442A62">
        <w:rPr>
          <w:sz w:val="22"/>
          <w:szCs w:val="22"/>
          <w:lang w:val="sl-SI"/>
        </w:rPr>
        <w:t xml:space="preserve">zdravila </w:t>
      </w:r>
      <w:r w:rsidRPr="00442A62">
        <w:rPr>
          <w:sz w:val="22"/>
          <w:szCs w:val="22"/>
          <w:lang w:val="sl-SI"/>
        </w:rPr>
        <w:t xml:space="preserve">Ferriprox morate uporabljati učinkovito kontracepcijo. Pri svojem zdravniku se pozanimajte, katera metoda je najboljša za vas. Če med jemanjem </w:t>
      </w:r>
      <w:r w:rsidR="00AE0036" w:rsidRPr="00442A62">
        <w:rPr>
          <w:sz w:val="22"/>
          <w:szCs w:val="22"/>
          <w:lang w:val="sl-SI"/>
        </w:rPr>
        <w:t xml:space="preserve">zdravila </w:t>
      </w:r>
      <w:r w:rsidRPr="00442A62">
        <w:rPr>
          <w:sz w:val="22"/>
          <w:szCs w:val="22"/>
          <w:lang w:val="sl-SI"/>
        </w:rPr>
        <w:t>Ferriprox zanosite, nemudoma prenehajte z jemanjem zdravila in o tem obvestite zdravnika.</w:t>
      </w:r>
    </w:p>
    <w:p w:rsidR="0010083D" w:rsidRPr="00442A62" w:rsidRDefault="0010083D">
      <w:pPr>
        <w:tabs>
          <w:tab w:val="left" w:pos="0"/>
        </w:tabs>
        <w:rPr>
          <w:sz w:val="22"/>
          <w:szCs w:val="22"/>
          <w:lang w:val="sl-SI"/>
        </w:rPr>
      </w:pPr>
    </w:p>
    <w:p w:rsidR="00A00BF6" w:rsidRPr="00442A62" w:rsidRDefault="00A00BF6">
      <w:pPr>
        <w:tabs>
          <w:tab w:val="left" w:pos="0"/>
        </w:tabs>
        <w:rPr>
          <w:sz w:val="22"/>
          <w:szCs w:val="22"/>
          <w:lang w:val="sl-SI"/>
        </w:rPr>
      </w:pPr>
      <w:r w:rsidRPr="00442A62">
        <w:rPr>
          <w:sz w:val="22"/>
          <w:szCs w:val="22"/>
          <w:lang w:val="sl-SI"/>
        </w:rPr>
        <w:t xml:space="preserve">Ne jemljite </w:t>
      </w:r>
      <w:r w:rsidR="00AE0036" w:rsidRPr="00442A62">
        <w:rPr>
          <w:sz w:val="22"/>
          <w:szCs w:val="22"/>
          <w:lang w:val="sl-SI"/>
        </w:rPr>
        <w:t xml:space="preserve">zdravila </w:t>
      </w:r>
      <w:r w:rsidRPr="00442A62">
        <w:rPr>
          <w:sz w:val="22"/>
          <w:szCs w:val="22"/>
          <w:lang w:val="sl-SI"/>
        </w:rPr>
        <w:t>Ferriprox, če dojite.</w:t>
      </w:r>
      <w:r w:rsidR="00B93FB5" w:rsidRPr="00442A62">
        <w:rPr>
          <w:sz w:val="22"/>
          <w:szCs w:val="22"/>
          <w:lang w:val="sl-SI"/>
        </w:rPr>
        <w:t xml:space="preserve"> </w:t>
      </w:r>
      <w:r w:rsidR="00AE0036" w:rsidRPr="00442A62">
        <w:rPr>
          <w:sz w:val="22"/>
          <w:szCs w:val="22"/>
          <w:lang w:val="sl-SI"/>
        </w:rPr>
        <w:t>G</w:t>
      </w:r>
      <w:r w:rsidR="00E05484" w:rsidRPr="00442A62">
        <w:rPr>
          <w:sz w:val="22"/>
          <w:szCs w:val="22"/>
          <w:lang w:val="sl-SI"/>
        </w:rPr>
        <w:t>lejte</w:t>
      </w:r>
      <w:r w:rsidR="00B93FB5" w:rsidRPr="00442A62">
        <w:rPr>
          <w:sz w:val="22"/>
          <w:szCs w:val="22"/>
          <w:lang w:val="sl-SI"/>
        </w:rPr>
        <w:t xml:space="preserve"> </w:t>
      </w:r>
      <w:r w:rsidR="00604F92" w:rsidRPr="00442A62">
        <w:rPr>
          <w:sz w:val="22"/>
          <w:szCs w:val="22"/>
          <w:lang w:val="sl-SI"/>
        </w:rPr>
        <w:t>opozorilno kartico za bolnika/skrbnika</w:t>
      </w:r>
      <w:r w:rsidR="00AE0036" w:rsidRPr="00442A62">
        <w:rPr>
          <w:sz w:val="22"/>
          <w:szCs w:val="22"/>
          <w:lang w:val="sl-SI"/>
        </w:rPr>
        <w:t>,</w:t>
      </w:r>
      <w:r w:rsidR="00B93FB5" w:rsidRPr="00442A62">
        <w:rPr>
          <w:sz w:val="22"/>
          <w:szCs w:val="22"/>
          <w:lang w:val="sl-SI"/>
        </w:rPr>
        <w:t xml:space="preserve"> priloženo tem</w:t>
      </w:r>
      <w:r w:rsidR="00E769BD" w:rsidRPr="00442A62">
        <w:rPr>
          <w:sz w:val="22"/>
          <w:szCs w:val="22"/>
          <w:lang w:val="sl-SI"/>
        </w:rPr>
        <w:t>u</w:t>
      </w:r>
      <w:r w:rsidR="00B93FB5" w:rsidRPr="00442A62">
        <w:rPr>
          <w:sz w:val="22"/>
          <w:szCs w:val="22"/>
          <w:lang w:val="sl-SI"/>
        </w:rPr>
        <w:t xml:space="preserve"> navodil</w:t>
      </w:r>
      <w:r w:rsidR="00E769BD" w:rsidRPr="00442A62">
        <w:rPr>
          <w:sz w:val="22"/>
          <w:szCs w:val="22"/>
          <w:lang w:val="sl-SI"/>
        </w:rPr>
        <w:t>u</w:t>
      </w:r>
      <w:r w:rsidR="00B93FB5" w:rsidRPr="00442A62">
        <w:rPr>
          <w:sz w:val="22"/>
          <w:szCs w:val="22"/>
          <w:lang w:val="sl-SI"/>
        </w:rPr>
        <w:t>.</w:t>
      </w:r>
    </w:p>
    <w:p w:rsidR="00A00BF6" w:rsidRPr="00442A62" w:rsidRDefault="00A00BF6">
      <w:pPr>
        <w:tabs>
          <w:tab w:val="left" w:pos="0"/>
        </w:tabs>
        <w:rPr>
          <w:sz w:val="22"/>
          <w:szCs w:val="22"/>
          <w:lang w:val="sl-SI"/>
        </w:rPr>
      </w:pPr>
    </w:p>
    <w:p w:rsidR="00A00BF6" w:rsidRPr="00442A62" w:rsidRDefault="00A00BF6" w:rsidP="006D4316">
      <w:pPr>
        <w:keepNext/>
        <w:tabs>
          <w:tab w:val="left" w:pos="0"/>
        </w:tabs>
        <w:rPr>
          <w:b/>
          <w:sz w:val="22"/>
          <w:szCs w:val="22"/>
          <w:lang w:val="sl-SI"/>
        </w:rPr>
      </w:pPr>
      <w:r w:rsidRPr="00442A62">
        <w:rPr>
          <w:b/>
          <w:sz w:val="22"/>
          <w:szCs w:val="22"/>
          <w:lang w:val="sl-SI"/>
        </w:rPr>
        <w:t>Vpliv na sposobnost upravljanja vozil in strojev</w:t>
      </w:r>
    </w:p>
    <w:p w:rsidR="00A00BF6" w:rsidRPr="00442A62" w:rsidRDefault="009A5DF8">
      <w:pPr>
        <w:rPr>
          <w:sz w:val="22"/>
          <w:szCs w:val="22"/>
          <w:lang w:val="sl-SI"/>
        </w:rPr>
      </w:pPr>
      <w:r w:rsidRPr="00442A62">
        <w:rPr>
          <w:noProof/>
          <w:sz w:val="22"/>
          <w:szCs w:val="22"/>
          <w:lang w:val="sl-SI"/>
        </w:rPr>
        <w:t>Podatek ni potreben.</w:t>
      </w:r>
    </w:p>
    <w:p w:rsidR="00A00BF6" w:rsidRPr="00442A62" w:rsidRDefault="00A00BF6">
      <w:pPr>
        <w:tabs>
          <w:tab w:val="left" w:pos="851"/>
        </w:tabs>
        <w:rPr>
          <w:i/>
          <w:sz w:val="22"/>
          <w:szCs w:val="22"/>
          <w:lang w:val="sl-SI"/>
        </w:rPr>
      </w:pPr>
    </w:p>
    <w:p w:rsidR="00A00BF6" w:rsidRPr="00442A62" w:rsidRDefault="00A00BF6">
      <w:pPr>
        <w:tabs>
          <w:tab w:val="left" w:pos="567"/>
          <w:tab w:val="left" w:pos="851"/>
        </w:tabs>
        <w:ind w:left="567" w:hanging="567"/>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3.</w:t>
      </w:r>
      <w:r w:rsidRPr="00442A62">
        <w:rPr>
          <w:b/>
          <w:sz w:val="22"/>
          <w:szCs w:val="22"/>
          <w:lang w:val="sl-SI"/>
        </w:rPr>
        <w:tab/>
        <w:t>K</w:t>
      </w:r>
      <w:r w:rsidR="002B5A6B" w:rsidRPr="00442A62">
        <w:rPr>
          <w:b/>
          <w:sz w:val="22"/>
          <w:szCs w:val="22"/>
          <w:lang w:val="sl-SI"/>
        </w:rPr>
        <w:t>ako jemati zdravilo</w:t>
      </w:r>
      <w:r w:rsidRPr="00442A62">
        <w:rPr>
          <w:b/>
          <w:sz w:val="22"/>
          <w:szCs w:val="22"/>
          <w:lang w:val="sl-SI"/>
        </w:rPr>
        <w:t xml:space="preserve"> F</w:t>
      </w:r>
      <w:r w:rsidR="002B5A6B" w:rsidRPr="00442A62">
        <w:rPr>
          <w:b/>
          <w:sz w:val="22"/>
          <w:szCs w:val="22"/>
          <w:lang w:val="sl-SI"/>
        </w:rPr>
        <w:t>erriprox</w:t>
      </w:r>
    </w:p>
    <w:p w:rsidR="00A00BF6" w:rsidRPr="00442A62" w:rsidRDefault="00A00BF6" w:rsidP="006D4316">
      <w:pPr>
        <w:pStyle w:val="EndnoteText"/>
        <w:keepNext/>
        <w:numPr>
          <w:ilvl w:val="12"/>
          <w:numId w:val="0"/>
        </w:numPr>
        <w:ind w:left="567" w:hanging="567"/>
        <w:rPr>
          <w:szCs w:val="22"/>
          <w:lang w:val="sl-SI"/>
        </w:rPr>
      </w:pPr>
    </w:p>
    <w:p w:rsidR="00A00BF6" w:rsidRPr="00442A62" w:rsidRDefault="00A00BF6" w:rsidP="00D8580C">
      <w:pPr>
        <w:numPr>
          <w:ilvl w:val="12"/>
          <w:numId w:val="0"/>
        </w:numPr>
        <w:rPr>
          <w:sz w:val="22"/>
          <w:szCs w:val="22"/>
          <w:lang w:val="sl-SI"/>
        </w:rPr>
      </w:pPr>
      <w:r w:rsidRPr="00442A62">
        <w:rPr>
          <w:sz w:val="22"/>
          <w:szCs w:val="22"/>
          <w:lang w:val="sl-SI"/>
        </w:rPr>
        <w:t xml:space="preserve">Pri jemanju </w:t>
      </w:r>
      <w:r w:rsidR="002B5A6B" w:rsidRPr="00442A62">
        <w:rPr>
          <w:sz w:val="22"/>
          <w:szCs w:val="22"/>
          <w:lang w:val="sl-SI"/>
        </w:rPr>
        <w:t xml:space="preserve">tega </w:t>
      </w:r>
      <w:r w:rsidRPr="00442A62">
        <w:rPr>
          <w:sz w:val="22"/>
          <w:szCs w:val="22"/>
          <w:lang w:val="sl-SI"/>
        </w:rPr>
        <w:t xml:space="preserve">zdravila natančno upoštevajte zdravnikova navodila. Če ste negotovi, se posvetujte z zdravnikom ali s farmacevtom. Količina </w:t>
      </w:r>
      <w:r w:rsidR="002B5A6B" w:rsidRPr="00442A62">
        <w:rPr>
          <w:sz w:val="22"/>
          <w:szCs w:val="22"/>
          <w:lang w:val="sl-SI"/>
        </w:rPr>
        <w:t xml:space="preserve">zdravila </w:t>
      </w:r>
      <w:r w:rsidRPr="00442A62">
        <w:rPr>
          <w:sz w:val="22"/>
          <w:szCs w:val="22"/>
          <w:lang w:val="sl-SI"/>
        </w:rPr>
        <w:t xml:space="preserve">Ferriprox, ki ga boste jemali, je odvisna od vaše telesne mase. Običajen odmerek je 25 mg/kg trikrat na dan; s tem se doseže skupen dnevni odmerek 75 mg/kg. Skupni dnevni odmerek ne sme preseči 100 mg/kg. Prvi odmerek vzemite zjutraj, drugi odmerek opoldne, tretjega pa zvečer. </w:t>
      </w:r>
      <w:r w:rsidR="00D8580C" w:rsidRPr="00442A62">
        <w:rPr>
          <w:sz w:val="22"/>
          <w:szCs w:val="22"/>
          <w:lang w:val="sl-SI"/>
        </w:rPr>
        <w:t>Ferriprox lahko jemljete s hrano ali brez.</w:t>
      </w:r>
      <w:r w:rsidRPr="00442A62">
        <w:rPr>
          <w:sz w:val="22"/>
          <w:szCs w:val="22"/>
          <w:lang w:val="sl-SI"/>
        </w:rPr>
        <w:t xml:space="preserve"> Zdravilo Ferriprox se boste morda lažje spomnili vzeti, če ga boste jemali ob obrokih.</w:t>
      </w:r>
    </w:p>
    <w:p w:rsidR="00A00BF6" w:rsidRPr="00442A62" w:rsidRDefault="00A00BF6">
      <w:pPr>
        <w:numPr>
          <w:ilvl w:val="12"/>
          <w:numId w:val="0"/>
        </w:numPr>
        <w:rPr>
          <w:sz w:val="22"/>
          <w:szCs w:val="22"/>
          <w:lang w:val="sl-SI"/>
        </w:rPr>
      </w:pPr>
    </w:p>
    <w:p w:rsidR="00A00BF6" w:rsidRPr="00442A62" w:rsidRDefault="00A00BF6" w:rsidP="006D4316">
      <w:pPr>
        <w:keepNext/>
        <w:numPr>
          <w:ilvl w:val="12"/>
          <w:numId w:val="0"/>
        </w:numPr>
        <w:rPr>
          <w:b/>
          <w:sz w:val="22"/>
          <w:szCs w:val="22"/>
          <w:lang w:val="sl-SI"/>
        </w:rPr>
      </w:pPr>
      <w:r w:rsidRPr="00442A62">
        <w:rPr>
          <w:b/>
          <w:sz w:val="22"/>
          <w:szCs w:val="22"/>
          <w:lang w:val="sl-SI"/>
        </w:rPr>
        <w:t>Če ste vzeli večji odmerek zdravila Ferriprox, kot bi smeli</w:t>
      </w:r>
    </w:p>
    <w:p w:rsidR="00A00BF6" w:rsidRPr="00442A62" w:rsidRDefault="00A00BF6">
      <w:pPr>
        <w:numPr>
          <w:ilvl w:val="12"/>
          <w:numId w:val="0"/>
        </w:numPr>
        <w:tabs>
          <w:tab w:val="left" w:pos="851"/>
        </w:tabs>
        <w:rPr>
          <w:sz w:val="22"/>
          <w:szCs w:val="22"/>
          <w:lang w:val="sl-SI"/>
        </w:rPr>
      </w:pPr>
      <w:r w:rsidRPr="00442A62">
        <w:rPr>
          <w:sz w:val="22"/>
          <w:szCs w:val="22"/>
          <w:lang w:val="sl-SI"/>
        </w:rPr>
        <w:t xml:space="preserve">Ni poročil o akutnem </w:t>
      </w:r>
      <w:r w:rsidR="00D72BDC" w:rsidRPr="00442A62">
        <w:rPr>
          <w:sz w:val="22"/>
          <w:szCs w:val="22"/>
          <w:lang w:val="sl-SI"/>
        </w:rPr>
        <w:t xml:space="preserve">prevelikem odmerjanju zdravila </w:t>
      </w:r>
      <w:r w:rsidRPr="00442A62">
        <w:rPr>
          <w:sz w:val="22"/>
          <w:szCs w:val="22"/>
          <w:lang w:val="sl-SI"/>
        </w:rPr>
        <w:t>Ferriprox. Če ste po nesreči vzeli večji odmerek od predpisanega, obvestite svojega zdravnika.</w:t>
      </w:r>
    </w:p>
    <w:p w:rsidR="00A00BF6" w:rsidRPr="00442A62" w:rsidRDefault="00A00BF6">
      <w:pPr>
        <w:numPr>
          <w:ilvl w:val="12"/>
          <w:numId w:val="0"/>
        </w:numPr>
        <w:rPr>
          <w:b/>
          <w:sz w:val="22"/>
          <w:szCs w:val="22"/>
          <w:lang w:val="sl-SI"/>
        </w:rPr>
      </w:pPr>
    </w:p>
    <w:p w:rsidR="00A00BF6" w:rsidRPr="00442A62" w:rsidRDefault="00A00BF6" w:rsidP="006D4316">
      <w:pPr>
        <w:keepNext/>
        <w:numPr>
          <w:ilvl w:val="12"/>
          <w:numId w:val="0"/>
        </w:numPr>
        <w:rPr>
          <w:b/>
          <w:sz w:val="22"/>
          <w:szCs w:val="22"/>
          <w:lang w:val="sl-SI"/>
        </w:rPr>
      </w:pPr>
      <w:r w:rsidRPr="00442A62">
        <w:rPr>
          <w:b/>
          <w:sz w:val="22"/>
          <w:szCs w:val="22"/>
          <w:lang w:val="sl-SI"/>
        </w:rPr>
        <w:t>Če ste pozabili vzeti zdravilo Ferriprox</w:t>
      </w:r>
    </w:p>
    <w:p w:rsidR="00A00BF6" w:rsidRPr="00442A62" w:rsidRDefault="00A00BF6">
      <w:pPr>
        <w:numPr>
          <w:ilvl w:val="12"/>
          <w:numId w:val="0"/>
        </w:numPr>
        <w:rPr>
          <w:sz w:val="22"/>
          <w:szCs w:val="22"/>
          <w:lang w:val="sl-SI"/>
        </w:rPr>
      </w:pPr>
      <w:r w:rsidRPr="00442A62">
        <w:rPr>
          <w:sz w:val="22"/>
          <w:szCs w:val="22"/>
          <w:lang w:val="sl-SI"/>
        </w:rPr>
        <w:t>Zdravilo Ferriprox bo najbolj učinkovito, če ne boste pozabili vzeti niti enega odmerka. Če pozabite na odmerek, ga vzemite takrat, ko se na to spomnite, naslednji odmerek pa po običajnem razporedu. Če izpustite več kot en odmerek, ne vzemite dvojnega odmerka, da bi nadomestili pozabljene odmerke, ampak nadaljujte po običajnem razporedu. Dnevnih odmerkov ne spreminjajte, ne da bi se o tem najprej posvetovali s svojim zdravnikom.</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4.</w:t>
      </w:r>
      <w:r w:rsidRPr="00442A62">
        <w:rPr>
          <w:b/>
          <w:sz w:val="22"/>
          <w:szCs w:val="22"/>
          <w:lang w:val="sl-SI"/>
        </w:rPr>
        <w:tab/>
        <w:t>M</w:t>
      </w:r>
      <w:r w:rsidR="002B5A6B" w:rsidRPr="00442A62">
        <w:rPr>
          <w:b/>
          <w:sz w:val="22"/>
          <w:szCs w:val="22"/>
          <w:lang w:val="sl-SI"/>
        </w:rPr>
        <w:t>ožni neželeni učinki</w:t>
      </w:r>
    </w:p>
    <w:p w:rsidR="00A00BF6" w:rsidRPr="00442A62" w:rsidRDefault="00A00BF6" w:rsidP="006D4316">
      <w:pPr>
        <w:keepNext/>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 xml:space="preserve">Kot vsa zdravila ima lahko tudi </w:t>
      </w:r>
      <w:r w:rsidR="00125E93" w:rsidRPr="00442A62">
        <w:rPr>
          <w:sz w:val="22"/>
          <w:szCs w:val="22"/>
          <w:lang w:val="sl-SI"/>
        </w:rPr>
        <w:t xml:space="preserve">to </w:t>
      </w:r>
      <w:r w:rsidRPr="00442A62">
        <w:rPr>
          <w:sz w:val="22"/>
          <w:szCs w:val="22"/>
          <w:lang w:val="sl-SI"/>
        </w:rPr>
        <w:t>zdravilo neželene učinke, ki pa se ne pojavijo pri vseh bolnikih.</w:t>
      </w:r>
    </w:p>
    <w:p w:rsidR="00A00BF6" w:rsidRPr="00442A62" w:rsidRDefault="00A00BF6">
      <w:pPr>
        <w:pStyle w:val="EndnoteText"/>
        <w:tabs>
          <w:tab w:val="clear" w:pos="567"/>
        </w:tabs>
        <w:rPr>
          <w:szCs w:val="22"/>
          <w:lang w:val="sl-SI"/>
        </w:rPr>
      </w:pPr>
    </w:p>
    <w:p w:rsidR="00896AD2" w:rsidRPr="00442A62" w:rsidRDefault="00896AD2" w:rsidP="00896AD2">
      <w:pPr>
        <w:rPr>
          <w:sz w:val="22"/>
          <w:szCs w:val="22"/>
          <w:lang w:val="sl-SI"/>
        </w:rPr>
      </w:pPr>
      <w:r w:rsidRPr="00442A62">
        <w:rPr>
          <w:sz w:val="22"/>
          <w:szCs w:val="22"/>
          <w:lang w:val="sl-SI"/>
        </w:rPr>
        <w:t xml:space="preserve">Najresnejši </w:t>
      </w:r>
      <w:r w:rsidR="00D72BDC" w:rsidRPr="00442A62">
        <w:rPr>
          <w:sz w:val="22"/>
          <w:szCs w:val="22"/>
          <w:lang w:val="sl-SI"/>
        </w:rPr>
        <w:t>neželeni</w:t>
      </w:r>
      <w:r w:rsidRPr="00442A62">
        <w:rPr>
          <w:sz w:val="22"/>
          <w:szCs w:val="22"/>
          <w:lang w:val="sl-SI"/>
        </w:rPr>
        <w:t xml:space="preserve"> učinek jemanja zdravila Ferriprox je zelo nizka koncentracija belih krvnih celic (nevtrofilcev). To stanje, znano kot huda nevtropenija ali agranulocitoza, se je pojavilo pri </w:t>
      </w:r>
      <w:r w:rsidR="00C80BBD" w:rsidRPr="00442A62">
        <w:rPr>
          <w:sz w:val="22"/>
          <w:szCs w:val="22"/>
          <w:lang w:val="sl-SI"/>
        </w:rPr>
        <w:t xml:space="preserve">1 do 2 </w:t>
      </w:r>
      <w:r w:rsidRPr="00442A62">
        <w:rPr>
          <w:sz w:val="22"/>
          <w:szCs w:val="22"/>
          <w:lang w:val="sl-SI"/>
        </w:rPr>
        <w:t>od 100</w:t>
      </w:r>
      <w:r w:rsidR="006757B6" w:rsidRPr="00442A62">
        <w:rPr>
          <w:sz w:val="22"/>
          <w:szCs w:val="22"/>
          <w:lang w:val="sl-SI"/>
        </w:rPr>
        <w:t> </w:t>
      </w:r>
      <w:r w:rsidRPr="00442A62">
        <w:rPr>
          <w:sz w:val="22"/>
          <w:szCs w:val="22"/>
          <w:lang w:val="sl-SI"/>
        </w:rPr>
        <w:t xml:space="preserve">ljudi, ki so jemali zdravilo Ferripox v kliničnih študijah. Nizko število belih krvnih celic je lahko povezano s hudo in potencialno življenjsko ogrožajočo okužbo. Če se pojavijo simptomi okužbe, kot so: </w:t>
      </w:r>
      <w:r w:rsidR="00D72BDC" w:rsidRPr="00442A62">
        <w:rPr>
          <w:sz w:val="22"/>
          <w:szCs w:val="22"/>
          <w:lang w:val="sl-SI"/>
        </w:rPr>
        <w:t>zv</w:t>
      </w:r>
      <w:r w:rsidRPr="00442A62">
        <w:rPr>
          <w:sz w:val="22"/>
          <w:szCs w:val="22"/>
          <w:lang w:val="sl-SI"/>
        </w:rPr>
        <w:t xml:space="preserve">išana telesna temperatura, </w:t>
      </w:r>
      <w:r w:rsidR="00D72BDC" w:rsidRPr="00442A62">
        <w:rPr>
          <w:sz w:val="22"/>
          <w:szCs w:val="22"/>
          <w:lang w:val="sl-SI"/>
        </w:rPr>
        <w:t xml:space="preserve">boleče </w:t>
      </w:r>
      <w:r w:rsidRPr="00442A62">
        <w:rPr>
          <w:sz w:val="22"/>
          <w:szCs w:val="22"/>
          <w:lang w:val="sl-SI"/>
        </w:rPr>
        <w:t xml:space="preserve">grlo ali gripi podobni simptomi, to takoj sporočite svojemu zdravniku. </w:t>
      </w:r>
    </w:p>
    <w:p w:rsidR="00896AD2" w:rsidRPr="00442A62" w:rsidRDefault="00896AD2" w:rsidP="00896AD2">
      <w:pPr>
        <w:rPr>
          <w:sz w:val="22"/>
          <w:szCs w:val="22"/>
          <w:lang w:val="sl-SI"/>
        </w:rPr>
      </w:pPr>
    </w:p>
    <w:p w:rsidR="00896AD2" w:rsidRPr="00442A62" w:rsidRDefault="00896AD2" w:rsidP="006D4316">
      <w:pPr>
        <w:keepNext/>
        <w:rPr>
          <w:sz w:val="22"/>
          <w:szCs w:val="22"/>
          <w:lang w:val="sl-SI"/>
        </w:rPr>
      </w:pPr>
      <w:r w:rsidRPr="00442A62">
        <w:rPr>
          <w:b/>
          <w:bCs/>
          <w:sz w:val="22"/>
          <w:szCs w:val="22"/>
          <w:lang w:val="sl-SI"/>
        </w:rPr>
        <w:t xml:space="preserve">Zelo pogosti </w:t>
      </w:r>
      <w:r w:rsidR="00D72BDC" w:rsidRPr="00442A62">
        <w:rPr>
          <w:b/>
          <w:bCs/>
          <w:sz w:val="22"/>
          <w:szCs w:val="22"/>
          <w:lang w:val="sl-SI"/>
        </w:rPr>
        <w:t>neželeni</w:t>
      </w:r>
      <w:r w:rsidRPr="00442A62">
        <w:rPr>
          <w:b/>
          <w:bCs/>
          <w:sz w:val="22"/>
          <w:szCs w:val="22"/>
          <w:lang w:val="sl-SI"/>
        </w:rPr>
        <w:t xml:space="preserve"> učinki </w:t>
      </w:r>
      <w:r w:rsidRPr="00442A62">
        <w:rPr>
          <w:sz w:val="22"/>
          <w:szCs w:val="22"/>
          <w:lang w:val="sl-SI"/>
        </w:rPr>
        <w:t>(</w:t>
      </w:r>
      <w:r w:rsidR="00B748EE" w:rsidRPr="00442A62">
        <w:rPr>
          <w:sz w:val="22"/>
          <w:szCs w:val="22"/>
          <w:lang w:val="sl-SI"/>
        </w:rPr>
        <w:t xml:space="preserve">pojavijo se </w:t>
      </w:r>
      <w:r w:rsidR="00125E93" w:rsidRPr="00442A62">
        <w:rPr>
          <w:sz w:val="22"/>
          <w:szCs w:val="22"/>
          <w:lang w:val="sl-SI"/>
        </w:rPr>
        <w:t xml:space="preserve">lahko </w:t>
      </w:r>
      <w:r w:rsidR="00B748EE" w:rsidRPr="00442A62">
        <w:rPr>
          <w:sz w:val="22"/>
          <w:szCs w:val="22"/>
          <w:lang w:val="sl-SI"/>
        </w:rPr>
        <w:t>pri več kot 1 od 10 bolnikov</w:t>
      </w:r>
      <w:r w:rsidRPr="00442A62">
        <w:rPr>
          <w:sz w:val="22"/>
          <w:szCs w:val="22"/>
          <w:lang w:val="sl-SI"/>
        </w:rPr>
        <w:t>):</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trebušne bolečine</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slabost</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bruhanje</w:t>
      </w:r>
    </w:p>
    <w:p w:rsidR="00B93FB5"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rdečkastorjav urin</w:t>
      </w:r>
    </w:p>
    <w:p w:rsidR="00B93FB5" w:rsidRPr="00442A62" w:rsidRDefault="00B93FB5" w:rsidP="00B93FB5">
      <w:pPr>
        <w:rPr>
          <w:sz w:val="22"/>
          <w:szCs w:val="22"/>
          <w:lang w:val="sl-SI"/>
        </w:rPr>
      </w:pPr>
    </w:p>
    <w:p w:rsidR="00B93FB5" w:rsidRPr="00442A62" w:rsidRDefault="00B93FB5" w:rsidP="00B93FB5">
      <w:pPr>
        <w:rPr>
          <w:sz w:val="22"/>
          <w:szCs w:val="22"/>
          <w:lang w:val="sl-SI"/>
        </w:rPr>
      </w:pPr>
      <w:r w:rsidRPr="00442A62">
        <w:rPr>
          <w:sz w:val="22"/>
          <w:szCs w:val="22"/>
          <w:lang w:val="sl-SI"/>
        </w:rPr>
        <w:t xml:space="preserve">Če se </w:t>
      </w:r>
      <w:r w:rsidR="00E05484" w:rsidRPr="00442A62">
        <w:rPr>
          <w:sz w:val="22"/>
          <w:szCs w:val="22"/>
          <w:lang w:val="sl-SI"/>
        </w:rPr>
        <w:t xml:space="preserve">pri vas </w:t>
      </w:r>
      <w:r w:rsidRPr="00442A62">
        <w:rPr>
          <w:sz w:val="22"/>
          <w:szCs w:val="22"/>
          <w:lang w:val="sl-SI"/>
        </w:rPr>
        <w:t>pojav</w:t>
      </w:r>
      <w:r w:rsidR="00E05484" w:rsidRPr="00442A62">
        <w:rPr>
          <w:sz w:val="22"/>
          <w:szCs w:val="22"/>
          <w:lang w:val="sl-SI"/>
        </w:rPr>
        <w:t>ita</w:t>
      </w:r>
      <w:r w:rsidRPr="00442A62">
        <w:rPr>
          <w:sz w:val="22"/>
          <w:szCs w:val="22"/>
          <w:lang w:val="sl-SI"/>
        </w:rPr>
        <w:t xml:space="preserve"> slabost ali bruhanje, bo morda pomagalo, če vzamete </w:t>
      </w:r>
      <w:r w:rsidR="00E05484" w:rsidRPr="00442A62">
        <w:rPr>
          <w:sz w:val="22"/>
          <w:szCs w:val="22"/>
          <w:lang w:val="sl-SI"/>
        </w:rPr>
        <w:t xml:space="preserve">zdravilo </w:t>
      </w:r>
      <w:r w:rsidRPr="00442A62">
        <w:rPr>
          <w:sz w:val="22"/>
          <w:szCs w:val="22"/>
          <w:lang w:val="sl-SI"/>
        </w:rPr>
        <w:t xml:space="preserve">Ferriprox skupaj s hrano. Sprememba barve urina </w:t>
      </w:r>
      <w:r w:rsidR="00E769BD" w:rsidRPr="00442A62">
        <w:rPr>
          <w:sz w:val="22"/>
          <w:szCs w:val="22"/>
          <w:lang w:val="sl-SI"/>
        </w:rPr>
        <w:t>se</w:t>
      </w:r>
      <w:r w:rsidRPr="00442A62">
        <w:rPr>
          <w:sz w:val="22"/>
          <w:szCs w:val="22"/>
          <w:lang w:val="sl-SI"/>
        </w:rPr>
        <w:t xml:space="preserve"> pogost</w:t>
      </w:r>
      <w:r w:rsidR="00E769BD" w:rsidRPr="00442A62">
        <w:rPr>
          <w:sz w:val="22"/>
          <w:szCs w:val="22"/>
          <w:lang w:val="sl-SI"/>
        </w:rPr>
        <w:t>o</w:t>
      </w:r>
      <w:r w:rsidRPr="00442A62">
        <w:rPr>
          <w:sz w:val="22"/>
          <w:szCs w:val="22"/>
          <w:lang w:val="sl-SI"/>
        </w:rPr>
        <w:t xml:space="preserve"> pojav</w:t>
      </w:r>
      <w:r w:rsidR="00E769BD" w:rsidRPr="00442A62">
        <w:rPr>
          <w:sz w:val="22"/>
          <w:szCs w:val="22"/>
          <w:lang w:val="sl-SI"/>
        </w:rPr>
        <w:t>i</w:t>
      </w:r>
      <w:r w:rsidRPr="00442A62">
        <w:rPr>
          <w:sz w:val="22"/>
          <w:szCs w:val="22"/>
          <w:lang w:val="sl-SI"/>
        </w:rPr>
        <w:t>, vendar ni škodljiv</w:t>
      </w:r>
      <w:r w:rsidR="00E769BD" w:rsidRPr="00442A62">
        <w:rPr>
          <w:sz w:val="22"/>
          <w:szCs w:val="22"/>
          <w:lang w:val="sl-SI"/>
        </w:rPr>
        <w:t>a</w:t>
      </w:r>
      <w:r w:rsidRPr="00442A62">
        <w:rPr>
          <w:sz w:val="22"/>
          <w:szCs w:val="22"/>
          <w:lang w:val="sl-SI"/>
        </w:rPr>
        <w:t xml:space="preserve">. </w:t>
      </w:r>
    </w:p>
    <w:p w:rsidR="00B93FB5" w:rsidRPr="00442A62" w:rsidRDefault="00B93FB5" w:rsidP="00B93FB5">
      <w:pPr>
        <w:rPr>
          <w:sz w:val="22"/>
          <w:szCs w:val="22"/>
          <w:lang w:val="sl-SI"/>
        </w:rPr>
      </w:pPr>
    </w:p>
    <w:p w:rsidR="00896AD2" w:rsidRPr="00442A62" w:rsidRDefault="00896AD2" w:rsidP="006D4316">
      <w:pPr>
        <w:keepNext/>
        <w:rPr>
          <w:sz w:val="22"/>
          <w:szCs w:val="22"/>
          <w:lang w:val="sl-SI"/>
        </w:rPr>
      </w:pPr>
      <w:r w:rsidRPr="00442A62">
        <w:rPr>
          <w:b/>
          <w:bCs/>
          <w:sz w:val="22"/>
          <w:szCs w:val="22"/>
          <w:lang w:val="sl-SI"/>
        </w:rPr>
        <w:t xml:space="preserve">Pogosti </w:t>
      </w:r>
      <w:r w:rsidR="00D72BDC" w:rsidRPr="00442A62">
        <w:rPr>
          <w:b/>
          <w:bCs/>
          <w:sz w:val="22"/>
          <w:szCs w:val="22"/>
          <w:lang w:val="sl-SI"/>
        </w:rPr>
        <w:t>neželeni</w:t>
      </w:r>
      <w:r w:rsidRPr="00442A62">
        <w:rPr>
          <w:b/>
          <w:bCs/>
          <w:sz w:val="22"/>
          <w:szCs w:val="22"/>
          <w:lang w:val="sl-SI"/>
        </w:rPr>
        <w:t xml:space="preserve"> učinki </w:t>
      </w:r>
      <w:r w:rsidRPr="00442A62">
        <w:rPr>
          <w:sz w:val="22"/>
          <w:szCs w:val="22"/>
          <w:lang w:val="sl-SI"/>
        </w:rPr>
        <w:t>(</w:t>
      </w:r>
      <w:r w:rsidR="00B748EE" w:rsidRPr="00442A62">
        <w:rPr>
          <w:sz w:val="22"/>
          <w:szCs w:val="22"/>
          <w:lang w:val="sl-SI"/>
        </w:rPr>
        <w:t xml:space="preserve">pojavijo se </w:t>
      </w:r>
      <w:r w:rsidR="00125E93" w:rsidRPr="00442A62">
        <w:rPr>
          <w:sz w:val="22"/>
          <w:szCs w:val="22"/>
          <w:lang w:val="sl-SI"/>
        </w:rPr>
        <w:t xml:space="preserve">lahko </w:t>
      </w:r>
      <w:r w:rsidR="00B748EE" w:rsidRPr="00442A62">
        <w:rPr>
          <w:sz w:val="22"/>
          <w:szCs w:val="22"/>
          <w:lang w:val="sl-SI"/>
        </w:rPr>
        <w:t xml:space="preserve">pri </w:t>
      </w:r>
      <w:r w:rsidR="00604F92" w:rsidRPr="00442A62">
        <w:rPr>
          <w:lang w:val="sl-SI"/>
        </w:rPr>
        <w:t>največ 1 od 10 bolnikov</w:t>
      </w:r>
      <w:r w:rsidRPr="00442A62">
        <w:rPr>
          <w:sz w:val="22"/>
          <w:szCs w:val="22"/>
          <w:lang w:val="sl-SI"/>
        </w:rPr>
        <w:t>):</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nizka koncentracija belih krvničk (agranulocitoza in nevtropenija)</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glavobol</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r>
      <w:r w:rsidR="00D72BDC" w:rsidRPr="00442A62">
        <w:rPr>
          <w:sz w:val="22"/>
          <w:szCs w:val="22"/>
          <w:lang w:val="sl-SI"/>
        </w:rPr>
        <w:t>driska</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povečanje jetrnih encimov</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utrujenost</w:t>
      </w:r>
    </w:p>
    <w:p w:rsidR="00B93FB5"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povečanje apetita</w:t>
      </w:r>
    </w:p>
    <w:p w:rsidR="00B93FB5" w:rsidRPr="00442A62" w:rsidRDefault="00B93FB5" w:rsidP="00B93FB5">
      <w:pPr>
        <w:rPr>
          <w:sz w:val="22"/>
          <w:szCs w:val="22"/>
          <w:lang w:val="sl-SI"/>
        </w:rPr>
      </w:pPr>
    </w:p>
    <w:p w:rsidR="00125E93" w:rsidRPr="00442A62" w:rsidRDefault="00125E93" w:rsidP="00A67F0A">
      <w:pPr>
        <w:keepNext/>
        <w:rPr>
          <w:sz w:val="22"/>
          <w:szCs w:val="22"/>
          <w:lang w:val="sl-SI"/>
        </w:rPr>
      </w:pPr>
      <w:r w:rsidRPr="00442A62">
        <w:rPr>
          <w:b/>
          <w:sz w:val="22"/>
          <w:szCs w:val="22"/>
          <w:lang w:val="sl-SI"/>
        </w:rPr>
        <w:t>Neznana pogostost</w:t>
      </w:r>
      <w:r w:rsidRPr="00442A62">
        <w:rPr>
          <w:sz w:val="22"/>
          <w:szCs w:val="22"/>
          <w:lang w:val="sl-SI"/>
        </w:rPr>
        <w:t xml:space="preserve"> (pogostosti ni mogoče določiti iz razpoložljivih podatkov):</w:t>
      </w:r>
    </w:p>
    <w:p w:rsidR="00125E93" w:rsidRPr="00442A62" w:rsidRDefault="00125E93" w:rsidP="00734DCB">
      <w:pPr>
        <w:numPr>
          <w:ilvl w:val="0"/>
          <w:numId w:val="24"/>
        </w:numPr>
        <w:ind w:left="360"/>
        <w:rPr>
          <w:sz w:val="22"/>
          <w:szCs w:val="22"/>
          <w:lang w:val="sl-SI"/>
        </w:rPr>
      </w:pPr>
      <w:r w:rsidRPr="00442A62">
        <w:rPr>
          <w:sz w:val="22"/>
          <w:szCs w:val="22"/>
          <w:lang w:val="sl-SI"/>
        </w:rPr>
        <w:t xml:space="preserve">alergijske reakcije, vključno </w:t>
      </w:r>
      <w:r w:rsidR="00604F92" w:rsidRPr="00442A62">
        <w:rPr>
          <w:sz w:val="22"/>
          <w:lang w:val="sl-SI"/>
        </w:rPr>
        <w:t>s kožnim izpuščajem</w:t>
      </w:r>
      <w:r w:rsidRPr="00442A62">
        <w:rPr>
          <w:sz w:val="22"/>
          <w:szCs w:val="22"/>
          <w:lang w:val="sl-SI"/>
        </w:rPr>
        <w:t xml:space="preserve"> in koprivnico</w:t>
      </w:r>
    </w:p>
    <w:p w:rsidR="00125E93" w:rsidRPr="00442A62" w:rsidRDefault="00125E93" w:rsidP="00B93FB5">
      <w:pPr>
        <w:rPr>
          <w:sz w:val="22"/>
          <w:szCs w:val="22"/>
          <w:lang w:val="sl-SI"/>
        </w:rPr>
      </w:pPr>
    </w:p>
    <w:p w:rsidR="00A00BF6" w:rsidRPr="00442A62" w:rsidRDefault="00CC6085" w:rsidP="00B93FB5">
      <w:pPr>
        <w:rPr>
          <w:sz w:val="22"/>
          <w:szCs w:val="22"/>
          <w:lang w:val="sl-SI"/>
        </w:rPr>
      </w:pPr>
      <w:r w:rsidRPr="00442A62">
        <w:rPr>
          <w:sz w:val="22"/>
          <w:szCs w:val="22"/>
          <w:lang w:val="sl-SI"/>
        </w:rPr>
        <w:t>B</w:t>
      </w:r>
      <w:r w:rsidR="00B93FB5" w:rsidRPr="00442A62">
        <w:rPr>
          <w:sz w:val="22"/>
          <w:szCs w:val="22"/>
          <w:lang w:val="sl-SI"/>
        </w:rPr>
        <w:t>olečin</w:t>
      </w:r>
      <w:r w:rsidRPr="00442A62">
        <w:rPr>
          <w:sz w:val="22"/>
          <w:szCs w:val="22"/>
          <w:lang w:val="sl-SI"/>
        </w:rPr>
        <w:t>e</w:t>
      </w:r>
      <w:r w:rsidR="00B93FB5" w:rsidRPr="00442A62">
        <w:rPr>
          <w:sz w:val="22"/>
          <w:szCs w:val="22"/>
          <w:lang w:val="sl-SI"/>
        </w:rPr>
        <w:t xml:space="preserve"> </w:t>
      </w:r>
      <w:r w:rsidR="00855F7C" w:rsidRPr="00442A62">
        <w:rPr>
          <w:sz w:val="22"/>
          <w:szCs w:val="22"/>
          <w:lang w:val="sl-SI"/>
        </w:rPr>
        <w:t xml:space="preserve">in otekanje </w:t>
      </w:r>
      <w:r w:rsidR="00B93FB5" w:rsidRPr="00442A62">
        <w:rPr>
          <w:sz w:val="22"/>
          <w:szCs w:val="22"/>
          <w:lang w:val="sl-SI"/>
        </w:rPr>
        <w:t>sklep</w:t>
      </w:r>
      <w:r w:rsidR="00855F7C" w:rsidRPr="00442A62">
        <w:rPr>
          <w:sz w:val="22"/>
          <w:szCs w:val="22"/>
          <w:lang w:val="sl-SI"/>
        </w:rPr>
        <w:t>ov</w:t>
      </w:r>
      <w:r w:rsidR="00B93FB5" w:rsidRPr="00442A62">
        <w:rPr>
          <w:sz w:val="22"/>
          <w:szCs w:val="22"/>
          <w:lang w:val="sl-SI"/>
        </w:rPr>
        <w:t xml:space="preserve"> se </w:t>
      </w:r>
      <w:r w:rsidRPr="00442A62">
        <w:rPr>
          <w:sz w:val="22"/>
          <w:szCs w:val="22"/>
          <w:lang w:val="sl-SI"/>
        </w:rPr>
        <w:t xml:space="preserve">lahko pojavijo v </w:t>
      </w:r>
      <w:r w:rsidR="007E170B" w:rsidRPr="00442A62">
        <w:rPr>
          <w:sz w:val="22"/>
          <w:szCs w:val="22"/>
          <w:lang w:val="sl-SI"/>
        </w:rPr>
        <w:t>razponu od blag</w:t>
      </w:r>
      <w:r w:rsidR="00855F7C" w:rsidRPr="00442A62">
        <w:rPr>
          <w:sz w:val="22"/>
          <w:szCs w:val="22"/>
          <w:lang w:val="sl-SI"/>
        </w:rPr>
        <w:t>ih</w:t>
      </w:r>
      <w:r w:rsidR="007E170B" w:rsidRPr="00442A62">
        <w:rPr>
          <w:sz w:val="22"/>
          <w:szCs w:val="22"/>
          <w:lang w:val="sl-SI"/>
        </w:rPr>
        <w:t xml:space="preserve"> </w:t>
      </w:r>
      <w:r w:rsidR="00855F7C" w:rsidRPr="00442A62">
        <w:rPr>
          <w:sz w:val="22"/>
          <w:szCs w:val="22"/>
          <w:lang w:val="sl-SI"/>
        </w:rPr>
        <w:t>bolečin</w:t>
      </w:r>
      <w:r w:rsidR="007E170B" w:rsidRPr="00442A62">
        <w:rPr>
          <w:sz w:val="22"/>
          <w:szCs w:val="22"/>
          <w:lang w:val="sl-SI"/>
        </w:rPr>
        <w:t xml:space="preserve"> </w:t>
      </w:r>
      <w:r w:rsidR="00855F7C" w:rsidRPr="00442A62">
        <w:rPr>
          <w:sz w:val="22"/>
          <w:szCs w:val="22"/>
          <w:lang w:val="sl-SI"/>
        </w:rPr>
        <w:t>v</w:t>
      </w:r>
      <w:r w:rsidR="00E769BD" w:rsidRPr="00442A62">
        <w:rPr>
          <w:sz w:val="22"/>
          <w:szCs w:val="22"/>
          <w:lang w:val="sl-SI"/>
        </w:rPr>
        <w:t xml:space="preserve"> enem ali več sklepih </w:t>
      </w:r>
      <w:r w:rsidR="007E170B" w:rsidRPr="00442A62">
        <w:rPr>
          <w:sz w:val="22"/>
          <w:szCs w:val="22"/>
          <w:lang w:val="sl-SI"/>
        </w:rPr>
        <w:t>do hud</w:t>
      </w:r>
      <w:r w:rsidR="00855F7C" w:rsidRPr="00442A62">
        <w:rPr>
          <w:sz w:val="22"/>
          <w:szCs w:val="22"/>
          <w:lang w:val="sl-SI"/>
        </w:rPr>
        <w:t>ih bolečin, ki ovirajo</w:t>
      </w:r>
      <w:r w:rsidR="007E170B" w:rsidRPr="00442A62">
        <w:rPr>
          <w:sz w:val="22"/>
          <w:szCs w:val="22"/>
          <w:lang w:val="sl-SI"/>
        </w:rPr>
        <w:t xml:space="preserve"> </w:t>
      </w:r>
      <w:r w:rsidR="00855F7C" w:rsidRPr="00442A62">
        <w:rPr>
          <w:sz w:val="22"/>
          <w:szCs w:val="22"/>
          <w:lang w:val="sl-SI"/>
        </w:rPr>
        <w:t>gibljivost</w:t>
      </w:r>
      <w:r w:rsidR="00B93FB5" w:rsidRPr="00442A62">
        <w:rPr>
          <w:sz w:val="22"/>
          <w:szCs w:val="22"/>
          <w:lang w:val="sl-SI"/>
        </w:rPr>
        <w:t xml:space="preserve">. V </w:t>
      </w:r>
      <w:r w:rsidRPr="00442A62">
        <w:rPr>
          <w:sz w:val="22"/>
          <w:szCs w:val="22"/>
          <w:lang w:val="sl-SI"/>
        </w:rPr>
        <w:t>večini</w:t>
      </w:r>
      <w:r w:rsidR="00B93FB5" w:rsidRPr="00442A62">
        <w:rPr>
          <w:sz w:val="22"/>
          <w:szCs w:val="22"/>
          <w:lang w:val="sl-SI"/>
        </w:rPr>
        <w:t xml:space="preserve"> primer</w:t>
      </w:r>
      <w:r w:rsidRPr="00442A62">
        <w:rPr>
          <w:sz w:val="22"/>
          <w:szCs w:val="22"/>
          <w:lang w:val="sl-SI"/>
        </w:rPr>
        <w:t>ov</w:t>
      </w:r>
      <w:r w:rsidR="00B93FB5" w:rsidRPr="00442A62">
        <w:rPr>
          <w:sz w:val="22"/>
          <w:szCs w:val="22"/>
          <w:lang w:val="sl-SI"/>
        </w:rPr>
        <w:t xml:space="preserve"> so bolečine izginile</w:t>
      </w:r>
      <w:r w:rsidRPr="00442A62">
        <w:rPr>
          <w:sz w:val="22"/>
          <w:szCs w:val="22"/>
          <w:lang w:val="sl-SI"/>
        </w:rPr>
        <w:t>,</w:t>
      </w:r>
      <w:r w:rsidR="00B93FB5" w:rsidRPr="00442A62">
        <w:rPr>
          <w:sz w:val="22"/>
          <w:szCs w:val="22"/>
          <w:lang w:val="sl-SI"/>
        </w:rPr>
        <w:t xml:space="preserve"> medtem ko so bolniki nadaljevali z jemanjem </w:t>
      </w:r>
      <w:r w:rsidRPr="00442A62">
        <w:rPr>
          <w:sz w:val="22"/>
          <w:szCs w:val="22"/>
          <w:lang w:val="sl-SI"/>
        </w:rPr>
        <w:t xml:space="preserve">zdravila </w:t>
      </w:r>
      <w:r w:rsidR="00B93FB5" w:rsidRPr="00442A62">
        <w:rPr>
          <w:sz w:val="22"/>
          <w:szCs w:val="22"/>
          <w:lang w:val="sl-SI"/>
        </w:rPr>
        <w:t>Ferriprox.</w:t>
      </w:r>
    </w:p>
    <w:p w:rsidR="00B93FB5" w:rsidRPr="00442A62" w:rsidRDefault="00B93FB5" w:rsidP="00B93FB5">
      <w:pPr>
        <w:rPr>
          <w:sz w:val="22"/>
          <w:szCs w:val="22"/>
          <w:lang w:val="sl-SI"/>
        </w:rPr>
      </w:pPr>
    </w:p>
    <w:p w:rsidR="00A00BF6" w:rsidRDefault="003C080A">
      <w:pPr>
        <w:rPr>
          <w:sz w:val="22"/>
          <w:szCs w:val="22"/>
          <w:lang w:val="sl-SI"/>
        </w:rPr>
      </w:pPr>
      <w:r>
        <w:rPr>
          <w:sz w:val="22"/>
          <w:szCs w:val="22"/>
          <w:lang w:val="sl-SI"/>
        </w:rPr>
        <w:t>P</w:t>
      </w:r>
      <w:r w:rsidRPr="00442A62">
        <w:rPr>
          <w:sz w:val="22"/>
          <w:szCs w:val="22"/>
          <w:lang w:val="sl-SI"/>
        </w:rPr>
        <w:t>ri otrocih, ki so prostovoljno nekaj let prejemali več kot dvakraten največji priporočeni odmerek 100 mg/kg/dan</w:t>
      </w:r>
      <w:r>
        <w:rPr>
          <w:sz w:val="22"/>
          <w:szCs w:val="22"/>
          <w:lang w:val="sl-SI"/>
        </w:rPr>
        <w:t xml:space="preserve"> pa tudi pri otrocih, ki so prejemali standardni odmerek, so p</w:t>
      </w:r>
      <w:r w:rsidRPr="00442A62">
        <w:rPr>
          <w:sz w:val="22"/>
          <w:szCs w:val="22"/>
          <w:lang w:val="sl-SI"/>
        </w:rPr>
        <w:t>oročali o nevroloških motnjah (kot so tremor, motnje pri hoji, dvojni vid, neželeno krčenje mišic in težave s koordinacijo gibanja). Ti simptomi so se</w:t>
      </w:r>
      <w:r>
        <w:rPr>
          <w:sz w:val="22"/>
          <w:szCs w:val="22"/>
          <w:lang w:val="sl-SI"/>
        </w:rPr>
        <w:t xml:space="preserve"> pri otrocih</w:t>
      </w:r>
      <w:r w:rsidRPr="00442A62">
        <w:rPr>
          <w:sz w:val="22"/>
          <w:szCs w:val="22"/>
          <w:lang w:val="sl-SI"/>
        </w:rPr>
        <w:t xml:space="preserve"> popravili po prekinitvi jemanja zdravila Ferriprox.</w:t>
      </w:r>
    </w:p>
    <w:p w:rsidR="003C080A" w:rsidRPr="00442A62" w:rsidRDefault="003C080A">
      <w:pPr>
        <w:rPr>
          <w:sz w:val="22"/>
          <w:szCs w:val="22"/>
          <w:lang w:val="sl-SI"/>
        </w:rPr>
      </w:pPr>
    </w:p>
    <w:p w:rsidR="00DD63E0" w:rsidRPr="00442A62" w:rsidRDefault="00DD63E0" w:rsidP="00DD63E0">
      <w:pPr>
        <w:numPr>
          <w:ilvl w:val="12"/>
          <w:numId w:val="0"/>
        </w:numPr>
        <w:outlineLvl w:val="0"/>
        <w:rPr>
          <w:noProof/>
          <w:sz w:val="22"/>
          <w:szCs w:val="22"/>
          <w:u w:val="single"/>
          <w:lang w:val="sl-SI"/>
        </w:rPr>
      </w:pPr>
      <w:r w:rsidRPr="00442A62">
        <w:rPr>
          <w:sz w:val="22"/>
          <w:szCs w:val="22"/>
          <w:u w:val="single"/>
          <w:lang w:val="sl-SI"/>
        </w:rPr>
        <w:t>Poročanje o neželenih učinkih</w:t>
      </w:r>
    </w:p>
    <w:p w:rsidR="00A00BF6" w:rsidRPr="00442A62" w:rsidRDefault="00A00BF6">
      <w:pPr>
        <w:rPr>
          <w:sz w:val="22"/>
          <w:szCs w:val="22"/>
          <w:lang w:val="sl-SI"/>
        </w:rPr>
      </w:pPr>
      <w:r w:rsidRPr="00442A62">
        <w:rPr>
          <w:sz w:val="22"/>
          <w:szCs w:val="22"/>
          <w:lang w:val="sl-SI"/>
        </w:rPr>
        <w:t>Če opazite kateri</w:t>
      </w:r>
      <w:r w:rsidR="00125E93" w:rsidRPr="00442A62">
        <w:rPr>
          <w:sz w:val="22"/>
          <w:szCs w:val="22"/>
          <w:lang w:val="sl-SI"/>
        </w:rPr>
        <w:t xml:space="preserve"> </w:t>
      </w:r>
      <w:r w:rsidRPr="00442A62">
        <w:rPr>
          <w:sz w:val="22"/>
          <w:szCs w:val="22"/>
          <w:lang w:val="sl-SI"/>
        </w:rPr>
        <w:t xml:space="preserve">koli neželeni učinek, </w:t>
      </w:r>
      <w:r w:rsidR="00125E93" w:rsidRPr="00442A62">
        <w:rPr>
          <w:sz w:val="22"/>
          <w:szCs w:val="22"/>
          <w:lang w:val="sl-SI"/>
        </w:rPr>
        <w:t>se posvetujte s</w:t>
      </w:r>
      <w:r w:rsidRPr="00442A62">
        <w:rPr>
          <w:sz w:val="22"/>
          <w:szCs w:val="22"/>
          <w:lang w:val="sl-SI"/>
        </w:rPr>
        <w:t xml:space="preserve"> svoj</w:t>
      </w:r>
      <w:r w:rsidR="00125E93" w:rsidRPr="00442A62">
        <w:rPr>
          <w:sz w:val="22"/>
          <w:szCs w:val="22"/>
          <w:lang w:val="sl-SI"/>
        </w:rPr>
        <w:t>im</w:t>
      </w:r>
      <w:r w:rsidRPr="00442A62">
        <w:rPr>
          <w:sz w:val="22"/>
          <w:szCs w:val="22"/>
          <w:lang w:val="sl-SI"/>
        </w:rPr>
        <w:t xml:space="preserve"> zdravnik</w:t>
      </w:r>
      <w:r w:rsidR="00125E93" w:rsidRPr="00442A62">
        <w:rPr>
          <w:sz w:val="22"/>
          <w:szCs w:val="22"/>
          <w:lang w:val="sl-SI"/>
        </w:rPr>
        <w:t>om</w:t>
      </w:r>
      <w:r w:rsidRPr="00442A62">
        <w:rPr>
          <w:sz w:val="22"/>
          <w:szCs w:val="22"/>
          <w:lang w:val="sl-SI"/>
        </w:rPr>
        <w:t xml:space="preserve"> ali farmacevt</w:t>
      </w:r>
      <w:r w:rsidR="00125E93" w:rsidRPr="00442A62">
        <w:rPr>
          <w:sz w:val="22"/>
          <w:szCs w:val="22"/>
          <w:lang w:val="sl-SI"/>
        </w:rPr>
        <w:t>om</w:t>
      </w:r>
      <w:r w:rsidRPr="00442A62">
        <w:rPr>
          <w:sz w:val="22"/>
          <w:szCs w:val="22"/>
          <w:lang w:val="sl-SI"/>
        </w:rPr>
        <w:t>.</w:t>
      </w:r>
      <w:r w:rsidR="00125E93" w:rsidRPr="00442A62">
        <w:rPr>
          <w:sz w:val="22"/>
          <w:szCs w:val="22"/>
          <w:lang w:val="sl-SI"/>
        </w:rPr>
        <w:t xml:space="preserve"> Posvetujte se tudi, če opazite neželene učinke, ki niso navedeni v tem navodilu.</w:t>
      </w:r>
      <w:r w:rsidR="00DD63E0" w:rsidRPr="00442A62">
        <w:rPr>
          <w:sz w:val="22"/>
          <w:szCs w:val="22"/>
          <w:lang w:val="sl-SI"/>
        </w:rPr>
        <w:t xml:space="preserve"> O neželenih učinkih lahko poročate tudi neposredno na </w:t>
      </w:r>
      <w:r w:rsidR="00DD63E0" w:rsidRPr="00442A62">
        <w:rPr>
          <w:sz w:val="22"/>
          <w:szCs w:val="22"/>
          <w:highlight w:val="lightGray"/>
          <w:lang w:val="sl-SI"/>
        </w:rPr>
        <w:t xml:space="preserve">nacionalni center za poročanje, ki je naveden v </w:t>
      </w:r>
      <w:hyperlink r:id="rId13" w:history="1">
        <w:r w:rsidR="000A7A35" w:rsidRPr="000A7A35">
          <w:rPr>
            <w:rStyle w:val="Hyperlink"/>
            <w:sz w:val="22"/>
            <w:szCs w:val="22"/>
            <w:highlight w:val="lightGray"/>
            <w:lang w:val="sl-SI"/>
          </w:rPr>
          <w:t>Prilogi V</w:t>
        </w:r>
      </w:hyperlink>
      <w:r w:rsidR="00DD63E0" w:rsidRPr="00442A62">
        <w:rPr>
          <w:sz w:val="22"/>
          <w:szCs w:val="22"/>
          <w:lang w:val="sl-SI"/>
        </w:rPr>
        <w:t>. S tem, ko poročate o neželenih učinkih, lahko prispevate k zagotovitvi več informacij o varnosti tega zdravila.</w:t>
      </w:r>
    </w:p>
    <w:p w:rsidR="00A00BF6" w:rsidRPr="00442A62" w:rsidRDefault="00A00BF6">
      <w:pPr>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5.</w:t>
      </w:r>
      <w:r w:rsidRPr="00442A62">
        <w:rPr>
          <w:b/>
          <w:sz w:val="22"/>
          <w:szCs w:val="22"/>
          <w:lang w:val="sl-SI"/>
        </w:rPr>
        <w:tab/>
        <w:t>S</w:t>
      </w:r>
      <w:r w:rsidR="00125E93" w:rsidRPr="00442A62">
        <w:rPr>
          <w:b/>
          <w:sz w:val="22"/>
          <w:szCs w:val="22"/>
          <w:lang w:val="sl-SI"/>
        </w:rPr>
        <w:t xml:space="preserve">hranjevanje zdravila </w:t>
      </w:r>
      <w:r w:rsidRPr="00442A62">
        <w:rPr>
          <w:b/>
          <w:sz w:val="22"/>
          <w:szCs w:val="22"/>
          <w:lang w:val="sl-SI"/>
        </w:rPr>
        <w:t>F</w:t>
      </w:r>
      <w:r w:rsidR="00125E93" w:rsidRPr="00442A62">
        <w:rPr>
          <w:b/>
          <w:sz w:val="22"/>
          <w:szCs w:val="22"/>
          <w:lang w:val="sl-SI"/>
        </w:rPr>
        <w:t>erriprox</w:t>
      </w:r>
    </w:p>
    <w:p w:rsidR="00A00BF6" w:rsidRPr="00442A62" w:rsidRDefault="00A00BF6" w:rsidP="006D4316">
      <w:pPr>
        <w:keepNext/>
        <w:tabs>
          <w:tab w:val="left" w:pos="567"/>
        </w:tabs>
        <w:ind w:left="567" w:hanging="567"/>
        <w:rPr>
          <w:b/>
          <w:sz w:val="22"/>
          <w:szCs w:val="22"/>
          <w:lang w:val="sl-SI"/>
        </w:rPr>
      </w:pPr>
    </w:p>
    <w:p w:rsidR="00A00BF6" w:rsidRPr="00442A62" w:rsidRDefault="00A00BF6">
      <w:pPr>
        <w:rPr>
          <w:sz w:val="22"/>
          <w:szCs w:val="22"/>
          <w:lang w:val="sl-SI"/>
        </w:rPr>
      </w:pPr>
      <w:r w:rsidRPr="00442A62">
        <w:rPr>
          <w:sz w:val="22"/>
          <w:szCs w:val="22"/>
          <w:lang w:val="sl-SI"/>
        </w:rPr>
        <w:t>Zdravilo shranjujte nedosegljivo otrokom!</w:t>
      </w:r>
    </w:p>
    <w:p w:rsidR="002075A5" w:rsidRPr="00442A62" w:rsidRDefault="002075A5">
      <w:pPr>
        <w:rPr>
          <w:sz w:val="22"/>
          <w:szCs w:val="22"/>
          <w:lang w:val="sl-SI"/>
        </w:rPr>
      </w:pPr>
    </w:p>
    <w:p w:rsidR="00A00BF6" w:rsidRPr="00442A62" w:rsidRDefault="00125E93">
      <w:pPr>
        <w:rPr>
          <w:sz w:val="22"/>
          <w:szCs w:val="22"/>
          <w:lang w:val="sl-SI"/>
        </w:rPr>
      </w:pPr>
      <w:r w:rsidRPr="00442A62">
        <w:rPr>
          <w:sz w:val="22"/>
          <w:szCs w:val="22"/>
          <w:lang w:val="sl-SI"/>
        </w:rPr>
        <w:t>Tega z</w:t>
      </w:r>
      <w:r w:rsidR="00A00BF6" w:rsidRPr="00442A62">
        <w:rPr>
          <w:sz w:val="22"/>
          <w:szCs w:val="22"/>
          <w:lang w:val="sl-SI"/>
        </w:rPr>
        <w:t>dravila ne smete uporabljati po datumu izteka roka uporabnosti, ki je naveden na ovojnini in škatli poleg oznake EXP.</w:t>
      </w:r>
    </w:p>
    <w:p w:rsidR="002075A5" w:rsidRPr="00442A62" w:rsidRDefault="002075A5">
      <w:pPr>
        <w:rPr>
          <w:sz w:val="22"/>
          <w:szCs w:val="22"/>
          <w:lang w:val="sl-SI"/>
        </w:rPr>
      </w:pPr>
    </w:p>
    <w:p w:rsidR="00A00BF6" w:rsidRPr="00442A62" w:rsidRDefault="00A00BF6">
      <w:pPr>
        <w:pStyle w:val="InsideAddress"/>
        <w:keepLines w:val="0"/>
        <w:rPr>
          <w:rFonts w:ascii="Times New Roman" w:hAnsi="Times New Roman"/>
          <w:szCs w:val="22"/>
          <w:lang w:val="sl-SI"/>
        </w:rPr>
      </w:pPr>
      <w:r w:rsidRPr="00442A62">
        <w:rPr>
          <w:rFonts w:ascii="Times New Roman" w:hAnsi="Times New Roman"/>
          <w:szCs w:val="22"/>
          <w:lang w:val="sl-SI"/>
        </w:rPr>
        <w:t xml:space="preserve">Shranjujte pri temperaturi do </w:t>
      </w:r>
      <w:smartTag w:uri="urn:schemas-microsoft-com:office:smarttags" w:element="metricconverter">
        <w:smartTagPr>
          <w:attr w:name="ProductID" w:val="30ﾠﾰC"/>
        </w:smartTagPr>
        <w:r w:rsidRPr="00442A62">
          <w:rPr>
            <w:rFonts w:ascii="Times New Roman" w:hAnsi="Times New Roman"/>
            <w:szCs w:val="22"/>
            <w:lang w:val="sl-SI"/>
          </w:rPr>
          <w:t>30 °C</w:t>
        </w:r>
      </w:smartTag>
      <w:r w:rsidRPr="00442A62">
        <w:rPr>
          <w:rFonts w:ascii="Times New Roman" w:hAnsi="Times New Roman"/>
          <w:szCs w:val="22"/>
          <w:lang w:val="sl-SI"/>
        </w:rPr>
        <w:t>.</w:t>
      </w:r>
    </w:p>
    <w:p w:rsidR="00A00BF6" w:rsidRPr="00442A62" w:rsidRDefault="00A00BF6">
      <w:pPr>
        <w:rPr>
          <w:sz w:val="22"/>
          <w:szCs w:val="22"/>
          <w:lang w:val="sl-SI"/>
        </w:rPr>
      </w:pPr>
    </w:p>
    <w:p w:rsidR="00A00BF6" w:rsidRDefault="00F732D0" w:rsidP="00F732D0">
      <w:pPr>
        <w:rPr>
          <w:sz w:val="22"/>
          <w:szCs w:val="22"/>
          <w:lang w:val="sl-SI"/>
        </w:rPr>
      </w:pPr>
      <w:r w:rsidRPr="00F732D0">
        <w:rPr>
          <w:sz w:val="22"/>
          <w:szCs w:val="22"/>
          <w:lang w:val="sl-SI"/>
        </w:rPr>
        <w:t>Zdravila n</w:t>
      </w:r>
      <w:r>
        <w:rPr>
          <w:sz w:val="22"/>
          <w:szCs w:val="22"/>
          <w:lang w:val="sl-SI"/>
        </w:rPr>
        <w:t xml:space="preserve">e smete odvreči v odpadne vode </w:t>
      </w:r>
      <w:r w:rsidRPr="00F732D0">
        <w:rPr>
          <w:sz w:val="22"/>
          <w:szCs w:val="22"/>
          <w:lang w:val="sl-SI"/>
        </w:rPr>
        <w:t>ali med gospodinjske odpadke. O načinu odstranjevanja zdravila, ki ga ne uporabljate več, se posvetujte s farmacevtom. Taki ukrepi pomagajo varovati okolje.</w:t>
      </w:r>
    </w:p>
    <w:p w:rsidR="00F732D0" w:rsidRDefault="00F732D0">
      <w:pPr>
        <w:rPr>
          <w:sz w:val="22"/>
          <w:szCs w:val="22"/>
          <w:lang w:val="sl-SI"/>
        </w:rPr>
      </w:pPr>
    </w:p>
    <w:p w:rsidR="00F732D0" w:rsidRPr="00442A62" w:rsidRDefault="00F732D0">
      <w:pPr>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6.</w:t>
      </w:r>
      <w:r w:rsidRPr="00442A62">
        <w:rPr>
          <w:b/>
          <w:sz w:val="22"/>
          <w:szCs w:val="22"/>
          <w:lang w:val="sl-SI"/>
        </w:rPr>
        <w:tab/>
      </w:r>
      <w:r w:rsidR="00125E93" w:rsidRPr="00442A62">
        <w:rPr>
          <w:b/>
          <w:sz w:val="22"/>
          <w:szCs w:val="22"/>
          <w:lang w:val="sl-SI"/>
        </w:rPr>
        <w:t>Vsebina pakiranja in dodatne informacije</w:t>
      </w:r>
    </w:p>
    <w:p w:rsidR="00A00BF6" w:rsidRPr="00442A62" w:rsidRDefault="00A00BF6" w:rsidP="006D4316">
      <w:pPr>
        <w:keepNext/>
        <w:numPr>
          <w:ilvl w:val="12"/>
          <w:numId w:val="0"/>
        </w:numPr>
        <w:tabs>
          <w:tab w:val="left" w:pos="567"/>
        </w:tabs>
        <w:ind w:left="567" w:right="-2" w:hanging="567"/>
        <w:rPr>
          <w:sz w:val="22"/>
          <w:szCs w:val="22"/>
          <w:lang w:val="sl-SI"/>
        </w:rPr>
      </w:pPr>
    </w:p>
    <w:p w:rsidR="00A00BF6" w:rsidRPr="00442A62" w:rsidRDefault="00A00BF6" w:rsidP="006D4316">
      <w:pPr>
        <w:keepNext/>
        <w:tabs>
          <w:tab w:val="left" w:pos="567"/>
        </w:tabs>
        <w:ind w:left="567" w:hanging="567"/>
        <w:rPr>
          <w:b/>
          <w:bCs/>
          <w:sz w:val="22"/>
          <w:szCs w:val="22"/>
          <w:lang w:val="sl-SI"/>
        </w:rPr>
      </w:pPr>
      <w:r w:rsidRPr="00442A62">
        <w:rPr>
          <w:b/>
          <w:bCs/>
          <w:sz w:val="22"/>
          <w:szCs w:val="22"/>
          <w:lang w:val="sl-SI"/>
        </w:rPr>
        <w:t>Kaj vsebuje zdravilo Ferriprox</w:t>
      </w:r>
    </w:p>
    <w:p w:rsidR="00A00BF6" w:rsidRPr="00442A62" w:rsidRDefault="00851143">
      <w:pPr>
        <w:pStyle w:val="InsideAddress"/>
        <w:keepLines w:val="0"/>
        <w:rPr>
          <w:rFonts w:ascii="Times New Roman" w:hAnsi="Times New Roman"/>
          <w:szCs w:val="22"/>
          <w:lang w:val="sl-SI"/>
        </w:rPr>
      </w:pPr>
      <w:r>
        <w:rPr>
          <w:rFonts w:ascii="Times New Roman" w:hAnsi="Times New Roman"/>
          <w:szCs w:val="22"/>
          <w:lang w:val="sl-SI"/>
        </w:rPr>
        <w:t>U</w:t>
      </w:r>
      <w:r w:rsidR="00A00BF6" w:rsidRPr="00442A62">
        <w:rPr>
          <w:rFonts w:ascii="Times New Roman" w:hAnsi="Times New Roman"/>
          <w:szCs w:val="22"/>
          <w:lang w:val="sl-SI"/>
        </w:rPr>
        <w:t xml:space="preserve">činkovina je deferipron. </w:t>
      </w:r>
      <w:r w:rsidR="00DF2E5C">
        <w:rPr>
          <w:rFonts w:ascii="Times New Roman" w:hAnsi="Times New Roman"/>
          <w:szCs w:val="22"/>
          <w:lang w:val="sl-SI"/>
        </w:rPr>
        <w:t xml:space="preserve">Vsaka 500 mg </w:t>
      </w:r>
      <w:r w:rsidR="00A00BF6" w:rsidRPr="00442A62">
        <w:rPr>
          <w:rFonts w:ascii="Times New Roman" w:hAnsi="Times New Roman"/>
          <w:szCs w:val="22"/>
          <w:lang w:val="sl-SI"/>
        </w:rPr>
        <w:t>tableta vsebuje 500 mg deferiprona.</w:t>
      </w:r>
    </w:p>
    <w:p w:rsidR="00A00BF6" w:rsidRPr="00442A62" w:rsidRDefault="00A00BF6">
      <w:pPr>
        <w:pStyle w:val="InsideAddress"/>
        <w:keepLines w:val="0"/>
        <w:rPr>
          <w:rFonts w:ascii="Times New Roman" w:hAnsi="Times New Roman"/>
          <w:szCs w:val="22"/>
          <w:lang w:val="sl-SI"/>
        </w:rPr>
      </w:pPr>
    </w:p>
    <w:p w:rsidR="00A00BF6" w:rsidRPr="00442A62" w:rsidRDefault="00DF2E5C">
      <w:pPr>
        <w:pStyle w:val="InsideAddress"/>
        <w:keepLines w:val="0"/>
        <w:rPr>
          <w:rFonts w:ascii="Times New Roman" w:hAnsi="Times New Roman"/>
          <w:szCs w:val="22"/>
          <w:lang w:val="sl-SI"/>
        </w:rPr>
      </w:pPr>
      <w:r>
        <w:rPr>
          <w:rFonts w:ascii="Times New Roman" w:hAnsi="Times New Roman"/>
          <w:szCs w:val="22"/>
          <w:lang w:val="sl-SI"/>
        </w:rPr>
        <w:t xml:space="preserve">Druge sestavine </w:t>
      </w:r>
      <w:r w:rsidR="00A00BF6" w:rsidRPr="00442A62">
        <w:rPr>
          <w:rFonts w:ascii="Times New Roman" w:hAnsi="Times New Roman"/>
          <w:szCs w:val="22"/>
          <w:lang w:val="sl-SI"/>
        </w:rPr>
        <w:t>so:</w:t>
      </w:r>
      <w:r>
        <w:rPr>
          <w:rFonts w:ascii="Times New Roman" w:hAnsi="Times New Roman"/>
          <w:szCs w:val="22"/>
          <w:lang w:val="sl-SI"/>
        </w:rPr>
        <w:t xml:space="preserve"> </w:t>
      </w:r>
      <w:r w:rsidR="00A00BF6" w:rsidRPr="00DF2E5C">
        <w:rPr>
          <w:rFonts w:ascii="Times New Roman" w:hAnsi="Times New Roman"/>
          <w:i/>
          <w:iCs/>
          <w:szCs w:val="22"/>
          <w:lang w:val="sl-SI"/>
        </w:rPr>
        <w:t xml:space="preserve">Jedro tablete: </w:t>
      </w:r>
      <w:r w:rsidR="00A00BF6" w:rsidRPr="00442A62">
        <w:rPr>
          <w:rFonts w:ascii="Times New Roman" w:hAnsi="Times New Roman"/>
          <w:szCs w:val="22"/>
          <w:lang w:val="sl-SI"/>
        </w:rPr>
        <w:t>mikrokristalna celuloza, magnezijev stearat, koloiden silicijev dioksid.</w:t>
      </w:r>
      <w:r>
        <w:rPr>
          <w:rFonts w:ascii="Times New Roman" w:hAnsi="Times New Roman"/>
          <w:szCs w:val="22"/>
          <w:lang w:val="sl-SI"/>
        </w:rPr>
        <w:t xml:space="preserve"> </w:t>
      </w:r>
      <w:r w:rsidR="00A00BF6" w:rsidRPr="00DF2E5C">
        <w:rPr>
          <w:rFonts w:ascii="Times New Roman" w:hAnsi="Times New Roman"/>
          <w:i/>
          <w:iCs/>
          <w:szCs w:val="22"/>
          <w:lang w:val="sl-SI"/>
        </w:rPr>
        <w:t xml:space="preserve">Obloga: </w:t>
      </w:r>
      <w:r w:rsidR="00A00BF6" w:rsidRPr="00442A62">
        <w:rPr>
          <w:rFonts w:ascii="Times New Roman" w:hAnsi="Times New Roman"/>
          <w:szCs w:val="22"/>
          <w:lang w:val="sl-SI"/>
        </w:rPr>
        <w:t>hipromeloza, makrogol, titanov dioksid.</w:t>
      </w:r>
    </w:p>
    <w:p w:rsidR="00A00BF6" w:rsidRPr="00442A62" w:rsidRDefault="00A00BF6">
      <w:pPr>
        <w:pStyle w:val="InsideAddress"/>
        <w:keepLines w:val="0"/>
        <w:rPr>
          <w:rFonts w:ascii="Times New Roman" w:hAnsi="Times New Roman"/>
          <w:szCs w:val="22"/>
          <w:lang w:val="sl-SI"/>
        </w:rPr>
      </w:pPr>
    </w:p>
    <w:p w:rsidR="00A00BF6" w:rsidRPr="00442A62" w:rsidRDefault="00A00BF6" w:rsidP="00F610C3">
      <w:pPr>
        <w:keepNext/>
        <w:tabs>
          <w:tab w:val="left" w:pos="567"/>
          <w:tab w:val="left" w:pos="4320"/>
        </w:tabs>
        <w:ind w:left="567" w:hanging="567"/>
        <w:rPr>
          <w:b/>
          <w:bCs/>
          <w:sz w:val="22"/>
          <w:szCs w:val="22"/>
          <w:lang w:val="sl-SI"/>
        </w:rPr>
      </w:pPr>
      <w:r w:rsidRPr="00442A62">
        <w:rPr>
          <w:b/>
          <w:bCs/>
          <w:sz w:val="22"/>
          <w:szCs w:val="22"/>
          <w:lang w:val="sl-SI"/>
        </w:rPr>
        <w:t>Izgled zdravila Ferriprox in vsebina pakiranja</w:t>
      </w:r>
    </w:p>
    <w:p w:rsidR="00A00BF6" w:rsidRPr="00442A62" w:rsidRDefault="00A00BF6">
      <w:pPr>
        <w:rPr>
          <w:sz w:val="22"/>
          <w:szCs w:val="22"/>
          <w:lang w:val="sl-SI"/>
        </w:rPr>
      </w:pPr>
      <w:r w:rsidRPr="00442A62">
        <w:rPr>
          <w:sz w:val="22"/>
          <w:szCs w:val="22"/>
          <w:lang w:val="sl-SI"/>
        </w:rPr>
        <w:t xml:space="preserve">Ferriprox </w:t>
      </w:r>
      <w:r w:rsidR="00DF2E5C">
        <w:rPr>
          <w:sz w:val="22"/>
          <w:szCs w:val="22"/>
          <w:lang w:val="sl-SI"/>
        </w:rPr>
        <w:t xml:space="preserve">500 mg </w:t>
      </w:r>
      <w:r w:rsidRPr="00442A62">
        <w:rPr>
          <w:sz w:val="22"/>
          <w:szCs w:val="22"/>
          <w:lang w:val="sl-SI"/>
        </w:rPr>
        <w:t xml:space="preserve">tablete so bele do sivobele filmsko obložene tablete, v obliki kapsule; na eni strani je odtisnjeno </w:t>
      </w:r>
      <w:r w:rsidR="00AE0036" w:rsidRPr="00442A62">
        <w:rPr>
          <w:sz w:val="22"/>
          <w:szCs w:val="22"/>
          <w:lang w:val="sl-SI"/>
        </w:rPr>
        <w:t>»</w:t>
      </w:r>
      <w:r w:rsidRPr="00442A62">
        <w:rPr>
          <w:sz w:val="22"/>
          <w:szCs w:val="22"/>
          <w:lang w:val="sl-SI"/>
        </w:rPr>
        <w:t>APO</w:t>
      </w:r>
      <w:r w:rsidR="00AE0036" w:rsidRPr="00442A62">
        <w:rPr>
          <w:sz w:val="22"/>
          <w:szCs w:val="22"/>
          <w:lang w:val="sl-SI"/>
        </w:rPr>
        <w:t xml:space="preserve">« </w:t>
      </w:r>
      <w:r w:rsidR="00504019" w:rsidRPr="00442A62">
        <w:rPr>
          <w:sz w:val="22"/>
          <w:szCs w:val="22"/>
          <w:lang w:val="sl-SI"/>
        </w:rPr>
        <w:t xml:space="preserve">zareza </w:t>
      </w:r>
      <w:r w:rsidR="00AE0036" w:rsidRPr="00442A62">
        <w:rPr>
          <w:sz w:val="22"/>
          <w:szCs w:val="22"/>
          <w:lang w:val="sl-SI"/>
        </w:rPr>
        <w:t>»</w:t>
      </w:r>
      <w:r w:rsidRPr="00442A62">
        <w:rPr>
          <w:sz w:val="22"/>
          <w:szCs w:val="22"/>
          <w:lang w:val="sl-SI"/>
        </w:rPr>
        <w:t>500</w:t>
      </w:r>
      <w:r w:rsidR="00AE0036" w:rsidRPr="00442A62">
        <w:rPr>
          <w:sz w:val="22"/>
          <w:szCs w:val="22"/>
          <w:lang w:val="sl-SI"/>
        </w:rPr>
        <w:t xml:space="preserve">«, </w:t>
      </w:r>
      <w:r w:rsidRPr="00442A62">
        <w:rPr>
          <w:sz w:val="22"/>
          <w:szCs w:val="22"/>
          <w:lang w:val="sl-SI"/>
        </w:rPr>
        <w:t>druga stran je gladka. Tablete imajo zarezo, po kateri se lahko prepolovijo. Ferriprox je na voljo v plastenkah po 100</w:t>
      </w:r>
      <w:r w:rsidR="00200CCB" w:rsidRPr="00442A62">
        <w:rPr>
          <w:sz w:val="22"/>
          <w:szCs w:val="22"/>
          <w:lang w:val="sl-SI"/>
        </w:rPr>
        <w:t> </w:t>
      </w:r>
      <w:r w:rsidRPr="00442A62">
        <w:rPr>
          <w:sz w:val="22"/>
          <w:szCs w:val="22"/>
          <w:lang w:val="sl-SI"/>
        </w:rPr>
        <w:t>tablet.</w:t>
      </w:r>
    </w:p>
    <w:p w:rsidR="00A00BF6" w:rsidRPr="00442A62" w:rsidRDefault="00A00BF6">
      <w:pPr>
        <w:tabs>
          <w:tab w:val="left" w:pos="567"/>
          <w:tab w:val="left" w:pos="4320"/>
        </w:tabs>
        <w:ind w:left="567" w:hanging="567"/>
        <w:rPr>
          <w:sz w:val="22"/>
          <w:szCs w:val="22"/>
          <w:lang w:val="sl-SI"/>
        </w:rPr>
      </w:pPr>
    </w:p>
    <w:p w:rsidR="00A00BF6" w:rsidRPr="00442A62" w:rsidRDefault="00A00BF6" w:rsidP="006D4316">
      <w:pPr>
        <w:keepNext/>
        <w:tabs>
          <w:tab w:val="left" w:pos="567"/>
          <w:tab w:val="left" w:pos="4320"/>
        </w:tabs>
        <w:ind w:left="567" w:hanging="567"/>
        <w:rPr>
          <w:b/>
          <w:bCs/>
          <w:sz w:val="22"/>
          <w:szCs w:val="22"/>
          <w:lang w:val="sl-SI"/>
        </w:rPr>
      </w:pPr>
      <w:r w:rsidRPr="00442A62">
        <w:rPr>
          <w:b/>
          <w:bCs/>
          <w:sz w:val="22"/>
          <w:szCs w:val="22"/>
          <w:lang w:val="sl-SI"/>
        </w:rPr>
        <w:t xml:space="preserve">Imetnik dovoljenja za promet z zdravilom in </w:t>
      </w:r>
      <w:r w:rsidR="00C63FD8" w:rsidRPr="00C63FD8">
        <w:rPr>
          <w:b/>
          <w:bCs/>
          <w:sz w:val="22"/>
          <w:szCs w:val="22"/>
          <w:lang w:val="sl-SI"/>
        </w:rPr>
        <w:t>proizvajalec</w:t>
      </w:r>
    </w:p>
    <w:p w:rsidR="00CE0FD8" w:rsidRDefault="00A00BF6" w:rsidP="00CE0FD8">
      <w:pPr>
        <w:keepNext/>
        <w:rPr>
          <w:sz w:val="22"/>
          <w:szCs w:val="22"/>
          <w:lang w:val="sl-SI"/>
        </w:rPr>
      </w:pPr>
      <w:r w:rsidRPr="00442A62">
        <w:rPr>
          <w:sz w:val="22"/>
          <w:szCs w:val="22"/>
          <w:lang w:val="sl-SI"/>
        </w:rPr>
        <w:t>Imetnik do</w:t>
      </w:r>
      <w:r w:rsidR="00CE0FD8">
        <w:rPr>
          <w:sz w:val="22"/>
          <w:szCs w:val="22"/>
          <w:lang w:val="sl-SI"/>
        </w:rPr>
        <w:t>voljenja za promet z zdravilom:</w:t>
      </w:r>
    </w:p>
    <w:p w:rsidR="00A1482D" w:rsidRPr="00A1482D" w:rsidRDefault="005B4FD4" w:rsidP="00A1482D">
      <w:pPr>
        <w:ind w:left="720"/>
        <w:rPr>
          <w:sz w:val="22"/>
          <w:szCs w:val="22"/>
          <w:lang w:val="sl-SI"/>
        </w:rPr>
      </w:pPr>
      <w:r>
        <w:rPr>
          <w:sz w:val="22"/>
          <w:szCs w:val="22"/>
          <w:lang w:val="sl-SI"/>
        </w:rPr>
        <w:t>Chiesi Farmaceutici S.p.A.</w:t>
      </w:r>
    </w:p>
    <w:p w:rsidR="00A362DB" w:rsidRDefault="005B4FD4" w:rsidP="00A362DB">
      <w:pPr>
        <w:ind w:left="720"/>
        <w:rPr>
          <w:sz w:val="22"/>
          <w:szCs w:val="22"/>
          <w:lang w:val="en-GB"/>
        </w:rPr>
      </w:pPr>
      <w:bookmarkStart w:id="6" w:name="_Hlk25580987"/>
      <w:r>
        <w:rPr>
          <w:sz w:val="22"/>
          <w:szCs w:val="22"/>
          <w:lang w:val="en-GB"/>
        </w:rPr>
        <w:t>Via Palermo 26/A</w:t>
      </w:r>
    </w:p>
    <w:bookmarkEnd w:id="6"/>
    <w:p w:rsidR="00A362DB" w:rsidRDefault="005B4FD4" w:rsidP="00A362DB">
      <w:pPr>
        <w:ind w:left="720"/>
        <w:rPr>
          <w:sz w:val="22"/>
          <w:szCs w:val="22"/>
          <w:lang w:val="en-GB"/>
        </w:rPr>
      </w:pPr>
      <w:r>
        <w:rPr>
          <w:sz w:val="22"/>
          <w:szCs w:val="22"/>
          <w:lang w:val="en-GB"/>
        </w:rPr>
        <w:t>43122 Parma</w:t>
      </w:r>
    </w:p>
    <w:p w:rsidR="00A00BF6" w:rsidRPr="00442A62" w:rsidRDefault="005B4FD4" w:rsidP="00A1482D">
      <w:pPr>
        <w:ind w:left="720"/>
        <w:rPr>
          <w:sz w:val="22"/>
          <w:szCs w:val="22"/>
          <w:lang w:val="sl-SI"/>
        </w:rPr>
      </w:pPr>
      <w:r>
        <w:rPr>
          <w:sz w:val="22"/>
          <w:szCs w:val="22"/>
          <w:lang w:val="sl-SI"/>
        </w:rPr>
        <w:t>Italija</w:t>
      </w:r>
    </w:p>
    <w:p w:rsidR="00A00BF6" w:rsidRPr="00442A62" w:rsidRDefault="00A00BF6" w:rsidP="00CE0FD8">
      <w:pPr>
        <w:rPr>
          <w:sz w:val="22"/>
          <w:szCs w:val="22"/>
          <w:lang w:val="sl-SI"/>
        </w:rPr>
      </w:pPr>
    </w:p>
    <w:p w:rsidR="00CE0FD8" w:rsidRDefault="00DC0656" w:rsidP="00CE0FD8">
      <w:pPr>
        <w:keepNext/>
        <w:rPr>
          <w:sz w:val="22"/>
          <w:szCs w:val="22"/>
          <w:lang w:val="sl-SI"/>
        </w:rPr>
      </w:pPr>
      <w:r>
        <w:rPr>
          <w:sz w:val="22"/>
          <w:szCs w:val="22"/>
          <w:lang w:val="sl-SI"/>
        </w:rPr>
        <w:t>P</w:t>
      </w:r>
      <w:r w:rsidRPr="00DC0656">
        <w:rPr>
          <w:sz w:val="22"/>
          <w:szCs w:val="22"/>
          <w:lang w:val="sl-SI"/>
        </w:rPr>
        <w:t>roizvajalec</w:t>
      </w:r>
      <w:r w:rsidR="00CE0FD8">
        <w:rPr>
          <w:sz w:val="22"/>
          <w:szCs w:val="22"/>
          <w:lang w:val="sl-SI"/>
        </w:rPr>
        <w:t>:</w:t>
      </w:r>
    </w:p>
    <w:p w:rsidR="00CE0FD8" w:rsidRDefault="00CE0FD8" w:rsidP="00CE0FD8">
      <w:pPr>
        <w:pStyle w:val="PILMAHaddress"/>
        <w:tabs>
          <w:tab w:val="left" w:pos="720"/>
        </w:tabs>
        <w:ind w:left="720"/>
        <w:rPr>
          <w:lang w:val="fr-FR"/>
        </w:rPr>
      </w:pPr>
      <w:r>
        <w:rPr>
          <w:lang w:val="fr-FR"/>
        </w:rPr>
        <w:t>Eurofins PROXY Laboratories B.V.</w:t>
      </w:r>
    </w:p>
    <w:p w:rsidR="00CE0FD8" w:rsidRPr="00CE0FD8" w:rsidRDefault="00CE0FD8" w:rsidP="00CE0FD8">
      <w:pPr>
        <w:pStyle w:val="PILMAHaddress"/>
        <w:tabs>
          <w:tab w:val="left" w:pos="720"/>
        </w:tabs>
        <w:ind w:left="720"/>
        <w:rPr>
          <w:lang w:val="fr-FR"/>
        </w:rPr>
      </w:pPr>
      <w:r w:rsidRPr="00CE0FD8">
        <w:rPr>
          <w:lang w:val="fr-FR"/>
        </w:rPr>
        <w:t>Archimedesweg 25</w:t>
      </w:r>
    </w:p>
    <w:p w:rsidR="00CE0FD8" w:rsidRPr="00CE0FD8" w:rsidRDefault="00CE0FD8" w:rsidP="00CE0FD8">
      <w:pPr>
        <w:pStyle w:val="PILMAHaddress"/>
        <w:tabs>
          <w:tab w:val="left" w:pos="720"/>
        </w:tabs>
        <w:ind w:left="720"/>
        <w:rPr>
          <w:lang w:val="fr-FR"/>
        </w:rPr>
      </w:pPr>
      <w:r w:rsidRPr="00CE0FD8">
        <w:rPr>
          <w:lang w:val="fr-FR"/>
        </w:rPr>
        <w:t>2333 CM Leiden</w:t>
      </w:r>
    </w:p>
    <w:p w:rsidR="00CE0FD8" w:rsidRDefault="00CE0FD8" w:rsidP="00CE0FD8">
      <w:pPr>
        <w:tabs>
          <w:tab w:val="left" w:pos="567"/>
        </w:tabs>
        <w:ind w:left="1287" w:hanging="567"/>
        <w:rPr>
          <w:sz w:val="22"/>
          <w:szCs w:val="22"/>
          <w:lang w:val="sl-SI"/>
        </w:rPr>
      </w:pPr>
      <w:r>
        <w:rPr>
          <w:sz w:val="22"/>
          <w:szCs w:val="22"/>
          <w:lang w:val="sl-SI"/>
        </w:rPr>
        <w:t>Nizozemska</w:t>
      </w:r>
    </w:p>
    <w:p w:rsidR="00A00BF6" w:rsidRPr="00442A62" w:rsidRDefault="00A00BF6">
      <w:pPr>
        <w:tabs>
          <w:tab w:val="left" w:pos="4320"/>
        </w:tabs>
        <w:rPr>
          <w:sz w:val="22"/>
          <w:szCs w:val="22"/>
          <w:lang w:val="sl-SI"/>
        </w:rPr>
      </w:pPr>
    </w:p>
    <w:p w:rsidR="00A00BF6" w:rsidRDefault="00A00BF6" w:rsidP="0004141B">
      <w:pPr>
        <w:numPr>
          <w:ilvl w:val="12"/>
          <w:numId w:val="0"/>
        </w:numPr>
        <w:ind w:right="-2"/>
        <w:rPr>
          <w:sz w:val="22"/>
          <w:szCs w:val="22"/>
          <w:lang w:val="sl-SI"/>
        </w:rPr>
      </w:pPr>
      <w:r w:rsidRPr="00442A62">
        <w:rPr>
          <w:sz w:val="22"/>
          <w:szCs w:val="22"/>
          <w:lang w:val="sl-SI"/>
        </w:rPr>
        <w:t>Za vse morebitne nadaljnje informacije o tem zdravilu se lahko obrnete na predstavništvo imetnika dovoljenja za promet z zdravilom:</w:t>
      </w:r>
    </w:p>
    <w:p w:rsidR="005402FC" w:rsidRPr="00E6772C" w:rsidRDefault="005402FC" w:rsidP="005402FC">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5A6E13" w:rsidTr="00E6772C">
        <w:trPr>
          <w:cantSplit/>
        </w:trPr>
        <w:tc>
          <w:tcPr>
            <w:tcW w:w="4855" w:type="dxa"/>
          </w:tcPr>
          <w:p w:rsidR="00E6772C" w:rsidRDefault="00E6772C">
            <w:pPr>
              <w:rPr>
                <w:sz w:val="22"/>
                <w:szCs w:val="22"/>
                <w:lang w:val="fr-FR"/>
              </w:rPr>
            </w:pPr>
            <w:r>
              <w:rPr>
                <w:b/>
                <w:sz w:val="22"/>
                <w:szCs w:val="22"/>
                <w:lang w:val="fr-FR"/>
              </w:rPr>
              <w:t>België/Belgique/Belgien</w:t>
            </w:r>
          </w:p>
          <w:p w:rsidR="00E6772C" w:rsidRDefault="00E6772C">
            <w:pPr>
              <w:pStyle w:val="Default"/>
              <w:rPr>
                <w:sz w:val="22"/>
                <w:szCs w:val="22"/>
                <w:lang w:val="fr-FR"/>
              </w:rPr>
            </w:pPr>
            <w:r>
              <w:rPr>
                <w:sz w:val="22"/>
                <w:szCs w:val="22"/>
                <w:lang w:val="fr-FR"/>
              </w:rPr>
              <w:t xml:space="preserve">Chiesi sa/nv </w:t>
            </w:r>
          </w:p>
          <w:p w:rsidR="00E6772C" w:rsidRDefault="00E6772C">
            <w:pPr>
              <w:ind w:right="34"/>
              <w:rPr>
                <w:sz w:val="22"/>
                <w:szCs w:val="22"/>
                <w:lang w:val="en-GB"/>
              </w:rPr>
            </w:pPr>
            <w:r>
              <w:rPr>
                <w:sz w:val="22"/>
                <w:szCs w:val="22"/>
              </w:rPr>
              <w:t>Tél/Tel: + 32 (0)2 788 42 00</w:t>
            </w:r>
          </w:p>
          <w:p w:rsidR="00E6772C" w:rsidRDefault="00E6772C">
            <w:pPr>
              <w:ind w:right="34"/>
              <w:rPr>
                <w:sz w:val="22"/>
                <w:szCs w:val="22"/>
                <w:lang w:val="en-GB"/>
              </w:rPr>
            </w:pPr>
          </w:p>
        </w:tc>
        <w:tc>
          <w:tcPr>
            <w:tcW w:w="4868" w:type="dxa"/>
            <w:gridSpan w:val="2"/>
          </w:tcPr>
          <w:p w:rsidR="00E6772C" w:rsidRDefault="00E6772C">
            <w:pPr>
              <w:rPr>
                <w:sz w:val="22"/>
                <w:szCs w:val="22"/>
                <w:lang w:val="en-GB"/>
              </w:rPr>
            </w:pPr>
            <w:r>
              <w:rPr>
                <w:b/>
                <w:sz w:val="22"/>
                <w:szCs w:val="22"/>
                <w:lang w:val="en-GB"/>
              </w:rPr>
              <w:t>Lietuva</w:t>
            </w:r>
          </w:p>
          <w:p w:rsidR="00E6772C" w:rsidRDefault="00E6772C">
            <w:pPr>
              <w:pStyle w:val="Default"/>
              <w:rPr>
                <w:sz w:val="22"/>
                <w:szCs w:val="22"/>
              </w:rPr>
            </w:pPr>
            <w:r>
              <w:rPr>
                <w:sz w:val="22"/>
                <w:szCs w:val="22"/>
              </w:rPr>
              <w:t xml:space="preserve">Chiesi Pharmaceuticals GmbH </w:t>
            </w:r>
          </w:p>
          <w:p w:rsidR="00E6772C" w:rsidRDefault="00E6772C">
            <w:pPr>
              <w:suppressAutoHyphens/>
              <w:rPr>
                <w:sz w:val="22"/>
                <w:szCs w:val="22"/>
              </w:rPr>
            </w:pPr>
            <w:r w:rsidRPr="00E6772C">
              <w:rPr>
                <w:sz w:val="22"/>
                <w:szCs w:val="22"/>
                <w:lang w:val="en-GB"/>
              </w:rPr>
              <w:t xml:space="preserve">Tel: </w:t>
            </w:r>
            <w:r>
              <w:rPr>
                <w:sz w:val="22"/>
                <w:szCs w:val="22"/>
              </w:rPr>
              <w:t xml:space="preserve">+ 43 1 4073919 </w:t>
            </w:r>
          </w:p>
          <w:p w:rsidR="00E6772C" w:rsidRPr="00E6772C" w:rsidRDefault="00E6772C">
            <w:pPr>
              <w:suppressAutoHyphens/>
              <w:rPr>
                <w:sz w:val="22"/>
                <w:szCs w:val="22"/>
                <w:lang w:val="en-GB"/>
              </w:rPr>
            </w:pPr>
          </w:p>
        </w:tc>
      </w:tr>
      <w:tr w:rsidR="005A6E13" w:rsidTr="00E6772C">
        <w:trPr>
          <w:cantSplit/>
        </w:trPr>
        <w:tc>
          <w:tcPr>
            <w:tcW w:w="4855" w:type="dxa"/>
          </w:tcPr>
          <w:p w:rsidR="00E6772C" w:rsidRDefault="00E6772C">
            <w:pPr>
              <w:autoSpaceDE w:val="0"/>
              <w:autoSpaceDN w:val="0"/>
              <w:adjustRightInd w:val="0"/>
              <w:rPr>
                <w:b/>
                <w:bCs/>
                <w:sz w:val="22"/>
                <w:szCs w:val="22"/>
                <w:lang w:val="it-CH"/>
              </w:rPr>
            </w:pPr>
            <w:r>
              <w:rPr>
                <w:b/>
                <w:bCs/>
                <w:sz w:val="22"/>
                <w:szCs w:val="22"/>
                <w:lang w:val="en-GB"/>
              </w:rPr>
              <w:t>България</w:t>
            </w:r>
          </w:p>
          <w:p w:rsidR="00E6772C" w:rsidRDefault="00E6772C">
            <w:pPr>
              <w:pStyle w:val="Default"/>
              <w:rPr>
                <w:sz w:val="22"/>
                <w:szCs w:val="22"/>
                <w:lang w:val="it-CH"/>
              </w:rPr>
            </w:pPr>
            <w:r>
              <w:rPr>
                <w:sz w:val="22"/>
                <w:szCs w:val="22"/>
                <w:lang w:val="it-IT"/>
              </w:rPr>
              <w:t xml:space="preserve">Chiesi Bulgaria EOOD </w:t>
            </w:r>
          </w:p>
          <w:p w:rsidR="00E6772C" w:rsidRDefault="00E6772C">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E6772C" w:rsidRDefault="00E6772C">
            <w:pPr>
              <w:tabs>
                <w:tab w:val="left" w:pos="-720"/>
              </w:tabs>
              <w:suppressAutoHyphens/>
              <w:jc w:val="both"/>
              <w:rPr>
                <w:b/>
                <w:sz w:val="22"/>
                <w:szCs w:val="22"/>
                <w:lang w:val="it-CH"/>
              </w:rPr>
            </w:pPr>
          </w:p>
        </w:tc>
        <w:tc>
          <w:tcPr>
            <w:tcW w:w="4868" w:type="dxa"/>
            <w:gridSpan w:val="2"/>
            <w:hideMark/>
          </w:tcPr>
          <w:p w:rsidR="00E6772C" w:rsidRDefault="00E6772C">
            <w:pPr>
              <w:rPr>
                <w:sz w:val="22"/>
                <w:szCs w:val="22"/>
                <w:lang w:val="it-CH"/>
              </w:rPr>
            </w:pPr>
            <w:r>
              <w:rPr>
                <w:b/>
                <w:sz w:val="22"/>
                <w:szCs w:val="22"/>
                <w:lang w:val="it-CH"/>
              </w:rPr>
              <w:t>Luxembourg/Luxemburg</w:t>
            </w:r>
          </w:p>
          <w:p w:rsidR="00E6772C" w:rsidRDefault="00E6772C">
            <w:pPr>
              <w:rPr>
                <w:sz w:val="22"/>
                <w:szCs w:val="22"/>
                <w:lang w:val="it-CH"/>
              </w:rPr>
            </w:pPr>
            <w:r>
              <w:rPr>
                <w:sz w:val="22"/>
                <w:szCs w:val="22"/>
                <w:lang w:val="it-CH"/>
              </w:rPr>
              <w:t>Chiesi sa/nv</w:t>
            </w:r>
          </w:p>
          <w:p w:rsidR="00E6772C" w:rsidRPr="00E6772C" w:rsidRDefault="00E6772C">
            <w:pPr>
              <w:suppressAutoHyphens/>
              <w:rPr>
                <w:sz w:val="22"/>
                <w:szCs w:val="22"/>
                <w:lang w:val="it-CH"/>
              </w:rPr>
            </w:pPr>
            <w:r w:rsidRPr="00E6772C">
              <w:rPr>
                <w:sz w:val="22"/>
                <w:szCs w:val="22"/>
                <w:lang w:val="it-CH"/>
              </w:rPr>
              <w:t xml:space="preserve">Tél/Tel: + 32 (0)2 788 42 00 </w:t>
            </w:r>
          </w:p>
        </w:tc>
      </w:tr>
      <w:tr w:rsidR="005A6E13" w:rsidTr="00E6772C">
        <w:trPr>
          <w:cantSplit/>
        </w:trPr>
        <w:tc>
          <w:tcPr>
            <w:tcW w:w="4855" w:type="dxa"/>
          </w:tcPr>
          <w:p w:rsidR="00E6772C" w:rsidRPr="00E6772C" w:rsidRDefault="00E6772C">
            <w:pPr>
              <w:tabs>
                <w:tab w:val="left" w:pos="-720"/>
              </w:tabs>
              <w:suppressAutoHyphens/>
              <w:rPr>
                <w:sz w:val="22"/>
                <w:szCs w:val="22"/>
                <w:lang w:val="pt-BR"/>
              </w:rPr>
            </w:pPr>
            <w:r w:rsidRPr="00E6772C">
              <w:rPr>
                <w:b/>
                <w:sz w:val="22"/>
                <w:szCs w:val="22"/>
                <w:lang w:val="pt-BR"/>
              </w:rPr>
              <w:t>Česká republika</w:t>
            </w:r>
          </w:p>
          <w:p w:rsidR="00E6772C" w:rsidRPr="00E6772C" w:rsidRDefault="00E6772C">
            <w:pPr>
              <w:tabs>
                <w:tab w:val="left" w:pos="-720"/>
              </w:tabs>
              <w:suppressAutoHyphens/>
              <w:rPr>
                <w:sz w:val="22"/>
                <w:szCs w:val="22"/>
                <w:lang w:val="pt-BR"/>
              </w:rPr>
            </w:pPr>
            <w:r w:rsidRPr="00E6772C">
              <w:rPr>
                <w:sz w:val="22"/>
                <w:szCs w:val="22"/>
                <w:lang w:val="pt-BR"/>
              </w:rPr>
              <w:t>Aurovitas, spol. s r.o.</w:t>
            </w:r>
          </w:p>
          <w:p w:rsidR="00E6772C" w:rsidRDefault="00E6772C">
            <w:pPr>
              <w:tabs>
                <w:tab w:val="left" w:pos="-720"/>
              </w:tabs>
              <w:suppressAutoHyphens/>
              <w:rPr>
                <w:sz w:val="22"/>
                <w:szCs w:val="22"/>
                <w:lang w:val="it-CH"/>
              </w:rPr>
            </w:pPr>
            <w:r>
              <w:rPr>
                <w:sz w:val="22"/>
                <w:szCs w:val="22"/>
                <w:lang w:val="it-CH"/>
              </w:rPr>
              <w:t>Tel: +00420 234 705 700</w:t>
            </w:r>
          </w:p>
          <w:p w:rsidR="00E6772C" w:rsidRDefault="00E6772C">
            <w:pPr>
              <w:tabs>
                <w:tab w:val="left" w:pos="-720"/>
              </w:tabs>
              <w:suppressAutoHyphens/>
              <w:rPr>
                <w:sz w:val="22"/>
                <w:szCs w:val="22"/>
                <w:lang w:val="it-CH"/>
              </w:rPr>
            </w:pPr>
          </w:p>
        </w:tc>
        <w:tc>
          <w:tcPr>
            <w:tcW w:w="4868" w:type="dxa"/>
            <w:gridSpan w:val="2"/>
            <w:hideMark/>
          </w:tcPr>
          <w:p w:rsidR="00E6772C" w:rsidRDefault="00E6772C">
            <w:pPr>
              <w:spacing w:line="260" w:lineRule="atLeast"/>
              <w:rPr>
                <w:b/>
                <w:sz w:val="22"/>
                <w:szCs w:val="22"/>
                <w:lang w:val="it-CH"/>
              </w:rPr>
            </w:pPr>
            <w:r>
              <w:rPr>
                <w:b/>
                <w:sz w:val="22"/>
                <w:szCs w:val="22"/>
                <w:lang w:val="it-CH"/>
              </w:rPr>
              <w:t>Magyarország</w:t>
            </w:r>
          </w:p>
          <w:p w:rsidR="00E6772C" w:rsidRDefault="00E6772C">
            <w:pPr>
              <w:spacing w:line="260" w:lineRule="atLeast"/>
              <w:rPr>
                <w:sz w:val="22"/>
                <w:szCs w:val="22"/>
                <w:lang w:val="it-CH"/>
              </w:rPr>
            </w:pPr>
            <w:r>
              <w:rPr>
                <w:bCs/>
                <w:sz w:val="22"/>
                <w:szCs w:val="22"/>
                <w:lang w:val="it-CH"/>
              </w:rPr>
              <w:t>Chiesi Hungary Kft.</w:t>
            </w:r>
          </w:p>
          <w:p w:rsidR="00E6772C" w:rsidRDefault="00E6772C">
            <w:pPr>
              <w:tabs>
                <w:tab w:val="left" w:pos="-720"/>
              </w:tabs>
              <w:suppressAutoHyphens/>
              <w:rPr>
                <w:sz w:val="22"/>
                <w:szCs w:val="22"/>
                <w:lang w:val="it-CH"/>
              </w:rPr>
            </w:pPr>
            <w:r>
              <w:rPr>
                <w:sz w:val="22"/>
                <w:szCs w:val="22"/>
                <w:lang w:val="it-CH"/>
              </w:rPr>
              <w:t>Tel.: + 36-1-429 1060</w:t>
            </w:r>
          </w:p>
        </w:tc>
      </w:tr>
      <w:tr w:rsidR="005A6E13" w:rsidTr="00E6772C">
        <w:trPr>
          <w:cantSplit/>
        </w:trPr>
        <w:tc>
          <w:tcPr>
            <w:tcW w:w="4855" w:type="dxa"/>
          </w:tcPr>
          <w:p w:rsidR="00E6772C" w:rsidRDefault="00E6772C">
            <w:pPr>
              <w:rPr>
                <w:sz w:val="22"/>
                <w:szCs w:val="22"/>
                <w:lang w:val="it-CH"/>
              </w:rPr>
            </w:pPr>
            <w:r>
              <w:rPr>
                <w:b/>
                <w:sz w:val="22"/>
                <w:szCs w:val="22"/>
                <w:lang w:val="it-CH"/>
              </w:rPr>
              <w:t>Danmark</w:t>
            </w:r>
          </w:p>
          <w:p w:rsidR="00E6772C" w:rsidRDefault="00E6772C">
            <w:pPr>
              <w:rPr>
                <w:sz w:val="22"/>
                <w:szCs w:val="22"/>
                <w:lang w:val="it-CH"/>
              </w:rPr>
            </w:pPr>
            <w:r>
              <w:rPr>
                <w:sz w:val="22"/>
                <w:szCs w:val="22"/>
                <w:lang w:val="it-CH"/>
              </w:rPr>
              <w:t>Chiesi Pharma AB</w:t>
            </w:r>
          </w:p>
          <w:p w:rsidR="00E6772C" w:rsidRDefault="00E6772C">
            <w:pPr>
              <w:tabs>
                <w:tab w:val="left" w:pos="-720"/>
              </w:tabs>
              <w:suppressAutoHyphens/>
              <w:rPr>
                <w:sz w:val="22"/>
                <w:szCs w:val="22"/>
                <w:lang w:val="it-CH"/>
              </w:rPr>
            </w:pPr>
            <w:r>
              <w:rPr>
                <w:sz w:val="22"/>
                <w:szCs w:val="22"/>
                <w:lang w:val="it-CH"/>
              </w:rPr>
              <w:t>Tlf: + 46 8 753 35 20</w:t>
            </w:r>
          </w:p>
          <w:p w:rsidR="00E6772C" w:rsidRDefault="00E6772C">
            <w:pPr>
              <w:tabs>
                <w:tab w:val="left" w:pos="-720"/>
              </w:tabs>
              <w:suppressAutoHyphens/>
              <w:rPr>
                <w:sz w:val="22"/>
                <w:szCs w:val="22"/>
                <w:lang w:val="it-CH"/>
              </w:rPr>
            </w:pPr>
          </w:p>
        </w:tc>
        <w:tc>
          <w:tcPr>
            <w:tcW w:w="4868" w:type="dxa"/>
            <w:gridSpan w:val="2"/>
            <w:hideMark/>
          </w:tcPr>
          <w:p w:rsidR="00E6772C" w:rsidRDefault="00E6772C">
            <w:pPr>
              <w:tabs>
                <w:tab w:val="left" w:pos="-720"/>
                <w:tab w:val="left" w:pos="4536"/>
              </w:tabs>
              <w:suppressAutoHyphens/>
              <w:rPr>
                <w:b/>
                <w:sz w:val="22"/>
                <w:szCs w:val="22"/>
                <w:lang w:val="it-IT"/>
              </w:rPr>
            </w:pPr>
            <w:r>
              <w:rPr>
                <w:b/>
                <w:sz w:val="22"/>
                <w:szCs w:val="22"/>
                <w:lang w:val="it-IT"/>
              </w:rPr>
              <w:t>Malta</w:t>
            </w:r>
          </w:p>
          <w:p w:rsidR="00E6772C" w:rsidRDefault="00E6772C">
            <w:pPr>
              <w:pStyle w:val="Default"/>
              <w:rPr>
                <w:sz w:val="22"/>
                <w:szCs w:val="22"/>
                <w:lang w:val="it-IT"/>
              </w:rPr>
            </w:pPr>
            <w:r>
              <w:rPr>
                <w:sz w:val="22"/>
                <w:szCs w:val="22"/>
                <w:lang w:val="it-IT"/>
              </w:rPr>
              <w:t>Chiesi Farmaceutici S.p.A.</w:t>
            </w:r>
          </w:p>
          <w:p w:rsidR="00E6772C" w:rsidRDefault="00E6772C">
            <w:pPr>
              <w:rPr>
                <w:sz w:val="22"/>
                <w:szCs w:val="22"/>
                <w:lang w:val="en-GB"/>
              </w:rPr>
            </w:pPr>
            <w:r>
              <w:rPr>
                <w:sz w:val="22"/>
                <w:szCs w:val="22"/>
                <w:lang w:val="en-GB"/>
              </w:rPr>
              <w:t xml:space="preserve">Tel: + 39 0521 </w:t>
            </w:r>
            <w:r>
              <w:rPr>
                <w:sz w:val="22"/>
                <w:szCs w:val="22"/>
              </w:rPr>
              <w:t>2791</w:t>
            </w:r>
          </w:p>
        </w:tc>
      </w:tr>
      <w:tr w:rsidR="005A6E13" w:rsidTr="00E6772C">
        <w:trPr>
          <w:cantSplit/>
        </w:trPr>
        <w:tc>
          <w:tcPr>
            <w:tcW w:w="4855" w:type="dxa"/>
          </w:tcPr>
          <w:p w:rsidR="00E6772C" w:rsidRDefault="00E6772C">
            <w:pPr>
              <w:rPr>
                <w:sz w:val="22"/>
                <w:szCs w:val="22"/>
                <w:lang w:val="de-DE"/>
              </w:rPr>
            </w:pPr>
            <w:r>
              <w:rPr>
                <w:b/>
                <w:sz w:val="22"/>
                <w:szCs w:val="22"/>
                <w:lang w:val="de-DE"/>
              </w:rPr>
              <w:t>Deutschland</w:t>
            </w:r>
          </w:p>
          <w:p w:rsidR="00E6772C" w:rsidRDefault="00E6772C">
            <w:pPr>
              <w:rPr>
                <w:sz w:val="22"/>
                <w:szCs w:val="22"/>
                <w:lang w:val="de-DE"/>
              </w:rPr>
            </w:pPr>
            <w:r>
              <w:rPr>
                <w:sz w:val="22"/>
                <w:szCs w:val="22"/>
                <w:lang w:val="de-DE"/>
              </w:rPr>
              <w:t>Chiesi GmbH</w:t>
            </w:r>
          </w:p>
          <w:p w:rsidR="00E6772C" w:rsidRDefault="00E6772C">
            <w:pPr>
              <w:tabs>
                <w:tab w:val="left" w:pos="-720"/>
              </w:tabs>
              <w:suppressAutoHyphens/>
              <w:rPr>
                <w:sz w:val="22"/>
                <w:szCs w:val="22"/>
                <w:lang w:val="de-DE"/>
              </w:rPr>
            </w:pPr>
            <w:r>
              <w:rPr>
                <w:sz w:val="22"/>
                <w:szCs w:val="22"/>
                <w:lang w:val="de-DE"/>
              </w:rPr>
              <w:t>Tel: + 49 40 89724-0</w:t>
            </w:r>
          </w:p>
          <w:p w:rsidR="00E6772C" w:rsidRDefault="00E6772C">
            <w:pPr>
              <w:tabs>
                <w:tab w:val="left" w:pos="-720"/>
              </w:tabs>
              <w:suppressAutoHyphens/>
              <w:rPr>
                <w:sz w:val="22"/>
                <w:szCs w:val="22"/>
                <w:lang w:val="de-DE"/>
              </w:rPr>
            </w:pPr>
          </w:p>
        </w:tc>
        <w:tc>
          <w:tcPr>
            <w:tcW w:w="4868" w:type="dxa"/>
            <w:gridSpan w:val="2"/>
            <w:hideMark/>
          </w:tcPr>
          <w:p w:rsidR="00E6772C" w:rsidRDefault="00E6772C">
            <w:pPr>
              <w:tabs>
                <w:tab w:val="left" w:pos="-720"/>
                <w:tab w:val="left" w:pos="4536"/>
              </w:tabs>
              <w:suppressAutoHyphens/>
              <w:rPr>
                <w:b/>
                <w:sz w:val="22"/>
                <w:szCs w:val="22"/>
                <w:lang w:val="sv-SE"/>
              </w:rPr>
            </w:pPr>
            <w:r>
              <w:rPr>
                <w:b/>
                <w:sz w:val="22"/>
                <w:szCs w:val="22"/>
                <w:lang w:val="sv-SE"/>
              </w:rPr>
              <w:t>Nederland</w:t>
            </w:r>
          </w:p>
          <w:p w:rsidR="00E6772C" w:rsidRDefault="00E6772C">
            <w:pPr>
              <w:rPr>
                <w:sz w:val="22"/>
                <w:szCs w:val="22"/>
                <w:lang w:val="sv-SE"/>
              </w:rPr>
            </w:pPr>
            <w:r>
              <w:rPr>
                <w:sz w:val="22"/>
                <w:szCs w:val="22"/>
                <w:lang w:val="sv-SE"/>
              </w:rPr>
              <w:t>Chiesi Pharmaceuticals B.V.</w:t>
            </w:r>
          </w:p>
          <w:p w:rsidR="00E6772C" w:rsidRDefault="00E6772C">
            <w:pPr>
              <w:rPr>
                <w:sz w:val="22"/>
                <w:szCs w:val="22"/>
                <w:lang w:val="sv-SE"/>
              </w:rPr>
            </w:pPr>
            <w:r>
              <w:rPr>
                <w:sz w:val="22"/>
                <w:szCs w:val="22"/>
                <w:lang w:val="sv-SE"/>
              </w:rPr>
              <w:t>Tel: + 31 88 501 64 00</w:t>
            </w:r>
          </w:p>
        </w:tc>
      </w:tr>
      <w:tr w:rsidR="005A6E13" w:rsidTr="00E6772C">
        <w:trPr>
          <w:cantSplit/>
        </w:trPr>
        <w:tc>
          <w:tcPr>
            <w:tcW w:w="4855" w:type="dxa"/>
          </w:tcPr>
          <w:p w:rsidR="00E6772C" w:rsidRPr="00E6772C" w:rsidRDefault="00E6772C">
            <w:pPr>
              <w:tabs>
                <w:tab w:val="left" w:pos="-720"/>
              </w:tabs>
              <w:suppressAutoHyphens/>
              <w:rPr>
                <w:b/>
                <w:bCs/>
                <w:sz w:val="22"/>
                <w:szCs w:val="22"/>
              </w:rPr>
            </w:pPr>
            <w:r w:rsidRPr="00E6772C">
              <w:rPr>
                <w:b/>
                <w:bCs/>
                <w:sz w:val="22"/>
                <w:szCs w:val="22"/>
              </w:rPr>
              <w:t>Eesti</w:t>
            </w:r>
          </w:p>
          <w:p w:rsidR="00E6772C" w:rsidRPr="00E6772C" w:rsidRDefault="00E6772C">
            <w:pPr>
              <w:rPr>
                <w:sz w:val="22"/>
                <w:szCs w:val="22"/>
              </w:rPr>
            </w:pPr>
            <w:r w:rsidRPr="00E6772C">
              <w:rPr>
                <w:sz w:val="22"/>
                <w:szCs w:val="22"/>
              </w:rPr>
              <w:t>Chiesi Pharmaceuticals GmbH</w:t>
            </w:r>
          </w:p>
          <w:p w:rsidR="00E6772C" w:rsidRPr="00E6772C" w:rsidRDefault="00E6772C">
            <w:pPr>
              <w:rPr>
                <w:sz w:val="22"/>
                <w:szCs w:val="22"/>
              </w:rPr>
            </w:pPr>
            <w:r w:rsidRPr="00E6772C">
              <w:rPr>
                <w:sz w:val="22"/>
                <w:szCs w:val="22"/>
              </w:rPr>
              <w:t>Tel: + 43 1 4073919</w:t>
            </w:r>
          </w:p>
          <w:p w:rsidR="00E6772C" w:rsidRPr="00E6772C" w:rsidRDefault="00E6772C">
            <w:pPr>
              <w:tabs>
                <w:tab w:val="left" w:pos="-720"/>
              </w:tabs>
              <w:suppressAutoHyphens/>
              <w:rPr>
                <w:sz w:val="22"/>
                <w:szCs w:val="22"/>
              </w:rPr>
            </w:pPr>
          </w:p>
        </w:tc>
        <w:tc>
          <w:tcPr>
            <w:tcW w:w="4868" w:type="dxa"/>
            <w:gridSpan w:val="2"/>
            <w:hideMark/>
          </w:tcPr>
          <w:p w:rsidR="00E6772C" w:rsidRDefault="00E6772C">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E6772C" w:rsidRDefault="00E6772C">
            <w:pPr>
              <w:rPr>
                <w:sz w:val="22"/>
                <w:szCs w:val="22"/>
                <w:lang w:val="it-IT"/>
              </w:rPr>
            </w:pPr>
            <w:r>
              <w:rPr>
                <w:sz w:val="22"/>
                <w:szCs w:val="22"/>
                <w:lang w:val="it-IT"/>
              </w:rPr>
              <w:t>Chiesi Pharma AB</w:t>
            </w:r>
          </w:p>
          <w:p w:rsidR="00E6772C" w:rsidRDefault="00E6772C">
            <w:pPr>
              <w:rPr>
                <w:sz w:val="22"/>
                <w:szCs w:val="22"/>
                <w:lang w:val="it-IT"/>
              </w:rPr>
            </w:pPr>
            <w:r>
              <w:rPr>
                <w:sz w:val="22"/>
                <w:szCs w:val="22"/>
                <w:lang w:val="it-IT"/>
              </w:rPr>
              <w:t>Tlf: + 46 8 753 35 20</w:t>
            </w:r>
          </w:p>
        </w:tc>
      </w:tr>
      <w:tr w:rsidR="005A6E13" w:rsidTr="00E6772C">
        <w:trPr>
          <w:cantSplit/>
        </w:trPr>
        <w:tc>
          <w:tcPr>
            <w:tcW w:w="4855" w:type="dxa"/>
          </w:tcPr>
          <w:p w:rsidR="00E6772C" w:rsidRDefault="00E6772C">
            <w:pPr>
              <w:rPr>
                <w:sz w:val="22"/>
                <w:szCs w:val="22"/>
                <w:lang w:val="en-GB"/>
              </w:rPr>
            </w:pPr>
            <w:r>
              <w:rPr>
                <w:b/>
                <w:sz w:val="22"/>
                <w:szCs w:val="22"/>
                <w:lang w:val="en-GB"/>
              </w:rPr>
              <w:t>Ελλάδα</w:t>
            </w:r>
          </w:p>
          <w:p w:rsidR="00E6772C" w:rsidRDefault="00E6772C">
            <w:pPr>
              <w:rPr>
                <w:snapToGrid w:val="0"/>
                <w:sz w:val="22"/>
                <w:szCs w:val="22"/>
                <w:lang w:val="en-GB"/>
              </w:rPr>
            </w:pPr>
            <w:r>
              <w:rPr>
                <w:snapToGrid w:val="0"/>
                <w:sz w:val="22"/>
                <w:szCs w:val="22"/>
                <w:lang w:val="en-GB"/>
              </w:rPr>
              <w:t>DEMO ABEE</w:t>
            </w:r>
          </w:p>
          <w:p w:rsidR="00E6772C" w:rsidRDefault="00E6772C">
            <w:pPr>
              <w:tabs>
                <w:tab w:val="left" w:pos="-720"/>
              </w:tabs>
              <w:suppressAutoHyphens/>
              <w:rPr>
                <w:sz w:val="22"/>
                <w:szCs w:val="22"/>
                <w:lang w:val="en-GB"/>
              </w:rPr>
            </w:pPr>
            <w:r>
              <w:rPr>
                <w:sz w:val="22"/>
                <w:szCs w:val="22"/>
                <w:lang w:val="en-GB"/>
              </w:rPr>
              <w:t>Τηλ: + 30 210 8161802</w:t>
            </w:r>
          </w:p>
          <w:p w:rsidR="00E6772C" w:rsidRDefault="00E6772C">
            <w:pPr>
              <w:tabs>
                <w:tab w:val="left" w:pos="-720"/>
              </w:tabs>
              <w:suppressAutoHyphens/>
              <w:rPr>
                <w:sz w:val="22"/>
                <w:szCs w:val="22"/>
                <w:lang w:val="en-GB"/>
              </w:rPr>
            </w:pPr>
          </w:p>
        </w:tc>
        <w:tc>
          <w:tcPr>
            <w:tcW w:w="4868" w:type="dxa"/>
            <w:gridSpan w:val="2"/>
            <w:hideMark/>
          </w:tcPr>
          <w:p w:rsidR="00E6772C" w:rsidRDefault="00E6772C">
            <w:pPr>
              <w:rPr>
                <w:sz w:val="22"/>
                <w:szCs w:val="22"/>
                <w:lang w:val="en-GB"/>
              </w:rPr>
            </w:pPr>
            <w:r>
              <w:rPr>
                <w:b/>
                <w:sz w:val="22"/>
                <w:szCs w:val="22"/>
                <w:lang w:val="en-GB"/>
              </w:rPr>
              <w:t>Österreich</w:t>
            </w:r>
          </w:p>
          <w:p w:rsidR="00E6772C" w:rsidRDefault="00E6772C">
            <w:pPr>
              <w:rPr>
                <w:sz w:val="22"/>
                <w:szCs w:val="22"/>
                <w:lang w:val="en-GB"/>
              </w:rPr>
            </w:pPr>
            <w:r>
              <w:rPr>
                <w:sz w:val="22"/>
                <w:szCs w:val="22"/>
                <w:lang w:val="en-GB"/>
              </w:rPr>
              <w:t>Chiesi Pharmaceuticals GmbH</w:t>
            </w:r>
          </w:p>
          <w:p w:rsidR="00E6772C" w:rsidRDefault="00E6772C">
            <w:pPr>
              <w:rPr>
                <w:sz w:val="22"/>
                <w:szCs w:val="22"/>
                <w:lang w:val="en-GB"/>
              </w:rPr>
            </w:pPr>
            <w:r>
              <w:rPr>
                <w:sz w:val="22"/>
                <w:szCs w:val="22"/>
                <w:lang w:val="en-GB"/>
              </w:rPr>
              <w:t>Tel: + 43 1 4073919</w:t>
            </w:r>
          </w:p>
        </w:tc>
      </w:tr>
      <w:tr w:rsidR="005A6E13" w:rsidTr="00E6772C">
        <w:trPr>
          <w:cantSplit/>
        </w:trPr>
        <w:tc>
          <w:tcPr>
            <w:tcW w:w="4855" w:type="dxa"/>
          </w:tcPr>
          <w:p w:rsidR="00E6772C" w:rsidRPr="00E6772C" w:rsidRDefault="00E6772C">
            <w:pPr>
              <w:tabs>
                <w:tab w:val="left" w:pos="-720"/>
                <w:tab w:val="left" w:pos="4536"/>
              </w:tabs>
              <w:suppressAutoHyphens/>
              <w:rPr>
                <w:b/>
                <w:sz w:val="22"/>
                <w:szCs w:val="22"/>
                <w:lang w:val="es-ES"/>
              </w:rPr>
            </w:pPr>
            <w:r w:rsidRPr="00E6772C">
              <w:rPr>
                <w:b/>
                <w:sz w:val="22"/>
                <w:szCs w:val="22"/>
                <w:lang w:val="es-ES"/>
              </w:rPr>
              <w:t>España</w:t>
            </w:r>
          </w:p>
          <w:p w:rsidR="00E6772C" w:rsidRPr="00E6772C" w:rsidRDefault="00E6772C">
            <w:pPr>
              <w:rPr>
                <w:sz w:val="22"/>
                <w:szCs w:val="22"/>
                <w:lang w:val="es-ES"/>
              </w:rPr>
            </w:pPr>
            <w:r w:rsidRPr="00E6772C">
              <w:rPr>
                <w:sz w:val="22"/>
                <w:szCs w:val="22"/>
                <w:lang w:val="es-ES"/>
              </w:rPr>
              <w:t>Chiesi España, S.A.U.</w:t>
            </w:r>
          </w:p>
          <w:p w:rsidR="00E6772C" w:rsidRDefault="00E6772C">
            <w:pPr>
              <w:rPr>
                <w:sz w:val="22"/>
                <w:szCs w:val="22"/>
                <w:lang w:val="en-GB"/>
              </w:rPr>
            </w:pPr>
            <w:r>
              <w:rPr>
                <w:sz w:val="22"/>
                <w:szCs w:val="22"/>
                <w:lang w:val="en-GB"/>
              </w:rPr>
              <w:t>Tel: + 34 934948000</w:t>
            </w:r>
          </w:p>
          <w:p w:rsidR="00E6772C" w:rsidRDefault="00E6772C">
            <w:pPr>
              <w:tabs>
                <w:tab w:val="left" w:pos="-720"/>
              </w:tabs>
              <w:suppressAutoHyphens/>
              <w:rPr>
                <w:sz w:val="22"/>
                <w:szCs w:val="22"/>
                <w:lang w:val="en-GB"/>
              </w:rPr>
            </w:pPr>
          </w:p>
        </w:tc>
        <w:tc>
          <w:tcPr>
            <w:tcW w:w="4868" w:type="dxa"/>
            <w:gridSpan w:val="2"/>
            <w:hideMark/>
          </w:tcPr>
          <w:p w:rsidR="00E6772C" w:rsidRDefault="00E6772C">
            <w:pPr>
              <w:tabs>
                <w:tab w:val="left" w:pos="-720"/>
              </w:tabs>
              <w:suppressAutoHyphens/>
              <w:rPr>
                <w:b/>
                <w:sz w:val="22"/>
                <w:szCs w:val="22"/>
                <w:lang w:val="it-CH"/>
              </w:rPr>
            </w:pPr>
            <w:r>
              <w:rPr>
                <w:b/>
                <w:sz w:val="22"/>
                <w:szCs w:val="22"/>
                <w:lang w:val="it-CH"/>
              </w:rPr>
              <w:t>Polska</w:t>
            </w:r>
          </w:p>
          <w:p w:rsidR="00E6772C" w:rsidRDefault="00E6772C">
            <w:pPr>
              <w:tabs>
                <w:tab w:val="left" w:pos="-720"/>
              </w:tabs>
              <w:suppressAutoHyphens/>
              <w:rPr>
                <w:bCs/>
                <w:sz w:val="22"/>
                <w:szCs w:val="22"/>
                <w:lang w:val="it-CH"/>
              </w:rPr>
            </w:pPr>
            <w:r>
              <w:rPr>
                <w:bCs/>
                <w:sz w:val="22"/>
                <w:szCs w:val="22"/>
                <w:lang w:val="it-CH"/>
              </w:rPr>
              <w:t>Chiesi Poland Sp. z.o.o.</w:t>
            </w:r>
          </w:p>
          <w:p w:rsidR="00E6772C" w:rsidRDefault="00E6772C">
            <w:pPr>
              <w:tabs>
                <w:tab w:val="left" w:pos="-720"/>
              </w:tabs>
              <w:suppressAutoHyphens/>
              <w:rPr>
                <w:sz w:val="22"/>
                <w:szCs w:val="22"/>
                <w:lang w:val="en-GB"/>
              </w:rPr>
            </w:pPr>
            <w:r>
              <w:rPr>
                <w:bCs/>
                <w:sz w:val="22"/>
                <w:szCs w:val="22"/>
                <w:lang w:val="it-CH"/>
              </w:rPr>
              <w:t>Tel.: + 48 22 620 1421</w:t>
            </w:r>
          </w:p>
        </w:tc>
      </w:tr>
      <w:tr w:rsidR="005A6E13" w:rsidTr="00E6772C">
        <w:trPr>
          <w:cantSplit/>
        </w:trPr>
        <w:tc>
          <w:tcPr>
            <w:tcW w:w="4855" w:type="dxa"/>
          </w:tcPr>
          <w:p w:rsidR="00E6772C" w:rsidRDefault="00E6772C">
            <w:pPr>
              <w:tabs>
                <w:tab w:val="left" w:pos="-720"/>
                <w:tab w:val="left" w:pos="4536"/>
              </w:tabs>
              <w:suppressAutoHyphens/>
              <w:rPr>
                <w:b/>
                <w:sz w:val="22"/>
                <w:szCs w:val="22"/>
                <w:lang w:val="it-IT"/>
              </w:rPr>
            </w:pPr>
            <w:r>
              <w:rPr>
                <w:b/>
                <w:sz w:val="22"/>
                <w:szCs w:val="22"/>
                <w:lang w:val="it-IT"/>
              </w:rPr>
              <w:t>France</w:t>
            </w:r>
          </w:p>
          <w:p w:rsidR="00E6772C" w:rsidRDefault="00E6772C">
            <w:pPr>
              <w:pStyle w:val="Default"/>
              <w:rPr>
                <w:sz w:val="22"/>
                <w:szCs w:val="22"/>
                <w:lang w:val="it-IT"/>
              </w:rPr>
            </w:pPr>
            <w:r>
              <w:rPr>
                <w:sz w:val="22"/>
                <w:szCs w:val="22"/>
                <w:lang w:val="it-IT"/>
              </w:rPr>
              <w:t xml:space="preserve">Chiesi S.A.S. </w:t>
            </w:r>
          </w:p>
          <w:p w:rsidR="00E6772C" w:rsidRDefault="00E6772C">
            <w:pPr>
              <w:rPr>
                <w:sz w:val="22"/>
                <w:szCs w:val="22"/>
                <w:lang w:val="en-GB"/>
              </w:rPr>
            </w:pPr>
            <w:r>
              <w:rPr>
                <w:sz w:val="22"/>
                <w:szCs w:val="22"/>
              </w:rPr>
              <w:t xml:space="preserve">Tél: + 33 1 47688899 </w:t>
            </w:r>
          </w:p>
          <w:p w:rsidR="00E6772C" w:rsidRDefault="00E6772C">
            <w:pPr>
              <w:rPr>
                <w:b/>
                <w:sz w:val="22"/>
                <w:szCs w:val="22"/>
                <w:lang w:val="en-GB"/>
              </w:rPr>
            </w:pPr>
          </w:p>
        </w:tc>
        <w:tc>
          <w:tcPr>
            <w:tcW w:w="4868" w:type="dxa"/>
            <w:gridSpan w:val="2"/>
            <w:hideMark/>
          </w:tcPr>
          <w:p w:rsidR="00E6772C" w:rsidRDefault="00E6772C">
            <w:pPr>
              <w:rPr>
                <w:sz w:val="22"/>
                <w:szCs w:val="22"/>
                <w:lang w:val="it-IT"/>
              </w:rPr>
            </w:pPr>
            <w:r>
              <w:rPr>
                <w:b/>
                <w:sz w:val="22"/>
                <w:szCs w:val="22"/>
                <w:lang w:val="it-IT"/>
              </w:rPr>
              <w:t>Portugal</w:t>
            </w:r>
          </w:p>
          <w:p w:rsidR="00E6772C" w:rsidRDefault="00E6772C">
            <w:pPr>
              <w:rPr>
                <w:sz w:val="22"/>
                <w:szCs w:val="22"/>
                <w:lang w:val="it-IT"/>
              </w:rPr>
            </w:pPr>
            <w:r>
              <w:rPr>
                <w:sz w:val="22"/>
                <w:szCs w:val="22"/>
                <w:lang w:val="it-IT"/>
              </w:rPr>
              <w:t>Chiesi Farmaceutici S.p.A.</w:t>
            </w:r>
          </w:p>
          <w:p w:rsidR="00E6772C" w:rsidRDefault="00E6772C">
            <w:pPr>
              <w:tabs>
                <w:tab w:val="left" w:pos="-720"/>
              </w:tabs>
              <w:suppressAutoHyphens/>
              <w:rPr>
                <w:sz w:val="22"/>
                <w:szCs w:val="22"/>
                <w:lang w:val="en-GB"/>
              </w:rPr>
            </w:pPr>
            <w:r>
              <w:rPr>
                <w:sz w:val="22"/>
                <w:szCs w:val="22"/>
                <w:lang w:val="en-GB"/>
              </w:rPr>
              <w:t>Tel: + 39 0521 2791</w:t>
            </w:r>
          </w:p>
        </w:tc>
      </w:tr>
      <w:tr w:rsidR="005A6E13" w:rsidTr="00E6772C">
        <w:trPr>
          <w:cantSplit/>
        </w:trPr>
        <w:tc>
          <w:tcPr>
            <w:tcW w:w="4855" w:type="dxa"/>
            <w:hideMark/>
          </w:tcPr>
          <w:p w:rsidR="00E6772C" w:rsidRDefault="00E6772C">
            <w:pPr>
              <w:tabs>
                <w:tab w:val="left" w:pos="-720"/>
                <w:tab w:val="left" w:pos="4536"/>
              </w:tabs>
              <w:suppressAutoHyphens/>
              <w:rPr>
                <w:b/>
                <w:noProof/>
                <w:sz w:val="22"/>
                <w:szCs w:val="22"/>
                <w:lang w:val="hr-HR"/>
              </w:rPr>
            </w:pPr>
            <w:r>
              <w:rPr>
                <w:b/>
                <w:noProof/>
                <w:sz w:val="22"/>
                <w:szCs w:val="22"/>
                <w:lang w:val="hr-HR"/>
              </w:rPr>
              <w:t>Hrvatska</w:t>
            </w:r>
          </w:p>
          <w:p w:rsidR="00E6772C" w:rsidRDefault="00E6772C">
            <w:pPr>
              <w:tabs>
                <w:tab w:val="left" w:pos="-720"/>
                <w:tab w:val="left" w:pos="4536"/>
              </w:tabs>
              <w:suppressAutoHyphens/>
              <w:rPr>
                <w:sz w:val="22"/>
                <w:szCs w:val="22"/>
                <w:lang w:val="hr-HR"/>
              </w:rPr>
            </w:pPr>
            <w:r>
              <w:rPr>
                <w:sz w:val="22"/>
                <w:szCs w:val="22"/>
                <w:lang w:val="hr-HR"/>
              </w:rPr>
              <w:t>Chiesi Pharmaceuticals GmbH</w:t>
            </w:r>
          </w:p>
          <w:p w:rsidR="00E6772C" w:rsidRDefault="00E6772C">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E6772C" w:rsidRDefault="00E6772C">
            <w:pPr>
              <w:tabs>
                <w:tab w:val="left" w:pos="-720"/>
              </w:tabs>
              <w:suppressAutoHyphens/>
              <w:rPr>
                <w:b/>
                <w:sz w:val="22"/>
                <w:szCs w:val="22"/>
                <w:lang w:val="it-CH"/>
              </w:rPr>
            </w:pPr>
            <w:r>
              <w:rPr>
                <w:b/>
                <w:sz w:val="22"/>
                <w:szCs w:val="22"/>
                <w:lang w:val="it-CH"/>
              </w:rPr>
              <w:t>România</w:t>
            </w:r>
          </w:p>
          <w:p w:rsidR="00E6772C" w:rsidRDefault="00E6772C">
            <w:pPr>
              <w:tabs>
                <w:tab w:val="left" w:pos="-720"/>
              </w:tabs>
              <w:suppressAutoHyphens/>
              <w:rPr>
                <w:sz w:val="22"/>
                <w:szCs w:val="22"/>
                <w:lang w:val="it-CH"/>
              </w:rPr>
            </w:pPr>
            <w:r>
              <w:rPr>
                <w:sz w:val="22"/>
                <w:szCs w:val="22"/>
                <w:lang w:val="it-CH"/>
              </w:rPr>
              <w:t>Chiesi Romania S.R.L.</w:t>
            </w:r>
          </w:p>
          <w:p w:rsidR="00E6772C" w:rsidRDefault="00E6772C">
            <w:pPr>
              <w:tabs>
                <w:tab w:val="left" w:pos="-720"/>
              </w:tabs>
              <w:suppressAutoHyphens/>
              <w:rPr>
                <w:sz w:val="22"/>
                <w:szCs w:val="22"/>
                <w:lang w:val="en-GB"/>
              </w:rPr>
            </w:pPr>
            <w:r>
              <w:rPr>
                <w:sz w:val="22"/>
                <w:szCs w:val="22"/>
                <w:lang w:val="en-GB"/>
              </w:rPr>
              <w:t>Tel: + 40 212023642</w:t>
            </w:r>
          </w:p>
          <w:p w:rsidR="00E6772C" w:rsidRDefault="00E6772C">
            <w:pPr>
              <w:tabs>
                <w:tab w:val="left" w:pos="-720"/>
              </w:tabs>
              <w:suppressAutoHyphens/>
              <w:rPr>
                <w:sz w:val="22"/>
                <w:szCs w:val="22"/>
                <w:lang w:val="en-GB"/>
              </w:rPr>
            </w:pPr>
          </w:p>
        </w:tc>
      </w:tr>
      <w:tr w:rsidR="005A6E13" w:rsidTr="00E6772C">
        <w:trPr>
          <w:gridAfter w:val="1"/>
          <w:wAfter w:w="8" w:type="dxa"/>
          <w:cantSplit/>
        </w:trPr>
        <w:tc>
          <w:tcPr>
            <w:tcW w:w="4855" w:type="dxa"/>
          </w:tcPr>
          <w:p w:rsidR="00E6772C" w:rsidRDefault="00E6772C">
            <w:pPr>
              <w:rPr>
                <w:sz w:val="22"/>
                <w:szCs w:val="22"/>
                <w:lang w:val="it-IT"/>
              </w:rPr>
            </w:pPr>
            <w:r>
              <w:rPr>
                <w:b/>
                <w:sz w:val="22"/>
                <w:szCs w:val="22"/>
                <w:lang w:val="it-IT"/>
              </w:rPr>
              <w:t>Ireland</w:t>
            </w:r>
          </w:p>
          <w:p w:rsidR="00E6772C" w:rsidRDefault="00E6772C">
            <w:pPr>
              <w:rPr>
                <w:sz w:val="22"/>
                <w:szCs w:val="22"/>
                <w:lang w:val="it-IT"/>
              </w:rPr>
            </w:pPr>
            <w:r>
              <w:rPr>
                <w:sz w:val="22"/>
                <w:szCs w:val="22"/>
                <w:lang w:val="it-IT"/>
              </w:rPr>
              <w:t>Chiesi Farmaceutici S.p.A.</w:t>
            </w:r>
          </w:p>
          <w:p w:rsidR="00E6772C" w:rsidRDefault="00E6772C">
            <w:pPr>
              <w:tabs>
                <w:tab w:val="left" w:pos="-720"/>
              </w:tabs>
              <w:suppressAutoHyphens/>
              <w:rPr>
                <w:sz w:val="22"/>
                <w:szCs w:val="22"/>
                <w:lang w:val="en-GB"/>
              </w:rPr>
            </w:pPr>
            <w:r>
              <w:rPr>
                <w:sz w:val="22"/>
                <w:szCs w:val="22"/>
                <w:lang w:val="en-GB"/>
              </w:rPr>
              <w:t>Tel: + 39 0521 2791</w:t>
            </w:r>
          </w:p>
          <w:p w:rsidR="00E6772C" w:rsidRDefault="00E6772C">
            <w:pPr>
              <w:tabs>
                <w:tab w:val="left" w:pos="-720"/>
              </w:tabs>
              <w:suppressAutoHyphens/>
              <w:rPr>
                <w:sz w:val="22"/>
                <w:szCs w:val="22"/>
                <w:lang w:val="en-GB"/>
              </w:rPr>
            </w:pPr>
          </w:p>
        </w:tc>
        <w:tc>
          <w:tcPr>
            <w:tcW w:w="4860" w:type="dxa"/>
            <w:hideMark/>
          </w:tcPr>
          <w:p w:rsidR="00E6772C" w:rsidRDefault="00E6772C">
            <w:pPr>
              <w:rPr>
                <w:sz w:val="22"/>
                <w:szCs w:val="22"/>
                <w:lang w:val="it-CH"/>
              </w:rPr>
            </w:pPr>
            <w:r>
              <w:rPr>
                <w:b/>
                <w:sz w:val="22"/>
                <w:szCs w:val="22"/>
                <w:lang w:val="it-CH"/>
              </w:rPr>
              <w:t>Slovenija</w:t>
            </w:r>
          </w:p>
          <w:p w:rsidR="00E6772C" w:rsidRDefault="00E6772C">
            <w:pPr>
              <w:rPr>
                <w:sz w:val="22"/>
                <w:szCs w:val="22"/>
                <w:lang w:val="it-CH"/>
              </w:rPr>
            </w:pPr>
            <w:r>
              <w:rPr>
                <w:bCs/>
                <w:sz w:val="22"/>
                <w:szCs w:val="22"/>
                <w:lang w:val="it-CH"/>
              </w:rPr>
              <w:t>Chiesi Slovenija d.o.o.</w:t>
            </w:r>
          </w:p>
          <w:p w:rsidR="00E6772C" w:rsidRDefault="00E6772C">
            <w:pPr>
              <w:tabs>
                <w:tab w:val="left" w:pos="-720"/>
              </w:tabs>
              <w:suppressAutoHyphens/>
              <w:rPr>
                <w:sz w:val="22"/>
                <w:szCs w:val="22"/>
                <w:lang w:val="en-GB"/>
              </w:rPr>
            </w:pPr>
            <w:r>
              <w:rPr>
                <w:sz w:val="22"/>
                <w:szCs w:val="22"/>
                <w:lang w:val="en-GB"/>
              </w:rPr>
              <w:t>Tel: + 386-1-43 00 901</w:t>
            </w:r>
          </w:p>
        </w:tc>
      </w:tr>
      <w:tr w:rsidR="005A6E13" w:rsidTr="00E6772C">
        <w:trPr>
          <w:cantSplit/>
        </w:trPr>
        <w:tc>
          <w:tcPr>
            <w:tcW w:w="4855" w:type="dxa"/>
          </w:tcPr>
          <w:p w:rsidR="00E6772C" w:rsidRDefault="00E6772C">
            <w:pPr>
              <w:rPr>
                <w:b/>
                <w:sz w:val="22"/>
                <w:szCs w:val="22"/>
                <w:lang w:val="en-GB"/>
              </w:rPr>
            </w:pPr>
            <w:r>
              <w:rPr>
                <w:b/>
                <w:sz w:val="22"/>
                <w:szCs w:val="22"/>
                <w:lang w:val="en-GB"/>
              </w:rPr>
              <w:t>Ísland</w:t>
            </w:r>
          </w:p>
          <w:p w:rsidR="00E6772C" w:rsidRDefault="00E6772C">
            <w:pPr>
              <w:rPr>
                <w:sz w:val="22"/>
                <w:szCs w:val="22"/>
                <w:lang w:val="en-GB"/>
              </w:rPr>
            </w:pPr>
            <w:r>
              <w:rPr>
                <w:sz w:val="22"/>
                <w:szCs w:val="22"/>
                <w:lang w:val="en-GB"/>
              </w:rPr>
              <w:t>Chiesi Pharma AB</w:t>
            </w:r>
          </w:p>
          <w:p w:rsidR="00E6772C" w:rsidRDefault="00E6772C">
            <w:pPr>
              <w:rPr>
                <w:sz w:val="22"/>
                <w:szCs w:val="22"/>
                <w:lang w:val="en-GB"/>
              </w:rPr>
            </w:pPr>
            <w:r>
              <w:rPr>
                <w:sz w:val="22"/>
                <w:szCs w:val="22"/>
                <w:lang w:val="en-GB"/>
              </w:rPr>
              <w:t>Sími: +46 8 753 35 20</w:t>
            </w:r>
          </w:p>
          <w:p w:rsidR="00E6772C" w:rsidRDefault="00E6772C">
            <w:pPr>
              <w:rPr>
                <w:b/>
                <w:sz w:val="22"/>
                <w:szCs w:val="22"/>
                <w:lang w:val="en-GB"/>
              </w:rPr>
            </w:pPr>
          </w:p>
        </w:tc>
        <w:tc>
          <w:tcPr>
            <w:tcW w:w="4868" w:type="dxa"/>
            <w:gridSpan w:val="2"/>
            <w:hideMark/>
          </w:tcPr>
          <w:p w:rsidR="00E6772C" w:rsidRDefault="00E6772C">
            <w:pPr>
              <w:tabs>
                <w:tab w:val="left" w:pos="-720"/>
              </w:tabs>
              <w:suppressAutoHyphens/>
              <w:rPr>
                <w:b/>
                <w:sz w:val="22"/>
                <w:szCs w:val="22"/>
                <w:lang w:val="en-GB"/>
              </w:rPr>
            </w:pPr>
            <w:r>
              <w:rPr>
                <w:b/>
                <w:sz w:val="22"/>
                <w:szCs w:val="22"/>
                <w:lang w:val="en-GB"/>
              </w:rPr>
              <w:t>Slovenská republika</w:t>
            </w:r>
          </w:p>
          <w:p w:rsidR="00E6772C" w:rsidRDefault="00E6772C">
            <w:pPr>
              <w:spacing w:line="260" w:lineRule="atLeast"/>
              <w:rPr>
                <w:sz w:val="22"/>
                <w:szCs w:val="22"/>
                <w:lang w:val="en-GB"/>
              </w:rPr>
            </w:pPr>
            <w:r>
              <w:rPr>
                <w:bCs/>
                <w:sz w:val="22"/>
                <w:szCs w:val="22"/>
                <w:lang w:val="en-GB"/>
              </w:rPr>
              <w:t>Chiesi Slovakia s.r.o.</w:t>
            </w:r>
          </w:p>
          <w:p w:rsidR="00E6772C" w:rsidRDefault="00E6772C">
            <w:pPr>
              <w:tabs>
                <w:tab w:val="left" w:pos="-720"/>
              </w:tabs>
              <w:suppressAutoHyphens/>
              <w:rPr>
                <w:b/>
                <w:sz w:val="22"/>
                <w:szCs w:val="22"/>
                <w:lang w:val="en-GB"/>
              </w:rPr>
            </w:pPr>
            <w:r>
              <w:rPr>
                <w:sz w:val="22"/>
                <w:szCs w:val="22"/>
                <w:lang w:val="en-GB"/>
              </w:rPr>
              <w:t>Tel: + 421 259300060</w:t>
            </w:r>
          </w:p>
        </w:tc>
      </w:tr>
      <w:tr w:rsidR="005A6E13" w:rsidTr="00E6772C">
        <w:trPr>
          <w:cantSplit/>
        </w:trPr>
        <w:tc>
          <w:tcPr>
            <w:tcW w:w="4855" w:type="dxa"/>
          </w:tcPr>
          <w:p w:rsidR="00E6772C" w:rsidRDefault="00E6772C">
            <w:pPr>
              <w:rPr>
                <w:sz w:val="22"/>
                <w:szCs w:val="22"/>
                <w:lang w:val="it-CH"/>
              </w:rPr>
            </w:pPr>
            <w:r>
              <w:rPr>
                <w:b/>
                <w:sz w:val="22"/>
                <w:szCs w:val="22"/>
                <w:lang w:val="it-CH"/>
              </w:rPr>
              <w:t>Italia</w:t>
            </w:r>
          </w:p>
          <w:p w:rsidR="00E6772C" w:rsidRDefault="00E6772C">
            <w:pPr>
              <w:rPr>
                <w:sz w:val="22"/>
                <w:szCs w:val="22"/>
                <w:lang w:val="it-CH"/>
              </w:rPr>
            </w:pPr>
            <w:r>
              <w:rPr>
                <w:sz w:val="22"/>
                <w:szCs w:val="22"/>
                <w:lang w:val="it-CH"/>
              </w:rPr>
              <w:t>Chiesi Italia S.p.A.</w:t>
            </w:r>
          </w:p>
          <w:p w:rsidR="00E6772C" w:rsidRDefault="00E6772C">
            <w:pPr>
              <w:rPr>
                <w:sz w:val="22"/>
                <w:szCs w:val="22"/>
                <w:lang w:val="en-GB"/>
              </w:rPr>
            </w:pPr>
            <w:r>
              <w:rPr>
                <w:sz w:val="22"/>
                <w:szCs w:val="22"/>
                <w:lang w:val="en-GB"/>
              </w:rPr>
              <w:t>Tel: + 39 0521 2791</w:t>
            </w:r>
          </w:p>
          <w:p w:rsidR="00E6772C" w:rsidRDefault="00E6772C">
            <w:pPr>
              <w:rPr>
                <w:b/>
                <w:sz w:val="22"/>
                <w:szCs w:val="22"/>
                <w:lang w:val="en-GB"/>
              </w:rPr>
            </w:pPr>
          </w:p>
        </w:tc>
        <w:tc>
          <w:tcPr>
            <w:tcW w:w="4868" w:type="dxa"/>
            <w:gridSpan w:val="2"/>
            <w:hideMark/>
          </w:tcPr>
          <w:p w:rsidR="00E6772C" w:rsidRDefault="00E6772C">
            <w:pPr>
              <w:tabs>
                <w:tab w:val="left" w:pos="-720"/>
                <w:tab w:val="left" w:pos="4536"/>
              </w:tabs>
              <w:suppressAutoHyphens/>
              <w:rPr>
                <w:sz w:val="22"/>
                <w:szCs w:val="22"/>
                <w:lang w:val="it-IT"/>
              </w:rPr>
            </w:pPr>
            <w:r>
              <w:rPr>
                <w:b/>
                <w:sz w:val="22"/>
                <w:szCs w:val="22"/>
                <w:lang w:val="it-IT"/>
              </w:rPr>
              <w:t>Suomi/Finland</w:t>
            </w:r>
          </w:p>
          <w:p w:rsidR="00E6772C" w:rsidRDefault="00E6772C">
            <w:pPr>
              <w:rPr>
                <w:sz w:val="22"/>
                <w:szCs w:val="22"/>
                <w:lang w:val="it-IT"/>
              </w:rPr>
            </w:pPr>
            <w:r>
              <w:rPr>
                <w:sz w:val="22"/>
                <w:szCs w:val="22"/>
                <w:lang w:val="it-IT"/>
              </w:rPr>
              <w:t>Chiesi Pharma AB</w:t>
            </w:r>
          </w:p>
          <w:p w:rsidR="00E6772C" w:rsidRDefault="00E6772C">
            <w:pPr>
              <w:tabs>
                <w:tab w:val="left" w:pos="-720"/>
              </w:tabs>
              <w:suppressAutoHyphens/>
              <w:rPr>
                <w:b/>
                <w:sz w:val="22"/>
                <w:szCs w:val="22"/>
                <w:lang w:val="it-IT"/>
              </w:rPr>
            </w:pPr>
            <w:r>
              <w:rPr>
                <w:sz w:val="22"/>
                <w:szCs w:val="22"/>
                <w:lang w:val="it-IT"/>
              </w:rPr>
              <w:t>Puh/Tel: +46 8 753 35 20</w:t>
            </w:r>
          </w:p>
        </w:tc>
      </w:tr>
      <w:tr w:rsidR="005A6E13" w:rsidTr="00E6772C">
        <w:trPr>
          <w:cantSplit/>
        </w:trPr>
        <w:tc>
          <w:tcPr>
            <w:tcW w:w="4855" w:type="dxa"/>
          </w:tcPr>
          <w:p w:rsidR="00E6772C" w:rsidRDefault="00E6772C">
            <w:pPr>
              <w:rPr>
                <w:b/>
                <w:sz w:val="22"/>
                <w:szCs w:val="22"/>
                <w:lang w:val="en-GB"/>
              </w:rPr>
            </w:pPr>
            <w:r>
              <w:rPr>
                <w:b/>
                <w:sz w:val="22"/>
                <w:szCs w:val="22"/>
                <w:lang w:val="en-GB"/>
              </w:rPr>
              <w:t>Κύπρος</w:t>
            </w:r>
          </w:p>
          <w:p w:rsidR="00E6772C" w:rsidRDefault="00E6772C">
            <w:pPr>
              <w:rPr>
                <w:sz w:val="22"/>
                <w:szCs w:val="22"/>
                <w:lang w:val="en-GB"/>
              </w:rPr>
            </w:pPr>
            <w:r>
              <w:rPr>
                <w:sz w:val="22"/>
                <w:szCs w:val="22"/>
                <w:lang w:val="en-GB"/>
              </w:rPr>
              <w:t>The Star Medicines Importers Co. Ltd.</w:t>
            </w:r>
          </w:p>
          <w:p w:rsidR="00E6772C" w:rsidRDefault="00E6772C">
            <w:pPr>
              <w:rPr>
                <w:sz w:val="22"/>
                <w:szCs w:val="22"/>
                <w:lang w:val="en-GB" w:eastAsia="en-CA"/>
              </w:rPr>
            </w:pPr>
            <w:r>
              <w:rPr>
                <w:sz w:val="22"/>
                <w:szCs w:val="22"/>
                <w:lang w:val="en-GB"/>
              </w:rPr>
              <w:t xml:space="preserve">Τηλ: + </w:t>
            </w:r>
            <w:r>
              <w:rPr>
                <w:sz w:val="22"/>
                <w:szCs w:val="22"/>
                <w:lang w:val="en-GB" w:eastAsia="en-CA"/>
              </w:rPr>
              <w:t>357 25 371056</w:t>
            </w:r>
          </w:p>
          <w:p w:rsidR="00E6772C" w:rsidRDefault="00E6772C">
            <w:pPr>
              <w:rPr>
                <w:b/>
                <w:sz w:val="22"/>
                <w:szCs w:val="22"/>
                <w:lang w:val="en-GB"/>
              </w:rPr>
            </w:pPr>
          </w:p>
        </w:tc>
        <w:tc>
          <w:tcPr>
            <w:tcW w:w="4868" w:type="dxa"/>
            <w:gridSpan w:val="2"/>
            <w:hideMark/>
          </w:tcPr>
          <w:p w:rsidR="00E6772C" w:rsidRDefault="00E6772C">
            <w:pPr>
              <w:tabs>
                <w:tab w:val="left" w:pos="-720"/>
                <w:tab w:val="left" w:pos="4536"/>
              </w:tabs>
              <w:suppressAutoHyphens/>
              <w:rPr>
                <w:b/>
                <w:sz w:val="22"/>
                <w:szCs w:val="22"/>
                <w:lang w:val="en-GB"/>
              </w:rPr>
            </w:pPr>
            <w:r>
              <w:rPr>
                <w:b/>
                <w:sz w:val="22"/>
                <w:szCs w:val="22"/>
                <w:lang w:val="en-GB"/>
              </w:rPr>
              <w:t>Sverige</w:t>
            </w:r>
          </w:p>
          <w:p w:rsidR="00E6772C" w:rsidRDefault="00E6772C">
            <w:pPr>
              <w:rPr>
                <w:sz w:val="22"/>
                <w:szCs w:val="22"/>
                <w:lang w:val="en-GB"/>
              </w:rPr>
            </w:pPr>
            <w:r>
              <w:rPr>
                <w:sz w:val="22"/>
                <w:szCs w:val="22"/>
                <w:lang w:val="en-GB"/>
              </w:rPr>
              <w:t>Chiesi Pharma AB</w:t>
            </w:r>
          </w:p>
          <w:p w:rsidR="00E6772C" w:rsidRDefault="00E6772C">
            <w:pPr>
              <w:tabs>
                <w:tab w:val="left" w:pos="-720"/>
                <w:tab w:val="left" w:pos="4536"/>
              </w:tabs>
              <w:suppressAutoHyphens/>
              <w:rPr>
                <w:b/>
                <w:sz w:val="22"/>
                <w:szCs w:val="22"/>
                <w:lang w:val="en-GB"/>
              </w:rPr>
            </w:pPr>
            <w:r>
              <w:rPr>
                <w:sz w:val="22"/>
                <w:szCs w:val="22"/>
                <w:lang w:val="en-GB"/>
              </w:rPr>
              <w:t>Tel: +46 8 753 35 20</w:t>
            </w:r>
          </w:p>
        </w:tc>
      </w:tr>
      <w:tr w:rsidR="005A6E13" w:rsidTr="00E6772C">
        <w:trPr>
          <w:cantSplit/>
        </w:trPr>
        <w:tc>
          <w:tcPr>
            <w:tcW w:w="4855" w:type="dxa"/>
            <w:hideMark/>
          </w:tcPr>
          <w:p w:rsidR="00E6772C" w:rsidRDefault="00E6772C">
            <w:pPr>
              <w:rPr>
                <w:b/>
                <w:sz w:val="22"/>
                <w:szCs w:val="22"/>
                <w:lang w:val="en-GB"/>
              </w:rPr>
            </w:pPr>
            <w:r>
              <w:rPr>
                <w:b/>
                <w:sz w:val="22"/>
                <w:szCs w:val="22"/>
                <w:lang w:val="en-GB"/>
              </w:rPr>
              <w:t>Latvija</w:t>
            </w:r>
          </w:p>
          <w:p w:rsidR="00E6772C" w:rsidRDefault="00E6772C">
            <w:pPr>
              <w:rPr>
                <w:sz w:val="22"/>
                <w:szCs w:val="22"/>
                <w:lang w:val="en-GB"/>
              </w:rPr>
            </w:pPr>
            <w:r>
              <w:rPr>
                <w:sz w:val="22"/>
                <w:szCs w:val="22"/>
                <w:lang w:val="en-GB"/>
              </w:rPr>
              <w:t>Chiesi Pharmaceuticals GmbH</w:t>
            </w:r>
          </w:p>
          <w:p w:rsidR="00E6772C" w:rsidRPr="00E6772C" w:rsidRDefault="00E6772C">
            <w:pPr>
              <w:rPr>
                <w:sz w:val="22"/>
                <w:szCs w:val="22"/>
              </w:rPr>
            </w:pPr>
            <w:r>
              <w:rPr>
                <w:sz w:val="22"/>
                <w:szCs w:val="22"/>
                <w:lang w:val="en-GB"/>
              </w:rPr>
              <w:t>Tel: + 43 1 4073919</w:t>
            </w:r>
          </w:p>
        </w:tc>
        <w:tc>
          <w:tcPr>
            <w:tcW w:w="4868" w:type="dxa"/>
            <w:gridSpan w:val="2"/>
            <w:hideMark/>
          </w:tcPr>
          <w:p w:rsidR="00E6772C" w:rsidRDefault="00E6772C">
            <w:pPr>
              <w:tabs>
                <w:tab w:val="left" w:pos="-720"/>
                <w:tab w:val="left" w:pos="4536"/>
              </w:tabs>
              <w:suppressAutoHyphens/>
              <w:rPr>
                <w:b/>
                <w:sz w:val="22"/>
                <w:szCs w:val="22"/>
                <w:lang w:val="en-GB"/>
              </w:rPr>
            </w:pPr>
            <w:r>
              <w:rPr>
                <w:b/>
                <w:sz w:val="22"/>
                <w:szCs w:val="22"/>
                <w:lang w:val="en-GB"/>
              </w:rPr>
              <w:t>United Kingdom</w:t>
            </w:r>
          </w:p>
          <w:p w:rsidR="00E6772C" w:rsidRDefault="00E6772C">
            <w:pPr>
              <w:pStyle w:val="Default"/>
              <w:rPr>
                <w:sz w:val="22"/>
                <w:szCs w:val="22"/>
              </w:rPr>
            </w:pPr>
            <w:r>
              <w:rPr>
                <w:sz w:val="22"/>
                <w:szCs w:val="22"/>
              </w:rPr>
              <w:t xml:space="preserve">Chiesi Ltd </w:t>
            </w:r>
          </w:p>
          <w:p w:rsidR="00E6772C" w:rsidRDefault="00E6772C">
            <w:pPr>
              <w:rPr>
                <w:sz w:val="22"/>
                <w:szCs w:val="22"/>
                <w:lang w:val="en-GB"/>
              </w:rPr>
            </w:pPr>
            <w:r>
              <w:rPr>
                <w:sz w:val="22"/>
                <w:szCs w:val="22"/>
              </w:rPr>
              <w:t xml:space="preserve">Tel: + 44 (0)161 488 5555 </w:t>
            </w:r>
          </w:p>
        </w:tc>
      </w:tr>
    </w:tbl>
    <w:p w:rsidR="005402FC" w:rsidRDefault="005402FC" w:rsidP="005402FC">
      <w:pPr>
        <w:numPr>
          <w:ilvl w:val="12"/>
          <w:numId w:val="0"/>
        </w:numPr>
        <w:ind w:right="-2"/>
        <w:outlineLvl w:val="0"/>
        <w:rPr>
          <w:bCs/>
          <w:sz w:val="22"/>
          <w:szCs w:val="22"/>
        </w:rPr>
      </w:pPr>
    </w:p>
    <w:p w:rsidR="00E6772C" w:rsidRDefault="00E6772C" w:rsidP="005402FC">
      <w:pPr>
        <w:numPr>
          <w:ilvl w:val="12"/>
          <w:numId w:val="0"/>
        </w:numPr>
        <w:ind w:right="-2"/>
        <w:outlineLvl w:val="0"/>
        <w:rPr>
          <w:bCs/>
          <w:sz w:val="22"/>
          <w:szCs w:val="22"/>
        </w:rPr>
      </w:pPr>
    </w:p>
    <w:p w:rsidR="00A00BF6" w:rsidRPr="00442A62" w:rsidRDefault="00A00BF6" w:rsidP="000D5862">
      <w:pPr>
        <w:rPr>
          <w:sz w:val="22"/>
          <w:szCs w:val="22"/>
          <w:lang w:val="sl-SI"/>
        </w:rPr>
      </w:pPr>
      <w:r w:rsidRPr="00442A62">
        <w:rPr>
          <w:b/>
          <w:sz w:val="22"/>
          <w:szCs w:val="22"/>
          <w:lang w:val="sl-SI"/>
        </w:rPr>
        <w:t xml:space="preserve">Navodilo je bilo </w:t>
      </w:r>
      <w:r w:rsidR="00125E93" w:rsidRPr="00442A62">
        <w:rPr>
          <w:b/>
          <w:sz w:val="22"/>
          <w:szCs w:val="22"/>
          <w:lang w:val="sl-SI"/>
        </w:rPr>
        <w:t xml:space="preserve">nazadnje revidirano dne </w:t>
      </w:r>
      <w:r w:rsidR="00260820" w:rsidRPr="00442A62">
        <w:rPr>
          <w:b/>
          <w:sz w:val="22"/>
          <w:szCs w:val="22"/>
          <w:lang w:val="sl-SI"/>
        </w:rPr>
        <w:t>.</w:t>
      </w:r>
    </w:p>
    <w:p w:rsidR="000D5862" w:rsidRPr="00442A62" w:rsidRDefault="000D5862" w:rsidP="000D5862">
      <w:pPr>
        <w:rPr>
          <w:sz w:val="22"/>
          <w:szCs w:val="22"/>
          <w:lang w:val="sl-SI"/>
        </w:rPr>
      </w:pPr>
    </w:p>
    <w:p w:rsidR="000D5862" w:rsidRPr="00442A62" w:rsidRDefault="000D5862" w:rsidP="000D5862">
      <w:pPr>
        <w:rPr>
          <w:sz w:val="22"/>
          <w:szCs w:val="22"/>
          <w:lang w:val="sl-SI"/>
        </w:rPr>
      </w:pPr>
      <w:r w:rsidRPr="00442A62">
        <w:rPr>
          <w:sz w:val="22"/>
          <w:szCs w:val="22"/>
          <w:lang w:val="sl-SI"/>
        </w:rPr>
        <w:t>Podrobne informacije o zdravilu so objavljene na spletni strani Evropske agencije za zdr</w:t>
      </w:r>
      <w:r w:rsidR="003B2DE3" w:rsidRPr="00442A62">
        <w:rPr>
          <w:sz w:val="22"/>
          <w:szCs w:val="22"/>
          <w:lang w:val="sl-SI"/>
        </w:rPr>
        <w:t>avila http://www.ema.europa.eu</w:t>
      </w:r>
      <w:r w:rsidR="00125E93" w:rsidRPr="00442A62">
        <w:rPr>
          <w:sz w:val="22"/>
          <w:szCs w:val="22"/>
          <w:lang w:val="sl-SI"/>
        </w:rPr>
        <w:t>.</w:t>
      </w:r>
    </w:p>
    <w:p w:rsidR="00A00BF6" w:rsidRPr="00442A62" w:rsidRDefault="00A00BF6" w:rsidP="00080AA9">
      <w:pPr>
        <w:tabs>
          <w:tab w:val="left" w:pos="567"/>
        </w:tabs>
        <w:ind w:left="567" w:hanging="567"/>
        <w:jc w:val="center"/>
        <w:rPr>
          <w:b/>
          <w:sz w:val="22"/>
          <w:szCs w:val="22"/>
          <w:lang w:val="sl-SI"/>
        </w:rPr>
      </w:pPr>
      <w:r w:rsidRPr="00442A62">
        <w:rPr>
          <w:sz w:val="22"/>
          <w:szCs w:val="22"/>
          <w:lang w:val="sl-SI"/>
        </w:rPr>
        <w:br w:type="page"/>
      </w:r>
      <w:r w:rsidRPr="00442A62">
        <w:rPr>
          <w:b/>
          <w:sz w:val="22"/>
          <w:szCs w:val="22"/>
          <w:lang w:val="sl-SI"/>
        </w:rPr>
        <w:t>N</w:t>
      </w:r>
      <w:r w:rsidR="00DC6BA3" w:rsidRPr="00442A62">
        <w:rPr>
          <w:b/>
          <w:sz w:val="22"/>
          <w:szCs w:val="22"/>
          <w:lang w:val="sl-SI"/>
        </w:rPr>
        <w:t>avodilo za uporabo</w:t>
      </w:r>
    </w:p>
    <w:p w:rsidR="00A00BF6" w:rsidRPr="00442A62" w:rsidRDefault="00A00BF6">
      <w:pPr>
        <w:tabs>
          <w:tab w:val="left" w:pos="567"/>
        </w:tabs>
        <w:ind w:left="567" w:hanging="567"/>
        <w:jc w:val="center"/>
        <w:rPr>
          <w:b/>
          <w:sz w:val="22"/>
          <w:szCs w:val="22"/>
          <w:lang w:val="sl-SI"/>
        </w:rPr>
      </w:pPr>
    </w:p>
    <w:p w:rsidR="00A00BF6" w:rsidRPr="00442A62" w:rsidRDefault="00A00BF6">
      <w:pPr>
        <w:tabs>
          <w:tab w:val="left" w:pos="567"/>
        </w:tabs>
        <w:ind w:left="567" w:hanging="567"/>
        <w:jc w:val="center"/>
        <w:rPr>
          <w:b/>
          <w:bCs/>
          <w:sz w:val="22"/>
          <w:szCs w:val="22"/>
          <w:lang w:val="sl-SI"/>
        </w:rPr>
      </w:pPr>
      <w:r w:rsidRPr="00442A62">
        <w:rPr>
          <w:b/>
          <w:bCs/>
          <w:sz w:val="22"/>
          <w:szCs w:val="22"/>
          <w:lang w:val="sl-SI"/>
        </w:rPr>
        <w:t>Ferriprox 100 mg/ml peroralna raztopina</w:t>
      </w:r>
    </w:p>
    <w:p w:rsidR="00A00BF6" w:rsidRPr="00442A62" w:rsidRDefault="00D72BDC">
      <w:pPr>
        <w:tabs>
          <w:tab w:val="left" w:pos="567"/>
        </w:tabs>
        <w:ind w:left="567" w:hanging="567"/>
        <w:jc w:val="center"/>
        <w:rPr>
          <w:sz w:val="22"/>
          <w:szCs w:val="22"/>
          <w:lang w:val="sl-SI"/>
        </w:rPr>
      </w:pPr>
      <w:r w:rsidRPr="00442A62">
        <w:rPr>
          <w:sz w:val="22"/>
          <w:szCs w:val="22"/>
          <w:lang w:val="sl-SI"/>
        </w:rPr>
        <w:t>d</w:t>
      </w:r>
      <w:r w:rsidR="00A00BF6" w:rsidRPr="00442A62">
        <w:rPr>
          <w:sz w:val="22"/>
          <w:szCs w:val="22"/>
          <w:lang w:val="sl-SI"/>
        </w:rPr>
        <w:t>eferipron</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right="-2" w:hanging="567"/>
        <w:rPr>
          <w:b/>
          <w:sz w:val="22"/>
          <w:szCs w:val="22"/>
          <w:lang w:val="sl-SI"/>
        </w:rPr>
      </w:pPr>
      <w:r w:rsidRPr="00442A62">
        <w:rPr>
          <w:b/>
          <w:sz w:val="22"/>
          <w:szCs w:val="22"/>
          <w:lang w:val="sl-SI"/>
        </w:rPr>
        <w:t>Pred začetkom jemanja natančno preberite navodilo</w:t>
      </w:r>
      <w:r w:rsidR="00DC6BA3" w:rsidRPr="00442A62">
        <w:rPr>
          <w:b/>
          <w:sz w:val="22"/>
          <w:szCs w:val="22"/>
          <w:lang w:val="sl-SI"/>
        </w:rPr>
        <w:t>, ker vsebuje za vas pomembne podatke</w:t>
      </w:r>
      <w:r w:rsidRPr="00442A62">
        <w:rPr>
          <w:b/>
          <w:sz w:val="22"/>
          <w:szCs w:val="22"/>
          <w:lang w:val="sl-SI"/>
        </w:rPr>
        <w:t>!</w:t>
      </w:r>
    </w:p>
    <w:p w:rsidR="00A00BF6" w:rsidRPr="00442A62" w:rsidRDefault="00A00BF6">
      <w:pPr>
        <w:numPr>
          <w:ilvl w:val="0"/>
          <w:numId w:val="9"/>
        </w:numPr>
        <w:tabs>
          <w:tab w:val="left" w:pos="567"/>
        </w:tabs>
        <w:ind w:left="567" w:hanging="567"/>
        <w:rPr>
          <w:sz w:val="22"/>
          <w:szCs w:val="22"/>
          <w:lang w:val="sl-SI"/>
        </w:rPr>
      </w:pPr>
      <w:r w:rsidRPr="00442A62">
        <w:rPr>
          <w:sz w:val="22"/>
          <w:szCs w:val="22"/>
          <w:lang w:val="sl-SI"/>
        </w:rPr>
        <w:t>Navodilo shranite. Morda ga boste želeli ponovno prebrati.</w:t>
      </w:r>
    </w:p>
    <w:p w:rsidR="00A00BF6" w:rsidRPr="00442A62" w:rsidRDefault="00A00BF6">
      <w:pPr>
        <w:numPr>
          <w:ilvl w:val="0"/>
          <w:numId w:val="9"/>
        </w:numPr>
        <w:tabs>
          <w:tab w:val="left" w:pos="567"/>
        </w:tabs>
        <w:ind w:left="567" w:hanging="567"/>
        <w:rPr>
          <w:sz w:val="22"/>
          <w:szCs w:val="22"/>
          <w:lang w:val="sl-SI"/>
        </w:rPr>
      </w:pPr>
      <w:r w:rsidRPr="00442A62">
        <w:rPr>
          <w:sz w:val="22"/>
          <w:szCs w:val="22"/>
          <w:lang w:val="sl-SI"/>
        </w:rPr>
        <w:t xml:space="preserve">Če imate dodatna vprašanja, se posvetujte z zdravnikom ali </w:t>
      </w:r>
      <w:r w:rsidR="00D72BDC" w:rsidRPr="00442A62">
        <w:rPr>
          <w:sz w:val="22"/>
          <w:szCs w:val="22"/>
          <w:lang w:val="sl-SI"/>
        </w:rPr>
        <w:t xml:space="preserve">s </w:t>
      </w:r>
      <w:r w:rsidRPr="00442A62">
        <w:rPr>
          <w:sz w:val="22"/>
          <w:szCs w:val="22"/>
          <w:lang w:val="sl-SI"/>
        </w:rPr>
        <w:t>farmacevtom.</w:t>
      </w:r>
    </w:p>
    <w:p w:rsidR="00A00BF6" w:rsidRPr="00442A62" w:rsidRDefault="00A00BF6">
      <w:pPr>
        <w:numPr>
          <w:ilvl w:val="0"/>
          <w:numId w:val="9"/>
        </w:numPr>
        <w:tabs>
          <w:tab w:val="left" w:pos="567"/>
        </w:tabs>
        <w:ind w:left="567" w:hanging="567"/>
        <w:rPr>
          <w:sz w:val="22"/>
          <w:szCs w:val="22"/>
          <w:lang w:val="sl-SI"/>
        </w:rPr>
      </w:pPr>
      <w:r w:rsidRPr="00442A62">
        <w:rPr>
          <w:sz w:val="22"/>
          <w:szCs w:val="22"/>
          <w:lang w:val="sl-SI"/>
        </w:rPr>
        <w:t>Zdravilo je bilo predpisano vam osebno in ga ne smete dajati drugim. Njim bi lahko celo škodovalo, čeprav imajo znake bolezni, podobne vašim.</w:t>
      </w:r>
    </w:p>
    <w:p w:rsidR="00F83000" w:rsidRPr="00442A62" w:rsidRDefault="00A00BF6" w:rsidP="00F83000">
      <w:pPr>
        <w:numPr>
          <w:ilvl w:val="0"/>
          <w:numId w:val="9"/>
        </w:numPr>
        <w:tabs>
          <w:tab w:val="left" w:pos="567"/>
        </w:tabs>
        <w:ind w:left="567" w:hanging="567"/>
        <w:rPr>
          <w:sz w:val="22"/>
          <w:szCs w:val="22"/>
          <w:lang w:val="sl-SI"/>
        </w:rPr>
      </w:pPr>
      <w:r w:rsidRPr="00442A62">
        <w:rPr>
          <w:sz w:val="22"/>
          <w:szCs w:val="22"/>
          <w:lang w:val="sl-SI"/>
        </w:rPr>
        <w:t>Če opazite kateri</w:t>
      </w:r>
      <w:r w:rsidR="00DC6BA3" w:rsidRPr="00442A62">
        <w:rPr>
          <w:sz w:val="22"/>
          <w:szCs w:val="22"/>
          <w:lang w:val="sl-SI"/>
        </w:rPr>
        <w:t xml:space="preserve"> </w:t>
      </w:r>
      <w:r w:rsidRPr="00442A62">
        <w:rPr>
          <w:sz w:val="22"/>
          <w:szCs w:val="22"/>
          <w:lang w:val="sl-SI"/>
        </w:rPr>
        <w:t xml:space="preserve">koli neželeni učinek, </w:t>
      </w:r>
      <w:r w:rsidR="00DC6BA3" w:rsidRPr="00442A62">
        <w:rPr>
          <w:sz w:val="22"/>
          <w:szCs w:val="22"/>
          <w:lang w:val="sl-SI"/>
        </w:rPr>
        <w:t>se posvetujte s</w:t>
      </w:r>
      <w:r w:rsidRPr="00442A62">
        <w:rPr>
          <w:sz w:val="22"/>
          <w:szCs w:val="22"/>
          <w:lang w:val="sl-SI"/>
        </w:rPr>
        <w:t xml:space="preserve"> svoj</w:t>
      </w:r>
      <w:r w:rsidR="00DC6BA3" w:rsidRPr="00442A62">
        <w:rPr>
          <w:sz w:val="22"/>
          <w:szCs w:val="22"/>
          <w:lang w:val="sl-SI"/>
        </w:rPr>
        <w:t>im</w:t>
      </w:r>
      <w:r w:rsidRPr="00442A62">
        <w:rPr>
          <w:sz w:val="22"/>
          <w:szCs w:val="22"/>
          <w:lang w:val="sl-SI"/>
        </w:rPr>
        <w:t xml:space="preserve"> zdravnik</w:t>
      </w:r>
      <w:r w:rsidR="00DC6BA3" w:rsidRPr="00442A62">
        <w:rPr>
          <w:sz w:val="22"/>
          <w:szCs w:val="22"/>
          <w:lang w:val="sl-SI"/>
        </w:rPr>
        <w:t>om</w:t>
      </w:r>
      <w:r w:rsidRPr="00442A62">
        <w:rPr>
          <w:sz w:val="22"/>
          <w:szCs w:val="22"/>
          <w:lang w:val="sl-SI"/>
        </w:rPr>
        <w:t xml:space="preserve"> ali farmacevt</w:t>
      </w:r>
      <w:r w:rsidR="00DC6BA3" w:rsidRPr="00442A62">
        <w:rPr>
          <w:sz w:val="22"/>
          <w:szCs w:val="22"/>
          <w:lang w:val="sl-SI"/>
        </w:rPr>
        <w:t>om</w:t>
      </w:r>
      <w:r w:rsidRPr="00442A62">
        <w:rPr>
          <w:sz w:val="22"/>
          <w:szCs w:val="22"/>
          <w:lang w:val="sl-SI"/>
        </w:rPr>
        <w:t>.</w:t>
      </w:r>
      <w:r w:rsidR="009C78F6" w:rsidRPr="00442A62">
        <w:rPr>
          <w:sz w:val="22"/>
          <w:szCs w:val="22"/>
          <w:lang w:val="sl-SI"/>
        </w:rPr>
        <w:t xml:space="preserve"> Posvetujte se tudi, če opazite </w:t>
      </w:r>
      <w:r w:rsidR="009B5EBC" w:rsidRPr="00442A62">
        <w:rPr>
          <w:sz w:val="22"/>
          <w:szCs w:val="22"/>
          <w:lang w:val="sl-SI"/>
        </w:rPr>
        <w:t xml:space="preserve">katere koli </w:t>
      </w:r>
      <w:r w:rsidR="009C78F6" w:rsidRPr="00442A62">
        <w:rPr>
          <w:sz w:val="22"/>
          <w:szCs w:val="22"/>
          <w:lang w:val="sl-SI"/>
        </w:rPr>
        <w:t>neželene učinke, ki niso navedeni v tem navodilu.</w:t>
      </w:r>
      <w:r w:rsidR="00F83000" w:rsidRPr="00442A62">
        <w:rPr>
          <w:sz w:val="22"/>
          <w:szCs w:val="22"/>
          <w:lang w:val="sl-SI"/>
        </w:rPr>
        <w:t xml:space="preserve"> Glejte poglavje 4.</w:t>
      </w:r>
    </w:p>
    <w:p w:rsidR="00B93FB5" w:rsidRPr="00442A62" w:rsidRDefault="00080AA9">
      <w:pPr>
        <w:numPr>
          <w:ilvl w:val="0"/>
          <w:numId w:val="9"/>
        </w:numPr>
        <w:tabs>
          <w:tab w:val="left" w:pos="567"/>
        </w:tabs>
        <w:ind w:left="567" w:hanging="567"/>
        <w:rPr>
          <w:sz w:val="22"/>
          <w:szCs w:val="22"/>
          <w:lang w:val="sl-SI"/>
        </w:rPr>
      </w:pPr>
      <w:r w:rsidRPr="00442A62">
        <w:rPr>
          <w:sz w:val="22"/>
          <w:szCs w:val="22"/>
          <w:lang w:val="sl-SI"/>
        </w:rPr>
        <w:t>Temu navodilu je priložena kartica, ki je namenjena bolniku/skrbniku kot opomnik. Kartico odstranite, izpolnite, natančno preberite in nosite s sabo</w:t>
      </w:r>
      <w:r w:rsidR="00B93FB5" w:rsidRPr="00442A62">
        <w:rPr>
          <w:sz w:val="22"/>
          <w:szCs w:val="22"/>
          <w:lang w:val="sl-SI"/>
        </w:rPr>
        <w:t>.</w:t>
      </w:r>
      <w:r w:rsidR="00E94E37">
        <w:rPr>
          <w:sz w:val="22"/>
          <w:szCs w:val="22"/>
          <w:lang w:val="sl-SI"/>
        </w:rPr>
        <w:t xml:space="preserve"> </w:t>
      </w:r>
      <w:r w:rsidR="00E94E37" w:rsidRPr="007455B8">
        <w:rPr>
          <w:sz w:val="22"/>
          <w:szCs w:val="22"/>
          <w:lang w:val="sl-SI"/>
        </w:rPr>
        <w:t>To kartico pokažite zdravniku, če se pri vas pojavijo simptomi okužbe, kot je zvišana telesna temperatura, vneto grlo ali gripi podobni simptomi.</w:t>
      </w:r>
    </w:p>
    <w:p w:rsidR="00A00BF6" w:rsidRPr="00442A62" w:rsidRDefault="00A00BF6">
      <w:pPr>
        <w:numPr>
          <w:ilvl w:val="12"/>
          <w:numId w:val="0"/>
        </w:numPr>
        <w:tabs>
          <w:tab w:val="left" w:pos="567"/>
        </w:tabs>
        <w:ind w:left="567" w:right="-2" w:hanging="567"/>
        <w:rPr>
          <w:sz w:val="22"/>
          <w:szCs w:val="22"/>
          <w:lang w:val="sl-SI"/>
        </w:rPr>
      </w:pPr>
    </w:p>
    <w:p w:rsidR="00A00BF6" w:rsidRPr="00442A62" w:rsidRDefault="00DC6BA3">
      <w:pPr>
        <w:numPr>
          <w:ilvl w:val="12"/>
          <w:numId w:val="0"/>
        </w:numPr>
        <w:tabs>
          <w:tab w:val="left" w:pos="567"/>
        </w:tabs>
        <w:ind w:left="567" w:right="-2" w:hanging="567"/>
        <w:rPr>
          <w:sz w:val="22"/>
          <w:szCs w:val="22"/>
          <w:lang w:val="sl-SI"/>
        </w:rPr>
      </w:pPr>
      <w:r w:rsidRPr="00442A62">
        <w:rPr>
          <w:b/>
          <w:sz w:val="22"/>
          <w:szCs w:val="22"/>
          <w:lang w:val="sl-SI"/>
        </w:rPr>
        <w:t>Kaj vsebuje n</w:t>
      </w:r>
      <w:r w:rsidR="00A00BF6" w:rsidRPr="00442A62">
        <w:rPr>
          <w:b/>
          <w:sz w:val="22"/>
          <w:szCs w:val="22"/>
          <w:lang w:val="sl-SI"/>
        </w:rPr>
        <w:t>avodilo</w:t>
      </w:r>
    </w:p>
    <w:p w:rsidR="00A00BF6" w:rsidRPr="00442A62" w:rsidRDefault="00A00BF6">
      <w:pPr>
        <w:tabs>
          <w:tab w:val="left" w:pos="567"/>
        </w:tabs>
        <w:ind w:left="567" w:right="-29" w:hanging="567"/>
        <w:rPr>
          <w:sz w:val="22"/>
          <w:szCs w:val="22"/>
          <w:lang w:val="sl-SI"/>
        </w:rPr>
      </w:pPr>
      <w:r w:rsidRPr="00442A62">
        <w:rPr>
          <w:sz w:val="22"/>
          <w:szCs w:val="22"/>
          <w:lang w:val="sl-SI"/>
        </w:rPr>
        <w:t>1.</w:t>
      </w:r>
      <w:r w:rsidRPr="00442A62">
        <w:rPr>
          <w:sz w:val="22"/>
          <w:szCs w:val="22"/>
          <w:lang w:val="sl-SI"/>
        </w:rPr>
        <w:tab/>
        <w:t>Kaj je zdravilo Ferriprox in za kaj ga uporabljamo</w:t>
      </w:r>
    </w:p>
    <w:p w:rsidR="00A00BF6" w:rsidRPr="00442A62" w:rsidRDefault="00A00BF6">
      <w:pPr>
        <w:tabs>
          <w:tab w:val="left" w:pos="567"/>
        </w:tabs>
        <w:ind w:left="567" w:right="-29" w:hanging="567"/>
        <w:rPr>
          <w:sz w:val="22"/>
          <w:szCs w:val="22"/>
          <w:lang w:val="sl-SI"/>
        </w:rPr>
      </w:pPr>
      <w:r w:rsidRPr="00442A62">
        <w:rPr>
          <w:sz w:val="22"/>
          <w:szCs w:val="22"/>
          <w:lang w:val="sl-SI"/>
        </w:rPr>
        <w:t>2.</w:t>
      </w:r>
      <w:r w:rsidRPr="00442A62">
        <w:rPr>
          <w:sz w:val="22"/>
          <w:szCs w:val="22"/>
          <w:lang w:val="sl-SI"/>
        </w:rPr>
        <w:tab/>
        <w:t>Kaj morate vedeti, preden boste vzeli zdravilo Ferriprox</w:t>
      </w:r>
    </w:p>
    <w:p w:rsidR="00A00BF6" w:rsidRPr="00442A62" w:rsidRDefault="00A00BF6">
      <w:pPr>
        <w:tabs>
          <w:tab w:val="left" w:pos="567"/>
        </w:tabs>
        <w:ind w:left="567" w:right="-29" w:hanging="567"/>
        <w:rPr>
          <w:sz w:val="22"/>
          <w:szCs w:val="22"/>
          <w:lang w:val="sl-SI"/>
        </w:rPr>
      </w:pPr>
      <w:r w:rsidRPr="00442A62">
        <w:rPr>
          <w:sz w:val="22"/>
          <w:szCs w:val="22"/>
          <w:lang w:val="sl-SI"/>
        </w:rPr>
        <w:t>3.</w:t>
      </w:r>
      <w:r w:rsidRPr="00442A62">
        <w:rPr>
          <w:sz w:val="22"/>
          <w:szCs w:val="22"/>
          <w:lang w:val="sl-SI"/>
        </w:rPr>
        <w:tab/>
        <w:t>Kako jemati zdravilo Ferriprox</w:t>
      </w:r>
    </w:p>
    <w:p w:rsidR="00A00BF6" w:rsidRPr="00442A62" w:rsidRDefault="00A00BF6">
      <w:pPr>
        <w:tabs>
          <w:tab w:val="left" w:pos="567"/>
        </w:tabs>
        <w:ind w:left="567" w:right="-29" w:hanging="567"/>
        <w:rPr>
          <w:sz w:val="22"/>
          <w:szCs w:val="22"/>
          <w:lang w:val="sl-SI"/>
        </w:rPr>
      </w:pPr>
      <w:r w:rsidRPr="00442A62">
        <w:rPr>
          <w:sz w:val="22"/>
          <w:szCs w:val="22"/>
          <w:lang w:val="sl-SI"/>
        </w:rPr>
        <w:t>4.</w:t>
      </w:r>
      <w:r w:rsidRPr="00442A62">
        <w:rPr>
          <w:sz w:val="22"/>
          <w:szCs w:val="22"/>
          <w:lang w:val="sl-SI"/>
        </w:rPr>
        <w:tab/>
        <w:t>Možni neželeni učinki</w:t>
      </w:r>
    </w:p>
    <w:p w:rsidR="00A00BF6" w:rsidRPr="00442A62" w:rsidRDefault="00A00BF6">
      <w:pPr>
        <w:tabs>
          <w:tab w:val="left" w:pos="567"/>
        </w:tabs>
        <w:ind w:left="567" w:right="-29" w:hanging="567"/>
        <w:rPr>
          <w:sz w:val="22"/>
          <w:szCs w:val="22"/>
          <w:lang w:val="sl-SI"/>
        </w:rPr>
      </w:pPr>
      <w:r w:rsidRPr="00442A62">
        <w:rPr>
          <w:sz w:val="22"/>
          <w:szCs w:val="22"/>
          <w:lang w:val="sl-SI"/>
        </w:rPr>
        <w:t>5</w:t>
      </w:r>
      <w:r w:rsidRPr="00442A62">
        <w:rPr>
          <w:sz w:val="22"/>
          <w:szCs w:val="22"/>
          <w:lang w:val="sl-SI"/>
        </w:rPr>
        <w:tab/>
        <w:t>Shranjevanje zdravila Ferriprox</w:t>
      </w:r>
    </w:p>
    <w:p w:rsidR="00A00BF6" w:rsidRPr="00442A62" w:rsidRDefault="00A00BF6">
      <w:pPr>
        <w:numPr>
          <w:ilvl w:val="12"/>
          <w:numId w:val="0"/>
        </w:numPr>
        <w:tabs>
          <w:tab w:val="left" w:pos="567"/>
        </w:tabs>
        <w:ind w:left="567" w:right="-2" w:hanging="567"/>
        <w:rPr>
          <w:sz w:val="22"/>
          <w:szCs w:val="22"/>
          <w:lang w:val="sl-SI"/>
        </w:rPr>
      </w:pPr>
      <w:r w:rsidRPr="00442A62">
        <w:rPr>
          <w:sz w:val="22"/>
          <w:szCs w:val="22"/>
          <w:lang w:val="sl-SI"/>
        </w:rPr>
        <w:t>6.</w:t>
      </w:r>
      <w:r w:rsidRPr="00442A62">
        <w:rPr>
          <w:sz w:val="22"/>
          <w:szCs w:val="22"/>
          <w:lang w:val="sl-SI"/>
        </w:rPr>
        <w:tab/>
      </w:r>
      <w:r w:rsidR="00DC6BA3" w:rsidRPr="00442A62">
        <w:rPr>
          <w:sz w:val="22"/>
          <w:szCs w:val="22"/>
          <w:lang w:val="sl-SI"/>
        </w:rPr>
        <w:t>Vsebina pakiranja in d</w:t>
      </w:r>
      <w:r w:rsidRPr="00442A62">
        <w:rPr>
          <w:sz w:val="22"/>
          <w:szCs w:val="22"/>
          <w:lang w:val="sl-SI"/>
        </w:rPr>
        <w:t>odatne informacije</w:t>
      </w:r>
    </w:p>
    <w:p w:rsidR="00A00BF6" w:rsidRPr="00442A62" w:rsidRDefault="00A00BF6">
      <w:pPr>
        <w:numPr>
          <w:ilvl w:val="12"/>
          <w:numId w:val="0"/>
        </w:numPr>
        <w:tabs>
          <w:tab w:val="left" w:pos="567"/>
        </w:tabs>
        <w:ind w:left="567" w:right="-2"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pPr>
        <w:ind w:left="540" w:hanging="540"/>
        <w:rPr>
          <w:b/>
          <w:sz w:val="22"/>
          <w:szCs w:val="22"/>
          <w:lang w:val="sl-SI"/>
        </w:rPr>
      </w:pPr>
      <w:r w:rsidRPr="00442A62">
        <w:rPr>
          <w:b/>
          <w:sz w:val="22"/>
          <w:szCs w:val="22"/>
          <w:lang w:val="sl-SI"/>
        </w:rPr>
        <w:t>1.</w:t>
      </w:r>
      <w:r w:rsidRPr="00442A62">
        <w:rPr>
          <w:b/>
          <w:sz w:val="22"/>
          <w:szCs w:val="22"/>
          <w:lang w:val="sl-SI"/>
        </w:rPr>
        <w:tab/>
        <w:t>K</w:t>
      </w:r>
      <w:r w:rsidR="00DC6BA3" w:rsidRPr="00442A62">
        <w:rPr>
          <w:b/>
          <w:sz w:val="22"/>
          <w:szCs w:val="22"/>
          <w:lang w:val="sl-SI"/>
        </w:rPr>
        <w:t>aj je zdravilo Ferriprox in za kaj ga uporabljamo</w:t>
      </w:r>
    </w:p>
    <w:p w:rsidR="00A00BF6" w:rsidRPr="00442A62" w:rsidRDefault="00A00BF6">
      <w:pPr>
        <w:tabs>
          <w:tab w:val="left" w:pos="567"/>
        </w:tabs>
        <w:ind w:left="567" w:hanging="567"/>
        <w:rPr>
          <w:sz w:val="22"/>
          <w:szCs w:val="22"/>
          <w:lang w:val="sl-SI"/>
        </w:rPr>
      </w:pPr>
    </w:p>
    <w:p w:rsidR="00B47974" w:rsidRPr="00442A62" w:rsidRDefault="00CA0071" w:rsidP="00B47974">
      <w:pPr>
        <w:rPr>
          <w:sz w:val="22"/>
          <w:szCs w:val="22"/>
          <w:lang w:val="sl-SI"/>
        </w:rPr>
      </w:pPr>
      <w:r w:rsidRPr="0080658C">
        <w:rPr>
          <w:sz w:val="22"/>
          <w:szCs w:val="22"/>
          <w:lang w:val="sl-SI"/>
        </w:rPr>
        <w:t xml:space="preserve">Zdravilo </w:t>
      </w:r>
      <w:r w:rsidRPr="00442A62">
        <w:rPr>
          <w:sz w:val="22"/>
          <w:szCs w:val="22"/>
          <w:lang w:val="sl-SI"/>
        </w:rPr>
        <w:t xml:space="preserve">Ferriprox vsebuje učinkovino deferipron. </w:t>
      </w:r>
      <w:r w:rsidRPr="0080658C">
        <w:rPr>
          <w:sz w:val="22"/>
          <w:szCs w:val="22"/>
          <w:lang w:val="sl-SI"/>
        </w:rPr>
        <w:t xml:space="preserve">Zdravilo </w:t>
      </w:r>
      <w:r w:rsidRPr="00442A62">
        <w:rPr>
          <w:sz w:val="22"/>
          <w:szCs w:val="22"/>
          <w:lang w:val="sl-SI"/>
        </w:rPr>
        <w:t xml:space="preserve">Ferriprox je </w:t>
      </w:r>
      <w:r w:rsidRPr="0080658C">
        <w:rPr>
          <w:sz w:val="22"/>
          <w:szCs w:val="22"/>
          <w:lang w:val="sl-SI"/>
        </w:rPr>
        <w:t xml:space="preserve">kelator železa – vrsta </w:t>
      </w:r>
      <w:r w:rsidRPr="00442A62">
        <w:rPr>
          <w:sz w:val="22"/>
          <w:szCs w:val="22"/>
          <w:lang w:val="sl-SI"/>
        </w:rPr>
        <w:t>zdravil</w:t>
      </w:r>
      <w:r>
        <w:rPr>
          <w:sz w:val="22"/>
          <w:szCs w:val="22"/>
          <w:lang w:val="sl-SI"/>
        </w:rPr>
        <w:t>a</w:t>
      </w:r>
      <w:r w:rsidRPr="00442A62">
        <w:rPr>
          <w:sz w:val="22"/>
          <w:szCs w:val="22"/>
          <w:lang w:val="sl-SI"/>
        </w:rPr>
        <w:t>, ki iz telesa</w:t>
      </w:r>
      <w:r w:rsidRPr="00A83A9B">
        <w:rPr>
          <w:sz w:val="22"/>
          <w:szCs w:val="22"/>
          <w:lang w:val="sl-SI"/>
        </w:rPr>
        <w:t xml:space="preserve"> </w:t>
      </w:r>
      <w:r w:rsidRPr="0080658C">
        <w:rPr>
          <w:sz w:val="22"/>
          <w:szCs w:val="22"/>
          <w:lang w:val="sl-SI"/>
        </w:rPr>
        <w:t>odstrani odvečno železo</w:t>
      </w:r>
      <w:r>
        <w:rPr>
          <w:sz w:val="22"/>
          <w:szCs w:val="22"/>
          <w:lang w:val="sl-SI"/>
        </w:rPr>
        <w:t>.</w:t>
      </w:r>
    </w:p>
    <w:p w:rsidR="00B47974" w:rsidRPr="00442A62" w:rsidRDefault="00B47974" w:rsidP="00B47974">
      <w:pPr>
        <w:rPr>
          <w:sz w:val="22"/>
          <w:szCs w:val="22"/>
          <w:lang w:val="sl-SI"/>
        </w:rPr>
      </w:pPr>
    </w:p>
    <w:p w:rsidR="001E19F6" w:rsidRPr="00442A62" w:rsidRDefault="001E19F6" w:rsidP="001E19F6">
      <w:pPr>
        <w:rPr>
          <w:sz w:val="22"/>
          <w:szCs w:val="22"/>
          <w:lang w:val="sl-SI"/>
        </w:rPr>
      </w:pPr>
      <w:r w:rsidRPr="00A95C3F">
        <w:rPr>
          <w:sz w:val="22"/>
          <w:szCs w:val="22"/>
          <w:lang w:val="sl-SI"/>
        </w:rPr>
        <w:t xml:space="preserve">Zdravilo Ferriprox se uporablja za zdravljenje prenasičenosti z železom, ki jo povzročijo pogoste transfuzije krvi pri bolnikih s talasemijo major, </w:t>
      </w:r>
      <w:r>
        <w:rPr>
          <w:sz w:val="22"/>
          <w:szCs w:val="22"/>
          <w:lang w:val="sl-SI"/>
        </w:rPr>
        <w:t>če</w:t>
      </w:r>
      <w:r w:rsidRPr="00A95C3F">
        <w:rPr>
          <w:sz w:val="22"/>
          <w:szCs w:val="22"/>
          <w:lang w:val="sl-SI"/>
        </w:rPr>
        <w:t xml:space="preserve"> je trenutna kelacijska terapija kontraindicirana ali ne</w:t>
      </w:r>
      <w:r>
        <w:rPr>
          <w:sz w:val="22"/>
          <w:szCs w:val="22"/>
          <w:lang w:val="sl-SI"/>
        </w:rPr>
        <w:t>zadostn</w:t>
      </w:r>
      <w:r w:rsidRPr="00A95C3F">
        <w:rPr>
          <w:sz w:val="22"/>
          <w:szCs w:val="22"/>
          <w:lang w:val="sl-SI"/>
        </w:rPr>
        <w:t>a.</w:t>
      </w:r>
    </w:p>
    <w:p w:rsidR="00A00BF6" w:rsidRDefault="00A00BF6">
      <w:pPr>
        <w:rPr>
          <w:sz w:val="22"/>
          <w:szCs w:val="22"/>
          <w:lang w:val="sl-SI"/>
        </w:rPr>
      </w:pPr>
    </w:p>
    <w:p w:rsidR="00F135B2" w:rsidRPr="00442A62" w:rsidRDefault="00F135B2">
      <w:pPr>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2.</w:t>
      </w:r>
      <w:r w:rsidRPr="00442A62">
        <w:rPr>
          <w:b/>
          <w:sz w:val="22"/>
          <w:szCs w:val="22"/>
          <w:lang w:val="sl-SI"/>
        </w:rPr>
        <w:tab/>
        <w:t>K</w:t>
      </w:r>
      <w:r w:rsidR="00DC6BA3" w:rsidRPr="00442A62">
        <w:rPr>
          <w:b/>
          <w:sz w:val="22"/>
          <w:szCs w:val="22"/>
          <w:lang w:val="sl-SI"/>
        </w:rPr>
        <w:t>aj morate vedeti, preden boste vzeli zdravilo</w:t>
      </w:r>
      <w:r w:rsidRPr="00442A62">
        <w:rPr>
          <w:b/>
          <w:sz w:val="22"/>
          <w:szCs w:val="22"/>
          <w:lang w:val="sl-SI"/>
        </w:rPr>
        <w:t xml:space="preserve"> F</w:t>
      </w:r>
      <w:r w:rsidR="00DC6BA3" w:rsidRPr="00442A62">
        <w:rPr>
          <w:b/>
          <w:sz w:val="22"/>
          <w:szCs w:val="22"/>
          <w:lang w:val="sl-SI"/>
        </w:rPr>
        <w:t>erriprox</w:t>
      </w:r>
    </w:p>
    <w:p w:rsidR="00A00BF6" w:rsidRPr="00442A62" w:rsidRDefault="00A00BF6" w:rsidP="006D4316">
      <w:pPr>
        <w:keepNext/>
        <w:tabs>
          <w:tab w:val="left" w:pos="567"/>
        </w:tabs>
        <w:ind w:left="567" w:hanging="567"/>
        <w:rPr>
          <w:b/>
          <w:sz w:val="22"/>
          <w:szCs w:val="22"/>
          <w:lang w:val="sl-SI"/>
        </w:rPr>
      </w:pPr>
    </w:p>
    <w:p w:rsidR="00A00BF6" w:rsidRPr="00442A62" w:rsidRDefault="00A00BF6" w:rsidP="006D4316">
      <w:pPr>
        <w:keepNext/>
        <w:tabs>
          <w:tab w:val="left" w:pos="567"/>
        </w:tabs>
        <w:ind w:left="567" w:hanging="567"/>
        <w:rPr>
          <w:b/>
          <w:sz w:val="22"/>
          <w:szCs w:val="22"/>
          <w:lang w:val="sl-SI"/>
        </w:rPr>
      </w:pPr>
      <w:r w:rsidRPr="00442A62">
        <w:rPr>
          <w:b/>
          <w:sz w:val="22"/>
          <w:szCs w:val="22"/>
          <w:lang w:val="sl-SI"/>
        </w:rPr>
        <w:t>Ne jemljite zdravila Ferriprox</w:t>
      </w:r>
    </w:p>
    <w:p w:rsidR="00A00BF6" w:rsidRPr="00442A62" w:rsidRDefault="00A00BF6" w:rsidP="00351490">
      <w:pPr>
        <w:numPr>
          <w:ilvl w:val="0"/>
          <w:numId w:val="9"/>
        </w:numPr>
        <w:rPr>
          <w:sz w:val="22"/>
          <w:szCs w:val="22"/>
          <w:lang w:val="sl-SI"/>
        </w:rPr>
      </w:pPr>
      <w:r w:rsidRPr="00442A62">
        <w:rPr>
          <w:sz w:val="22"/>
          <w:szCs w:val="22"/>
          <w:lang w:val="sl-SI"/>
        </w:rPr>
        <w:t xml:space="preserve">če ste alergični </w:t>
      </w:r>
      <w:r w:rsidR="00D8580C" w:rsidRPr="00442A62">
        <w:rPr>
          <w:sz w:val="22"/>
          <w:szCs w:val="22"/>
          <w:lang w:val="sl-SI"/>
        </w:rPr>
        <w:t xml:space="preserve">na </w:t>
      </w:r>
      <w:r w:rsidRPr="00442A62">
        <w:rPr>
          <w:sz w:val="22"/>
          <w:szCs w:val="22"/>
          <w:lang w:val="sl-SI"/>
        </w:rPr>
        <w:t>deferipron ali katero</w:t>
      </w:r>
      <w:r w:rsidR="00DC6BA3" w:rsidRPr="00442A62">
        <w:rPr>
          <w:sz w:val="22"/>
          <w:szCs w:val="22"/>
          <w:lang w:val="sl-SI"/>
        </w:rPr>
        <w:t xml:space="preserve"> </w:t>
      </w:r>
      <w:r w:rsidRPr="00442A62">
        <w:rPr>
          <w:sz w:val="22"/>
          <w:szCs w:val="22"/>
          <w:lang w:val="sl-SI"/>
        </w:rPr>
        <w:t xml:space="preserve">koli sestavino </w:t>
      </w:r>
      <w:r w:rsidR="00DC6BA3" w:rsidRPr="00442A62">
        <w:rPr>
          <w:sz w:val="22"/>
          <w:szCs w:val="22"/>
          <w:lang w:val="sl-SI"/>
        </w:rPr>
        <w:t xml:space="preserve">tega </w:t>
      </w:r>
      <w:r w:rsidRPr="00442A62">
        <w:rPr>
          <w:sz w:val="22"/>
          <w:szCs w:val="22"/>
          <w:lang w:val="sl-SI"/>
        </w:rPr>
        <w:t>zdravila</w:t>
      </w:r>
      <w:r w:rsidR="0006677D" w:rsidRPr="00442A62">
        <w:rPr>
          <w:sz w:val="22"/>
          <w:szCs w:val="22"/>
          <w:lang w:val="sl-SI"/>
        </w:rPr>
        <w:t xml:space="preserve"> (navedeno v poglavju 6)</w:t>
      </w:r>
      <w:r w:rsidR="00DC6BA3" w:rsidRPr="00442A62">
        <w:rPr>
          <w:sz w:val="22"/>
          <w:szCs w:val="22"/>
          <w:lang w:val="sl-SI"/>
        </w:rPr>
        <w:t>;</w:t>
      </w:r>
    </w:p>
    <w:p w:rsidR="005C6071" w:rsidRPr="00442A62" w:rsidRDefault="005C6071" w:rsidP="005C6071">
      <w:pPr>
        <w:numPr>
          <w:ilvl w:val="0"/>
          <w:numId w:val="9"/>
        </w:numPr>
        <w:rPr>
          <w:sz w:val="22"/>
          <w:szCs w:val="22"/>
          <w:lang w:val="sl-SI"/>
        </w:rPr>
      </w:pPr>
      <w:r w:rsidRPr="00442A62">
        <w:rPr>
          <w:sz w:val="22"/>
          <w:szCs w:val="22"/>
          <w:lang w:val="sl-SI"/>
        </w:rPr>
        <w:t>če ste kdaj imeli ponavljajoče se epizode nevtropenije (znižana koncentracija belih krvničk (nevtrofilcev) v krvi);</w:t>
      </w:r>
    </w:p>
    <w:p w:rsidR="005C6071" w:rsidRPr="00442A62" w:rsidRDefault="005C6071" w:rsidP="005C6071">
      <w:pPr>
        <w:numPr>
          <w:ilvl w:val="0"/>
          <w:numId w:val="9"/>
        </w:numPr>
        <w:rPr>
          <w:sz w:val="22"/>
          <w:szCs w:val="22"/>
          <w:lang w:val="sl-SI"/>
        </w:rPr>
      </w:pPr>
      <w:r w:rsidRPr="00442A62">
        <w:rPr>
          <w:sz w:val="22"/>
          <w:szCs w:val="22"/>
          <w:lang w:val="sl-SI"/>
        </w:rPr>
        <w:t>če ste kdaj imeli agranulocitozo (zelo znižana koncentracija belih krvničk (nevtrofilcev) v krvi);</w:t>
      </w:r>
    </w:p>
    <w:p w:rsidR="00D8580C" w:rsidRPr="00442A62" w:rsidRDefault="00D8580C" w:rsidP="00351490">
      <w:pPr>
        <w:numPr>
          <w:ilvl w:val="0"/>
          <w:numId w:val="9"/>
        </w:numPr>
        <w:rPr>
          <w:sz w:val="22"/>
          <w:szCs w:val="22"/>
          <w:lang w:val="sl-SI"/>
        </w:rPr>
      </w:pPr>
      <w:r w:rsidRPr="00442A62">
        <w:rPr>
          <w:sz w:val="22"/>
          <w:szCs w:val="22"/>
          <w:lang w:val="sl-SI"/>
        </w:rPr>
        <w:t>če trenutno jemljete zdravila, za katera je znano, da povzročajo nevtropenijo ali agranulocitozo</w:t>
      </w:r>
      <w:r w:rsidR="0010083D" w:rsidRPr="00442A62">
        <w:rPr>
          <w:sz w:val="22"/>
          <w:szCs w:val="22"/>
          <w:lang w:val="sl-SI"/>
        </w:rPr>
        <w:t xml:space="preserve"> (glej</w:t>
      </w:r>
      <w:r w:rsidR="00DC6BA3" w:rsidRPr="00442A62">
        <w:rPr>
          <w:sz w:val="22"/>
          <w:szCs w:val="22"/>
          <w:lang w:val="sl-SI"/>
        </w:rPr>
        <w:t>te</w:t>
      </w:r>
      <w:r w:rsidR="0010083D" w:rsidRPr="00442A62">
        <w:rPr>
          <w:sz w:val="22"/>
          <w:szCs w:val="22"/>
          <w:lang w:val="sl-SI"/>
        </w:rPr>
        <w:t xml:space="preserve"> poglavje »</w:t>
      </w:r>
      <w:r w:rsidR="00DC6BA3" w:rsidRPr="00442A62">
        <w:rPr>
          <w:sz w:val="22"/>
          <w:szCs w:val="22"/>
          <w:lang w:val="sl-SI"/>
        </w:rPr>
        <w:t>D</w:t>
      </w:r>
      <w:r w:rsidR="0010083D" w:rsidRPr="00442A62">
        <w:rPr>
          <w:sz w:val="22"/>
          <w:szCs w:val="22"/>
          <w:lang w:val="sl-SI"/>
        </w:rPr>
        <w:t>rug</w:t>
      </w:r>
      <w:r w:rsidR="00DC6BA3" w:rsidRPr="00442A62">
        <w:rPr>
          <w:sz w:val="22"/>
          <w:szCs w:val="22"/>
          <w:lang w:val="sl-SI"/>
        </w:rPr>
        <w:t>a</w:t>
      </w:r>
      <w:r w:rsidR="0010083D" w:rsidRPr="00442A62">
        <w:rPr>
          <w:sz w:val="22"/>
          <w:szCs w:val="22"/>
          <w:lang w:val="sl-SI"/>
        </w:rPr>
        <w:t xml:space="preserve"> zdravil</w:t>
      </w:r>
      <w:r w:rsidR="00DC6BA3" w:rsidRPr="00442A62">
        <w:rPr>
          <w:sz w:val="22"/>
          <w:szCs w:val="22"/>
          <w:lang w:val="sl-SI"/>
        </w:rPr>
        <w:t>a in zdravilo Ferriprox</w:t>
      </w:r>
      <w:r w:rsidR="0010083D" w:rsidRPr="00442A62">
        <w:rPr>
          <w:sz w:val="22"/>
          <w:szCs w:val="22"/>
          <w:lang w:val="sl-SI"/>
        </w:rPr>
        <w:t>«)</w:t>
      </w:r>
      <w:r w:rsidR="00DC6BA3" w:rsidRPr="00442A62">
        <w:rPr>
          <w:sz w:val="22"/>
          <w:szCs w:val="22"/>
          <w:lang w:val="sl-SI"/>
        </w:rPr>
        <w:t>;</w:t>
      </w:r>
    </w:p>
    <w:p w:rsidR="00D8580C" w:rsidRPr="00442A62" w:rsidRDefault="00D8580C" w:rsidP="00351490">
      <w:pPr>
        <w:numPr>
          <w:ilvl w:val="0"/>
          <w:numId w:val="9"/>
        </w:numPr>
        <w:rPr>
          <w:sz w:val="22"/>
          <w:szCs w:val="22"/>
          <w:lang w:val="sl-SI"/>
        </w:rPr>
      </w:pPr>
      <w:r w:rsidRPr="00442A62">
        <w:rPr>
          <w:sz w:val="22"/>
          <w:szCs w:val="22"/>
          <w:lang w:val="sl-SI"/>
        </w:rPr>
        <w:t>če ste noseči ali dojite.</w:t>
      </w:r>
    </w:p>
    <w:p w:rsidR="00A00BF6" w:rsidRPr="00442A62" w:rsidRDefault="00A00BF6">
      <w:pPr>
        <w:tabs>
          <w:tab w:val="left" w:pos="567"/>
        </w:tabs>
        <w:ind w:left="567" w:hanging="567"/>
        <w:rPr>
          <w:sz w:val="22"/>
          <w:szCs w:val="22"/>
          <w:lang w:val="sl-SI"/>
        </w:rPr>
      </w:pPr>
    </w:p>
    <w:p w:rsidR="00A00BF6" w:rsidRPr="00442A62" w:rsidRDefault="00DC6BA3" w:rsidP="006D4316">
      <w:pPr>
        <w:keepNext/>
        <w:tabs>
          <w:tab w:val="left" w:pos="0"/>
          <w:tab w:val="left" w:pos="567"/>
        </w:tabs>
        <w:ind w:left="567" w:hanging="567"/>
        <w:rPr>
          <w:sz w:val="22"/>
          <w:szCs w:val="22"/>
          <w:lang w:val="sl-SI"/>
        </w:rPr>
      </w:pPr>
      <w:r w:rsidRPr="00442A62">
        <w:rPr>
          <w:b/>
          <w:sz w:val="22"/>
          <w:szCs w:val="22"/>
          <w:lang w:val="sl-SI"/>
        </w:rPr>
        <w:t>Opozorila in previdnostni ukrepi</w:t>
      </w:r>
    </w:p>
    <w:p w:rsidR="00B748EE" w:rsidRPr="00442A62" w:rsidRDefault="00D8580C" w:rsidP="00B748EE">
      <w:pPr>
        <w:numPr>
          <w:ilvl w:val="0"/>
          <w:numId w:val="9"/>
        </w:numPr>
        <w:rPr>
          <w:sz w:val="22"/>
          <w:szCs w:val="22"/>
          <w:lang w:val="sl-SI"/>
        </w:rPr>
      </w:pPr>
      <w:r w:rsidRPr="00442A62">
        <w:rPr>
          <w:sz w:val="22"/>
          <w:szCs w:val="22"/>
          <w:lang w:val="sl-SI"/>
        </w:rPr>
        <w:t xml:space="preserve">Najresnejši </w:t>
      </w:r>
      <w:r w:rsidR="00B748EE" w:rsidRPr="00442A62">
        <w:rPr>
          <w:sz w:val="22"/>
          <w:szCs w:val="22"/>
          <w:lang w:val="sl-SI"/>
        </w:rPr>
        <w:t>neželeni</w:t>
      </w:r>
      <w:r w:rsidRPr="00442A62">
        <w:rPr>
          <w:sz w:val="22"/>
          <w:szCs w:val="22"/>
          <w:lang w:val="sl-SI"/>
        </w:rPr>
        <w:t xml:space="preserve"> učinek, ki se lahko pojavi ob jemanju zdravila Ferriprox</w:t>
      </w:r>
      <w:r w:rsidR="00DC6BA3" w:rsidRPr="00442A62">
        <w:rPr>
          <w:sz w:val="22"/>
          <w:szCs w:val="22"/>
          <w:lang w:val="sl-SI"/>
        </w:rPr>
        <w:t>,</w:t>
      </w:r>
      <w:r w:rsidRPr="00442A62">
        <w:rPr>
          <w:sz w:val="22"/>
          <w:szCs w:val="22"/>
          <w:lang w:val="sl-SI"/>
        </w:rPr>
        <w:t xml:space="preserve"> je zelo nizka koncentracija belih krvničk (nevtrofilcev) v krvi. Takšno stanje, znano kot tudi huda nevtropenija ali agranulocitoza, se je pojavil</w:t>
      </w:r>
      <w:r w:rsidR="00DC6BA3" w:rsidRPr="00442A62">
        <w:rPr>
          <w:sz w:val="22"/>
          <w:szCs w:val="22"/>
          <w:lang w:val="sl-SI"/>
        </w:rPr>
        <w:t>o</w:t>
      </w:r>
      <w:r w:rsidRPr="00442A62">
        <w:rPr>
          <w:sz w:val="22"/>
          <w:szCs w:val="22"/>
          <w:lang w:val="sl-SI"/>
        </w:rPr>
        <w:t xml:space="preserve"> pri 1</w:t>
      </w:r>
      <w:r w:rsidR="00C80BBD" w:rsidRPr="00442A62">
        <w:rPr>
          <w:sz w:val="22"/>
          <w:szCs w:val="22"/>
          <w:lang w:val="sl-SI"/>
        </w:rPr>
        <w:t xml:space="preserve"> do 2</w:t>
      </w:r>
      <w:r w:rsidRPr="00442A62">
        <w:rPr>
          <w:sz w:val="22"/>
          <w:szCs w:val="22"/>
          <w:lang w:val="sl-SI"/>
        </w:rPr>
        <w:t xml:space="preserve"> </w:t>
      </w:r>
      <w:r w:rsidR="00B748EE" w:rsidRPr="00442A62">
        <w:rPr>
          <w:sz w:val="22"/>
          <w:szCs w:val="22"/>
          <w:lang w:val="sl-SI"/>
        </w:rPr>
        <w:t>od</w:t>
      </w:r>
      <w:r w:rsidRPr="00442A62">
        <w:rPr>
          <w:sz w:val="22"/>
          <w:szCs w:val="22"/>
          <w:lang w:val="sl-SI"/>
        </w:rPr>
        <w:t xml:space="preserve"> 100 ljudi, ki so jemali </w:t>
      </w:r>
      <w:r w:rsidR="00B748EE" w:rsidRPr="00442A62">
        <w:rPr>
          <w:sz w:val="22"/>
          <w:szCs w:val="22"/>
          <w:lang w:val="sl-SI"/>
        </w:rPr>
        <w:t xml:space="preserve">zdravilo </w:t>
      </w:r>
      <w:r w:rsidRPr="00442A62">
        <w:rPr>
          <w:sz w:val="22"/>
          <w:szCs w:val="22"/>
          <w:lang w:val="sl-SI"/>
        </w:rPr>
        <w:t xml:space="preserve">Ferriprox v kliničnih študijah. Bele krvničke pomagajo braniti pred okužbo, zato lahko zaradi nizke koncentracije nevtrofilcev tvegate resno in življenjsko nevarno okužbo. </w:t>
      </w:r>
      <w:r w:rsidR="006D5451" w:rsidRPr="007455B8">
        <w:rPr>
          <w:sz w:val="22"/>
          <w:szCs w:val="22"/>
          <w:lang w:val="sl-SI"/>
        </w:rPr>
        <w:t>Zdravnik vam bo naročil, da morate med zdravljenjem z zdravilom Ferriprox redno na krvne preiskave za spremljanje nevtropenije (za preverjanje števila belih krvnih celic), ki vam jih bodo opravili morda celo vsak teden.</w:t>
      </w:r>
      <w:r w:rsidR="006D5451">
        <w:rPr>
          <w:sz w:val="22"/>
          <w:szCs w:val="22"/>
          <w:lang w:val="sl-SI"/>
        </w:rPr>
        <w:t xml:space="preserve"> </w:t>
      </w:r>
      <w:r w:rsidRPr="00442A62">
        <w:rPr>
          <w:sz w:val="22"/>
          <w:szCs w:val="22"/>
          <w:lang w:val="sl-SI"/>
        </w:rPr>
        <w:t xml:space="preserve">Zelo pomembno je, da redno opravite vse te teste. </w:t>
      </w:r>
      <w:r w:rsidR="005C6071" w:rsidRPr="00442A62">
        <w:rPr>
          <w:sz w:val="22"/>
          <w:szCs w:val="22"/>
          <w:lang w:val="sl-SI"/>
        </w:rPr>
        <w:t xml:space="preserve">Glejte opozorilno kartico za bolnika/skrbnika, </w:t>
      </w:r>
      <w:r w:rsidRPr="00442A62">
        <w:rPr>
          <w:sz w:val="22"/>
          <w:szCs w:val="22"/>
          <w:lang w:val="sl-SI"/>
        </w:rPr>
        <w:t>ki je priložen</w:t>
      </w:r>
      <w:r w:rsidR="00E02A4B" w:rsidRPr="00442A62">
        <w:rPr>
          <w:sz w:val="22"/>
          <w:szCs w:val="22"/>
          <w:lang w:val="sl-SI"/>
        </w:rPr>
        <w:t>a</w:t>
      </w:r>
      <w:r w:rsidRPr="00442A62">
        <w:rPr>
          <w:sz w:val="22"/>
          <w:szCs w:val="22"/>
          <w:lang w:val="sl-SI"/>
        </w:rPr>
        <w:t xml:space="preserve"> temu </w:t>
      </w:r>
      <w:r w:rsidR="00E02A4B" w:rsidRPr="00442A62">
        <w:rPr>
          <w:sz w:val="22"/>
          <w:szCs w:val="22"/>
          <w:lang w:val="sl-SI"/>
        </w:rPr>
        <w:t>navodilu</w:t>
      </w:r>
      <w:r w:rsidRPr="00442A62">
        <w:rPr>
          <w:sz w:val="22"/>
          <w:szCs w:val="22"/>
          <w:lang w:val="sl-SI"/>
        </w:rPr>
        <w:t xml:space="preserve">. </w:t>
      </w:r>
      <w:r w:rsidR="00D036B6" w:rsidRPr="007455B8">
        <w:rPr>
          <w:sz w:val="22"/>
          <w:szCs w:val="22"/>
          <w:lang w:val="sl-SI"/>
        </w:rPr>
        <w:t>Če se pri vas pojavijo kakršni koli simptomi okužbe, kot so zvišana telesna temperatura, vnet</w:t>
      </w:r>
      <w:r w:rsidR="00D75D6C">
        <w:rPr>
          <w:sz w:val="22"/>
          <w:szCs w:val="22"/>
          <w:lang w:val="sl-SI"/>
        </w:rPr>
        <w:t>o grlo</w:t>
      </w:r>
      <w:r w:rsidR="00D036B6" w:rsidRPr="007455B8">
        <w:rPr>
          <w:sz w:val="22"/>
          <w:szCs w:val="22"/>
          <w:lang w:val="sl-SI"/>
        </w:rPr>
        <w:t xml:space="preserve"> ali gripi podobni simptomi, takoj poiščite zdravniško pomoč. V 24</w:t>
      </w:r>
      <w:r w:rsidR="000049B4">
        <w:rPr>
          <w:sz w:val="22"/>
          <w:szCs w:val="22"/>
          <w:lang w:val="sl-SI"/>
        </w:rPr>
        <w:t> </w:t>
      </w:r>
      <w:r w:rsidR="00D036B6" w:rsidRPr="007455B8">
        <w:rPr>
          <w:sz w:val="22"/>
          <w:szCs w:val="22"/>
          <w:lang w:val="sl-SI"/>
        </w:rPr>
        <w:t>urah je treba preveriti število belih krvnih celic, da bi prepoznali morebitno agranulocitozo.</w:t>
      </w:r>
    </w:p>
    <w:p w:rsidR="00D8580C" w:rsidRPr="00442A62" w:rsidRDefault="00D8580C" w:rsidP="00351490">
      <w:pPr>
        <w:numPr>
          <w:ilvl w:val="0"/>
          <w:numId w:val="9"/>
        </w:numPr>
        <w:rPr>
          <w:sz w:val="22"/>
          <w:szCs w:val="22"/>
          <w:lang w:val="sl-SI"/>
        </w:rPr>
      </w:pPr>
      <w:r w:rsidRPr="00442A62">
        <w:rPr>
          <w:sz w:val="22"/>
          <w:szCs w:val="22"/>
          <w:lang w:val="sl-SI"/>
        </w:rPr>
        <w:t xml:space="preserve">Če ste HIV pozitivni ali če </w:t>
      </w:r>
      <w:r w:rsidR="00127CCE" w:rsidRPr="00127CCE">
        <w:rPr>
          <w:sz w:val="22"/>
          <w:szCs w:val="22"/>
          <w:lang w:val="sl-SI"/>
        </w:rPr>
        <w:t>je delovanje vaših</w:t>
      </w:r>
      <w:r w:rsidR="00D036B6">
        <w:rPr>
          <w:sz w:val="22"/>
          <w:szCs w:val="22"/>
          <w:lang w:val="sl-SI"/>
        </w:rPr>
        <w:t xml:space="preserve"> </w:t>
      </w:r>
      <w:r w:rsidR="00127CCE" w:rsidRPr="00127CCE">
        <w:rPr>
          <w:sz w:val="22"/>
          <w:szCs w:val="22"/>
          <w:lang w:val="sl-SI"/>
        </w:rPr>
        <w:t xml:space="preserve">jeter </w:t>
      </w:r>
      <w:r w:rsidR="00D036B6">
        <w:rPr>
          <w:sz w:val="22"/>
          <w:szCs w:val="22"/>
          <w:lang w:val="sl-SI"/>
        </w:rPr>
        <w:t xml:space="preserve">ali ledvic </w:t>
      </w:r>
      <w:r w:rsidR="00127CCE" w:rsidRPr="00127CCE">
        <w:rPr>
          <w:sz w:val="22"/>
          <w:szCs w:val="22"/>
          <w:lang w:val="sl-SI"/>
        </w:rPr>
        <w:t>hudo okvarjeno, vam bo zdravnik</w:t>
      </w:r>
      <w:r w:rsidR="00D036B6">
        <w:rPr>
          <w:sz w:val="22"/>
          <w:szCs w:val="22"/>
          <w:lang w:val="sl-SI"/>
        </w:rPr>
        <w:t xml:space="preserve"> </w:t>
      </w:r>
      <w:r w:rsidR="00127CCE" w:rsidRPr="00127CCE">
        <w:rPr>
          <w:sz w:val="22"/>
          <w:szCs w:val="22"/>
          <w:lang w:val="sl-SI"/>
        </w:rPr>
        <w:t>morda priporočil dodatne preiskave</w:t>
      </w:r>
      <w:r w:rsidRPr="00442A62">
        <w:rPr>
          <w:sz w:val="22"/>
          <w:szCs w:val="22"/>
          <w:lang w:val="sl-SI"/>
        </w:rPr>
        <w:t>.</w:t>
      </w:r>
    </w:p>
    <w:p w:rsidR="00A00BF6" w:rsidRPr="00442A62" w:rsidRDefault="00A00BF6">
      <w:pPr>
        <w:tabs>
          <w:tab w:val="left" w:pos="567"/>
        </w:tabs>
        <w:ind w:left="567" w:hanging="567"/>
        <w:rPr>
          <w:sz w:val="22"/>
          <w:szCs w:val="22"/>
          <w:lang w:val="sl-SI"/>
        </w:rPr>
      </w:pPr>
    </w:p>
    <w:p w:rsidR="000A7A35" w:rsidRPr="00442A62" w:rsidRDefault="000A7A35" w:rsidP="000A7A35">
      <w:pPr>
        <w:pStyle w:val="BodyText"/>
        <w:tabs>
          <w:tab w:val="clear" w:pos="567"/>
        </w:tabs>
        <w:spacing w:line="240" w:lineRule="auto"/>
        <w:jc w:val="left"/>
        <w:rPr>
          <w:szCs w:val="22"/>
          <w:lang w:val="sl-SI"/>
        </w:rPr>
      </w:pPr>
      <w:r w:rsidRPr="00442A62">
        <w:rPr>
          <w:szCs w:val="22"/>
          <w:lang w:val="sl-SI"/>
        </w:rPr>
        <w:t xml:space="preserve">Zdravnik vas bo tudi napotil na preiskave, s katerimi bo nadzoroval obremenitev telesa z železom. </w:t>
      </w:r>
      <w:r w:rsidR="009024CC">
        <w:rPr>
          <w:szCs w:val="22"/>
          <w:lang w:val="sl-SI"/>
        </w:rPr>
        <w:t xml:space="preserve">Poleg tega </w:t>
      </w:r>
      <w:r w:rsidRPr="00442A62">
        <w:rPr>
          <w:szCs w:val="22"/>
          <w:lang w:val="sl-SI"/>
        </w:rPr>
        <w:t xml:space="preserve">vas bo </w:t>
      </w:r>
      <w:r w:rsidR="009024CC">
        <w:rPr>
          <w:szCs w:val="22"/>
          <w:lang w:val="sl-SI"/>
        </w:rPr>
        <w:t xml:space="preserve">morda </w:t>
      </w:r>
      <w:r w:rsidRPr="00442A62">
        <w:rPr>
          <w:szCs w:val="22"/>
          <w:lang w:val="sl-SI"/>
        </w:rPr>
        <w:t>napotil na biopsijo jeter.</w:t>
      </w:r>
    </w:p>
    <w:p w:rsidR="00A00BF6" w:rsidRPr="00442A62" w:rsidRDefault="00A00BF6">
      <w:pPr>
        <w:pStyle w:val="BodyText"/>
        <w:tabs>
          <w:tab w:val="clear" w:pos="567"/>
        </w:tabs>
        <w:spacing w:line="240" w:lineRule="auto"/>
        <w:jc w:val="left"/>
        <w:rPr>
          <w:szCs w:val="22"/>
          <w:lang w:val="sl-SI"/>
        </w:rPr>
      </w:pPr>
    </w:p>
    <w:p w:rsidR="00A00BF6" w:rsidRPr="00442A62" w:rsidRDefault="00DC6BA3" w:rsidP="006D4316">
      <w:pPr>
        <w:keepNext/>
        <w:tabs>
          <w:tab w:val="left" w:pos="0"/>
        </w:tabs>
        <w:rPr>
          <w:b/>
          <w:sz w:val="22"/>
          <w:szCs w:val="22"/>
          <w:lang w:val="sl-SI"/>
        </w:rPr>
      </w:pPr>
      <w:r w:rsidRPr="00442A62">
        <w:rPr>
          <w:b/>
          <w:sz w:val="22"/>
          <w:szCs w:val="22"/>
          <w:lang w:val="sl-SI"/>
        </w:rPr>
        <w:t>D</w:t>
      </w:r>
      <w:r w:rsidR="00A00BF6" w:rsidRPr="00442A62">
        <w:rPr>
          <w:b/>
          <w:sz w:val="22"/>
          <w:szCs w:val="22"/>
          <w:lang w:val="sl-SI"/>
        </w:rPr>
        <w:t>rug</w:t>
      </w:r>
      <w:r w:rsidRPr="00442A62">
        <w:rPr>
          <w:b/>
          <w:sz w:val="22"/>
          <w:szCs w:val="22"/>
          <w:lang w:val="sl-SI"/>
        </w:rPr>
        <w:t>a</w:t>
      </w:r>
      <w:r w:rsidR="00A00BF6" w:rsidRPr="00442A62">
        <w:rPr>
          <w:b/>
          <w:sz w:val="22"/>
          <w:szCs w:val="22"/>
          <w:lang w:val="sl-SI"/>
        </w:rPr>
        <w:t xml:space="preserve"> zdravil</w:t>
      </w:r>
      <w:r w:rsidRPr="00442A62">
        <w:rPr>
          <w:b/>
          <w:sz w:val="22"/>
          <w:szCs w:val="22"/>
          <w:lang w:val="sl-SI"/>
        </w:rPr>
        <w:t>a in zdravilo Ferriprox</w:t>
      </w:r>
    </w:p>
    <w:p w:rsidR="00D8580C" w:rsidRPr="00442A62" w:rsidRDefault="0010083D" w:rsidP="00D8580C">
      <w:pPr>
        <w:tabs>
          <w:tab w:val="left" w:pos="0"/>
        </w:tabs>
        <w:rPr>
          <w:sz w:val="22"/>
          <w:szCs w:val="22"/>
          <w:lang w:val="sl-SI"/>
        </w:rPr>
      </w:pPr>
      <w:r w:rsidRPr="00442A62">
        <w:rPr>
          <w:sz w:val="22"/>
          <w:szCs w:val="22"/>
          <w:lang w:val="sl-SI"/>
        </w:rPr>
        <w:t>Ne jemljite zdravil, za katera je znano, da povzročajo nevtropenijo ali agranulocitozo (glej</w:t>
      </w:r>
      <w:r w:rsidR="00DC6BA3" w:rsidRPr="00442A62">
        <w:rPr>
          <w:sz w:val="22"/>
          <w:szCs w:val="22"/>
          <w:lang w:val="sl-SI"/>
        </w:rPr>
        <w:t>te</w:t>
      </w:r>
      <w:r w:rsidRPr="00442A62">
        <w:rPr>
          <w:sz w:val="22"/>
          <w:szCs w:val="22"/>
          <w:lang w:val="sl-SI"/>
        </w:rPr>
        <w:t xml:space="preserve"> poglavje »Ne jemljite zdravila Ferriprox«). </w:t>
      </w:r>
      <w:r w:rsidR="00A00BF6" w:rsidRPr="00442A62">
        <w:rPr>
          <w:sz w:val="22"/>
          <w:szCs w:val="22"/>
          <w:lang w:val="sl-SI"/>
        </w:rPr>
        <w:t>Obvestite svojega zdravnika ali farmacevta, če jemljete</w:t>
      </w:r>
      <w:r w:rsidR="00DC6BA3" w:rsidRPr="00442A62">
        <w:rPr>
          <w:sz w:val="22"/>
          <w:szCs w:val="22"/>
          <w:lang w:val="sl-SI"/>
        </w:rPr>
        <w:t>,</w:t>
      </w:r>
      <w:r w:rsidR="00A00BF6" w:rsidRPr="00442A62">
        <w:rPr>
          <w:sz w:val="22"/>
          <w:szCs w:val="22"/>
          <w:lang w:val="sl-SI"/>
        </w:rPr>
        <w:t xml:space="preserve"> ste pred kratkim jemali </w:t>
      </w:r>
      <w:r w:rsidR="00DC6BA3" w:rsidRPr="00442A62">
        <w:rPr>
          <w:sz w:val="22"/>
          <w:szCs w:val="22"/>
          <w:lang w:val="sl-SI"/>
        </w:rPr>
        <w:t xml:space="preserve">ali pa boste morda začeli jemati </w:t>
      </w:r>
      <w:r w:rsidR="00A00BF6" w:rsidRPr="00442A62">
        <w:rPr>
          <w:sz w:val="22"/>
          <w:szCs w:val="22"/>
          <w:lang w:val="sl-SI"/>
        </w:rPr>
        <w:t>katero</w:t>
      </w:r>
      <w:r w:rsidR="00DC6BA3" w:rsidRPr="00442A62">
        <w:rPr>
          <w:sz w:val="22"/>
          <w:szCs w:val="22"/>
          <w:lang w:val="sl-SI"/>
        </w:rPr>
        <w:t xml:space="preserve"> </w:t>
      </w:r>
      <w:r w:rsidR="00A00BF6" w:rsidRPr="00442A62">
        <w:rPr>
          <w:sz w:val="22"/>
          <w:szCs w:val="22"/>
          <w:lang w:val="sl-SI"/>
        </w:rPr>
        <w:t xml:space="preserve">koli </w:t>
      </w:r>
      <w:r w:rsidR="00DC6BA3" w:rsidRPr="00442A62">
        <w:rPr>
          <w:sz w:val="22"/>
          <w:szCs w:val="22"/>
          <w:lang w:val="sl-SI"/>
        </w:rPr>
        <w:t xml:space="preserve">drugo </w:t>
      </w:r>
      <w:r w:rsidR="00A00BF6" w:rsidRPr="00442A62">
        <w:rPr>
          <w:sz w:val="22"/>
          <w:szCs w:val="22"/>
          <w:lang w:val="sl-SI"/>
        </w:rPr>
        <w:t>zdravilo, tudi če ste ga dobili brez recepta.</w:t>
      </w:r>
    </w:p>
    <w:p w:rsidR="00D8580C" w:rsidRPr="00442A62" w:rsidRDefault="00D8580C" w:rsidP="00D8580C">
      <w:pPr>
        <w:tabs>
          <w:tab w:val="left" w:pos="0"/>
        </w:tabs>
        <w:rPr>
          <w:sz w:val="22"/>
          <w:szCs w:val="22"/>
          <w:lang w:val="sl-SI"/>
        </w:rPr>
      </w:pPr>
    </w:p>
    <w:p w:rsidR="00D8580C" w:rsidRPr="00442A62" w:rsidRDefault="004353FE" w:rsidP="00D8580C">
      <w:pPr>
        <w:tabs>
          <w:tab w:val="left" w:pos="0"/>
        </w:tabs>
        <w:rPr>
          <w:sz w:val="22"/>
          <w:szCs w:val="22"/>
          <w:lang w:val="sl-SI"/>
        </w:rPr>
      </w:pPr>
      <w:r w:rsidRPr="0080658C">
        <w:rPr>
          <w:sz w:val="22"/>
          <w:szCs w:val="22"/>
          <w:lang w:val="sl-SI"/>
        </w:rPr>
        <w:t>Sočasno z zdravilom Ferriprox ne jemljite antacidov na osnovi aluminija</w:t>
      </w:r>
      <w:r w:rsidR="0059199A" w:rsidRPr="00442A62">
        <w:rPr>
          <w:sz w:val="22"/>
          <w:szCs w:val="22"/>
          <w:lang w:val="sl-SI"/>
        </w:rPr>
        <w:t>.</w:t>
      </w:r>
    </w:p>
    <w:p w:rsidR="00D8580C" w:rsidRPr="00442A62" w:rsidRDefault="00D8580C" w:rsidP="00D8580C">
      <w:pPr>
        <w:tabs>
          <w:tab w:val="left" w:pos="0"/>
        </w:tabs>
        <w:rPr>
          <w:sz w:val="22"/>
          <w:szCs w:val="22"/>
          <w:lang w:val="sl-SI"/>
        </w:rPr>
      </w:pPr>
    </w:p>
    <w:p w:rsidR="00A00BF6" w:rsidRPr="00442A62" w:rsidRDefault="00D8580C" w:rsidP="00D8580C">
      <w:pPr>
        <w:tabs>
          <w:tab w:val="left" w:pos="0"/>
        </w:tabs>
        <w:rPr>
          <w:sz w:val="22"/>
          <w:szCs w:val="22"/>
          <w:lang w:val="sl-SI"/>
        </w:rPr>
      </w:pPr>
      <w:r w:rsidRPr="00442A62">
        <w:rPr>
          <w:sz w:val="22"/>
          <w:szCs w:val="22"/>
          <w:lang w:val="sl-SI"/>
        </w:rPr>
        <w:t>Pred jemanjem vitamina C ob zdravilu Ferriprox se posvetujte z zdravnikom ali farmacevtom.</w:t>
      </w:r>
    </w:p>
    <w:p w:rsidR="00A00BF6" w:rsidRPr="00442A62" w:rsidRDefault="00A00BF6">
      <w:pPr>
        <w:pStyle w:val="BodyText3"/>
        <w:tabs>
          <w:tab w:val="left" w:pos="567"/>
        </w:tabs>
        <w:ind w:left="567" w:hanging="567"/>
        <w:rPr>
          <w:color w:val="auto"/>
          <w:szCs w:val="22"/>
          <w:lang w:val="sl-SI"/>
        </w:rPr>
      </w:pPr>
    </w:p>
    <w:p w:rsidR="00A00BF6" w:rsidRPr="00442A62" w:rsidRDefault="00A00BF6" w:rsidP="006D4316">
      <w:pPr>
        <w:keepNext/>
        <w:tabs>
          <w:tab w:val="left" w:pos="0"/>
        </w:tabs>
        <w:rPr>
          <w:b/>
          <w:sz w:val="22"/>
          <w:szCs w:val="22"/>
          <w:lang w:val="sl-SI"/>
        </w:rPr>
      </w:pPr>
      <w:r w:rsidRPr="00442A62">
        <w:rPr>
          <w:b/>
          <w:sz w:val="22"/>
          <w:szCs w:val="22"/>
          <w:lang w:val="sl-SI"/>
        </w:rPr>
        <w:t>Nosečnost in dojenje</w:t>
      </w:r>
    </w:p>
    <w:p w:rsidR="0010083D" w:rsidRPr="00442A62" w:rsidRDefault="00A00BF6" w:rsidP="00080AA9">
      <w:pPr>
        <w:tabs>
          <w:tab w:val="left" w:pos="0"/>
        </w:tabs>
        <w:rPr>
          <w:sz w:val="22"/>
          <w:szCs w:val="22"/>
          <w:lang w:val="sl-SI"/>
        </w:rPr>
      </w:pPr>
      <w:r w:rsidRPr="00442A62">
        <w:rPr>
          <w:sz w:val="22"/>
          <w:szCs w:val="22"/>
          <w:lang w:val="sl-SI"/>
        </w:rPr>
        <w:t xml:space="preserve">Zdravila ne jemljite, če ste noseči ali poskušate zanositi. To zdravilo lahko hudo poškoduje otroka. Med jemanjem </w:t>
      </w:r>
      <w:r w:rsidR="00AE0036" w:rsidRPr="00442A62">
        <w:rPr>
          <w:sz w:val="22"/>
          <w:szCs w:val="22"/>
          <w:lang w:val="sl-SI"/>
        </w:rPr>
        <w:t xml:space="preserve">zdravila </w:t>
      </w:r>
      <w:r w:rsidRPr="00442A62">
        <w:rPr>
          <w:sz w:val="22"/>
          <w:szCs w:val="22"/>
          <w:lang w:val="sl-SI"/>
        </w:rPr>
        <w:t xml:space="preserve">Ferriprox morate uporabljati učinkovito kontracepcijo. Pri svojem zdravniku se pozanimajte, katera metoda je najboljša za vas. Če med jemanjem </w:t>
      </w:r>
      <w:r w:rsidR="00AE0036" w:rsidRPr="00442A62">
        <w:rPr>
          <w:sz w:val="22"/>
          <w:szCs w:val="22"/>
          <w:lang w:val="sl-SI"/>
        </w:rPr>
        <w:t xml:space="preserve">zdravila </w:t>
      </w:r>
      <w:r w:rsidRPr="00442A62">
        <w:rPr>
          <w:sz w:val="22"/>
          <w:szCs w:val="22"/>
          <w:lang w:val="sl-SI"/>
        </w:rPr>
        <w:t>Ferriprox zanosite, nemudoma prenehajte z jemanjem zdravila in o tem obvestite zdravnika.</w:t>
      </w:r>
    </w:p>
    <w:p w:rsidR="0010083D" w:rsidRPr="00442A62" w:rsidRDefault="0010083D" w:rsidP="00080AA9">
      <w:pPr>
        <w:tabs>
          <w:tab w:val="left" w:pos="0"/>
        </w:tabs>
        <w:rPr>
          <w:sz w:val="22"/>
          <w:szCs w:val="22"/>
          <w:lang w:val="sl-SI"/>
        </w:rPr>
      </w:pPr>
    </w:p>
    <w:p w:rsidR="00A00BF6" w:rsidRPr="00442A62" w:rsidRDefault="00A00BF6" w:rsidP="00080AA9">
      <w:pPr>
        <w:tabs>
          <w:tab w:val="left" w:pos="0"/>
        </w:tabs>
        <w:rPr>
          <w:sz w:val="22"/>
          <w:szCs w:val="22"/>
          <w:lang w:val="sl-SI"/>
        </w:rPr>
      </w:pPr>
      <w:r w:rsidRPr="00442A62">
        <w:rPr>
          <w:sz w:val="22"/>
          <w:szCs w:val="22"/>
          <w:lang w:val="sl-SI"/>
        </w:rPr>
        <w:t xml:space="preserve">Ne jemljite </w:t>
      </w:r>
      <w:r w:rsidR="00AE0036" w:rsidRPr="00442A62">
        <w:rPr>
          <w:sz w:val="22"/>
          <w:szCs w:val="22"/>
          <w:lang w:val="sl-SI"/>
        </w:rPr>
        <w:t xml:space="preserve">zdravila </w:t>
      </w:r>
      <w:r w:rsidRPr="00442A62">
        <w:rPr>
          <w:sz w:val="22"/>
          <w:szCs w:val="22"/>
          <w:lang w:val="sl-SI"/>
        </w:rPr>
        <w:t>Ferriprox, če dojite.</w:t>
      </w:r>
      <w:r w:rsidR="00B93FB5" w:rsidRPr="00442A62">
        <w:rPr>
          <w:sz w:val="22"/>
          <w:szCs w:val="22"/>
          <w:lang w:val="sl-SI"/>
        </w:rPr>
        <w:t xml:space="preserve"> </w:t>
      </w:r>
      <w:r w:rsidR="00AE0036" w:rsidRPr="00442A62">
        <w:rPr>
          <w:sz w:val="22"/>
          <w:szCs w:val="22"/>
          <w:lang w:val="sl-SI"/>
        </w:rPr>
        <w:t>G</w:t>
      </w:r>
      <w:r w:rsidR="00080AA9" w:rsidRPr="00442A62">
        <w:rPr>
          <w:sz w:val="22"/>
          <w:szCs w:val="22"/>
          <w:lang w:val="sl-SI"/>
        </w:rPr>
        <w:t xml:space="preserve">lejte </w:t>
      </w:r>
      <w:r w:rsidR="00604F92" w:rsidRPr="00442A62">
        <w:rPr>
          <w:sz w:val="22"/>
          <w:szCs w:val="22"/>
          <w:lang w:val="sl-SI"/>
        </w:rPr>
        <w:t>opozorilno kartico za bolnika/skrbnika</w:t>
      </w:r>
      <w:r w:rsidR="00AE0036" w:rsidRPr="00442A62">
        <w:rPr>
          <w:sz w:val="22"/>
          <w:szCs w:val="22"/>
          <w:lang w:val="sl-SI"/>
        </w:rPr>
        <w:t>,</w:t>
      </w:r>
      <w:r w:rsidR="00080AA9" w:rsidRPr="00442A62">
        <w:rPr>
          <w:sz w:val="22"/>
          <w:szCs w:val="22"/>
          <w:lang w:val="sl-SI"/>
        </w:rPr>
        <w:t xml:space="preserve"> priloženo temu navodilu</w:t>
      </w:r>
      <w:r w:rsidR="00B93FB5" w:rsidRPr="00442A62">
        <w:rPr>
          <w:sz w:val="22"/>
          <w:szCs w:val="22"/>
          <w:lang w:val="sl-SI"/>
        </w:rPr>
        <w:t>.</w:t>
      </w:r>
    </w:p>
    <w:p w:rsidR="00A00BF6" w:rsidRPr="00442A62" w:rsidRDefault="00A00BF6">
      <w:pPr>
        <w:tabs>
          <w:tab w:val="left" w:pos="0"/>
        </w:tabs>
        <w:rPr>
          <w:sz w:val="22"/>
          <w:szCs w:val="22"/>
          <w:lang w:val="sl-SI"/>
        </w:rPr>
      </w:pPr>
    </w:p>
    <w:p w:rsidR="00A00BF6" w:rsidRPr="00442A62" w:rsidRDefault="00A00BF6" w:rsidP="006D4316">
      <w:pPr>
        <w:keepNext/>
        <w:tabs>
          <w:tab w:val="left" w:pos="0"/>
        </w:tabs>
        <w:rPr>
          <w:b/>
          <w:sz w:val="22"/>
          <w:szCs w:val="22"/>
          <w:lang w:val="sl-SI"/>
        </w:rPr>
      </w:pPr>
      <w:r w:rsidRPr="00442A62">
        <w:rPr>
          <w:b/>
          <w:sz w:val="22"/>
          <w:szCs w:val="22"/>
          <w:lang w:val="sl-SI"/>
        </w:rPr>
        <w:t>Vpliv na sposobnost upravljanja vozil in strojev</w:t>
      </w:r>
    </w:p>
    <w:p w:rsidR="00A00BF6" w:rsidRPr="00442A62" w:rsidRDefault="009A5DF8">
      <w:pPr>
        <w:rPr>
          <w:sz w:val="22"/>
          <w:szCs w:val="22"/>
          <w:lang w:val="sl-SI"/>
        </w:rPr>
      </w:pPr>
      <w:r w:rsidRPr="00442A62">
        <w:rPr>
          <w:noProof/>
          <w:sz w:val="22"/>
          <w:szCs w:val="22"/>
          <w:lang w:val="sl-SI"/>
        </w:rPr>
        <w:t>Podatek ni potreben.</w:t>
      </w:r>
    </w:p>
    <w:p w:rsidR="00A00BF6" w:rsidRPr="00442A62" w:rsidRDefault="00A00BF6">
      <w:pPr>
        <w:tabs>
          <w:tab w:val="left" w:pos="851"/>
        </w:tabs>
        <w:rPr>
          <w:sz w:val="22"/>
          <w:szCs w:val="22"/>
          <w:lang w:val="sl-SI"/>
        </w:rPr>
      </w:pPr>
    </w:p>
    <w:p w:rsidR="00A00BF6" w:rsidRPr="00442A62" w:rsidRDefault="00DC6BA3" w:rsidP="006D4316">
      <w:pPr>
        <w:keepNext/>
        <w:tabs>
          <w:tab w:val="left" w:pos="0"/>
        </w:tabs>
        <w:rPr>
          <w:b/>
          <w:sz w:val="22"/>
          <w:szCs w:val="22"/>
          <w:lang w:val="sl-SI"/>
        </w:rPr>
      </w:pPr>
      <w:r w:rsidRPr="00442A62">
        <w:rPr>
          <w:b/>
          <w:sz w:val="22"/>
          <w:szCs w:val="22"/>
          <w:lang w:val="sl-SI"/>
        </w:rPr>
        <w:t>Peroralna raztopina</w:t>
      </w:r>
      <w:r w:rsidR="00A00BF6" w:rsidRPr="00442A62">
        <w:rPr>
          <w:b/>
          <w:sz w:val="22"/>
          <w:szCs w:val="22"/>
          <w:lang w:val="sl-SI"/>
        </w:rPr>
        <w:t xml:space="preserve"> zdravila Ferriprox</w:t>
      </w:r>
      <w:r w:rsidRPr="00442A62">
        <w:rPr>
          <w:b/>
          <w:sz w:val="22"/>
          <w:szCs w:val="22"/>
          <w:lang w:val="sl-SI"/>
        </w:rPr>
        <w:t xml:space="preserve"> vsebuje </w:t>
      </w:r>
      <w:r w:rsidR="00C15F3D" w:rsidRPr="00C15F3D">
        <w:rPr>
          <w:b/>
          <w:sz w:val="22"/>
          <w:szCs w:val="22"/>
          <w:lang w:val="sl-SI"/>
        </w:rPr>
        <w:t xml:space="preserve">sončno rumeno </w:t>
      </w:r>
      <w:r w:rsidRPr="00442A62">
        <w:rPr>
          <w:b/>
          <w:sz w:val="22"/>
          <w:szCs w:val="22"/>
          <w:lang w:val="sl-SI"/>
        </w:rPr>
        <w:t>FCF (E110)</w:t>
      </w:r>
    </w:p>
    <w:p w:rsidR="00A00BF6" w:rsidRPr="00442A62" w:rsidRDefault="00C15F3D">
      <w:pPr>
        <w:rPr>
          <w:sz w:val="22"/>
          <w:szCs w:val="22"/>
          <w:lang w:val="sl-SI"/>
        </w:rPr>
      </w:pPr>
      <w:r>
        <w:rPr>
          <w:sz w:val="22"/>
          <w:szCs w:val="22"/>
          <w:lang w:val="sl-SI"/>
        </w:rPr>
        <w:t>Sončno rumeno</w:t>
      </w:r>
      <w:r w:rsidRPr="00442A62">
        <w:rPr>
          <w:sz w:val="22"/>
          <w:szCs w:val="22"/>
          <w:lang w:val="sl-SI"/>
        </w:rPr>
        <w:t xml:space="preserve"> </w:t>
      </w:r>
      <w:r w:rsidR="00A60A4B" w:rsidRPr="00442A62">
        <w:rPr>
          <w:sz w:val="22"/>
          <w:szCs w:val="22"/>
          <w:lang w:val="sl-SI"/>
        </w:rPr>
        <w:t>FCF</w:t>
      </w:r>
      <w:r w:rsidR="00A00BF6" w:rsidRPr="00442A62">
        <w:rPr>
          <w:sz w:val="22"/>
          <w:szCs w:val="22"/>
          <w:lang w:val="sl-SI"/>
        </w:rPr>
        <w:t xml:space="preserve"> (E110)</w:t>
      </w:r>
      <w:r w:rsidR="00DC6BA3" w:rsidRPr="00442A62">
        <w:rPr>
          <w:sz w:val="22"/>
          <w:szCs w:val="22"/>
          <w:lang w:val="sl-SI"/>
        </w:rPr>
        <w:t xml:space="preserve"> je barvilo</w:t>
      </w:r>
      <w:r w:rsidR="00A00BF6" w:rsidRPr="00442A62">
        <w:rPr>
          <w:sz w:val="22"/>
          <w:szCs w:val="22"/>
          <w:lang w:val="sl-SI"/>
        </w:rPr>
        <w:t>, ki lahko povzroči alergijsko reakcijo.</w:t>
      </w:r>
    </w:p>
    <w:p w:rsidR="00A00BF6" w:rsidRPr="00442A62" w:rsidRDefault="00A00BF6">
      <w:pPr>
        <w:tabs>
          <w:tab w:val="left" w:pos="567"/>
          <w:tab w:val="left" w:pos="851"/>
        </w:tabs>
        <w:ind w:left="567" w:hanging="567"/>
        <w:rPr>
          <w:sz w:val="22"/>
          <w:szCs w:val="22"/>
          <w:lang w:val="sl-SI"/>
        </w:rPr>
      </w:pPr>
    </w:p>
    <w:p w:rsidR="00A00BF6" w:rsidRPr="00442A62" w:rsidRDefault="00A00BF6">
      <w:pPr>
        <w:tabs>
          <w:tab w:val="left" w:pos="567"/>
          <w:tab w:val="left" w:pos="851"/>
        </w:tabs>
        <w:ind w:left="567" w:hanging="567"/>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3.</w:t>
      </w:r>
      <w:r w:rsidRPr="00442A62">
        <w:rPr>
          <w:b/>
          <w:sz w:val="22"/>
          <w:szCs w:val="22"/>
          <w:lang w:val="sl-SI"/>
        </w:rPr>
        <w:tab/>
        <w:t>K</w:t>
      </w:r>
      <w:r w:rsidR="00DC6BA3" w:rsidRPr="00442A62">
        <w:rPr>
          <w:b/>
          <w:sz w:val="22"/>
          <w:szCs w:val="22"/>
          <w:lang w:val="sl-SI"/>
        </w:rPr>
        <w:t>ako jemati zdravilo</w:t>
      </w:r>
      <w:r w:rsidRPr="00442A62">
        <w:rPr>
          <w:b/>
          <w:sz w:val="22"/>
          <w:szCs w:val="22"/>
          <w:lang w:val="sl-SI"/>
        </w:rPr>
        <w:t xml:space="preserve"> F</w:t>
      </w:r>
      <w:r w:rsidR="00DC6BA3" w:rsidRPr="00442A62">
        <w:rPr>
          <w:b/>
          <w:sz w:val="22"/>
          <w:szCs w:val="22"/>
          <w:lang w:val="sl-SI"/>
        </w:rPr>
        <w:t>erriprox</w:t>
      </w:r>
    </w:p>
    <w:p w:rsidR="00A00BF6" w:rsidRPr="00442A62" w:rsidRDefault="00A00BF6" w:rsidP="006D4316">
      <w:pPr>
        <w:pStyle w:val="EndnoteText"/>
        <w:keepNext/>
        <w:numPr>
          <w:ilvl w:val="12"/>
          <w:numId w:val="0"/>
        </w:numPr>
        <w:ind w:left="567" w:hanging="567"/>
        <w:rPr>
          <w:szCs w:val="22"/>
          <w:lang w:val="sl-SI"/>
        </w:rPr>
      </w:pPr>
    </w:p>
    <w:p w:rsidR="00A00BF6" w:rsidRPr="00442A62" w:rsidRDefault="00A00BF6" w:rsidP="00D8580C">
      <w:pPr>
        <w:numPr>
          <w:ilvl w:val="12"/>
          <w:numId w:val="0"/>
        </w:numPr>
        <w:rPr>
          <w:sz w:val="22"/>
          <w:szCs w:val="22"/>
          <w:lang w:val="sl-SI"/>
        </w:rPr>
      </w:pPr>
      <w:r w:rsidRPr="00442A62">
        <w:rPr>
          <w:sz w:val="22"/>
          <w:szCs w:val="22"/>
          <w:lang w:val="sl-SI"/>
        </w:rPr>
        <w:t xml:space="preserve">Pri jemanju </w:t>
      </w:r>
      <w:r w:rsidR="00DC6BA3" w:rsidRPr="00442A62">
        <w:rPr>
          <w:sz w:val="22"/>
          <w:szCs w:val="22"/>
          <w:lang w:val="sl-SI"/>
        </w:rPr>
        <w:t xml:space="preserve">tega </w:t>
      </w:r>
      <w:r w:rsidRPr="00442A62">
        <w:rPr>
          <w:sz w:val="22"/>
          <w:szCs w:val="22"/>
          <w:lang w:val="sl-SI"/>
        </w:rPr>
        <w:t xml:space="preserve">zdravila natančno upoštevajte zdravnikova navodila. Če ste negotovi, se posvetujte z zdravnikom ali s farmacevtom. Količina </w:t>
      </w:r>
      <w:r w:rsidR="00DC6BA3" w:rsidRPr="00442A62">
        <w:rPr>
          <w:sz w:val="22"/>
          <w:szCs w:val="22"/>
          <w:lang w:val="sl-SI"/>
        </w:rPr>
        <w:t xml:space="preserve">zdravila </w:t>
      </w:r>
      <w:r w:rsidRPr="00442A62">
        <w:rPr>
          <w:sz w:val="22"/>
          <w:szCs w:val="22"/>
          <w:lang w:val="sl-SI"/>
        </w:rPr>
        <w:t xml:space="preserve">Ferriprox, ki ga boste jemali, je odvisna od vaše telesne mase. Običajen odmerek je 25 mg/kg trikrat na dan; s tem se doseže skupen dnevni odmerek 75 mg/kg. Skupni dnevni odmerek ne sme preseči 100 mg/kg. Z merilno posodico izmerite količino, ki vam jo je predpisal zdravnik. Prvi odmerek vzemite zjutraj, drugi odmerek opoldne, tretjega pa zvečer. </w:t>
      </w:r>
      <w:r w:rsidR="00D8580C" w:rsidRPr="00442A62">
        <w:rPr>
          <w:sz w:val="22"/>
          <w:szCs w:val="22"/>
          <w:lang w:val="sl-SI"/>
        </w:rPr>
        <w:t xml:space="preserve">Ferriprox lahko jemljete s hrano ali brez. </w:t>
      </w:r>
      <w:r w:rsidRPr="00442A62">
        <w:rPr>
          <w:sz w:val="22"/>
          <w:szCs w:val="22"/>
          <w:lang w:val="sl-SI"/>
        </w:rPr>
        <w:t>Zdravilo Ferriprox se boste morda lažje spomnili vzeti, če ga boste jemali ob obrokih.</w:t>
      </w:r>
    </w:p>
    <w:p w:rsidR="00A00BF6" w:rsidRPr="00442A62" w:rsidRDefault="00A00BF6">
      <w:pPr>
        <w:pStyle w:val="FootnoteText"/>
        <w:numPr>
          <w:ilvl w:val="12"/>
          <w:numId w:val="0"/>
        </w:numPr>
        <w:rPr>
          <w:sz w:val="22"/>
          <w:szCs w:val="22"/>
          <w:lang w:val="sl-SI"/>
        </w:rPr>
      </w:pPr>
    </w:p>
    <w:p w:rsidR="00A00BF6" w:rsidRPr="00442A62" w:rsidRDefault="00A00BF6" w:rsidP="006D4316">
      <w:pPr>
        <w:keepNext/>
        <w:numPr>
          <w:ilvl w:val="12"/>
          <w:numId w:val="0"/>
        </w:numPr>
        <w:rPr>
          <w:b/>
          <w:sz w:val="22"/>
          <w:szCs w:val="22"/>
          <w:lang w:val="sl-SI"/>
        </w:rPr>
      </w:pPr>
      <w:r w:rsidRPr="00442A62">
        <w:rPr>
          <w:b/>
          <w:sz w:val="22"/>
          <w:szCs w:val="22"/>
          <w:lang w:val="sl-SI"/>
        </w:rPr>
        <w:t>Če ste vzeli večji odmerek zdravila Ferriprox, kot bi smeli</w:t>
      </w:r>
    </w:p>
    <w:p w:rsidR="00A00BF6" w:rsidRPr="00442A62" w:rsidRDefault="00A00BF6">
      <w:pPr>
        <w:numPr>
          <w:ilvl w:val="12"/>
          <w:numId w:val="0"/>
        </w:numPr>
        <w:tabs>
          <w:tab w:val="left" w:pos="851"/>
        </w:tabs>
        <w:rPr>
          <w:sz w:val="22"/>
          <w:szCs w:val="22"/>
          <w:lang w:val="sl-SI"/>
        </w:rPr>
      </w:pPr>
      <w:r w:rsidRPr="00442A62">
        <w:rPr>
          <w:sz w:val="22"/>
          <w:szCs w:val="22"/>
          <w:lang w:val="sl-SI"/>
        </w:rPr>
        <w:t xml:space="preserve">Ni poročil o akutnem </w:t>
      </w:r>
      <w:r w:rsidR="00B748EE" w:rsidRPr="00442A62">
        <w:rPr>
          <w:sz w:val="22"/>
          <w:szCs w:val="22"/>
          <w:lang w:val="sl-SI"/>
        </w:rPr>
        <w:t>prevelikem odmerjanju zdravila</w:t>
      </w:r>
      <w:r w:rsidRPr="00442A62">
        <w:rPr>
          <w:sz w:val="22"/>
          <w:szCs w:val="22"/>
          <w:lang w:val="sl-SI"/>
        </w:rPr>
        <w:t xml:space="preserve"> Ferriprox. Če ste po nesreči vzeli večji odmerek od predpisanega, obvestite svojega zdravnika.</w:t>
      </w:r>
    </w:p>
    <w:p w:rsidR="00A00BF6" w:rsidRPr="00442A62" w:rsidRDefault="00A00BF6">
      <w:pPr>
        <w:numPr>
          <w:ilvl w:val="12"/>
          <w:numId w:val="0"/>
        </w:numPr>
        <w:rPr>
          <w:b/>
          <w:sz w:val="22"/>
          <w:szCs w:val="22"/>
          <w:lang w:val="sl-SI"/>
        </w:rPr>
      </w:pPr>
    </w:p>
    <w:p w:rsidR="00A00BF6" w:rsidRPr="00442A62" w:rsidRDefault="00A00BF6" w:rsidP="006D4316">
      <w:pPr>
        <w:keepNext/>
        <w:numPr>
          <w:ilvl w:val="12"/>
          <w:numId w:val="0"/>
        </w:numPr>
        <w:rPr>
          <w:b/>
          <w:sz w:val="22"/>
          <w:szCs w:val="22"/>
          <w:lang w:val="sl-SI"/>
        </w:rPr>
      </w:pPr>
      <w:r w:rsidRPr="00442A62">
        <w:rPr>
          <w:b/>
          <w:sz w:val="22"/>
          <w:szCs w:val="22"/>
          <w:lang w:val="sl-SI"/>
        </w:rPr>
        <w:t>Če ste pozabili vzeti zdravilo Ferriprox</w:t>
      </w:r>
    </w:p>
    <w:p w:rsidR="00A00BF6" w:rsidRPr="00442A62" w:rsidRDefault="00A00BF6">
      <w:pPr>
        <w:numPr>
          <w:ilvl w:val="12"/>
          <w:numId w:val="0"/>
        </w:numPr>
        <w:rPr>
          <w:sz w:val="22"/>
          <w:szCs w:val="22"/>
          <w:lang w:val="sl-SI"/>
        </w:rPr>
      </w:pPr>
      <w:r w:rsidRPr="00442A62">
        <w:rPr>
          <w:sz w:val="22"/>
          <w:szCs w:val="22"/>
          <w:lang w:val="sl-SI"/>
        </w:rPr>
        <w:t>Zdravilo Ferriprox bo najbolj učinkovito, če ne boste pozabili vzeti niti enega odmerka. Če pozabite na odmerek, ga vzemite takrat, ko se na to spomnite, naslednji odmerek pa po običajnem razporedu. Če izpustite več kot en odmerek, ne vzemite dvojnega odmerka, da bi nadomestili pozabljene odmerke, ampak nadaljujte po običajnem razporedu. Dnevnih odmerkov ne spreminjajte, ne da bi se o tem najprej posvetovali s svojim zdravnikom.</w:t>
      </w:r>
    </w:p>
    <w:p w:rsidR="00A00BF6" w:rsidRPr="00442A62" w:rsidRDefault="00A00BF6">
      <w:pPr>
        <w:tabs>
          <w:tab w:val="left" w:pos="567"/>
        </w:tabs>
        <w:ind w:left="567" w:hanging="567"/>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F610C3">
      <w:pPr>
        <w:keepNext/>
        <w:ind w:left="540" w:hanging="540"/>
        <w:rPr>
          <w:b/>
          <w:sz w:val="22"/>
          <w:szCs w:val="22"/>
          <w:lang w:val="sl-SI"/>
        </w:rPr>
      </w:pPr>
      <w:r w:rsidRPr="00442A62">
        <w:rPr>
          <w:b/>
          <w:sz w:val="22"/>
          <w:szCs w:val="22"/>
          <w:lang w:val="sl-SI"/>
        </w:rPr>
        <w:t>4.</w:t>
      </w:r>
      <w:r w:rsidRPr="00442A62">
        <w:rPr>
          <w:b/>
          <w:sz w:val="22"/>
          <w:szCs w:val="22"/>
          <w:lang w:val="sl-SI"/>
        </w:rPr>
        <w:tab/>
        <w:t>M</w:t>
      </w:r>
      <w:r w:rsidR="00DC6BA3" w:rsidRPr="00442A62">
        <w:rPr>
          <w:b/>
          <w:sz w:val="22"/>
          <w:szCs w:val="22"/>
          <w:lang w:val="sl-SI"/>
        </w:rPr>
        <w:t>ožni neželeni učinki</w:t>
      </w:r>
    </w:p>
    <w:p w:rsidR="00A00BF6" w:rsidRPr="00442A62" w:rsidRDefault="00A00BF6" w:rsidP="00F610C3">
      <w:pPr>
        <w:keepNext/>
        <w:tabs>
          <w:tab w:val="left" w:pos="567"/>
        </w:tabs>
        <w:ind w:left="567" w:hanging="567"/>
        <w:rPr>
          <w:sz w:val="22"/>
          <w:szCs w:val="22"/>
          <w:lang w:val="sl-SI"/>
        </w:rPr>
      </w:pPr>
    </w:p>
    <w:p w:rsidR="00A00BF6" w:rsidRPr="00442A62" w:rsidRDefault="00A00BF6">
      <w:pPr>
        <w:rPr>
          <w:sz w:val="22"/>
          <w:szCs w:val="22"/>
          <w:lang w:val="sl-SI"/>
        </w:rPr>
      </w:pPr>
      <w:r w:rsidRPr="00442A62">
        <w:rPr>
          <w:sz w:val="22"/>
          <w:szCs w:val="22"/>
          <w:lang w:val="sl-SI"/>
        </w:rPr>
        <w:t>Kot vsa zdravila ima lahko tudi</w:t>
      </w:r>
      <w:r w:rsidR="00DC6BA3" w:rsidRPr="00442A62">
        <w:rPr>
          <w:sz w:val="22"/>
          <w:szCs w:val="22"/>
          <w:lang w:val="sl-SI"/>
        </w:rPr>
        <w:t xml:space="preserve"> to</w:t>
      </w:r>
      <w:r w:rsidRPr="00442A62">
        <w:rPr>
          <w:sz w:val="22"/>
          <w:szCs w:val="22"/>
          <w:lang w:val="sl-SI"/>
        </w:rPr>
        <w:t xml:space="preserve"> zdravilo neželene učinke, ki pa se ne pojavijo pri vseh bolnikih.</w:t>
      </w:r>
    </w:p>
    <w:p w:rsidR="00A00BF6" w:rsidRPr="00442A62" w:rsidRDefault="00A00BF6">
      <w:pPr>
        <w:pStyle w:val="EndnoteText"/>
        <w:tabs>
          <w:tab w:val="clear" w:pos="567"/>
        </w:tabs>
        <w:rPr>
          <w:szCs w:val="22"/>
          <w:lang w:val="sl-SI"/>
        </w:rPr>
      </w:pPr>
    </w:p>
    <w:p w:rsidR="00896AD2" w:rsidRPr="00442A62" w:rsidRDefault="00896AD2" w:rsidP="00896AD2">
      <w:pPr>
        <w:pStyle w:val="EndnoteText"/>
        <w:rPr>
          <w:szCs w:val="22"/>
          <w:lang w:val="sl-SI"/>
        </w:rPr>
      </w:pPr>
      <w:r w:rsidRPr="00442A62">
        <w:rPr>
          <w:szCs w:val="22"/>
          <w:lang w:val="sl-SI"/>
        </w:rPr>
        <w:t xml:space="preserve">Najresnejši </w:t>
      </w:r>
      <w:r w:rsidR="00B748EE" w:rsidRPr="00442A62">
        <w:rPr>
          <w:szCs w:val="22"/>
          <w:lang w:val="sl-SI"/>
        </w:rPr>
        <w:t xml:space="preserve">neželeni </w:t>
      </w:r>
      <w:r w:rsidRPr="00442A62">
        <w:rPr>
          <w:szCs w:val="22"/>
          <w:lang w:val="sl-SI"/>
        </w:rPr>
        <w:t xml:space="preserve">učinek jemanja zdravila Ferriprox je zelo nizka koncentracija belih krvnih celic (nevtrofilcev). To stanje, znano kot huda nevtropenija ali agranulocitoza, se je pojavilo pri </w:t>
      </w:r>
      <w:r w:rsidR="00C80BBD" w:rsidRPr="00442A62">
        <w:rPr>
          <w:szCs w:val="22"/>
          <w:lang w:val="sl-SI"/>
        </w:rPr>
        <w:t>1 do</w:t>
      </w:r>
      <w:r w:rsidRPr="00442A62">
        <w:rPr>
          <w:szCs w:val="22"/>
          <w:lang w:val="sl-SI"/>
        </w:rPr>
        <w:t xml:space="preserve"> 2 od 100</w:t>
      </w:r>
      <w:r w:rsidR="006757B6" w:rsidRPr="00442A62">
        <w:rPr>
          <w:szCs w:val="22"/>
          <w:lang w:val="sl-SI"/>
        </w:rPr>
        <w:t> </w:t>
      </w:r>
      <w:r w:rsidRPr="00442A62">
        <w:rPr>
          <w:szCs w:val="22"/>
          <w:lang w:val="sl-SI"/>
        </w:rPr>
        <w:t xml:space="preserve">ljudi, ki so jemali zdravilo Ferripox v kliničnih študijah. Nizko število belih krvnih celic je lahko povezano s hudo in potencialno življenjsko ogrožajočo okužbo. Če se pojavijo simptomi okužbe, kot so: </w:t>
      </w:r>
      <w:r w:rsidR="00B748EE" w:rsidRPr="00442A62">
        <w:rPr>
          <w:szCs w:val="22"/>
          <w:lang w:val="sl-SI"/>
        </w:rPr>
        <w:t>zv</w:t>
      </w:r>
      <w:r w:rsidRPr="00442A62">
        <w:rPr>
          <w:szCs w:val="22"/>
          <w:lang w:val="sl-SI"/>
        </w:rPr>
        <w:t xml:space="preserve">išana telesna temperatura, </w:t>
      </w:r>
      <w:r w:rsidR="00B748EE" w:rsidRPr="00442A62">
        <w:rPr>
          <w:szCs w:val="22"/>
          <w:lang w:val="sl-SI"/>
        </w:rPr>
        <w:t xml:space="preserve">boleče </w:t>
      </w:r>
      <w:r w:rsidRPr="00442A62">
        <w:rPr>
          <w:szCs w:val="22"/>
          <w:lang w:val="sl-SI"/>
        </w:rPr>
        <w:t xml:space="preserve">grlo ali gripi podobni simptomi, to takoj sporočite svojemu zdravniku. </w:t>
      </w:r>
    </w:p>
    <w:p w:rsidR="00896AD2" w:rsidRPr="00442A62" w:rsidRDefault="00896AD2" w:rsidP="00896AD2">
      <w:pPr>
        <w:pStyle w:val="EndnoteText"/>
        <w:rPr>
          <w:szCs w:val="22"/>
          <w:lang w:val="sl-SI"/>
        </w:rPr>
      </w:pPr>
    </w:p>
    <w:p w:rsidR="00896AD2" w:rsidRPr="00442A62" w:rsidRDefault="00896AD2" w:rsidP="006D4316">
      <w:pPr>
        <w:keepNext/>
        <w:rPr>
          <w:sz w:val="22"/>
          <w:szCs w:val="22"/>
          <w:lang w:val="sl-SI"/>
        </w:rPr>
      </w:pPr>
      <w:r w:rsidRPr="00442A62">
        <w:rPr>
          <w:b/>
          <w:bCs/>
          <w:sz w:val="22"/>
          <w:szCs w:val="22"/>
          <w:lang w:val="sl-SI"/>
        </w:rPr>
        <w:t xml:space="preserve">Zelo pogosti </w:t>
      </w:r>
      <w:r w:rsidR="00A60A4B" w:rsidRPr="00442A62">
        <w:rPr>
          <w:b/>
          <w:bCs/>
          <w:sz w:val="22"/>
          <w:szCs w:val="22"/>
          <w:lang w:val="sl-SI"/>
        </w:rPr>
        <w:t>neželeni</w:t>
      </w:r>
      <w:r w:rsidRPr="00442A62">
        <w:rPr>
          <w:b/>
          <w:bCs/>
          <w:sz w:val="22"/>
          <w:szCs w:val="22"/>
          <w:lang w:val="sl-SI"/>
        </w:rPr>
        <w:t xml:space="preserve"> učinki </w:t>
      </w:r>
      <w:r w:rsidRPr="00442A62">
        <w:rPr>
          <w:sz w:val="22"/>
          <w:szCs w:val="22"/>
          <w:lang w:val="sl-SI"/>
        </w:rPr>
        <w:t>(</w:t>
      </w:r>
      <w:r w:rsidR="00A60A4B" w:rsidRPr="00442A62">
        <w:rPr>
          <w:sz w:val="22"/>
          <w:szCs w:val="22"/>
          <w:lang w:val="sl-SI"/>
        </w:rPr>
        <w:t xml:space="preserve">pojavijo se </w:t>
      </w:r>
      <w:r w:rsidR="00DC6BA3" w:rsidRPr="00442A62">
        <w:rPr>
          <w:sz w:val="22"/>
          <w:szCs w:val="22"/>
          <w:lang w:val="sl-SI"/>
        </w:rPr>
        <w:t xml:space="preserve">lahko </w:t>
      </w:r>
      <w:r w:rsidR="00A60A4B" w:rsidRPr="00442A62">
        <w:rPr>
          <w:sz w:val="22"/>
          <w:szCs w:val="22"/>
          <w:lang w:val="sl-SI"/>
        </w:rPr>
        <w:t>pri več kot 1 od 10 bolnikov</w:t>
      </w:r>
      <w:r w:rsidRPr="00442A62">
        <w:rPr>
          <w:sz w:val="22"/>
          <w:szCs w:val="22"/>
          <w:lang w:val="sl-SI"/>
        </w:rPr>
        <w:t>):</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trebušne bolečine</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slabost</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bruhanje</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rdečkastorjav urin</w:t>
      </w:r>
    </w:p>
    <w:p w:rsidR="00896AD2" w:rsidRPr="00442A62" w:rsidRDefault="00896AD2" w:rsidP="00896AD2">
      <w:pPr>
        <w:rPr>
          <w:sz w:val="22"/>
          <w:szCs w:val="22"/>
          <w:lang w:val="sl-SI"/>
        </w:rPr>
      </w:pPr>
    </w:p>
    <w:p w:rsidR="00080AA9" w:rsidRPr="00442A62" w:rsidRDefault="00080AA9" w:rsidP="00080AA9">
      <w:pPr>
        <w:rPr>
          <w:sz w:val="22"/>
          <w:szCs w:val="22"/>
          <w:lang w:val="sl-SI"/>
        </w:rPr>
      </w:pPr>
      <w:r w:rsidRPr="00442A62">
        <w:rPr>
          <w:sz w:val="22"/>
          <w:szCs w:val="22"/>
          <w:lang w:val="sl-SI"/>
        </w:rPr>
        <w:t xml:space="preserve">Če se pri vas pojavita slabost ali bruhanje, bo morda pomagalo, če vzamete zdravilo Ferriprox skupaj s hrano. Sprememba barve urina se pogosto pojavi, vendar ni škodljiva. </w:t>
      </w:r>
    </w:p>
    <w:p w:rsidR="00080AA9" w:rsidRPr="00442A62" w:rsidRDefault="00080AA9" w:rsidP="00080AA9">
      <w:pPr>
        <w:rPr>
          <w:sz w:val="22"/>
          <w:szCs w:val="22"/>
          <w:lang w:val="sl-SI"/>
        </w:rPr>
      </w:pPr>
    </w:p>
    <w:p w:rsidR="00896AD2" w:rsidRPr="00442A62" w:rsidRDefault="00896AD2" w:rsidP="006D4316">
      <w:pPr>
        <w:keepNext/>
        <w:rPr>
          <w:sz w:val="22"/>
          <w:szCs w:val="22"/>
          <w:lang w:val="sl-SI"/>
        </w:rPr>
      </w:pPr>
      <w:r w:rsidRPr="00442A62">
        <w:rPr>
          <w:b/>
          <w:bCs/>
          <w:sz w:val="22"/>
          <w:szCs w:val="22"/>
          <w:lang w:val="sl-SI"/>
        </w:rPr>
        <w:t xml:space="preserve">Pogosti </w:t>
      </w:r>
      <w:r w:rsidR="00A60A4B" w:rsidRPr="00442A62">
        <w:rPr>
          <w:b/>
          <w:bCs/>
          <w:sz w:val="22"/>
          <w:szCs w:val="22"/>
          <w:lang w:val="sl-SI"/>
        </w:rPr>
        <w:t>neželeni</w:t>
      </w:r>
      <w:r w:rsidRPr="00442A62">
        <w:rPr>
          <w:b/>
          <w:bCs/>
          <w:sz w:val="22"/>
          <w:szCs w:val="22"/>
          <w:lang w:val="sl-SI"/>
        </w:rPr>
        <w:t xml:space="preserve"> učinki </w:t>
      </w:r>
      <w:r w:rsidRPr="00442A62">
        <w:rPr>
          <w:sz w:val="22"/>
          <w:szCs w:val="22"/>
          <w:lang w:val="sl-SI"/>
        </w:rPr>
        <w:t>(</w:t>
      </w:r>
      <w:r w:rsidR="00A60A4B" w:rsidRPr="00442A62">
        <w:rPr>
          <w:sz w:val="22"/>
          <w:szCs w:val="22"/>
          <w:lang w:val="sl-SI"/>
        </w:rPr>
        <w:t xml:space="preserve">pojavijo se </w:t>
      </w:r>
      <w:r w:rsidR="00DC6BA3" w:rsidRPr="00442A62">
        <w:rPr>
          <w:sz w:val="22"/>
          <w:szCs w:val="22"/>
          <w:lang w:val="sl-SI"/>
        </w:rPr>
        <w:t xml:space="preserve">lahko </w:t>
      </w:r>
      <w:r w:rsidR="00A60A4B" w:rsidRPr="00442A62">
        <w:rPr>
          <w:sz w:val="22"/>
          <w:szCs w:val="22"/>
          <w:lang w:val="sl-SI"/>
        </w:rPr>
        <w:t xml:space="preserve">pri </w:t>
      </w:r>
      <w:r w:rsidR="00604F92" w:rsidRPr="00442A62">
        <w:rPr>
          <w:lang w:val="sl-SI"/>
        </w:rPr>
        <w:t>največ 1 od 10 bolnikov</w:t>
      </w:r>
      <w:r w:rsidRPr="00442A62">
        <w:rPr>
          <w:sz w:val="22"/>
          <w:szCs w:val="22"/>
          <w:lang w:val="sl-SI"/>
        </w:rPr>
        <w:t>):</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nizka koncentracija belih krvničk (agranulocitoza in nevtropenija)</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glavobol</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r>
      <w:r w:rsidR="00675D8C" w:rsidRPr="00442A62">
        <w:rPr>
          <w:sz w:val="22"/>
          <w:szCs w:val="22"/>
          <w:lang w:val="sl-SI"/>
        </w:rPr>
        <w:t>driska</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povečanje jetrnih encimov</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utrujenost</w:t>
      </w:r>
    </w:p>
    <w:p w:rsidR="00896AD2" w:rsidRPr="00442A62" w:rsidRDefault="00896AD2" w:rsidP="00734DCB">
      <w:pPr>
        <w:ind w:left="360" w:hanging="360"/>
        <w:rPr>
          <w:sz w:val="22"/>
          <w:szCs w:val="22"/>
          <w:lang w:val="sl-SI"/>
        </w:rPr>
      </w:pPr>
      <w:r w:rsidRPr="00442A62">
        <w:rPr>
          <w:sz w:val="22"/>
          <w:szCs w:val="22"/>
          <w:lang w:val="sl-SI"/>
        </w:rPr>
        <w:t>-</w:t>
      </w:r>
      <w:r w:rsidRPr="00442A62">
        <w:rPr>
          <w:sz w:val="22"/>
          <w:szCs w:val="22"/>
          <w:lang w:val="sl-SI"/>
        </w:rPr>
        <w:tab/>
        <w:t>povečanje apetita</w:t>
      </w:r>
    </w:p>
    <w:p w:rsidR="00080AA9" w:rsidRPr="00442A62" w:rsidRDefault="00080AA9" w:rsidP="00080AA9">
      <w:pPr>
        <w:rPr>
          <w:sz w:val="22"/>
          <w:szCs w:val="22"/>
          <w:lang w:val="sl-SI"/>
        </w:rPr>
      </w:pPr>
    </w:p>
    <w:p w:rsidR="00DC6BA3" w:rsidRPr="00442A62" w:rsidRDefault="00DC6BA3" w:rsidP="00DC6BA3">
      <w:pPr>
        <w:rPr>
          <w:sz w:val="22"/>
          <w:szCs w:val="22"/>
          <w:lang w:val="sl-SI"/>
        </w:rPr>
      </w:pPr>
      <w:r w:rsidRPr="00442A62">
        <w:rPr>
          <w:b/>
          <w:sz w:val="22"/>
          <w:szCs w:val="22"/>
          <w:lang w:val="sl-SI"/>
        </w:rPr>
        <w:t>Neznana pogostost</w:t>
      </w:r>
      <w:r w:rsidRPr="00442A62">
        <w:rPr>
          <w:sz w:val="22"/>
          <w:szCs w:val="22"/>
          <w:lang w:val="sl-SI"/>
        </w:rPr>
        <w:t xml:space="preserve"> (pogostosti ni mogoče določiti iz razpoložljivih podatkov):</w:t>
      </w:r>
    </w:p>
    <w:p w:rsidR="00DC6BA3" w:rsidRPr="00442A62" w:rsidRDefault="00DC6BA3" w:rsidP="00734DCB">
      <w:pPr>
        <w:numPr>
          <w:ilvl w:val="0"/>
          <w:numId w:val="24"/>
        </w:numPr>
        <w:ind w:left="360"/>
        <w:rPr>
          <w:sz w:val="22"/>
          <w:szCs w:val="22"/>
          <w:lang w:val="sl-SI"/>
        </w:rPr>
      </w:pPr>
      <w:r w:rsidRPr="00442A62">
        <w:rPr>
          <w:sz w:val="22"/>
          <w:szCs w:val="22"/>
          <w:lang w:val="sl-SI"/>
        </w:rPr>
        <w:t xml:space="preserve">alergijske reakcije, vključno </w:t>
      </w:r>
      <w:r w:rsidR="00604F92" w:rsidRPr="00442A62">
        <w:rPr>
          <w:sz w:val="22"/>
          <w:lang w:val="sl-SI"/>
        </w:rPr>
        <w:t>s kožnim izpuščajem</w:t>
      </w:r>
      <w:r w:rsidRPr="00442A62">
        <w:rPr>
          <w:sz w:val="22"/>
          <w:szCs w:val="22"/>
          <w:lang w:val="sl-SI"/>
        </w:rPr>
        <w:t xml:space="preserve"> in koprivnico</w:t>
      </w:r>
    </w:p>
    <w:p w:rsidR="00DC6BA3" w:rsidRPr="00442A62" w:rsidRDefault="00DC6BA3" w:rsidP="00080AA9">
      <w:pPr>
        <w:rPr>
          <w:sz w:val="22"/>
          <w:szCs w:val="22"/>
          <w:lang w:val="sl-SI"/>
        </w:rPr>
      </w:pPr>
    </w:p>
    <w:p w:rsidR="00080AA9" w:rsidRPr="00442A62" w:rsidRDefault="00080AA9" w:rsidP="00080AA9">
      <w:pPr>
        <w:rPr>
          <w:sz w:val="22"/>
          <w:szCs w:val="22"/>
          <w:lang w:val="sl-SI"/>
        </w:rPr>
      </w:pPr>
      <w:r w:rsidRPr="00442A62">
        <w:rPr>
          <w:sz w:val="22"/>
          <w:szCs w:val="22"/>
          <w:lang w:val="sl-SI"/>
        </w:rPr>
        <w:t>Bolečine in otekanje sklepov se lahko pojavijo v razponu od blagih bolečin v enem ali več sklepih do hudih bolečin, ki ovirajo gibljivost. V večini primerov so bolečine izginile, medtem ko so bolniki nadaljevali z jemanjem zdravila Ferriprox.</w:t>
      </w:r>
    </w:p>
    <w:p w:rsidR="00080AA9" w:rsidRPr="00442A62" w:rsidRDefault="00080AA9" w:rsidP="00080AA9">
      <w:pPr>
        <w:rPr>
          <w:sz w:val="22"/>
          <w:szCs w:val="22"/>
          <w:lang w:val="sl-SI"/>
        </w:rPr>
      </w:pPr>
    </w:p>
    <w:p w:rsidR="00A00BF6" w:rsidRPr="00442A62" w:rsidRDefault="003C080A" w:rsidP="003C080A">
      <w:pPr>
        <w:rPr>
          <w:sz w:val="22"/>
          <w:szCs w:val="22"/>
          <w:lang w:val="sl-SI"/>
        </w:rPr>
      </w:pPr>
      <w:r>
        <w:rPr>
          <w:sz w:val="22"/>
          <w:szCs w:val="22"/>
          <w:lang w:val="sl-SI"/>
        </w:rPr>
        <w:t>P</w:t>
      </w:r>
      <w:r w:rsidRPr="00442A62">
        <w:rPr>
          <w:sz w:val="22"/>
          <w:szCs w:val="22"/>
          <w:lang w:val="sl-SI"/>
        </w:rPr>
        <w:t>ri otrocih, ki so prostovoljno nekaj let prejemali več kot dvakraten največji priporočeni odmerek 100 mg/kg/dan</w:t>
      </w:r>
      <w:r>
        <w:rPr>
          <w:sz w:val="22"/>
          <w:szCs w:val="22"/>
          <w:lang w:val="sl-SI"/>
        </w:rPr>
        <w:t xml:space="preserve"> pa tudi pri otrocih, ki so prejemali standardni odmerek, so p</w:t>
      </w:r>
      <w:r w:rsidRPr="00442A62">
        <w:rPr>
          <w:sz w:val="22"/>
          <w:szCs w:val="22"/>
          <w:lang w:val="sl-SI"/>
        </w:rPr>
        <w:t>oročali o nevroloških motnjah (kot so tremor, motnje pri hoji, dvojni vid, neželeno krčenje mišic in težave s koordinacijo gibanja). Ti simptomi so se</w:t>
      </w:r>
      <w:r>
        <w:rPr>
          <w:sz w:val="22"/>
          <w:szCs w:val="22"/>
          <w:lang w:val="sl-SI"/>
        </w:rPr>
        <w:t xml:space="preserve"> pri otrocih</w:t>
      </w:r>
      <w:r w:rsidRPr="00442A62">
        <w:rPr>
          <w:sz w:val="22"/>
          <w:szCs w:val="22"/>
          <w:lang w:val="sl-SI"/>
        </w:rPr>
        <w:t xml:space="preserve"> popravili po prekinitvi jemanja zdravila Ferriprox.</w:t>
      </w:r>
    </w:p>
    <w:p w:rsidR="00DD63E0" w:rsidRPr="00442A62" w:rsidRDefault="00DD63E0" w:rsidP="00DD63E0">
      <w:pPr>
        <w:rPr>
          <w:sz w:val="22"/>
          <w:szCs w:val="22"/>
          <w:lang w:val="sl-SI"/>
        </w:rPr>
      </w:pPr>
    </w:p>
    <w:p w:rsidR="00FC3F9F" w:rsidRPr="00442A62" w:rsidRDefault="00FC3F9F" w:rsidP="00FC3F9F">
      <w:pPr>
        <w:numPr>
          <w:ilvl w:val="12"/>
          <w:numId w:val="0"/>
        </w:numPr>
        <w:outlineLvl w:val="0"/>
        <w:rPr>
          <w:noProof/>
          <w:sz w:val="22"/>
          <w:szCs w:val="22"/>
          <w:u w:val="single"/>
          <w:lang w:val="sl-SI"/>
        </w:rPr>
      </w:pPr>
      <w:r w:rsidRPr="00442A62">
        <w:rPr>
          <w:sz w:val="22"/>
          <w:szCs w:val="22"/>
          <w:u w:val="single"/>
          <w:lang w:val="sl-SI"/>
        </w:rPr>
        <w:t>Poročanje o neželenih učinkih</w:t>
      </w:r>
    </w:p>
    <w:p w:rsidR="00FC3F9F" w:rsidRPr="00442A62" w:rsidRDefault="00FC3F9F" w:rsidP="00FC3F9F">
      <w:pPr>
        <w:rPr>
          <w:sz w:val="22"/>
          <w:szCs w:val="22"/>
          <w:lang w:val="sl-SI"/>
        </w:rPr>
      </w:pPr>
      <w:r w:rsidRPr="00442A62">
        <w:rPr>
          <w:sz w:val="22"/>
          <w:szCs w:val="22"/>
          <w:lang w:val="sl-SI"/>
        </w:rPr>
        <w:t xml:space="preserve">Če opazite kateri koli neželeni učinek, se posvetujte s svojim zdravnikom ali farmacevtom. Posvetujte se tudi, če opazite neželene učinke, ki niso navedeni v tem navodilu. O neželenih učinkih lahko poročate tudi neposredno na </w:t>
      </w:r>
      <w:r w:rsidRPr="00442A62">
        <w:rPr>
          <w:sz w:val="22"/>
          <w:szCs w:val="22"/>
          <w:highlight w:val="lightGray"/>
          <w:lang w:val="sl-SI"/>
        </w:rPr>
        <w:t xml:space="preserve">nacionalni center za poročanje, ki je naveden v </w:t>
      </w:r>
      <w:hyperlink r:id="rId14" w:history="1">
        <w:r w:rsidR="000A7A35" w:rsidRPr="000A7A35">
          <w:rPr>
            <w:rStyle w:val="Hyperlink"/>
            <w:sz w:val="22"/>
            <w:szCs w:val="22"/>
            <w:highlight w:val="lightGray"/>
            <w:lang w:val="sl-SI"/>
          </w:rPr>
          <w:t>Prilogi V</w:t>
        </w:r>
      </w:hyperlink>
      <w:r w:rsidRPr="00442A62">
        <w:rPr>
          <w:sz w:val="22"/>
          <w:szCs w:val="22"/>
          <w:lang w:val="sl-SI"/>
        </w:rPr>
        <w:t>. S tem, ko poročate o neželenih učinkih, lahko prispevate k zagotovitvi več informacij o varnosti tega zdravila.</w:t>
      </w:r>
    </w:p>
    <w:p w:rsidR="00A00BF6" w:rsidRPr="00442A62" w:rsidRDefault="00A00BF6">
      <w:pPr>
        <w:rPr>
          <w:sz w:val="22"/>
          <w:szCs w:val="22"/>
          <w:lang w:val="sl-SI"/>
        </w:rPr>
      </w:pPr>
    </w:p>
    <w:p w:rsidR="00A00BF6" w:rsidRPr="00442A62" w:rsidRDefault="00A00BF6">
      <w:pPr>
        <w:tabs>
          <w:tab w:val="left" w:pos="567"/>
        </w:tabs>
        <w:ind w:left="567" w:hanging="567"/>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5.</w:t>
      </w:r>
      <w:r w:rsidRPr="00442A62">
        <w:rPr>
          <w:b/>
          <w:sz w:val="22"/>
          <w:szCs w:val="22"/>
          <w:lang w:val="sl-SI"/>
        </w:rPr>
        <w:tab/>
        <w:t>S</w:t>
      </w:r>
      <w:r w:rsidR="00EE5428" w:rsidRPr="00442A62">
        <w:rPr>
          <w:b/>
          <w:sz w:val="22"/>
          <w:szCs w:val="22"/>
          <w:lang w:val="sl-SI"/>
        </w:rPr>
        <w:t xml:space="preserve">hranjevanje zdravila </w:t>
      </w:r>
      <w:r w:rsidRPr="00442A62">
        <w:rPr>
          <w:b/>
          <w:sz w:val="22"/>
          <w:szCs w:val="22"/>
          <w:lang w:val="sl-SI"/>
        </w:rPr>
        <w:t>F</w:t>
      </w:r>
      <w:r w:rsidR="00EE5428" w:rsidRPr="00442A62">
        <w:rPr>
          <w:b/>
          <w:sz w:val="22"/>
          <w:szCs w:val="22"/>
          <w:lang w:val="sl-SI"/>
        </w:rPr>
        <w:t>erriprox</w:t>
      </w:r>
    </w:p>
    <w:p w:rsidR="00A00BF6" w:rsidRPr="00442A62" w:rsidRDefault="00A00BF6" w:rsidP="00F732D0">
      <w:pPr>
        <w:keepNext/>
        <w:tabs>
          <w:tab w:val="left" w:pos="567"/>
        </w:tabs>
        <w:ind w:left="567" w:hanging="567"/>
        <w:rPr>
          <w:b/>
          <w:sz w:val="22"/>
          <w:szCs w:val="22"/>
          <w:lang w:val="sl-SI"/>
        </w:rPr>
      </w:pPr>
    </w:p>
    <w:p w:rsidR="00A00BF6" w:rsidRPr="00442A62" w:rsidRDefault="00A00BF6" w:rsidP="00F732D0">
      <w:pPr>
        <w:rPr>
          <w:sz w:val="22"/>
          <w:szCs w:val="22"/>
          <w:lang w:val="sl-SI"/>
        </w:rPr>
      </w:pPr>
      <w:r w:rsidRPr="00442A62">
        <w:rPr>
          <w:sz w:val="22"/>
          <w:szCs w:val="22"/>
          <w:lang w:val="sl-SI"/>
        </w:rPr>
        <w:t>Zdravilo shranjujte nedosegljivo otrokom!</w:t>
      </w:r>
    </w:p>
    <w:p w:rsidR="002075A5" w:rsidRPr="00442A62" w:rsidRDefault="002075A5" w:rsidP="00F732D0">
      <w:pPr>
        <w:rPr>
          <w:sz w:val="22"/>
          <w:szCs w:val="22"/>
          <w:lang w:val="sl-SI"/>
        </w:rPr>
      </w:pPr>
    </w:p>
    <w:p w:rsidR="00A00BF6" w:rsidRPr="00442A62" w:rsidRDefault="00EE5428" w:rsidP="00F732D0">
      <w:pPr>
        <w:rPr>
          <w:sz w:val="22"/>
          <w:szCs w:val="22"/>
          <w:lang w:val="sl-SI"/>
        </w:rPr>
      </w:pPr>
      <w:r w:rsidRPr="00442A62">
        <w:rPr>
          <w:sz w:val="22"/>
          <w:szCs w:val="22"/>
          <w:lang w:val="sl-SI"/>
        </w:rPr>
        <w:t>Tega z</w:t>
      </w:r>
      <w:r w:rsidR="00A00BF6" w:rsidRPr="00442A62">
        <w:rPr>
          <w:sz w:val="22"/>
          <w:szCs w:val="22"/>
          <w:lang w:val="sl-SI"/>
        </w:rPr>
        <w:t>dravila ne smete uporabljati po datumu izteka roka uporabnosti, ki je naveden na ovojnini in škatli poleg oznake EXP.</w:t>
      </w:r>
    </w:p>
    <w:p w:rsidR="002075A5" w:rsidRPr="00442A62" w:rsidRDefault="002075A5" w:rsidP="00F732D0">
      <w:pPr>
        <w:rPr>
          <w:sz w:val="22"/>
          <w:szCs w:val="22"/>
          <w:lang w:val="sl-SI"/>
        </w:rPr>
      </w:pPr>
    </w:p>
    <w:p w:rsidR="00A00BF6" w:rsidRPr="00442A62" w:rsidRDefault="0022091B" w:rsidP="00F732D0">
      <w:pPr>
        <w:rPr>
          <w:sz w:val="22"/>
          <w:szCs w:val="22"/>
          <w:lang w:val="sl-SI"/>
        </w:rPr>
      </w:pPr>
      <w:r w:rsidRPr="00F732D0">
        <w:rPr>
          <w:sz w:val="22"/>
          <w:szCs w:val="22"/>
          <w:lang w:val="sl-SI"/>
        </w:rPr>
        <w:t>Po odprtju porabite v 35</w:t>
      </w:r>
      <w:r w:rsidR="00200CCB" w:rsidRPr="00F732D0">
        <w:rPr>
          <w:sz w:val="22"/>
          <w:szCs w:val="22"/>
          <w:lang w:val="sl-SI"/>
        </w:rPr>
        <w:t> </w:t>
      </w:r>
      <w:r w:rsidRPr="00F732D0">
        <w:rPr>
          <w:sz w:val="22"/>
          <w:szCs w:val="22"/>
          <w:lang w:val="sl-SI"/>
        </w:rPr>
        <w:t xml:space="preserve">dneh. </w:t>
      </w:r>
      <w:r w:rsidR="00A00BF6" w:rsidRPr="00F732D0">
        <w:rPr>
          <w:sz w:val="22"/>
          <w:szCs w:val="22"/>
          <w:lang w:val="sl-SI"/>
        </w:rPr>
        <w:t xml:space="preserve">Shranjujte pri temperaturi do </w:t>
      </w:r>
      <w:smartTag w:uri="urn:schemas-microsoft-com:office:smarttags" w:element="metricconverter">
        <w:smartTagPr>
          <w:attr w:name="ProductID" w:val="30ﾠﾰC"/>
        </w:smartTagPr>
        <w:r w:rsidR="00A00BF6" w:rsidRPr="00F732D0">
          <w:rPr>
            <w:sz w:val="22"/>
            <w:szCs w:val="22"/>
            <w:lang w:val="sl-SI"/>
          </w:rPr>
          <w:t>30 °C</w:t>
        </w:r>
      </w:smartTag>
      <w:r w:rsidR="00A00BF6" w:rsidRPr="00F732D0">
        <w:rPr>
          <w:sz w:val="22"/>
          <w:szCs w:val="22"/>
          <w:lang w:val="sl-SI"/>
        </w:rPr>
        <w:t>.</w:t>
      </w:r>
      <w:r w:rsidR="00F732D0" w:rsidRPr="00F732D0">
        <w:rPr>
          <w:sz w:val="22"/>
          <w:szCs w:val="22"/>
          <w:lang w:val="sl-SI"/>
        </w:rPr>
        <w:t xml:space="preserve"> </w:t>
      </w:r>
      <w:r w:rsidR="00A00BF6" w:rsidRPr="00442A62">
        <w:rPr>
          <w:sz w:val="22"/>
          <w:szCs w:val="22"/>
          <w:lang w:val="sl-SI"/>
        </w:rPr>
        <w:t>Shranjujte v originalni ovojnini za zagotovitev zaščite pred svetlobo.</w:t>
      </w:r>
    </w:p>
    <w:p w:rsidR="00A00BF6" w:rsidRPr="00442A62" w:rsidRDefault="00A00BF6" w:rsidP="00F732D0">
      <w:pPr>
        <w:rPr>
          <w:sz w:val="22"/>
          <w:szCs w:val="22"/>
          <w:lang w:val="sl-SI"/>
        </w:rPr>
      </w:pPr>
    </w:p>
    <w:p w:rsidR="00F732D0" w:rsidRDefault="00F732D0" w:rsidP="00F732D0">
      <w:pPr>
        <w:rPr>
          <w:sz w:val="22"/>
          <w:szCs w:val="22"/>
          <w:lang w:val="sl-SI"/>
        </w:rPr>
      </w:pPr>
      <w:r w:rsidRPr="00F732D0">
        <w:rPr>
          <w:sz w:val="22"/>
          <w:szCs w:val="22"/>
          <w:lang w:val="sl-SI"/>
        </w:rPr>
        <w:t>Zdravila n</w:t>
      </w:r>
      <w:r>
        <w:rPr>
          <w:sz w:val="22"/>
          <w:szCs w:val="22"/>
          <w:lang w:val="sl-SI"/>
        </w:rPr>
        <w:t xml:space="preserve">e smete odvreči v odpadne vode </w:t>
      </w:r>
      <w:r w:rsidRPr="00F732D0">
        <w:rPr>
          <w:sz w:val="22"/>
          <w:szCs w:val="22"/>
          <w:lang w:val="sl-SI"/>
        </w:rPr>
        <w:t>ali med gospodinjske odpadke. O načinu odstranjevanja zdravila, ki ga ne uporabljate več, se posvetujte s farmacevtom. Taki ukrepi pomagajo varovati okolje.</w:t>
      </w:r>
    </w:p>
    <w:p w:rsidR="00F732D0" w:rsidRDefault="00F732D0" w:rsidP="00F732D0">
      <w:pPr>
        <w:rPr>
          <w:sz w:val="22"/>
          <w:szCs w:val="22"/>
          <w:lang w:val="sl-SI"/>
        </w:rPr>
      </w:pPr>
    </w:p>
    <w:p w:rsidR="00A00BF6" w:rsidRPr="00442A62" w:rsidRDefault="00A00BF6" w:rsidP="00F732D0">
      <w:pPr>
        <w:rPr>
          <w:sz w:val="22"/>
          <w:szCs w:val="22"/>
          <w:lang w:val="sl-SI"/>
        </w:rPr>
      </w:pPr>
    </w:p>
    <w:p w:rsidR="00A00BF6" w:rsidRPr="00442A62" w:rsidRDefault="00A00BF6" w:rsidP="006D4316">
      <w:pPr>
        <w:keepNext/>
        <w:ind w:left="540" w:hanging="540"/>
        <w:rPr>
          <w:b/>
          <w:sz w:val="22"/>
          <w:szCs w:val="22"/>
          <w:lang w:val="sl-SI"/>
        </w:rPr>
      </w:pPr>
      <w:r w:rsidRPr="00442A62">
        <w:rPr>
          <w:b/>
          <w:sz w:val="22"/>
          <w:szCs w:val="22"/>
          <w:lang w:val="sl-SI"/>
        </w:rPr>
        <w:t>6.</w:t>
      </w:r>
      <w:r w:rsidRPr="00442A62">
        <w:rPr>
          <w:b/>
          <w:sz w:val="22"/>
          <w:szCs w:val="22"/>
          <w:lang w:val="sl-SI"/>
        </w:rPr>
        <w:tab/>
      </w:r>
      <w:r w:rsidR="00EE5428" w:rsidRPr="00442A62">
        <w:rPr>
          <w:b/>
          <w:sz w:val="22"/>
          <w:szCs w:val="22"/>
          <w:lang w:val="sl-SI"/>
        </w:rPr>
        <w:t>Vsebina pakiranja in dodatne informacije</w:t>
      </w:r>
    </w:p>
    <w:p w:rsidR="00A00BF6" w:rsidRPr="00442A62" w:rsidRDefault="00A00BF6" w:rsidP="006D4316">
      <w:pPr>
        <w:keepNext/>
        <w:numPr>
          <w:ilvl w:val="12"/>
          <w:numId w:val="0"/>
        </w:numPr>
        <w:tabs>
          <w:tab w:val="left" w:pos="567"/>
        </w:tabs>
        <w:ind w:left="567" w:right="-2" w:hanging="567"/>
        <w:rPr>
          <w:sz w:val="22"/>
          <w:szCs w:val="22"/>
          <w:lang w:val="sl-SI"/>
        </w:rPr>
      </w:pPr>
    </w:p>
    <w:p w:rsidR="00A00BF6" w:rsidRPr="00442A62" w:rsidRDefault="00A00BF6" w:rsidP="006D4316">
      <w:pPr>
        <w:keepNext/>
        <w:tabs>
          <w:tab w:val="left" w:pos="567"/>
        </w:tabs>
        <w:ind w:left="567" w:hanging="567"/>
        <w:rPr>
          <w:b/>
          <w:bCs/>
          <w:sz w:val="22"/>
          <w:szCs w:val="22"/>
          <w:lang w:val="sl-SI"/>
        </w:rPr>
      </w:pPr>
      <w:r w:rsidRPr="00442A62">
        <w:rPr>
          <w:b/>
          <w:bCs/>
          <w:sz w:val="22"/>
          <w:szCs w:val="22"/>
          <w:lang w:val="sl-SI"/>
        </w:rPr>
        <w:t>Kaj vsebuje zdravilo Ferriprox</w:t>
      </w:r>
    </w:p>
    <w:p w:rsidR="00A00BF6" w:rsidRPr="00442A62" w:rsidRDefault="00851143">
      <w:pPr>
        <w:rPr>
          <w:sz w:val="22"/>
          <w:szCs w:val="22"/>
          <w:lang w:val="sl-SI"/>
        </w:rPr>
      </w:pPr>
      <w:r>
        <w:rPr>
          <w:sz w:val="22"/>
          <w:szCs w:val="22"/>
          <w:lang w:val="sl-SI"/>
        </w:rPr>
        <w:t>U</w:t>
      </w:r>
      <w:r w:rsidR="00A00BF6" w:rsidRPr="00442A62">
        <w:rPr>
          <w:sz w:val="22"/>
          <w:szCs w:val="22"/>
          <w:lang w:val="sl-SI"/>
        </w:rPr>
        <w:t xml:space="preserve">činkovina je deferipron. </w:t>
      </w:r>
      <w:r w:rsidR="00675D8C" w:rsidRPr="00442A62">
        <w:rPr>
          <w:sz w:val="22"/>
          <w:szCs w:val="22"/>
          <w:lang w:val="sl-SI"/>
        </w:rPr>
        <w:t xml:space="preserve">Ena </w:t>
      </w:r>
      <w:r w:rsidR="00A00BF6" w:rsidRPr="00442A62">
        <w:rPr>
          <w:sz w:val="22"/>
          <w:szCs w:val="22"/>
          <w:lang w:val="sl-SI"/>
        </w:rPr>
        <w:t>ml peroralne raztopine vsebuje 100 mg deferiprona.</w:t>
      </w:r>
    </w:p>
    <w:p w:rsidR="00A00BF6" w:rsidRPr="00442A62" w:rsidRDefault="00A00BF6">
      <w:pPr>
        <w:rPr>
          <w:sz w:val="22"/>
          <w:szCs w:val="22"/>
          <w:lang w:val="sl-SI"/>
        </w:rPr>
      </w:pPr>
    </w:p>
    <w:p w:rsidR="00A00BF6" w:rsidRPr="00442A62" w:rsidRDefault="00A00BF6">
      <w:pPr>
        <w:tabs>
          <w:tab w:val="left" w:pos="567"/>
        </w:tabs>
        <w:rPr>
          <w:sz w:val="22"/>
          <w:szCs w:val="22"/>
          <w:lang w:val="sl-SI"/>
        </w:rPr>
      </w:pPr>
      <w:r w:rsidRPr="00442A62">
        <w:rPr>
          <w:sz w:val="22"/>
          <w:szCs w:val="22"/>
          <w:lang w:val="sl-SI"/>
        </w:rPr>
        <w:t>Pomožne snovi so: prečiščena voda; hidroksietilceluloza; glicerol</w:t>
      </w:r>
      <w:r w:rsidR="006A5518">
        <w:rPr>
          <w:sz w:val="22"/>
          <w:szCs w:val="22"/>
          <w:lang w:val="sl-SI"/>
        </w:rPr>
        <w:t xml:space="preserve"> (E422)</w:t>
      </w:r>
      <w:r w:rsidRPr="00442A62">
        <w:rPr>
          <w:sz w:val="22"/>
          <w:szCs w:val="22"/>
          <w:lang w:val="sl-SI"/>
        </w:rPr>
        <w:t>; klorovodikova kislina, koncentrirana</w:t>
      </w:r>
      <w:r w:rsidR="006A5518">
        <w:rPr>
          <w:sz w:val="22"/>
          <w:szCs w:val="22"/>
          <w:lang w:val="sl-SI"/>
        </w:rPr>
        <w:t xml:space="preserve"> </w:t>
      </w:r>
      <w:r w:rsidR="006A5518" w:rsidRPr="0080658C">
        <w:rPr>
          <w:sz w:val="22"/>
          <w:szCs w:val="22"/>
          <w:lang w:val="sl-SI"/>
        </w:rPr>
        <w:t>(za uravnavanje pH)</w:t>
      </w:r>
      <w:r w:rsidRPr="00442A62">
        <w:rPr>
          <w:sz w:val="22"/>
          <w:szCs w:val="22"/>
          <w:lang w:val="sl-SI"/>
        </w:rPr>
        <w:t xml:space="preserve">; umetna aroma češnje; olje poprove mete; oranžno </w:t>
      </w:r>
      <w:r w:rsidR="00A60A4B" w:rsidRPr="00442A62">
        <w:rPr>
          <w:sz w:val="22"/>
          <w:szCs w:val="22"/>
          <w:lang w:val="sl-SI"/>
        </w:rPr>
        <w:t>FCF</w:t>
      </w:r>
      <w:r w:rsidRPr="00442A62">
        <w:rPr>
          <w:sz w:val="22"/>
          <w:szCs w:val="22"/>
          <w:lang w:val="sl-SI"/>
        </w:rPr>
        <w:t xml:space="preserve"> (E110); sukraloza (E955).</w:t>
      </w:r>
    </w:p>
    <w:p w:rsidR="00A00BF6" w:rsidRPr="00442A62" w:rsidRDefault="00A00BF6">
      <w:pPr>
        <w:pStyle w:val="EndnoteText"/>
        <w:ind w:left="567" w:hanging="567"/>
        <w:rPr>
          <w:szCs w:val="22"/>
          <w:lang w:val="sl-SI"/>
        </w:rPr>
      </w:pPr>
    </w:p>
    <w:p w:rsidR="00A00BF6" w:rsidRPr="00442A62" w:rsidRDefault="00A00BF6" w:rsidP="00085B6A">
      <w:pPr>
        <w:keepNext/>
        <w:tabs>
          <w:tab w:val="left" w:pos="567"/>
          <w:tab w:val="left" w:pos="4320"/>
        </w:tabs>
        <w:ind w:left="562" w:hanging="562"/>
        <w:rPr>
          <w:b/>
          <w:bCs/>
          <w:sz w:val="22"/>
          <w:szCs w:val="22"/>
          <w:lang w:val="sl-SI"/>
        </w:rPr>
      </w:pPr>
      <w:r w:rsidRPr="00442A62">
        <w:rPr>
          <w:b/>
          <w:bCs/>
          <w:sz w:val="22"/>
          <w:szCs w:val="22"/>
          <w:lang w:val="sl-SI"/>
        </w:rPr>
        <w:t>Izgled zdravila Ferriprox in vsebina pakiranja</w:t>
      </w:r>
    </w:p>
    <w:p w:rsidR="00A00BF6" w:rsidRPr="00442A62" w:rsidRDefault="00A00BF6">
      <w:pPr>
        <w:rPr>
          <w:sz w:val="22"/>
          <w:szCs w:val="22"/>
          <w:lang w:val="sl-SI"/>
        </w:rPr>
      </w:pPr>
      <w:r w:rsidRPr="00442A62">
        <w:rPr>
          <w:sz w:val="22"/>
          <w:szCs w:val="22"/>
          <w:lang w:val="sl-SI"/>
        </w:rPr>
        <w:t xml:space="preserve">Peroralna raztopina Ferriprox je prozorna, rdečeoranžna tekočina. Pakirana je v </w:t>
      </w:r>
      <w:r w:rsidR="00AF1EDA">
        <w:rPr>
          <w:sz w:val="22"/>
          <w:szCs w:val="22"/>
          <w:lang w:val="sl-SI"/>
        </w:rPr>
        <w:t>plastenkah</w:t>
      </w:r>
      <w:r w:rsidR="00AF1EDA" w:rsidRPr="00442A62">
        <w:rPr>
          <w:sz w:val="22"/>
          <w:szCs w:val="22"/>
          <w:lang w:val="sl-SI"/>
        </w:rPr>
        <w:t xml:space="preserve"> </w:t>
      </w:r>
      <w:r w:rsidRPr="00442A62">
        <w:rPr>
          <w:sz w:val="22"/>
          <w:szCs w:val="22"/>
          <w:lang w:val="sl-SI"/>
        </w:rPr>
        <w:t>po 250 ml ali 500 ml.</w:t>
      </w:r>
    </w:p>
    <w:p w:rsidR="00A00BF6" w:rsidRPr="00442A62" w:rsidRDefault="00A00BF6">
      <w:pPr>
        <w:tabs>
          <w:tab w:val="left" w:pos="567"/>
          <w:tab w:val="left" w:pos="4320"/>
        </w:tabs>
        <w:ind w:left="567" w:hanging="567"/>
        <w:rPr>
          <w:sz w:val="22"/>
          <w:szCs w:val="22"/>
          <w:lang w:val="sl-SI"/>
        </w:rPr>
      </w:pPr>
    </w:p>
    <w:p w:rsidR="00DC0656" w:rsidRPr="00442A62" w:rsidRDefault="00DC0656" w:rsidP="00DC0656">
      <w:pPr>
        <w:keepNext/>
        <w:tabs>
          <w:tab w:val="left" w:pos="567"/>
          <w:tab w:val="left" w:pos="4320"/>
        </w:tabs>
        <w:ind w:left="567" w:hanging="567"/>
        <w:rPr>
          <w:b/>
          <w:bCs/>
          <w:sz w:val="22"/>
          <w:szCs w:val="22"/>
          <w:lang w:val="sl-SI"/>
        </w:rPr>
      </w:pPr>
      <w:r w:rsidRPr="00442A62">
        <w:rPr>
          <w:b/>
          <w:bCs/>
          <w:sz w:val="22"/>
          <w:szCs w:val="22"/>
          <w:lang w:val="sl-SI"/>
        </w:rPr>
        <w:t xml:space="preserve">Imetnik dovoljenja za promet z zdravilom in </w:t>
      </w:r>
      <w:r w:rsidRPr="00C63FD8">
        <w:rPr>
          <w:b/>
          <w:bCs/>
          <w:sz w:val="22"/>
          <w:szCs w:val="22"/>
          <w:lang w:val="sl-SI"/>
        </w:rPr>
        <w:t>proizvajalec</w:t>
      </w:r>
    </w:p>
    <w:p w:rsidR="00CE0FD8" w:rsidRDefault="00CE0FD8" w:rsidP="00CE0FD8">
      <w:pPr>
        <w:keepNext/>
        <w:rPr>
          <w:sz w:val="22"/>
          <w:szCs w:val="22"/>
          <w:lang w:val="sl-SI"/>
        </w:rPr>
      </w:pPr>
      <w:r w:rsidRPr="00442A62">
        <w:rPr>
          <w:sz w:val="22"/>
          <w:szCs w:val="22"/>
          <w:lang w:val="sl-SI"/>
        </w:rPr>
        <w:t>Imetnik do</w:t>
      </w:r>
      <w:r>
        <w:rPr>
          <w:sz w:val="22"/>
          <w:szCs w:val="22"/>
          <w:lang w:val="sl-SI"/>
        </w:rPr>
        <w:t>voljenja za promet z zdravilom:</w:t>
      </w:r>
    </w:p>
    <w:p w:rsidR="00A1482D" w:rsidRPr="00A1482D" w:rsidRDefault="005B4FD4" w:rsidP="00A1482D">
      <w:pPr>
        <w:ind w:left="720"/>
        <w:rPr>
          <w:sz w:val="22"/>
          <w:szCs w:val="22"/>
          <w:lang w:val="sl-SI"/>
        </w:rPr>
      </w:pPr>
      <w:r>
        <w:rPr>
          <w:sz w:val="22"/>
          <w:szCs w:val="22"/>
          <w:lang w:val="sl-SI"/>
        </w:rPr>
        <w:t>Chiesi Farmaceutici S.p.A.</w:t>
      </w:r>
    </w:p>
    <w:p w:rsidR="00A362DB" w:rsidRDefault="005B4FD4" w:rsidP="00A362DB">
      <w:pPr>
        <w:ind w:left="720"/>
        <w:rPr>
          <w:sz w:val="22"/>
          <w:szCs w:val="22"/>
          <w:lang w:val="en-GB"/>
        </w:rPr>
      </w:pPr>
      <w:r>
        <w:rPr>
          <w:sz w:val="22"/>
          <w:szCs w:val="22"/>
          <w:lang w:val="en-GB"/>
        </w:rPr>
        <w:t>Via Palermo 26/A</w:t>
      </w:r>
    </w:p>
    <w:p w:rsidR="00A362DB" w:rsidRDefault="005B4FD4" w:rsidP="00A362DB">
      <w:pPr>
        <w:ind w:left="720"/>
        <w:rPr>
          <w:sz w:val="22"/>
          <w:szCs w:val="22"/>
          <w:lang w:val="en-GB"/>
        </w:rPr>
      </w:pPr>
      <w:r>
        <w:rPr>
          <w:sz w:val="22"/>
          <w:szCs w:val="22"/>
          <w:lang w:val="en-GB"/>
        </w:rPr>
        <w:t>43122 Parma</w:t>
      </w:r>
    </w:p>
    <w:p w:rsidR="00CE0FD8" w:rsidRPr="00442A62" w:rsidRDefault="005B4FD4" w:rsidP="00A1482D">
      <w:pPr>
        <w:ind w:left="720"/>
        <w:rPr>
          <w:sz w:val="22"/>
          <w:szCs w:val="22"/>
          <w:lang w:val="sl-SI"/>
        </w:rPr>
      </w:pPr>
      <w:r>
        <w:rPr>
          <w:sz w:val="22"/>
          <w:szCs w:val="22"/>
          <w:lang w:val="sl-SI"/>
        </w:rPr>
        <w:t>Italija</w:t>
      </w:r>
    </w:p>
    <w:p w:rsidR="00CE0FD8" w:rsidRPr="00442A62" w:rsidRDefault="00CE0FD8" w:rsidP="00CE0FD8">
      <w:pPr>
        <w:rPr>
          <w:sz w:val="22"/>
          <w:szCs w:val="22"/>
          <w:lang w:val="sl-SI"/>
        </w:rPr>
      </w:pPr>
    </w:p>
    <w:p w:rsidR="00DC0656" w:rsidRDefault="00DC0656" w:rsidP="00DC0656">
      <w:pPr>
        <w:keepNext/>
        <w:rPr>
          <w:sz w:val="22"/>
          <w:szCs w:val="22"/>
          <w:lang w:val="sl-SI"/>
        </w:rPr>
      </w:pPr>
      <w:r>
        <w:rPr>
          <w:sz w:val="22"/>
          <w:szCs w:val="22"/>
          <w:lang w:val="sl-SI"/>
        </w:rPr>
        <w:t>P</w:t>
      </w:r>
      <w:r w:rsidRPr="00DC0656">
        <w:rPr>
          <w:sz w:val="22"/>
          <w:szCs w:val="22"/>
          <w:lang w:val="sl-SI"/>
        </w:rPr>
        <w:t>roizvajalec</w:t>
      </w:r>
      <w:r>
        <w:rPr>
          <w:sz w:val="22"/>
          <w:szCs w:val="22"/>
          <w:lang w:val="sl-SI"/>
        </w:rPr>
        <w:t>:</w:t>
      </w:r>
    </w:p>
    <w:p w:rsidR="00CE0FD8" w:rsidRPr="00DC0656" w:rsidRDefault="00CE0FD8" w:rsidP="00CE0FD8">
      <w:pPr>
        <w:pStyle w:val="PILMAHaddress"/>
        <w:tabs>
          <w:tab w:val="left" w:pos="720"/>
        </w:tabs>
        <w:ind w:left="720"/>
      </w:pPr>
      <w:r w:rsidRPr="00DC0656">
        <w:t>Eurofins PROXY Laboratories B.V.</w:t>
      </w:r>
    </w:p>
    <w:p w:rsidR="00CE0FD8" w:rsidRPr="00CE0FD8" w:rsidRDefault="00CE0FD8" w:rsidP="00CE0FD8">
      <w:pPr>
        <w:pStyle w:val="PILMAHaddress"/>
        <w:tabs>
          <w:tab w:val="left" w:pos="720"/>
        </w:tabs>
        <w:ind w:left="720"/>
        <w:rPr>
          <w:lang w:val="fr-FR"/>
        </w:rPr>
      </w:pPr>
      <w:r w:rsidRPr="00CE0FD8">
        <w:rPr>
          <w:lang w:val="fr-FR"/>
        </w:rPr>
        <w:t>Archimedesweg 25</w:t>
      </w:r>
    </w:p>
    <w:p w:rsidR="00CE0FD8" w:rsidRPr="00CE0FD8" w:rsidRDefault="00CE0FD8" w:rsidP="00CE0FD8">
      <w:pPr>
        <w:pStyle w:val="PILMAHaddress"/>
        <w:tabs>
          <w:tab w:val="left" w:pos="720"/>
        </w:tabs>
        <w:ind w:left="720"/>
        <w:rPr>
          <w:lang w:val="fr-FR"/>
        </w:rPr>
      </w:pPr>
      <w:r w:rsidRPr="00CE0FD8">
        <w:rPr>
          <w:lang w:val="fr-FR"/>
        </w:rPr>
        <w:t>2333 CM Leiden</w:t>
      </w:r>
    </w:p>
    <w:p w:rsidR="00CE0FD8" w:rsidRDefault="00CE0FD8" w:rsidP="00CE0FD8">
      <w:pPr>
        <w:tabs>
          <w:tab w:val="left" w:pos="567"/>
        </w:tabs>
        <w:ind w:left="1287" w:hanging="567"/>
        <w:rPr>
          <w:sz w:val="22"/>
          <w:szCs w:val="22"/>
          <w:lang w:val="sl-SI"/>
        </w:rPr>
      </w:pPr>
      <w:r>
        <w:rPr>
          <w:sz w:val="22"/>
          <w:szCs w:val="22"/>
          <w:lang w:val="sl-SI"/>
        </w:rPr>
        <w:t>Nizozemska</w:t>
      </w:r>
    </w:p>
    <w:p w:rsidR="00CE0FD8" w:rsidRPr="00442A62" w:rsidRDefault="00CE0FD8" w:rsidP="00CE0FD8">
      <w:pPr>
        <w:tabs>
          <w:tab w:val="left" w:pos="4320"/>
        </w:tabs>
        <w:rPr>
          <w:sz w:val="22"/>
          <w:szCs w:val="22"/>
          <w:lang w:val="sl-SI"/>
        </w:rPr>
      </w:pPr>
    </w:p>
    <w:p w:rsidR="00A00BF6" w:rsidRDefault="00A00BF6" w:rsidP="0004141B">
      <w:pPr>
        <w:numPr>
          <w:ilvl w:val="12"/>
          <w:numId w:val="0"/>
        </w:numPr>
        <w:ind w:right="-2"/>
        <w:rPr>
          <w:sz w:val="22"/>
          <w:szCs w:val="22"/>
          <w:lang w:val="sl-SI"/>
        </w:rPr>
      </w:pPr>
      <w:r w:rsidRPr="00442A62">
        <w:rPr>
          <w:sz w:val="22"/>
          <w:szCs w:val="22"/>
          <w:lang w:val="sl-SI"/>
        </w:rPr>
        <w:t>Za vse morebitne nadaljnje informacije o tem zdravilu se lahko obrnete na predstavništvo imetnika dovoljenja za promet z zdravilom:</w:t>
      </w:r>
    </w:p>
    <w:p w:rsidR="005402FC" w:rsidRPr="00E6772C" w:rsidRDefault="005402FC" w:rsidP="005402FC">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5A6E13" w:rsidTr="00E6772C">
        <w:trPr>
          <w:cantSplit/>
        </w:trPr>
        <w:tc>
          <w:tcPr>
            <w:tcW w:w="4855" w:type="dxa"/>
          </w:tcPr>
          <w:p w:rsidR="00E6772C" w:rsidRDefault="00E6772C">
            <w:pPr>
              <w:rPr>
                <w:sz w:val="22"/>
                <w:szCs w:val="22"/>
                <w:lang w:val="fr-FR"/>
              </w:rPr>
            </w:pPr>
            <w:r>
              <w:rPr>
                <w:b/>
                <w:sz w:val="22"/>
                <w:szCs w:val="22"/>
                <w:lang w:val="fr-FR"/>
              </w:rPr>
              <w:t>België/Belgique/Belgien</w:t>
            </w:r>
          </w:p>
          <w:p w:rsidR="00E6772C" w:rsidRDefault="00E6772C">
            <w:pPr>
              <w:pStyle w:val="Default"/>
              <w:rPr>
                <w:sz w:val="22"/>
                <w:szCs w:val="22"/>
                <w:lang w:val="fr-FR"/>
              </w:rPr>
            </w:pPr>
            <w:r>
              <w:rPr>
                <w:sz w:val="22"/>
                <w:szCs w:val="22"/>
                <w:lang w:val="fr-FR"/>
              </w:rPr>
              <w:t xml:space="preserve">Chiesi sa/nv </w:t>
            </w:r>
          </w:p>
          <w:p w:rsidR="00E6772C" w:rsidRDefault="00E6772C">
            <w:pPr>
              <w:ind w:right="34"/>
              <w:rPr>
                <w:sz w:val="22"/>
                <w:szCs w:val="22"/>
                <w:lang w:val="en-GB"/>
              </w:rPr>
            </w:pPr>
            <w:r>
              <w:rPr>
                <w:sz w:val="22"/>
                <w:szCs w:val="22"/>
              </w:rPr>
              <w:t>Tél/Tel: + 32 (0)2 788 42 00</w:t>
            </w:r>
          </w:p>
          <w:p w:rsidR="00E6772C" w:rsidRDefault="00E6772C">
            <w:pPr>
              <w:ind w:right="34"/>
              <w:rPr>
                <w:sz w:val="22"/>
                <w:szCs w:val="22"/>
                <w:lang w:val="en-GB"/>
              </w:rPr>
            </w:pPr>
          </w:p>
        </w:tc>
        <w:tc>
          <w:tcPr>
            <w:tcW w:w="4868" w:type="dxa"/>
            <w:gridSpan w:val="2"/>
          </w:tcPr>
          <w:p w:rsidR="00E6772C" w:rsidRDefault="00E6772C">
            <w:pPr>
              <w:rPr>
                <w:sz w:val="22"/>
                <w:szCs w:val="22"/>
                <w:lang w:val="en-GB"/>
              </w:rPr>
            </w:pPr>
            <w:r>
              <w:rPr>
                <w:b/>
                <w:sz w:val="22"/>
                <w:szCs w:val="22"/>
                <w:lang w:val="en-GB"/>
              </w:rPr>
              <w:t>Lietuva</w:t>
            </w:r>
          </w:p>
          <w:p w:rsidR="00E6772C" w:rsidRDefault="00E6772C">
            <w:pPr>
              <w:pStyle w:val="Default"/>
              <w:rPr>
                <w:sz w:val="22"/>
                <w:szCs w:val="22"/>
              </w:rPr>
            </w:pPr>
            <w:r>
              <w:rPr>
                <w:sz w:val="22"/>
                <w:szCs w:val="22"/>
              </w:rPr>
              <w:t xml:space="preserve">Chiesi Pharmaceuticals GmbH </w:t>
            </w:r>
          </w:p>
          <w:p w:rsidR="00E6772C" w:rsidRDefault="00E6772C">
            <w:pPr>
              <w:suppressAutoHyphens/>
              <w:rPr>
                <w:sz w:val="22"/>
                <w:szCs w:val="22"/>
              </w:rPr>
            </w:pPr>
            <w:r w:rsidRPr="00E6772C">
              <w:rPr>
                <w:sz w:val="22"/>
                <w:szCs w:val="22"/>
                <w:lang w:val="en-GB"/>
              </w:rPr>
              <w:t xml:space="preserve">Tel: </w:t>
            </w:r>
            <w:r>
              <w:rPr>
                <w:sz w:val="22"/>
                <w:szCs w:val="22"/>
              </w:rPr>
              <w:t xml:space="preserve">+ 43 1 4073919 </w:t>
            </w:r>
          </w:p>
          <w:p w:rsidR="00E6772C" w:rsidRPr="00E6772C" w:rsidRDefault="00E6772C">
            <w:pPr>
              <w:suppressAutoHyphens/>
              <w:rPr>
                <w:sz w:val="22"/>
                <w:szCs w:val="22"/>
                <w:lang w:val="en-GB"/>
              </w:rPr>
            </w:pPr>
          </w:p>
        </w:tc>
      </w:tr>
      <w:tr w:rsidR="005A6E13" w:rsidTr="00E6772C">
        <w:trPr>
          <w:cantSplit/>
        </w:trPr>
        <w:tc>
          <w:tcPr>
            <w:tcW w:w="4855" w:type="dxa"/>
          </w:tcPr>
          <w:p w:rsidR="00E6772C" w:rsidRDefault="00E6772C">
            <w:pPr>
              <w:autoSpaceDE w:val="0"/>
              <w:autoSpaceDN w:val="0"/>
              <w:adjustRightInd w:val="0"/>
              <w:rPr>
                <w:b/>
                <w:bCs/>
                <w:sz w:val="22"/>
                <w:szCs w:val="22"/>
                <w:lang w:val="it-CH"/>
              </w:rPr>
            </w:pPr>
            <w:r>
              <w:rPr>
                <w:b/>
                <w:bCs/>
                <w:sz w:val="22"/>
                <w:szCs w:val="22"/>
                <w:lang w:val="en-GB"/>
              </w:rPr>
              <w:t>България</w:t>
            </w:r>
          </w:p>
          <w:p w:rsidR="00E6772C" w:rsidRDefault="00E6772C">
            <w:pPr>
              <w:pStyle w:val="Default"/>
              <w:rPr>
                <w:sz w:val="22"/>
                <w:szCs w:val="22"/>
                <w:lang w:val="it-CH"/>
              </w:rPr>
            </w:pPr>
            <w:r>
              <w:rPr>
                <w:sz w:val="22"/>
                <w:szCs w:val="22"/>
                <w:lang w:val="it-IT"/>
              </w:rPr>
              <w:t xml:space="preserve">Chiesi Bulgaria EOOD </w:t>
            </w:r>
          </w:p>
          <w:p w:rsidR="00E6772C" w:rsidRDefault="00E6772C">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E6772C" w:rsidRDefault="00E6772C">
            <w:pPr>
              <w:tabs>
                <w:tab w:val="left" w:pos="-720"/>
              </w:tabs>
              <w:suppressAutoHyphens/>
              <w:jc w:val="both"/>
              <w:rPr>
                <w:b/>
                <w:sz w:val="22"/>
                <w:szCs w:val="22"/>
                <w:lang w:val="it-CH"/>
              </w:rPr>
            </w:pPr>
          </w:p>
        </w:tc>
        <w:tc>
          <w:tcPr>
            <w:tcW w:w="4868" w:type="dxa"/>
            <w:gridSpan w:val="2"/>
            <w:hideMark/>
          </w:tcPr>
          <w:p w:rsidR="00E6772C" w:rsidRDefault="00E6772C">
            <w:pPr>
              <w:rPr>
                <w:sz w:val="22"/>
                <w:szCs w:val="22"/>
                <w:lang w:val="it-CH"/>
              </w:rPr>
            </w:pPr>
            <w:r>
              <w:rPr>
                <w:b/>
                <w:sz w:val="22"/>
                <w:szCs w:val="22"/>
                <w:lang w:val="it-CH"/>
              </w:rPr>
              <w:t>Luxembourg/Luxemburg</w:t>
            </w:r>
          </w:p>
          <w:p w:rsidR="00E6772C" w:rsidRDefault="00E6772C">
            <w:pPr>
              <w:rPr>
                <w:sz w:val="22"/>
                <w:szCs w:val="22"/>
                <w:lang w:val="it-CH"/>
              </w:rPr>
            </w:pPr>
            <w:r>
              <w:rPr>
                <w:sz w:val="22"/>
                <w:szCs w:val="22"/>
                <w:lang w:val="it-CH"/>
              </w:rPr>
              <w:t>Chiesi sa/nv</w:t>
            </w:r>
          </w:p>
          <w:p w:rsidR="00E6772C" w:rsidRPr="00E6772C" w:rsidRDefault="00E6772C">
            <w:pPr>
              <w:suppressAutoHyphens/>
              <w:rPr>
                <w:sz w:val="22"/>
                <w:szCs w:val="22"/>
                <w:lang w:val="it-CH"/>
              </w:rPr>
            </w:pPr>
            <w:r w:rsidRPr="00E6772C">
              <w:rPr>
                <w:sz w:val="22"/>
                <w:szCs w:val="22"/>
                <w:lang w:val="it-CH"/>
              </w:rPr>
              <w:t xml:space="preserve">Tél/Tel: + 32 (0)2 788 42 00 </w:t>
            </w:r>
          </w:p>
        </w:tc>
      </w:tr>
      <w:tr w:rsidR="005A6E13" w:rsidTr="00E6772C">
        <w:trPr>
          <w:cantSplit/>
        </w:trPr>
        <w:tc>
          <w:tcPr>
            <w:tcW w:w="4855" w:type="dxa"/>
          </w:tcPr>
          <w:p w:rsidR="00E6772C" w:rsidRPr="00E6772C" w:rsidRDefault="00E6772C">
            <w:pPr>
              <w:tabs>
                <w:tab w:val="left" w:pos="-720"/>
              </w:tabs>
              <w:suppressAutoHyphens/>
              <w:rPr>
                <w:sz w:val="22"/>
                <w:szCs w:val="22"/>
                <w:lang w:val="pt-BR"/>
              </w:rPr>
            </w:pPr>
            <w:r w:rsidRPr="00E6772C">
              <w:rPr>
                <w:b/>
                <w:sz w:val="22"/>
                <w:szCs w:val="22"/>
                <w:lang w:val="pt-BR"/>
              </w:rPr>
              <w:t>Česká republika</w:t>
            </w:r>
          </w:p>
          <w:p w:rsidR="00E6772C" w:rsidRPr="00E6772C" w:rsidRDefault="00E6772C">
            <w:pPr>
              <w:tabs>
                <w:tab w:val="left" w:pos="-720"/>
              </w:tabs>
              <w:suppressAutoHyphens/>
              <w:rPr>
                <w:sz w:val="22"/>
                <w:szCs w:val="22"/>
                <w:lang w:val="pt-BR"/>
              </w:rPr>
            </w:pPr>
            <w:r w:rsidRPr="00E6772C">
              <w:rPr>
                <w:sz w:val="22"/>
                <w:szCs w:val="22"/>
                <w:lang w:val="pt-BR"/>
              </w:rPr>
              <w:t>Aurovitas, spol. s r.o.</w:t>
            </w:r>
          </w:p>
          <w:p w:rsidR="00E6772C" w:rsidRDefault="00E6772C">
            <w:pPr>
              <w:tabs>
                <w:tab w:val="left" w:pos="-720"/>
              </w:tabs>
              <w:suppressAutoHyphens/>
              <w:rPr>
                <w:sz w:val="22"/>
                <w:szCs w:val="22"/>
                <w:lang w:val="it-CH"/>
              </w:rPr>
            </w:pPr>
            <w:r>
              <w:rPr>
                <w:sz w:val="22"/>
                <w:szCs w:val="22"/>
                <w:lang w:val="it-CH"/>
              </w:rPr>
              <w:t>Tel: +00420 234 705 700</w:t>
            </w:r>
          </w:p>
          <w:p w:rsidR="00E6772C" w:rsidRDefault="00E6772C">
            <w:pPr>
              <w:tabs>
                <w:tab w:val="left" w:pos="-720"/>
              </w:tabs>
              <w:suppressAutoHyphens/>
              <w:rPr>
                <w:sz w:val="22"/>
                <w:szCs w:val="22"/>
                <w:lang w:val="it-CH"/>
              </w:rPr>
            </w:pPr>
          </w:p>
        </w:tc>
        <w:tc>
          <w:tcPr>
            <w:tcW w:w="4868" w:type="dxa"/>
            <w:gridSpan w:val="2"/>
            <w:hideMark/>
          </w:tcPr>
          <w:p w:rsidR="00E6772C" w:rsidRDefault="00E6772C">
            <w:pPr>
              <w:spacing w:line="260" w:lineRule="atLeast"/>
              <w:rPr>
                <w:b/>
                <w:sz w:val="22"/>
                <w:szCs w:val="22"/>
                <w:lang w:val="it-CH"/>
              </w:rPr>
            </w:pPr>
            <w:r>
              <w:rPr>
                <w:b/>
                <w:sz w:val="22"/>
                <w:szCs w:val="22"/>
                <w:lang w:val="it-CH"/>
              </w:rPr>
              <w:t>Magyarország</w:t>
            </w:r>
          </w:p>
          <w:p w:rsidR="00E6772C" w:rsidRDefault="00E6772C">
            <w:pPr>
              <w:spacing w:line="260" w:lineRule="atLeast"/>
              <w:rPr>
                <w:sz w:val="22"/>
                <w:szCs w:val="22"/>
                <w:lang w:val="it-CH"/>
              </w:rPr>
            </w:pPr>
            <w:r>
              <w:rPr>
                <w:bCs/>
                <w:sz w:val="22"/>
                <w:szCs w:val="22"/>
                <w:lang w:val="it-CH"/>
              </w:rPr>
              <w:t>Chiesi Hungary Kft.</w:t>
            </w:r>
          </w:p>
          <w:p w:rsidR="00E6772C" w:rsidRDefault="00E6772C">
            <w:pPr>
              <w:tabs>
                <w:tab w:val="left" w:pos="-720"/>
              </w:tabs>
              <w:suppressAutoHyphens/>
              <w:rPr>
                <w:sz w:val="22"/>
                <w:szCs w:val="22"/>
                <w:lang w:val="it-CH"/>
              </w:rPr>
            </w:pPr>
            <w:r>
              <w:rPr>
                <w:sz w:val="22"/>
                <w:szCs w:val="22"/>
                <w:lang w:val="it-CH"/>
              </w:rPr>
              <w:t>Tel.: + 36-1-429 1060</w:t>
            </w:r>
          </w:p>
        </w:tc>
      </w:tr>
      <w:tr w:rsidR="005A6E13" w:rsidTr="00E6772C">
        <w:trPr>
          <w:cantSplit/>
        </w:trPr>
        <w:tc>
          <w:tcPr>
            <w:tcW w:w="4855" w:type="dxa"/>
          </w:tcPr>
          <w:p w:rsidR="00E6772C" w:rsidRDefault="00E6772C">
            <w:pPr>
              <w:rPr>
                <w:sz w:val="22"/>
                <w:szCs w:val="22"/>
                <w:lang w:val="it-CH"/>
              </w:rPr>
            </w:pPr>
            <w:r>
              <w:rPr>
                <w:b/>
                <w:sz w:val="22"/>
                <w:szCs w:val="22"/>
                <w:lang w:val="it-CH"/>
              </w:rPr>
              <w:t>Danmark</w:t>
            </w:r>
          </w:p>
          <w:p w:rsidR="00E6772C" w:rsidRDefault="00E6772C">
            <w:pPr>
              <w:rPr>
                <w:sz w:val="22"/>
                <w:szCs w:val="22"/>
                <w:lang w:val="it-CH"/>
              </w:rPr>
            </w:pPr>
            <w:r>
              <w:rPr>
                <w:sz w:val="22"/>
                <w:szCs w:val="22"/>
                <w:lang w:val="it-CH"/>
              </w:rPr>
              <w:t>Chiesi Pharma AB</w:t>
            </w:r>
          </w:p>
          <w:p w:rsidR="00E6772C" w:rsidRDefault="00E6772C">
            <w:pPr>
              <w:tabs>
                <w:tab w:val="left" w:pos="-720"/>
              </w:tabs>
              <w:suppressAutoHyphens/>
              <w:rPr>
                <w:sz w:val="22"/>
                <w:szCs w:val="22"/>
                <w:lang w:val="it-CH"/>
              </w:rPr>
            </w:pPr>
            <w:r>
              <w:rPr>
                <w:sz w:val="22"/>
                <w:szCs w:val="22"/>
                <w:lang w:val="it-CH"/>
              </w:rPr>
              <w:t>Tlf: + 46 8 753 35 20</w:t>
            </w:r>
          </w:p>
          <w:p w:rsidR="00E6772C" w:rsidRDefault="00E6772C">
            <w:pPr>
              <w:tabs>
                <w:tab w:val="left" w:pos="-720"/>
              </w:tabs>
              <w:suppressAutoHyphens/>
              <w:rPr>
                <w:sz w:val="22"/>
                <w:szCs w:val="22"/>
                <w:lang w:val="it-CH"/>
              </w:rPr>
            </w:pPr>
          </w:p>
        </w:tc>
        <w:tc>
          <w:tcPr>
            <w:tcW w:w="4868" w:type="dxa"/>
            <w:gridSpan w:val="2"/>
            <w:hideMark/>
          </w:tcPr>
          <w:p w:rsidR="00E6772C" w:rsidRDefault="00E6772C">
            <w:pPr>
              <w:tabs>
                <w:tab w:val="left" w:pos="-720"/>
                <w:tab w:val="left" w:pos="4536"/>
              </w:tabs>
              <w:suppressAutoHyphens/>
              <w:rPr>
                <w:b/>
                <w:sz w:val="22"/>
                <w:szCs w:val="22"/>
                <w:lang w:val="it-IT"/>
              </w:rPr>
            </w:pPr>
            <w:r>
              <w:rPr>
                <w:b/>
                <w:sz w:val="22"/>
                <w:szCs w:val="22"/>
                <w:lang w:val="it-IT"/>
              </w:rPr>
              <w:t>Malta</w:t>
            </w:r>
          </w:p>
          <w:p w:rsidR="00E6772C" w:rsidRDefault="00E6772C">
            <w:pPr>
              <w:pStyle w:val="Default"/>
              <w:rPr>
                <w:sz w:val="22"/>
                <w:szCs w:val="22"/>
                <w:lang w:val="it-IT"/>
              </w:rPr>
            </w:pPr>
            <w:r>
              <w:rPr>
                <w:sz w:val="22"/>
                <w:szCs w:val="22"/>
                <w:lang w:val="it-IT"/>
              </w:rPr>
              <w:t>Chiesi Farmaceutici S.p.A.</w:t>
            </w:r>
          </w:p>
          <w:p w:rsidR="00E6772C" w:rsidRDefault="00E6772C">
            <w:pPr>
              <w:rPr>
                <w:sz w:val="22"/>
                <w:szCs w:val="22"/>
                <w:lang w:val="en-GB"/>
              </w:rPr>
            </w:pPr>
            <w:r>
              <w:rPr>
                <w:sz w:val="22"/>
                <w:szCs w:val="22"/>
                <w:lang w:val="en-GB"/>
              </w:rPr>
              <w:t xml:space="preserve">Tel: + 39 0521 </w:t>
            </w:r>
            <w:r>
              <w:rPr>
                <w:sz w:val="22"/>
                <w:szCs w:val="22"/>
              </w:rPr>
              <w:t>2791</w:t>
            </w:r>
          </w:p>
        </w:tc>
      </w:tr>
      <w:tr w:rsidR="005A6E13" w:rsidTr="00E6772C">
        <w:trPr>
          <w:cantSplit/>
        </w:trPr>
        <w:tc>
          <w:tcPr>
            <w:tcW w:w="4855" w:type="dxa"/>
          </w:tcPr>
          <w:p w:rsidR="00E6772C" w:rsidRDefault="00E6772C">
            <w:pPr>
              <w:rPr>
                <w:sz w:val="22"/>
                <w:szCs w:val="22"/>
                <w:lang w:val="de-DE"/>
              </w:rPr>
            </w:pPr>
            <w:r>
              <w:rPr>
                <w:b/>
                <w:sz w:val="22"/>
                <w:szCs w:val="22"/>
                <w:lang w:val="de-DE"/>
              </w:rPr>
              <w:t>Deutschland</w:t>
            </w:r>
          </w:p>
          <w:p w:rsidR="00E6772C" w:rsidRDefault="00E6772C">
            <w:pPr>
              <w:rPr>
                <w:sz w:val="22"/>
                <w:szCs w:val="22"/>
                <w:lang w:val="de-DE"/>
              </w:rPr>
            </w:pPr>
            <w:r>
              <w:rPr>
                <w:sz w:val="22"/>
                <w:szCs w:val="22"/>
                <w:lang w:val="de-DE"/>
              </w:rPr>
              <w:t>Chiesi GmbH</w:t>
            </w:r>
          </w:p>
          <w:p w:rsidR="00E6772C" w:rsidRDefault="00E6772C">
            <w:pPr>
              <w:tabs>
                <w:tab w:val="left" w:pos="-720"/>
              </w:tabs>
              <w:suppressAutoHyphens/>
              <w:rPr>
                <w:sz w:val="22"/>
                <w:szCs w:val="22"/>
                <w:lang w:val="de-DE"/>
              </w:rPr>
            </w:pPr>
            <w:r>
              <w:rPr>
                <w:sz w:val="22"/>
                <w:szCs w:val="22"/>
                <w:lang w:val="de-DE"/>
              </w:rPr>
              <w:t>Tel: + 49 40 89724-0</w:t>
            </w:r>
          </w:p>
          <w:p w:rsidR="00E6772C" w:rsidRDefault="00E6772C">
            <w:pPr>
              <w:tabs>
                <w:tab w:val="left" w:pos="-720"/>
              </w:tabs>
              <w:suppressAutoHyphens/>
              <w:rPr>
                <w:sz w:val="22"/>
                <w:szCs w:val="22"/>
                <w:lang w:val="de-DE"/>
              </w:rPr>
            </w:pPr>
          </w:p>
        </w:tc>
        <w:tc>
          <w:tcPr>
            <w:tcW w:w="4868" w:type="dxa"/>
            <w:gridSpan w:val="2"/>
            <w:hideMark/>
          </w:tcPr>
          <w:p w:rsidR="00E6772C" w:rsidRDefault="00E6772C">
            <w:pPr>
              <w:tabs>
                <w:tab w:val="left" w:pos="-720"/>
                <w:tab w:val="left" w:pos="4536"/>
              </w:tabs>
              <w:suppressAutoHyphens/>
              <w:rPr>
                <w:b/>
                <w:sz w:val="22"/>
                <w:szCs w:val="22"/>
                <w:lang w:val="sv-SE"/>
              </w:rPr>
            </w:pPr>
            <w:r>
              <w:rPr>
                <w:b/>
                <w:sz w:val="22"/>
                <w:szCs w:val="22"/>
                <w:lang w:val="sv-SE"/>
              </w:rPr>
              <w:t>Nederland</w:t>
            </w:r>
          </w:p>
          <w:p w:rsidR="00E6772C" w:rsidRDefault="00E6772C">
            <w:pPr>
              <w:rPr>
                <w:sz w:val="22"/>
                <w:szCs w:val="22"/>
                <w:lang w:val="sv-SE"/>
              </w:rPr>
            </w:pPr>
            <w:r>
              <w:rPr>
                <w:sz w:val="22"/>
                <w:szCs w:val="22"/>
                <w:lang w:val="sv-SE"/>
              </w:rPr>
              <w:t>Chiesi Pharmaceuticals B.V.</w:t>
            </w:r>
          </w:p>
          <w:p w:rsidR="00E6772C" w:rsidRDefault="00E6772C">
            <w:pPr>
              <w:rPr>
                <w:sz w:val="22"/>
                <w:szCs w:val="22"/>
                <w:lang w:val="sv-SE"/>
              </w:rPr>
            </w:pPr>
            <w:r>
              <w:rPr>
                <w:sz w:val="22"/>
                <w:szCs w:val="22"/>
                <w:lang w:val="sv-SE"/>
              </w:rPr>
              <w:t>Tel: + 31 88 501 64 00</w:t>
            </w:r>
          </w:p>
        </w:tc>
      </w:tr>
      <w:tr w:rsidR="005A6E13" w:rsidTr="00E6772C">
        <w:trPr>
          <w:cantSplit/>
        </w:trPr>
        <w:tc>
          <w:tcPr>
            <w:tcW w:w="4855" w:type="dxa"/>
          </w:tcPr>
          <w:p w:rsidR="00E6772C" w:rsidRPr="00E6772C" w:rsidRDefault="00E6772C">
            <w:pPr>
              <w:tabs>
                <w:tab w:val="left" w:pos="-720"/>
              </w:tabs>
              <w:suppressAutoHyphens/>
              <w:rPr>
                <w:b/>
                <w:bCs/>
                <w:sz w:val="22"/>
                <w:szCs w:val="22"/>
              </w:rPr>
            </w:pPr>
            <w:r w:rsidRPr="00E6772C">
              <w:rPr>
                <w:b/>
                <w:bCs/>
                <w:sz w:val="22"/>
                <w:szCs w:val="22"/>
              </w:rPr>
              <w:t>Eesti</w:t>
            </w:r>
          </w:p>
          <w:p w:rsidR="00E6772C" w:rsidRPr="00E6772C" w:rsidRDefault="00E6772C">
            <w:pPr>
              <w:rPr>
                <w:sz w:val="22"/>
                <w:szCs w:val="22"/>
              </w:rPr>
            </w:pPr>
            <w:r w:rsidRPr="00E6772C">
              <w:rPr>
                <w:sz w:val="22"/>
                <w:szCs w:val="22"/>
              </w:rPr>
              <w:t>Chiesi Pharmaceuticals GmbH</w:t>
            </w:r>
          </w:p>
          <w:p w:rsidR="00E6772C" w:rsidRPr="00E6772C" w:rsidRDefault="00E6772C">
            <w:pPr>
              <w:rPr>
                <w:sz w:val="22"/>
                <w:szCs w:val="22"/>
              </w:rPr>
            </w:pPr>
            <w:r w:rsidRPr="00E6772C">
              <w:rPr>
                <w:sz w:val="22"/>
                <w:szCs w:val="22"/>
              </w:rPr>
              <w:t>Tel: + 43 1 4073919</w:t>
            </w:r>
          </w:p>
          <w:p w:rsidR="00E6772C" w:rsidRPr="00E6772C" w:rsidRDefault="00E6772C">
            <w:pPr>
              <w:tabs>
                <w:tab w:val="left" w:pos="-720"/>
              </w:tabs>
              <w:suppressAutoHyphens/>
              <w:rPr>
                <w:sz w:val="22"/>
                <w:szCs w:val="22"/>
              </w:rPr>
            </w:pPr>
          </w:p>
        </w:tc>
        <w:tc>
          <w:tcPr>
            <w:tcW w:w="4868" w:type="dxa"/>
            <w:gridSpan w:val="2"/>
            <w:hideMark/>
          </w:tcPr>
          <w:p w:rsidR="00E6772C" w:rsidRDefault="00E6772C">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E6772C" w:rsidRDefault="00E6772C">
            <w:pPr>
              <w:rPr>
                <w:sz w:val="22"/>
                <w:szCs w:val="22"/>
                <w:lang w:val="it-IT"/>
              </w:rPr>
            </w:pPr>
            <w:r>
              <w:rPr>
                <w:sz w:val="22"/>
                <w:szCs w:val="22"/>
                <w:lang w:val="it-IT"/>
              </w:rPr>
              <w:t>Chiesi Pharma AB</w:t>
            </w:r>
          </w:p>
          <w:p w:rsidR="00E6772C" w:rsidRDefault="00E6772C">
            <w:pPr>
              <w:rPr>
                <w:sz w:val="22"/>
                <w:szCs w:val="22"/>
                <w:lang w:val="it-IT"/>
              </w:rPr>
            </w:pPr>
            <w:r>
              <w:rPr>
                <w:sz w:val="22"/>
                <w:szCs w:val="22"/>
                <w:lang w:val="it-IT"/>
              </w:rPr>
              <w:t>Tlf: + 46 8 753 35 20</w:t>
            </w:r>
          </w:p>
        </w:tc>
      </w:tr>
      <w:tr w:rsidR="005A6E13" w:rsidTr="00E6772C">
        <w:trPr>
          <w:cantSplit/>
        </w:trPr>
        <w:tc>
          <w:tcPr>
            <w:tcW w:w="4855" w:type="dxa"/>
          </w:tcPr>
          <w:p w:rsidR="00E6772C" w:rsidRDefault="00E6772C">
            <w:pPr>
              <w:rPr>
                <w:sz w:val="22"/>
                <w:szCs w:val="22"/>
                <w:lang w:val="en-GB"/>
              </w:rPr>
            </w:pPr>
            <w:r>
              <w:rPr>
                <w:b/>
                <w:sz w:val="22"/>
                <w:szCs w:val="22"/>
                <w:lang w:val="en-GB"/>
              </w:rPr>
              <w:t>Ελλάδα</w:t>
            </w:r>
          </w:p>
          <w:p w:rsidR="00E6772C" w:rsidRDefault="00E6772C">
            <w:pPr>
              <w:rPr>
                <w:snapToGrid w:val="0"/>
                <w:sz w:val="22"/>
                <w:szCs w:val="22"/>
                <w:lang w:val="en-GB"/>
              </w:rPr>
            </w:pPr>
            <w:r>
              <w:rPr>
                <w:snapToGrid w:val="0"/>
                <w:sz w:val="22"/>
                <w:szCs w:val="22"/>
                <w:lang w:val="en-GB"/>
              </w:rPr>
              <w:t>DEMO ABEE</w:t>
            </w:r>
          </w:p>
          <w:p w:rsidR="00E6772C" w:rsidRDefault="00E6772C">
            <w:pPr>
              <w:tabs>
                <w:tab w:val="left" w:pos="-720"/>
              </w:tabs>
              <w:suppressAutoHyphens/>
              <w:rPr>
                <w:sz w:val="22"/>
                <w:szCs w:val="22"/>
                <w:lang w:val="en-GB"/>
              </w:rPr>
            </w:pPr>
            <w:r>
              <w:rPr>
                <w:sz w:val="22"/>
                <w:szCs w:val="22"/>
                <w:lang w:val="en-GB"/>
              </w:rPr>
              <w:t>Τηλ: + 30 210 8161802</w:t>
            </w:r>
          </w:p>
          <w:p w:rsidR="00E6772C" w:rsidRDefault="00E6772C">
            <w:pPr>
              <w:tabs>
                <w:tab w:val="left" w:pos="-720"/>
              </w:tabs>
              <w:suppressAutoHyphens/>
              <w:rPr>
                <w:sz w:val="22"/>
                <w:szCs w:val="22"/>
                <w:lang w:val="en-GB"/>
              </w:rPr>
            </w:pPr>
          </w:p>
        </w:tc>
        <w:tc>
          <w:tcPr>
            <w:tcW w:w="4868" w:type="dxa"/>
            <w:gridSpan w:val="2"/>
            <w:hideMark/>
          </w:tcPr>
          <w:p w:rsidR="00E6772C" w:rsidRDefault="00E6772C">
            <w:pPr>
              <w:rPr>
                <w:sz w:val="22"/>
                <w:szCs w:val="22"/>
                <w:lang w:val="en-GB"/>
              </w:rPr>
            </w:pPr>
            <w:r>
              <w:rPr>
                <w:b/>
                <w:sz w:val="22"/>
                <w:szCs w:val="22"/>
                <w:lang w:val="en-GB"/>
              </w:rPr>
              <w:t>Österreich</w:t>
            </w:r>
          </w:p>
          <w:p w:rsidR="00E6772C" w:rsidRDefault="00E6772C">
            <w:pPr>
              <w:rPr>
                <w:sz w:val="22"/>
                <w:szCs w:val="22"/>
                <w:lang w:val="en-GB"/>
              </w:rPr>
            </w:pPr>
            <w:r>
              <w:rPr>
                <w:sz w:val="22"/>
                <w:szCs w:val="22"/>
                <w:lang w:val="en-GB"/>
              </w:rPr>
              <w:t>Chiesi Pharmaceuticals GmbH</w:t>
            </w:r>
          </w:p>
          <w:p w:rsidR="00E6772C" w:rsidRDefault="00E6772C">
            <w:pPr>
              <w:rPr>
                <w:sz w:val="22"/>
                <w:szCs w:val="22"/>
                <w:lang w:val="en-GB"/>
              </w:rPr>
            </w:pPr>
            <w:r>
              <w:rPr>
                <w:sz w:val="22"/>
                <w:szCs w:val="22"/>
                <w:lang w:val="en-GB"/>
              </w:rPr>
              <w:t>Tel: + 43 1 4073919</w:t>
            </w:r>
          </w:p>
        </w:tc>
      </w:tr>
      <w:tr w:rsidR="005A6E13" w:rsidTr="00E6772C">
        <w:trPr>
          <w:cantSplit/>
        </w:trPr>
        <w:tc>
          <w:tcPr>
            <w:tcW w:w="4855" w:type="dxa"/>
          </w:tcPr>
          <w:p w:rsidR="00E6772C" w:rsidRPr="00E6772C" w:rsidRDefault="00E6772C">
            <w:pPr>
              <w:tabs>
                <w:tab w:val="left" w:pos="-720"/>
                <w:tab w:val="left" w:pos="4536"/>
              </w:tabs>
              <w:suppressAutoHyphens/>
              <w:rPr>
                <w:b/>
                <w:sz w:val="22"/>
                <w:szCs w:val="22"/>
                <w:lang w:val="es-ES"/>
              </w:rPr>
            </w:pPr>
            <w:r w:rsidRPr="00E6772C">
              <w:rPr>
                <w:b/>
                <w:sz w:val="22"/>
                <w:szCs w:val="22"/>
                <w:lang w:val="es-ES"/>
              </w:rPr>
              <w:t>España</w:t>
            </w:r>
          </w:p>
          <w:p w:rsidR="00E6772C" w:rsidRPr="00E6772C" w:rsidRDefault="00E6772C">
            <w:pPr>
              <w:rPr>
                <w:sz w:val="22"/>
                <w:szCs w:val="22"/>
                <w:lang w:val="es-ES"/>
              </w:rPr>
            </w:pPr>
            <w:r w:rsidRPr="00E6772C">
              <w:rPr>
                <w:sz w:val="22"/>
                <w:szCs w:val="22"/>
                <w:lang w:val="es-ES"/>
              </w:rPr>
              <w:t>Chiesi España, S.A.U.</w:t>
            </w:r>
          </w:p>
          <w:p w:rsidR="00E6772C" w:rsidRDefault="00E6772C">
            <w:pPr>
              <w:rPr>
                <w:sz w:val="22"/>
                <w:szCs w:val="22"/>
                <w:lang w:val="en-GB"/>
              </w:rPr>
            </w:pPr>
            <w:r>
              <w:rPr>
                <w:sz w:val="22"/>
                <w:szCs w:val="22"/>
                <w:lang w:val="en-GB"/>
              </w:rPr>
              <w:t>Tel: + 34 934948000</w:t>
            </w:r>
          </w:p>
          <w:p w:rsidR="00E6772C" w:rsidRDefault="00E6772C">
            <w:pPr>
              <w:tabs>
                <w:tab w:val="left" w:pos="-720"/>
              </w:tabs>
              <w:suppressAutoHyphens/>
              <w:rPr>
                <w:sz w:val="22"/>
                <w:szCs w:val="22"/>
                <w:lang w:val="en-GB"/>
              </w:rPr>
            </w:pPr>
          </w:p>
        </w:tc>
        <w:tc>
          <w:tcPr>
            <w:tcW w:w="4868" w:type="dxa"/>
            <w:gridSpan w:val="2"/>
            <w:hideMark/>
          </w:tcPr>
          <w:p w:rsidR="00E6772C" w:rsidRDefault="00E6772C">
            <w:pPr>
              <w:tabs>
                <w:tab w:val="left" w:pos="-720"/>
              </w:tabs>
              <w:suppressAutoHyphens/>
              <w:rPr>
                <w:b/>
                <w:sz w:val="22"/>
                <w:szCs w:val="22"/>
                <w:lang w:val="it-CH"/>
              </w:rPr>
            </w:pPr>
            <w:r>
              <w:rPr>
                <w:b/>
                <w:sz w:val="22"/>
                <w:szCs w:val="22"/>
                <w:lang w:val="it-CH"/>
              </w:rPr>
              <w:t>Polska</w:t>
            </w:r>
          </w:p>
          <w:p w:rsidR="00E6772C" w:rsidRDefault="00E6772C">
            <w:pPr>
              <w:tabs>
                <w:tab w:val="left" w:pos="-720"/>
              </w:tabs>
              <w:suppressAutoHyphens/>
              <w:rPr>
                <w:bCs/>
                <w:sz w:val="22"/>
                <w:szCs w:val="22"/>
                <w:lang w:val="it-CH"/>
              </w:rPr>
            </w:pPr>
            <w:r>
              <w:rPr>
                <w:bCs/>
                <w:sz w:val="22"/>
                <w:szCs w:val="22"/>
                <w:lang w:val="it-CH"/>
              </w:rPr>
              <w:t>Chiesi Poland Sp. z.o.o.</w:t>
            </w:r>
          </w:p>
          <w:p w:rsidR="00E6772C" w:rsidRDefault="00E6772C">
            <w:pPr>
              <w:tabs>
                <w:tab w:val="left" w:pos="-720"/>
              </w:tabs>
              <w:suppressAutoHyphens/>
              <w:rPr>
                <w:sz w:val="22"/>
                <w:szCs w:val="22"/>
                <w:lang w:val="en-GB"/>
              </w:rPr>
            </w:pPr>
            <w:r>
              <w:rPr>
                <w:bCs/>
                <w:sz w:val="22"/>
                <w:szCs w:val="22"/>
                <w:lang w:val="it-CH"/>
              </w:rPr>
              <w:t>Tel.: + 48 22 620 1421</w:t>
            </w:r>
          </w:p>
        </w:tc>
      </w:tr>
      <w:tr w:rsidR="005A6E13" w:rsidTr="00E6772C">
        <w:trPr>
          <w:cantSplit/>
        </w:trPr>
        <w:tc>
          <w:tcPr>
            <w:tcW w:w="4855" w:type="dxa"/>
          </w:tcPr>
          <w:p w:rsidR="00E6772C" w:rsidRDefault="00E6772C">
            <w:pPr>
              <w:tabs>
                <w:tab w:val="left" w:pos="-720"/>
                <w:tab w:val="left" w:pos="4536"/>
              </w:tabs>
              <w:suppressAutoHyphens/>
              <w:rPr>
                <w:b/>
                <w:sz w:val="22"/>
                <w:szCs w:val="22"/>
                <w:lang w:val="it-IT"/>
              </w:rPr>
            </w:pPr>
            <w:r>
              <w:rPr>
                <w:b/>
                <w:sz w:val="22"/>
                <w:szCs w:val="22"/>
                <w:lang w:val="it-IT"/>
              </w:rPr>
              <w:t>France</w:t>
            </w:r>
          </w:p>
          <w:p w:rsidR="00E6772C" w:rsidRDefault="00E6772C">
            <w:pPr>
              <w:pStyle w:val="Default"/>
              <w:rPr>
                <w:sz w:val="22"/>
                <w:szCs w:val="22"/>
                <w:lang w:val="it-IT"/>
              </w:rPr>
            </w:pPr>
            <w:r>
              <w:rPr>
                <w:sz w:val="22"/>
                <w:szCs w:val="22"/>
                <w:lang w:val="it-IT"/>
              </w:rPr>
              <w:t xml:space="preserve">Chiesi S.A.S. </w:t>
            </w:r>
          </w:p>
          <w:p w:rsidR="00E6772C" w:rsidRDefault="00E6772C">
            <w:pPr>
              <w:rPr>
                <w:sz w:val="22"/>
                <w:szCs w:val="22"/>
                <w:lang w:val="en-GB"/>
              </w:rPr>
            </w:pPr>
            <w:r>
              <w:rPr>
                <w:sz w:val="22"/>
                <w:szCs w:val="22"/>
              </w:rPr>
              <w:t xml:space="preserve">Tél: + 33 1 47688899 </w:t>
            </w:r>
          </w:p>
          <w:p w:rsidR="00E6772C" w:rsidRDefault="00E6772C">
            <w:pPr>
              <w:rPr>
                <w:b/>
                <w:sz w:val="22"/>
                <w:szCs w:val="22"/>
                <w:lang w:val="en-GB"/>
              </w:rPr>
            </w:pPr>
          </w:p>
        </w:tc>
        <w:tc>
          <w:tcPr>
            <w:tcW w:w="4868" w:type="dxa"/>
            <w:gridSpan w:val="2"/>
            <w:hideMark/>
          </w:tcPr>
          <w:p w:rsidR="00E6772C" w:rsidRDefault="00E6772C">
            <w:pPr>
              <w:rPr>
                <w:sz w:val="22"/>
                <w:szCs w:val="22"/>
                <w:lang w:val="it-IT"/>
              </w:rPr>
            </w:pPr>
            <w:r>
              <w:rPr>
                <w:b/>
                <w:sz w:val="22"/>
                <w:szCs w:val="22"/>
                <w:lang w:val="it-IT"/>
              </w:rPr>
              <w:t>Portugal</w:t>
            </w:r>
          </w:p>
          <w:p w:rsidR="00E6772C" w:rsidRDefault="00E6772C">
            <w:pPr>
              <w:rPr>
                <w:sz w:val="22"/>
                <w:szCs w:val="22"/>
                <w:lang w:val="it-IT"/>
              </w:rPr>
            </w:pPr>
            <w:r>
              <w:rPr>
                <w:sz w:val="22"/>
                <w:szCs w:val="22"/>
                <w:lang w:val="it-IT"/>
              </w:rPr>
              <w:t>Chiesi Farmaceutici S.p.A.</w:t>
            </w:r>
          </w:p>
          <w:p w:rsidR="00E6772C" w:rsidRDefault="00E6772C">
            <w:pPr>
              <w:tabs>
                <w:tab w:val="left" w:pos="-720"/>
              </w:tabs>
              <w:suppressAutoHyphens/>
              <w:rPr>
                <w:sz w:val="22"/>
                <w:szCs w:val="22"/>
                <w:lang w:val="en-GB"/>
              </w:rPr>
            </w:pPr>
            <w:r>
              <w:rPr>
                <w:sz w:val="22"/>
                <w:szCs w:val="22"/>
                <w:lang w:val="en-GB"/>
              </w:rPr>
              <w:t>Tel: + 39 0521 2791</w:t>
            </w:r>
          </w:p>
        </w:tc>
      </w:tr>
      <w:tr w:rsidR="005A6E13" w:rsidTr="00E6772C">
        <w:trPr>
          <w:cantSplit/>
        </w:trPr>
        <w:tc>
          <w:tcPr>
            <w:tcW w:w="4855" w:type="dxa"/>
            <w:hideMark/>
          </w:tcPr>
          <w:p w:rsidR="00E6772C" w:rsidRDefault="00E6772C">
            <w:pPr>
              <w:tabs>
                <w:tab w:val="left" w:pos="-720"/>
                <w:tab w:val="left" w:pos="4536"/>
              </w:tabs>
              <w:suppressAutoHyphens/>
              <w:rPr>
                <w:b/>
                <w:noProof/>
                <w:sz w:val="22"/>
                <w:szCs w:val="22"/>
                <w:lang w:val="hr-HR"/>
              </w:rPr>
            </w:pPr>
            <w:r>
              <w:rPr>
                <w:b/>
                <w:noProof/>
                <w:sz w:val="22"/>
                <w:szCs w:val="22"/>
                <w:lang w:val="hr-HR"/>
              </w:rPr>
              <w:t>Hrvatska</w:t>
            </w:r>
          </w:p>
          <w:p w:rsidR="00E6772C" w:rsidRDefault="00E6772C">
            <w:pPr>
              <w:tabs>
                <w:tab w:val="left" w:pos="-720"/>
                <w:tab w:val="left" w:pos="4536"/>
              </w:tabs>
              <w:suppressAutoHyphens/>
              <w:rPr>
                <w:sz w:val="22"/>
                <w:szCs w:val="22"/>
                <w:lang w:val="hr-HR"/>
              </w:rPr>
            </w:pPr>
            <w:r>
              <w:rPr>
                <w:sz w:val="22"/>
                <w:szCs w:val="22"/>
                <w:lang w:val="hr-HR"/>
              </w:rPr>
              <w:t>Chiesi Pharmaceuticals GmbH</w:t>
            </w:r>
          </w:p>
          <w:p w:rsidR="00E6772C" w:rsidRDefault="00E6772C">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E6772C" w:rsidRDefault="00E6772C">
            <w:pPr>
              <w:tabs>
                <w:tab w:val="left" w:pos="-720"/>
              </w:tabs>
              <w:suppressAutoHyphens/>
              <w:rPr>
                <w:b/>
                <w:sz w:val="22"/>
                <w:szCs w:val="22"/>
                <w:lang w:val="it-CH"/>
              </w:rPr>
            </w:pPr>
            <w:r>
              <w:rPr>
                <w:b/>
                <w:sz w:val="22"/>
                <w:szCs w:val="22"/>
                <w:lang w:val="it-CH"/>
              </w:rPr>
              <w:t>România</w:t>
            </w:r>
          </w:p>
          <w:p w:rsidR="00E6772C" w:rsidRDefault="00E6772C">
            <w:pPr>
              <w:tabs>
                <w:tab w:val="left" w:pos="-720"/>
              </w:tabs>
              <w:suppressAutoHyphens/>
              <w:rPr>
                <w:sz w:val="22"/>
                <w:szCs w:val="22"/>
                <w:lang w:val="it-CH"/>
              </w:rPr>
            </w:pPr>
            <w:r>
              <w:rPr>
                <w:sz w:val="22"/>
                <w:szCs w:val="22"/>
                <w:lang w:val="it-CH"/>
              </w:rPr>
              <w:t>Chiesi Romania S.R.L.</w:t>
            </w:r>
          </w:p>
          <w:p w:rsidR="00E6772C" w:rsidRDefault="00E6772C">
            <w:pPr>
              <w:tabs>
                <w:tab w:val="left" w:pos="-720"/>
              </w:tabs>
              <w:suppressAutoHyphens/>
              <w:rPr>
                <w:sz w:val="22"/>
                <w:szCs w:val="22"/>
                <w:lang w:val="en-GB"/>
              </w:rPr>
            </w:pPr>
            <w:r>
              <w:rPr>
                <w:sz w:val="22"/>
                <w:szCs w:val="22"/>
                <w:lang w:val="en-GB"/>
              </w:rPr>
              <w:t>Tel: + 40 212023642</w:t>
            </w:r>
          </w:p>
          <w:p w:rsidR="00E6772C" w:rsidRDefault="00E6772C">
            <w:pPr>
              <w:tabs>
                <w:tab w:val="left" w:pos="-720"/>
              </w:tabs>
              <w:suppressAutoHyphens/>
              <w:rPr>
                <w:sz w:val="22"/>
                <w:szCs w:val="22"/>
                <w:lang w:val="en-GB"/>
              </w:rPr>
            </w:pPr>
          </w:p>
        </w:tc>
      </w:tr>
      <w:tr w:rsidR="005A6E13" w:rsidTr="00E6772C">
        <w:trPr>
          <w:gridAfter w:val="1"/>
          <w:wAfter w:w="8" w:type="dxa"/>
          <w:cantSplit/>
        </w:trPr>
        <w:tc>
          <w:tcPr>
            <w:tcW w:w="4855" w:type="dxa"/>
          </w:tcPr>
          <w:p w:rsidR="00E6772C" w:rsidRDefault="00E6772C">
            <w:pPr>
              <w:rPr>
                <w:sz w:val="22"/>
                <w:szCs w:val="22"/>
                <w:lang w:val="it-IT"/>
              </w:rPr>
            </w:pPr>
            <w:r>
              <w:rPr>
                <w:b/>
                <w:sz w:val="22"/>
                <w:szCs w:val="22"/>
                <w:lang w:val="it-IT"/>
              </w:rPr>
              <w:t>Ireland</w:t>
            </w:r>
          </w:p>
          <w:p w:rsidR="00E6772C" w:rsidRDefault="00E6772C">
            <w:pPr>
              <w:rPr>
                <w:sz w:val="22"/>
                <w:szCs w:val="22"/>
                <w:lang w:val="it-IT"/>
              </w:rPr>
            </w:pPr>
            <w:r>
              <w:rPr>
                <w:sz w:val="22"/>
                <w:szCs w:val="22"/>
                <w:lang w:val="it-IT"/>
              </w:rPr>
              <w:t>Chiesi Farmaceutici S.p.A.</w:t>
            </w:r>
          </w:p>
          <w:p w:rsidR="00E6772C" w:rsidRDefault="00E6772C">
            <w:pPr>
              <w:tabs>
                <w:tab w:val="left" w:pos="-720"/>
              </w:tabs>
              <w:suppressAutoHyphens/>
              <w:rPr>
                <w:sz w:val="22"/>
                <w:szCs w:val="22"/>
                <w:lang w:val="en-GB"/>
              </w:rPr>
            </w:pPr>
            <w:r>
              <w:rPr>
                <w:sz w:val="22"/>
                <w:szCs w:val="22"/>
                <w:lang w:val="en-GB"/>
              </w:rPr>
              <w:t>Tel: + 39 0521 2791</w:t>
            </w:r>
          </w:p>
          <w:p w:rsidR="00E6772C" w:rsidRDefault="00E6772C">
            <w:pPr>
              <w:tabs>
                <w:tab w:val="left" w:pos="-720"/>
              </w:tabs>
              <w:suppressAutoHyphens/>
              <w:rPr>
                <w:sz w:val="22"/>
                <w:szCs w:val="22"/>
                <w:lang w:val="en-GB"/>
              </w:rPr>
            </w:pPr>
          </w:p>
        </w:tc>
        <w:tc>
          <w:tcPr>
            <w:tcW w:w="4860" w:type="dxa"/>
            <w:hideMark/>
          </w:tcPr>
          <w:p w:rsidR="00E6772C" w:rsidRDefault="00E6772C">
            <w:pPr>
              <w:rPr>
                <w:sz w:val="22"/>
                <w:szCs w:val="22"/>
                <w:lang w:val="it-CH"/>
              </w:rPr>
            </w:pPr>
            <w:r>
              <w:rPr>
                <w:b/>
                <w:sz w:val="22"/>
                <w:szCs w:val="22"/>
                <w:lang w:val="it-CH"/>
              </w:rPr>
              <w:t>Slovenija</w:t>
            </w:r>
          </w:p>
          <w:p w:rsidR="00E6772C" w:rsidRDefault="00E6772C">
            <w:pPr>
              <w:rPr>
                <w:sz w:val="22"/>
                <w:szCs w:val="22"/>
                <w:lang w:val="it-CH"/>
              </w:rPr>
            </w:pPr>
            <w:r>
              <w:rPr>
                <w:bCs/>
                <w:sz w:val="22"/>
                <w:szCs w:val="22"/>
                <w:lang w:val="it-CH"/>
              </w:rPr>
              <w:t>Chiesi Slovenija d.o.o.</w:t>
            </w:r>
          </w:p>
          <w:p w:rsidR="00E6772C" w:rsidRDefault="00E6772C">
            <w:pPr>
              <w:tabs>
                <w:tab w:val="left" w:pos="-720"/>
              </w:tabs>
              <w:suppressAutoHyphens/>
              <w:rPr>
                <w:sz w:val="22"/>
                <w:szCs w:val="22"/>
                <w:lang w:val="en-GB"/>
              </w:rPr>
            </w:pPr>
            <w:r>
              <w:rPr>
                <w:sz w:val="22"/>
                <w:szCs w:val="22"/>
                <w:lang w:val="en-GB"/>
              </w:rPr>
              <w:t>Tel: + 386-1-43 00 901</w:t>
            </w:r>
          </w:p>
        </w:tc>
      </w:tr>
      <w:tr w:rsidR="005A6E13" w:rsidTr="00E6772C">
        <w:trPr>
          <w:cantSplit/>
        </w:trPr>
        <w:tc>
          <w:tcPr>
            <w:tcW w:w="4855" w:type="dxa"/>
          </w:tcPr>
          <w:p w:rsidR="00E6772C" w:rsidRDefault="00E6772C">
            <w:pPr>
              <w:rPr>
                <w:b/>
                <w:sz w:val="22"/>
                <w:szCs w:val="22"/>
                <w:lang w:val="en-GB"/>
              </w:rPr>
            </w:pPr>
            <w:r>
              <w:rPr>
                <w:b/>
                <w:sz w:val="22"/>
                <w:szCs w:val="22"/>
                <w:lang w:val="en-GB"/>
              </w:rPr>
              <w:t>Ísland</w:t>
            </w:r>
          </w:p>
          <w:p w:rsidR="00E6772C" w:rsidRDefault="00E6772C">
            <w:pPr>
              <w:rPr>
                <w:sz w:val="22"/>
                <w:szCs w:val="22"/>
                <w:lang w:val="en-GB"/>
              </w:rPr>
            </w:pPr>
            <w:r>
              <w:rPr>
                <w:sz w:val="22"/>
                <w:szCs w:val="22"/>
                <w:lang w:val="en-GB"/>
              </w:rPr>
              <w:t>Chiesi Pharma AB</w:t>
            </w:r>
          </w:p>
          <w:p w:rsidR="00E6772C" w:rsidRDefault="00E6772C">
            <w:pPr>
              <w:rPr>
                <w:sz w:val="22"/>
                <w:szCs w:val="22"/>
                <w:lang w:val="en-GB"/>
              </w:rPr>
            </w:pPr>
            <w:r>
              <w:rPr>
                <w:sz w:val="22"/>
                <w:szCs w:val="22"/>
                <w:lang w:val="en-GB"/>
              </w:rPr>
              <w:t>Sími: +46 8 753 35 20</w:t>
            </w:r>
          </w:p>
          <w:p w:rsidR="00E6772C" w:rsidRDefault="00E6772C">
            <w:pPr>
              <w:rPr>
                <w:b/>
                <w:sz w:val="22"/>
                <w:szCs w:val="22"/>
                <w:lang w:val="en-GB"/>
              </w:rPr>
            </w:pPr>
          </w:p>
        </w:tc>
        <w:tc>
          <w:tcPr>
            <w:tcW w:w="4868" w:type="dxa"/>
            <w:gridSpan w:val="2"/>
            <w:hideMark/>
          </w:tcPr>
          <w:p w:rsidR="00E6772C" w:rsidRDefault="00E6772C">
            <w:pPr>
              <w:tabs>
                <w:tab w:val="left" w:pos="-720"/>
              </w:tabs>
              <w:suppressAutoHyphens/>
              <w:rPr>
                <w:b/>
                <w:sz w:val="22"/>
                <w:szCs w:val="22"/>
                <w:lang w:val="en-GB"/>
              </w:rPr>
            </w:pPr>
            <w:r>
              <w:rPr>
                <w:b/>
                <w:sz w:val="22"/>
                <w:szCs w:val="22"/>
                <w:lang w:val="en-GB"/>
              </w:rPr>
              <w:t>Slovenská republika</w:t>
            </w:r>
          </w:p>
          <w:p w:rsidR="00E6772C" w:rsidRDefault="00E6772C">
            <w:pPr>
              <w:spacing w:line="260" w:lineRule="atLeast"/>
              <w:rPr>
                <w:sz w:val="22"/>
                <w:szCs w:val="22"/>
                <w:lang w:val="en-GB"/>
              </w:rPr>
            </w:pPr>
            <w:r>
              <w:rPr>
                <w:bCs/>
                <w:sz w:val="22"/>
                <w:szCs w:val="22"/>
                <w:lang w:val="en-GB"/>
              </w:rPr>
              <w:t>Chiesi Slovakia s.r.o.</w:t>
            </w:r>
          </w:p>
          <w:p w:rsidR="00E6772C" w:rsidRDefault="00E6772C">
            <w:pPr>
              <w:tabs>
                <w:tab w:val="left" w:pos="-720"/>
              </w:tabs>
              <w:suppressAutoHyphens/>
              <w:rPr>
                <w:b/>
                <w:sz w:val="22"/>
                <w:szCs w:val="22"/>
                <w:lang w:val="en-GB"/>
              </w:rPr>
            </w:pPr>
            <w:r>
              <w:rPr>
                <w:sz w:val="22"/>
                <w:szCs w:val="22"/>
                <w:lang w:val="en-GB"/>
              </w:rPr>
              <w:t>Tel: + 421 259300060</w:t>
            </w:r>
          </w:p>
        </w:tc>
      </w:tr>
      <w:tr w:rsidR="005A6E13" w:rsidTr="00E6772C">
        <w:trPr>
          <w:cantSplit/>
        </w:trPr>
        <w:tc>
          <w:tcPr>
            <w:tcW w:w="4855" w:type="dxa"/>
          </w:tcPr>
          <w:p w:rsidR="00E6772C" w:rsidRDefault="00E6772C">
            <w:pPr>
              <w:rPr>
                <w:sz w:val="22"/>
                <w:szCs w:val="22"/>
                <w:lang w:val="it-CH"/>
              </w:rPr>
            </w:pPr>
            <w:r>
              <w:rPr>
                <w:b/>
                <w:sz w:val="22"/>
                <w:szCs w:val="22"/>
                <w:lang w:val="it-CH"/>
              </w:rPr>
              <w:t>Italia</w:t>
            </w:r>
          </w:p>
          <w:p w:rsidR="00E6772C" w:rsidRDefault="00E6772C">
            <w:pPr>
              <w:rPr>
                <w:sz w:val="22"/>
                <w:szCs w:val="22"/>
                <w:lang w:val="it-CH"/>
              </w:rPr>
            </w:pPr>
            <w:r>
              <w:rPr>
                <w:sz w:val="22"/>
                <w:szCs w:val="22"/>
                <w:lang w:val="it-CH"/>
              </w:rPr>
              <w:t>Chiesi Italia S.p.A.</w:t>
            </w:r>
          </w:p>
          <w:p w:rsidR="00E6772C" w:rsidRDefault="00E6772C">
            <w:pPr>
              <w:rPr>
                <w:sz w:val="22"/>
                <w:szCs w:val="22"/>
                <w:lang w:val="en-GB"/>
              </w:rPr>
            </w:pPr>
            <w:r>
              <w:rPr>
                <w:sz w:val="22"/>
                <w:szCs w:val="22"/>
                <w:lang w:val="en-GB"/>
              </w:rPr>
              <w:t>Tel: + 39 0521 2791</w:t>
            </w:r>
          </w:p>
          <w:p w:rsidR="00E6772C" w:rsidRDefault="00E6772C">
            <w:pPr>
              <w:rPr>
                <w:b/>
                <w:sz w:val="22"/>
                <w:szCs w:val="22"/>
                <w:lang w:val="en-GB"/>
              </w:rPr>
            </w:pPr>
          </w:p>
        </w:tc>
        <w:tc>
          <w:tcPr>
            <w:tcW w:w="4868" w:type="dxa"/>
            <w:gridSpan w:val="2"/>
            <w:hideMark/>
          </w:tcPr>
          <w:p w:rsidR="00E6772C" w:rsidRDefault="00E6772C">
            <w:pPr>
              <w:tabs>
                <w:tab w:val="left" w:pos="-720"/>
                <w:tab w:val="left" w:pos="4536"/>
              </w:tabs>
              <w:suppressAutoHyphens/>
              <w:rPr>
                <w:sz w:val="22"/>
                <w:szCs w:val="22"/>
                <w:lang w:val="it-IT"/>
              </w:rPr>
            </w:pPr>
            <w:r>
              <w:rPr>
                <w:b/>
                <w:sz w:val="22"/>
                <w:szCs w:val="22"/>
                <w:lang w:val="it-IT"/>
              </w:rPr>
              <w:t>Suomi/Finland</w:t>
            </w:r>
          </w:p>
          <w:p w:rsidR="00E6772C" w:rsidRDefault="00E6772C">
            <w:pPr>
              <w:rPr>
                <w:sz w:val="22"/>
                <w:szCs w:val="22"/>
                <w:lang w:val="it-IT"/>
              </w:rPr>
            </w:pPr>
            <w:r>
              <w:rPr>
                <w:sz w:val="22"/>
                <w:szCs w:val="22"/>
                <w:lang w:val="it-IT"/>
              </w:rPr>
              <w:t>Chiesi Pharma AB</w:t>
            </w:r>
          </w:p>
          <w:p w:rsidR="00E6772C" w:rsidRDefault="00E6772C">
            <w:pPr>
              <w:tabs>
                <w:tab w:val="left" w:pos="-720"/>
              </w:tabs>
              <w:suppressAutoHyphens/>
              <w:rPr>
                <w:b/>
                <w:sz w:val="22"/>
                <w:szCs w:val="22"/>
                <w:lang w:val="it-IT"/>
              </w:rPr>
            </w:pPr>
            <w:r>
              <w:rPr>
                <w:sz w:val="22"/>
                <w:szCs w:val="22"/>
                <w:lang w:val="it-IT"/>
              </w:rPr>
              <w:t>Puh/Tel: +46 8 753 35 20</w:t>
            </w:r>
          </w:p>
        </w:tc>
      </w:tr>
      <w:tr w:rsidR="005A6E13" w:rsidTr="00E6772C">
        <w:trPr>
          <w:cantSplit/>
        </w:trPr>
        <w:tc>
          <w:tcPr>
            <w:tcW w:w="4855" w:type="dxa"/>
          </w:tcPr>
          <w:p w:rsidR="00E6772C" w:rsidRDefault="00E6772C">
            <w:pPr>
              <w:rPr>
                <w:b/>
                <w:sz w:val="22"/>
                <w:szCs w:val="22"/>
                <w:lang w:val="en-GB"/>
              </w:rPr>
            </w:pPr>
            <w:r>
              <w:rPr>
                <w:b/>
                <w:sz w:val="22"/>
                <w:szCs w:val="22"/>
                <w:lang w:val="en-GB"/>
              </w:rPr>
              <w:t>Κύπρος</w:t>
            </w:r>
          </w:p>
          <w:p w:rsidR="00E6772C" w:rsidRDefault="00E6772C">
            <w:pPr>
              <w:rPr>
                <w:sz w:val="22"/>
                <w:szCs w:val="22"/>
                <w:lang w:val="en-GB"/>
              </w:rPr>
            </w:pPr>
            <w:r>
              <w:rPr>
                <w:sz w:val="22"/>
                <w:szCs w:val="22"/>
                <w:lang w:val="en-GB"/>
              </w:rPr>
              <w:t>The Star Medicines Importers Co. Ltd.</w:t>
            </w:r>
          </w:p>
          <w:p w:rsidR="00E6772C" w:rsidRDefault="00E6772C">
            <w:pPr>
              <w:rPr>
                <w:sz w:val="22"/>
                <w:szCs w:val="22"/>
                <w:lang w:val="en-GB" w:eastAsia="en-CA"/>
              </w:rPr>
            </w:pPr>
            <w:r>
              <w:rPr>
                <w:sz w:val="22"/>
                <w:szCs w:val="22"/>
                <w:lang w:val="en-GB"/>
              </w:rPr>
              <w:t xml:space="preserve">Τηλ: + </w:t>
            </w:r>
            <w:r>
              <w:rPr>
                <w:sz w:val="22"/>
                <w:szCs w:val="22"/>
                <w:lang w:val="en-GB" w:eastAsia="en-CA"/>
              </w:rPr>
              <w:t>357 25 371056</w:t>
            </w:r>
          </w:p>
          <w:p w:rsidR="00E6772C" w:rsidRDefault="00E6772C">
            <w:pPr>
              <w:rPr>
                <w:b/>
                <w:sz w:val="22"/>
                <w:szCs w:val="22"/>
                <w:lang w:val="en-GB"/>
              </w:rPr>
            </w:pPr>
          </w:p>
        </w:tc>
        <w:tc>
          <w:tcPr>
            <w:tcW w:w="4868" w:type="dxa"/>
            <w:gridSpan w:val="2"/>
            <w:hideMark/>
          </w:tcPr>
          <w:p w:rsidR="00E6772C" w:rsidRDefault="00E6772C">
            <w:pPr>
              <w:tabs>
                <w:tab w:val="left" w:pos="-720"/>
                <w:tab w:val="left" w:pos="4536"/>
              </w:tabs>
              <w:suppressAutoHyphens/>
              <w:rPr>
                <w:b/>
                <w:sz w:val="22"/>
                <w:szCs w:val="22"/>
                <w:lang w:val="en-GB"/>
              </w:rPr>
            </w:pPr>
            <w:r>
              <w:rPr>
                <w:b/>
                <w:sz w:val="22"/>
                <w:szCs w:val="22"/>
                <w:lang w:val="en-GB"/>
              </w:rPr>
              <w:t>Sverige</w:t>
            </w:r>
          </w:p>
          <w:p w:rsidR="00E6772C" w:rsidRDefault="00E6772C">
            <w:pPr>
              <w:rPr>
                <w:sz w:val="22"/>
                <w:szCs w:val="22"/>
                <w:lang w:val="en-GB"/>
              </w:rPr>
            </w:pPr>
            <w:r>
              <w:rPr>
                <w:sz w:val="22"/>
                <w:szCs w:val="22"/>
                <w:lang w:val="en-GB"/>
              </w:rPr>
              <w:t>Chiesi Pharma AB</w:t>
            </w:r>
          </w:p>
          <w:p w:rsidR="00E6772C" w:rsidRDefault="00E6772C">
            <w:pPr>
              <w:tabs>
                <w:tab w:val="left" w:pos="-720"/>
                <w:tab w:val="left" w:pos="4536"/>
              </w:tabs>
              <w:suppressAutoHyphens/>
              <w:rPr>
                <w:b/>
                <w:sz w:val="22"/>
                <w:szCs w:val="22"/>
                <w:lang w:val="en-GB"/>
              </w:rPr>
            </w:pPr>
            <w:r>
              <w:rPr>
                <w:sz w:val="22"/>
                <w:szCs w:val="22"/>
                <w:lang w:val="en-GB"/>
              </w:rPr>
              <w:t>Tel: +46 8 753 35 20</w:t>
            </w:r>
          </w:p>
        </w:tc>
      </w:tr>
      <w:tr w:rsidR="005A6E13" w:rsidTr="00E6772C">
        <w:trPr>
          <w:cantSplit/>
        </w:trPr>
        <w:tc>
          <w:tcPr>
            <w:tcW w:w="4855" w:type="dxa"/>
            <w:hideMark/>
          </w:tcPr>
          <w:p w:rsidR="00E6772C" w:rsidRDefault="00E6772C">
            <w:pPr>
              <w:rPr>
                <w:b/>
                <w:sz w:val="22"/>
                <w:szCs w:val="22"/>
                <w:lang w:val="en-GB"/>
              </w:rPr>
            </w:pPr>
            <w:r>
              <w:rPr>
                <w:b/>
                <w:sz w:val="22"/>
                <w:szCs w:val="22"/>
                <w:lang w:val="en-GB"/>
              </w:rPr>
              <w:t>Latvija</w:t>
            </w:r>
          </w:p>
          <w:p w:rsidR="00E6772C" w:rsidRDefault="00E6772C">
            <w:pPr>
              <w:rPr>
                <w:sz w:val="22"/>
                <w:szCs w:val="22"/>
                <w:lang w:val="en-GB"/>
              </w:rPr>
            </w:pPr>
            <w:r>
              <w:rPr>
                <w:sz w:val="22"/>
                <w:szCs w:val="22"/>
                <w:lang w:val="en-GB"/>
              </w:rPr>
              <w:t>Chiesi Pharmaceuticals GmbH</w:t>
            </w:r>
          </w:p>
          <w:p w:rsidR="00E6772C" w:rsidRPr="00E6772C" w:rsidRDefault="00E6772C">
            <w:pPr>
              <w:rPr>
                <w:sz w:val="22"/>
                <w:szCs w:val="22"/>
              </w:rPr>
            </w:pPr>
            <w:r>
              <w:rPr>
                <w:sz w:val="22"/>
                <w:szCs w:val="22"/>
                <w:lang w:val="en-GB"/>
              </w:rPr>
              <w:t>Tel: + 43 1 4073919</w:t>
            </w:r>
          </w:p>
        </w:tc>
        <w:tc>
          <w:tcPr>
            <w:tcW w:w="4868" w:type="dxa"/>
            <w:gridSpan w:val="2"/>
            <w:hideMark/>
          </w:tcPr>
          <w:p w:rsidR="00E6772C" w:rsidRDefault="00E6772C">
            <w:pPr>
              <w:tabs>
                <w:tab w:val="left" w:pos="-720"/>
                <w:tab w:val="left" w:pos="4536"/>
              </w:tabs>
              <w:suppressAutoHyphens/>
              <w:rPr>
                <w:b/>
                <w:sz w:val="22"/>
                <w:szCs w:val="22"/>
                <w:lang w:val="en-GB"/>
              </w:rPr>
            </w:pPr>
            <w:r>
              <w:rPr>
                <w:b/>
                <w:sz w:val="22"/>
                <w:szCs w:val="22"/>
                <w:lang w:val="en-GB"/>
              </w:rPr>
              <w:t>United Kingdom</w:t>
            </w:r>
          </w:p>
          <w:p w:rsidR="00E6772C" w:rsidRDefault="00E6772C">
            <w:pPr>
              <w:pStyle w:val="Default"/>
              <w:rPr>
                <w:sz w:val="22"/>
                <w:szCs w:val="22"/>
              </w:rPr>
            </w:pPr>
            <w:r>
              <w:rPr>
                <w:sz w:val="22"/>
                <w:szCs w:val="22"/>
              </w:rPr>
              <w:t xml:space="preserve">Chiesi Ltd </w:t>
            </w:r>
          </w:p>
          <w:p w:rsidR="00E6772C" w:rsidRDefault="00E6772C">
            <w:pPr>
              <w:rPr>
                <w:sz w:val="22"/>
                <w:szCs w:val="22"/>
                <w:lang w:val="en-GB"/>
              </w:rPr>
            </w:pPr>
            <w:r>
              <w:rPr>
                <w:sz w:val="22"/>
                <w:szCs w:val="22"/>
              </w:rPr>
              <w:t xml:space="preserve">Tel: + 44 (0)161 488 5555 </w:t>
            </w:r>
          </w:p>
        </w:tc>
      </w:tr>
    </w:tbl>
    <w:p w:rsidR="005402FC" w:rsidRDefault="005402FC" w:rsidP="005402FC">
      <w:pPr>
        <w:numPr>
          <w:ilvl w:val="12"/>
          <w:numId w:val="0"/>
        </w:numPr>
        <w:ind w:right="-2"/>
        <w:outlineLvl w:val="0"/>
        <w:rPr>
          <w:bCs/>
          <w:sz w:val="22"/>
          <w:szCs w:val="22"/>
        </w:rPr>
      </w:pPr>
    </w:p>
    <w:p w:rsidR="00E6772C" w:rsidRDefault="00E6772C" w:rsidP="005402FC">
      <w:pPr>
        <w:numPr>
          <w:ilvl w:val="12"/>
          <w:numId w:val="0"/>
        </w:numPr>
        <w:ind w:right="-2"/>
        <w:outlineLvl w:val="0"/>
        <w:rPr>
          <w:bCs/>
          <w:sz w:val="22"/>
          <w:szCs w:val="22"/>
        </w:rPr>
      </w:pPr>
    </w:p>
    <w:p w:rsidR="000D5862" w:rsidRPr="00442A62" w:rsidRDefault="00A00BF6" w:rsidP="000D5862">
      <w:pPr>
        <w:rPr>
          <w:sz w:val="22"/>
          <w:szCs w:val="22"/>
          <w:lang w:val="sl-SI"/>
        </w:rPr>
      </w:pPr>
      <w:r w:rsidRPr="00442A62">
        <w:rPr>
          <w:b/>
          <w:sz w:val="22"/>
          <w:szCs w:val="22"/>
          <w:lang w:val="sl-SI"/>
        </w:rPr>
        <w:t xml:space="preserve">Navodilo je bilo </w:t>
      </w:r>
      <w:r w:rsidR="00EE5428" w:rsidRPr="00442A62">
        <w:rPr>
          <w:b/>
          <w:sz w:val="22"/>
          <w:szCs w:val="22"/>
          <w:lang w:val="sl-SI"/>
        </w:rPr>
        <w:t xml:space="preserve">nazadnje revidirano dne </w:t>
      </w:r>
      <w:r w:rsidR="00260820" w:rsidRPr="00442A62">
        <w:rPr>
          <w:b/>
          <w:sz w:val="22"/>
          <w:szCs w:val="22"/>
          <w:lang w:val="sl-SI"/>
        </w:rPr>
        <w:t>.</w:t>
      </w:r>
    </w:p>
    <w:p w:rsidR="000D5862" w:rsidRPr="00442A62" w:rsidRDefault="000D5862" w:rsidP="000D5862">
      <w:pPr>
        <w:rPr>
          <w:sz w:val="22"/>
          <w:szCs w:val="22"/>
          <w:lang w:val="sl-SI"/>
        </w:rPr>
      </w:pPr>
    </w:p>
    <w:p w:rsidR="000D5862" w:rsidRPr="00442A62" w:rsidRDefault="000D5862" w:rsidP="000D5862">
      <w:pPr>
        <w:rPr>
          <w:sz w:val="22"/>
          <w:szCs w:val="22"/>
          <w:lang w:val="sl-SI"/>
        </w:rPr>
      </w:pPr>
      <w:r w:rsidRPr="00442A62">
        <w:rPr>
          <w:sz w:val="22"/>
          <w:szCs w:val="22"/>
          <w:lang w:val="sl-SI"/>
        </w:rPr>
        <w:t>Podrobne informacije o zdravilu so objavljene na spletni strani Evropske agencije za zd</w:t>
      </w:r>
      <w:r w:rsidR="003B2DE3" w:rsidRPr="00442A62">
        <w:rPr>
          <w:sz w:val="22"/>
          <w:szCs w:val="22"/>
          <w:lang w:val="sl-SI"/>
        </w:rPr>
        <w:t>ravila http://www.ema.europa.eu</w:t>
      </w:r>
      <w:r w:rsidR="00EE5428" w:rsidRPr="00442A62">
        <w:rPr>
          <w:sz w:val="22"/>
          <w:szCs w:val="22"/>
          <w:lang w:val="sl-SI"/>
        </w:rPr>
        <w:t>.</w:t>
      </w:r>
    </w:p>
    <w:p w:rsidR="00A00BF6" w:rsidRPr="00442A62" w:rsidRDefault="00A00BF6" w:rsidP="00094411">
      <w:pPr>
        <w:tabs>
          <w:tab w:val="left" w:pos="567"/>
        </w:tabs>
        <w:ind w:left="567" w:hanging="567"/>
        <w:rPr>
          <w:b/>
          <w:sz w:val="22"/>
          <w:szCs w:val="22"/>
          <w:lang w:val="sl-SI"/>
        </w:rPr>
      </w:pPr>
    </w:p>
    <w:p w:rsidR="0010083D" w:rsidRPr="00442A62" w:rsidRDefault="004A17AC" w:rsidP="0010083D">
      <w:pPr>
        <w:tabs>
          <w:tab w:val="left" w:pos="567"/>
        </w:tabs>
        <w:ind w:left="567" w:hanging="567"/>
        <w:jc w:val="center"/>
        <w:rPr>
          <w:b/>
          <w:sz w:val="22"/>
          <w:szCs w:val="22"/>
          <w:lang w:val="sl-SI"/>
        </w:rPr>
      </w:pPr>
      <w:r w:rsidRPr="00442A62">
        <w:rPr>
          <w:b/>
          <w:sz w:val="22"/>
          <w:szCs w:val="22"/>
          <w:lang w:val="sl-SI"/>
        </w:rPr>
        <w:br w:type="page"/>
      </w:r>
      <w:r w:rsidR="0010083D" w:rsidRPr="00442A62">
        <w:rPr>
          <w:b/>
          <w:sz w:val="22"/>
          <w:szCs w:val="22"/>
          <w:lang w:val="sl-SI"/>
        </w:rPr>
        <w:t>N</w:t>
      </w:r>
      <w:r w:rsidR="00EE5428" w:rsidRPr="00442A62">
        <w:rPr>
          <w:b/>
          <w:sz w:val="22"/>
          <w:szCs w:val="22"/>
          <w:lang w:val="sl-SI"/>
        </w:rPr>
        <w:t>avodilo za uporabo</w:t>
      </w:r>
    </w:p>
    <w:p w:rsidR="0010083D" w:rsidRPr="00442A62" w:rsidRDefault="0010083D" w:rsidP="0010083D">
      <w:pPr>
        <w:tabs>
          <w:tab w:val="left" w:pos="567"/>
        </w:tabs>
        <w:ind w:left="567" w:hanging="567"/>
        <w:jc w:val="center"/>
        <w:rPr>
          <w:b/>
          <w:sz w:val="22"/>
          <w:szCs w:val="22"/>
          <w:lang w:val="sl-SI"/>
        </w:rPr>
      </w:pPr>
    </w:p>
    <w:p w:rsidR="0010083D" w:rsidRPr="00442A62" w:rsidRDefault="0010083D" w:rsidP="0010083D">
      <w:pPr>
        <w:tabs>
          <w:tab w:val="left" w:pos="567"/>
        </w:tabs>
        <w:ind w:left="567" w:hanging="567"/>
        <w:jc w:val="center"/>
        <w:rPr>
          <w:b/>
          <w:bCs/>
          <w:sz w:val="22"/>
          <w:szCs w:val="22"/>
          <w:lang w:val="sl-SI"/>
        </w:rPr>
      </w:pPr>
      <w:r w:rsidRPr="00442A62">
        <w:rPr>
          <w:b/>
          <w:bCs/>
          <w:sz w:val="22"/>
          <w:szCs w:val="22"/>
          <w:lang w:val="sl-SI"/>
        </w:rPr>
        <w:t xml:space="preserve">Ferriprox </w:t>
      </w:r>
      <w:r w:rsidR="00AD4DB4" w:rsidRPr="00442A62">
        <w:rPr>
          <w:b/>
          <w:bCs/>
          <w:sz w:val="22"/>
          <w:szCs w:val="22"/>
          <w:lang w:val="sl-SI"/>
        </w:rPr>
        <w:t>1000</w:t>
      </w:r>
      <w:r w:rsidRPr="00442A62">
        <w:rPr>
          <w:b/>
          <w:bCs/>
          <w:sz w:val="22"/>
          <w:szCs w:val="22"/>
          <w:lang w:val="sl-SI"/>
        </w:rPr>
        <w:t> mg filmsko obložene tablete</w:t>
      </w:r>
    </w:p>
    <w:p w:rsidR="0010083D" w:rsidRPr="00442A62" w:rsidRDefault="0010083D" w:rsidP="0010083D">
      <w:pPr>
        <w:tabs>
          <w:tab w:val="left" w:pos="567"/>
        </w:tabs>
        <w:ind w:left="567" w:hanging="567"/>
        <w:jc w:val="center"/>
        <w:rPr>
          <w:sz w:val="22"/>
          <w:szCs w:val="22"/>
          <w:lang w:val="sl-SI"/>
        </w:rPr>
      </w:pPr>
      <w:r w:rsidRPr="00442A62">
        <w:rPr>
          <w:sz w:val="22"/>
          <w:szCs w:val="22"/>
          <w:lang w:val="sl-SI"/>
        </w:rPr>
        <w:t>deferipron</w:t>
      </w:r>
    </w:p>
    <w:p w:rsidR="0010083D" w:rsidRPr="00442A62" w:rsidRDefault="0010083D" w:rsidP="0010083D">
      <w:pPr>
        <w:tabs>
          <w:tab w:val="left" w:pos="567"/>
        </w:tabs>
        <w:ind w:left="567" w:hanging="567"/>
        <w:rPr>
          <w:sz w:val="22"/>
          <w:szCs w:val="22"/>
          <w:lang w:val="sl-SI"/>
        </w:rPr>
      </w:pPr>
    </w:p>
    <w:p w:rsidR="0010083D" w:rsidRPr="00442A62" w:rsidRDefault="0010083D" w:rsidP="0010083D">
      <w:pPr>
        <w:tabs>
          <w:tab w:val="left" w:pos="567"/>
        </w:tabs>
        <w:ind w:left="567" w:right="-2" w:hanging="567"/>
        <w:rPr>
          <w:b/>
          <w:sz w:val="22"/>
          <w:szCs w:val="22"/>
          <w:lang w:val="sl-SI"/>
        </w:rPr>
      </w:pPr>
      <w:r w:rsidRPr="00442A62">
        <w:rPr>
          <w:b/>
          <w:sz w:val="22"/>
          <w:szCs w:val="22"/>
          <w:lang w:val="sl-SI"/>
        </w:rPr>
        <w:t>Pred začetkom jemanja natančno preberite navodilo</w:t>
      </w:r>
      <w:r w:rsidR="00EE5428" w:rsidRPr="00442A62">
        <w:rPr>
          <w:b/>
          <w:sz w:val="22"/>
          <w:szCs w:val="22"/>
          <w:lang w:val="sl-SI"/>
        </w:rPr>
        <w:t>, ker vsebuje za vas pomembne podatke</w:t>
      </w:r>
      <w:r w:rsidRPr="00442A62">
        <w:rPr>
          <w:b/>
          <w:sz w:val="22"/>
          <w:szCs w:val="22"/>
          <w:lang w:val="sl-SI"/>
        </w:rPr>
        <w:t>!</w:t>
      </w:r>
    </w:p>
    <w:p w:rsidR="0010083D" w:rsidRPr="00442A62" w:rsidRDefault="0010083D" w:rsidP="0010083D">
      <w:pPr>
        <w:numPr>
          <w:ilvl w:val="0"/>
          <w:numId w:val="9"/>
        </w:numPr>
        <w:tabs>
          <w:tab w:val="left" w:pos="567"/>
        </w:tabs>
        <w:ind w:left="567" w:hanging="567"/>
        <w:rPr>
          <w:sz w:val="22"/>
          <w:szCs w:val="22"/>
          <w:lang w:val="sl-SI"/>
        </w:rPr>
      </w:pPr>
      <w:r w:rsidRPr="00442A62">
        <w:rPr>
          <w:sz w:val="22"/>
          <w:szCs w:val="22"/>
          <w:lang w:val="sl-SI"/>
        </w:rPr>
        <w:t>Navodilo shranite. Morda ga boste želeli ponovno prebrati.</w:t>
      </w:r>
    </w:p>
    <w:p w:rsidR="0010083D" w:rsidRPr="00442A62" w:rsidRDefault="0010083D" w:rsidP="0010083D">
      <w:pPr>
        <w:numPr>
          <w:ilvl w:val="0"/>
          <w:numId w:val="9"/>
        </w:numPr>
        <w:tabs>
          <w:tab w:val="left" w:pos="567"/>
        </w:tabs>
        <w:ind w:left="567" w:hanging="567"/>
        <w:rPr>
          <w:sz w:val="22"/>
          <w:szCs w:val="22"/>
          <w:lang w:val="sl-SI"/>
        </w:rPr>
      </w:pPr>
      <w:r w:rsidRPr="00442A62">
        <w:rPr>
          <w:sz w:val="22"/>
          <w:szCs w:val="22"/>
          <w:lang w:val="sl-SI"/>
        </w:rPr>
        <w:t>Če imate dodatna vprašanja, se posvetujte z zdravnikom ali s farmacevtom.</w:t>
      </w:r>
    </w:p>
    <w:p w:rsidR="0010083D" w:rsidRPr="00442A62" w:rsidRDefault="0010083D" w:rsidP="0010083D">
      <w:pPr>
        <w:numPr>
          <w:ilvl w:val="0"/>
          <w:numId w:val="9"/>
        </w:numPr>
        <w:tabs>
          <w:tab w:val="left" w:pos="567"/>
        </w:tabs>
        <w:ind w:left="567" w:hanging="567"/>
        <w:rPr>
          <w:sz w:val="22"/>
          <w:szCs w:val="22"/>
          <w:lang w:val="sl-SI"/>
        </w:rPr>
      </w:pPr>
      <w:r w:rsidRPr="00442A62">
        <w:rPr>
          <w:sz w:val="22"/>
          <w:szCs w:val="22"/>
          <w:lang w:val="sl-SI"/>
        </w:rPr>
        <w:t>Zdravilo je bilo predpisano vam osebno in ga ne smete dajati drugim. Njim bi lahko celo škodovalo, čeprav imajo znake bolezni, podobne vašim.</w:t>
      </w:r>
    </w:p>
    <w:p w:rsidR="0010083D" w:rsidRPr="00442A62" w:rsidRDefault="0010083D" w:rsidP="0010083D">
      <w:pPr>
        <w:numPr>
          <w:ilvl w:val="0"/>
          <w:numId w:val="9"/>
        </w:numPr>
        <w:tabs>
          <w:tab w:val="left" w:pos="567"/>
        </w:tabs>
        <w:ind w:left="567" w:hanging="567"/>
        <w:rPr>
          <w:sz w:val="22"/>
          <w:szCs w:val="22"/>
          <w:lang w:val="sl-SI"/>
        </w:rPr>
      </w:pPr>
      <w:r w:rsidRPr="00442A62">
        <w:rPr>
          <w:sz w:val="22"/>
          <w:szCs w:val="22"/>
          <w:lang w:val="sl-SI"/>
        </w:rPr>
        <w:t>Če opazite kateri</w:t>
      </w:r>
      <w:r w:rsidR="00AE0036" w:rsidRPr="00442A62">
        <w:rPr>
          <w:sz w:val="22"/>
          <w:szCs w:val="22"/>
          <w:lang w:val="sl-SI"/>
        </w:rPr>
        <w:t xml:space="preserve"> </w:t>
      </w:r>
      <w:r w:rsidRPr="00442A62">
        <w:rPr>
          <w:sz w:val="22"/>
          <w:szCs w:val="22"/>
          <w:lang w:val="sl-SI"/>
        </w:rPr>
        <w:t xml:space="preserve">koli neželeni učinek, </w:t>
      </w:r>
      <w:r w:rsidR="00EE5428" w:rsidRPr="00442A62">
        <w:rPr>
          <w:sz w:val="22"/>
          <w:szCs w:val="22"/>
          <w:lang w:val="sl-SI"/>
        </w:rPr>
        <w:t>se posvetujte s</w:t>
      </w:r>
      <w:r w:rsidRPr="00442A62">
        <w:rPr>
          <w:sz w:val="22"/>
          <w:szCs w:val="22"/>
          <w:lang w:val="sl-SI"/>
        </w:rPr>
        <w:t xml:space="preserve"> svoj</w:t>
      </w:r>
      <w:r w:rsidR="00EE5428" w:rsidRPr="00442A62">
        <w:rPr>
          <w:sz w:val="22"/>
          <w:szCs w:val="22"/>
          <w:lang w:val="sl-SI"/>
        </w:rPr>
        <w:t>im</w:t>
      </w:r>
      <w:r w:rsidRPr="00442A62">
        <w:rPr>
          <w:sz w:val="22"/>
          <w:szCs w:val="22"/>
          <w:lang w:val="sl-SI"/>
        </w:rPr>
        <w:t xml:space="preserve"> zdravnik</w:t>
      </w:r>
      <w:r w:rsidR="00EE5428" w:rsidRPr="00442A62">
        <w:rPr>
          <w:sz w:val="22"/>
          <w:szCs w:val="22"/>
          <w:lang w:val="sl-SI"/>
        </w:rPr>
        <w:t>om</w:t>
      </w:r>
      <w:r w:rsidRPr="00442A62">
        <w:rPr>
          <w:sz w:val="22"/>
          <w:szCs w:val="22"/>
          <w:lang w:val="sl-SI"/>
        </w:rPr>
        <w:t xml:space="preserve"> ali farmacevt</w:t>
      </w:r>
      <w:r w:rsidR="00EE5428" w:rsidRPr="00442A62">
        <w:rPr>
          <w:sz w:val="22"/>
          <w:szCs w:val="22"/>
          <w:lang w:val="sl-SI"/>
        </w:rPr>
        <w:t>om</w:t>
      </w:r>
      <w:r w:rsidRPr="00442A62">
        <w:rPr>
          <w:sz w:val="22"/>
          <w:szCs w:val="22"/>
          <w:lang w:val="sl-SI"/>
        </w:rPr>
        <w:t>.</w:t>
      </w:r>
      <w:r w:rsidR="00EE5428" w:rsidRPr="00442A62">
        <w:rPr>
          <w:sz w:val="22"/>
          <w:szCs w:val="22"/>
          <w:lang w:val="sl-SI"/>
        </w:rPr>
        <w:t xml:space="preserve"> Posvetujte se tudi, če opazite katere koli neželene učinke, ki niso navedeni v tem navodilu</w:t>
      </w:r>
      <w:r w:rsidR="00F83000" w:rsidRPr="00442A62">
        <w:rPr>
          <w:sz w:val="22"/>
          <w:szCs w:val="22"/>
          <w:lang w:val="sl-SI"/>
        </w:rPr>
        <w:t>. Glejte poglavje 4.</w:t>
      </w:r>
    </w:p>
    <w:p w:rsidR="0010083D" w:rsidRPr="00442A62" w:rsidRDefault="0010083D" w:rsidP="0010083D">
      <w:pPr>
        <w:numPr>
          <w:ilvl w:val="0"/>
          <w:numId w:val="9"/>
        </w:numPr>
        <w:tabs>
          <w:tab w:val="left" w:pos="567"/>
        </w:tabs>
        <w:ind w:left="567" w:hanging="567"/>
        <w:rPr>
          <w:sz w:val="22"/>
          <w:szCs w:val="22"/>
          <w:lang w:val="sl-SI"/>
        </w:rPr>
      </w:pPr>
      <w:r w:rsidRPr="00442A62">
        <w:rPr>
          <w:sz w:val="22"/>
          <w:szCs w:val="22"/>
          <w:lang w:val="sl-SI"/>
        </w:rPr>
        <w:t>Temu navodilu je priložena kartica, ki je namenjena bolniku/skrbniku kot opomnik. Kartico odstranite, izpolnite, natančno preberite in nosite s sabo.</w:t>
      </w:r>
      <w:r w:rsidR="00E94E37">
        <w:rPr>
          <w:sz w:val="22"/>
          <w:szCs w:val="22"/>
          <w:lang w:val="sl-SI"/>
        </w:rPr>
        <w:t xml:space="preserve"> </w:t>
      </w:r>
      <w:r w:rsidR="00E94E37" w:rsidRPr="007455B8">
        <w:rPr>
          <w:sz w:val="22"/>
          <w:szCs w:val="22"/>
          <w:lang w:val="sl-SI"/>
        </w:rPr>
        <w:t>To kartico pokažite zdravniku, če se pri vas pojavijo simptomi okužbe, kot je zvišana telesna temperatura, vneto grlo ali gripi podobni simptomi.</w:t>
      </w:r>
    </w:p>
    <w:p w:rsidR="0010083D" w:rsidRPr="00442A62" w:rsidRDefault="0010083D" w:rsidP="0010083D">
      <w:pPr>
        <w:tabs>
          <w:tab w:val="left" w:pos="567"/>
        </w:tabs>
        <w:ind w:left="567" w:hanging="567"/>
        <w:rPr>
          <w:sz w:val="22"/>
          <w:szCs w:val="22"/>
          <w:lang w:val="sl-SI"/>
        </w:rPr>
      </w:pPr>
    </w:p>
    <w:p w:rsidR="0010083D" w:rsidRPr="00442A62" w:rsidRDefault="00EE5428" w:rsidP="0010083D">
      <w:pPr>
        <w:numPr>
          <w:ilvl w:val="12"/>
          <w:numId w:val="0"/>
        </w:numPr>
        <w:tabs>
          <w:tab w:val="left" w:pos="567"/>
        </w:tabs>
        <w:ind w:left="567" w:right="-2" w:hanging="567"/>
        <w:rPr>
          <w:sz w:val="22"/>
          <w:szCs w:val="22"/>
          <w:lang w:val="sl-SI"/>
        </w:rPr>
      </w:pPr>
      <w:r w:rsidRPr="00442A62">
        <w:rPr>
          <w:b/>
          <w:sz w:val="22"/>
          <w:szCs w:val="22"/>
          <w:lang w:val="sl-SI"/>
        </w:rPr>
        <w:t>Kaj vsebuje n</w:t>
      </w:r>
      <w:r w:rsidR="0010083D" w:rsidRPr="00442A62">
        <w:rPr>
          <w:b/>
          <w:sz w:val="22"/>
          <w:szCs w:val="22"/>
          <w:lang w:val="sl-SI"/>
        </w:rPr>
        <w:t>avodilo</w:t>
      </w:r>
    </w:p>
    <w:p w:rsidR="0010083D" w:rsidRPr="00442A62" w:rsidRDefault="0010083D" w:rsidP="0010083D">
      <w:pPr>
        <w:tabs>
          <w:tab w:val="left" w:pos="567"/>
        </w:tabs>
        <w:ind w:left="567" w:right="-29" w:hanging="567"/>
        <w:rPr>
          <w:sz w:val="22"/>
          <w:szCs w:val="22"/>
          <w:lang w:val="sl-SI"/>
        </w:rPr>
      </w:pPr>
      <w:r w:rsidRPr="00442A62">
        <w:rPr>
          <w:sz w:val="22"/>
          <w:szCs w:val="22"/>
          <w:lang w:val="sl-SI"/>
        </w:rPr>
        <w:t>1.</w:t>
      </w:r>
      <w:r w:rsidRPr="00442A62">
        <w:rPr>
          <w:sz w:val="22"/>
          <w:szCs w:val="22"/>
          <w:lang w:val="sl-SI"/>
        </w:rPr>
        <w:tab/>
        <w:t>Kaj je zdravilo Ferriprox in za kaj ga uporabljamo</w:t>
      </w:r>
    </w:p>
    <w:p w:rsidR="0010083D" w:rsidRPr="00442A62" w:rsidRDefault="0010083D" w:rsidP="0010083D">
      <w:pPr>
        <w:tabs>
          <w:tab w:val="left" w:pos="567"/>
        </w:tabs>
        <w:ind w:left="567" w:right="-29" w:hanging="567"/>
        <w:rPr>
          <w:sz w:val="22"/>
          <w:szCs w:val="22"/>
          <w:lang w:val="sl-SI"/>
        </w:rPr>
      </w:pPr>
      <w:r w:rsidRPr="00442A62">
        <w:rPr>
          <w:sz w:val="22"/>
          <w:szCs w:val="22"/>
          <w:lang w:val="sl-SI"/>
        </w:rPr>
        <w:t>2.</w:t>
      </w:r>
      <w:r w:rsidRPr="00442A62">
        <w:rPr>
          <w:sz w:val="22"/>
          <w:szCs w:val="22"/>
          <w:lang w:val="sl-SI"/>
        </w:rPr>
        <w:tab/>
        <w:t>Kaj morate vedeti, preden boste vzeli zdravilo Ferriprox</w:t>
      </w:r>
    </w:p>
    <w:p w:rsidR="0010083D" w:rsidRPr="00442A62" w:rsidRDefault="0010083D" w:rsidP="0010083D">
      <w:pPr>
        <w:tabs>
          <w:tab w:val="left" w:pos="567"/>
        </w:tabs>
        <w:ind w:left="567" w:right="-29" w:hanging="567"/>
        <w:rPr>
          <w:sz w:val="22"/>
          <w:szCs w:val="22"/>
          <w:lang w:val="sl-SI"/>
        </w:rPr>
      </w:pPr>
      <w:r w:rsidRPr="00442A62">
        <w:rPr>
          <w:sz w:val="22"/>
          <w:szCs w:val="22"/>
          <w:lang w:val="sl-SI"/>
        </w:rPr>
        <w:t>3.</w:t>
      </w:r>
      <w:r w:rsidRPr="00442A62">
        <w:rPr>
          <w:sz w:val="22"/>
          <w:szCs w:val="22"/>
          <w:lang w:val="sl-SI"/>
        </w:rPr>
        <w:tab/>
        <w:t>Kako jemati zdravilo Ferriprox</w:t>
      </w:r>
    </w:p>
    <w:p w:rsidR="0010083D" w:rsidRPr="00442A62" w:rsidRDefault="0010083D" w:rsidP="0010083D">
      <w:pPr>
        <w:tabs>
          <w:tab w:val="left" w:pos="567"/>
        </w:tabs>
        <w:ind w:left="567" w:right="-29" w:hanging="567"/>
        <w:rPr>
          <w:sz w:val="22"/>
          <w:szCs w:val="22"/>
          <w:lang w:val="sl-SI"/>
        </w:rPr>
      </w:pPr>
      <w:r w:rsidRPr="00442A62">
        <w:rPr>
          <w:sz w:val="22"/>
          <w:szCs w:val="22"/>
          <w:lang w:val="sl-SI"/>
        </w:rPr>
        <w:t>4.</w:t>
      </w:r>
      <w:r w:rsidRPr="00442A62">
        <w:rPr>
          <w:sz w:val="22"/>
          <w:szCs w:val="22"/>
          <w:lang w:val="sl-SI"/>
        </w:rPr>
        <w:tab/>
        <w:t>Možni neželeni učinki</w:t>
      </w:r>
    </w:p>
    <w:p w:rsidR="0010083D" w:rsidRPr="00442A62" w:rsidRDefault="0010083D" w:rsidP="0010083D">
      <w:pPr>
        <w:tabs>
          <w:tab w:val="left" w:pos="567"/>
        </w:tabs>
        <w:ind w:left="567" w:right="-29" w:hanging="567"/>
        <w:rPr>
          <w:sz w:val="22"/>
          <w:szCs w:val="22"/>
          <w:lang w:val="sl-SI"/>
        </w:rPr>
      </w:pPr>
      <w:r w:rsidRPr="00442A62">
        <w:rPr>
          <w:sz w:val="22"/>
          <w:szCs w:val="22"/>
          <w:lang w:val="sl-SI"/>
        </w:rPr>
        <w:t>5</w:t>
      </w:r>
      <w:r w:rsidRPr="00442A62">
        <w:rPr>
          <w:sz w:val="22"/>
          <w:szCs w:val="22"/>
          <w:lang w:val="sl-SI"/>
        </w:rPr>
        <w:tab/>
        <w:t>Shranjevanje zdravila Ferriprox</w:t>
      </w:r>
    </w:p>
    <w:p w:rsidR="0010083D" w:rsidRPr="00442A62" w:rsidRDefault="0010083D" w:rsidP="0010083D">
      <w:pPr>
        <w:numPr>
          <w:ilvl w:val="12"/>
          <w:numId w:val="0"/>
        </w:numPr>
        <w:tabs>
          <w:tab w:val="left" w:pos="567"/>
        </w:tabs>
        <w:ind w:left="567" w:right="-2" w:hanging="567"/>
        <w:rPr>
          <w:sz w:val="22"/>
          <w:szCs w:val="22"/>
          <w:lang w:val="sl-SI"/>
        </w:rPr>
      </w:pPr>
      <w:r w:rsidRPr="00442A62">
        <w:rPr>
          <w:sz w:val="22"/>
          <w:szCs w:val="22"/>
          <w:lang w:val="sl-SI"/>
        </w:rPr>
        <w:t>6.</w:t>
      </w:r>
      <w:r w:rsidRPr="00442A62">
        <w:rPr>
          <w:sz w:val="22"/>
          <w:szCs w:val="22"/>
          <w:lang w:val="sl-SI"/>
        </w:rPr>
        <w:tab/>
      </w:r>
      <w:r w:rsidR="00EE5428" w:rsidRPr="00442A62">
        <w:rPr>
          <w:sz w:val="22"/>
          <w:szCs w:val="22"/>
          <w:lang w:val="sl-SI"/>
        </w:rPr>
        <w:t>Vsebina pakiranja in d</w:t>
      </w:r>
      <w:r w:rsidRPr="00442A62">
        <w:rPr>
          <w:sz w:val="22"/>
          <w:szCs w:val="22"/>
          <w:lang w:val="sl-SI"/>
        </w:rPr>
        <w:t>odatne informacije</w:t>
      </w:r>
    </w:p>
    <w:p w:rsidR="0010083D" w:rsidRPr="00442A62" w:rsidRDefault="0010083D" w:rsidP="0010083D">
      <w:pPr>
        <w:numPr>
          <w:ilvl w:val="12"/>
          <w:numId w:val="0"/>
        </w:numPr>
        <w:tabs>
          <w:tab w:val="left" w:pos="567"/>
        </w:tabs>
        <w:ind w:left="567" w:right="-2" w:hanging="567"/>
        <w:rPr>
          <w:sz w:val="22"/>
          <w:szCs w:val="22"/>
          <w:lang w:val="sl-SI"/>
        </w:rPr>
      </w:pPr>
    </w:p>
    <w:p w:rsidR="0010083D" w:rsidRPr="00442A62" w:rsidRDefault="0010083D" w:rsidP="0010083D">
      <w:pPr>
        <w:tabs>
          <w:tab w:val="left" w:pos="567"/>
        </w:tabs>
        <w:ind w:left="567" w:hanging="567"/>
        <w:rPr>
          <w:sz w:val="22"/>
          <w:szCs w:val="22"/>
          <w:lang w:val="sl-SI"/>
        </w:rPr>
      </w:pPr>
    </w:p>
    <w:p w:rsidR="0010083D" w:rsidRPr="00442A62" w:rsidRDefault="0010083D" w:rsidP="0010083D">
      <w:pPr>
        <w:ind w:left="540" w:hanging="540"/>
        <w:rPr>
          <w:b/>
          <w:sz w:val="22"/>
          <w:szCs w:val="22"/>
          <w:lang w:val="sl-SI"/>
        </w:rPr>
      </w:pPr>
      <w:r w:rsidRPr="00442A62">
        <w:rPr>
          <w:b/>
          <w:sz w:val="22"/>
          <w:szCs w:val="22"/>
          <w:lang w:val="sl-SI"/>
        </w:rPr>
        <w:t>1.</w:t>
      </w:r>
      <w:r w:rsidRPr="00442A62">
        <w:rPr>
          <w:b/>
          <w:sz w:val="22"/>
          <w:szCs w:val="22"/>
          <w:lang w:val="sl-SI"/>
        </w:rPr>
        <w:tab/>
        <w:t>K</w:t>
      </w:r>
      <w:r w:rsidR="00EE5428" w:rsidRPr="00442A62">
        <w:rPr>
          <w:b/>
          <w:sz w:val="22"/>
          <w:szCs w:val="22"/>
          <w:lang w:val="sl-SI"/>
        </w:rPr>
        <w:t>aj je zdravilo Ferriprox in za kaj ga uporabljamo</w:t>
      </w:r>
    </w:p>
    <w:p w:rsidR="0010083D" w:rsidRPr="00442A62" w:rsidRDefault="0010083D" w:rsidP="0010083D">
      <w:pPr>
        <w:tabs>
          <w:tab w:val="left" w:pos="567"/>
        </w:tabs>
        <w:ind w:left="567" w:hanging="567"/>
        <w:rPr>
          <w:sz w:val="22"/>
          <w:szCs w:val="22"/>
          <w:lang w:val="sl-SI"/>
        </w:rPr>
      </w:pPr>
    </w:p>
    <w:p w:rsidR="00B47974" w:rsidRPr="00442A62" w:rsidRDefault="00A83A9B" w:rsidP="00B47974">
      <w:pPr>
        <w:rPr>
          <w:sz w:val="22"/>
          <w:szCs w:val="22"/>
          <w:lang w:val="sl-SI"/>
        </w:rPr>
      </w:pPr>
      <w:r w:rsidRPr="0080658C">
        <w:rPr>
          <w:sz w:val="22"/>
          <w:szCs w:val="22"/>
          <w:lang w:val="sl-SI"/>
        </w:rPr>
        <w:t xml:space="preserve">Zdravilo </w:t>
      </w:r>
      <w:r w:rsidR="00B47974" w:rsidRPr="00442A62">
        <w:rPr>
          <w:sz w:val="22"/>
          <w:szCs w:val="22"/>
          <w:lang w:val="sl-SI"/>
        </w:rPr>
        <w:t xml:space="preserve">Ferriprox vsebuje </w:t>
      </w:r>
      <w:r w:rsidR="00DA32A7" w:rsidRPr="00442A62">
        <w:rPr>
          <w:sz w:val="22"/>
          <w:szCs w:val="22"/>
          <w:lang w:val="sl-SI"/>
        </w:rPr>
        <w:t>učinkovino</w:t>
      </w:r>
      <w:r w:rsidR="00B47974" w:rsidRPr="00442A62">
        <w:rPr>
          <w:sz w:val="22"/>
          <w:szCs w:val="22"/>
          <w:lang w:val="sl-SI"/>
        </w:rPr>
        <w:t xml:space="preserve"> deferipron. </w:t>
      </w:r>
      <w:r w:rsidRPr="0080658C">
        <w:rPr>
          <w:sz w:val="22"/>
          <w:szCs w:val="22"/>
          <w:lang w:val="sl-SI"/>
        </w:rPr>
        <w:t xml:space="preserve">Zdravilo </w:t>
      </w:r>
      <w:r w:rsidR="00B47974" w:rsidRPr="00442A62">
        <w:rPr>
          <w:sz w:val="22"/>
          <w:szCs w:val="22"/>
          <w:lang w:val="sl-SI"/>
        </w:rPr>
        <w:t xml:space="preserve">Ferriprox je </w:t>
      </w:r>
      <w:r w:rsidRPr="0080658C">
        <w:rPr>
          <w:sz w:val="22"/>
          <w:szCs w:val="22"/>
          <w:lang w:val="sl-SI"/>
        </w:rPr>
        <w:t xml:space="preserve">kelator železa – vrsta </w:t>
      </w:r>
      <w:r w:rsidR="00B47974" w:rsidRPr="00442A62">
        <w:rPr>
          <w:sz w:val="22"/>
          <w:szCs w:val="22"/>
          <w:lang w:val="sl-SI"/>
        </w:rPr>
        <w:t>zdravil</w:t>
      </w:r>
      <w:r>
        <w:rPr>
          <w:sz w:val="22"/>
          <w:szCs w:val="22"/>
          <w:lang w:val="sl-SI"/>
        </w:rPr>
        <w:t>a</w:t>
      </w:r>
      <w:r w:rsidR="00B47974" w:rsidRPr="00442A62">
        <w:rPr>
          <w:sz w:val="22"/>
          <w:szCs w:val="22"/>
          <w:lang w:val="sl-SI"/>
        </w:rPr>
        <w:t>, ki iz telesa</w:t>
      </w:r>
      <w:r w:rsidRPr="00A83A9B">
        <w:rPr>
          <w:sz w:val="22"/>
          <w:szCs w:val="22"/>
          <w:lang w:val="sl-SI"/>
        </w:rPr>
        <w:t xml:space="preserve"> </w:t>
      </w:r>
      <w:r w:rsidRPr="0080658C">
        <w:rPr>
          <w:sz w:val="22"/>
          <w:szCs w:val="22"/>
          <w:lang w:val="sl-SI"/>
        </w:rPr>
        <w:t>odstrani odvečno železo</w:t>
      </w:r>
      <w:r w:rsidR="00B47974" w:rsidRPr="00442A62">
        <w:rPr>
          <w:sz w:val="22"/>
          <w:szCs w:val="22"/>
          <w:lang w:val="sl-SI"/>
        </w:rPr>
        <w:t>.</w:t>
      </w:r>
    </w:p>
    <w:p w:rsidR="00B47974" w:rsidRPr="00442A62" w:rsidRDefault="00B47974" w:rsidP="00B47974">
      <w:pPr>
        <w:rPr>
          <w:sz w:val="22"/>
          <w:szCs w:val="22"/>
          <w:lang w:val="sl-SI"/>
        </w:rPr>
      </w:pPr>
    </w:p>
    <w:p w:rsidR="001E19F6" w:rsidRDefault="001E19F6" w:rsidP="001E19F6">
      <w:pPr>
        <w:rPr>
          <w:sz w:val="22"/>
          <w:szCs w:val="22"/>
          <w:lang w:val="sl-SI"/>
        </w:rPr>
      </w:pPr>
      <w:r w:rsidRPr="00A95C3F">
        <w:rPr>
          <w:sz w:val="22"/>
          <w:szCs w:val="22"/>
          <w:lang w:val="sl-SI"/>
        </w:rPr>
        <w:t xml:space="preserve">Zdravilo Ferriprox se uporablja za zdravljenje prenasičenosti z železom, ki jo povzročijo pogoste transfuzije krvi pri bolnikih s talasemijo major, </w:t>
      </w:r>
      <w:r>
        <w:rPr>
          <w:sz w:val="22"/>
          <w:szCs w:val="22"/>
          <w:lang w:val="sl-SI"/>
        </w:rPr>
        <w:t>če</w:t>
      </w:r>
      <w:r w:rsidRPr="00A95C3F">
        <w:rPr>
          <w:sz w:val="22"/>
          <w:szCs w:val="22"/>
          <w:lang w:val="sl-SI"/>
        </w:rPr>
        <w:t xml:space="preserve"> je trenutna kelacijska terapija kontraindicirana ali ne</w:t>
      </w:r>
      <w:r>
        <w:rPr>
          <w:sz w:val="22"/>
          <w:szCs w:val="22"/>
          <w:lang w:val="sl-SI"/>
        </w:rPr>
        <w:t>zadostn</w:t>
      </w:r>
      <w:r w:rsidRPr="00A95C3F">
        <w:rPr>
          <w:sz w:val="22"/>
          <w:szCs w:val="22"/>
          <w:lang w:val="sl-SI"/>
        </w:rPr>
        <w:t>a.</w:t>
      </w:r>
    </w:p>
    <w:p w:rsidR="00F135B2" w:rsidRPr="00442A62" w:rsidRDefault="00F135B2" w:rsidP="001E19F6">
      <w:pPr>
        <w:rPr>
          <w:sz w:val="22"/>
          <w:szCs w:val="22"/>
          <w:lang w:val="sl-SI"/>
        </w:rPr>
      </w:pPr>
    </w:p>
    <w:p w:rsidR="0010083D" w:rsidRPr="00442A62" w:rsidRDefault="0010083D" w:rsidP="0010083D">
      <w:pPr>
        <w:rPr>
          <w:sz w:val="22"/>
          <w:szCs w:val="22"/>
          <w:lang w:val="sl-SI"/>
        </w:rPr>
      </w:pPr>
    </w:p>
    <w:p w:rsidR="0010083D" w:rsidRPr="00442A62" w:rsidRDefault="0010083D" w:rsidP="006D4316">
      <w:pPr>
        <w:keepNext/>
        <w:ind w:left="540" w:hanging="540"/>
        <w:rPr>
          <w:b/>
          <w:sz w:val="22"/>
          <w:szCs w:val="22"/>
          <w:lang w:val="sl-SI"/>
        </w:rPr>
      </w:pPr>
      <w:r w:rsidRPr="00442A62">
        <w:rPr>
          <w:b/>
          <w:sz w:val="22"/>
          <w:szCs w:val="22"/>
          <w:lang w:val="sl-SI"/>
        </w:rPr>
        <w:t>2.</w:t>
      </w:r>
      <w:r w:rsidRPr="00442A62">
        <w:rPr>
          <w:b/>
          <w:sz w:val="22"/>
          <w:szCs w:val="22"/>
          <w:lang w:val="sl-SI"/>
        </w:rPr>
        <w:tab/>
        <w:t>K</w:t>
      </w:r>
      <w:r w:rsidR="00EE5428" w:rsidRPr="00442A62">
        <w:rPr>
          <w:b/>
          <w:sz w:val="22"/>
          <w:szCs w:val="22"/>
          <w:lang w:val="sl-SI"/>
        </w:rPr>
        <w:t>aj morate vedeti, preden boste vzeli zdravilo Ferriprox</w:t>
      </w:r>
    </w:p>
    <w:p w:rsidR="0010083D" w:rsidRPr="00442A62" w:rsidRDefault="0010083D" w:rsidP="006D4316">
      <w:pPr>
        <w:keepNext/>
        <w:tabs>
          <w:tab w:val="left" w:pos="567"/>
        </w:tabs>
        <w:ind w:left="567" w:hanging="567"/>
        <w:rPr>
          <w:b/>
          <w:sz w:val="22"/>
          <w:szCs w:val="22"/>
          <w:lang w:val="sl-SI"/>
        </w:rPr>
      </w:pPr>
    </w:p>
    <w:p w:rsidR="0010083D" w:rsidRPr="00442A62" w:rsidRDefault="0010083D" w:rsidP="006D4316">
      <w:pPr>
        <w:keepNext/>
        <w:tabs>
          <w:tab w:val="left" w:pos="567"/>
        </w:tabs>
        <w:ind w:left="567" w:hanging="567"/>
        <w:rPr>
          <w:b/>
          <w:sz w:val="22"/>
          <w:szCs w:val="22"/>
          <w:lang w:val="sl-SI"/>
        </w:rPr>
      </w:pPr>
      <w:r w:rsidRPr="00442A62">
        <w:rPr>
          <w:b/>
          <w:sz w:val="22"/>
          <w:szCs w:val="22"/>
          <w:lang w:val="sl-SI"/>
        </w:rPr>
        <w:t>Ne jemljite zdravila Ferriprox</w:t>
      </w:r>
    </w:p>
    <w:p w:rsidR="0010083D" w:rsidRPr="00442A62" w:rsidRDefault="0010083D" w:rsidP="0010083D">
      <w:pPr>
        <w:numPr>
          <w:ilvl w:val="0"/>
          <w:numId w:val="9"/>
        </w:numPr>
        <w:rPr>
          <w:sz w:val="22"/>
          <w:szCs w:val="22"/>
          <w:lang w:val="sl-SI"/>
        </w:rPr>
      </w:pPr>
      <w:r w:rsidRPr="00442A62">
        <w:rPr>
          <w:sz w:val="22"/>
          <w:szCs w:val="22"/>
          <w:lang w:val="sl-SI"/>
        </w:rPr>
        <w:t>če ste alergični na deferipron ali katero</w:t>
      </w:r>
      <w:r w:rsidR="00AE0036" w:rsidRPr="00442A62">
        <w:rPr>
          <w:sz w:val="22"/>
          <w:szCs w:val="22"/>
          <w:lang w:val="sl-SI"/>
        </w:rPr>
        <w:t xml:space="preserve"> </w:t>
      </w:r>
      <w:r w:rsidRPr="00442A62">
        <w:rPr>
          <w:sz w:val="22"/>
          <w:szCs w:val="22"/>
          <w:lang w:val="sl-SI"/>
        </w:rPr>
        <w:t xml:space="preserve">koli sestavino </w:t>
      </w:r>
      <w:r w:rsidR="00EE5428" w:rsidRPr="00442A62">
        <w:rPr>
          <w:sz w:val="22"/>
          <w:szCs w:val="22"/>
          <w:lang w:val="sl-SI"/>
        </w:rPr>
        <w:t xml:space="preserve">tega </w:t>
      </w:r>
      <w:r w:rsidRPr="00442A62">
        <w:rPr>
          <w:sz w:val="22"/>
          <w:szCs w:val="22"/>
          <w:lang w:val="sl-SI"/>
        </w:rPr>
        <w:t>zdravila</w:t>
      </w:r>
      <w:r w:rsidR="00EE5428" w:rsidRPr="00442A62">
        <w:rPr>
          <w:sz w:val="22"/>
          <w:szCs w:val="22"/>
          <w:lang w:val="sl-SI"/>
        </w:rPr>
        <w:t xml:space="preserve"> (navedeno v poglavju 6)</w:t>
      </w:r>
      <w:r w:rsidR="0006677D" w:rsidRPr="00442A62">
        <w:rPr>
          <w:sz w:val="22"/>
          <w:szCs w:val="22"/>
          <w:lang w:val="sl-SI"/>
        </w:rPr>
        <w:t>;</w:t>
      </w:r>
    </w:p>
    <w:p w:rsidR="005C6071" w:rsidRPr="00442A62" w:rsidRDefault="005C6071" w:rsidP="005C6071">
      <w:pPr>
        <w:numPr>
          <w:ilvl w:val="0"/>
          <w:numId w:val="9"/>
        </w:numPr>
        <w:rPr>
          <w:sz w:val="22"/>
          <w:szCs w:val="22"/>
          <w:lang w:val="sl-SI"/>
        </w:rPr>
      </w:pPr>
      <w:r w:rsidRPr="00442A62">
        <w:rPr>
          <w:sz w:val="22"/>
          <w:szCs w:val="22"/>
          <w:lang w:val="sl-SI"/>
        </w:rPr>
        <w:t>če ste kdaj imeli ponavljajoče se epizode nevtropenije (znižana koncentracija belih krvničk (nevtrofilcev) v krvi);</w:t>
      </w:r>
    </w:p>
    <w:p w:rsidR="005C6071" w:rsidRPr="00442A62" w:rsidRDefault="005C6071" w:rsidP="005C6071">
      <w:pPr>
        <w:numPr>
          <w:ilvl w:val="0"/>
          <w:numId w:val="9"/>
        </w:numPr>
        <w:rPr>
          <w:sz w:val="22"/>
          <w:szCs w:val="22"/>
          <w:lang w:val="sl-SI"/>
        </w:rPr>
      </w:pPr>
      <w:r w:rsidRPr="00442A62">
        <w:rPr>
          <w:sz w:val="22"/>
          <w:szCs w:val="22"/>
          <w:lang w:val="sl-SI"/>
        </w:rPr>
        <w:t>če ste kdaj imeli agranulocitozo (zelo znižana koncentracija belih krvničk (nevtrofilcev) v krvi);</w:t>
      </w:r>
    </w:p>
    <w:p w:rsidR="0010083D" w:rsidRPr="00442A62" w:rsidRDefault="0010083D" w:rsidP="0010083D">
      <w:pPr>
        <w:numPr>
          <w:ilvl w:val="0"/>
          <w:numId w:val="9"/>
        </w:numPr>
        <w:rPr>
          <w:sz w:val="22"/>
          <w:szCs w:val="22"/>
          <w:lang w:val="sl-SI"/>
        </w:rPr>
      </w:pPr>
      <w:r w:rsidRPr="00442A62">
        <w:rPr>
          <w:sz w:val="22"/>
          <w:szCs w:val="22"/>
          <w:lang w:val="sl-SI"/>
        </w:rPr>
        <w:t>če trenutno jemljete zdravila, za katera je znano, da povzročajo nevtropenijo ali agranulocitozo (glej</w:t>
      </w:r>
      <w:r w:rsidR="00EE5428" w:rsidRPr="00442A62">
        <w:rPr>
          <w:sz w:val="22"/>
          <w:szCs w:val="22"/>
          <w:lang w:val="sl-SI"/>
        </w:rPr>
        <w:t>te</w:t>
      </w:r>
      <w:r w:rsidRPr="00442A62">
        <w:rPr>
          <w:sz w:val="22"/>
          <w:szCs w:val="22"/>
          <w:lang w:val="sl-SI"/>
        </w:rPr>
        <w:t xml:space="preserve"> poglavje »</w:t>
      </w:r>
      <w:r w:rsidR="00EE5428" w:rsidRPr="00442A62">
        <w:rPr>
          <w:sz w:val="22"/>
          <w:szCs w:val="22"/>
          <w:lang w:val="sl-SI"/>
        </w:rPr>
        <w:t>D</w:t>
      </w:r>
      <w:r w:rsidRPr="00442A62">
        <w:rPr>
          <w:sz w:val="22"/>
          <w:szCs w:val="22"/>
          <w:lang w:val="sl-SI"/>
        </w:rPr>
        <w:t>rug</w:t>
      </w:r>
      <w:r w:rsidR="00EE5428" w:rsidRPr="00442A62">
        <w:rPr>
          <w:sz w:val="22"/>
          <w:szCs w:val="22"/>
          <w:lang w:val="sl-SI"/>
        </w:rPr>
        <w:t>a</w:t>
      </w:r>
      <w:r w:rsidRPr="00442A62">
        <w:rPr>
          <w:sz w:val="22"/>
          <w:szCs w:val="22"/>
          <w:lang w:val="sl-SI"/>
        </w:rPr>
        <w:t xml:space="preserve"> zdravil</w:t>
      </w:r>
      <w:r w:rsidR="00EE5428" w:rsidRPr="00442A62">
        <w:rPr>
          <w:sz w:val="22"/>
          <w:szCs w:val="22"/>
          <w:lang w:val="sl-SI"/>
        </w:rPr>
        <w:t>a in zdravilo Ferriprox</w:t>
      </w:r>
      <w:r w:rsidRPr="00442A62">
        <w:rPr>
          <w:sz w:val="22"/>
          <w:szCs w:val="22"/>
          <w:lang w:val="sl-SI"/>
        </w:rPr>
        <w:t>«)</w:t>
      </w:r>
      <w:r w:rsidR="0006677D" w:rsidRPr="00442A62">
        <w:rPr>
          <w:sz w:val="22"/>
          <w:szCs w:val="22"/>
          <w:lang w:val="sl-SI"/>
        </w:rPr>
        <w:t>;</w:t>
      </w:r>
    </w:p>
    <w:p w:rsidR="0010083D" w:rsidRPr="00442A62" w:rsidRDefault="0010083D" w:rsidP="0010083D">
      <w:pPr>
        <w:numPr>
          <w:ilvl w:val="0"/>
          <w:numId w:val="9"/>
        </w:numPr>
        <w:rPr>
          <w:sz w:val="22"/>
          <w:szCs w:val="22"/>
          <w:lang w:val="sl-SI"/>
        </w:rPr>
      </w:pPr>
      <w:r w:rsidRPr="00442A62">
        <w:rPr>
          <w:sz w:val="22"/>
          <w:szCs w:val="22"/>
          <w:lang w:val="sl-SI"/>
        </w:rPr>
        <w:t>če ste noseči ali dojite.</w:t>
      </w:r>
    </w:p>
    <w:p w:rsidR="0010083D" w:rsidRPr="00442A62" w:rsidRDefault="0010083D" w:rsidP="0010083D">
      <w:pPr>
        <w:tabs>
          <w:tab w:val="left" w:pos="567"/>
        </w:tabs>
        <w:ind w:left="567" w:hanging="567"/>
        <w:rPr>
          <w:sz w:val="22"/>
          <w:szCs w:val="22"/>
          <w:lang w:val="sl-SI"/>
        </w:rPr>
      </w:pPr>
    </w:p>
    <w:p w:rsidR="0010083D" w:rsidRPr="00442A62" w:rsidRDefault="00EE5428" w:rsidP="006D4316">
      <w:pPr>
        <w:keepNext/>
        <w:tabs>
          <w:tab w:val="left" w:pos="0"/>
          <w:tab w:val="left" w:pos="567"/>
        </w:tabs>
        <w:ind w:left="567" w:hanging="567"/>
        <w:rPr>
          <w:sz w:val="22"/>
          <w:szCs w:val="22"/>
          <w:lang w:val="sl-SI"/>
        </w:rPr>
      </w:pPr>
      <w:r w:rsidRPr="00442A62">
        <w:rPr>
          <w:b/>
          <w:sz w:val="22"/>
          <w:szCs w:val="22"/>
          <w:lang w:val="sl-SI"/>
        </w:rPr>
        <w:t>Opozorila in previdnostni ukrepi</w:t>
      </w:r>
    </w:p>
    <w:p w:rsidR="00D036B6" w:rsidRPr="00442A62" w:rsidRDefault="0010083D" w:rsidP="00D036B6">
      <w:pPr>
        <w:numPr>
          <w:ilvl w:val="0"/>
          <w:numId w:val="9"/>
        </w:numPr>
        <w:rPr>
          <w:sz w:val="22"/>
          <w:szCs w:val="22"/>
          <w:lang w:val="sl-SI"/>
        </w:rPr>
      </w:pPr>
      <w:r w:rsidRPr="00442A62">
        <w:rPr>
          <w:sz w:val="22"/>
          <w:szCs w:val="22"/>
          <w:lang w:val="sl-SI"/>
        </w:rPr>
        <w:t>Najresnejši neželeni učinek, ki se lahko pojavi ob jemanju zdravila Ferriprox</w:t>
      </w:r>
      <w:r w:rsidR="00EE5428" w:rsidRPr="00442A62">
        <w:rPr>
          <w:sz w:val="22"/>
          <w:szCs w:val="22"/>
          <w:lang w:val="sl-SI"/>
        </w:rPr>
        <w:t>,</w:t>
      </w:r>
      <w:r w:rsidRPr="00442A62">
        <w:rPr>
          <w:sz w:val="22"/>
          <w:szCs w:val="22"/>
          <w:lang w:val="sl-SI"/>
        </w:rPr>
        <w:t xml:space="preserve"> je zelo nizka </w:t>
      </w:r>
      <w:r w:rsidR="00D036B6" w:rsidRPr="00442A62">
        <w:rPr>
          <w:sz w:val="22"/>
          <w:szCs w:val="22"/>
          <w:lang w:val="sl-SI"/>
        </w:rPr>
        <w:t xml:space="preserve">Najresnejši neželeni učinek, ki se lahko pojavi ob jemanju zdravila Ferriprox, je zelo nizka koncentracija belih krvničk (nevtrofilcev) v krvi. Takšno stanje, znano kot tudi huda nevtropenija ali agranulocitoza, se je pojavilo pri 1 do 2 od 100 ljudi, ki so jemali zdravilo Ferriprox v kliničnih študijah. Bele krvničke pomagajo braniti pred okužbo, zato lahko zaradi nizke koncentracije nevtrofilcev tvegate resno in življenjsko nevarno okužbo. </w:t>
      </w:r>
      <w:r w:rsidR="00D036B6" w:rsidRPr="007455B8">
        <w:rPr>
          <w:sz w:val="22"/>
          <w:szCs w:val="22"/>
          <w:lang w:val="sl-SI"/>
        </w:rPr>
        <w:t>Zdravnik vam bo naročil, da morate med zdravljenjem z zdravilom Ferriprox redno na krvne preiskave za spremljanje nevtropenije (za preverjanje števila belih krvnih celic), ki vam jih bodo opravili morda celo vsak teden.</w:t>
      </w:r>
      <w:r w:rsidR="00D036B6">
        <w:rPr>
          <w:sz w:val="22"/>
          <w:szCs w:val="22"/>
          <w:lang w:val="sl-SI"/>
        </w:rPr>
        <w:t xml:space="preserve"> </w:t>
      </w:r>
      <w:r w:rsidR="00D036B6" w:rsidRPr="00442A62">
        <w:rPr>
          <w:sz w:val="22"/>
          <w:szCs w:val="22"/>
          <w:lang w:val="sl-SI"/>
        </w:rPr>
        <w:t xml:space="preserve">Zelo pomembno je, da redno opravite vse te teste. Glejte opozorilno kartico za bolnika/skrbnika, ki je priložena temu navodilu. </w:t>
      </w:r>
      <w:r w:rsidR="00D036B6" w:rsidRPr="007455B8">
        <w:rPr>
          <w:sz w:val="22"/>
          <w:szCs w:val="22"/>
          <w:lang w:val="sl-SI"/>
        </w:rPr>
        <w:t>Če se pri vas pojavijo kakršni koli simptomi okužbe, kot so zvišana telesna temperatura, vnet</w:t>
      </w:r>
      <w:r w:rsidR="007D0E96">
        <w:rPr>
          <w:sz w:val="22"/>
          <w:szCs w:val="22"/>
          <w:lang w:val="sl-SI"/>
        </w:rPr>
        <w:t>o grlo</w:t>
      </w:r>
      <w:r w:rsidR="00D036B6" w:rsidRPr="007455B8">
        <w:rPr>
          <w:sz w:val="22"/>
          <w:szCs w:val="22"/>
          <w:lang w:val="sl-SI"/>
        </w:rPr>
        <w:t xml:space="preserve"> ali gripi podobni simptomi, takoj poiščite zdravniško pomoč. V 24</w:t>
      </w:r>
      <w:r w:rsidR="007D0E96">
        <w:rPr>
          <w:sz w:val="22"/>
          <w:szCs w:val="22"/>
          <w:lang w:val="sl-SI"/>
        </w:rPr>
        <w:t> </w:t>
      </w:r>
      <w:r w:rsidR="00D036B6" w:rsidRPr="007455B8">
        <w:rPr>
          <w:sz w:val="22"/>
          <w:szCs w:val="22"/>
          <w:lang w:val="sl-SI"/>
        </w:rPr>
        <w:t>urah je treba preveriti število belih krvnih celic, da bi prepoznali morebitno agranulocitozo.</w:t>
      </w:r>
    </w:p>
    <w:p w:rsidR="00D036B6" w:rsidRPr="00442A62" w:rsidRDefault="00D036B6" w:rsidP="00D036B6">
      <w:pPr>
        <w:numPr>
          <w:ilvl w:val="0"/>
          <w:numId w:val="9"/>
        </w:numPr>
        <w:rPr>
          <w:sz w:val="22"/>
          <w:szCs w:val="22"/>
          <w:lang w:val="sl-SI"/>
        </w:rPr>
      </w:pPr>
      <w:r w:rsidRPr="00442A62">
        <w:rPr>
          <w:sz w:val="22"/>
          <w:szCs w:val="22"/>
          <w:lang w:val="sl-SI"/>
        </w:rPr>
        <w:t>Če ste HIV pozitivni ali če</w:t>
      </w:r>
      <w:r w:rsidRPr="00127CCE">
        <w:rPr>
          <w:sz w:val="22"/>
          <w:szCs w:val="22"/>
          <w:lang w:val="sl-SI"/>
        </w:rPr>
        <w:t xml:space="preserve"> je delovanje vaših</w:t>
      </w:r>
      <w:r>
        <w:rPr>
          <w:sz w:val="22"/>
          <w:szCs w:val="22"/>
          <w:lang w:val="sl-SI"/>
        </w:rPr>
        <w:t xml:space="preserve"> </w:t>
      </w:r>
      <w:r w:rsidRPr="00127CCE">
        <w:rPr>
          <w:sz w:val="22"/>
          <w:szCs w:val="22"/>
          <w:lang w:val="sl-SI"/>
        </w:rPr>
        <w:t xml:space="preserve">jeter </w:t>
      </w:r>
      <w:r>
        <w:rPr>
          <w:sz w:val="22"/>
          <w:szCs w:val="22"/>
          <w:lang w:val="sl-SI"/>
        </w:rPr>
        <w:t xml:space="preserve">ali ledvic </w:t>
      </w:r>
      <w:r w:rsidRPr="00127CCE">
        <w:rPr>
          <w:sz w:val="22"/>
          <w:szCs w:val="22"/>
          <w:lang w:val="sl-SI"/>
        </w:rPr>
        <w:t>hudo okvarjeno, vam bo zdravnik</w:t>
      </w:r>
      <w:r>
        <w:rPr>
          <w:sz w:val="22"/>
          <w:szCs w:val="22"/>
          <w:lang w:val="sl-SI"/>
        </w:rPr>
        <w:t xml:space="preserve"> </w:t>
      </w:r>
      <w:r w:rsidRPr="00127CCE">
        <w:rPr>
          <w:sz w:val="22"/>
          <w:szCs w:val="22"/>
          <w:lang w:val="sl-SI"/>
        </w:rPr>
        <w:t>morda priporočil dodatne preiskave</w:t>
      </w:r>
      <w:r w:rsidRPr="00442A62">
        <w:rPr>
          <w:sz w:val="22"/>
          <w:szCs w:val="22"/>
          <w:lang w:val="sl-SI"/>
        </w:rPr>
        <w:t>.</w:t>
      </w:r>
    </w:p>
    <w:p w:rsidR="0010083D" w:rsidRPr="00442A62" w:rsidRDefault="0010083D" w:rsidP="00D036B6">
      <w:pPr>
        <w:ind w:left="360"/>
        <w:rPr>
          <w:sz w:val="22"/>
          <w:szCs w:val="22"/>
          <w:lang w:val="sl-SI"/>
        </w:rPr>
      </w:pPr>
    </w:p>
    <w:p w:rsidR="000A7A35" w:rsidRPr="00442A62" w:rsidRDefault="000A7A35" w:rsidP="000A7A35">
      <w:pPr>
        <w:pStyle w:val="BodyText"/>
        <w:tabs>
          <w:tab w:val="clear" w:pos="567"/>
        </w:tabs>
        <w:spacing w:line="240" w:lineRule="auto"/>
        <w:jc w:val="left"/>
        <w:rPr>
          <w:szCs w:val="22"/>
          <w:lang w:val="sl-SI"/>
        </w:rPr>
      </w:pPr>
      <w:r w:rsidRPr="00442A62">
        <w:rPr>
          <w:szCs w:val="22"/>
          <w:lang w:val="sl-SI"/>
        </w:rPr>
        <w:t xml:space="preserve">Zdravnik vas bo tudi napotil na preiskave, s katerimi bo nadzoroval obremenitev telesa z železom. </w:t>
      </w:r>
      <w:r w:rsidR="009024CC">
        <w:rPr>
          <w:szCs w:val="22"/>
          <w:lang w:val="sl-SI"/>
        </w:rPr>
        <w:t xml:space="preserve">Poleg tega </w:t>
      </w:r>
      <w:r w:rsidRPr="00442A62">
        <w:rPr>
          <w:szCs w:val="22"/>
          <w:lang w:val="sl-SI"/>
        </w:rPr>
        <w:t xml:space="preserve">vas bo </w:t>
      </w:r>
      <w:r w:rsidR="009024CC">
        <w:rPr>
          <w:szCs w:val="22"/>
          <w:lang w:val="sl-SI"/>
        </w:rPr>
        <w:t xml:space="preserve">morda </w:t>
      </w:r>
      <w:r w:rsidRPr="00442A62">
        <w:rPr>
          <w:szCs w:val="22"/>
          <w:lang w:val="sl-SI"/>
        </w:rPr>
        <w:t>napotil na biopsijo jeter.</w:t>
      </w:r>
    </w:p>
    <w:p w:rsidR="0010083D" w:rsidRPr="00442A62" w:rsidRDefault="0010083D" w:rsidP="0010083D">
      <w:pPr>
        <w:pStyle w:val="BodyText"/>
        <w:tabs>
          <w:tab w:val="clear" w:pos="567"/>
        </w:tabs>
        <w:spacing w:line="240" w:lineRule="auto"/>
        <w:jc w:val="left"/>
        <w:rPr>
          <w:szCs w:val="22"/>
          <w:lang w:val="sl-SI"/>
        </w:rPr>
      </w:pPr>
    </w:p>
    <w:p w:rsidR="0010083D" w:rsidRPr="00442A62" w:rsidRDefault="00EE5428" w:rsidP="006D4316">
      <w:pPr>
        <w:keepNext/>
        <w:tabs>
          <w:tab w:val="left" w:pos="0"/>
        </w:tabs>
        <w:rPr>
          <w:b/>
          <w:sz w:val="22"/>
          <w:szCs w:val="22"/>
          <w:lang w:val="sl-SI"/>
        </w:rPr>
      </w:pPr>
      <w:r w:rsidRPr="00442A62">
        <w:rPr>
          <w:b/>
          <w:sz w:val="22"/>
          <w:szCs w:val="22"/>
          <w:lang w:val="sl-SI"/>
        </w:rPr>
        <w:t>D</w:t>
      </w:r>
      <w:r w:rsidR="0010083D" w:rsidRPr="00442A62">
        <w:rPr>
          <w:b/>
          <w:sz w:val="22"/>
          <w:szCs w:val="22"/>
          <w:lang w:val="sl-SI"/>
        </w:rPr>
        <w:t>rug</w:t>
      </w:r>
      <w:r w:rsidRPr="00442A62">
        <w:rPr>
          <w:b/>
          <w:sz w:val="22"/>
          <w:szCs w:val="22"/>
          <w:lang w:val="sl-SI"/>
        </w:rPr>
        <w:t>a</w:t>
      </w:r>
      <w:r w:rsidR="0010083D" w:rsidRPr="00442A62">
        <w:rPr>
          <w:b/>
          <w:sz w:val="22"/>
          <w:szCs w:val="22"/>
          <w:lang w:val="sl-SI"/>
        </w:rPr>
        <w:t xml:space="preserve"> zdravil</w:t>
      </w:r>
      <w:r w:rsidRPr="00442A62">
        <w:rPr>
          <w:b/>
          <w:sz w:val="22"/>
          <w:szCs w:val="22"/>
          <w:lang w:val="sl-SI"/>
        </w:rPr>
        <w:t>a in zdravilo Ferriprox</w:t>
      </w:r>
    </w:p>
    <w:p w:rsidR="0010083D" w:rsidRPr="00442A62" w:rsidRDefault="0010083D" w:rsidP="0010083D">
      <w:pPr>
        <w:tabs>
          <w:tab w:val="left" w:pos="0"/>
        </w:tabs>
        <w:rPr>
          <w:sz w:val="22"/>
          <w:szCs w:val="22"/>
          <w:lang w:val="sl-SI"/>
        </w:rPr>
      </w:pPr>
      <w:r w:rsidRPr="00442A62">
        <w:rPr>
          <w:sz w:val="22"/>
          <w:szCs w:val="22"/>
          <w:lang w:val="sl-SI"/>
        </w:rPr>
        <w:t>Ne jemljite zdravil, za katera je znano, da povzročajo nevtropenijo ali agranulocitozo (glej</w:t>
      </w:r>
      <w:r w:rsidR="00200CCB" w:rsidRPr="00442A62">
        <w:rPr>
          <w:sz w:val="22"/>
          <w:szCs w:val="22"/>
          <w:lang w:val="sl-SI"/>
        </w:rPr>
        <w:t>te</w:t>
      </w:r>
      <w:r w:rsidRPr="00442A62">
        <w:rPr>
          <w:sz w:val="22"/>
          <w:szCs w:val="22"/>
          <w:lang w:val="sl-SI"/>
        </w:rPr>
        <w:t xml:space="preserve"> poglavje »Ne jemljite zdravila Ferriprox«). Obvestite svojega zdravnika ali farmacevta, če jemljete</w:t>
      </w:r>
      <w:r w:rsidR="00EE5428" w:rsidRPr="00442A62">
        <w:rPr>
          <w:sz w:val="22"/>
          <w:szCs w:val="22"/>
          <w:lang w:val="sl-SI"/>
        </w:rPr>
        <w:t>,</w:t>
      </w:r>
      <w:r w:rsidRPr="00442A62">
        <w:rPr>
          <w:sz w:val="22"/>
          <w:szCs w:val="22"/>
          <w:lang w:val="sl-SI"/>
        </w:rPr>
        <w:t xml:space="preserve"> ste pred kratkim jemali </w:t>
      </w:r>
      <w:r w:rsidR="00EE5428" w:rsidRPr="00442A62">
        <w:rPr>
          <w:sz w:val="22"/>
          <w:szCs w:val="22"/>
          <w:lang w:val="sl-SI"/>
        </w:rPr>
        <w:t xml:space="preserve">ali pa boste morda začeli jemati </w:t>
      </w:r>
      <w:r w:rsidRPr="00442A62">
        <w:rPr>
          <w:sz w:val="22"/>
          <w:szCs w:val="22"/>
          <w:lang w:val="sl-SI"/>
        </w:rPr>
        <w:t>katero</w:t>
      </w:r>
      <w:r w:rsidR="00EE5428" w:rsidRPr="00442A62">
        <w:rPr>
          <w:sz w:val="22"/>
          <w:szCs w:val="22"/>
          <w:lang w:val="sl-SI"/>
        </w:rPr>
        <w:t xml:space="preserve"> </w:t>
      </w:r>
      <w:r w:rsidRPr="00442A62">
        <w:rPr>
          <w:sz w:val="22"/>
          <w:szCs w:val="22"/>
          <w:lang w:val="sl-SI"/>
        </w:rPr>
        <w:t xml:space="preserve">koli </w:t>
      </w:r>
      <w:r w:rsidR="00EE5428" w:rsidRPr="00442A62">
        <w:rPr>
          <w:sz w:val="22"/>
          <w:szCs w:val="22"/>
          <w:lang w:val="sl-SI"/>
        </w:rPr>
        <w:t xml:space="preserve">drugo </w:t>
      </w:r>
      <w:r w:rsidRPr="00442A62">
        <w:rPr>
          <w:sz w:val="22"/>
          <w:szCs w:val="22"/>
          <w:lang w:val="sl-SI"/>
        </w:rPr>
        <w:t>zdravilo, tudi če ste ga dobili brez recepta.</w:t>
      </w:r>
    </w:p>
    <w:p w:rsidR="0010083D" w:rsidRPr="00442A62" w:rsidRDefault="0010083D" w:rsidP="0010083D">
      <w:pPr>
        <w:tabs>
          <w:tab w:val="left" w:pos="0"/>
        </w:tabs>
        <w:rPr>
          <w:sz w:val="22"/>
          <w:szCs w:val="22"/>
          <w:lang w:val="sl-SI"/>
        </w:rPr>
      </w:pPr>
    </w:p>
    <w:p w:rsidR="0010083D" w:rsidRPr="00442A62" w:rsidRDefault="004353FE" w:rsidP="0010083D">
      <w:pPr>
        <w:tabs>
          <w:tab w:val="left" w:pos="0"/>
        </w:tabs>
        <w:rPr>
          <w:sz w:val="22"/>
          <w:szCs w:val="22"/>
          <w:lang w:val="sl-SI"/>
        </w:rPr>
      </w:pPr>
      <w:r w:rsidRPr="0080658C">
        <w:rPr>
          <w:sz w:val="22"/>
          <w:szCs w:val="22"/>
          <w:lang w:val="sl-SI"/>
        </w:rPr>
        <w:t>Sočasno z zdravilom Ferriprox ne jemljite antacidov na osnovi aluminija</w:t>
      </w:r>
      <w:r w:rsidR="0059199A" w:rsidRPr="00442A62">
        <w:rPr>
          <w:sz w:val="22"/>
          <w:szCs w:val="22"/>
          <w:lang w:val="sl-SI"/>
        </w:rPr>
        <w:t>.</w:t>
      </w:r>
    </w:p>
    <w:p w:rsidR="0010083D" w:rsidRPr="00442A62" w:rsidRDefault="0010083D" w:rsidP="0010083D">
      <w:pPr>
        <w:tabs>
          <w:tab w:val="left" w:pos="0"/>
        </w:tabs>
        <w:rPr>
          <w:sz w:val="22"/>
          <w:szCs w:val="22"/>
          <w:lang w:val="sl-SI"/>
        </w:rPr>
      </w:pPr>
    </w:p>
    <w:p w:rsidR="0010083D" w:rsidRPr="00442A62" w:rsidRDefault="0010083D" w:rsidP="0010083D">
      <w:pPr>
        <w:tabs>
          <w:tab w:val="left" w:pos="0"/>
        </w:tabs>
        <w:rPr>
          <w:sz w:val="22"/>
          <w:szCs w:val="22"/>
          <w:lang w:val="sl-SI"/>
        </w:rPr>
      </w:pPr>
      <w:r w:rsidRPr="00442A62">
        <w:rPr>
          <w:sz w:val="22"/>
          <w:szCs w:val="22"/>
          <w:lang w:val="sl-SI"/>
        </w:rPr>
        <w:t>Pred jemanjem vitamina C ob zdravilu Ferriprox se posvetujt</w:t>
      </w:r>
      <w:r w:rsidR="0059199A" w:rsidRPr="00442A62">
        <w:rPr>
          <w:sz w:val="22"/>
          <w:szCs w:val="22"/>
          <w:lang w:val="sl-SI"/>
        </w:rPr>
        <w:t>e z zdravnikom ali farmacevtom.</w:t>
      </w:r>
    </w:p>
    <w:p w:rsidR="0010083D" w:rsidRPr="00442A62" w:rsidRDefault="0010083D" w:rsidP="0010083D">
      <w:pPr>
        <w:pStyle w:val="BodyText3"/>
        <w:tabs>
          <w:tab w:val="left" w:pos="567"/>
        </w:tabs>
        <w:ind w:left="567" w:hanging="567"/>
        <w:rPr>
          <w:color w:val="auto"/>
          <w:szCs w:val="22"/>
          <w:lang w:val="sl-SI"/>
        </w:rPr>
      </w:pPr>
    </w:p>
    <w:p w:rsidR="0010083D" w:rsidRPr="00442A62" w:rsidRDefault="0010083D" w:rsidP="006D4316">
      <w:pPr>
        <w:keepNext/>
        <w:tabs>
          <w:tab w:val="left" w:pos="0"/>
        </w:tabs>
        <w:rPr>
          <w:b/>
          <w:sz w:val="22"/>
          <w:szCs w:val="22"/>
          <w:lang w:val="sl-SI"/>
        </w:rPr>
      </w:pPr>
      <w:r w:rsidRPr="00442A62">
        <w:rPr>
          <w:b/>
          <w:sz w:val="22"/>
          <w:szCs w:val="22"/>
          <w:lang w:val="sl-SI"/>
        </w:rPr>
        <w:t>Nosečnost in dojenje</w:t>
      </w:r>
    </w:p>
    <w:p w:rsidR="0010083D" w:rsidRPr="00442A62" w:rsidRDefault="0010083D" w:rsidP="0010083D">
      <w:pPr>
        <w:tabs>
          <w:tab w:val="left" w:pos="0"/>
        </w:tabs>
        <w:rPr>
          <w:sz w:val="22"/>
          <w:szCs w:val="22"/>
          <w:lang w:val="sl-SI"/>
        </w:rPr>
      </w:pPr>
      <w:r w:rsidRPr="00442A62">
        <w:rPr>
          <w:sz w:val="22"/>
          <w:szCs w:val="22"/>
          <w:lang w:val="sl-SI"/>
        </w:rPr>
        <w:t xml:space="preserve">Zdravila ne jemljite, če ste noseči ali poskušate zanositi. To zdravilo lahko hudo poškoduje otroka. Med jemanjem </w:t>
      </w:r>
      <w:r w:rsidR="00AE0036" w:rsidRPr="00442A62">
        <w:rPr>
          <w:sz w:val="22"/>
          <w:szCs w:val="22"/>
          <w:lang w:val="sl-SI"/>
        </w:rPr>
        <w:t xml:space="preserve">zdravila </w:t>
      </w:r>
      <w:r w:rsidRPr="00442A62">
        <w:rPr>
          <w:sz w:val="22"/>
          <w:szCs w:val="22"/>
          <w:lang w:val="sl-SI"/>
        </w:rPr>
        <w:t xml:space="preserve">Ferriprox morate uporabljati učinkovito kontracepcijo. Pri svojem zdravniku se pozanimajte, katera metoda je najboljša za vas. Če med jemanjem </w:t>
      </w:r>
      <w:r w:rsidR="00AE0036" w:rsidRPr="00442A62">
        <w:rPr>
          <w:sz w:val="22"/>
          <w:szCs w:val="22"/>
          <w:lang w:val="sl-SI"/>
        </w:rPr>
        <w:t xml:space="preserve">zdravila </w:t>
      </w:r>
      <w:r w:rsidRPr="00442A62">
        <w:rPr>
          <w:sz w:val="22"/>
          <w:szCs w:val="22"/>
          <w:lang w:val="sl-SI"/>
        </w:rPr>
        <w:t>Ferriprox zanosite, nemudoma prenehajte z jemanjem zdravila in o tem obvestite zdravnika.</w:t>
      </w:r>
    </w:p>
    <w:p w:rsidR="0010083D" w:rsidRPr="00442A62" w:rsidRDefault="0010083D" w:rsidP="0010083D">
      <w:pPr>
        <w:tabs>
          <w:tab w:val="left" w:pos="0"/>
        </w:tabs>
        <w:rPr>
          <w:sz w:val="22"/>
          <w:szCs w:val="22"/>
          <w:lang w:val="sl-SI"/>
        </w:rPr>
      </w:pPr>
    </w:p>
    <w:p w:rsidR="0010083D" w:rsidRPr="00442A62" w:rsidRDefault="0010083D" w:rsidP="0010083D">
      <w:pPr>
        <w:tabs>
          <w:tab w:val="left" w:pos="0"/>
        </w:tabs>
        <w:rPr>
          <w:sz w:val="22"/>
          <w:szCs w:val="22"/>
          <w:lang w:val="sl-SI"/>
        </w:rPr>
      </w:pPr>
      <w:r w:rsidRPr="00442A62">
        <w:rPr>
          <w:sz w:val="22"/>
          <w:szCs w:val="22"/>
          <w:lang w:val="sl-SI"/>
        </w:rPr>
        <w:t xml:space="preserve">Ne jemljite </w:t>
      </w:r>
      <w:r w:rsidR="00AE0036" w:rsidRPr="00442A62">
        <w:rPr>
          <w:sz w:val="22"/>
          <w:szCs w:val="22"/>
          <w:lang w:val="sl-SI"/>
        </w:rPr>
        <w:t xml:space="preserve">zdravila </w:t>
      </w:r>
      <w:r w:rsidRPr="00442A62">
        <w:rPr>
          <w:sz w:val="22"/>
          <w:szCs w:val="22"/>
          <w:lang w:val="sl-SI"/>
        </w:rPr>
        <w:t xml:space="preserve">Ferriprox, če dojite. </w:t>
      </w:r>
      <w:r w:rsidR="0006677D" w:rsidRPr="00442A62">
        <w:rPr>
          <w:sz w:val="22"/>
          <w:szCs w:val="22"/>
          <w:lang w:val="sl-SI"/>
        </w:rPr>
        <w:t>G</w:t>
      </w:r>
      <w:r w:rsidRPr="00442A62">
        <w:rPr>
          <w:sz w:val="22"/>
          <w:szCs w:val="22"/>
          <w:lang w:val="sl-SI"/>
        </w:rPr>
        <w:t xml:space="preserve">lejte </w:t>
      </w:r>
      <w:r w:rsidR="00604F92" w:rsidRPr="00442A62">
        <w:rPr>
          <w:sz w:val="22"/>
          <w:szCs w:val="22"/>
          <w:lang w:val="sl-SI"/>
        </w:rPr>
        <w:t>opozorilno kartico za bolnika/skrbnika</w:t>
      </w:r>
      <w:r w:rsidR="0006677D" w:rsidRPr="00442A62">
        <w:rPr>
          <w:sz w:val="22"/>
          <w:szCs w:val="22"/>
          <w:lang w:val="sl-SI"/>
        </w:rPr>
        <w:t>,</w:t>
      </w:r>
      <w:r w:rsidRPr="00442A62">
        <w:rPr>
          <w:sz w:val="22"/>
          <w:szCs w:val="22"/>
          <w:lang w:val="sl-SI"/>
        </w:rPr>
        <w:t xml:space="preserve"> priloženo temu navodilu.</w:t>
      </w:r>
    </w:p>
    <w:p w:rsidR="0010083D" w:rsidRPr="00442A62" w:rsidRDefault="0010083D" w:rsidP="0010083D">
      <w:pPr>
        <w:tabs>
          <w:tab w:val="left" w:pos="0"/>
        </w:tabs>
        <w:rPr>
          <w:sz w:val="22"/>
          <w:szCs w:val="22"/>
          <w:lang w:val="sl-SI"/>
        </w:rPr>
      </w:pPr>
    </w:p>
    <w:p w:rsidR="0010083D" w:rsidRPr="00442A62" w:rsidRDefault="0010083D" w:rsidP="006D4316">
      <w:pPr>
        <w:keepNext/>
        <w:tabs>
          <w:tab w:val="left" w:pos="0"/>
        </w:tabs>
        <w:rPr>
          <w:b/>
          <w:sz w:val="22"/>
          <w:szCs w:val="22"/>
          <w:lang w:val="sl-SI"/>
        </w:rPr>
      </w:pPr>
      <w:r w:rsidRPr="00442A62">
        <w:rPr>
          <w:b/>
          <w:sz w:val="22"/>
          <w:szCs w:val="22"/>
          <w:lang w:val="sl-SI"/>
        </w:rPr>
        <w:t>Vpliv na sposobnost upravljanja vozil in strojev</w:t>
      </w:r>
    </w:p>
    <w:p w:rsidR="0010083D" w:rsidRPr="00442A62" w:rsidRDefault="009A5DF8" w:rsidP="0010083D">
      <w:pPr>
        <w:rPr>
          <w:sz w:val="22"/>
          <w:szCs w:val="22"/>
          <w:lang w:val="sl-SI"/>
        </w:rPr>
      </w:pPr>
      <w:r w:rsidRPr="00442A62">
        <w:rPr>
          <w:noProof/>
          <w:sz w:val="22"/>
          <w:szCs w:val="22"/>
          <w:lang w:val="sl-SI"/>
        </w:rPr>
        <w:t>Podatek ni potreben.</w:t>
      </w:r>
    </w:p>
    <w:p w:rsidR="0010083D" w:rsidRPr="00442A62" w:rsidRDefault="0010083D" w:rsidP="0010083D">
      <w:pPr>
        <w:tabs>
          <w:tab w:val="left" w:pos="851"/>
        </w:tabs>
        <w:rPr>
          <w:i/>
          <w:sz w:val="22"/>
          <w:szCs w:val="22"/>
          <w:lang w:val="sl-SI"/>
        </w:rPr>
      </w:pPr>
    </w:p>
    <w:p w:rsidR="0010083D" w:rsidRPr="00442A62" w:rsidRDefault="0010083D" w:rsidP="0010083D">
      <w:pPr>
        <w:tabs>
          <w:tab w:val="left" w:pos="567"/>
          <w:tab w:val="left" w:pos="851"/>
        </w:tabs>
        <w:ind w:left="567" w:hanging="567"/>
        <w:rPr>
          <w:sz w:val="22"/>
          <w:szCs w:val="22"/>
          <w:lang w:val="sl-SI"/>
        </w:rPr>
      </w:pPr>
    </w:p>
    <w:p w:rsidR="0010083D" w:rsidRPr="00442A62" w:rsidRDefault="0010083D" w:rsidP="006D4316">
      <w:pPr>
        <w:keepNext/>
        <w:ind w:left="540" w:hanging="540"/>
        <w:rPr>
          <w:b/>
          <w:sz w:val="22"/>
          <w:szCs w:val="22"/>
          <w:lang w:val="sl-SI"/>
        </w:rPr>
      </w:pPr>
      <w:r w:rsidRPr="00442A62">
        <w:rPr>
          <w:b/>
          <w:sz w:val="22"/>
          <w:szCs w:val="22"/>
          <w:lang w:val="sl-SI"/>
        </w:rPr>
        <w:t>3.</w:t>
      </w:r>
      <w:r w:rsidRPr="00442A62">
        <w:rPr>
          <w:b/>
          <w:sz w:val="22"/>
          <w:szCs w:val="22"/>
          <w:lang w:val="sl-SI"/>
        </w:rPr>
        <w:tab/>
        <w:t>K</w:t>
      </w:r>
      <w:r w:rsidR="00EE5428" w:rsidRPr="00442A62">
        <w:rPr>
          <w:b/>
          <w:sz w:val="22"/>
          <w:szCs w:val="22"/>
          <w:lang w:val="sl-SI"/>
        </w:rPr>
        <w:t>ako jemati zdravilo</w:t>
      </w:r>
      <w:r w:rsidRPr="00442A62">
        <w:rPr>
          <w:b/>
          <w:sz w:val="22"/>
          <w:szCs w:val="22"/>
          <w:lang w:val="sl-SI"/>
        </w:rPr>
        <w:t xml:space="preserve"> F</w:t>
      </w:r>
      <w:r w:rsidR="00EE5428" w:rsidRPr="00442A62">
        <w:rPr>
          <w:b/>
          <w:sz w:val="22"/>
          <w:szCs w:val="22"/>
          <w:lang w:val="sl-SI"/>
        </w:rPr>
        <w:t>erriprox</w:t>
      </w:r>
    </w:p>
    <w:p w:rsidR="0010083D" w:rsidRPr="00442A62" w:rsidRDefault="0010083D" w:rsidP="006D4316">
      <w:pPr>
        <w:pStyle w:val="EndnoteText"/>
        <w:keepNext/>
        <w:numPr>
          <w:ilvl w:val="12"/>
          <w:numId w:val="0"/>
        </w:numPr>
        <w:ind w:left="567" w:hanging="567"/>
        <w:rPr>
          <w:szCs w:val="22"/>
          <w:lang w:val="sl-SI"/>
        </w:rPr>
      </w:pPr>
    </w:p>
    <w:p w:rsidR="0010083D" w:rsidRPr="00442A62" w:rsidRDefault="0010083D" w:rsidP="0010083D">
      <w:pPr>
        <w:numPr>
          <w:ilvl w:val="12"/>
          <w:numId w:val="0"/>
        </w:numPr>
        <w:rPr>
          <w:sz w:val="22"/>
          <w:szCs w:val="22"/>
          <w:lang w:val="sl-SI"/>
        </w:rPr>
      </w:pPr>
      <w:r w:rsidRPr="00442A62">
        <w:rPr>
          <w:sz w:val="22"/>
          <w:szCs w:val="22"/>
          <w:lang w:val="sl-SI"/>
        </w:rPr>
        <w:t xml:space="preserve">Pri jemanju </w:t>
      </w:r>
      <w:r w:rsidR="00EE5428" w:rsidRPr="00442A62">
        <w:rPr>
          <w:sz w:val="22"/>
          <w:szCs w:val="22"/>
          <w:lang w:val="sl-SI"/>
        </w:rPr>
        <w:t xml:space="preserve">tega </w:t>
      </w:r>
      <w:r w:rsidRPr="00442A62">
        <w:rPr>
          <w:sz w:val="22"/>
          <w:szCs w:val="22"/>
          <w:lang w:val="sl-SI"/>
        </w:rPr>
        <w:t xml:space="preserve">zdravila natančno upoštevajte zdravnikova navodila. Če ste negotovi, se posvetujte z zdravnikom ali s farmacevtom. Količina </w:t>
      </w:r>
      <w:r w:rsidR="00AE0036" w:rsidRPr="00442A62">
        <w:rPr>
          <w:sz w:val="22"/>
          <w:szCs w:val="22"/>
          <w:lang w:val="sl-SI"/>
        </w:rPr>
        <w:t xml:space="preserve">zdravila </w:t>
      </w:r>
      <w:r w:rsidRPr="00442A62">
        <w:rPr>
          <w:sz w:val="22"/>
          <w:szCs w:val="22"/>
          <w:lang w:val="sl-SI"/>
        </w:rPr>
        <w:t>Ferriprox, ki ga boste jemali, je odvisna od vaše telesne mase. Običajen odmerek je 25 mg/kg trikrat na dan; s tem se doseže skupen dnevni odmerek 75 mg/kg. Skupni dnevni odmerek ne sme preseči 100 mg/kg. Prvi odmerek vzemite zjutraj, drugi odmerek opoldne, tretjega pa zvečer. Ferriprox lahko jemljete s hrano ali brez. Zdravilo Ferriprox se boste morda lažje spomnili vzeti, če ga boste jemali ob obrokih.</w:t>
      </w:r>
    </w:p>
    <w:p w:rsidR="0010083D" w:rsidRPr="00442A62" w:rsidRDefault="0010083D" w:rsidP="0010083D">
      <w:pPr>
        <w:numPr>
          <w:ilvl w:val="12"/>
          <w:numId w:val="0"/>
        </w:numPr>
        <w:rPr>
          <w:sz w:val="22"/>
          <w:szCs w:val="22"/>
          <w:lang w:val="sl-SI"/>
        </w:rPr>
      </w:pPr>
    </w:p>
    <w:p w:rsidR="0010083D" w:rsidRPr="00442A62" w:rsidRDefault="0010083D" w:rsidP="006D4316">
      <w:pPr>
        <w:keepNext/>
        <w:numPr>
          <w:ilvl w:val="12"/>
          <w:numId w:val="0"/>
        </w:numPr>
        <w:rPr>
          <w:b/>
          <w:sz w:val="22"/>
          <w:szCs w:val="22"/>
          <w:lang w:val="sl-SI"/>
        </w:rPr>
      </w:pPr>
      <w:r w:rsidRPr="00442A62">
        <w:rPr>
          <w:b/>
          <w:sz w:val="22"/>
          <w:szCs w:val="22"/>
          <w:lang w:val="sl-SI"/>
        </w:rPr>
        <w:t>Če ste vzeli večji odmerek zdravila Ferriprox, kot bi smeli</w:t>
      </w:r>
    </w:p>
    <w:p w:rsidR="0010083D" w:rsidRPr="00442A62" w:rsidRDefault="0010083D" w:rsidP="0010083D">
      <w:pPr>
        <w:numPr>
          <w:ilvl w:val="12"/>
          <w:numId w:val="0"/>
        </w:numPr>
        <w:tabs>
          <w:tab w:val="left" w:pos="851"/>
        </w:tabs>
        <w:rPr>
          <w:sz w:val="22"/>
          <w:szCs w:val="22"/>
          <w:lang w:val="sl-SI"/>
        </w:rPr>
      </w:pPr>
      <w:r w:rsidRPr="00442A62">
        <w:rPr>
          <w:sz w:val="22"/>
          <w:szCs w:val="22"/>
          <w:lang w:val="sl-SI"/>
        </w:rPr>
        <w:t>Ni poročil o akutnem prevelikem odmerjanju zdravila Ferriprox. Če ste po nesreči vzeli večji odmerek od predpisanega, obvestite svojega zdravnika.</w:t>
      </w:r>
    </w:p>
    <w:p w:rsidR="0010083D" w:rsidRPr="00442A62" w:rsidRDefault="0010083D" w:rsidP="0010083D">
      <w:pPr>
        <w:numPr>
          <w:ilvl w:val="12"/>
          <w:numId w:val="0"/>
        </w:numPr>
        <w:rPr>
          <w:b/>
          <w:sz w:val="22"/>
          <w:szCs w:val="22"/>
          <w:lang w:val="sl-SI"/>
        </w:rPr>
      </w:pPr>
    </w:p>
    <w:p w:rsidR="0010083D" w:rsidRPr="00442A62" w:rsidRDefault="0010083D" w:rsidP="006D4316">
      <w:pPr>
        <w:keepNext/>
        <w:numPr>
          <w:ilvl w:val="12"/>
          <w:numId w:val="0"/>
        </w:numPr>
        <w:rPr>
          <w:b/>
          <w:sz w:val="22"/>
          <w:szCs w:val="22"/>
          <w:lang w:val="sl-SI"/>
        </w:rPr>
      </w:pPr>
      <w:r w:rsidRPr="00442A62">
        <w:rPr>
          <w:b/>
          <w:sz w:val="22"/>
          <w:szCs w:val="22"/>
          <w:lang w:val="sl-SI"/>
        </w:rPr>
        <w:t>Če ste pozabili vzeti zdravilo Ferriprox</w:t>
      </w:r>
    </w:p>
    <w:p w:rsidR="0010083D" w:rsidRPr="00442A62" w:rsidRDefault="0010083D" w:rsidP="0010083D">
      <w:pPr>
        <w:numPr>
          <w:ilvl w:val="12"/>
          <w:numId w:val="0"/>
        </w:numPr>
        <w:rPr>
          <w:sz w:val="22"/>
          <w:szCs w:val="22"/>
          <w:lang w:val="sl-SI"/>
        </w:rPr>
      </w:pPr>
      <w:r w:rsidRPr="00442A62">
        <w:rPr>
          <w:sz w:val="22"/>
          <w:szCs w:val="22"/>
          <w:lang w:val="sl-SI"/>
        </w:rPr>
        <w:t>Zdravilo Ferriprox bo najbolj učinkovito, če ne boste pozabili vzeti niti enega odmerka. Če pozabite na odmerek, ga vzemite takrat, ko se na to spomnite, naslednji odmerek pa po običajnem razporedu. Če izpustite več kot en odmerek, ne vzemite dvojnega odmerka, da bi nadomestili pozabljene odmerke, ampak nadaljujte po običajnem razporedu. Dnevnih odmerkov ne spreminjajte, ne da bi se o tem najprej posvetovali s svojim zdravnikom.</w:t>
      </w:r>
    </w:p>
    <w:p w:rsidR="0010083D" w:rsidRPr="00442A62" w:rsidRDefault="0010083D" w:rsidP="0010083D">
      <w:pPr>
        <w:tabs>
          <w:tab w:val="left" w:pos="567"/>
        </w:tabs>
        <w:ind w:left="567" w:hanging="567"/>
        <w:rPr>
          <w:sz w:val="22"/>
          <w:szCs w:val="22"/>
          <w:lang w:val="sl-SI"/>
        </w:rPr>
      </w:pPr>
    </w:p>
    <w:p w:rsidR="0010083D" w:rsidRPr="00442A62" w:rsidRDefault="0010083D" w:rsidP="0010083D">
      <w:pPr>
        <w:tabs>
          <w:tab w:val="left" w:pos="567"/>
        </w:tabs>
        <w:ind w:left="567" w:hanging="567"/>
        <w:rPr>
          <w:sz w:val="22"/>
          <w:szCs w:val="22"/>
          <w:lang w:val="sl-SI"/>
        </w:rPr>
      </w:pPr>
    </w:p>
    <w:p w:rsidR="0010083D" w:rsidRPr="00442A62" w:rsidRDefault="0010083D" w:rsidP="006D4316">
      <w:pPr>
        <w:keepNext/>
        <w:ind w:left="540" w:hanging="540"/>
        <w:rPr>
          <w:b/>
          <w:sz w:val="22"/>
          <w:szCs w:val="22"/>
          <w:lang w:val="sl-SI"/>
        </w:rPr>
      </w:pPr>
      <w:r w:rsidRPr="00442A62">
        <w:rPr>
          <w:b/>
          <w:sz w:val="22"/>
          <w:szCs w:val="22"/>
          <w:lang w:val="sl-SI"/>
        </w:rPr>
        <w:t>4.</w:t>
      </w:r>
      <w:r w:rsidRPr="00442A62">
        <w:rPr>
          <w:b/>
          <w:sz w:val="22"/>
          <w:szCs w:val="22"/>
          <w:lang w:val="sl-SI"/>
        </w:rPr>
        <w:tab/>
        <w:t>M</w:t>
      </w:r>
      <w:r w:rsidR="00EE5428" w:rsidRPr="00442A62">
        <w:rPr>
          <w:b/>
          <w:sz w:val="22"/>
          <w:szCs w:val="22"/>
          <w:lang w:val="sl-SI"/>
        </w:rPr>
        <w:t>ožni neželeni učinki</w:t>
      </w:r>
    </w:p>
    <w:p w:rsidR="0010083D" w:rsidRPr="00442A62" w:rsidRDefault="0010083D" w:rsidP="006D4316">
      <w:pPr>
        <w:keepNext/>
        <w:tabs>
          <w:tab w:val="left" w:pos="567"/>
        </w:tabs>
        <w:ind w:left="567" w:hanging="567"/>
        <w:rPr>
          <w:sz w:val="22"/>
          <w:szCs w:val="22"/>
          <w:lang w:val="sl-SI"/>
        </w:rPr>
      </w:pPr>
    </w:p>
    <w:p w:rsidR="0010083D" w:rsidRPr="00442A62" w:rsidRDefault="0010083D" w:rsidP="0010083D">
      <w:pPr>
        <w:rPr>
          <w:sz w:val="22"/>
          <w:szCs w:val="22"/>
          <w:lang w:val="sl-SI"/>
        </w:rPr>
      </w:pPr>
      <w:r w:rsidRPr="00442A62">
        <w:rPr>
          <w:sz w:val="22"/>
          <w:szCs w:val="22"/>
          <w:lang w:val="sl-SI"/>
        </w:rPr>
        <w:t xml:space="preserve">Kot vsa zdravila ima lahko tudi </w:t>
      </w:r>
      <w:r w:rsidR="00EE5428" w:rsidRPr="00442A62">
        <w:rPr>
          <w:sz w:val="22"/>
          <w:szCs w:val="22"/>
          <w:lang w:val="sl-SI"/>
        </w:rPr>
        <w:t xml:space="preserve">to </w:t>
      </w:r>
      <w:r w:rsidRPr="00442A62">
        <w:rPr>
          <w:sz w:val="22"/>
          <w:szCs w:val="22"/>
          <w:lang w:val="sl-SI"/>
        </w:rPr>
        <w:t>zdravilo neželene učinke, ki pa se ne pojavijo pri vseh bolnikih.</w:t>
      </w:r>
    </w:p>
    <w:p w:rsidR="0010083D" w:rsidRPr="00442A62" w:rsidRDefault="0010083D" w:rsidP="0010083D">
      <w:pPr>
        <w:pStyle w:val="EndnoteText"/>
        <w:tabs>
          <w:tab w:val="clear" w:pos="567"/>
        </w:tabs>
        <w:rPr>
          <w:szCs w:val="22"/>
          <w:lang w:val="sl-SI"/>
        </w:rPr>
      </w:pPr>
    </w:p>
    <w:p w:rsidR="0010083D" w:rsidRPr="00442A62" w:rsidRDefault="0010083D" w:rsidP="0010083D">
      <w:pPr>
        <w:rPr>
          <w:sz w:val="22"/>
          <w:szCs w:val="22"/>
          <w:lang w:val="sl-SI"/>
        </w:rPr>
      </w:pPr>
      <w:r w:rsidRPr="00442A62">
        <w:rPr>
          <w:sz w:val="22"/>
          <w:szCs w:val="22"/>
          <w:lang w:val="sl-SI"/>
        </w:rPr>
        <w:t xml:space="preserve">Najresnejši neželeni učinek jemanja zdravila Ferriprox je zelo nizka koncentracija belih krvnih celic (nevtrofilcev). To stanje, znano kot huda nevtropenija ali agranulocitoza, se je pojavilo pri </w:t>
      </w:r>
      <w:r w:rsidR="00C80BBD" w:rsidRPr="00442A62">
        <w:rPr>
          <w:sz w:val="22"/>
          <w:szCs w:val="22"/>
          <w:lang w:val="sl-SI"/>
        </w:rPr>
        <w:t xml:space="preserve">1 do </w:t>
      </w:r>
      <w:r w:rsidRPr="00442A62">
        <w:rPr>
          <w:sz w:val="22"/>
          <w:szCs w:val="22"/>
          <w:lang w:val="sl-SI"/>
        </w:rPr>
        <w:t>2</w:t>
      </w:r>
      <w:r w:rsidR="00F610C3" w:rsidRPr="00442A62">
        <w:rPr>
          <w:sz w:val="22"/>
          <w:szCs w:val="22"/>
          <w:lang w:val="sl-SI"/>
        </w:rPr>
        <w:t> </w:t>
      </w:r>
      <w:r w:rsidRPr="00442A62">
        <w:rPr>
          <w:sz w:val="22"/>
          <w:szCs w:val="22"/>
          <w:lang w:val="sl-SI"/>
        </w:rPr>
        <w:t>od 100</w:t>
      </w:r>
      <w:r w:rsidR="006757B6" w:rsidRPr="00442A62">
        <w:rPr>
          <w:sz w:val="22"/>
          <w:szCs w:val="22"/>
          <w:lang w:val="sl-SI"/>
        </w:rPr>
        <w:t> </w:t>
      </w:r>
      <w:r w:rsidRPr="00442A62">
        <w:rPr>
          <w:sz w:val="22"/>
          <w:szCs w:val="22"/>
          <w:lang w:val="sl-SI"/>
        </w:rPr>
        <w:t xml:space="preserve">ljudi, ki so jemali zdravilo Ferripox v kliničnih študijah. Nizko število belih krvnih celic je lahko povezano s hudo in potencialno življenjsko ogrožajočo okužbo. Če se pojavijo simptomi okužbe, kot so: zvišana telesna temperatura, boleče grlo ali gripi podobni simptomi, to takoj sporočite svojemu zdravniku. </w:t>
      </w:r>
    </w:p>
    <w:p w:rsidR="0010083D" w:rsidRPr="00442A62" w:rsidRDefault="0010083D" w:rsidP="0010083D">
      <w:pPr>
        <w:rPr>
          <w:sz w:val="22"/>
          <w:szCs w:val="22"/>
          <w:lang w:val="sl-SI"/>
        </w:rPr>
      </w:pPr>
    </w:p>
    <w:p w:rsidR="0010083D" w:rsidRPr="00442A62" w:rsidRDefault="0010083D" w:rsidP="006D4316">
      <w:pPr>
        <w:keepNext/>
        <w:rPr>
          <w:sz w:val="22"/>
          <w:szCs w:val="22"/>
          <w:lang w:val="sl-SI"/>
        </w:rPr>
      </w:pPr>
      <w:r w:rsidRPr="00442A62">
        <w:rPr>
          <w:b/>
          <w:bCs/>
          <w:sz w:val="22"/>
          <w:szCs w:val="22"/>
          <w:lang w:val="sl-SI"/>
        </w:rPr>
        <w:t xml:space="preserve">Zelo pogosti neželeni učinki </w:t>
      </w:r>
      <w:r w:rsidRPr="00442A62">
        <w:rPr>
          <w:sz w:val="22"/>
          <w:szCs w:val="22"/>
          <w:lang w:val="sl-SI"/>
        </w:rPr>
        <w:t xml:space="preserve">(pojavijo se </w:t>
      </w:r>
      <w:r w:rsidR="00EE5428" w:rsidRPr="00442A62">
        <w:rPr>
          <w:sz w:val="22"/>
          <w:szCs w:val="22"/>
          <w:lang w:val="sl-SI"/>
        </w:rPr>
        <w:t xml:space="preserve">lahko </w:t>
      </w:r>
      <w:r w:rsidRPr="00442A62">
        <w:rPr>
          <w:sz w:val="22"/>
          <w:szCs w:val="22"/>
          <w:lang w:val="sl-SI"/>
        </w:rPr>
        <w:t>pri več kot 1 od 10 bolnikov):</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trebušne bolečine</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slabost</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bruhanje</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rdečkastorjav urin</w:t>
      </w:r>
    </w:p>
    <w:p w:rsidR="0010083D" w:rsidRPr="00442A62" w:rsidRDefault="0010083D" w:rsidP="0010083D">
      <w:pPr>
        <w:rPr>
          <w:sz w:val="22"/>
          <w:szCs w:val="22"/>
          <w:lang w:val="sl-SI"/>
        </w:rPr>
      </w:pPr>
    </w:p>
    <w:p w:rsidR="0010083D" w:rsidRPr="00442A62" w:rsidRDefault="0010083D" w:rsidP="0010083D">
      <w:pPr>
        <w:rPr>
          <w:sz w:val="22"/>
          <w:szCs w:val="22"/>
          <w:lang w:val="sl-SI"/>
        </w:rPr>
      </w:pPr>
      <w:r w:rsidRPr="00442A62">
        <w:rPr>
          <w:sz w:val="22"/>
          <w:szCs w:val="22"/>
          <w:lang w:val="sl-SI"/>
        </w:rPr>
        <w:t xml:space="preserve">Če se pri vas pojavita slabost ali bruhanje, bo morda pomagalo, če vzamete zdravilo Ferriprox skupaj s hrano. Sprememba barve urina se pogosto pojavi, vendar ni škodljiva. </w:t>
      </w:r>
    </w:p>
    <w:p w:rsidR="0010083D" w:rsidRPr="00442A62" w:rsidRDefault="0010083D" w:rsidP="0010083D">
      <w:pPr>
        <w:rPr>
          <w:sz w:val="22"/>
          <w:szCs w:val="22"/>
          <w:lang w:val="sl-SI"/>
        </w:rPr>
      </w:pPr>
    </w:p>
    <w:p w:rsidR="0010083D" w:rsidRPr="00442A62" w:rsidRDefault="0010083D" w:rsidP="006D4316">
      <w:pPr>
        <w:keepNext/>
        <w:rPr>
          <w:sz w:val="22"/>
          <w:szCs w:val="22"/>
          <w:lang w:val="sl-SI"/>
        </w:rPr>
      </w:pPr>
      <w:r w:rsidRPr="00442A62">
        <w:rPr>
          <w:b/>
          <w:bCs/>
          <w:sz w:val="22"/>
          <w:szCs w:val="22"/>
          <w:lang w:val="sl-SI"/>
        </w:rPr>
        <w:t xml:space="preserve">Pogosti neželeni učinki </w:t>
      </w:r>
      <w:r w:rsidRPr="00442A62">
        <w:rPr>
          <w:sz w:val="22"/>
          <w:szCs w:val="22"/>
          <w:lang w:val="sl-SI"/>
        </w:rPr>
        <w:t xml:space="preserve">(pojavijo se </w:t>
      </w:r>
      <w:r w:rsidR="00EE5428" w:rsidRPr="00442A62">
        <w:rPr>
          <w:sz w:val="22"/>
          <w:szCs w:val="22"/>
          <w:lang w:val="sl-SI"/>
        </w:rPr>
        <w:t xml:space="preserve">lahko </w:t>
      </w:r>
      <w:r w:rsidRPr="00442A62">
        <w:rPr>
          <w:sz w:val="22"/>
          <w:szCs w:val="22"/>
          <w:lang w:val="sl-SI"/>
        </w:rPr>
        <w:t xml:space="preserve">pri </w:t>
      </w:r>
      <w:r w:rsidR="00604F92" w:rsidRPr="00442A62">
        <w:rPr>
          <w:lang w:val="sl-SI"/>
        </w:rPr>
        <w:t>največ 1 od 10 bolnikov</w:t>
      </w:r>
      <w:r w:rsidRPr="00442A62">
        <w:rPr>
          <w:sz w:val="22"/>
          <w:szCs w:val="22"/>
          <w:lang w:val="sl-SI"/>
        </w:rPr>
        <w:t>):</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nizka koncentracija belih krvničk (agranulocitoza in nevtropenija)</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glavobol</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driska</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povečanje jetrnih encimov</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utrujenost</w:t>
      </w:r>
    </w:p>
    <w:p w:rsidR="0010083D" w:rsidRPr="00442A62" w:rsidRDefault="0010083D" w:rsidP="00734DCB">
      <w:pPr>
        <w:ind w:left="360" w:hanging="360"/>
        <w:rPr>
          <w:sz w:val="22"/>
          <w:szCs w:val="22"/>
          <w:lang w:val="sl-SI"/>
        </w:rPr>
      </w:pPr>
      <w:r w:rsidRPr="00442A62">
        <w:rPr>
          <w:sz w:val="22"/>
          <w:szCs w:val="22"/>
          <w:lang w:val="sl-SI"/>
        </w:rPr>
        <w:t>-</w:t>
      </w:r>
      <w:r w:rsidRPr="00442A62">
        <w:rPr>
          <w:sz w:val="22"/>
          <w:szCs w:val="22"/>
          <w:lang w:val="sl-SI"/>
        </w:rPr>
        <w:tab/>
        <w:t>povečanje apetita</w:t>
      </w:r>
    </w:p>
    <w:p w:rsidR="0010083D" w:rsidRPr="00442A62" w:rsidRDefault="0010083D" w:rsidP="0010083D">
      <w:pPr>
        <w:rPr>
          <w:sz w:val="22"/>
          <w:szCs w:val="22"/>
          <w:lang w:val="sl-SI"/>
        </w:rPr>
      </w:pPr>
    </w:p>
    <w:p w:rsidR="00EE5428" w:rsidRPr="00442A62" w:rsidRDefault="00EE5428" w:rsidP="00EE5428">
      <w:pPr>
        <w:rPr>
          <w:sz w:val="22"/>
          <w:szCs w:val="22"/>
          <w:lang w:val="sl-SI"/>
        </w:rPr>
      </w:pPr>
      <w:r w:rsidRPr="00442A62">
        <w:rPr>
          <w:b/>
          <w:sz w:val="22"/>
          <w:szCs w:val="22"/>
          <w:lang w:val="sl-SI"/>
        </w:rPr>
        <w:t>Neznana pogostost</w:t>
      </w:r>
      <w:r w:rsidRPr="00442A62">
        <w:rPr>
          <w:sz w:val="22"/>
          <w:szCs w:val="22"/>
          <w:lang w:val="sl-SI"/>
        </w:rPr>
        <w:t xml:space="preserve"> (pogostosti ni mogoče določiti iz razpoložljivih podatkov):</w:t>
      </w:r>
    </w:p>
    <w:p w:rsidR="00EE5428" w:rsidRPr="00442A62" w:rsidRDefault="00EE5428" w:rsidP="00734DCB">
      <w:pPr>
        <w:numPr>
          <w:ilvl w:val="0"/>
          <w:numId w:val="24"/>
        </w:numPr>
        <w:ind w:left="360"/>
        <w:rPr>
          <w:sz w:val="22"/>
          <w:szCs w:val="22"/>
          <w:lang w:val="sl-SI"/>
        </w:rPr>
      </w:pPr>
      <w:r w:rsidRPr="00442A62">
        <w:rPr>
          <w:sz w:val="22"/>
          <w:szCs w:val="22"/>
          <w:lang w:val="sl-SI"/>
        </w:rPr>
        <w:t xml:space="preserve">alergijske reakcije, vključno </w:t>
      </w:r>
      <w:r w:rsidR="00604F92" w:rsidRPr="00442A62">
        <w:rPr>
          <w:sz w:val="22"/>
          <w:lang w:val="sl-SI"/>
        </w:rPr>
        <w:t>s kožnim izpuščajem</w:t>
      </w:r>
      <w:r w:rsidRPr="00442A62">
        <w:rPr>
          <w:sz w:val="22"/>
          <w:szCs w:val="22"/>
          <w:lang w:val="sl-SI"/>
        </w:rPr>
        <w:t xml:space="preserve"> in koprivnico</w:t>
      </w:r>
    </w:p>
    <w:p w:rsidR="00EE5428" w:rsidRPr="00442A62" w:rsidRDefault="00EE5428" w:rsidP="0010083D">
      <w:pPr>
        <w:rPr>
          <w:sz w:val="22"/>
          <w:szCs w:val="22"/>
          <w:lang w:val="sl-SI"/>
        </w:rPr>
      </w:pPr>
    </w:p>
    <w:p w:rsidR="0010083D" w:rsidRPr="00442A62" w:rsidRDefault="0010083D" w:rsidP="0010083D">
      <w:pPr>
        <w:rPr>
          <w:sz w:val="22"/>
          <w:szCs w:val="22"/>
          <w:lang w:val="sl-SI"/>
        </w:rPr>
      </w:pPr>
      <w:r w:rsidRPr="00442A62">
        <w:rPr>
          <w:sz w:val="22"/>
          <w:szCs w:val="22"/>
          <w:lang w:val="sl-SI"/>
        </w:rPr>
        <w:t>Bolečine in otekanje sklepov se lahko pojavijo v razponu od blagih bolečin v enem ali več sklepih do hudih bolečin, ki ovirajo gibljivost. V večini primerov so bolečine izginile, medtem ko so bolniki nadaljevali z jemanjem zdravila Ferriprox.</w:t>
      </w:r>
    </w:p>
    <w:p w:rsidR="0010083D" w:rsidRPr="00442A62" w:rsidRDefault="0010083D" w:rsidP="0010083D">
      <w:pPr>
        <w:rPr>
          <w:sz w:val="22"/>
          <w:szCs w:val="22"/>
          <w:lang w:val="sl-SI"/>
        </w:rPr>
      </w:pPr>
    </w:p>
    <w:p w:rsidR="0010083D" w:rsidRPr="00442A62" w:rsidRDefault="003C080A" w:rsidP="003C080A">
      <w:pPr>
        <w:rPr>
          <w:sz w:val="22"/>
          <w:szCs w:val="22"/>
          <w:lang w:val="sl-SI"/>
        </w:rPr>
      </w:pPr>
      <w:r>
        <w:rPr>
          <w:sz w:val="22"/>
          <w:szCs w:val="22"/>
          <w:lang w:val="sl-SI"/>
        </w:rPr>
        <w:t>P</w:t>
      </w:r>
      <w:r w:rsidRPr="00442A62">
        <w:rPr>
          <w:sz w:val="22"/>
          <w:szCs w:val="22"/>
          <w:lang w:val="sl-SI"/>
        </w:rPr>
        <w:t>ri otrocih, ki so prostovoljno nekaj let prejemali več kot dvakraten največji priporočeni odmerek 100 mg/kg/dan</w:t>
      </w:r>
      <w:r>
        <w:rPr>
          <w:sz w:val="22"/>
          <w:szCs w:val="22"/>
          <w:lang w:val="sl-SI"/>
        </w:rPr>
        <w:t xml:space="preserve"> pa tudi pri otrocih, ki so prejemali standardni odmerek, so p</w:t>
      </w:r>
      <w:r w:rsidRPr="00442A62">
        <w:rPr>
          <w:sz w:val="22"/>
          <w:szCs w:val="22"/>
          <w:lang w:val="sl-SI"/>
        </w:rPr>
        <w:t>oročali o nevroloških motnjah (kot so tremor, motnje pri hoji, dvojni vid, neželeno krčenje mišic in težave s koordinacijo gibanja). Ti simptomi so se</w:t>
      </w:r>
      <w:r>
        <w:rPr>
          <w:sz w:val="22"/>
          <w:szCs w:val="22"/>
          <w:lang w:val="sl-SI"/>
        </w:rPr>
        <w:t xml:space="preserve"> pri otrocih</w:t>
      </w:r>
      <w:r w:rsidRPr="00442A62">
        <w:rPr>
          <w:sz w:val="22"/>
          <w:szCs w:val="22"/>
          <w:lang w:val="sl-SI"/>
        </w:rPr>
        <w:t xml:space="preserve"> popravili po prekinitvi jemanja zdravila Ferriprox.</w:t>
      </w:r>
    </w:p>
    <w:p w:rsidR="00DD63E0" w:rsidRPr="00442A62" w:rsidRDefault="00DD63E0" w:rsidP="00DD63E0">
      <w:pPr>
        <w:rPr>
          <w:sz w:val="22"/>
          <w:szCs w:val="22"/>
          <w:lang w:val="sl-SI"/>
        </w:rPr>
      </w:pPr>
    </w:p>
    <w:p w:rsidR="00FC3F9F" w:rsidRPr="00442A62" w:rsidRDefault="00FC3F9F" w:rsidP="00FC3F9F">
      <w:pPr>
        <w:numPr>
          <w:ilvl w:val="12"/>
          <w:numId w:val="0"/>
        </w:numPr>
        <w:outlineLvl w:val="0"/>
        <w:rPr>
          <w:noProof/>
          <w:sz w:val="22"/>
          <w:szCs w:val="22"/>
          <w:u w:val="single"/>
          <w:lang w:val="sl-SI"/>
        </w:rPr>
      </w:pPr>
      <w:r w:rsidRPr="00442A62">
        <w:rPr>
          <w:sz w:val="22"/>
          <w:szCs w:val="22"/>
          <w:u w:val="single"/>
          <w:lang w:val="sl-SI"/>
        </w:rPr>
        <w:t>Poročanje o neželenih učinkih</w:t>
      </w:r>
    </w:p>
    <w:p w:rsidR="00FC3F9F" w:rsidRPr="00442A62" w:rsidRDefault="00FC3F9F" w:rsidP="00FC3F9F">
      <w:pPr>
        <w:rPr>
          <w:sz w:val="22"/>
          <w:szCs w:val="22"/>
          <w:lang w:val="sl-SI"/>
        </w:rPr>
      </w:pPr>
      <w:r w:rsidRPr="00442A62">
        <w:rPr>
          <w:sz w:val="22"/>
          <w:szCs w:val="22"/>
          <w:lang w:val="sl-SI"/>
        </w:rPr>
        <w:t xml:space="preserve">Če opazite kateri koli neželeni učinek, se posvetujte s svojim zdravnikom ali farmacevtom. Posvetujte se tudi, če opazite neželene učinke, ki niso navedeni v tem navodilu. O neželenih učinkih lahko poročate tudi neposredno na </w:t>
      </w:r>
      <w:r w:rsidRPr="00442A62">
        <w:rPr>
          <w:sz w:val="22"/>
          <w:szCs w:val="22"/>
          <w:highlight w:val="lightGray"/>
          <w:lang w:val="sl-SI"/>
        </w:rPr>
        <w:t xml:space="preserve">nacionalni center za poročanje, ki je naveden v </w:t>
      </w:r>
      <w:hyperlink r:id="rId15" w:history="1">
        <w:r w:rsidR="000A7A35" w:rsidRPr="000A7A35">
          <w:rPr>
            <w:rStyle w:val="Hyperlink"/>
            <w:sz w:val="22"/>
            <w:szCs w:val="22"/>
            <w:highlight w:val="lightGray"/>
            <w:lang w:val="sl-SI"/>
          </w:rPr>
          <w:t>Prilogi V</w:t>
        </w:r>
      </w:hyperlink>
      <w:r w:rsidRPr="00442A62">
        <w:rPr>
          <w:sz w:val="22"/>
          <w:szCs w:val="22"/>
          <w:lang w:val="sl-SI"/>
        </w:rPr>
        <w:t>. S tem, ko poročate o neželenih učinkih, lahko prispevate k zagotovitvi več informacij o varnosti tega zdravila.</w:t>
      </w:r>
    </w:p>
    <w:p w:rsidR="0010083D" w:rsidRPr="00442A62" w:rsidRDefault="0010083D" w:rsidP="0010083D">
      <w:pPr>
        <w:rPr>
          <w:sz w:val="22"/>
          <w:szCs w:val="22"/>
          <w:lang w:val="sl-SI"/>
        </w:rPr>
      </w:pPr>
    </w:p>
    <w:p w:rsidR="0010083D" w:rsidRPr="00442A62" w:rsidRDefault="0010083D" w:rsidP="0010083D">
      <w:pPr>
        <w:tabs>
          <w:tab w:val="left" w:pos="567"/>
        </w:tabs>
        <w:ind w:left="567" w:hanging="567"/>
        <w:rPr>
          <w:sz w:val="22"/>
          <w:szCs w:val="22"/>
          <w:lang w:val="sl-SI"/>
        </w:rPr>
      </w:pPr>
    </w:p>
    <w:p w:rsidR="0010083D" w:rsidRPr="00442A62" w:rsidRDefault="0010083D" w:rsidP="006D4316">
      <w:pPr>
        <w:keepNext/>
        <w:ind w:left="540" w:hanging="540"/>
        <w:rPr>
          <w:b/>
          <w:sz w:val="22"/>
          <w:szCs w:val="22"/>
          <w:lang w:val="sl-SI"/>
        </w:rPr>
      </w:pPr>
      <w:r w:rsidRPr="00442A62">
        <w:rPr>
          <w:b/>
          <w:sz w:val="22"/>
          <w:szCs w:val="22"/>
          <w:lang w:val="sl-SI"/>
        </w:rPr>
        <w:t>5.</w:t>
      </w:r>
      <w:r w:rsidRPr="00442A62">
        <w:rPr>
          <w:b/>
          <w:sz w:val="22"/>
          <w:szCs w:val="22"/>
          <w:lang w:val="sl-SI"/>
        </w:rPr>
        <w:tab/>
        <w:t>S</w:t>
      </w:r>
      <w:r w:rsidR="00AE0036" w:rsidRPr="00442A62">
        <w:rPr>
          <w:b/>
          <w:sz w:val="22"/>
          <w:szCs w:val="22"/>
          <w:lang w:val="sl-SI"/>
        </w:rPr>
        <w:t>hranjevanje zdravila Ferriprox</w:t>
      </w:r>
    </w:p>
    <w:p w:rsidR="0010083D" w:rsidRPr="00442A62" w:rsidRDefault="0010083D" w:rsidP="006D4316">
      <w:pPr>
        <w:keepNext/>
        <w:tabs>
          <w:tab w:val="left" w:pos="567"/>
        </w:tabs>
        <w:ind w:left="567" w:hanging="567"/>
        <w:rPr>
          <w:b/>
          <w:sz w:val="22"/>
          <w:szCs w:val="22"/>
          <w:lang w:val="sl-SI"/>
        </w:rPr>
      </w:pPr>
    </w:p>
    <w:p w:rsidR="0010083D" w:rsidRPr="00442A62" w:rsidRDefault="0010083D" w:rsidP="0010083D">
      <w:pPr>
        <w:rPr>
          <w:sz w:val="22"/>
          <w:szCs w:val="22"/>
          <w:lang w:val="sl-SI"/>
        </w:rPr>
      </w:pPr>
      <w:r w:rsidRPr="00442A62">
        <w:rPr>
          <w:sz w:val="22"/>
          <w:szCs w:val="22"/>
          <w:lang w:val="sl-SI"/>
        </w:rPr>
        <w:t>Zdravilo shranjujte nedosegljivo otrokom!</w:t>
      </w:r>
    </w:p>
    <w:p w:rsidR="002075A5" w:rsidRPr="00442A62" w:rsidRDefault="002075A5" w:rsidP="0010083D">
      <w:pPr>
        <w:rPr>
          <w:sz w:val="22"/>
          <w:szCs w:val="22"/>
          <w:lang w:val="sl-SI"/>
        </w:rPr>
      </w:pPr>
    </w:p>
    <w:p w:rsidR="0010083D" w:rsidRPr="00442A62" w:rsidRDefault="00AE0036" w:rsidP="0010083D">
      <w:pPr>
        <w:rPr>
          <w:sz w:val="22"/>
          <w:szCs w:val="22"/>
          <w:lang w:val="sl-SI"/>
        </w:rPr>
      </w:pPr>
      <w:r w:rsidRPr="00442A62">
        <w:rPr>
          <w:sz w:val="22"/>
          <w:szCs w:val="22"/>
          <w:lang w:val="sl-SI"/>
        </w:rPr>
        <w:t>Tega z</w:t>
      </w:r>
      <w:r w:rsidR="0010083D" w:rsidRPr="00442A62">
        <w:rPr>
          <w:sz w:val="22"/>
          <w:szCs w:val="22"/>
          <w:lang w:val="sl-SI"/>
        </w:rPr>
        <w:t>dravila ne smete uporabljati po datumu izteka roka uporabnosti, ki je naveden na ovojnini in škatli poleg oznake EXP.</w:t>
      </w:r>
    </w:p>
    <w:p w:rsidR="002075A5" w:rsidRPr="00442A62" w:rsidRDefault="002075A5" w:rsidP="0010083D">
      <w:pPr>
        <w:rPr>
          <w:sz w:val="22"/>
          <w:szCs w:val="22"/>
          <w:lang w:val="sl-SI"/>
        </w:rPr>
      </w:pPr>
    </w:p>
    <w:p w:rsidR="0010083D" w:rsidRPr="00442A62" w:rsidRDefault="0010083D" w:rsidP="00520D56">
      <w:pPr>
        <w:rPr>
          <w:sz w:val="22"/>
          <w:szCs w:val="22"/>
          <w:lang w:val="sl-SI"/>
        </w:rPr>
      </w:pPr>
      <w:r w:rsidRPr="00520D56">
        <w:rPr>
          <w:sz w:val="22"/>
          <w:szCs w:val="22"/>
          <w:lang w:val="sl-SI"/>
        </w:rPr>
        <w:t xml:space="preserve">Shranjujte pri temperaturi do </w:t>
      </w:r>
      <w:smartTag w:uri="urn:schemas-microsoft-com:office:smarttags" w:element="metricconverter">
        <w:smartTagPr>
          <w:attr w:name="ProductID" w:val="30ﾠﾰC"/>
        </w:smartTagPr>
        <w:r w:rsidRPr="00520D56">
          <w:rPr>
            <w:sz w:val="22"/>
            <w:szCs w:val="22"/>
            <w:lang w:val="sl-SI"/>
          </w:rPr>
          <w:t>30 °C</w:t>
        </w:r>
      </w:smartTag>
      <w:r w:rsidRPr="00520D56">
        <w:rPr>
          <w:sz w:val="22"/>
          <w:szCs w:val="22"/>
          <w:lang w:val="sl-SI"/>
        </w:rPr>
        <w:t>.</w:t>
      </w:r>
      <w:r w:rsidR="00520D56" w:rsidRPr="00520D56">
        <w:rPr>
          <w:sz w:val="22"/>
          <w:szCs w:val="22"/>
          <w:lang w:val="sl-SI"/>
        </w:rPr>
        <w:t xml:space="preserve"> </w:t>
      </w:r>
      <w:r w:rsidR="00193180" w:rsidRPr="00442A62">
        <w:rPr>
          <w:sz w:val="22"/>
          <w:szCs w:val="22"/>
          <w:lang w:val="sl-SI"/>
        </w:rPr>
        <w:t xml:space="preserve">Steklenička naj bo trdno zaprta, da je vsebina zaščitena pred vlago. </w:t>
      </w:r>
      <w:r w:rsidRPr="00442A62">
        <w:rPr>
          <w:sz w:val="22"/>
          <w:szCs w:val="22"/>
          <w:lang w:val="sl-SI"/>
        </w:rPr>
        <w:t>Po odprtju porabite v 50</w:t>
      </w:r>
      <w:r w:rsidR="00200CCB" w:rsidRPr="00442A62">
        <w:rPr>
          <w:sz w:val="22"/>
          <w:szCs w:val="22"/>
          <w:lang w:val="sl-SI"/>
        </w:rPr>
        <w:t> </w:t>
      </w:r>
      <w:r w:rsidRPr="00442A62">
        <w:rPr>
          <w:sz w:val="22"/>
          <w:szCs w:val="22"/>
          <w:lang w:val="sl-SI"/>
        </w:rPr>
        <w:t>dneh.</w:t>
      </w:r>
    </w:p>
    <w:p w:rsidR="002075A5" w:rsidRPr="00442A62" w:rsidRDefault="002075A5" w:rsidP="0010083D">
      <w:pPr>
        <w:rPr>
          <w:sz w:val="22"/>
          <w:szCs w:val="22"/>
          <w:lang w:val="sl-SI"/>
        </w:rPr>
      </w:pPr>
    </w:p>
    <w:p w:rsidR="005A780B" w:rsidRDefault="005A780B" w:rsidP="005A780B">
      <w:pPr>
        <w:rPr>
          <w:sz w:val="22"/>
          <w:szCs w:val="22"/>
          <w:lang w:val="sl-SI"/>
        </w:rPr>
      </w:pPr>
      <w:r w:rsidRPr="00F732D0">
        <w:rPr>
          <w:sz w:val="22"/>
          <w:szCs w:val="22"/>
          <w:lang w:val="sl-SI"/>
        </w:rPr>
        <w:t>Zdravila n</w:t>
      </w:r>
      <w:r>
        <w:rPr>
          <w:sz w:val="22"/>
          <w:szCs w:val="22"/>
          <w:lang w:val="sl-SI"/>
        </w:rPr>
        <w:t xml:space="preserve">e smete odvreči v odpadne vode </w:t>
      </w:r>
      <w:r w:rsidRPr="00F732D0">
        <w:rPr>
          <w:sz w:val="22"/>
          <w:szCs w:val="22"/>
          <w:lang w:val="sl-SI"/>
        </w:rPr>
        <w:t>ali med gospodinjske odpadke. O načinu odstranjevanja zdravila, ki ga ne uporabljate več, se posvetujte s farmacevtom. Taki ukrepi pomagajo varovati okolje.</w:t>
      </w:r>
    </w:p>
    <w:p w:rsidR="005A780B" w:rsidRDefault="005A780B" w:rsidP="005A780B">
      <w:pPr>
        <w:rPr>
          <w:sz w:val="22"/>
          <w:szCs w:val="22"/>
          <w:lang w:val="sl-SI"/>
        </w:rPr>
      </w:pPr>
    </w:p>
    <w:p w:rsidR="0010083D" w:rsidRPr="00442A62" w:rsidRDefault="0010083D" w:rsidP="0010083D">
      <w:pPr>
        <w:rPr>
          <w:sz w:val="22"/>
          <w:szCs w:val="22"/>
          <w:lang w:val="sl-SI"/>
        </w:rPr>
      </w:pPr>
    </w:p>
    <w:p w:rsidR="0010083D" w:rsidRPr="00442A62" w:rsidRDefault="0010083D" w:rsidP="006D4316">
      <w:pPr>
        <w:keepNext/>
        <w:ind w:left="540" w:hanging="540"/>
        <w:rPr>
          <w:b/>
          <w:sz w:val="22"/>
          <w:szCs w:val="22"/>
          <w:lang w:val="sl-SI"/>
        </w:rPr>
      </w:pPr>
      <w:r w:rsidRPr="00442A62">
        <w:rPr>
          <w:b/>
          <w:sz w:val="22"/>
          <w:szCs w:val="22"/>
          <w:lang w:val="sl-SI"/>
        </w:rPr>
        <w:t>6.</w:t>
      </w:r>
      <w:r w:rsidRPr="00442A62">
        <w:rPr>
          <w:b/>
          <w:sz w:val="22"/>
          <w:szCs w:val="22"/>
          <w:lang w:val="sl-SI"/>
        </w:rPr>
        <w:tab/>
      </w:r>
      <w:r w:rsidR="00AE0036" w:rsidRPr="00442A62">
        <w:rPr>
          <w:b/>
          <w:sz w:val="22"/>
          <w:szCs w:val="22"/>
          <w:lang w:val="sl-SI"/>
        </w:rPr>
        <w:t>Vsebina pakiranja in dodatne informacije</w:t>
      </w:r>
    </w:p>
    <w:p w:rsidR="0010083D" w:rsidRPr="00442A62" w:rsidRDefault="0010083D" w:rsidP="006D4316">
      <w:pPr>
        <w:keepNext/>
        <w:numPr>
          <w:ilvl w:val="12"/>
          <w:numId w:val="0"/>
        </w:numPr>
        <w:tabs>
          <w:tab w:val="left" w:pos="567"/>
        </w:tabs>
        <w:ind w:left="567" w:right="-2" w:hanging="567"/>
        <w:rPr>
          <w:sz w:val="22"/>
          <w:szCs w:val="22"/>
          <w:lang w:val="sl-SI"/>
        </w:rPr>
      </w:pPr>
    </w:p>
    <w:p w:rsidR="0010083D" w:rsidRPr="00442A62" w:rsidRDefault="0010083D" w:rsidP="006D4316">
      <w:pPr>
        <w:keepNext/>
        <w:tabs>
          <w:tab w:val="left" w:pos="567"/>
        </w:tabs>
        <w:ind w:left="567" w:hanging="567"/>
        <w:rPr>
          <w:b/>
          <w:bCs/>
          <w:sz w:val="22"/>
          <w:szCs w:val="22"/>
          <w:lang w:val="sl-SI"/>
        </w:rPr>
      </w:pPr>
      <w:r w:rsidRPr="00442A62">
        <w:rPr>
          <w:b/>
          <w:bCs/>
          <w:sz w:val="22"/>
          <w:szCs w:val="22"/>
          <w:lang w:val="sl-SI"/>
        </w:rPr>
        <w:t>Kaj vsebuje zdravilo Ferriprox</w:t>
      </w:r>
    </w:p>
    <w:p w:rsidR="00193180" w:rsidRPr="00331352" w:rsidRDefault="00851143" w:rsidP="0010083D">
      <w:pPr>
        <w:pStyle w:val="InsideAddress"/>
        <w:keepLines w:val="0"/>
        <w:rPr>
          <w:rFonts w:ascii="Times New Roman" w:hAnsi="Times New Roman"/>
          <w:szCs w:val="22"/>
          <w:lang w:val="sl-SI"/>
        </w:rPr>
      </w:pPr>
      <w:r w:rsidRPr="00331352">
        <w:rPr>
          <w:rFonts w:ascii="Times New Roman" w:hAnsi="Times New Roman"/>
          <w:szCs w:val="22"/>
          <w:lang w:val="sl-SI"/>
        </w:rPr>
        <w:t>U</w:t>
      </w:r>
      <w:r w:rsidR="0010083D" w:rsidRPr="00331352">
        <w:rPr>
          <w:rFonts w:ascii="Times New Roman" w:hAnsi="Times New Roman"/>
          <w:szCs w:val="22"/>
          <w:lang w:val="sl-SI"/>
        </w:rPr>
        <w:t>činkovina je deferipron.</w:t>
      </w:r>
      <w:r w:rsidR="00DF2E5C" w:rsidRPr="00331352">
        <w:rPr>
          <w:rFonts w:ascii="Times New Roman" w:hAnsi="Times New Roman"/>
          <w:szCs w:val="22"/>
          <w:lang w:val="sl-SI"/>
        </w:rPr>
        <w:t xml:space="preserve"> </w:t>
      </w:r>
      <w:r w:rsidR="00193180" w:rsidRPr="00331352">
        <w:rPr>
          <w:rFonts w:ascii="Times New Roman" w:hAnsi="Times New Roman"/>
          <w:szCs w:val="22"/>
          <w:lang w:val="sl-SI"/>
        </w:rPr>
        <w:t>Vsaka 1000</w:t>
      </w:r>
      <w:r w:rsidR="00200CCB" w:rsidRPr="00331352">
        <w:rPr>
          <w:rFonts w:ascii="Times New Roman" w:hAnsi="Times New Roman"/>
          <w:szCs w:val="22"/>
          <w:lang w:val="sl-SI"/>
        </w:rPr>
        <w:t> </w:t>
      </w:r>
      <w:r w:rsidR="00193180" w:rsidRPr="00331352">
        <w:rPr>
          <w:rFonts w:ascii="Times New Roman" w:hAnsi="Times New Roman"/>
          <w:szCs w:val="22"/>
          <w:lang w:val="sl-SI"/>
        </w:rPr>
        <w:t>mg tableta vsebuje 1000</w:t>
      </w:r>
      <w:r w:rsidR="00200CCB" w:rsidRPr="00331352">
        <w:rPr>
          <w:rFonts w:ascii="Times New Roman" w:hAnsi="Times New Roman"/>
          <w:szCs w:val="22"/>
          <w:lang w:val="sl-SI"/>
        </w:rPr>
        <w:t> </w:t>
      </w:r>
      <w:r w:rsidR="00193180" w:rsidRPr="00331352">
        <w:rPr>
          <w:rFonts w:ascii="Times New Roman" w:hAnsi="Times New Roman"/>
          <w:szCs w:val="22"/>
          <w:lang w:val="sl-SI"/>
        </w:rPr>
        <w:t>mg deferiprona.</w:t>
      </w:r>
    </w:p>
    <w:p w:rsidR="002075A5" w:rsidRPr="00331352" w:rsidRDefault="002075A5" w:rsidP="002075A5">
      <w:pPr>
        <w:rPr>
          <w:lang w:val="sl-SI"/>
        </w:rPr>
      </w:pPr>
    </w:p>
    <w:p w:rsidR="0010083D" w:rsidRPr="00331352" w:rsidRDefault="00AE0036" w:rsidP="0010083D">
      <w:pPr>
        <w:pStyle w:val="InsideAddress"/>
        <w:keepLines w:val="0"/>
        <w:rPr>
          <w:rFonts w:ascii="Times New Roman" w:hAnsi="Times New Roman"/>
          <w:szCs w:val="22"/>
          <w:lang w:val="sl-SI"/>
        </w:rPr>
      </w:pPr>
      <w:r w:rsidRPr="00331352">
        <w:rPr>
          <w:rFonts w:ascii="Times New Roman" w:hAnsi="Times New Roman"/>
          <w:szCs w:val="22"/>
          <w:lang w:val="sl-SI"/>
        </w:rPr>
        <w:t>Druge sestavine so:</w:t>
      </w:r>
      <w:r w:rsidR="00DF2E5C" w:rsidRPr="00331352">
        <w:rPr>
          <w:rFonts w:ascii="Times New Roman" w:hAnsi="Times New Roman"/>
          <w:szCs w:val="22"/>
          <w:lang w:val="sl-SI"/>
        </w:rPr>
        <w:t xml:space="preserve"> </w:t>
      </w:r>
      <w:r w:rsidR="0010083D" w:rsidRPr="00331352">
        <w:rPr>
          <w:rFonts w:ascii="Times New Roman" w:hAnsi="Times New Roman"/>
          <w:i/>
          <w:iCs/>
          <w:szCs w:val="22"/>
          <w:lang w:val="sl-SI"/>
        </w:rPr>
        <w:t>Jedro tablete:</w:t>
      </w:r>
      <w:r w:rsidR="0010083D" w:rsidRPr="00331352">
        <w:rPr>
          <w:rFonts w:ascii="Times New Roman" w:hAnsi="Times New Roman"/>
          <w:szCs w:val="22"/>
          <w:lang w:val="sl-SI"/>
        </w:rPr>
        <w:t xml:space="preserve"> </w:t>
      </w:r>
      <w:r w:rsidR="00484ADB" w:rsidRPr="00331352">
        <w:rPr>
          <w:rFonts w:ascii="Times New Roman" w:hAnsi="Times New Roman"/>
          <w:szCs w:val="22"/>
          <w:lang w:val="sl-SI"/>
        </w:rPr>
        <w:t>m</w:t>
      </w:r>
      <w:r w:rsidR="00193180" w:rsidRPr="00331352">
        <w:rPr>
          <w:rFonts w:ascii="Times New Roman" w:hAnsi="Times New Roman"/>
          <w:szCs w:val="22"/>
          <w:lang w:val="sl-SI"/>
        </w:rPr>
        <w:t>etilceluloza</w:t>
      </w:r>
      <w:r w:rsidR="009A5DF8" w:rsidRPr="00331352">
        <w:rPr>
          <w:rFonts w:ascii="Times New Roman" w:hAnsi="Times New Roman"/>
          <w:szCs w:val="22"/>
          <w:lang w:val="sl-SI"/>
        </w:rPr>
        <w:t xml:space="preserve">, </w:t>
      </w:r>
      <w:r w:rsidR="00484ADB" w:rsidRPr="00331352">
        <w:rPr>
          <w:rFonts w:ascii="Times New Roman" w:hAnsi="Times New Roman"/>
          <w:szCs w:val="22"/>
          <w:lang w:val="sl-SI"/>
        </w:rPr>
        <w:t>k</w:t>
      </w:r>
      <w:r w:rsidR="00193180" w:rsidRPr="00331352">
        <w:rPr>
          <w:rFonts w:ascii="Times New Roman" w:hAnsi="Times New Roman"/>
          <w:szCs w:val="22"/>
          <w:lang w:val="sl-SI"/>
        </w:rPr>
        <w:t>rospovidon</w:t>
      </w:r>
      <w:r w:rsidR="009A5DF8" w:rsidRPr="00331352">
        <w:rPr>
          <w:rFonts w:ascii="Times New Roman" w:hAnsi="Times New Roman"/>
          <w:szCs w:val="22"/>
          <w:lang w:val="sl-SI"/>
        </w:rPr>
        <w:t xml:space="preserve">, </w:t>
      </w:r>
      <w:r w:rsidR="0010083D" w:rsidRPr="00331352">
        <w:rPr>
          <w:rFonts w:ascii="Times New Roman" w:hAnsi="Times New Roman"/>
          <w:szCs w:val="22"/>
          <w:lang w:val="sl-SI"/>
        </w:rPr>
        <w:t>magnezijev stearat.</w:t>
      </w:r>
      <w:r w:rsidR="00DF2E5C" w:rsidRPr="00331352">
        <w:rPr>
          <w:rFonts w:ascii="Times New Roman" w:hAnsi="Times New Roman"/>
          <w:szCs w:val="22"/>
          <w:lang w:val="sl-SI"/>
        </w:rPr>
        <w:t xml:space="preserve"> </w:t>
      </w:r>
      <w:r w:rsidR="0010083D" w:rsidRPr="00331352">
        <w:rPr>
          <w:rFonts w:ascii="Times New Roman" w:hAnsi="Times New Roman"/>
          <w:i/>
          <w:iCs/>
          <w:szCs w:val="22"/>
          <w:lang w:val="sl-SI"/>
        </w:rPr>
        <w:t>Obloga:</w:t>
      </w:r>
      <w:r w:rsidR="0010083D" w:rsidRPr="00331352">
        <w:rPr>
          <w:rFonts w:ascii="Times New Roman" w:hAnsi="Times New Roman"/>
          <w:szCs w:val="22"/>
          <w:lang w:val="sl-SI"/>
        </w:rPr>
        <w:t xml:space="preserve"> </w:t>
      </w:r>
      <w:r w:rsidR="00363B27" w:rsidRPr="00331352">
        <w:rPr>
          <w:rFonts w:ascii="Times New Roman" w:hAnsi="Times New Roman"/>
          <w:szCs w:val="22"/>
          <w:lang w:val="sl-SI"/>
        </w:rPr>
        <w:t xml:space="preserve">hipromeloza, </w:t>
      </w:r>
      <w:r w:rsidR="00484ADB" w:rsidRPr="00331352">
        <w:rPr>
          <w:rFonts w:ascii="Times New Roman" w:hAnsi="Times New Roman"/>
          <w:szCs w:val="22"/>
          <w:lang w:val="sl-SI"/>
        </w:rPr>
        <w:t>h</w:t>
      </w:r>
      <w:r w:rsidR="00193180" w:rsidRPr="00331352">
        <w:rPr>
          <w:rFonts w:ascii="Times New Roman" w:hAnsi="Times New Roman"/>
          <w:szCs w:val="22"/>
          <w:lang w:val="sl-SI"/>
        </w:rPr>
        <w:t>idroksipropilceluloza</w:t>
      </w:r>
      <w:r w:rsidR="00363B27" w:rsidRPr="00331352">
        <w:rPr>
          <w:rFonts w:ascii="Times New Roman" w:hAnsi="Times New Roman"/>
          <w:szCs w:val="22"/>
          <w:lang w:val="sl-SI"/>
        </w:rPr>
        <w:t xml:space="preserve">, </w:t>
      </w:r>
      <w:r w:rsidR="0010083D" w:rsidRPr="00331352">
        <w:rPr>
          <w:rFonts w:ascii="Times New Roman" w:hAnsi="Times New Roman"/>
          <w:szCs w:val="22"/>
          <w:lang w:val="sl-SI"/>
        </w:rPr>
        <w:t>makrogol, titanov dioksid.</w:t>
      </w:r>
    </w:p>
    <w:p w:rsidR="0010083D" w:rsidRPr="00442A62" w:rsidRDefault="0010083D" w:rsidP="0010083D">
      <w:pPr>
        <w:pStyle w:val="InsideAddress"/>
        <w:keepLines w:val="0"/>
        <w:rPr>
          <w:rFonts w:ascii="Times New Roman" w:hAnsi="Times New Roman"/>
          <w:szCs w:val="22"/>
          <w:lang w:val="sl-SI"/>
        </w:rPr>
      </w:pPr>
    </w:p>
    <w:p w:rsidR="0010083D" w:rsidRPr="00442A62" w:rsidRDefault="0010083D" w:rsidP="00F610C3">
      <w:pPr>
        <w:keepNext/>
        <w:tabs>
          <w:tab w:val="left" w:pos="567"/>
          <w:tab w:val="left" w:pos="4320"/>
        </w:tabs>
        <w:ind w:left="567" w:hanging="567"/>
        <w:rPr>
          <w:b/>
          <w:bCs/>
          <w:sz w:val="22"/>
          <w:szCs w:val="22"/>
          <w:lang w:val="sl-SI"/>
        </w:rPr>
      </w:pPr>
      <w:r w:rsidRPr="00442A62">
        <w:rPr>
          <w:b/>
          <w:bCs/>
          <w:sz w:val="22"/>
          <w:szCs w:val="22"/>
          <w:lang w:val="sl-SI"/>
        </w:rPr>
        <w:t>Izgled zdravila Ferriprox in vsebina pakiranja</w:t>
      </w:r>
    </w:p>
    <w:p w:rsidR="0010083D" w:rsidRPr="00442A62" w:rsidRDefault="00363B27" w:rsidP="0010083D">
      <w:pPr>
        <w:rPr>
          <w:sz w:val="22"/>
          <w:szCs w:val="22"/>
          <w:lang w:val="sl-SI"/>
        </w:rPr>
      </w:pPr>
      <w:r w:rsidRPr="00442A62">
        <w:rPr>
          <w:sz w:val="22"/>
          <w:szCs w:val="22"/>
          <w:lang w:val="sl-SI"/>
        </w:rPr>
        <w:t xml:space="preserve">Ferriprox </w:t>
      </w:r>
      <w:r w:rsidR="00484ADB" w:rsidRPr="00442A62">
        <w:rPr>
          <w:sz w:val="22"/>
          <w:szCs w:val="22"/>
          <w:lang w:val="sl-SI"/>
        </w:rPr>
        <w:t xml:space="preserve">1000 mg </w:t>
      </w:r>
      <w:r w:rsidRPr="00442A62">
        <w:rPr>
          <w:sz w:val="22"/>
          <w:szCs w:val="22"/>
          <w:lang w:val="sl-SI"/>
        </w:rPr>
        <w:t xml:space="preserve">tablete so bele do sivobele filmsko obložene tablete, v obliki kapsule; na eni strani je odtisnjeno </w:t>
      </w:r>
      <w:r w:rsidR="00AE0036" w:rsidRPr="00442A62">
        <w:rPr>
          <w:sz w:val="22"/>
          <w:szCs w:val="22"/>
          <w:lang w:val="sl-SI"/>
        </w:rPr>
        <w:t>»</w:t>
      </w:r>
      <w:r w:rsidRPr="00442A62">
        <w:rPr>
          <w:sz w:val="22"/>
          <w:szCs w:val="22"/>
          <w:lang w:val="sl-SI"/>
        </w:rPr>
        <w:t>APO</w:t>
      </w:r>
      <w:r w:rsidR="00AE0036" w:rsidRPr="00442A62">
        <w:rPr>
          <w:sz w:val="22"/>
          <w:szCs w:val="22"/>
          <w:lang w:val="sl-SI"/>
        </w:rPr>
        <w:t xml:space="preserve">« </w:t>
      </w:r>
      <w:r w:rsidR="00E02A4B" w:rsidRPr="00442A62">
        <w:rPr>
          <w:sz w:val="22"/>
          <w:szCs w:val="22"/>
          <w:lang w:val="sl-SI"/>
        </w:rPr>
        <w:t xml:space="preserve">zareza </w:t>
      </w:r>
      <w:r w:rsidR="00AE0036" w:rsidRPr="00442A62">
        <w:rPr>
          <w:sz w:val="22"/>
          <w:szCs w:val="22"/>
          <w:lang w:val="sl-SI"/>
        </w:rPr>
        <w:t>»</w:t>
      </w:r>
      <w:r w:rsidRPr="00442A62">
        <w:rPr>
          <w:sz w:val="22"/>
          <w:szCs w:val="22"/>
          <w:lang w:val="sl-SI"/>
        </w:rPr>
        <w:t>1000</w:t>
      </w:r>
      <w:r w:rsidR="00AE0036" w:rsidRPr="00442A62">
        <w:rPr>
          <w:sz w:val="22"/>
          <w:szCs w:val="22"/>
          <w:lang w:val="sl-SI"/>
        </w:rPr>
        <w:t xml:space="preserve">«, </w:t>
      </w:r>
      <w:r w:rsidRPr="00442A62">
        <w:rPr>
          <w:sz w:val="22"/>
          <w:szCs w:val="22"/>
          <w:lang w:val="sl-SI"/>
        </w:rPr>
        <w:t xml:space="preserve">druga stran je gladka. </w:t>
      </w:r>
      <w:r w:rsidR="0010083D" w:rsidRPr="00442A62">
        <w:rPr>
          <w:sz w:val="22"/>
          <w:szCs w:val="22"/>
          <w:lang w:val="sl-SI"/>
        </w:rPr>
        <w:t>Tablete imajo zarezo, po kateri se lahko prepolovijo.</w:t>
      </w:r>
      <w:r w:rsidR="00193180" w:rsidRPr="00442A62">
        <w:rPr>
          <w:sz w:val="22"/>
          <w:szCs w:val="22"/>
          <w:lang w:val="sl-SI"/>
        </w:rPr>
        <w:t xml:space="preserve"> Ferriprox je pakiran v </w:t>
      </w:r>
      <w:r w:rsidR="00DF6B62">
        <w:rPr>
          <w:sz w:val="22"/>
          <w:szCs w:val="22"/>
          <w:lang w:val="sl-SI"/>
        </w:rPr>
        <w:t>plastenkah</w:t>
      </w:r>
      <w:r w:rsidR="00DF6B62" w:rsidRPr="00442A62">
        <w:rPr>
          <w:sz w:val="22"/>
          <w:szCs w:val="22"/>
          <w:lang w:val="sl-SI"/>
        </w:rPr>
        <w:t xml:space="preserve"> </w:t>
      </w:r>
      <w:r w:rsidR="00193180" w:rsidRPr="00442A62">
        <w:rPr>
          <w:sz w:val="22"/>
          <w:szCs w:val="22"/>
          <w:lang w:val="sl-SI"/>
        </w:rPr>
        <w:t>po 50</w:t>
      </w:r>
      <w:r w:rsidR="00200CCB" w:rsidRPr="00442A62">
        <w:rPr>
          <w:sz w:val="22"/>
          <w:szCs w:val="22"/>
          <w:lang w:val="sl-SI"/>
        </w:rPr>
        <w:t> </w:t>
      </w:r>
      <w:r w:rsidR="00193180" w:rsidRPr="00442A62">
        <w:rPr>
          <w:sz w:val="22"/>
          <w:szCs w:val="22"/>
          <w:lang w:val="sl-SI"/>
        </w:rPr>
        <w:t>tablet.</w:t>
      </w:r>
    </w:p>
    <w:p w:rsidR="0010083D" w:rsidRPr="00442A62" w:rsidRDefault="0010083D" w:rsidP="0010083D">
      <w:pPr>
        <w:tabs>
          <w:tab w:val="left" w:pos="567"/>
          <w:tab w:val="left" w:pos="4320"/>
        </w:tabs>
        <w:ind w:left="567" w:hanging="567"/>
        <w:rPr>
          <w:sz w:val="22"/>
          <w:szCs w:val="22"/>
          <w:lang w:val="sl-SI"/>
        </w:rPr>
      </w:pPr>
    </w:p>
    <w:p w:rsidR="00DC0656" w:rsidRPr="00442A62" w:rsidRDefault="00DC0656" w:rsidP="00DC0656">
      <w:pPr>
        <w:keepNext/>
        <w:tabs>
          <w:tab w:val="left" w:pos="567"/>
          <w:tab w:val="left" w:pos="4320"/>
        </w:tabs>
        <w:ind w:left="567" w:hanging="567"/>
        <w:rPr>
          <w:b/>
          <w:bCs/>
          <w:sz w:val="22"/>
          <w:szCs w:val="22"/>
          <w:lang w:val="sl-SI"/>
        </w:rPr>
      </w:pPr>
      <w:r w:rsidRPr="00442A62">
        <w:rPr>
          <w:b/>
          <w:bCs/>
          <w:sz w:val="22"/>
          <w:szCs w:val="22"/>
          <w:lang w:val="sl-SI"/>
        </w:rPr>
        <w:t xml:space="preserve">Imetnik dovoljenja za promet z zdravilom in </w:t>
      </w:r>
      <w:r w:rsidRPr="00C63FD8">
        <w:rPr>
          <w:b/>
          <w:bCs/>
          <w:sz w:val="22"/>
          <w:szCs w:val="22"/>
          <w:lang w:val="sl-SI"/>
        </w:rPr>
        <w:t>proizvajalec</w:t>
      </w:r>
    </w:p>
    <w:p w:rsidR="00CE0FD8" w:rsidRDefault="00CE0FD8" w:rsidP="00CE0FD8">
      <w:pPr>
        <w:keepNext/>
        <w:rPr>
          <w:sz w:val="22"/>
          <w:szCs w:val="22"/>
          <w:lang w:val="sl-SI"/>
        </w:rPr>
      </w:pPr>
      <w:r w:rsidRPr="00442A62">
        <w:rPr>
          <w:sz w:val="22"/>
          <w:szCs w:val="22"/>
          <w:lang w:val="sl-SI"/>
        </w:rPr>
        <w:t>Imetnik do</w:t>
      </w:r>
      <w:r>
        <w:rPr>
          <w:sz w:val="22"/>
          <w:szCs w:val="22"/>
          <w:lang w:val="sl-SI"/>
        </w:rPr>
        <w:t>voljenja za promet z zdravilom:</w:t>
      </w:r>
    </w:p>
    <w:p w:rsidR="00A1482D" w:rsidRPr="00A1482D" w:rsidRDefault="005B4FD4" w:rsidP="00A1482D">
      <w:pPr>
        <w:ind w:left="720"/>
        <w:rPr>
          <w:sz w:val="22"/>
          <w:szCs w:val="22"/>
          <w:lang w:val="sl-SI"/>
        </w:rPr>
      </w:pPr>
      <w:r>
        <w:rPr>
          <w:sz w:val="22"/>
          <w:szCs w:val="22"/>
          <w:lang w:val="sl-SI"/>
        </w:rPr>
        <w:t>Chiesi Farmaceutici S.p.A.</w:t>
      </w:r>
    </w:p>
    <w:p w:rsidR="00A362DB" w:rsidRDefault="005B4FD4" w:rsidP="00A362DB">
      <w:pPr>
        <w:ind w:left="720"/>
        <w:rPr>
          <w:sz w:val="22"/>
          <w:szCs w:val="22"/>
          <w:lang w:val="en-GB"/>
        </w:rPr>
      </w:pPr>
      <w:r>
        <w:rPr>
          <w:sz w:val="22"/>
          <w:szCs w:val="22"/>
          <w:lang w:val="en-GB"/>
        </w:rPr>
        <w:t>Via Palermo 26/A</w:t>
      </w:r>
    </w:p>
    <w:p w:rsidR="00A362DB" w:rsidRDefault="005B4FD4" w:rsidP="00A362DB">
      <w:pPr>
        <w:ind w:left="720"/>
        <w:rPr>
          <w:sz w:val="22"/>
          <w:szCs w:val="22"/>
          <w:lang w:val="en-GB"/>
        </w:rPr>
      </w:pPr>
      <w:r>
        <w:rPr>
          <w:sz w:val="22"/>
          <w:szCs w:val="22"/>
          <w:lang w:val="en-GB"/>
        </w:rPr>
        <w:t>43122 Parma</w:t>
      </w:r>
    </w:p>
    <w:p w:rsidR="00CE0FD8" w:rsidRPr="00442A62" w:rsidRDefault="005B4FD4" w:rsidP="00A1482D">
      <w:pPr>
        <w:ind w:left="720"/>
        <w:rPr>
          <w:sz w:val="22"/>
          <w:szCs w:val="22"/>
          <w:lang w:val="sl-SI"/>
        </w:rPr>
      </w:pPr>
      <w:r>
        <w:rPr>
          <w:sz w:val="22"/>
          <w:szCs w:val="22"/>
          <w:lang w:val="sl-SI"/>
        </w:rPr>
        <w:t>Italija</w:t>
      </w:r>
    </w:p>
    <w:p w:rsidR="00CE0FD8" w:rsidRPr="00442A62" w:rsidRDefault="00CE0FD8" w:rsidP="00CE0FD8">
      <w:pPr>
        <w:rPr>
          <w:sz w:val="22"/>
          <w:szCs w:val="22"/>
          <w:lang w:val="sl-SI"/>
        </w:rPr>
      </w:pPr>
    </w:p>
    <w:p w:rsidR="00DC0656" w:rsidRDefault="00DC0656" w:rsidP="00DC0656">
      <w:pPr>
        <w:keepNext/>
        <w:rPr>
          <w:sz w:val="22"/>
          <w:szCs w:val="22"/>
          <w:lang w:val="sl-SI"/>
        </w:rPr>
      </w:pPr>
      <w:r>
        <w:rPr>
          <w:sz w:val="22"/>
          <w:szCs w:val="22"/>
          <w:lang w:val="sl-SI"/>
        </w:rPr>
        <w:t>P</w:t>
      </w:r>
      <w:r w:rsidRPr="00DC0656">
        <w:rPr>
          <w:sz w:val="22"/>
          <w:szCs w:val="22"/>
          <w:lang w:val="sl-SI"/>
        </w:rPr>
        <w:t>roizvajalec</w:t>
      </w:r>
      <w:r>
        <w:rPr>
          <w:sz w:val="22"/>
          <w:szCs w:val="22"/>
          <w:lang w:val="sl-SI"/>
        </w:rPr>
        <w:t>:</w:t>
      </w:r>
    </w:p>
    <w:p w:rsidR="00CE0FD8" w:rsidRPr="00DC0656" w:rsidRDefault="00CE0FD8" w:rsidP="00CE0FD8">
      <w:pPr>
        <w:pStyle w:val="PILMAHaddress"/>
        <w:tabs>
          <w:tab w:val="left" w:pos="720"/>
        </w:tabs>
        <w:ind w:left="720"/>
      </w:pPr>
      <w:r w:rsidRPr="00DC0656">
        <w:t>Eurofins PROXY Laboratories B.V.</w:t>
      </w:r>
    </w:p>
    <w:p w:rsidR="00CE0FD8" w:rsidRPr="00CE0FD8" w:rsidRDefault="00CE0FD8" w:rsidP="00CE0FD8">
      <w:pPr>
        <w:pStyle w:val="PILMAHaddress"/>
        <w:tabs>
          <w:tab w:val="left" w:pos="720"/>
        </w:tabs>
        <w:ind w:left="720"/>
        <w:rPr>
          <w:lang w:val="fr-FR"/>
        </w:rPr>
      </w:pPr>
      <w:r w:rsidRPr="00CE0FD8">
        <w:rPr>
          <w:lang w:val="fr-FR"/>
        </w:rPr>
        <w:t>Archimedesweg 25</w:t>
      </w:r>
    </w:p>
    <w:p w:rsidR="00CE0FD8" w:rsidRPr="00CE0FD8" w:rsidRDefault="00CE0FD8" w:rsidP="00CE0FD8">
      <w:pPr>
        <w:pStyle w:val="PILMAHaddress"/>
        <w:tabs>
          <w:tab w:val="left" w:pos="720"/>
        </w:tabs>
        <w:ind w:left="720"/>
        <w:rPr>
          <w:lang w:val="fr-FR"/>
        </w:rPr>
      </w:pPr>
      <w:r w:rsidRPr="00CE0FD8">
        <w:rPr>
          <w:lang w:val="fr-FR"/>
        </w:rPr>
        <w:t>2333 CM Leiden</w:t>
      </w:r>
    </w:p>
    <w:p w:rsidR="00CE0FD8" w:rsidRDefault="00CE0FD8" w:rsidP="00CE0FD8">
      <w:pPr>
        <w:tabs>
          <w:tab w:val="left" w:pos="567"/>
        </w:tabs>
        <w:ind w:left="1287" w:hanging="567"/>
        <w:rPr>
          <w:sz w:val="22"/>
          <w:szCs w:val="22"/>
          <w:lang w:val="sl-SI"/>
        </w:rPr>
      </w:pPr>
      <w:r>
        <w:rPr>
          <w:sz w:val="22"/>
          <w:szCs w:val="22"/>
          <w:lang w:val="sl-SI"/>
        </w:rPr>
        <w:t>Nizozemska</w:t>
      </w:r>
    </w:p>
    <w:p w:rsidR="00CE0FD8" w:rsidRPr="00442A62" w:rsidRDefault="00CE0FD8" w:rsidP="00CE0FD8">
      <w:pPr>
        <w:tabs>
          <w:tab w:val="left" w:pos="4320"/>
        </w:tabs>
        <w:rPr>
          <w:sz w:val="22"/>
          <w:szCs w:val="22"/>
          <w:lang w:val="sl-SI"/>
        </w:rPr>
      </w:pPr>
    </w:p>
    <w:p w:rsidR="0010083D" w:rsidRDefault="0010083D" w:rsidP="0004141B">
      <w:pPr>
        <w:numPr>
          <w:ilvl w:val="12"/>
          <w:numId w:val="0"/>
        </w:numPr>
        <w:ind w:right="-2"/>
        <w:rPr>
          <w:sz w:val="22"/>
          <w:szCs w:val="22"/>
          <w:lang w:val="sl-SI"/>
        </w:rPr>
      </w:pPr>
      <w:r w:rsidRPr="00442A62">
        <w:rPr>
          <w:sz w:val="22"/>
          <w:szCs w:val="22"/>
          <w:lang w:val="sl-SI"/>
        </w:rPr>
        <w:t>Za vse morebitne nadaljnje informacije o tem zdravilu se lahko obrnete na predstavništvo imetnika dovoljenja za promet z zdravilom:</w:t>
      </w:r>
    </w:p>
    <w:p w:rsidR="005402FC" w:rsidRPr="00E6772C" w:rsidRDefault="005402FC" w:rsidP="005402FC">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5A6E13" w:rsidTr="00E6772C">
        <w:trPr>
          <w:cantSplit/>
        </w:trPr>
        <w:tc>
          <w:tcPr>
            <w:tcW w:w="4855" w:type="dxa"/>
          </w:tcPr>
          <w:p w:rsidR="00E6772C" w:rsidRDefault="00E6772C">
            <w:pPr>
              <w:rPr>
                <w:sz w:val="22"/>
                <w:szCs w:val="22"/>
                <w:lang w:val="fr-FR"/>
              </w:rPr>
            </w:pPr>
            <w:r>
              <w:rPr>
                <w:b/>
                <w:sz w:val="22"/>
                <w:szCs w:val="22"/>
                <w:lang w:val="fr-FR"/>
              </w:rPr>
              <w:t>België/Belgique/Belgien</w:t>
            </w:r>
          </w:p>
          <w:p w:rsidR="00E6772C" w:rsidRDefault="00E6772C">
            <w:pPr>
              <w:pStyle w:val="Default"/>
              <w:rPr>
                <w:sz w:val="22"/>
                <w:szCs w:val="22"/>
                <w:lang w:val="fr-FR"/>
              </w:rPr>
            </w:pPr>
            <w:r>
              <w:rPr>
                <w:sz w:val="22"/>
                <w:szCs w:val="22"/>
                <w:lang w:val="fr-FR"/>
              </w:rPr>
              <w:t xml:space="preserve">Chiesi sa/nv </w:t>
            </w:r>
          </w:p>
          <w:p w:rsidR="00E6772C" w:rsidRDefault="00E6772C">
            <w:pPr>
              <w:ind w:right="34"/>
              <w:rPr>
                <w:sz w:val="22"/>
                <w:szCs w:val="22"/>
                <w:lang w:val="en-GB"/>
              </w:rPr>
            </w:pPr>
            <w:r>
              <w:rPr>
                <w:sz w:val="22"/>
                <w:szCs w:val="22"/>
              </w:rPr>
              <w:t>Tél/Tel: + 32 (0)2 788 42 00</w:t>
            </w:r>
          </w:p>
          <w:p w:rsidR="00E6772C" w:rsidRDefault="00E6772C">
            <w:pPr>
              <w:ind w:right="34"/>
              <w:rPr>
                <w:sz w:val="22"/>
                <w:szCs w:val="22"/>
                <w:lang w:val="en-GB"/>
              </w:rPr>
            </w:pPr>
          </w:p>
        </w:tc>
        <w:tc>
          <w:tcPr>
            <w:tcW w:w="4868" w:type="dxa"/>
            <w:gridSpan w:val="2"/>
          </w:tcPr>
          <w:p w:rsidR="00E6772C" w:rsidRDefault="00E6772C">
            <w:pPr>
              <w:rPr>
                <w:sz w:val="22"/>
                <w:szCs w:val="22"/>
                <w:lang w:val="en-GB"/>
              </w:rPr>
            </w:pPr>
            <w:r>
              <w:rPr>
                <w:b/>
                <w:sz w:val="22"/>
                <w:szCs w:val="22"/>
                <w:lang w:val="en-GB"/>
              </w:rPr>
              <w:t>Lietuva</w:t>
            </w:r>
          </w:p>
          <w:p w:rsidR="00E6772C" w:rsidRDefault="00E6772C">
            <w:pPr>
              <w:pStyle w:val="Default"/>
              <w:rPr>
                <w:sz w:val="22"/>
                <w:szCs w:val="22"/>
              </w:rPr>
            </w:pPr>
            <w:r>
              <w:rPr>
                <w:sz w:val="22"/>
                <w:szCs w:val="22"/>
              </w:rPr>
              <w:t xml:space="preserve">Chiesi Pharmaceuticals GmbH </w:t>
            </w:r>
          </w:p>
          <w:p w:rsidR="00E6772C" w:rsidRDefault="00E6772C">
            <w:pPr>
              <w:suppressAutoHyphens/>
              <w:rPr>
                <w:sz w:val="22"/>
                <w:szCs w:val="22"/>
              </w:rPr>
            </w:pPr>
            <w:r w:rsidRPr="00E6772C">
              <w:rPr>
                <w:sz w:val="22"/>
                <w:szCs w:val="22"/>
                <w:lang w:val="en-GB"/>
              </w:rPr>
              <w:t xml:space="preserve">Tel: </w:t>
            </w:r>
            <w:r>
              <w:rPr>
                <w:sz w:val="22"/>
                <w:szCs w:val="22"/>
              </w:rPr>
              <w:t xml:space="preserve">+ 43 1 4073919 </w:t>
            </w:r>
          </w:p>
          <w:p w:rsidR="00E6772C" w:rsidRPr="00E6772C" w:rsidRDefault="00E6772C">
            <w:pPr>
              <w:suppressAutoHyphens/>
              <w:rPr>
                <w:sz w:val="22"/>
                <w:szCs w:val="22"/>
                <w:lang w:val="en-GB"/>
              </w:rPr>
            </w:pPr>
          </w:p>
        </w:tc>
      </w:tr>
      <w:tr w:rsidR="005A6E13" w:rsidTr="00E6772C">
        <w:trPr>
          <w:cantSplit/>
        </w:trPr>
        <w:tc>
          <w:tcPr>
            <w:tcW w:w="4855" w:type="dxa"/>
          </w:tcPr>
          <w:p w:rsidR="00E6772C" w:rsidRDefault="00E6772C">
            <w:pPr>
              <w:autoSpaceDE w:val="0"/>
              <w:autoSpaceDN w:val="0"/>
              <w:adjustRightInd w:val="0"/>
              <w:rPr>
                <w:b/>
                <w:bCs/>
                <w:sz w:val="22"/>
                <w:szCs w:val="22"/>
                <w:lang w:val="it-CH"/>
              </w:rPr>
            </w:pPr>
            <w:r>
              <w:rPr>
                <w:b/>
                <w:bCs/>
                <w:sz w:val="22"/>
                <w:szCs w:val="22"/>
                <w:lang w:val="en-GB"/>
              </w:rPr>
              <w:t>България</w:t>
            </w:r>
          </w:p>
          <w:p w:rsidR="00E6772C" w:rsidRDefault="00E6772C">
            <w:pPr>
              <w:pStyle w:val="Default"/>
              <w:rPr>
                <w:sz w:val="22"/>
                <w:szCs w:val="22"/>
                <w:lang w:val="it-CH"/>
              </w:rPr>
            </w:pPr>
            <w:r>
              <w:rPr>
                <w:sz w:val="22"/>
                <w:szCs w:val="22"/>
                <w:lang w:val="it-IT"/>
              </w:rPr>
              <w:t xml:space="preserve">Chiesi Bulgaria EOOD </w:t>
            </w:r>
          </w:p>
          <w:p w:rsidR="00E6772C" w:rsidRDefault="00E6772C">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E6772C" w:rsidRDefault="00E6772C">
            <w:pPr>
              <w:tabs>
                <w:tab w:val="left" w:pos="-720"/>
              </w:tabs>
              <w:suppressAutoHyphens/>
              <w:jc w:val="both"/>
              <w:rPr>
                <w:b/>
                <w:sz w:val="22"/>
                <w:szCs w:val="22"/>
                <w:lang w:val="it-CH"/>
              </w:rPr>
            </w:pPr>
          </w:p>
        </w:tc>
        <w:tc>
          <w:tcPr>
            <w:tcW w:w="4868" w:type="dxa"/>
            <w:gridSpan w:val="2"/>
            <w:hideMark/>
          </w:tcPr>
          <w:p w:rsidR="00E6772C" w:rsidRDefault="00E6772C">
            <w:pPr>
              <w:rPr>
                <w:sz w:val="22"/>
                <w:szCs w:val="22"/>
                <w:lang w:val="it-CH"/>
              </w:rPr>
            </w:pPr>
            <w:r>
              <w:rPr>
                <w:b/>
                <w:sz w:val="22"/>
                <w:szCs w:val="22"/>
                <w:lang w:val="it-CH"/>
              </w:rPr>
              <w:t>Luxembourg/Luxemburg</w:t>
            </w:r>
          </w:p>
          <w:p w:rsidR="00E6772C" w:rsidRDefault="00E6772C">
            <w:pPr>
              <w:rPr>
                <w:sz w:val="22"/>
                <w:szCs w:val="22"/>
                <w:lang w:val="it-CH"/>
              </w:rPr>
            </w:pPr>
            <w:r>
              <w:rPr>
                <w:sz w:val="22"/>
                <w:szCs w:val="22"/>
                <w:lang w:val="it-CH"/>
              </w:rPr>
              <w:t>Chiesi sa/nv</w:t>
            </w:r>
          </w:p>
          <w:p w:rsidR="00E6772C" w:rsidRPr="00E6772C" w:rsidRDefault="00E6772C">
            <w:pPr>
              <w:suppressAutoHyphens/>
              <w:rPr>
                <w:sz w:val="22"/>
                <w:szCs w:val="22"/>
                <w:lang w:val="it-CH"/>
              </w:rPr>
            </w:pPr>
            <w:r w:rsidRPr="00E6772C">
              <w:rPr>
                <w:sz w:val="22"/>
                <w:szCs w:val="22"/>
                <w:lang w:val="it-CH"/>
              </w:rPr>
              <w:t xml:space="preserve">Tél/Tel: + 32 (0)2 788 42 00 </w:t>
            </w:r>
          </w:p>
        </w:tc>
      </w:tr>
      <w:tr w:rsidR="005A6E13" w:rsidTr="00E6772C">
        <w:trPr>
          <w:cantSplit/>
        </w:trPr>
        <w:tc>
          <w:tcPr>
            <w:tcW w:w="4855" w:type="dxa"/>
          </w:tcPr>
          <w:p w:rsidR="00E6772C" w:rsidRPr="00E6772C" w:rsidRDefault="00E6772C">
            <w:pPr>
              <w:tabs>
                <w:tab w:val="left" w:pos="-720"/>
              </w:tabs>
              <w:suppressAutoHyphens/>
              <w:rPr>
                <w:sz w:val="22"/>
                <w:szCs w:val="22"/>
                <w:lang w:val="pt-BR"/>
              </w:rPr>
            </w:pPr>
            <w:r w:rsidRPr="00E6772C">
              <w:rPr>
                <w:b/>
                <w:sz w:val="22"/>
                <w:szCs w:val="22"/>
                <w:lang w:val="pt-BR"/>
              </w:rPr>
              <w:t>Česká republika</w:t>
            </w:r>
          </w:p>
          <w:p w:rsidR="00E6772C" w:rsidRPr="00E6772C" w:rsidRDefault="00E6772C">
            <w:pPr>
              <w:tabs>
                <w:tab w:val="left" w:pos="-720"/>
              </w:tabs>
              <w:suppressAutoHyphens/>
              <w:rPr>
                <w:sz w:val="22"/>
                <w:szCs w:val="22"/>
                <w:lang w:val="pt-BR"/>
              </w:rPr>
            </w:pPr>
            <w:r w:rsidRPr="00E6772C">
              <w:rPr>
                <w:sz w:val="22"/>
                <w:szCs w:val="22"/>
                <w:lang w:val="pt-BR"/>
              </w:rPr>
              <w:t>Aurovitas, spol. s r.o.</w:t>
            </w:r>
          </w:p>
          <w:p w:rsidR="00E6772C" w:rsidRDefault="00E6772C">
            <w:pPr>
              <w:tabs>
                <w:tab w:val="left" w:pos="-720"/>
              </w:tabs>
              <w:suppressAutoHyphens/>
              <w:rPr>
                <w:sz w:val="22"/>
                <w:szCs w:val="22"/>
                <w:lang w:val="it-CH"/>
              </w:rPr>
            </w:pPr>
            <w:r>
              <w:rPr>
                <w:sz w:val="22"/>
                <w:szCs w:val="22"/>
                <w:lang w:val="it-CH"/>
              </w:rPr>
              <w:t>Tel: +00420 234 705 700</w:t>
            </w:r>
          </w:p>
          <w:p w:rsidR="00E6772C" w:rsidRDefault="00E6772C">
            <w:pPr>
              <w:tabs>
                <w:tab w:val="left" w:pos="-720"/>
              </w:tabs>
              <w:suppressAutoHyphens/>
              <w:rPr>
                <w:sz w:val="22"/>
                <w:szCs w:val="22"/>
                <w:lang w:val="it-CH"/>
              </w:rPr>
            </w:pPr>
          </w:p>
        </w:tc>
        <w:tc>
          <w:tcPr>
            <w:tcW w:w="4868" w:type="dxa"/>
            <w:gridSpan w:val="2"/>
            <w:hideMark/>
          </w:tcPr>
          <w:p w:rsidR="00E6772C" w:rsidRDefault="00E6772C">
            <w:pPr>
              <w:spacing w:line="260" w:lineRule="atLeast"/>
              <w:rPr>
                <w:b/>
                <w:sz w:val="22"/>
                <w:szCs w:val="22"/>
                <w:lang w:val="it-CH"/>
              </w:rPr>
            </w:pPr>
            <w:r>
              <w:rPr>
                <w:b/>
                <w:sz w:val="22"/>
                <w:szCs w:val="22"/>
                <w:lang w:val="it-CH"/>
              </w:rPr>
              <w:t>Magyarország</w:t>
            </w:r>
          </w:p>
          <w:p w:rsidR="00E6772C" w:rsidRDefault="00E6772C">
            <w:pPr>
              <w:spacing w:line="260" w:lineRule="atLeast"/>
              <w:rPr>
                <w:sz w:val="22"/>
                <w:szCs w:val="22"/>
                <w:lang w:val="it-CH"/>
              </w:rPr>
            </w:pPr>
            <w:r>
              <w:rPr>
                <w:bCs/>
                <w:sz w:val="22"/>
                <w:szCs w:val="22"/>
                <w:lang w:val="it-CH"/>
              </w:rPr>
              <w:t>Chiesi Hungary Kft.</w:t>
            </w:r>
          </w:p>
          <w:p w:rsidR="00E6772C" w:rsidRDefault="00E6772C">
            <w:pPr>
              <w:tabs>
                <w:tab w:val="left" w:pos="-720"/>
              </w:tabs>
              <w:suppressAutoHyphens/>
              <w:rPr>
                <w:sz w:val="22"/>
                <w:szCs w:val="22"/>
                <w:lang w:val="it-CH"/>
              </w:rPr>
            </w:pPr>
            <w:r>
              <w:rPr>
                <w:sz w:val="22"/>
                <w:szCs w:val="22"/>
                <w:lang w:val="it-CH"/>
              </w:rPr>
              <w:t>Tel.: + 36-1-429 1060</w:t>
            </w:r>
          </w:p>
        </w:tc>
      </w:tr>
      <w:tr w:rsidR="005A6E13" w:rsidTr="00E6772C">
        <w:trPr>
          <w:cantSplit/>
        </w:trPr>
        <w:tc>
          <w:tcPr>
            <w:tcW w:w="4855" w:type="dxa"/>
          </w:tcPr>
          <w:p w:rsidR="00E6772C" w:rsidRDefault="00E6772C">
            <w:pPr>
              <w:rPr>
                <w:sz w:val="22"/>
                <w:szCs w:val="22"/>
                <w:lang w:val="it-CH"/>
              </w:rPr>
            </w:pPr>
            <w:r>
              <w:rPr>
                <w:b/>
                <w:sz w:val="22"/>
                <w:szCs w:val="22"/>
                <w:lang w:val="it-CH"/>
              </w:rPr>
              <w:t>Danmark</w:t>
            </w:r>
          </w:p>
          <w:p w:rsidR="00E6772C" w:rsidRDefault="00E6772C">
            <w:pPr>
              <w:rPr>
                <w:sz w:val="22"/>
                <w:szCs w:val="22"/>
                <w:lang w:val="it-CH"/>
              </w:rPr>
            </w:pPr>
            <w:r>
              <w:rPr>
                <w:sz w:val="22"/>
                <w:szCs w:val="22"/>
                <w:lang w:val="it-CH"/>
              </w:rPr>
              <w:t>Chiesi Pharma AB</w:t>
            </w:r>
          </w:p>
          <w:p w:rsidR="00E6772C" w:rsidRDefault="00E6772C">
            <w:pPr>
              <w:tabs>
                <w:tab w:val="left" w:pos="-720"/>
              </w:tabs>
              <w:suppressAutoHyphens/>
              <w:rPr>
                <w:sz w:val="22"/>
                <w:szCs w:val="22"/>
                <w:lang w:val="it-CH"/>
              </w:rPr>
            </w:pPr>
            <w:r>
              <w:rPr>
                <w:sz w:val="22"/>
                <w:szCs w:val="22"/>
                <w:lang w:val="it-CH"/>
              </w:rPr>
              <w:t>Tlf: + 46 8 753 35 20</w:t>
            </w:r>
          </w:p>
          <w:p w:rsidR="00E6772C" w:rsidRDefault="00E6772C">
            <w:pPr>
              <w:tabs>
                <w:tab w:val="left" w:pos="-720"/>
              </w:tabs>
              <w:suppressAutoHyphens/>
              <w:rPr>
                <w:sz w:val="22"/>
                <w:szCs w:val="22"/>
                <w:lang w:val="it-CH"/>
              </w:rPr>
            </w:pPr>
          </w:p>
        </w:tc>
        <w:tc>
          <w:tcPr>
            <w:tcW w:w="4868" w:type="dxa"/>
            <w:gridSpan w:val="2"/>
            <w:hideMark/>
          </w:tcPr>
          <w:p w:rsidR="00E6772C" w:rsidRDefault="00E6772C">
            <w:pPr>
              <w:tabs>
                <w:tab w:val="left" w:pos="-720"/>
                <w:tab w:val="left" w:pos="4536"/>
              </w:tabs>
              <w:suppressAutoHyphens/>
              <w:rPr>
                <w:b/>
                <w:sz w:val="22"/>
                <w:szCs w:val="22"/>
                <w:lang w:val="it-IT"/>
              </w:rPr>
            </w:pPr>
            <w:r>
              <w:rPr>
                <w:b/>
                <w:sz w:val="22"/>
                <w:szCs w:val="22"/>
                <w:lang w:val="it-IT"/>
              </w:rPr>
              <w:t>Malta</w:t>
            </w:r>
          </w:p>
          <w:p w:rsidR="00E6772C" w:rsidRDefault="00E6772C">
            <w:pPr>
              <w:pStyle w:val="Default"/>
              <w:rPr>
                <w:sz w:val="22"/>
                <w:szCs w:val="22"/>
                <w:lang w:val="it-IT"/>
              </w:rPr>
            </w:pPr>
            <w:r>
              <w:rPr>
                <w:sz w:val="22"/>
                <w:szCs w:val="22"/>
                <w:lang w:val="it-IT"/>
              </w:rPr>
              <w:t>Chiesi Farmaceutici S.p.A.</w:t>
            </w:r>
          </w:p>
          <w:p w:rsidR="00E6772C" w:rsidRDefault="00E6772C">
            <w:pPr>
              <w:rPr>
                <w:sz w:val="22"/>
                <w:szCs w:val="22"/>
                <w:lang w:val="en-GB"/>
              </w:rPr>
            </w:pPr>
            <w:r>
              <w:rPr>
                <w:sz w:val="22"/>
                <w:szCs w:val="22"/>
                <w:lang w:val="en-GB"/>
              </w:rPr>
              <w:t xml:space="preserve">Tel: + 39 0521 </w:t>
            </w:r>
            <w:r>
              <w:rPr>
                <w:sz w:val="22"/>
                <w:szCs w:val="22"/>
              </w:rPr>
              <w:t>2791</w:t>
            </w:r>
          </w:p>
        </w:tc>
      </w:tr>
      <w:tr w:rsidR="005A6E13" w:rsidTr="00E6772C">
        <w:trPr>
          <w:cantSplit/>
        </w:trPr>
        <w:tc>
          <w:tcPr>
            <w:tcW w:w="4855" w:type="dxa"/>
          </w:tcPr>
          <w:p w:rsidR="00E6772C" w:rsidRDefault="00E6772C">
            <w:pPr>
              <w:rPr>
                <w:sz w:val="22"/>
                <w:szCs w:val="22"/>
                <w:lang w:val="de-DE"/>
              </w:rPr>
            </w:pPr>
            <w:r>
              <w:rPr>
                <w:b/>
                <w:sz w:val="22"/>
                <w:szCs w:val="22"/>
                <w:lang w:val="de-DE"/>
              </w:rPr>
              <w:t>Deutschland</w:t>
            </w:r>
          </w:p>
          <w:p w:rsidR="00E6772C" w:rsidRDefault="00E6772C">
            <w:pPr>
              <w:rPr>
                <w:sz w:val="22"/>
                <w:szCs w:val="22"/>
                <w:lang w:val="de-DE"/>
              </w:rPr>
            </w:pPr>
            <w:r>
              <w:rPr>
                <w:sz w:val="22"/>
                <w:szCs w:val="22"/>
                <w:lang w:val="de-DE"/>
              </w:rPr>
              <w:t>Chiesi GmbH</w:t>
            </w:r>
          </w:p>
          <w:p w:rsidR="00E6772C" w:rsidRDefault="00E6772C">
            <w:pPr>
              <w:tabs>
                <w:tab w:val="left" w:pos="-720"/>
              </w:tabs>
              <w:suppressAutoHyphens/>
              <w:rPr>
                <w:sz w:val="22"/>
                <w:szCs w:val="22"/>
                <w:lang w:val="de-DE"/>
              </w:rPr>
            </w:pPr>
            <w:r>
              <w:rPr>
                <w:sz w:val="22"/>
                <w:szCs w:val="22"/>
                <w:lang w:val="de-DE"/>
              </w:rPr>
              <w:t>Tel: + 49 40 89724-0</w:t>
            </w:r>
          </w:p>
          <w:p w:rsidR="00E6772C" w:rsidRDefault="00E6772C">
            <w:pPr>
              <w:tabs>
                <w:tab w:val="left" w:pos="-720"/>
              </w:tabs>
              <w:suppressAutoHyphens/>
              <w:rPr>
                <w:sz w:val="22"/>
                <w:szCs w:val="22"/>
                <w:lang w:val="de-DE"/>
              </w:rPr>
            </w:pPr>
          </w:p>
        </w:tc>
        <w:tc>
          <w:tcPr>
            <w:tcW w:w="4868" w:type="dxa"/>
            <w:gridSpan w:val="2"/>
            <w:hideMark/>
          </w:tcPr>
          <w:p w:rsidR="00E6772C" w:rsidRDefault="00E6772C">
            <w:pPr>
              <w:tabs>
                <w:tab w:val="left" w:pos="-720"/>
                <w:tab w:val="left" w:pos="4536"/>
              </w:tabs>
              <w:suppressAutoHyphens/>
              <w:rPr>
                <w:b/>
                <w:sz w:val="22"/>
                <w:szCs w:val="22"/>
                <w:lang w:val="sv-SE"/>
              </w:rPr>
            </w:pPr>
            <w:r>
              <w:rPr>
                <w:b/>
                <w:sz w:val="22"/>
                <w:szCs w:val="22"/>
                <w:lang w:val="sv-SE"/>
              </w:rPr>
              <w:t>Nederland</w:t>
            </w:r>
          </w:p>
          <w:p w:rsidR="00E6772C" w:rsidRDefault="00E6772C">
            <w:pPr>
              <w:rPr>
                <w:sz w:val="22"/>
                <w:szCs w:val="22"/>
                <w:lang w:val="sv-SE"/>
              </w:rPr>
            </w:pPr>
            <w:r>
              <w:rPr>
                <w:sz w:val="22"/>
                <w:szCs w:val="22"/>
                <w:lang w:val="sv-SE"/>
              </w:rPr>
              <w:t>Chiesi Pharmaceuticals B.V.</w:t>
            </w:r>
          </w:p>
          <w:p w:rsidR="00E6772C" w:rsidRDefault="00E6772C">
            <w:pPr>
              <w:rPr>
                <w:sz w:val="22"/>
                <w:szCs w:val="22"/>
                <w:lang w:val="sv-SE"/>
              </w:rPr>
            </w:pPr>
            <w:r>
              <w:rPr>
                <w:sz w:val="22"/>
                <w:szCs w:val="22"/>
                <w:lang w:val="sv-SE"/>
              </w:rPr>
              <w:t>Tel: + 31 88 501 64 00</w:t>
            </w:r>
          </w:p>
        </w:tc>
      </w:tr>
      <w:tr w:rsidR="005A6E13" w:rsidTr="00E6772C">
        <w:trPr>
          <w:cantSplit/>
        </w:trPr>
        <w:tc>
          <w:tcPr>
            <w:tcW w:w="4855" w:type="dxa"/>
          </w:tcPr>
          <w:p w:rsidR="00E6772C" w:rsidRPr="00E6772C" w:rsidRDefault="00E6772C">
            <w:pPr>
              <w:tabs>
                <w:tab w:val="left" w:pos="-720"/>
              </w:tabs>
              <w:suppressAutoHyphens/>
              <w:rPr>
                <w:b/>
                <w:bCs/>
                <w:sz w:val="22"/>
                <w:szCs w:val="22"/>
              </w:rPr>
            </w:pPr>
            <w:r w:rsidRPr="00E6772C">
              <w:rPr>
                <w:b/>
                <w:bCs/>
                <w:sz w:val="22"/>
                <w:szCs w:val="22"/>
              </w:rPr>
              <w:t>Eesti</w:t>
            </w:r>
          </w:p>
          <w:p w:rsidR="00E6772C" w:rsidRPr="00E6772C" w:rsidRDefault="00E6772C">
            <w:pPr>
              <w:rPr>
                <w:sz w:val="22"/>
                <w:szCs w:val="22"/>
              </w:rPr>
            </w:pPr>
            <w:r w:rsidRPr="00E6772C">
              <w:rPr>
                <w:sz w:val="22"/>
                <w:szCs w:val="22"/>
              </w:rPr>
              <w:t>Chiesi Pharmaceuticals GmbH</w:t>
            </w:r>
          </w:p>
          <w:p w:rsidR="00E6772C" w:rsidRPr="00E6772C" w:rsidRDefault="00E6772C">
            <w:pPr>
              <w:rPr>
                <w:sz w:val="22"/>
                <w:szCs w:val="22"/>
              </w:rPr>
            </w:pPr>
            <w:r w:rsidRPr="00E6772C">
              <w:rPr>
                <w:sz w:val="22"/>
                <w:szCs w:val="22"/>
              </w:rPr>
              <w:t>Tel: + 43 1 4073919</w:t>
            </w:r>
          </w:p>
          <w:p w:rsidR="00E6772C" w:rsidRPr="00E6772C" w:rsidRDefault="00E6772C">
            <w:pPr>
              <w:tabs>
                <w:tab w:val="left" w:pos="-720"/>
              </w:tabs>
              <w:suppressAutoHyphens/>
              <w:rPr>
                <w:sz w:val="22"/>
                <w:szCs w:val="22"/>
              </w:rPr>
            </w:pPr>
          </w:p>
        </w:tc>
        <w:tc>
          <w:tcPr>
            <w:tcW w:w="4868" w:type="dxa"/>
            <w:gridSpan w:val="2"/>
            <w:hideMark/>
          </w:tcPr>
          <w:p w:rsidR="00E6772C" w:rsidRDefault="00E6772C">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E6772C" w:rsidRDefault="00E6772C">
            <w:pPr>
              <w:rPr>
                <w:sz w:val="22"/>
                <w:szCs w:val="22"/>
                <w:lang w:val="it-IT"/>
              </w:rPr>
            </w:pPr>
            <w:r>
              <w:rPr>
                <w:sz w:val="22"/>
                <w:szCs w:val="22"/>
                <w:lang w:val="it-IT"/>
              </w:rPr>
              <w:t>Chiesi Pharma AB</w:t>
            </w:r>
          </w:p>
          <w:p w:rsidR="00E6772C" w:rsidRDefault="00E6772C">
            <w:pPr>
              <w:rPr>
                <w:sz w:val="22"/>
                <w:szCs w:val="22"/>
                <w:lang w:val="it-IT"/>
              </w:rPr>
            </w:pPr>
            <w:r>
              <w:rPr>
                <w:sz w:val="22"/>
                <w:szCs w:val="22"/>
                <w:lang w:val="it-IT"/>
              </w:rPr>
              <w:t>Tlf: + 46 8 753 35 20</w:t>
            </w:r>
          </w:p>
        </w:tc>
      </w:tr>
      <w:tr w:rsidR="005A6E13" w:rsidTr="00E6772C">
        <w:trPr>
          <w:cantSplit/>
        </w:trPr>
        <w:tc>
          <w:tcPr>
            <w:tcW w:w="4855" w:type="dxa"/>
          </w:tcPr>
          <w:p w:rsidR="00E6772C" w:rsidRDefault="00E6772C">
            <w:pPr>
              <w:rPr>
                <w:sz w:val="22"/>
                <w:szCs w:val="22"/>
                <w:lang w:val="en-GB"/>
              </w:rPr>
            </w:pPr>
            <w:r>
              <w:rPr>
                <w:b/>
                <w:sz w:val="22"/>
                <w:szCs w:val="22"/>
                <w:lang w:val="en-GB"/>
              </w:rPr>
              <w:t>Ελλάδα</w:t>
            </w:r>
          </w:p>
          <w:p w:rsidR="00E6772C" w:rsidRDefault="00E6772C">
            <w:pPr>
              <w:rPr>
                <w:snapToGrid w:val="0"/>
                <w:sz w:val="22"/>
                <w:szCs w:val="22"/>
                <w:lang w:val="en-GB"/>
              </w:rPr>
            </w:pPr>
            <w:r>
              <w:rPr>
                <w:snapToGrid w:val="0"/>
                <w:sz w:val="22"/>
                <w:szCs w:val="22"/>
                <w:lang w:val="en-GB"/>
              </w:rPr>
              <w:t>DEMO ABEE</w:t>
            </w:r>
          </w:p>
          <w:p w:rsidR="00E6772C" w:rsidRDefault="00E6772C">
            <w:pPr>
              <w:tabs>
                <w:tab w:val="left" w:pos="-720"/>
              </w:tabs>
              <w:suppressAutoHyphens/>
              <w:rPr>
                <w:sz w:val="22"/>
                <w:szCs w:val="22"/>
                <w:lang w:val="en-GB"/>
              </w:rPr>
            </w:pPr>
            <w:r>
              <w:rPr>
                <w:sz w:val="22"/>
                <w:szCs w:val="22"/>
                <w:lang w:val="en-GB"/>
              </w:rPr>
              <w:t>Τηλ: + 30 210 8161802</w:t>
            </w:r>
          </w:p>
          <w:p w:rsidR="00E6772C" w:rsidRDefault="00E6772C">
            <w:pPr>
              <w:tabs>
                <w:tab w:val="left" w:pos="-720"/>
              </w:tabs>
              <w:suppressAutoHyphens/>
              <w:rPr>
                <w:sz w:val="22"/>
                <w:szCs w:val="22"/>
                <w:lang w:val="en-GB"/>
              </w:rPr>
            </w:pPr>
          </w:p>
        </w:tc>
        <w:tc>
          <w:tcPr>
            <w:tcW w:w="4868" w:type="dxa"/>
            <w:gridSpan w:val="2"/>
            <w:hideMark/>
          </w:tcPr>
          <w:p w:rsidR="00E6772C" w:rsidRDefault="00E6772C">
            <w:pPr>
              <w:rPr>
                <w:sz w:val="22"/>
                <w:szCs w:val="22"/>
                <w:lang w:val="en-GB"/>
              </w:rPr>
            </w:pPr>
            <w:r>
              <w:rPr>
                <w:b/>
                <w:sz w:val="22"/>
                <w:szCs w:val="22"/>
                <w:lang w:val="en-GB"/>
              </w:rPr>
              <w:t>Österreich</w:t>
            </w:r>
          </w:p>
          <w:p w:rsidR="00E6772C" w:rsidRDefault="00E6772C">
            <w:pPr>
              <w:rPr>
                <w:sz w:val="22"/>
                <w:szCs w:val="22"/>
                <w:lang w:val="en-GB"/>
              </w:rPr>
            </w:pPr>
            <w:r>
              <w:rPr>
                <w:sz w:val="22"/>
                <w:szCs w:val="22"/>
                <w:lang w:val="en-GB"/>
              </w:rPr>
              <w:t>Chiesi Pharmaceuticals GmbH</w:t>
            </w:r>
          </w:p>
          <w:p w:rsidR="00E6772C" w:rsidRDefault="00E6772C">
            <w:pPr>
              <w:rPr>
                <w:sz w:val="22"/>
                <w:szCs w:val="22"/>
                <w:lang w:val="en-GB"/>
              </w:rPr>
            </w:pPr>
            <w:r>
              <w:rPr>
                <w:sz w:val="22"/>
                <w:szCs w:val="22"/>
                <w:lang w:val="en-GB"/>
              </w:rPr>
              <w:t>Tel: + 43 1 4073919</w:t>
            </w:r>
          </w:p>
        </w:tc>
      </w:tr>
      <w:tr w:rsidR="005A6E13" w:rsidTr="00E6772C">
        <w:trPr>
          <w:cantSplit/>
        </w:trPr>
        <w:tc>
          <w:tcPr>
            <w:tcW w:w="4855" w:type="dxa"/>
          </w:tcPr>
          <w:p w:rsidR="00E6772C" w:rsidRPr="00E6772C" w:rsidRDefault="00E6772C">
            <w:pPr>
              <w:tabs>
                <w:tab w:val="left" w:pos="-720"/>
                <w:tab w:val="left" w:pos="4536"/>
              </w:tabs>
              <w:suppressAutoHyphens/>
              <w:rPr>
                <w:b/>
                <w:sz w:val="22"/>
                <w:szCs w:val="22"/>
                <w:lang w:val="es-ES"/>
              </w:rPr>
            </w:pPr>
            <w:r w:rsidRPr="00E6772C">
              <w:rPr>
                <w:b/>
                <w:sz w:val="22"/>
                <w:szCs w:val="22"/>
                <w:lang w:val="es-ES"/>
              </w:rPr>
              <w:t>España</w:t>
            </w:r>
          </w:p>
          <w:p w:rsidR="00E6772C" w:rsidRPr="00E6772C" w:rsidRDefault="00E6772C">
            <w:pPr>
              <w:rPr>
                <w:sz w:val="22"/>
                <w:szCs w:val="22"/>
                <w:lang w:val="es-ES"/>
              </w:rPr>
            </w:pPr>
            <w:r w:rsidRPr="00E6772C">
              <w:rPr>
                <w:sz w:val="22"/>
                <w:szCs w:val="22"/>
                <w:lang w:val="es-ES"/>
              </w:rPr>
              <w:t>Chiesi España, S.A.U.</w:t>
            </w:r>
          </w:p>
          <w:p w:rsidR="00E6772C" w:rsidRDefault="00E6772C">
            <w:pPr>
              <w:rPr>
                <w:sz w:val="22"/>
                <w:szCs w:val="22"/>
                <w:lang w:val="en-GB"/>
              </w:rPr>
            </w:pPr>
            <w:r>
              <w:rPr>
                <w:sz w:val="22"/>
                <w:szCs w:val="22"/>
                <w:lang w:val="en-GB"/>
              </w:rPr>
              <w:t>Tel: + 34 934948000</w:t>
            </w:r>
          </w:p>
          <w:p w:rsidR="00E6772C" w:rsidRDefault="00E6772C">
            <w:pPr>
              <w:tabs>
                <w:tab w:val="left" w:pos="-720"/>
              </w:tabs>
              <w:suppressAutoHyphens/>
              <w:rPr>
                <w:sz w:val="22"/>
                <w:szCs w:val="22"/>
                <w:lang w:val="en-GB"/>
              </w:rPr>
            </w:pPr>
          </w:p>
        </w:tc>
        <w:tc>
          <w:tcPr>
            <w:tcW w:w="4868" w:type="dxa"/>
            <w:gridSpan w:val="2"/>
            <w:hideMark/>
          </w:tcPr>
          <w:p w:rsidR="00E6772C" w:rsidRDefault="00E6772C">
            <w:pPr>
              <w:tabs>
                <w:tab w:val="left" w:pos="-720"/>
              </w:tabs>
              <w:suppressAutoHyphens/>
              <w:rPr>
                <w:b/>
                <w:sz w:val="22"/>
                <w:szCs w:val="22"/>
                <w:lang w:val="it-CH"/>
              </w:rPr>
            </w:pPr>
            <w:r>
              <w:rPr>
                <w:b/>
                <w:sz w:val="22"/>
                <w:szCs w:val="22"/>
                <w:lang w:val="it-CH"/>
              </w:rPr>
              <w:t>Polska</w:t>
            </w:r>
          </w:p>
          <w:p w:rsidR="00E6772C" w:rsidRDefault="00E6772C">
            <w:pPr>
              <w:tabs>
                <w:tab w:val="left" w:pos="-720"/>
              </w:tabs>
              <w:suppressAutoHyphens/>
              <w:rPr>
                <w:bCs/>
                <w:sz w:val="22"/>
                <w:szCs w:val="22"/>
                <w:lang w:val="it-CH"/>
              </w:rPr>
            </w:pPr>
            <w:r>
              <w:rPr>
                <w:bCs/>
                <w:sz w:val="22"/>
                <w:szCs w:val="22"/>
                <w:lang w:val="it-CH"/>
              </w:rPr>
              <w:t>Chiesi Poland Sp. z.o.o.</w:t>
            </w:r>
          </w:p>
          <w:p w:rsidR="00E6772C" w:rsidRDefault="00E6772C">
            <w:pPr>
              <w:tabs>
                <w:tab w:val="left" w:pos="-720"/>
              </w:tabs>
              <w:suppressAutoHyphens/>
              <w:rPr>
                <w:sz w:val="22"/>
                <w:szCs w:val="22"/>
                <w:lang w:val="en-GB"/>
              </w:rPr>
            </w:pPr>
            <w:r>
              <w:rPr>
                <w:bCs/>
                <w:sz w:val="22"/>
                <w:szCs w:val="22"/>
                <w:lang w:val="it-CH"/>
              </w:rPr>
              <w:t>Tel.: + 48 22 620 1421</w:t>
            </w:r>
          </w:p>
        </w:tc>
      </w:tr>
      <w:tr w:rsidR="005A6E13" w:rsidTr="00E6772C">
        <w:trPr>
          <w:cantSplit/>
        </w:trPr>
        <w:tc>
          <w:tcPr>
            <w:tcW w:w="4855" w:type="dxa"/>
          </w:tcPr>
          <w:p w:rsidR="00E6772C" w:rsidRDefault="00E6772C">
            <w:pPr>
              <w:tabs>
                <w:tab w:val="left" w:pos="-720"/>
                <w:tab w:val="left" w:pos="4536"/>
              </w:tabs>
              <w:suppressAutoHyphens/>
              <w:rPr>
                <w:b/>
                <w:sz w:val="22"/>
                <w:szCs w:val="22"/>
                <w:lang w:val="it-IT"/>
              </w:rPr>
            </w:pPr>
            <w:r>
              <w:rPr>
                <w:b/>
                <w:sz w:val="22"/>
                <w:szCs w:val="22"/>
                <w:lang w:val="it-IT"/>
              </w:rPr>
              <w:t>France</w:t>
            </w:r>
          </w:p>
          <w:p w:rsidR="00E6772C" w:rsidRDefault="00E6772C">
            <w:pPr>
              <w:pStyle w:val="Default"/>
              <w:rPr>
                <w:sz w:val="22"/>
                <w:szCs w:val="22"/>
                <w:lang w:val="it-IT"/>
              </w:rPr>
            </w:pPr>
            <w:r>
              <w:rPr>
                <w:sz w:val="22"/>
                <w:szCs w:val="22"/>
                <w:lang w:val="it-IT"/>
              </w:rPr>
              <w:t xml:space="preserve">Chiesi S.A.S. </w:t>
            </w:r>
          </w:p>
          <w:p w:rsidR="00E6772C" w:rsidRDefault="00E6772C">
            <w:pPr>
              <w:rPr>
                <w:sz w:val="22"/>
                <w:szCs w:val="22"/>
                <w:lang w:val="en-GB"/>
              </w:rPr>
            </w:pPr>
            <w:r>
              <w:rPr>
                <w:sz w:val="22"/>
                <w:szCs w:val="22"/>
              </w:rPr>
              <w:t xml:space="preserve">Tél: + 33 1 47688899 </w:t>
            </w:r>
          </w:p>
          <w:p w:rsidR="00E6772C" w:rsidRDefault="00E6772C">
            <w:pPr>
              <w:rPr>
                <w:b/>
                <w:sz w:val="22"/>
                <w:szCs w:val="22"/>
                <w:lang w:val="en-GB"/>
              </w:rPr>
            </w:pPr>
          </w:p>
        </w:tc>
        <w:tc>
          <w:tcPr>
            <w:tcW w:w="4868" w:type="dxa"/>
            <w:gridSpan w:val="2"/>
            <w:hideMark/>
          </w:tcPr>
          <w:p w:rsidR="00E6772C" w:rsidRDefault="00E6772C">
            <w:pPr>
              <w:rPr>
                <w:sz w:val="22"/>
                <w:szCs w:val="22"/>
                <w:lang w:val="it-IT"/>
              </w:rPr>
            </w:pPr>
            <w:r>
              <w:rPr>
                <w:b/>
                <w:sz w:val="22"/>
                <w:szCs w:val="22"/>
                <w:lang w:val="it-IT"/>
              </w:rPr>
              <w:t>Portugal</w:t>
            </w:r>
          </w:p>
          <w:p w:rsidR="00E6772C" w:rsidRDefault="00E6772C">
            <w:pPr>
              <w:rPr>
                <w:sz w:val="22"/>
                <w:szCs w:val="22"/>
                <w:lang w:val="it-IT"/>
              </w:rPr>
            </w:pPr>
            <w:r>
              <w:rPr>
                <w:sz w:val="22"/>
                <w:szCs w:val="22"/>
                <w:lang w:val="it-IT"/>
              </w:rPr>
              <w:t>Chiesi Farmaceutici S.p.A.</w:t>
            </w:r>
          </w:p>
          <w:p w:rsidR="00E6772C" w:rsidRDefault="00E6772C">
            <w:pPr>
              <w:tabs>
                <w:tab w:val="left" w:pos="-720"/>
              </w:tabs>
              <w:suppressAutoHyphens/>
              <w:rPr>
                <w:sz w:val="22"/>
                <w:szCs w:val="22"/>
                <w:lang w:val="en-GB"/>
              </w:rPr>
            </w:pPr>
            <w:r>
              <w:rPr>
                <w:sz w:val="22"/>
                <w:szCs w:val="22"/>
                <w:lang w:val="en-GB"/>
              </w:rPr>
              <w:t>Tel: + 39 0521 2791</w:t>
            </w:r>
          </w:p>
        </w:tc>
      </w:tr>
      <w:tr w:rsidR="005A6E13" w:rsidTr="00E6772C">
        <w:trPr>
          <w:cantSplit/>
        </w:trPr>
        <w:tc>
          <w:tcPr>
            <w:tcW w:w="4855" w:type="dxa"/>
            <w:hideMark/>
          </w:tcPr>
          <w:p w:rsidR="00E6772C" w:rsidRDefault="00E6772C">
            <w:pPr>
              <w:tabs>
                <w:tab w:val="left" w:pos="-720"/>
                <w:tab w:val="left" w:pos="4536"/>
              </w:tabs>
              <w:suppressAutoHyphens/>
              <w:rPr>
                <w:b/>
                <w:noProof/>
                <w:sz w:val="22"/>
                <w:szCs w:val="22"/>
                <w:lang w:val="hr-HR"/>
              </w:rPr>
            </w:pPr>
            <w:r>
              <w:rPr>
                <w:b/>
                <w:noProof/>
                <w:sz w:val="22"/>
                <w:szCs w:val="22"/>
                <w:lang w:val="hr-HR"/>
              </w:rPr>
              <w:t>Hrvatska</w:t>
            </w:r>
          </w:p>
          <w:p w:rsidR="00E6772C" w:rsidRDefault="00E6772C">
            <w:pPr>
              <w:tabs>
                <w:tab w:val="left" w:pos="-720"/>
                <w:tab w:val="left" w:pos="4536"/>
              </w:tabs>
              <w:suppressAutoHyphens/>
              <w:rPr>
                <w:sz w:val="22"/>
                <w:szCs w:val="22"/>
                <w:lang w:val="hr-HR"/>
              </w:rPr>
            </w:pPr>
            <w:r>
              <w:rPr>
                <w:sz w:val="22"/>
                <w:szCs w:val="22"/>
                <w:lang w:val="hr-HR"/>
              </w:rPr>
              <w:t>Chiesi Pharmaceuticals GmbH</w:t>
            </w:r>
          </w:p>
          <w:p w:rsidR="00E6772C" w:rsidRDefault="00E6772C">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E6772C" w:rsidRDefault="00E6772C">
            <w:pPr>
              <w:tabs>
                <w:tab w:val="left" w:pos="-720"/>
              </w:tabs>
              <w:suppressAutoHyphens/>
              <w:rPr>
                <w:b/>
                <w:sz w:val="22"/>
                <w:szCs w:val="22"/>
                <w:lang w:val="it-CH"/>
              </w:rPr>
            </w:pPr>
            <w:r>
              <w:rPr>
                <w:b/>
                <w:sz w:val="22"/>
                <w:szCs w:val="22"/>
                <w:lang w:val="it-CH"/>
              </w:rPr>
              <w:t>România</w:t>
            </w:r>
          </w:p>
          <w:p w:rsidR="00E6772C" w:rsidRDefault="00E6772C">
            <w:pPr>
              <w:tabs>
                <w:tab w:val="left" w:pos="-720"/>
              </w:tabs>
              <w:suppressAutoHyphens/>
              <w:rPr>
                <w:sz w:val="22"/>
                <w:szCs w:val="22"/>
                <w:lang w:val="it-CH"/>
              </w:rPr>
            </w:pPr>
            <w:r>
              <w:rPr>
                <w:sz w:val="22"/>
                <w:szCs w:val="22"/>
                <w:lang w:val="it-CH"/>
              </w:rPr>
              <w:t>Chiesi Romania S.R.L.</w:t>
            </w:r>
          </w:p>
          <w:p w:rsidR="00E6772C" w:rsidRDefault="00E6772C">
            <w:pPr>
              <w:tabs>
                <w:tab w:val="left" w:pos="-720"/>
              </w:tabs>
              <w:suppressAutoHyphens/>
              <w:rPr>
                <w:sz w:val="22"/>
                <w:szCs w:val="22"/>
                <w:lang w:val="en-GB"/>
              </w:rPr>
            </w:pPr>
            <w:r>
              <w:rPr>
                <w:sz w:val="22"/>
                <w:szCs w:val="22"/>
                <w:lang w:val="en-GB"/>
              </w:rPr>
              <w:t>Tel: + 40 212023642</w:t>
            </w:r>
          </w:p>
          <w:p w:rsidR="00E6772C" w:rsidRDefault="00E6772C">
            <w:pPr>
              <w:tabs>
                <w:tab w:val="left" w:pos="-720"/>
              </w:tabs>
              <w:suppressAutoHyphens/>
              <w:rPr>
                <w:sz w:val="22"/>
                <w:szCs w:val="22"/>
                <w:lang w:val="en-GB"/>
              </w:rPr>
            </w:pPr>
          </w:p>
        </w:tc>
      </w:tr>
      <w:tr w:rsidR="005A6E13" w:rsidTr="00E6772C">
        <w:trPr>
          <w:gridAfter w:val="1"/>
          <w:wAfter w:w="8" w:type="dxa"/>
          <w:cantSplit/>
        </w:trPr>
        <w:tc>
          <w:tcPr>
            <w:tcW w:w="4855" w:type="dxa"/>
          </w:tcPr>
          <w:p w:rsidR="00E6772C" w:rsidRDefault="00E6772C">
            <w:pPr>
              <w:rPr>
                <w:sz w:val="22"/>
                <w:szCs w:val="22"/>
                <w:lang w:val="it-IT"/>
              </w:rPr>
            </w:pPr>
            <w:r>
              <w:rPr>
                <w:b/>
                <w:sz w:val="22"/>
                <w:szCs w:val="22"/>
                <w:lang w:val="it-IT"/>
              </w:rPr>
              <w:t>Ireland</w:t>
            </w:r>
          </w:p>
          <w:p w:rsidR="00E6772C" w:rsidRDefault="00E6772C">
            <w:pPr>
              <w:rPr>
                <w:sz w:val="22"/>
                <w:szCs w:val="22"/>
                <w:lang w:val="it-IT"/>
              </w:rPr>
            </w:pPr>
            <w:r>
              <w:rPr>
                <w:sz w:val="22"/>
                <w:szCs w:val="22"/>
                <w:lang w:val="it-IT"/>
              </w:rPr>
              <w:t>Chiesi Farmaceutici S.p.A.</w:t>
            </w:r>
          </w:p>
          <w:p w:rsidR="00E6772C" w:rsidRDefault="00E6772C">
            <w:pPr>
              <w:tabs>
                <w:tab w:val="left" w:pos="-720"/>
              </w:tabs>
              <w:suppressAutoHyphens/>
              <w:rPr>
                <w:sz w:val="22"/>
                <w:szCs w:val="22"/>
                <w:lang w:val="en-GB"/>
              </w:rPr>
            </w:pPr>
            <w:r>
              <w:rPr>
                <w:sz w:val="22"/>
                <w:szCs w:val="22"/>
                <w:lang w:val="en-GB"/>
              </w:rPr>
              <w:t>Tel: + 39 0521 2791</w:t>
            </w:r>
          </w:p>
          <w:p w:rsidR="00E6772C" w:rsidRDefault="00E6772C">
            <w:pPr>
              <w:tabs>
                <w:tab w:val="left" w:pos="-720"/>
              </w:tabs>
              <w:suppressAutoHyphens/>
              <w:rPr>
                <w:sz w:val="22"/>
                <w:szCs w:val="22"/>
                <w:lang w:val="en-GB"/>
              </w:rPr>
            </w:pPr>
          </w:p>
        </w:tc>
        <w:tc>
          <w:tcPr>
            <w:tcW w:w="4860" w:type="dxa"/>
            <w:hideMark/>
          </w:tcPr>
          <w:p w:rsidR="00E6772C" w:rsidRDefault="00E6772C">
            <w:pPr>
              <w:rPr>
                <w:sz w:val="22"/>
                <w:szCs w:val="22"/>
                <w:lang w:val="it-CH"/>
              </w:rPr>
            </w:pPr>
            <w:r>
              <w:rPr>
                <w:b/>
                <w:sz w:val="22"/>
                <w:szCs w:val="22"/>
                <w:lang w:val="it-CH"/>
              </w:rPr>
              <w:t>Slovenija</w:t>
            </w:r>
          </w:p>
          <w:p w:rsidR="00E6772C" w:rsidRDefault="00E6772C">
            <w:pPr>
              <w:rPr>
                <w:sz w:val="22"/>
                <w:szCs w:val="22"/>
                <w:lang w:val="it-CH"/>
              </w:rPr>
            </w:pPr>
            <w:r>
              <w:rPr>
                <w:bCs/>
                <w:sz w:val="22"/>
                <w:szCs w:val="22"/>
                <w:lang w:val="it-CH"/>
              </w:rPr>
              <w:t>Chiesi Slovenija d.o.o.</w:t>
            </w:r>
          </w:p>
          <w:p w:rsidR="00E6772C" w:rsidRDefault="00E6772C">
            <w:pPr>
              <w:tabs>
                <w:tab w:val="left" w:pos="-720"/>
              </w:tabs>
              <w:suppressAutoHyphens/>
              <w:rPr>
                <w:sz w:val="22"/>
                <w:szCs w:val="22"/>
                <w:lang w:val="en-GB"/>
              </w:rPr>
            </w:pPr>
            <w:r>
              <w:rPr>
                <w:sz w:val="22"/>
                <w:szCs w:val="22"/>
                <w:lang w:val="en-GB"/>
              </w:rPr>
              <w:t>Tel: + 386-1-43 00 901</w:t>
            </w:r>
          </w:p>
        </w:tc>
      </w:tr>
      <w:tr w:rsidR="005A6E13" w:rsidTr="00E6772C">
        <w:trPr>
          <w:cantSplit/>
        </w:trPr>
        <w:tc>
          <w:tcPr>
            <w:tcW w:w="4855" w:type="dxa"/>
          </w:tcPr>
          <w:p w:rsidR="00E6772C" w:rsidRDefault="00E6772C">
            <w:pPr>
              <w:rPr>
                <w:b/>
                <w:sz w:val="22"/>
                <w:szCs w:val="22"/>
                <w:lang w:val="en-GB"/>
              </w:rPr>
            </w:pPr>
            <w:r>
              <w:rPr>
                <w:b/>
                <w:sz w:val="22"/>
                <w:szCs w:val="22"/>
                <w:lang w:val="en-GB"/>
              </w:rPr>
              <w:t>Ísland</w:t>
            </w:r>
          </w:p>
          <w:p w:rsidR="00E6772C" w:rsidRDefault="00E6772C">
            <w:pPr>
              <w:rPr>
                <w:sz w:val="22"/>
                <w:szCs w:val="22"/>
                <w:lang w:val="en-GB"/>
              </w:rPr>
            </w:pPr>
            <w:r>
              <w:rPr>
                <w:sz w:val="22"/>
                <w:szCs w:val="22"/>
                <w:lang w:val="en-GB"/>
              </w:rPr>
              <w:t>Chiesi Pharma AB</w:t>
            </w:r>
          </w:p>
          <w:p w:rsidR="00E6772C" w:rsidRDefault="00E6772C">
            <w:pPr>
              <w:rPr>
                <w:sz w:val="22"/>
                <w:szCs w:val="22"/>
                <w:lang w:val="en-GB"/>
              </w:rPr>
            </w:pPr>
            <w:r>
              <w:rPr>
                <w:sz w:val="22"/>
                <w:szCs w:val="22"/>
                <w:lang w:val="en-GB"/>
              </w:rPr>
              <w:t>Sími: +46 8 753 35 20</w:t>
            </w:r>
          </w:p>
          <w:p w:rsidR="00E6772C" w:rsidRDefault="00E6772C">
            <w:pPr>
              <w:rPr>
                <w:b/>
                <w:sz w:val="22"/>
                <w:szCs w:val="22"/>
                <w:lang w:val="en-GB"/>
              </w:rPr>
            </w:pPr>
          </w:p>
        </w:tc>
        <w:tc>
          <w:tcPr>
            <w:tcW w:w="4868" w:type="dxa"/>
            <w:gridSpan w:val="2"/>
            <w:hideMark/>
          </w:tcPr>
          <w:p w:rsidR="00E6772C" w:rsidRDefault="00E6772C">
            <w:pPr>
              <w:tabs>
                <w:tab w:val="left" w:pos="-720"/>
              </w:tabs>
              <w:suppressAutoHyphens/>
              <w:rPr>
                <w:b/>
                <w:sz w:val="22"/>
                <w:szCs w:val="22"/>
                <w:lang w:val="en-GB"/>
              </w:rPr>
            </w:pPr>
            <w:r>
              <w:rPr>
                <w:b/>
                <w:sz w:val="22"/>
                <w:szCs w:val="22"/>
                <w:lang w:val="en-GB"/>
              </w:rPr>
              <w:t>Slovenská republika</w:t>
            </w:r>
          </w:p>
          <w:p w:rsidR="00E6772C" w:rsidRDefault="00E6772C">
            <w:pPr>
              <w:spacing w:line="260" w:lineRule="atLeast"/>
              <w:rPr>
                <w:sz w:val="22"/>
                <w:szCs w:val="22"/>
                <w:lang w:val="en-GB"/>
              </w:rPr>
            </w:pPr>
            <w:r>
              <w:rPr>
                <w:bCs/>
                <w:sz w:val="22"/>
                <w:szCs w:val="22"/>
                <w:lang w:val="en-GB"/>
              </w:rPr>
              <w:t>Chiesi Slovakia s.r.o.</w:t>
            </w:r>
          </w:p>
          <w:p w:rsidR="00E6772C" w:rsidRDefault="00E6772C">
            <w:pPr>
              <w:tabs>
                <w:tab w:val="left" w:pos="-720"/>
              </w:tabs>
              <w:suppressAutoHyphens/>
              <w:rPr>
                <w:b/>
                <w:sz w:val="22"/>
                <w:szCs w:val="22"/>
                <w:lang w:val="en-GB"/>
              </w:rPr>
            </w:pPr>
            <w:r>
              <w:rPr>
                <w:sz w:val="22"/>
                <w:szCs w:val="22"/>
                <w:lang w:val="en-GB"/>
              </w:rPr>
              <w:t>Tel: + 421 259300060</w:t>
            </w:r>
          </w:p>
        </w:tc>
      </w:tr>
      <w:tr w:rsidR="005A6E13" w:rsidTr="00E6772C">
        <w:trPr>
          <w:cantSplit/>
        </w:trPr>
        <w:tc>
          <w:tcPr>
            <w:tcW w:w="4855" w:type="dxa"/>
          </w:tcPr>
          <w:p w:rsidR="00E6772C" w:rsidRDefault="00E6772C">
            <w:pPr>
              <w:rPr>
                <w:sz w:val="22"/>
                <w:szCs w:val="22"/>
                <w:lang w:val="it-CH"/>
              </w:rPr>
            </w:pPr>
            <w:r>
              <w:rPr>
                <w:b/>
                <w:sz w:val="22"/>
                <w:szCs w:val="22"/>
                <w:lang w:val="it-CH"/>
              </w:rPr>
              <w:t>Italia</w:t>
            </w:r>
          </w:p>
          <w:p w:rsidR="00E6772C" w:rsidRDefault="00E6772C">
            <w:pPr>
              <w:rPr>
                <w:sz w:val="22"/>
                <w:szCs w:val="22"/>
                <w:lang w:val="it-CH"/>
              </w:rPr>
            </w:pPr>
            <w:r>
              <w:rPr>
                <w:sz w:val="22"/>
                <w:szCs w:val="22"/>
                <w:lang w:val="it-CH"/>
              </w:rPr>
              <w:t>Chiesi Italia S.p.A.</w:t>
            </w:r>
          </w:p>
          <w:p w:rsidR="00E6772C" w:rsidRDefault="00E6772C">
            <w:pPr>
              <w:rPr>
                <w:sz w:val="22"/>
                <w:szCs w:val="22"/>
                <w:lang w:val="en-GB"/>
              </w:rPr>
            </w:pPr>
            <w:r>
              <w:rPr>
                <w:sz w:val="22"/>
                <w:szCs w:val="22"/>
                <w:lang w:val="en-GB"/>
              </w:rPr>
              <w:t>Tel: + 39 0521 2791</w:t>
            </w:r>
          </w:p>
          <w:p w:rsidR="00E6772C" w:rsidRDefault="00E6772C">
            <w:pPr>
              <w:rPr>
                <w:b/>
                <w:sz w:val="22"/>
                <w:szCs w:val="22"/>
                <w:lang w:val="en-GB"/>
              </w:rPr>
            </w:pPr>
          </w:p>
        </w:tc>
        <w:tc>
          <w:tcPr>
            <w:tcW w:w="4868" w:type="dxa"/>
            <w:gridSpan w:val="2"/>
            <w:hideMark/>
          </w:tcPr>
          <w:p w:rsidR="00E6772C" w:rsidRDefault="00E6772C">
            <w:pPr>
              <w:tabs>
                <w:tab w:val="left" w:pos="-720"/>
                <w:tab w:val="left" w:pos="4536"/>
              </w:tabs>
              <w:suppressAutoHyphens/>
              <w:rPr>
                <w:sz w:val="22"/>
                <w:szCs w:val="22"/>
                <w:lang w:val="it-IT"/>
              </w:rPr>
            </w:pPr>
            <w:r>
              <w:rPr>
                <w:b/>
                <w:sz w:val="22"/>
                <w:szCs w:val="22"/>
                <w:lang w:val="it-IT"/>
              </w:rPr>
              <w:t>Suomi/Finland</w:t>
            </w:r>
          </w:p>
          <w:p w:rsidR="00E6772C" w:rsidRDefault="00E6772C">
            <w:pPr>
              <w:rPr>
                <w:sz w:val="22"/>
                <w:szCs w:val="22"/>
                <w:lang w:val="it-IT"/>
              </w:rPr>
            </w:pPr>
            <w:r>
              <w:rPr>
                <w:sz w:val="22"/>
                <w:szCs w:val="22"/>
                <w:lang w:val="it-IT"/>
              </w:rPr>
              <w:t>Chiesi Pharma AB</w:t>
            </w:r>
          </w:p>
          <w:p w:rsidR="00E6772C" w:rsidRDefault="00E6772C">
            <w:pPr>
              <w:tabs>
                <w:tab w:val="left" w:pos="-720"/>
              </w:tabs>
              <w:suppressAutoHyphens/>
              <w:rPr>
                <w:b/>
                <w:sz w:val="22"/>
                <w:szCs w:val="22"/>
                <w:lang w:val="it-IT"/>
              </w:rPr>
            </w:pPr>
            <w:r>
              <w:rPr>
                <w:sz w:val="22"/>
                <w:szCs w:val="22"/>
                <w:lang w:val="it-IT"/>
              </w:rPr>
              <w:t>Puh/Tel: +46 8 753 35 20</w:t>
            </w:r>
          </w:p>
        </w:tc>
      </w:tr>
      <w:tr w:rsidR="005A6E13" w:rsidTr="00E6772C">
        <w:trPr>
          <w:cantSplit/>
        </w:trPr>
        <w:tc>
          <w:tcPr>
            <w:tcW w:w="4855" w:type="dxa"/>
          </w:tcPr>
          <w:p w:rsidR="00E6772C" w:rsidRDefault="00E6772C">
            <w:pPr>
              <w:rPr>
                <w:b/>
                <w:sz w:val="22"/>
                <w:szCs w:val="22"/>
                <w:lang w:val="en-GB"/>
              </w:rPr>
            </w:pPr>
            <w:r>
              <w:rPr>
                <w:b/>
                <w:sz w:val="22"/>
                <w:szCs w:val="22"/>
                <w:lang w:val="en-GB"/>
              </w:rPr>
              <w:t>Κύπρος</w:t>
            </w:r>
          </w:p>
          <w:p w:rsidR="00E6772C" w:rsidRDefault="00E6772C">
            <w:pPr>
              <w:rPr>
                <w:sz w:val="22"/>
                <w:szCs w:val="22"/>
                <w:lang w:val="en-GB"/>
              </w:rPr>
            </w:pPr>
            <w:r>
              <w:rPr>
                <w:sz w:val="22"/>
                <w:szCs w:val="22"/>
                <w:lang w:val="en-GB"/>
              </w:rPr>
              <w:t>The Star Medicines Importers Co. Ltd.</w:t>
            </w:r>
          </w:p>
          <w:p w:rsidR="00E6772C" w:rsidRDefault="00E6772C">
            <w:pPr>
              <w:rPr>
                <w:sz w:val="22"/>
                <w:szCs w:val="22"/>
                <w:lang w:val="en-GB" w:eastAsia="en-CA"/>
              </w:rPr>
            </w:pPr>
            <w:r>
              <w:rPr>
                <w:sz w:val="22"/>
                <w:szCs w:val="22"/>
                <w:lang w:val="en-GB"/>
              </w:rPr>
              <w:t xml:space="preserve">Τηλ: + </w:t>
            </w:r>
            <w:r>
              <w:rPr>
                <w:sz w:val="22"/>
                <w:szCs w:val="22"/>
                <w:lang w:val="en-GB" w:eastAsia="en-CA"/>
              </w:rPr>
              <w:t>357 25 371056</w:t>
            </w:r>
          </w:p>
          <w:p w:rsidR="00E6772C" w:rsidRDefault="00E6772C">
            <w:pPr>
              <w:rPr>
                <w:b/>
                <w:sz w:val="22"/>
                <w:szCs w:val="22"/>
                <w:lang w:val="en-GB"/>
              </w:rPr>
            </w:pPr>
          </w:p>
        </w:tc>
        <w:tc>
          <w:tcPr>
            <w:tcW w:w="4868" w:type="dxa"/>
            <w:gridSpan w:val="2"/>
            <w:hideMark/>
          </w:tcPr>
          <w:p w:rsidR="00E6772C" w:rsidRDefault="00E6772C">
            <w:pPr>
              <w:tabs>
                <w:tab w:val="left" w:pos="-720"/>
                <w:tab w:val="left" w:pos="4536"/>
              </w:tabs>
              <w:suppressAutoHyphens/>
              <w:rPr>
                <w:b/>
                <w:sz w:val="22"/>
                <w:szCs w:val="22"/>
                <w:lang w:val="en-GB"/>
              </w:rPr>
            </w:pPr>
            <w:r>
              <w:rPr>
                <w:b/>
                <w:sz w:val="22"/>
                <w:szCs w:val="22"/>
                <w:lang w:val="en-GB"/>
              </w:rPr>
              <w:t>Sverige</w:t>
            </w:r>
          </w:p>
          <w:p w:rsidR="00E6772C" w:rsidRDefault="00E6772C">
            <w:pPr>
              <w:rPr>
                <w:sz w:val="22"/>
                <w:szCs w:val="22"/>
                <w:lang w:val="en-GB"/>
              </w:rPr>
            </w:pPr>
            <w:r>
              <w:rPr>
                <w:sz w:val="22"/>
                <w:szCs w:val="22"/>
                <w:lang w:val="en-GB"/>
              </w:rPr>
              <w:t>Chiesi Pharma AB</w:t>
            </w:r>
          </w:p>
          <w:p w:rsidR="00E6772C" w:rsidRDefault="00E6772C">
            <w:pPr>
              <w:tabs>
                <w:tab w:val="left" w:pos="-720"/>
                <w:tab w:val="left" w:pos="4536"/>
              </w:tabs>
              <w:suppressAutoHyphens/>
              <w:rPr>
                <w:b/>
                <w:sz w:val="22"/>
                <w:szCs w:val="22"/>
                <w:lang w:val="en-GB"/>
              </w:rPr>
            </w:pPr>
            <w:r>
              <w:rPr>
                <w:sz w:val="22"/>
                <w:szCs w:val="22"/>
                <w:lang w:val="en-GB"/>
              </w:rPr>
              <w:t>Tel: +46 8 753 35 20</w:t>
            </w:r>
          </w:p>
        </w:tc>
      </w:tr>
      <w:tr w:rsidR="005A6E13" w:rsidTr="00E6772C">
        <w:trPr>
          <w:cantSplit/>
        </w:trPr>
        <w:tc>
          <w:tcPr>
            <w:tcW w:w="4855" w:type="dxa"/>
            <w:hideMark/>
          </w:tcPr>
          <w:p w:rsidR="00E6772C" w:rsidRDefault="00E6772C">
            <w:pPr>
              <w:rPr>
                <w:b/>
                <w:sz w:val="22"/>
                <w:szCs w:val="22"/>
                <w:lang w:val="en-GB"/>
              </w:rPr>
            </w:pPr>
            <w:r>
              <w:rPr>
                <w:b/>
                <w:sz w:val="22"/>
                <w:szCs w:val="22"/>
                <w:lang w:val="en-GB"/>
              </w:rPr>
              <w:t>Latvija</w:t>
            </w:r>
          </w:p>
          <w:p w:rsidR="00E6772C" w:rsidRDefault="00E6772C">
            <w:pPr>
              <w:rPr>
                <w:sz w:val="22"/>
                <w:szCs w:val="22"/>
                <w:lang w:val="en-GB"/>
              </w:rPr>
            </w:pPr>
            <w:r>
              <w:rPr>
                <w:sz w:val="22"/>
                <w:szCs w:val="22"/>
                <w:lang w:val="en-GB"/>
              </w:rPr>
              <w:t>Chiesi Pharmaceuticals GmbH</w:t>
            </w:r>
          </w:p>
          <w:p w:rsidR="00E6772C" w:rsidRPr="00E6772C" w:rsidRDefault="00E6772C">
            <w:pPr>
              <w:rPr>
                <w:sz w:val="22"/>
                <w:szCs w:val="22"/>
              </w:rPr>
            </w:pPr>
            <w:r>
              <w:rPr>
                <w:sz w:val="22"/>
                <w:szCs w:val="22"/>
                <w:lang w:val="en-GB"/>
              </w:rPr>
              <w:t>Tel: + 43 1 4073919</w:t>
            </w:r>
          </w:p>
        </w:tc>
        <w:tc>
          <w:tcPr>
            <w:tcW w:w="4868" w:type="dxa"/>
            <w:gridSpan w:val="2"/>
            <w:hideMark/>
          </w:tcPr>
          <w:p w:rsidR="00E6772C" w:rsidRDefault="00E6772C">
            <w:pPr>
              <w:tabs>
                <w:tab w:val="left" w:pos="-720"/>
                <w:tab w:val="left" w:pos="4536"/>
              </w:tabs>
              <w:suppressAutoHyphens/>
              <w:rPr>
                <w:b/>
                <w:sz w:val="22"/>
                <w:szCs w:val="22"/>
                <w:lang w:val="en-GB"/>
              </w:rPr>
            </w:pPr>
            <w:r>
              <w:rPr>
                <w:b/>
                <w:sz w:val="22"/>
                <w:szCs w:val="22"/>
                <w:lang w:val="en-GB"/>
              </w:rPr>
              <w:t>United Kingdom</w:t>
            </w:r>
          </w:p>
          <w:p w:rsidR="00E6772C" w:rsidRDefault="00E6772C">
            <w:pPr>
              <w:pStyle w:val="Default"/>
              <w:rPr>
                <w:sz w:val="22"/>
                <w:szCs w:val="22"/>
              </w:rPr>
            </w:pPr>
            <w:r>
              <w:rPr>
                <w:sz w:val="22"/>
                <w:szCs w:val="22"/>
              </w:rPr>
              <w:t xml:space="preserve">Chiesi Ltd </w:t>
            </w:r>
          </w:p>
          <w:p w:rsidR="00E6772C" w:rsidRDefault="00E6772C">
            <w:pPr>
              <w:rPr>
                <w:sz w:val="22"/>
                <w:szCs w:val="22"/>
                <w:lang w:val="en-GB"/>
              </w:rPr>
            </w:pPr>
            <w:r>
              <w:rPr>
                <w:sz w:val="22"/>
                <w:szCs w:val="22"/>
              </w:rPr>
              <w:t xml:space="preserve">Tel: + 44 (0)161 488 5555 </w:t>
            </w:r>
          </w:p>
        </w:tc>
      </w:tr>
    </w:tbl>
    <w:p w:rsidR="005402FC" w:rsidRDefault="005402FC" w:rsidP="005402FC">
      <w:pPr>
        <w:numPr>
          <w:ilvl w:val="12"/>
          <w:numId w:val="0"/>
        </w:numPr>
        <w:ind w:right="-2"/>
        <w:outlineLvl w:val="0"/>
        <w:rPr>
          <w:bCs/>
          <w:sz w:val="22"/>
          <w:szCs w:val="22"/>
        </w:rPr>
      </w:pPr>
    </w:p>
    <w:p w:rsidR="00E6772C" w:rsidRDefault="00E6772C" w:rsidP="005402FC">
      <w:pPr>
        <w:numPr>
          <w:ilvl w:val="12"/>
          <w:numId w:val="0"/>
        </w:numPr>
        <w:ind w:right="-2"/>
        <w:outlineLvl w:val="0"/>
        <w:rPr>
          <w:bCs/>
          <w:sz w:val="22"/>
          <w:szCs w:val="22"/>
        </w:rPr>
      </w:pPr>
    </w:p>
    <w:p w:rsidR="0010083D" w:rsidRPr="00442A62" w:rsidRDefault="0010083D" w:rsidP="0010083D">
      <w:pPr>
        <w:rPr>
          <w:sz w:val="22"/>
          <w:szCs w:val="22"/>
          <w:lang w:val="sl-SI"/>
        </w:rPr>
      </w:pPr>
      <w:r w:rsidRPr="00442A62">
        <w:rPr>
          <w:b/>
          <w:sz w:val="22"/>
          <w:szCs w:val="22"/>
          <w:lang w:val="sl-SI"/>
        </w:rPr>
        <w:t xml:space="preserve">Navodilo je bilo </w:t>
      </w:r>
      <w:r w:rsidR="00AE0036" w:rsidRPr="00442A62">
        <w:rPr>
          <w:b/>
          <w:sz w:val="22"/>
          <w:szCs w:val="22"/>
          <w:lang w:val="sl-SI"/>
        </w:rPr>
        <w:t xml:space="preserve">nazadnje revidirano dne </w:t>
      </w:r>
      <w:r w:rsidRPr="00442A62">
        <w:rPr>
          <w:b/>
          <w:sz w:val="22"/>
          <w:szCs w:val="22"/>
          <w:lang w:val="sl-SI"/>
        </w:rPr>
        <w:t>.</w:t>
      </w:r>
    </w:p>
    <w:p w:rsidR="0010083D" w:rsidRPr="00442A62" w:rsidRDefault="0010083D" w:rsidP="0010083D">
      <w:pPr>
        <w:rPr>
          <w:sz w:val="22"/>
          <w:szCs w:val="22"/>
          <w:lang w:val="sl-SI"/>
        </w:rPr>
      </w:pPr>
    </w:p>
    <w:p w:rsidR="0010083D" w:rsidRPr="00442A62" w:rsidRDefault="0010083D" w:rsidP="0010083D">
      <w:pPr>
        <w:rPr>
          <w:sz w:val="22"/>
          <w:szCs w:val="22"/>
          <w:lang w:val="sl-SI"/>
        </w:rPr>
      </w:pPr>
      <w:r w:rsidRPr="00442A62">
        <w:rPr>
          <w:sz w:val="22"/>
          <w:szCs w:val="22"/>
          <w:lang w:val="sl-SI"/>
        </w:rPr>
        <w:t>Podrobne informacije o zdravilu so objavljene na spletni strani Evropske agencije za zdravila http://www.ema.europa.eu</w:t>
      </w:r>
      <w:r w:rsidR="00A67F0A" w:rsidRPr="00442A62">
        <w:rPr>
          <w:sz w:val="22"/>
          <w:szCs w:val="22"/>
          <w:lang w:val="sl-SI"/>
        </w:rPr>
        <w:t>.</w:t>
      </w:r>
    </w:p>
    <w:p w:rsidR="004A17AC" w:rsidRPr="00442A62" w:rsidRDefault="0010083D" w:rsidP="0010083D">
      <w:pPr>
        <w:pBdr>
          <w:top w:val="single" w:sz="4" w:space="1" w:color="auto"/>
          <w:left w:val="single" w:sz="4" w:space="4" w:color="auto"/>
          <w:bottom w:val="single" w:sz="4" w:space="1" w:color="auto"/>
          <w:right w:val="single" w:sz="4" w:space="4" w:color="auto"/>
        </w:pBdr>
        <w:rPr>
          <w:b/>
          <w:sz w:val="22"/>
          <w:szCs w:val="22"/>
          <w:lang w:val="sl-SI"/>
        </w:rPr>
      </w:pPr>
      <w:r w:rsidRPr="00442A62">
        <w:rPr>
          <w:sz w:val="22"/>
          <w:szCs w:val="22"/>
          <w:lang w:val="sl-SI"/>
        </w:rPr>
        <w:br w:type="page"/>
      </w:r>
      <w:r w:rsidR="000405F0" w:rsidRPr="00442A62">
        <w:rPr>
          <w:b/>
          <w:sz w:val="22"/>
          <w:szCs w:val="22"/>
          <w:lang w:val="sl-SI"/>
        </w:rPr>
        <w:t xml:space="preserve">OPOZORILNA KARTICA </w:t>
      </w:r>
      <w:r w:rsidR="004A17AC" w:rsidRPr="00442A62">
        <w:rPr>
          <w:b/>
          <w:sz w:val="22"/>
          <w:szCs w:val="22"/>
          <w:lang w:val="sl-SI"/>
        </w:rPr>
        <w:t>ZA BOLNIKA/SKRBNIKA</w:t>
      </w:r>
    </w:p>
    <w:p w:rsidR="004A17AC" w:rsidRPr="00442A62" w:rsidRDefault="004A17AC" w:rsidP="004A17AC">
      <w:pPr>
        <w:rPr>
          <w:sz w:val="22"/>
          <w:szCs w:val="22"/>
          <w:lang w:val="it-IT"/>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5A6E13" w:rsidTr="00DB7E0C">
        <w:trPr>
          <w:trHeight w:val="2234"/>
        </w:trPr>
        <w:tc>
          <w:tcPr>
            <w:tcW w:w="4635" w:type="dxa"/>
          </w:tcPr>
          <w:p w:rsidR="004A17AC" w:rsidRPr="00442A62" w:rsidRDefault="004A17AC" w:rsidP="00E34A93">
            <w:pPr>
              <w:rPr>
                <w:sz w:val="22"/>
                <w:szCs w:val="22"/>
                <w:lang w:val="sl-SI"/>
              </w:rPr>
            </w:pPr>
            <w:r w:rsidRPr="00442A62">
              <w:rPr>
                <w:noProof/>
                <w:sz w:val="22"/>
                <w:szCs w:val="22"/>
                <w:highlight w:val="lightGray"/>
                <w:lang w:val="sl-SI"/>
              </w:rPr>
              <w:t>((</w:t>
            </w:r>
            <w:r w:rsidR="00951D69" w:rsidRPr="00442A62">
              <w:rPr>
                <w:noProof/>
                <w:sz w:val="22"/>
                <w:szCs w:val="22"/>
                <w:highlight w:val="lightGray"/>
                <w:lang w:val="sl-SI"/>
              </w:rPr>
              <w:t>naslovna stran</w:t>
            </w:r>
            <w:r w:rsidRPr="00442A62">
              <w:rPr>
                <w:noProof/>
                <w:sz w:val="22"/>
                <w:szCs w:val="22"/>
                <w:highlight w:val="lightGray"/>
                <w:lang w:val="sl-SI"/>
              </w:rPr>
              <w:t>))</w:t>
            </w:r>
          </w:p>
          <w:p w:rsidR="004A17AC" w:rsidRPr="00442A62" w:rsidRDefault="004A17AC" w:rsidP="00E34A93">
            <w:pPr>
              <w:rPr>
                <w:sz w:val="22"/>
                <w:szCs w:val="22"/>
                <w:lang w:val="sl-SI"/>
              </w:rPr>
            </w:pPr>
          </w:p>
          <w:p w:rsidR="004A17AC" w:rsidRPr="00442A62" w:rsidRDefault="004A17AC" w:rsidP="00DB7E0C">
            <w:pPr>
              <w:rPr>
                <w:b/>
                <w:sz w:val="22"/>
                <w:szCs w:val="22"/>
                <w:lang w:val="sl-SI"/>
              </w:rPr>
            </w:pPr>
            <w:r w:rsidRPr="00442A62">
              <w:rPr>
                <w:b/>
                <w:sz w:val="22"/>
                <w:szCs w:val="22"/>
                <w:lang w:val="sl-SI"/>
              </w:rPr>
              <w:t>Pomembn</w:t>
            </w:r>
            <w:r w:rsidR="00375402" w:rsidRPr="00442A62">
              <w:rPr>
                <w:b/>
                <w:sz w:val="22"/>
                <w:szCs w:val="22"/>
                <w:lang w:val="sl-SI"/>
              </w:rPr>
              <w:t>a</w:t>
            </w:r>
            <w:r w:rsidRPr="00442A62">
              <w:rPr>
                <w:b/>
                <w:sz w:val="22"/>
                <w:szCs w:val="22"/>
                <w:lang w:val="sl-SI"/>
              </w:rPr>
              <w:t xml:space="preserve"> </w:t>
            </w:r>
            <w:r w:rsidR="00B063AD" w:rsidRPr="00442A62">
              <w:rPr>
                <w:b/>
                <w:sz w:val="22"/>
                <w:szCs w:val="22"/>
                <w:lang w:val="sl-SI"/>
              </w:rPr>
              <w:t>opo</w:t>
            </w:r>
            <w:r w:rsidR="00375402" w:rsidRPr="00442A62">
              <w:rPr>
                <w:b/>
                <w:sz w:val="22"/>
                <w:szCs w:val="22"/>
                <w:lang w:val="sl-SI"/>
              </w:rPr>
              <w:t>zorila</w:t>
            </w:r>
            <w:r w:rsidR="00B063AD" w:rsidRPr="00442A62">
              <w:rPr>
                <w:b/>
                <w:sz w:val="22"/>
                <w:szCs w:val="22"/>
                <w:lang w:val="sl-SI"/>
              </w:rPr>
              <w:t xml:space="preserve"> </w:t>
            </w:r>
            <w:r w:rsidR="00375402" w:rsidRPr="00442A62">
              <w:rPr>
                <w:b/>
                <w:sz w:val="22"/>
                <w:szCs w:val="22"/>
                <w:lang w:val="sl-SI"/>
              </w:rPr>
              <w:t>glede</w:t>
            </w:r>
            <w:r w:rsidRPr="00442A62">
              <w:rPr>
                <w:b/>
                <w:sz w:val="22"/>
                <w:szCs w:val="22"/>
                <w:lang w:val="sl-SI"/>
              </w:rPr>
              <w:t xml:space="preserve"> </w:t>
            </w:r>
            <w:r w:rsidR="00B063AD" w:rsidRPr="00442A62">
              <w:rPr>
                <w:b/>
                <w:sz w:val="22"/>
                <w:szCs w:val="22"/>
                <w:lang w:val="sl-SI"/>
              </w:rPr>
              <w:t>varnost</w:t>
            </w:r>
            <w:r w:rsidR="00375402" w:rsidRPr="00442A62">
              <w:rPr>
                <w:b/>
                <w:sz w:val="22"/>
                <w:szCs w:val="22"/>
                <w:lang w:val="sl-SI"/>
              </w:rPr>
              <w:t>i</w:t>
            </w:r>
            <w:r w:rsidR="00B063AD" w:rsidRPr="00442A62">
              <w:rPr>
                <w:b/>
                <w:sz w:val="22"/>
                <w:szCs w:val="22"/>
                <w:lang w:val="sl-SI"/>
              </w:rPr>
              <w:t xml:space="preserve"> </w:t>
            </w:r>
            <w:r w:rsidRPr="00442A62">
              <w:rPr>
                <w:b/>
                <w:sz w:val="22"/>
                <w:szCs w:val="22"/>
                <w:lang w:val="sl-SI"/>
              </w:rPr>
              <w:t>bolnik</w:t>
            </w:r>
            <w:r w:rsidR="00B063AD" w:rsidRPr="00442A62">
              <w:rPr>
                <w:b/>
                <w:sz w:val="22"/>
                <w:szCs w:val="22"/>
                <w:lang w:val="sl-SI"/>
              </w:rPr>
              <w:t>ov</w:t>
            </w:r>
            <w:r w:rsidRPr="00442A62">
              <w:rPr>
                <w:b/>
                <w:sz w:val="22"/>
                <w:szCs w:val="22"/>
                <w:lang w:val="sl-SI"/>
              </w:rPr>
              <w:t>, ki jemljejo zdravilo Ferriprox (deferipron)</w:t>
            </w:r>
          </w:p>
          <w:p w:rsidR="004A17AC" w:rsidRPr="00442A62" w:rsidRDefault="004A17AC" w:rsidP="00DB7E0C">
            <w:pPr>
              <w:rPr>
                <w:sz w:val="22"/>
                <w:szCs w:val="22"/>
                <w:lang w:val="sl-SI"/>
              </w:rPr>
            </w:pPr>
          </w:p>
          <w:p w:rsidR="004A17AC" w:rsidRPr="00442A62" w:rsidRDefault="00504019" w:rsidP="00E34A93">
            <w:pPr>
              <w:rPr>
                <w:sz w:val="22"/>
                <w:szCs w:val="22"/>
                <w:lang w:val="sl-SI"/>
              </w:rPr>
            </w:pPr>
            <w:r w:rsidRPr="00442A62">
              <w:rPr>
                <w:sz w:val="22"/>
                <w:szCs w:val="22"/>
                <w:lang w:val="sl-SI"/>
              </w:rPr>
              <w:t xml:space="preserve">Zdravnik, ki je predpisal </w:t>
            </w:r>
            <w:r w:rsidR="004A17AC" w:rsidRPr="00442A62">
              <w:rPr>
                <w:sz w:val="22"/>
                <w:szCs w:val="22"/>
                <w:lang w:val="sl-SI"/>
              </w:rPr>
              <w:t>zdravil</w:t>
            </w:r>
            <w:r w:rsidRPr="00442A62">
              <w:rPr>
                <w:sz w:val="22"/>
                <w:szCs w:val="22"/>
                <w:lang w:val="sl-SI"/>
              </w:rPr>
              <w:t>o</w:t>
            </w:r>
            <w:r w:rsidR="004A17AC" w:rsidRPr="00442A62">
              <w:rPr>
                <w:sz w:val="22"/>
                <w:szCs w:val="22"/>
                <w:lang w:val="sl-SI"/>
              </w:rPr>
              <w:t>:________________________</w:t>
            </w:r>
          </w:p>
          <w:p w:rsidR="004A17AC" w:rsidRPr="00442A62" w:rsidRDefault="004A17AC" w:rsidP="00E34A93">
            <w:pPr>
              <w:rPr>
                <w:sz w:val="22"/>
                <w:szCs w:val="22"/>
                <w:lang w:val="sl-SI"/>
              </w:rPr>
            </w:pPr>
          </w:p>
          <w:p w:rsidR="004A17AC" w:rsidRPr="00442A62" w:rsidRDefault="004A17AC" w:rsidP="00E34A93">
            <w:pPr>
              <w:rPr>
                <w:sz w:val="22"/>
                <w:szCs w:val="22"/>
                <w:lang w:val="sl-SI"/>
              </w:rPr>
            </w:pPr>
          </w:p>
          <w:p w:rsidR="004A17AC" w:rsidRPr="00442A62" w:rsidRDefault="004A17AC" w:rsidP="00DB7E0C">
            <w:pPr>
              <w:rPr>
                <w:sz w:val="22"/>
                <w:szCs w:val="22"/>
              </w:rPr>
            </w:pPr>
            <w:r w:rsidRPr="00442A62">
              <w:rPr>
                <w:sz w:val="22"/>
                <w:szCs w:val="22"/>
                <w:lang w:val="sl-SI"/>
              </w:rPr>
              <w:t>Tel. št.:_______________________________</w:t>
            </w:r>
          </w:p>
        </w:tc>
        <w:tc>
          <w:tcPr>
            <w:tcW w:w="4635" w:type="dxa"/>
          </w:tcPr>
          <w:p w:rsidR="004A17AC" w:rsidRPr="00442A62" w:rsidRDefault="004A17AC" w:rsidP="00E34A93">
            <w:pPr>
              <w:rPr>
                <w:sz w:val="22"/>
                <w:szCs w:val="22"/>
                <w:lang w:val="sl-SI"/>
              </w:rPr>
            </w:pPr>
            <w:r w:rsidRPr="00442A62">
              <w:rPr>
                <w:noProof/>
                <w:sz w:val="22"/>
                <w:szCs w:val="22"/>
                <w:highlight w:val="lightGray"/>
                <w:lang w:val="pl-PL"/>
              </w:rPr>
              <w:t>((</w:t>
            </w:r>
            <w:r w:rsidR="00951D69" w:rsidRPr="00442A62">
              <w:rPr>
                <w:noProof/>
                <w:sz w:val="22"/>
                <w:szCs w:val="22"/>
                <w:highlight w:val="lightGray"/>
                <w:lang w:val="pl-PL"/>
              </w:rPr>
              <w:t>zadnja stran</w:t>
            </w:r>
            <w:r w:rsidRPr="00442A62">
              <w:rPr>
                <w:noProof/>
                <w:sz w:val="22"/>
                <w:szCs w:val="22"/>
                <w:highlight w:val="lightGray"/>
                <w:lang w:val="pl-PL"/>
              </w:rPr>
              <w:t>))</w:t>
            </w:r>
          </w:p>
          <w:p w:rsidR="004A17AC" w:rsidRPr="00442A62" w:rsidRDefault="004A17AC" w:rsidP="00E34A93">
            <w:pPr>
              <w:rPr>
                <w:b/>
                <w:sz w:val="22"/>
                <w:szCs w:val="22"/>
                <w:lang w:val="sl-SI"/>
              </w:rPr>
            </w:pPr>
          </w:p>
          <w:p w:rsidR="004A17AC" w:rsidRPr="00442A62" w:rsidRDefault="004A17AC" w:rsidP="00E34A93">
            <w:pPr>
              <w:rPr>
                <w:b/>
                <w:sz w:val="22"/>
                <w:szCs w:val="22"/>
                <w:lang w:val="sl-SI"/>
              </w:rPr>
            </w:pPr>
            <w:r w:rsidRPr="00442A62">
              <w:rPr>
                <w:b/>
                <w:sz w:val="22"/>
                <w:szCs w:val="22"/>
                <w:lang w:val="sl-SI"/>
              </w:rPr>
              <w:t>ZA ŽENSKE V RODNI DOBI</w:t>
            </w:r>
          </w:p>
          <w:p w:rsidR="002075A5" w:rsidRPr="00442A62" w:rsidRDefault="002075A5" w:rsidP="00E34A93">
            <w:pPr>
              <w:rPr>
                <w:b/>
                <w:sz w:val="22"/>
                <w:szCs w:val="22"/>
                <w:lang w:val="sl-SI"/>
              </w:rPr>
            </w:pPr>
          </w:p>
          <w:p w:rsidR="004A17AC" w:rsidRPr="00442A62" w:rsidRDefault="004A17AC" w:rsidP="00E34A93">
            <w:pPr>
              <w:rPr>
                <w:sz w:val="22"/>
                <w:szCs w:val="22"/>
                <w:lang w:val="sl-SI"/>
              </w:rPr>
            </w:pPr>
            <w:r w:rsidRPr="00442A62">
              <w:rPr>
                <w:sz w:val="22"/>
                <w:szCs w:val="22"/>
                <w:lang w:val="sl-SI"/>
              </w:rPr>
              <w:t xml:space="preserve">Zdravila Ferriprox ne jemljite, če ste noseči ali poskušate zanositi. Jemanje zdravila med nosečnostjo lahko </w:t>
            </w:r>
            <w:r w:rsidR="00504019" w:rsidRPr="00442A62">
              <w:rPr>
                <w:sz w:val="22"/>
                <w:szCs w:val="22"/>
                <w:lang w:val="sl-SI"/>
              </w:rPr>
              <w:t xml:space="preserve">resno </w:t>
            </w:r>
            <w:r w:rsidRPr="00442A62">
              <w:rPr>
                <w:sz w:val="22"/>
                <w:szCs w:val="22"/>
                <w:lang w:val="sl-SI"/>
              </w:rPr>
              <w:t>škoduje nerojene</w:t>
            </w:r>
            <w:r w:rsidR="00B063AD" w:rsidRPr="00442A62">
              <w:rPr>
                <w:sz w:val="22"/>
                <w:szCs w:val="22"/>
                <w:lang w:val="sl-SI"/>
              </w:rPr>
              <w:t>mu</w:t>
            </w:r>
            <w:r w:rsidRPr="00442A62">
              <w:rPr>
                <w:sz w:val="22"/>
                <w:szCs w:val="22"/>
                <w:lang w:val="sl-SI"/>
              </w:rPr>
              <w:t xml:space="preserve"> otrok</w:t>
            </w:r>
            <w:r w:rsidR="00B063AD" w:rsidRPr="00442A62">
              <w:rPr>
                <w:sz w:val="22"/>
                <w:szCs w:val="22"/>
                <w:lang w:val="sl-SI"/>
              </w:rPr>
              <w:t>u</w:t>
            </w:r>
            <w:r w:rsidRPr="00442A62">
              <w:rPr>
                <w:sz w:val="22"/>
                <w:szCs w:val="22"/>
                <w:lang w:val="sl-SI"/>
              </w:rPr>
              <w:t>.</w:t>
            </w:r>
          </w:p>
          <w:p w:rsidR="002075A5" w:rsidRPr="00442A62" w:rsidRDefault="002075A5" w:rsidP="00E34A93">
            <w:pPr>
              <w:rPr>
                <w:sz w:val="22"/>
                <w:szCs w:val="22"/>
                <w:lang w:val="sl-SI"/>
              </w:rPr>
            </w:pPr>
          </w:p>
          <w:p w:rsidR="004A17AC" w:rsidRPr="00442A62" w:rsidRDefault="004A17AC" w:rsidP="00DB7E0C">
            <w:pPr>
              <w:rPr>
                <w:b/>
                <w:sz w:val="22"/>
                <w:szCs w:val="22"/>
              </w:rPr>
            </w:pPr>
            <w:r w:rsidRPr="00442A62">
              <w:rPr>
                <w:sz w:val="22"/>
                <w:szCs w:val="22"/>
                <w:lang w:val="sl-SI"/>
              </w:rPr>
              <w:t xml:space="preserve">Med jemanjem </w:t>
            </w:r>
            <w:r w:rsidR="00A3674F" w:rsidRPr="00442A62">
              <w:rPr>
                <w:sz w:val="22"/>
                <w:szCs w:val="22"/>
                <w:lang w:val="sl-SI"/>
              </w:rPr>
              <w:t xml:space="preserve">tega </w:t>
            </w:r>
            <w:r w:rsidRPr="00442A62">
              <w:rPr>
                <w:sz w:val="22"/>
                <w:szCs w:val="22"/>
                <w:lang w:val="sl-SI"/>
              </w:rPr>
              <w:t xml:space="preserve">zdravila morate uporabljati učinkovito kontracepcijo. Pri zdravniku se pozanimajte, katera metoda je za vas </w:t>
            </w:r>
            <w:r w:rsidR="00A3674F" w:rsidRPr="00442A62">
              <w:rPr>
                <w:sz w:val="22"/>
                <w:szCs w:val="22"/>
                <w:lang w:val="sl-SI"/>
              </w:rPr>
              <w:t>najprimernejša</w:t>
            </w:r>
            <w:r w:rsidRPr="00442A62">
              <w:rPr>
                <w:sz w:val="22"/>
                <w:szCs w:val="22"/>
                <w:lang w:val="sl-SI"/>
              </w:rPr>
              <w:t>. Če med jemanjem zdravila Ferriprox zanosite, ga takoj prenehajte jemati in obvestite zdravnika. Če dojite, zdravila ne smete jemati.</w:t>
            </w:r>
          </w:p>
        </w:tc>
      </w:tr>
      <w:tr w:rsidR="005A6E13" w:rsidTr="00DB7E0C">
        <w:trPr>
          <w:trHeight w:val="2342"/>
        </w:trPr>
        <w:tc>
          <w:tcPr>
            <w:tcW w:w="4635" w:type="dxa"/>
          </w:tcPr>
          <w:p w:rsidR="004A17AC" w:rsidRPr="00442A62" w:rsidRDefault="004A17AC" w:rsidP="00E34A93">
            <w:pPr>
              <w:rPr>
                <w:sz w:val="22"/>
                <w:szCs w:val="22"/>
                <w:lang w:val="sl-SI"/>
              </w:rPr>
            </w:pPr>
            <w:r w:rsidRPr="00442A62">
              <w:rPr>
                <w:noProof/>
                <w:sz w:val="22"/>
                <w:szCs w:val="22"/>
                <w:highlight w:val="lightGray"/>
                <w:lang w:val="sl-SI"/>
              </w:rPr>
              <w:t>((</w:t>
            </w:r>
            <w:r w:rsidR="00951D69" w:rsidRPr="00442A62">
              <w:rPr>
                <w:noProof/>
                <w:sz w:val="22"/>
                <w:szCs w:val="22"/>
                <w:highlight w:val="lightGray"/>
                <w:lang w:val="sl-SI"/>
              </w:rPr>
              <w:t>1. notranja stran</w:t>
            </w:r>
            <w:r w:rsidRPr="00442A62">
              <w:rPr>
                <w:noProof/>
                <w:sz w:val="22"/>
                <w:szCs w:val="22"/>
                <w:highlight w:val="lightGray"/>
                <w:lang w:val="sl-SI"/>
              </w:rPr>
              <w:t>))</w:t>
            </w:r>
          </w:p>
          <w:p w:rsidR="00835F80" w:rsidRPr="00442A62" w:rsidRDefault="00835F80" w:rsidP="00E34A93">
            <w:pPr>
              <w:rPr>
                <w:b/>
                <w:sz w:val="22"/>
                <w:szCs w:val="22"/>
                <w:lang w:val="sl-SI"/>
              </w:rPr>
            </w:pPr>
          </w:p>
          <w:p w:rsidR="004A17AC" w:rsidRPr="00442A62" w:rsidRDefault="004A17AC" w:rsidP="00E34A93">
            <w:pPr>
              <w:rPr>
                <w:b/>
                <w:sz w:val="22"/>
                <w:szCs w:val="22"/>
                <w:lang w:val="sl-SI"/>
              </w:rPr>
            </w:pPr>
            <w:r w:rsidRPr="00442A62">
              <w:rPr>
                <w:b/>
                <w:sz w:val="22"/>
                <w:szCs w:val="22"/>
                <w:lang w:val="sl-SI"/>
              </w:rPr>
              <w:t>SPREMLJANJE ŠTEVILA BELIH KRVNIČK</w:t>
            </w:r>
            <w:r w:rsidR="004E43B7" w:rsidRPr="00442A62">
              <w:rPr>
                <w:b/>
                <w:sz w:val="22"/>
                <w:szCs w:val="22"/>
                <w:lang w:val="sl-SI"/>
              </w:rPr>
              <w:t xml:space="preserve"> </w:t>
            </w:r>
            <w:r w:rsidR="00375402" w:rsidRPr="00442A62">
              <w:rPr>
                <w:b/>
                <w:sz w:val="22"/>
                <w:szCs w:val="22"/>
                <w:lang w:val="sl-SI"/>
              </w:rPr>
              <w:t xml:space="preserve">MED </w:t>
            </w:r>
            <w:r w:rsidR="004E43B7" w:rsidRPr="00442A62">
              <w:rPr>
                <w:b/>
                <w:sz w:val="22"/>
                <w:szCs w:val="22"/>
                <w:lang w:val="sl-SI"/>
              </w:rPr>
              <w:t>JEMANJ</w:t>
            </w:r>
            <w:r w:rsidR="00375402" w:rsidRPr="00442A62">
              <w:rPr>
                <w:b/>
                <w:sz w:val="22"/>
                <w:szCs w:val="22"/>
                <w:lang w:val="sl-SI"/>
              </w:rPr>
              <w:t>EM</w:t>
            </w:r>
            <w:r w:rsidRPr="00442A62">
              <w:rPr>
                <w:b/>
                <w:sz w:val="22"/>
                <w:szCs w:val="22"/>
                <w:lang w:val="sl-SI"/>
              </w:rPr>
              <w:t xml:space="preserve"> ZDRAVIL</w:t>
            </w:r>
            <w:r w:rsidR="004E43B7" w:rsidRPr="00442A62">
              <w:rPr>
                <w:b/>
                <w:sz w:val="22"/>
                <w:szCs w:val="22"/>
                <w:lang w:val="sl-SI"/>
              </w:rPr>
              <w:t>A</w:t>
            </w:r>
            <w:r w:rsidRPr="00442A62">
              <w:rPr>
                <w:b/>
                <w:sz w:val="22"/>
                <w:szCs w:val="22"/>
                <w:lang w:val="sl-SI"/>
              </w:rPr>
              <w:t xml:space="preserve"> FERRIPROX</w:t>
            </w:r>
          </w:p>
          <w:p w:rsidR="004A17AC" w:rsidRPr="00442A62" w:rsidRDefault="004A17AC" w:rsidP="00E34A93">
            <w:pPr>
              <w:rPr>
                <w:sz w:val="22"/>
                <w:szCs w:val="22"/>
                <w:lang w:val="sl-SI"/>
              </w:rPr>
            </w:pPr>
          </w:p>
          <w:p w:rsidR="004A17AC" w:rsidRPr="00442A62" w:rsidRDefault="004A17AC" w:rsidP="005A648A">
            <w:pPr>
              <w:rPr>
                <w:sz w:val="22"/>
                <w:szCs w:val="22"/>
                <w:lang w:val="sl-SI"/>
              </w:rPr>
            </w:pPr>
            <w:r w:rsidRPr="00442A62">
              <w:rPr>
                <w:sz w:val="22"/>
                <w:szCs w:val="22"/>
                <w:lang w:val="sl-SI"/>
              </w:rPr>
              <w:t xml:space="preserve">Obstaja majhna možnost, da med jemanjem zdravila Ferriprox pride do agranulocitoze (zelo nizko število belih krvničk), ki lahko vodi do resne okužbe. </w:t>
            </w:r>
            <w:r w:rsidR="00896AD2" w:rsidRPr="00442A62">
              <w:rPr>
                <w:sz w:val="22"/>
                <w:szCs w:val="22"/>
                <w:lang w:val="sl-SI"/>
              </w:rPr>
              <w:t>Čeprav</w:t>
            </w:r>
            <w:r w:rsidR="005600D8" w:rsidRPr="00442A62">
              <w:rPr>
                <w:sz w:val="22"/>
                <w:szCs w:val="22"/>
                <w:lang w:val="sl-SI"/>
              </w:rPr>
              <w:t xml:space="preserve"> se</w:t>
            </w:r>
            <w:r w:rsidR="00896AD2" w:rsidRPr="00442A62">
              <w:rPr>
                <w:sz w:val="22"/>
                <w:szCs w:val="22"/>
                <w:lang w:val="sl-SI"/>
              </w:rPr>
              <w:t xml:space="preserve"> agranulocitoza </w:t>
            </w:r>
            <w:r w:rsidR="005600D8" w:rsidRPr="00442A62">
              <w:rPr>
                <w:sz w:val="22"/>
                <w:szCs w:val="22"/>
                <w:lang w:val="sl-SI"/>
              </w:rPr>
              <w:t xml:space="preserve">pojavi </w:t>
            </w:r>
            <w:r w:rsidR="00896AD2" w:rsidRPr="00442A62">
              <w:rPr>
                <w:sz w:val="22"/>
                <w:szCs w:val="22"/>
                <w:lang w:val="sl-SI"/>
              </w:rPr>
              <w:t xml:space="preserve">le </w:t>
            </w:r>
            <w:r w:rsidR="005600D8" w:rsidRPr="00442A62">
              <w:rPr>
                <w:sz w:val="22"/>
                <w:szCs w:val="22"/>
                <w:lang w:val="sl-SI"/>
              </w:rPr>
              <w:t xml:space="preserve">pri </w:t>
            </w:r>
            <w:r w:rsidR="00896AD2" w:rsidRPr="00442A62">
              <w:rPr>
                <w:sz w:val="22"/>
                <w:szCs w:val="22"/>
                <w:lang w:val="sl-SI"/>
              </w:rPr>
              <w:t xml:space="preserve">1 do </w:t>
            </w:r>
            <w:r w:rsidR="00C80BBD" w:rsidRPr="00442A62">
              <w:rPr>
                <w:sz w:val="22"/>
                <w:szCs w:val="22"/>
                <w:lang w:val="sl-SI"/>
              </w:rPr>
              <w:t xml:space="preserve">2 </w:t>
            </w:r>
            <w:r w:rsidR="00896AD2" w:rsidRPr="00442A62">
              <w:rPr>
                <w:sz w:val="22"/>
                <w:szCs w:val="22"/>
                <w:lang w:val="sl-SI"/>
              </w:rPr>
              <w:t>od 100</w:t>
            </w:r>
            <w:r w:rsidR="005600D8" w:rsidRPr="00442A62">
              <w:rPr>
                <w:sz w:val="22"/>
                <w:szCs w:val="22"/>
                <w:lang w:val="sl-SI"/>
              </w:rPr>
              <w:t xml:space="preserve"> bolnikov</w:t>
            </w:r>
            <w:r w:rsidR="00896AD2" w:rsidRPr="00442A62">
              <w:rPr>
                <w:sz w:val="22"/>
                <w:szCs w:val="22"/>
                <w:lang w:val="sl-SI"/>
              </w:rPr>
              <w:t xml:space="preserve">, je zelo pomembno, da redno </w:t>
            </w:r>
            <w:r w:rsidR="00D46D1E" w:rsidRPr="00442A62">
              <w:rPr>
                <w:sz w:val="22"/>
                <w:szCs w:val="22"/>
                <w:lang w:val="sl-SI"/>
              </w:rPr>
              <w:t>opravljate</w:t>
            </w:r>
            <w:r w:rsidR="00896AD2" w:rsidRPr="00442A62">
              <w:rPr>
                <w:sz w:val="22"/>
                <w:szCs w:val="22"/>
                <w:lang w:val="sl-SI"/>
              </w:rPr>
              <w:t xml:space="preserve"> kr</w:t>
            </w:r>
            <w:r w:rsidR="00727F2A" w:rsidRPr="00442A62">
              <w:rPr>
                <w:sz w:val="22"/>
                <w:szCs w:val="22"/>
                <w:lang w:val="sl-SI"/>
              </w:rPr>
              <w:t>vne teste</w:t>
            </w:r>
            <w:r w:rsidR="00896AD2" w:rsidRPr="00442A62">
              <w:rPr>
                <w:sz w:val="22"/>
                <w:szCs w:val="22"/>
                <w:lang w:val="sl-SI"/>
              </w:rPr>
              <w:t>.</w:t>
            </w:r>
          </w:p>
        </w:tc>
        <w:tc>
          <w:tcPr>
            <w:tcW w:w="4635" w:type="dxa"/>
          </w:tcPr>
          <w:p w:rsidR="004A17AC" w:rsidRPr="00442A62" w:rsidRDefault="004A17AC" w:rsidP="00E34A93">
            <w:pPr>
              <w:rPr>
                <w:sz w:val="22"/>
                <w:szCs w:val="22"/>
                <w:lang w:val="sl-SI"/>
              </w:rPr>
            </w:pPr>
            <w:r w:rsidRPr="00442A62">
              <w:rPr>
                <w:noProof/>
                <w:sz w:val="22"/>
                <w:szCs w:val="22"/>
                <w:highlight w:val="lightGray"/>
                <w:lang w:val="sl-SI"/>
              </w:rPr>
              <w:t>((</w:t>
            </w:r>
            <w:r w:rsidR="00951D69" w:rsidRPr="00442A62">
              <w:rPr>
                <w:noProof/>
                <w:sz w:val="22"/>
                <w:szCs w:val="22"/>
                <w:highlight w:val="lightGray"/>
                <w:lang w:val="sl-SI"/>
              </w:rPr>
              <w:t>2. notranja stran)</w:t>
            </w:r>
            <w:r w:rsidRPr="00442A62">
              <w:rPr>
                <w:noProof/>
                <w:sz w:val="22"/>
                <w:szCs w:val="22"/>
                <w:highlight w:val="lightGray"/>
                <w:lang w:val="sl-SI"/>
              </w:rPr>
              <w:t>)</w:t>
            </w:r>
          </w:p>
          <w:p w:rsidR="004A17AC" w:rsidRPr="00442A62" w:rsidRDefault="004A17AC" w:rsidP="00E34A93">
            <w:pPr>
              <w:rPr>
                <w:sz w:val="22"/>
                <w:szCs w:val="22"/>
                <w:lang w:val="sl-SI"/>
              </w:rPr>
            </w:pPr>
          </w:p>
          <w:p w:rsidR="004A17AC" w:rsidRPr="00442A62" w:rsidRDefault="007519A7" w:rsidP="00E34A93">
            <w:pPr>
              <w:rPr>
                <w:sz w:val="22"/>
                <w:szCs w:val="22"/>
                <w:lang w:val="sl-SI"/>
              </w:rPr>
            </w:pPr>
            <w:r w:rsidRPr="00442A62">
              <w:rPr>
                <w:sz w:val="22"/>
                <w:szCs w:val="22"/>
                <w:lang w:val="sl-SI"/>
              </w:rPr>
              <w:t>Poskrbite za</w:t>
            </w:r>
            <w:r w:rsidR="004A17AC" w:rsidRPr="00442A62">
              <w:rPr>
                <w:sz w:val="22"/>
                <w:szCs w:val="22"/>
                <w:lang w:val="sl-SI"/>
              </w:rPr>
              <w:t xml:space="preserve"> naslednje:</w:t>
            </w:r>
          </w:p>
          <w:p w:rsidR="004A17AC" w:rsidRPr="00442A62" w:rsidRDefault="004A17AC" w:rsidP="00E34A93">
            <w:pPr>
              <w:rPr>
                <w:sz w:val="22"/>
                <w:szCs w:val="22"/>
                <w:lang w:val="sl-SI"/>
              </w:rPr>
            </w:pPr>
          </w:p>
          <w:p w:rsidR="004A17AC" w:rsidRPr="00442A62" w:rsidRDefault="004A17AC" w:rsidP="00E34A93">
            <w:pPr>
              <w:rPr>
                <w:sz w:val="22"/>
                <w:szCs w:val="22"/>
                <w:lang w:val="sl-SI"/>
              </w:rPr>
            </w:pPr>
            <w:r w:rsidRPr="00442A62">
              <w:rPr>
                <w:sz w:val="22"/>
                <w:szCs w:val="22"/>
                <w:lang w:val="sl-SI"/>
              </w:rPr>
              <w:t xml:space="preserve">1. </w:t>
            </w:r>
            <w:r w:rsidR="00D036B6" w:rsidRPr="00D036B6">
              <w:rPr>
                <w:sz w:val="22"/>
                <w:szCs w:val="22"/>
                <w:lang w:val="sl-SI"/>
              </w:rPr>
              <w:t>Prvo leto zdravljenja z zdravilom Ferriprox redno hodite na preiskave za spremljanje krvne slike, nato pa tako pogosto, kot vam priporoči zdravnik.</w:t>
            </w:r>
          </w:p>
          <w:p w:rsidR="004A17AC" w:rsidRPr="00442A62" w:rsidRDefault="004A17AC" w:rsidP="00E34A93">
            <w:pPr>
              <w:rPr>
                <w:sz w:val="22"/>
                <w:szCs w:val="22"/>
                <w:lang w:val="sl-SI"/>
              </w:rPr>
            </w:pPr>
          </w:p>
          <w:p w:rsidR="004A17AC" w:rsidRPr="00442A62" w:rsidRDefault="004A17AC" w:rsidP="00DB7E0C">
            <w:pPr>
              <w:rPr>
                <w:sz w:val="22"/>
                <w:szCs w:val="22"/>
                <w:lang w:val="sl-SI"/>
              </w:rPr>
            </w:pPr>
            <w:r w:rsidRPr="00442A62">
              <w:rPr>
                <w:sz w:val="22"/>
                <w:szCs w:val="22"/>
                <w:lang w:val="sl-SI"/>
              </w:rPr>
              <w:t xml:space="preserve">2. </w:t>
            </w:r>
            <w:r w:rsidR="00D036B6" w:rsidRPr="00D036B6">
              <w:rPr>
                <w:sz w:val="22"/>
                <w:szCs w:val="22"/>
                <w:lang w:val="sl-SI"/>
              </w:rPr>
              <w:t>Če se pri vas pojavijo kakršni koli simptomi okužbe, kot so zvišana telesna temperatura, vnet</w:t>
            </w:r>
            <w:r w:rsidR="00E777D6">
              <w:rPr>
                <w:sz w:val="22"/>
                <w:szCs w:val="22"/>
                <w:lang w:val="sl-SI"/>
              </w:rPr>
              <w:t>o grlo</w:t>
            </w:r>
            <w:r w:rsidR="00D036B6" w:rsidRPr="00D036B6">
              <w:rPr>
                <w:sz w:val="22"/>
                <w:szCs w:val="22"/>
                <w:lang w:val="sl-SI"/>
              </w:rPr>
              <w:t xml:space="preserve"> ali gripi podobni simptomi, takoj poiščite zdravniško pomoč. V 24 urah je treba preveriti število belih krvnih celic, da bi prepoznali morebitno agranulocitozo.</w:t>
            </w:r>
          </w:p>
        </w:tc>
      </w:tr>
    </w:tbl>
    <w:p w:rsidR="00A00BF6" w:rsidRPr="00442A62" w:rsidRDefault="00A00BF6" w:rsidP="004A17AC">
      <w:pPr>
        <w:tabs>
          <w:tab w:val="left" w:pos="567"/>
        </w:tabs>
        <w:ind w:left="567" w:hanging="567"/>
        <w:rPr>
          <w:sz w:val="22"/>
          <w:szCs w:val="22"/>
          <w:lang w:val="sl-SI"/>
        </w:rPr>
      </w:pPr>
    </w:p>
    <w:sectPr w:rsidR="00A00BF6" w:rsidRPr="00442A62" w:rsidSect="001676B4">
      <w:headerReference w:type="default" r:id="rId16"/>
      <w:footerReference w:type="even" r:id="rId17"/>
      <w:footerReference w:type="default" r:id="rId18"/>
      <w:headerReference w:type="first" r:id="rId19"/>
      <w:footerReference w:type="first" r:id="rId20"/>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E13" w:rsidRDefault="005A6E13">
      <w:r>
        <w:separator/>
      </w:r>
    </w:p>
  </w:endnote>
  <w:endnote w:type="continuationSeparator" w:id="0">
    <w:p w:rsidR="005A6E13" w:rsidRDefault="005A6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458" w:rsidRDefault="00E674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67458" w:rsidRDefault="00E67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458" w:rsidRPr="00966EDE" w:rsidRDefault="00E67458">
    <w:pPr>
      <w:pStyle w:val="Footer"/>
      <w:jc w:val="center"/>
      <w:rPr>
        <w:rFonts w:ascii="Arial" w:hAnsi="Arial" w:cs="Arial"/>
      </w:rPr>
    </w:pPr>
    <w:r w:rsidRPr="00966EDE">
      <w:rPr>
        <w:rStyle w:val="PageNumber"/>
        <w:rFonts w:ascii="Arial" w:hAnsi="Arial" w:cs="Arial"/>
      </w:rPr>
      <w:fldChar w:fldCharType="begin"/>
    </w:r>
    <w:r w:rsidRPr="00966EDE">
      <w:rPr>
        <w:rStyle w:val="PageNumber"/>
        <w:rFonts w:ascii="Arial" w:hAnsi="Arial" w:cs="Arial"/>
      </w:rPr>
      <w:instrText xml:space="preserve"> PAGE </w:instrText>
    </w:r>
    <w:r w:rsidRPr="00966EDE">
      <w:rPr>
        <w:rStyle w:val="PageNumber"/>
        <w:rFonts w:ascii="Arial" w:hAnsi="Arial" w:cs="Arial"/>
      </w:rPr>
      <w:fldChar w:fldCharType="separate"/>
    </w:r>
    <w:r w:rsidR="00654D86">
      <w:rPr>
        <w:rStyle w:val="PageNumber"/>
        <w:rFonts w:ascii="Arial" w:hAnsi="Arial" w:cs="Arial"/>
        <w:noProof/>
      </w:rPr>
      <w:t>49</w:t>
    </w:r>
    <w:r w:rsidRPr="00966EDE">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458" w:rsidRDefault="00E67458">
    <w:pPr>
      <w:pStyle w:val="Footer"/>
      <w:jc w:val="center"/>
      <w:rPr>
        <w:rFonts w:ascii="Times New Roman" w:hAnsi="Times New Roman"/>
        <w:noProo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E13" w:rsidRDefault="005A6E13">
      <w:r>
        <w:separator/>
      </w:r>
    </w:p>
  </w:footnote>
  <w:footnote w:type="continuationSeparator" w:id="0">
    <w:p w:rsidR="005A6E13" w:rsidRDefault="005A6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458" w:rsidRDefault="00E67458">
    <w:pPr>
      <w:pStyle w:val="Header"/>
      <w:ind w:left="900" w:hanging="9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5A6E13">
      <w:tc>
        <w:tcPr>
          <w:tcW w:w="3403" w:type="dxa"/>
        </w:tcPr>
        <w:p w:rsidR="00E67458" w:rsidRDefault="00E67458">
          <w:pPr>
            <w:pStyle w:val="Header"/>
            <w:ind w:left="176"/>
          </w:pPr>
        </w:p>
      </w:tc>
      <w:tc>
        <w:tcPr>
          <w:tcW w:w="5953" w:type="dxa"/>
        </w:tcPr>
        <w:p w:rsidR="00E67458" w:rsidRDefault="00E67458">
          <w:pPr>
            <w:pStyle w:val="Header"/>
          </w:pPr>
        </w:p>
      </w:tc>
    </w:tr>
  </w:tbl>
  <w:p w:rsidR="00E67458" w:rsidRDefault="00E67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0027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40473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34622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B368E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95846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6C26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967CB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C88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2254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EA0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E966D2"/>
    <w:multiLevelType w:val="singleLevel"/>
    <w:tmpl w:val="3D928C20"/>
    <w:lvl w:ilvl="0">
      <w:start w:val="5"/>
      <w:numFmt w:val="decimal"/>
      <w:lvlText w:val="%1."/>
      <w:lvlJc w:val="left"/>
      <w:pPr>
        <w:tabs>
          <w:tab w:val="num" w:pos="360"/>
        </w:tabs>
        <w:ind w:left="360" w:hanging="360"/>
      </w:pPr>
    </w:lvl>
  </w:abstractNum>
  <w:abstractNum w:abstractNumId="12"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0EC253D6"/>
    <w:multiLevelType w:val="singleLevel"/>
    <w:tmpl w:val="AEBCEAAA"/>
    <w:lvl w:ilvl="0">
      <w:start w:val="1"/>
      <w:numFmt w:val="decimal"/>
      <w:lvlText w:val="%1."/>
      <w:legacy w:legacy="1" w:legacySpace="0" w:legacyIndent="360"/>
      <w:lvlJc w:val="left"/>
      <w:pPr>
        <w:ind w:left="360" w:hanging="360"/>
      </w:pPr>
    </w:lvl>
  </w:abstractNum>
  <w:abstractNum w:abstractNumId="14" w15:restartNumberingAfterBreak="0">
    <w:nsid w:val="0ED521A1"/>
    <w:multiLevelType w:val="singleLevel"/>
    <w:tmpl w:val="C9A69D7A"/>
    <w:lvl w:ilvl="0">
      <w:start w:val="2"/>
      <w:numFmt w:val="decimal"/>
      <w:lvlText w:val="%1."/>
      <w:lvlJc w:val="left"/>
      <w:pPr>
        <w:tabs>
          <w:tab w:val="num" w:pos="360"/>
        </w:tabs>
        <w:ind w:left="360" w:hanging="360"/>
      </w:pPr>
    </w:lvl>
  </w:abstractNum>
  <w:abstractNum w:abstractNumId="15" w15:restartNumberingAfterBreak="0">
    <w:nsid w:val="1230659F"/>
    <w:multiLevelType w:val="hybridMultilevel"/>
    <w:tmpl w:val="A12A72B0"/>
    <w:lvl w:ilv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14E95699"/>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2B5B6DE5"/>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7A3AC6"/>
    <w:multiLevelType w:val="singleLevel"/>
    <w:tmpl w:val="0EB23498"/>
    <w:lvl w:ilvl="0">
      <w:start w:val="4"/>
      <w:numFmt w:val="decimal"/>
      <w:lvlText w:val="%1."/>
      <w:lvlJc w:val="left"/>
      <w:pPr>
        <w:tabs>
          <w:tab w:val="num" w:pos="360"/>
        </w:tabs>
        <w:ind w:left="360" w:hanging="360"/>
      </w:pPr>
      <w:rPr>
        <w:b/>
        <w:i w:val="0"/>
      </w:rPr>
    </w:lvl>
  </w:abstractNum>
  <w:abstractNum w:abstractNumId="22" w15:restartNumberingAfterBreak="0">
    <w:nsid w:val="7C7038A4"/>
    <w:multiLevelType w:val="singleLevel"/>
    <w:tmpl w:val="82741FEC"/>
    <w:lvl w:ilvl="0">
      <w:start w:val="3"/>
      <w:numFmt w:val="decimal"/>
      <w:lvlText w:val="%1."/>
      <w:lvlJc w:val="left"/>
      <w:pPr>
        <w:tabs>
          <w:tab w:val="num" w:pos="360"/>
        </w:tabs>
        <w:ind w:left="360" w:hanging="360"/>
      </w:pPr>
    </w:lvl>
  </w:abstractNum>
  <w:num w:numId="1">
    <w:abstractNumId w:val="13"/>
  </w:num>
  <w:num w:numId="2">
    <w:abstractNumId w:val="22"/>
  </w:num>
  <w:num w:numId="3">
    <w:abstractNumId w:val="14"/>
  </w:num>
  <w:num w:numId="4">
    <w:abstractNumId w:val="21"/>
  </w:num>
  <w:num w:numId="5">
    <w:abstractNumId w:val="11"/>
  </w:num>
  <w:num w:numId="6">
    <w:abstractNumId w:val="16"/>
  </w:num>
  <w:num w:numId="7">
    <w:abstractNumId w:val="10"/>
    <w:lvlOverride w:ilvl="0">
      <w:lvl w:ilvl="0">
        <w:start w:val="1"/>
        <w:numFmt w:val="bullet"/>
        <w:lvlText w:val=""/>
        <w:lvlJc w:val="left"/>
        <w:pPr>
          <w:ind w:left="360" w:hanging="360"/>
        </w:pPr>
        <w:rPr>
          <w:rFonts w:ascii="Symbol" w:hAnsi="Symbol" w:hint="default"/>
        </w:rPr>
      </w:lvl>
    </w:lvlOverride>
  </w:num>
  <w:num w:numId="8">
    <w:abstractNumId w:val="10"/>
    <w:lvlOverride w:ilvl="0">
      <w:lvl w:ilvl="0">
        <w:start w:val="1"/>
        <w:numFmt w:val="bullet"/>
        <w:lvlText w:val=""/>
        <w:lvlJc w:val="left"/>
        <w:pPr>
          <w:ind w:left="360" w:hanging="360"/>
        </w:pPr>
        <w:rPr>
          <w:rFonts w:ascii="Symbol" w:hAnsi="Symbol" w:hint="default"/>
        </w:rPr>
      </w:lvl>
    </w:lvlOverride>
  </w:num>
  <w:num w:numId="9">
    <w:abstractNumId w:val="10"/>
    <w:lvlOverride w:ilvl="0">
      <w:lvl w:ilvl="0">
        <w:start w:val="1"/>
        <w:numFmt w:val="bullet"/>
        <w:lvlText w:val=""/>
        <w:lvlJc w:val="left"/>
        <w:pPr>
          <w:ind w:left="360" w:hanging="360"/>
        </w:pPr>
        <w:rPr>
          <w:rFonts w:ascii="Symbol" w:hAnsi="Symbol" w:hint="default"/>
        </w:rPr>
      </w:lvl>
    </w:lvlOverride>
  </w:num>
  <w:num w:numId="10">
    <w:abstractNumId w:val="18"/>
  </w:num>
  <w:num w:numId="11">
    <w:abstractNumId w:val="10"/>
    <w:lvlOverride w:ilvl="0">
      <w:lvl w:ilvl="0">
        <w:start w:val="1"/>
        <w:numFmt w:val="bullet"/>
        <w:lvlText w:val="-"/>
        <w:legacy w:legacy="1" w:legacySpace="0" w:legacyIndent="360"/>
        <w:lvlJc w:val="left"/>
        <w:pPr>
          <w:ind w:left="360" w:hanging="360"/>
        </w:pPr>
      </w:lvl>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0"/>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9"/>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260820"/>
    <w:rsid w:val="0000194C"/>
    <w:rsid w:val="000049B4"/>
    <w:rsid w:val="00012ECD"/>
    <w:rsid w:val="00013439"/>
    <w:rsid w:val="00015B8F"/>
    <w:rsid w:val="000223AF"/>
    <w:rsid w:val="00022DBF"/>
    <w:rsid w:val="00024162"/>
    <w:rsid w:val="000344DB"/>
    <w:rsid w:val="000405F0"/>
    <w:rsid w:val="0004141B"/>
    <w:rsid w:val="0006677D"/>
    <w:rsid w:val="0008023B"/>
    <w:rsid w:val="00080AA9"/>
    <w:rsid w:val="000836F1"/>
    <w:rsid w:val="00084585"/>
    <w:rsid w:val="00084FBA"/>
    <w:rsid w:val="00085B6A"/>
    <w:rsid w:val="0008631B"/>
    <w:rsid w:val="00092248"/>
    <w:rsid w:val="00094411"/>
    <w:rsid w:val="000A4561"/>
    <w:rsid w:val="000A60E1"/>
    <w:rsid w:val="000A7A35"/>
    <w:rsid w:val="000B11B0"/>
    <w:rsid w:val="000C0409"/>
    <w:rsid w:val="000C4D9B"/>
    <w:rsid w:val="000C4EE5"/>
    <w:rsid w:val="000C55A4"/>
    <w:rsid w:val="000D1DEE"/>
    <w:rsid w:val="000D5862"/>
    <w:rsid w:val="0010083D"/>
    <w:rsid w:val="00100FE8"/>
    <w:rsid w:val="00103AAA"/>
    <w:rsid w:val="001070AB"/>
    <w:rsid w:val="00111EBB"/>
    <w:rsid w:val="001128BD"/>
    <w:rsid w:val="0012184F"/>
    <w:rsid w:val="00125E93"/>
    <w:rsid w:val="00127CCE"/>
    <w:rsid w:val="00131892"/>
    <w:rsid w:val="00134BC6"/>
    <w:rsid w:val="00136138"/>
    <w:rsid w:val="00136206"/>
    <w:rsid w:val="00141F64"/>
    <w:rsid w:val="00151928"/>
    <w:rsid w:val="001521FD"/>
    <w:rsid w:val="00154865"/>
    <w:rsid w:val="001676B4"/>
    <w:rsid w:val="001742E8"/>
    <w:rsid w:val="001765A7"/>
    <w:rsid w:val="00181385"/>
    <w:rsid w:val="00182F18"/>
    <w:rsid w:val="00192404"/>
    <w:rsid w:val="00193180"/>
    <w:rsid w:val="001A05AD"/>
    <w:rsid w:val="001A3BF6"/>
    <w:rsid w:val="001D4580"/>
    <w:rsid w:val="001E19F6"/>
    <w:rsid w:val="001F06E4"/>
    <w:rsid w:val="001F386D"/>
    <w:rsid w:val="00200CCB"/>
    <w:rsid w:val="002060E9"/>
    <w:rsid w:val="00206DA3"/>
    <w:rsid w:val="002075A5"/>
    <w:rsid w:val="00214531"/>
    <w:rsid w:val="00216063"/>
    <w:rsid w:val="002175A3"/>
    <w:rsid w:val="00217CE4"/>
    <w:rsid w:val="0022091B"/>
    <w:rsid w:val="00220C2A"/>
    <w:rsid w:val="00226774"/>
    <w:rsid w:val="0022747D"/>
    <w:rsid w:val="002339DB"/>
    <w:rsid w:val="00235F34"/>
    <w:rsid w:val="00246731"/>
    <w:rsid w:val="00251165"/>
    <w:rsid w:val="00260820"/>
    <w:rsid w:val="002618EB"/>
    <w:rsid w:val="00265365"/>
    <w:rsid w:val="00284094"/>
    <w:rsid w:val="00290DB5"/>
    <w:rsid w:val="00290DCD"/>
    <w:rsid w:val="002A2662"/>
    <w:rsid w:val="002B5A6B"/>
    <w:rsid w:val="002B7323"/>
    <w:rsid w:val="002B79CB"/>
    <w:rsid w:val="002B7A80"/>
    <w:rsid w:val="002C2977"/>
    <w:rsid w:val="002C5D31"/>
    <w:rsid w:val="002C6684"/>
    <w:rsid w:val="002D4EB5"/>
    <w:rsid w:val="002D5869"/>
    <w:rsid w:val="002E371E"/>
    <w:rsid w:val="002F059A"/>
    <w:rsid w:val="002F1C67"/>
    <w:rsid w:val="002F201D"/>
    <w:rsid w:val="002F7D07"/>
    <w:rsid w:val="002F7DA6"/>
    <w:rsid w:val="003043EC"/>
    <w:rsid w:val="003079C8"/>
    <w:rsid w:val="0032645A"/>
    <w:rsid w:val="00331352"/>
    <w:rsid w:val="003326FA"/>
    <w:rsid w:val="0033572D"/>
    <w:rsid w:val="00345A4F"/>
    <w:rsid w:val="00351490"/>
    <w:rsid w:val="00354AC0"/>
    <w:rsid w:val="00363B27"/>
    <w:rsid w:val="00370064"/>
    <w:rsid w:val="00370393"/>
    <w:rsid w:val="00375402"/>
    <w:rsid w:val="00375730"/>
    <w:rsid w:val="0038366C"/>
    <w:rsid w:val="00384C6F"/>
    <w:rsid w:val="00391599"/>
    <w:rsid w:val="00391686"/>
    <w:rsid w:val="00393FA3"/>
    <w:rsid w:val="003949F0"/>
    <w:rsid w:val="00394CF1"/>
    <w:rsid w:val="003A3419"/>
    <w:rsid w:val="003A3912"/>
    <w:rsid w:val="003B2DE3"/>
    <w:rsid w:val="003B6FB8"/>
    <w:rsid w:val="003C07E0"/>
    <w:rsid w:val="003C080A"/>
    <w:rsid w:val="003C1589"/>
    <w:rsid w:val="003C32EE"/>
    <w:rsid w:val="003C75F0"/>
    <w:rsid w:val="003E745D"/>
    <w:rsid w:val="003E7644"/>
    <w:rsid w:val="003F1954"/>
    <w:rsid w:val="00401852"/>
    <w:rsid w:val="00412520"/>
    <w:rsid w:val="00415421"/>
    <w:rsid w:val="00417BFF"/>
    <w:rsid w:val="00420FB1"/>
    <w:rsid w:val="00424C64"/>
    <w:rsid w:val="004267AB"/>
    <w:rsid w:val="004278A3"/>
    <w:rsid w:val="004322F6"/>
    <w:rsid w:val="004353FE"/>
    <w:rsid w:val="00442A62"/>
    <w:rsid w:val="00453208"/>
    <w:rsid w:val="0045484E"/>
    <w:rsid w:val="00456A70"/>
    <w:rsid w:val="0047420E"/>
    <w:rsid w:val="00477A1E"/>
    <w:rsid w:val="00484ADB"/>
    <w:rsid w:val="004854B8"/>
    <w:rsid w:val="004913A9"/>
    <w:rsid w:val="00495B7E"/>
    <w:rsid w:val="004A17AC"/>
    <w:rsid w:val="004C3AA3"/>
    <w:rsid w:val="004C586E"/>
    <w:rsid w:val="004C6250"/>
    <w:rsid w:val="004D576A"/>
    <w:rsid w:val="004D79C4"/>
    <w:rsid w:val="004E027C"/>
    <w:rsid w:val="004E43B7"/>
    <w:rsid w:val="004F46AD"/>
    <w:rsid w:val="004F55C2"/>
    <w:rsid w:val="004F7DA2"/>
    <w:rsid w:val="00501E55"/>
    <w:rsid w:val="00504019"/>
    <w:rsid w:val="00510EC5"/>
    <w:rsid w:val="005178D1"/>
    <w:rsid w:val="005205E2"/>
    <w:rsid w:val="00520D56"/>
    <w:rsid w:val="005255CC"/>
    <w:rsid w:val="00531A8C"/>
    <w:rsid w:val="005402FC"/>
    <w:rsid w:val="00544161"/>
    <w:rsid w:val="00546DC6"/>
    <w:rsid w:val="00550D1A"/>
    <w:rsid w:val="0055755E"/>
    <w:rsid w:val="005600D8"/>
    <w:rsid w:val="00560E10"/>
    <w:rsid w:val="00564492"/>
    <w:rsid w:val="00572916"/>
    <w:rsid w:val="005813BA"/>
    <w:rsid w:val="0058408D"/>
    <w:rsid w:val="0058697A"/>
    <w:rsid w:val="0059199A"/>
    <w:rsid w:val="00591B0A"/>
    <w:rsid w:val="00592268"/>
    <w:rsid w:val="00594035"/>
    <w:rsid w:val="0059682C"/>
    <w:rsid w:val="00596EC9"/>
    <w:rsid w:val="005A21D0"/>
    <w:rsid w:val="005A648A"/>
    <w:rsid w:val="005A6E13"/>
    <w:rsid w:val="005A780B"/>
    <w:rsid w:val="005A7C8E"/>
    <w:rsid w:val="005B4DC9"/>
    <w:rsid w:val="005B4FD4"/>
    <w:rsid w:val="005B5922"/>
    <w:rsid w:val="005C20C5"/>
    <w:rsid w:val="005C482F"/>
    <w:rsid w:val="005C6071"/>
    <w:rsid w:val="005D1AFF"/>
    <w:rsid w:val="005D219C"/>
    <w:rsid w:val="005E07D0"/>
    <w:rsid w:val="005E4518"/>
    <w:rsid w:val="005E573F"/>
    <w:rsid w:val="005E63AC"/>
    <w:rsid w:val="005F296F"/>
    <w:rsid w:val="005F4742"/>
    <w:rsid w:val="00604F92"/>
    <w:rsid w:val="006119DA"/>
    <w:rsid w:val="00613777"/>
    <w:rsid w:val="006145B7"/>
    <w:rsid w:val="0061591D"/>
    <w:rsid w:val="0062193D"/>
    <w:rsid w:val="00622940"/>
    <w:rsid w:val="00625877"/>
    <w:rsid w:val="00647F34"/>
    <w:rsid w:val="00654D86"/>
    <w:rsid w:val="006551A3"/>
    <w:rsid w:val="006626F2"/>
    <w:rsid w:val="00667B0A"/>
    <w:rsid w:val="0067046F"/>
    <w:rsid w:val="006757B6"/>
    <w:rsid w:val="00675D8C"/>
    <w:rsid w:val="006772B8"/>
    <w:rsid w:val="006779D1"/>
    <w:rsid w:val="00677A30"/>
    <w:rsid w:val="00677CA8"/>
    <w:rsid w:val="00682D61"/>
    <w:rsid w:val="00694D2D"/>
    <w:rsid w:val="006976FC"/>
    <w:rsid w:val="006A1CC5"/>
    <w:rsid w:val="006A2A51"/>
    <w:rsid w:val="006A3331"/>
    <w:rsid w:val="006A5518"/>
    <w:rsid w:val="006A5B8A"/>
    <w:rsid w:val="006A64B8"/>
    <w:rsid w:val="006A7FD2"/>
    <w:rsid w:val="006B5367"/>
    <w:rsid w:val="006B70EE"/>
    <w:rsid w:val="006C13A7"/>
    <w:rsid w:val="006C1DA4"/>
    <w:rsid w:val="006D0187"/>
    <w:rsid w:val="006D1E23"/>
    <w:rsid w:val="006D4316"/>
    <w:rsid w:val="006D47FF"/>
    <w:rsid w:val="006D5451"/>
    <w:rsid w:val="006E44ED"/>
    <w:rsid w:val="006E5513"/>
    <w:rsid w:val="006F1151"/>
    <w:rsid w:val="006F4670"/>
    <w:rsid w:val="00702D88"/>
    <w:rsid w:val="00704296"/>
    <w:rsid w:val="00704983"/>
    <w:rsid w:val="0071469E"/>
    <w:rsid w:val="00717157"/>
    <w:rsid w:val="00727C54"/>
    <w:rsid w:val="00727F2A"/>
    <w:rsid w:val="0073227D"/>
    <w:rsid w:val="00734DCB"/>
    <w:rsid w:val="007455B8"/>
    <w:rsid w:val="007519A7"/>
    <w:rsid w:val="007559F2"/>
    <w:rsid w:val="00762FE6"/>
    <w:rsid w:val="007714AE"/>
    <w:rsid w:val="00777069"/>
    <w:rsid w:val="00783DF1"/>
    <w:rsid w:val="00786AF5"/>
    <w:rsid w:val="00796735"/>
    <w:rsid w:val="007A5363"/>
    <w:rsid w:val="007A555C"/>
    <w:rsid w:val="007A7768"/>
    <w:rsid w:val="007B015D"/>
    <w:rsid w:val="007B0449"/>
    <w:rsid w:val="007C0E34"/>
    <w:rsid w:val="007C2329"/>
    <w:rsid w:val="007C23F1"/>
    <w:rsid w:val="007C55EE"/>
    <w:rsid w:val="007D0220"/>
    <w:rsid w:val="007D0E96"/>
    <w:rsid w:val="007E170B"/>
    <w:rsid w:val="007E7BBE"/>
    <w:rsid w:val="007F271A"/>
    <w:rsid w:val="007F2742"/>
    <w:rsid w:val="00801F99"/>
    <w:rsid w:val="0080250D"/>
    <w:rsid w:val="0080259B"/>
    <w:rsid w:val="0080658C"/>
    <w:rsid w:val="00811C75"/>
    <w:rsid w:val="008122EF"/>
    <w:rsid w:val="008216B8"/>
    <w:rsid w:val="0082603F"/>
    <w:rsid w:val="0082637C"/>
    <w:rsid w:val="008300B6"/>
    <w:rsid w:val="00830610"/>
    <w:rsid w:val="00835F80"/>
    <w:rsid w:val="008360F4"/>
    <w:rsid w:val="00847008"/>
    <w:rsid w:val="00851143"/>
    <w:rsid w:val="00851B6F"/>
    <w:rsid w:val="00855F7C"/>
    <w:rsid w:val="00856218"/>
    <w:rsid w:val="00857C58"/>
    <w:rsid w:val="008609CD"/>
    <w:rsid w:val="008706EF"/>
    <w:rsid w:val="008767AF"/>
    <w:rsid w:val="008772F3"/>
    <w:rsid w:val="008829D3"/>
    <w:rsid w:val="0088502B"/>
    <w:rsid w:val="00891AA6"/>
    <w:rsid w:val="00891C03"/>
    <w:rsid w:val="00891C19"/>
    <w:rsid w:val="00892469"/>
    <w:rsid w:val="008929B8"/>
    <w:rsid w:val="00893A0F"/>
    <w:rsid w:val="00896AD2"/>
    <w:rsid w:val="008977FC"/>
    <w:rsid w:val="008A0AE2"/>
    <w:rsid w:val="008A18F4"/>
    <w:rsid w:val="008B03C3"/>
    <w:rsid w:val="008C148B"/>
    <w:rsid w:val="008C3564"/>
    <w:rsid w:val="008C49ED"/>
    <w:rsid w:val="008C7473"/>
    <w:rsid w:val="008D0CB4"/>
    <w:rsid w:val="008D4E28"/>
    <w:rsid w:val="008E127F"/>
    <w:rsid w:val="008E2967"/>
    <w:rsid w:val="009021EB"/>
    <w:rsid w:val="009024CC"/>
    <w:rsid w:val="00906117"/>
    <w:rsid w:val="00927C9A"/>
    <w:rsid w:val="009415E6"/>
    <w:rsid w:val="00943F9B"/>
    <w:rsid w:val="00950A7D"/>
    <w:rsid w:val="00951BD6"/>
    <w:rsid w:val="00951D69"/>
    <w:rsid w:val="00954C17"/>
    <w:rsid w:val="009605C4"/>
    <w:rsid w:val="00963262"/>
    <w:rsid w:val="00966EDE"/>
    <w:rsid w:val="0096712B"/>
    <w:rsid w:val="009710F0"/>
    <w:rsid w:val="009803D9"/>
    <w:rsid w:val="00981553"/>
    <w:rsid w:val="009A0EE4"/>
    <w:rsid w:val="009A5DF8"/>
    <w:rsid w:val="009A6B72"/>
    <w:rsid w:val="009B2CD6"/>
    <w:rsid w:val="009B353E"/>
    <w:rsid w:val="009B5EBC"/>
    <w:rsid w:val="009B6192"/>
    <w:rsid w:val="009C310D"/>
    <w:rsid w:val="009C6133"/>
    <w:rsid w:val="009C78F6"/>
    <w:rsid w:val="009D0DBF"/>
    <w:rsid w:val="009D3DE9"/>
    <w:rsid w:val="009D7445"/>
    <w:rsid w:val="009E122A"/>
    <w:rsid w:val="009E153E"/>
    <w:rsid w:val="00A00BF6"/>
    <w:rsid w:val="00A07202"/>
    <w:rsid w:val="00A1482D"/>
    <w:rsid w:val="00A22C2C"/>
    <w:rsid w:val="00A30A10"/>
    <w:rsid w:val="00A362DB"/>
    <w:rsid w:val="00A3674F"/>
    <w:rsid w:val="00A54137"/>
    <w:rsid w:val="00A60A4B"/>
    <w:rsid w:val="00A64730"/>
    <w:rsid w:val="00A67F0A"/>
    <w:rsid w:val="00A7434A"/>
    <w:rsid w:val="00A83A9B"/>
    <w:rsid w:val="00A873A3"/>
    <w:rsid w:val="00A876E7"/>
    <w:rsid w:val="00A95C3F"/>
    <w:rsid w:val="00A96431"/>
    <w:rsid w:val="00AB52BB"/>
    <w:rsid w:val="00AB5604"/>
    <w:rsid w:val="00AD0E47"/>
    <w:rsid w:val="00AD120A"/>
    <w:rsid w:val="00AD4DB4"/>
    <w:rsid w:val="00AD6B3D"/>
    <w:rsid w:val="00AE0036"/>
    <w:rsid w:val="00AF1EDA"/>
    <w:rsid w:val="00AF3853"/>
    <w:rsid w:val="00B00BEF"/>
    <w:rsid w:val="00B02B41"/>
    <w:rsid w:val="00B063AD"/>
    <w:rsid w:val="00B07389"/>
    <w:rsid w:val="00B15D8E"/>
    <w:rsid w:val="00B21F30"/>
    <w:rsid w:val="00B26E03"/>
    <w:rsid w:val="00B32A7A"/>
    <w:rsid w:val="00B44FC5"/>
    <w:rsid w:val="00B46763"/>
    <w:rsid w:val="00B47974"/>
    <w:rsid w:val="00B47B3F"/>
    <w:rsid w:val="00B5396D"/>
    <w:rsid w:val="00B60408"/>
    <w:rsid w:val="00B60B69"/>
    <w:rsid w:val="00B64B7B"/>
    <w:rsid w:val="00B72A52"/>
    <w:rsid w:val="00B7336C"/>
    <w:rsid w:val="00B748EE"/>
    <w:rsid w:val="00B75D65"/>
    <w:rsid w:val="00B83B01"/>
    <w:rsid w:val="00B93FB5"/>
    <w:rsid w:val="00BA13DB"/>
    <w:rsid w:val="00BA4524"/>
    <w:rsid w:val="00BB126C"/>
    <w:rsid w:val="00BB7673"/>
    <w:rsid w:val="00BC18BE"/>
    <w:rsid w:val="00BC31B1"/>
    <w:rsid w:val="00BD0E62"/>
    <w:rsid w:val="00BD5267"/>
    <w:rsid w:val="00BE426D"/>
    <w:rsid w:val="00BF7003"/>
    <w:rsid w:val="00C04F33"/>
    <w:rsid w:val="00C10E47"/>
    <w:rsid w:val="00C13980"/>
    <w:rsid w:val="00C143A2"/>
    <w:rsid w:val="00C15F3D"/>
    <w:rsid w:val="00C16B81"/>
    <w:rsid w:val="00C21678"/>
    <w:rsid w:val="00C237CE"/>
    <w:rsid w:val="00C367A2"/>
    <w:rsid w:val="00C37D0C"/>
    <w:rsid w:val="00C4492A"/>
    <w:rsid w:val="00C45078"/>
    <w:rsid w:val="00C60280"/>
    <w:rsid w:val="00C6115D"/>
    <w:rsid w:val="00C63FD8"/>
    <w:rsid w:val="00C67504"/>
    <w:rsid w:val="00C745E4"/>
    <w:rsid w:val="00C7665B"/>
    <w:rsid w:val="00C80BBD"/>
    <w:rsid w:val="00C8502D"/>
    <w:rsid w:val="00C864A2"/>
    <w:rsid w:val="00C95B18"/>
    <w:rsid w:val="00C95E9E"/>
    <w:rsid w:val="00C97769"/>
    <w:rsid w:val="00CA0071"/>
    <w:rsid w:val="00CA1362"/>
    <w:rsid w:val="00CA4891"/>
    <w:rsid w:val="00CA6C89"/>
    <w:rsid w:val="00CB23EA"/>
    <w:rsid w:val="00CC1843"/>
    <w:rsid w:val="00CC3D9A"/>
    <w:rsid w:val="00CC46B6"/>
    <w:rsid w:val="00CC6085"/>
    <w:rsid w:val="00CC6567"/>
    <w:rsid w:val="00CC79B9"/>
    <w:rsid w:val="00CD0D18"/>
    <w:rsid w:val="00CD5848"/>
    <w:rsid w:val="00CE0FD8"/>
    <w:rsid w:val="00CE47EE"/>
    <w:rsid w:val="00CF7572"/>
    <w:rsid w:val="00D0207C"/>
    <w:rsid w:val="00D036B6"/>
    <w:rsid w:val="00D0526D"/>
    <w:rsid w:val="00D0748C"/>
    <w:rsid w:val="00D13008"/>
    <w:rsid w:val="00D14F75"/>
    <w:rsid w:val="00D17345"/>
    <w:rsid w:val="00D36F6A"/>
    <w:rsid w:val="00D41027"/>
    <w:rsid w:val="00D42D22"/>
    <w:rsid w:val="00D46D1E"/>
    <w:rsid w:val="00D61502"/>
    <w:rsid w:val="00D61D4F"/>
    <w:rsid w:val="00D6243A"/>
    <w:rsid w:val="00D663E6"/>
    <w:rsid w:val="00D70783"/>
    <w:rsid w:val="00D72BDC"/>
    <w:rsid w:val="00D74742"/>
    <w:rsid w:val="00D75D6C"/>
    <w:rsid w:val="00D8580C"/>
    <w:rsid w:val="00D867E1"/>
    <w:rsid w:val="00D95C85"/>
    <w:rsid w:val="00DA32A7"/>
    <w:rsid w:val="00DB1286"/>
    <w:rsid w:val="00DB7E0C"/>
    <w:rsid w:val="00DC0656"/>
    <w:rsid w:val="00DC6BA3"/>
    <w:rsid w:val="00DD080B"/>
    <w:rsid w:val="00DD10D0"/>
    <w:rsid w:val="00DD63E0"/>
    <w:rsid w:val="00DE323D"/>
    <w:rsid w:val="00DE36F4"/>
    <w:rsid w:val="00DE693B"/>
    <w:rsid w:val="00DF2E5C"/>
    <w:rsid w:val="00DF4053"/>
    <w:rsid w:val="00DF647D"/>
    <w:rsid w:val="00DF6B62"/>
    <w:rsid w:val="00E02A4B"/>
    <w:rsid w:val="00E05484"/>
    <w:rsid w:val="00E254CF"/>
    <w:rsid w:val="00E2570C"/>
    <w:rsid w:val="00E339BB"/>
    <w:rsid w:val="00E339FE"/>
    <w:rsid w:val="00E33A4D"/>
    <w:rsid w:val="00E34A93"/>
    <w:rsid w:val="00E35185"/>
    <w:rsid w:val="00E40911"/>
    <w:rsid w:val="00E453A3"/>
    <w:rsid w:val="00E504F7"/>
    <w:rsid w:val="00E60506"/>
    <w:rsid w:val="00E636CF"/>
    <w:rsid w:val="00E64F3E"/>
    <w:rsid w:val="00E67458"/>
    <w:rsid w:val="00E6772C"/>
    <w:rsid w:val="00E701E7"/>
    <w:rsid w:val="00E728D5"/>
    <w:rsid w:val="00E769BD"/>
    <w:rsid w:val="00E777D6"/>
    <w:rsid w:val="00E8398B"/>
    <w:rsid w:val="00E83CDA"/>
    <w:rsid w:val="00E87403"/>
    <w:rsid w:val="00E911CA"/>
    <w:rsid w:val="00E92B5E"/>
    <w:rsid w:val="00E941F7"/>
    <w:rsid w:val="00E94E37"/>
    <w:rsid w:val="00EA2F30"/>
    <w:rsid w:val="00EA4C12"/>
    <w:rsid w:val="00EC5052"/>
    <w:rsid w:val="00EC6872"/>
    <w:rsid w:val="00ED0083"/>
    <w:rsid w:val="00ED1CD3"/>
    <w:rsid w:val="00ED751E"/>
    <w:rsid w:val="00EE0BD3"/>
    <w:rsid w:val="00EE2D21"/>
    <w:rsid w:val="00EE5428"/>
    <w:rsid w:val="00EF0E3A"/>
    <w:rsid w:val="00EF7473"/>
    <w:rsid w:val="00F07D1E"/>
    <w:rsid w:val="00F11C1A"/>
    <w:rsid w:val="00F135B2"/>
    <w:rsid w:val="00F16E06"/>
    <w:rsid w:val="00F21310"/>
    <w:rsid w:val="00F21AED"/>
    <w:rsid w:val="00F23A14"/>
    <w:rsid w:val="00F260C8"/>
    <w:rsid w:val="00F363C2"/>
    <w:rsid w:val="00F37DC1"/>
    <w:rsid w:val="00F421B9"/>
    <w:rsid w:val="00F455FD"/>
    <w:rsid w:val="00F50177"/>
    <w:rsid w:val="00F53EEB"/>
    <w:rsid w:val="00F610C3"/>
    <w:rsid w:val="00F668EE"/>
    <w:rsid w:val="00F732D0"/>
    <w:rsid w:val="00F8267B"/>
    <w:rsid w:val="00F82DBD"/>
    <w:rsid w:val="00F83000"/>
    <w:rsid w:val="00F85CAA"/>
    <w:rsid w:val="00F86C3B"/>
    <w:rsid w:val="00F91AF7"/>
    <w:rsid w:val="00F944A3"/>
    <w:rsid w:val="00FA6E58"/>
    <w:rsid w:val="00FB659D"/>
    <w:rsid w:val="00FB7980"/>
    <w:rsid w:val="00FC3F9F"/>
    <w:rsid w:val="00FC6D0A"/>
    <w:rsid w:val="00FD06FD"/>
    <w:rsid w:val="00FD1F52"/>
    <w:rsid w:val="00FD6B7D"/>
    <w:rsid w:val="00FD781E"/>
    <w:rsid w:val="00FF3F51"/>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1331E920-FE6A-4C63-9A8B-CE0F129E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5428"/>
    <w:rPr>
      <w:lang w:val="en-US" w:eastAsia="en-US"/>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ind w:left="709" w:hanging="709"/>
      <w:jc w:val="center"/>
      <w:outlineLvl w:val="1"/>
    </w:pPr>
    <w:rPr>
      <w:b/>
      <w:sz w:val="22"/>
    </w:rPr>
  </w:style>
  <w:style w:type="paragraph" w:styleId="Heading3">
    <w:name w:val="heading 3"/>
    <w:basedOn w:val="Normal"/>
    <w:next w:val="Normal"/>
    <w:qFormat/>
    <w:pPr>
      <w:keepNext/>
      <w:outlineLvl w:val="2"/>
    </w:pPr>
    <w:rPr>
      <w:b/>
      <w:sz w:val="22"/>
    </w:rPr>
  </w:style>
  <w:style w:type="paragraph" w:styleId="Heading4">
    <w:name w:val="heading 4"/>
    <w:basedOn w:val="Normal"/>
    <w:next w:val="Normal"/>
    <w:qFormat/>
    <w:pPr>
      <w:keepNext/>
      <w:widowControl w:val="0"/>
      <w:outlineLvl w:val="3"/>
    </w:pPr>
    <w:rPr>
      <w:b/>
      <w:sz w:val="22"/>
      <w:lang w:val="en-GB"/>
    </w:rPr>
  </w:style>
  <w:style w:type="paragraph" w:styleId="Heading5">
    <w:name w:val="heading 5"/>
    <w:basedOn w:val="Normal"/>
    <w:next w:val="Normal"/>
    <w:qFormat/>
    <w:pPr>
      <w:keepNext/>
      <w:tabs>
        <w:tab w:val="left" w:pos="567"/>
      </w:tabs>
      <w:spacing w:line="260" w:lineRule="exact"/>
      <w:jc w:val="both"/>
      <w:outlineLvl w:val="4"/>
    </w:pPr>
    <w:rPr>
      <w:b/>
      <w:sz w:val="22"/>
      <w:u w:val="single"/>
      <w:lang w:val="en-GB"/>
    </w:rPr>
  </w:style>
  <w:style w:type="paragraph" w:styleId="Heading6">
    <w:name w:val="heading 6"/>
    <w:basedOn w:val="Normal"/>
    <w:next w:val="Normal"/>
    <w:qFormat/>
    <w:pPr>
      <w:keepNext/>
      <w:tabs>
        <w:tab w:val="left" w:pos="567"/>
      </w:tabs>
      <w:outlineLvl w:val="5"/>
    </w:pPr>
    <w:rPr>
      <w:sz w:val="22"/>
      <w:u w:val="single"/>
    </w:rPr>
  </w:style>
  <w:style w:type="paragraph" w:styleId="Heading7">
    <w:name w:val="heading 7"/>
    <w:basedOn w:val="Normal"/>
    <w:next w:val="Normal"/>
    <w:qFormat/>
    <w:pPr>
      <w:keepNext/>
      <w:widowControl w:val="0"/>
      <w:spacing w:line="260" w:lineRule="exact"/>
      <w:jc w:val="center"/>
      <w:outlineLvl w:val="6"/>
    </w:pPr>
    <w:rPr>
      <w:b/>
      <w:sz w:val="22"/>
      <w:lang w:val="en-GB"/>
    </w:rPr>
  </w:style>
  <w:style w:type="paragraph" w:styleId="Heading8">
    <w:name w:val="heading 8"/>
    <w:basedOn w:val="Normal"/>
    <w:next w:val="Normal"/>
    <w:qFormat/>
    <w:pPr>
      <w:keepNext/>
      <w:ind w:left="709" w:hanging="709"/>
      <w:outlineLvl w:val="7"/>
    </w:pPr>
    <w:rPr>
      <w:b/>
      <w:sz w:val="22"/>
    </w:rPr>
  </w:style>
  <w:style w:type="paragraph" w:styleId="Heading9">
    <w:name w:val="heading 9"/>
    <w:basedOn w:val="Normal"/>
    <w:next w:val="Normal"/>
    <w:qFormat/>
    <w:pPr>
      <w:keepNext/>
      <w:ind w:left="709" w:hanging="709"/>
      <w:outlineLvl w:val="8"/>
    </w:pPr>
    <w:rPr>
      <w:color w:val="FF0000"/>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pPr>
      <w:ind w:left="5103" w:right="-567"/>
    </w:pPr>
    <w:rPr>
      <w:sz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
    <w:name w:val="Body Text"/>
    <w:basedOn w:val="Normal"/>
    <w:link w:val="BodyTextChar"/>
    <w:pPr>
      <w:tabs>
        <w:tab w:val="left" w:pos="567"/>
      </w:tabs>
      <w:spacing w:line="260" w:lineRule="exact"/>
      <w:jc w:val="both"/>
    </w:pPr>
    <w:rPr>
      <w:sz w:val="22"/>
      <w:lang w:val="en-GB"/>
    </w:rPr>
  </w:style>
  <w:style w:type="paragraph" w:styleId="BodyText2">
    <w:name w:val="Body Text 2"/>
    <w:basedOn w:val="Normal"/>
    <w:pPr>
      <w:widowControl w:val="0"/>
      <w:ind w:left="567" w:hanging="567"/>
    </w:pPr>
    <w:rPr>
      <w:b/>
      <w:sz w:val="22"/>
      <w:lang w:val="en-GB"/>
    </w:rPr>
  </w:style>
  <w:style w:type="character" w:styleId="PageNumber">
    <w:name w:val="page number"/>
    <w:rPr>
      <w:rFonts w:ascii="Helvetica" w:hAnsi="Helvetica"/>
      <w:sz w:val="16"/>
    </w:rPr>
  </w:style>
  <w:style w:type="paragraph" w:styleId="Footer">
    <w:name w:val="footer"/>
    <w:basedOn w:val="Normal"/>
    <w:pPr>
      <w:widowControl w:val="0"/>
      <w:tabs>
        <w:tab w:val="left" w:pos="567"/>
        <w:tab w:val="center" w:pos="4536"/>
        <w:tab w:val="center" w:pos="8930"/>
      </w:tabs>
    </w:pPr>
    <w:rPr>
      <w:rFonts w:ascii="Helvetica" w:hAnsi="Helvetica"/>
      <w:sz w:val="16"/>
      <w:lang w:val="en-GB"/>
    </w:rPr>
  </w:style>
  <w:style w:type="paragraph" w:styleId="Header">
    <w:name w:val="header"/>
    <w:basedOn w:val="Normal"/>
    <w:pPr>
      <w:widowControl w:val="0"/>
      <w:tabs>
        <w:tab w:val="left" w:pos="567"/>
        <w:tab w:val="center" w:pos="4320"/>
        <w:tab w:val="right" w:pos="8640"/>
      </w:tabs>
    </w:pPr>
    <w:rPr>
      <w:rFonts w:ascii="Helvetica" w:hAnsi="Helvetica"/>
      <w:lang w:val="en-GB"/>
    </w:rPr>
  </w:style>
  <w:style w:type="paragraph" w:styleId="BodyText3">
    <w:name w:val="Body Text 3"/>
    <w:basedOn w:val="Normal"/>
    <w:pPr>
      <w:tabs>
        <w:tab w:val="left" w:pos="567"/>
      </w:tabs>
    </w:pPr>
    <w:rPr>
      <w:color w:val="0000FF"/>
      <w:sz w:val="22"/>
    </w:rPr>
  </w:style>
  <w:style w:type="paragraph" w:styleId="BodyTextIndent">
    <w:name w:val="Body Text Indent"/>
    <w:basedOn w:val="Normal"/>
    <w:pPr>
      <w:tabs>
        <w:tab w:val="left" w:pos="567"/>
      </w:tabs>
      <w:ind w:left="562"/>
    </w:pPr>
    <w:rPr>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ind w:left="709" w:hanging="709"/>
    </w:pPr>
    <w:rPr>
      <w:color w:val="0000FF"/>
      <w:sz w:val="22"/>
    </w:rPr>
  </w:style>
  <w:style w:type="paragraph" w:styleId="Title">
    <w:name w:val="Title"/>
    <w:basedOn w:val="Normal"/>
    <w:qFormat/>
    <w:pPr>
      <w:jc w:val="center"/>
    </w:pPr>
    <w:rPr>
      <w:b/>
      <w:sz w:val="22"/>
    </w:rPr>
  </w:style>
  <w:style w:type="paragraph" w:styleId="EndnoteText">
    <w:name w:val="endnote text"/>
    <w:basedOn w:val="Normal"/>
    <w:semiHidden/>
    <w:pPr>
      <w:tabs>
        <w:tab w:val="left" w:pos="567"/>
      </w:tabs>
    </w:pPr>
    <w:rPr>
      <w:sz w:val="22"/>
      <w:lang w:val="en-GB"/>
    </w:rPr>
  </w:style>
  <w:style w:type="paragraph" w:customStyle="1" w:styleId="InsideAddress">
    <w:name w:val="Inside Address"/>
    <w:basedOn w:val="Normal"/>
    <w:next w:val="Normal"/>
    <w:pPr>
      <w:keepLines/>
    </w:pPr>
    <w:rPr>
      <w:rFonts w:ascii="Arial" w:hAnsi="Arial"/>
      <w:sz w:val="22"/>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Norma">
    <w:name w:val="Norma"/>
    <w:basedOn w:val="InsideAddress"/>
    <w:pPr>
      <w:keepLines w:val="0"/>
    </w:pPr>
    <w:rPr>
      <w:rFonts w:ascii="Times New Roman" w:hAnsi="Times New Roman"/>
    </w:rPr>
  </w:style>
  <w:style w:type="character" w:styleId="Strong">
    <w:name w:val="Strong"/>
    <w:qFormat/>
    <w:rPr>
      <w:b/>
      <w:bCs/>
    </w:rPr>
  </w:style>
  <w:style w:type="paragraph" w:styleId="BlockText">
    <w:name w:val="Block Text"/>
    <w:basedOn w:val="Normal"/>
    <w:pPr>
      <w:tabs>
        <w:tab w:val="left" w:pos="1134"/>
        <w:tab w:val="left" w:pos="1701"/>
      </w:tabs>
      <w:ind w:left="1701" w:right="1416" w:hanging="567"/>
    </w:pPr>
    <w:rPr>
      <w:b/>
      <w:sz w:val="22"/>
      <w:szCs w:val="22"/>
      <w:lang w:val="sl-SI"/>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CA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rsid w:val="00951BD6"/>
    <w:pPr>
      <w:tabs>
        <w:tab w:val="left" w:pos="567"/>
      </w:tabs>
      <w:ind w:left="567" w:hanging="567"/>
      <w:jc w:val="center"/>
    </w:pPr>
    <w:rPr>
      <w:b/>
      <w:sz w:val="22"/>
      <w:szCs w:val="22"/>
      <w:lang w:val="sl-SI"/>
    </w:rPr>
  </w:style>
  <w:style w:type="paragraph" w:customStyle="1" w:styleId="TitleB">
    <w:name w:val="Title B"/>
    <w:basedOn w:val="Normal"/>
    <w:rsid w:val="00951BD6"/>
    <w:pPr>
      <w:tabs>
        <w:tab w:val="left" w:pos="567"/>
      </w:tabs>
      <w:ind w:left="567" w:hanging="567"/>
    </w:pPr>
    <w:rPr>
      <w:b/>
      <w:sz w:val="22"/>
      <w:szCs w:val="22"/>
      <w:lang w:val="sl-SI"/>
    </w:rPr>
  </w:style>
  <w:style w:type="paragraph" w:styleId="BodyTextFirstIndent">
    <w:name w:val="Body Text First Indent"/>
    <w:basedOn w:val="BodyText"/>
    <w:rsid w:val="00830610"/>
    <w:pPr>
      <w:tabs>
        <w:tab w:val="clear" w:pos="567"/>
      </w:tabs>
      <w:spacing w:after="120" w:line="240" w:lineRule="auto"/>
      <w:ind w:firstLine="210"/>
      <w:jc w:val="left"/>
    </w:pPr>
    <w:rPr>
      <w:sz w:val="20"/>
      <w:lang w:val="en-US"/>
    </w:rPr>
  </w:style>
  <w:style w:type="paragraph" w:styleId="BodyTextFirstIndent2">
    <w:name w:val="Body Text First Indent 2"/>
    <w:basedOn w:val="BodyTextIndent"/>
    <w:rsid w:val="00830610"/>
    <w:pPr>
      <w:tabs>
        <w:tab w:val="clear" w:pos="567"/>
      </w:tabs>
      <w:spacing w:after="120"/>
      <w:ind w:left="360" w:firstLine="210"/>
    </w:pPr>
    <w:rPr>
      <w:sz w:val="20"/>
    </w:rPr>
  </w:style>
  <w:style w:type="paragraph" w:styleId="BodyTextIndent3">
    <w:name w:val="Body Text Indent 3"/>
    <w:basedOn w:val="Normal"/>
    <w:rsid w:val="00830610"/>
    <w:pPr>
      <w:spacing w:after="120"/>
      <w:ind w:left="360"/>
    </w:pPr>
    <w:rPr>
      <w:sz w:val="16"/>
      <w:szCs w:val="16"/>
    </w:rPr>
  </w:style>
  <w:style w:type="paragraph" w:styleId="Caption">
    <w:name w:val="caption"/>
    <w:basedOn w:val="Normal"/>
    <w:next w:val="Normal"/>
    <w:qFormat/>
    <w:rsid w:val="00830610"/>
    <w:rPr>
      <w:b/>
      <w:bCs/>
    </w:rPr>
  </w:style>
  <w:style w:type="paragraph" w:styleId="Closing">
    <w:name w:val="Closing"/>
    <w:basedOn w:val="Normal"/>
    <w:rsid w:val="00830610"/>
    <w:pPr>
      <w:ind w:left="4320"/>
    </w:pPr>
  </w:style>
  <w:style w:type="paragraph" w:styleId="DocumentMap">
    <w:name w:val="Document Map"/>
    <w:basedOn w:val="Normal"/>
    <w:semiHidden/>
    <w:rsid w:val="00830610"/>
    <w:pPr>
      <w:shd w:val="clear" w:color="auto" w:fill="000080"/>
    </w:pPr>
    <w:rPr>
      <w:rFonts w:ascii="Tahoma" w:hAnsi="Tahoma" w:cs="Tahoma"/>
    </w:rPr>
  </w:style>
  <w:style w:type="paragraph" w:styleId="E-mailSignature">
    <w:name w:val="E-mail Signature"/>
    <w:basedOn w:val="Normal"/>
    <w:rsid w:val="00830610"/>
  </w:style>
  <w:style w:type="paragraph" w:styleId="EnvelopeAddress">
    <w:name w:val="envelope address"/>
    <w:basedOn w:val="Normal"/>
    <w:rsid w:val="008306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30610"/>
    <w:rPr>
      <w:rFonts w:ascii="Arial" w:hAnsi="Arial" w:cs="Arial"/>
    </w:rPr>
  </w:style>
  <w:style w:type="paragraph" w:styleId="HTMLAddress">
    <w:name w:val="HTML Address"/>
    <w:basedOn w:val="Normal"/>
    <w:rsid w:val="00830610"/>
    <w:rPr>
      <w:i/>
      <w:iCs/>
    </w:rPr>
  </w:style>
  <w:style w:type="paragraph" w:styleId="HTMLPreformatted">
    <w:name w:val="HTML Preformatted"/>
    <w:basedOn w:val="Normal"/>
    <w:rsid w:val="00830610"/>
    <w:rPr>
      <w:rFonts w:ascii="Courier New" w:hAnsi="Courier New" w:cs="Courier New"/>
    </w:rPr>
  </w:style>
  <w:style w:type="paragraph" w:styleId="Index1">
    <w:name w:val="index 1"/>
    <w:basedOn w:val="Normal"/>
    <w:next w:val="Normal"/>
    <w:autoRedefine/>
    <w:semiHidden/>
    <w:rsid w:val="00830610"/>
    <w:pPr>
      <w:ind w:left="200" w:hanging="200"/>
    </w:pPr>
  </w:style>
  <w:style w:type="paragraph" w:styleId="Index2">
    <w:name w:val="index 2"/>
    <w:basedOn w:val="Normal"/>
    <w:next w:val="Normal"/>
    <w:autoRedefine/>
    <w:semiHidden/>
    <w:rsid w:val="00830610"/>
    <w:pPr>
      <w:ind w:left="400" w:hanging="200"/>
    </w:pPr>
  </w:style>
  <w:style w:type="paragraph" w:styleId="Index3">
    <w:name w:val="index 3"/>
    <w:basedOn w:val="Normal"/>
    <w:next w:val="Normal"/>
    <w:autoRedefine/>
    <w:semiHidden/>
    <w:rsid w:val="00830610"/>
    <w:pPr>
      <w:ind w:left="600" w:hanging="200"/>
    </w:pPr>
  </w:style>
  <w:style w:type="paragraph" w:styleId="Index4">
    <w:name w:val="index 4"/>
    <w:basedOn w:val="Normal"/>
    <w:next w:val="Normal"/>
    <w:autoRedefine/>
    <w:semiHidden/>
    <w:rsid w:val="00830610"/>
    <w:pPr>
      <w:ind w:left="800" w:hanging="200"/>
    </w:pPr>
  </w:style>
  <w:style w:type="paragraph" w:styleId="Index5">
    <w:name w:val="index 5"/>
    <w:basedOn w:val="Normal"/>
    <w:next w:val="Normal"/>
    <w:autoRedefine/>
    <w:semiHidden/>
    <w:rsid w:val="00830610"/>
    <w:pPr>
      <w:ind w:left="1000" w:hanging="200"/>
    </w:pPr>
  </w:style>
  <w:style w:type="paragraph" w:styleId="Index6">
    <w:name w:val="index 6"/>
    <w:basedOn w:val="Normal"/>
    <w:next w:val="Normal"/>
    <w:autoRedefine/>
    <w:semiHidden/>
    <w:rsid w:val="00830610"/>
    <w:pPr>
      <w:ind w:left="1200" w:hanging="200"/>
    </w:pPr>
  </w:style>
  <w:style w:type="paragraph" w:styleId="Index7">
    <w:name w:val="index 7"/>
    <w:basedOn w:val="Normal"/>
    <w:next w:val="Normal"/>
    <w:autoRedefine/>
    <w:semiHidden/>
    <w:rsid w:val="00830610"/>
    <w:pPr>
      <w:ind w:left="1400" w:hanging="200"/>
    </w:pPr>
  </w:style>
  <w:style w:type="paragraph" w:styleId="Index8">
    <w:name w:val="index 8"/>
    <w:basedOn w:val="Normal"/>
    <w:next w:val="Normal"/>
    <w:autoRedefine/>
    <w:semiHidden/>
    <w:rsid w:val="00830610"/>
    <w:pPr>
      <w:ind w:left="1600" w:hanging="200"/>
    </w:pPr>
  </w:style>
  <w:style w:type="paragraph" w:styleId="Index9">
    <w:name w:val="index 9"/>
    <w:basedOn w:val="Normal"/>
    <w:next w:val="Normal"/>
    <w:autoRedefine/>
    <w:semiHidden/>
    <w:rsid w:val="00830610"/>
    <w:pPr>
      <w:ind w:left="1800" w:hanging="200"/>
    </w:pPr>
  </w:style>
  <w:style w:type="paragraph" w:styleId="IndexHeading">
    <w:name w:val="index heading"/>
    <w:basedOn w:val="Normal"/>
    <w:next w:val="Index1"/>
    <w:semiHidden/>
    <w:rsid w:val="00830610"/>
    <w:rPr>
      <w:rFonts w:ascii="Arial" w:hAnsi="Arial" w:cs="Arial"/>
      <w:b/>
      <w:bCs/>
    </w:rPr>
  </w:style>
  <w:style w:type="paragraph" w:styleId="List">
    <w:name w:val="List"/>
    <w:basedOn w:val="Normal"/>
    <w:rsid w:val="00830610"/>
    <w:pPr>
      <w:ind w:left="360" w:hanging="360"/>
    </w:pPr>
  </w:style>
  <w:style w:type="paragraph" w:styleId="List2">
    <w:name w:val="List 2"/>
    <w:basedOn w:val="Normal"/>
    <w:rsid w:val="00830610"/>
    <w:pPr>
      <w:ind w:left="720" w:hanging="360"/>
    </w:pPr>
  </w:style>
  <w:style w:type="paragraph" w:styleId="List3">
    <w:name w:val="List 3"/>
    <w:basedOn w:val="Normal"/>
    <w:rsid w:val="00830610"/>
    <w:pPr>
      <w:ind w:left="1080" w:hanging="360"/>
    </w:pPr>
  </w:style>
  <w:style w:type="paragraph" w:styleId="List4">
    <w:name w:val="List 4"/>
    <w:basedOn w:val="Normal"/>
    <w:rsid w:val="00830610"/>
    <w:pPr>
      <w:ind w:left="1440" w:hanging="360"/>
    </w:pPr>
  </w:style>
  <w:style w:type="paragraph" w:styleId="List5">
    <w:name w:val="List 5"/>
    <w:basedOn w:val="Normal"/>
    <w:rsid w:val="00830610"/>
    <w:pPr>
      <w:ind w:left="1800" w:hanging="360"/>
    </w:pPr>
  </w:style>
  <w:style w:type="paragraph" w:styleId="ListBullet">
    <w:name w:val="List Bullet"/>
    <w:basedOn w:val="Normal"/>
    <w:rsid w:val="00830610"/>
    <w:pPr>
      <w:numPr>
        <w:numId w:val="12"/>
      </w:numPr>
    </w:pPr>
  </w:style>
  <w:style w:type="paragraph" w:styleId="ListBullet2">
    <w:name w:val="List Bullet 2"/>
    <w:basedOn w:val="Normal"/>
    <w:rsid w:val="00830610"/>
    <w:pPr>
      <w:numPr>
        <w:numId w:val="13"/>
      </w:numPr>
    </w:pPr>
  </w:style>
  <w:style w:type="paragraph" w:styleId="ListBullet3">
    <w:name w:val="List Bullet 3"/>
    <w:basedOn w:val="Normal"/>
    <w:rsid w:val="00830610"/>
    <w:pPr>
      <w:numPr>
        <w:numId w:val="14"/>
      </w:numPr>
    </w:pPr>
  </w:style>
  <w:style w:type="paragraph" w:styleId="ListBullet4">
    <w:name w:val="List Bullet 4"/>
    <w:basedOn w:val="Normal"/>
    <w:rsid w:val="00830610"/>
    <w:pPr>
      <w:numPr>
        <w:numId w:val="15"/>
      </w:numPr>
    </w:pPr>
  </w:style>
  <w:style w:type="paragraph" w:styleId="ListBullet5">
    <w:name w:val="List Bullet 5"/>
    <w:basedOn w:val="Normal"/>
    <w:rsid w:val="00830610"/>
    <w:pPr>
      <w:numPr>
        <w:numId w:val="16"/>
      </w:numPr>
    </w:pPr>
  </w:style>
  <w:style w:type="paragraph" w:styleId="ListContinue">
    <w:name w:val="List Continue"/>
    <w:basedOn w:val="Normal"/>
    <w:rsid w:val="00830610"/>
    <w:pPr>
      <w:spacing w:after="120"/>
      <w:ind w:left="360"/>
    </w:pPr>
  </w:style>
  <w:style w:type="paragraph" w:styleId="ListContinue2">
    <w:name w:val="List Continue 2"/>
    <w:basedOn w:val="Normal"/>
    <w:rsid w:val="00830610"/>
    <w:pPr>
      <w:spacing w:after="120"/>
      <w:ind w:left="720"/>
    </w:pPr>
  </w:style>
  <w:style w:type="paragraph" w:styleId="ListContinue3">
    <w:name w:val="List Continue 3"/>
    <w:basedOn w:val="Normal"/>
    <w:rsid w:val="00830610"/>
    <w:pPr>
      <w:spacing w:after="120"/>
      <w:ind w:left="1080"/>
    </w:pPr>
  </w:style>
  <w:style w:type="paragraph" w:styleId="ListContinue4">
    <w:name w:val="List Continue 4"/>
    <w:basedOn w:val="Normal"/>
    <w:rsid w:val="00830610"/>
    <w:pPr>
      <w:spacing w:after="120"/>
      <w:ind w:left="1440"/>
    </w:pPr>
  </w:style>
  <w:style w:type="paragraph" w:styleId="ListContinue5">
    <w:name w:val="List Continue 5"/>
    <w:basedOn w:val="Normal"/>
    <w:rsid w:val="00830610"/>
    <w:pPr>
      <w:spacing w:after="120"/>
      <w:ind w:left="1800"/>
    </w:pPr>
  </w:style>
  <w:style w:type="paragraph" w:styleId="ListNumber">
    <w:name w:val="List Number"/>
    <w:basedOn w:val="Normal"/>
    <w:rsid w:val="00830610"/>
    <w:pPr>
      <w:numPr>
        <w:numId w:val="17"/>
      </w:numPr>
    </w:pPr>
  </w:style>
  <w:style w:type="paragraph" w:styleId="ListNumber2">
    <w:name w:val="List Number 2"/>
    <w:basedOn w:val="Normal"/>
    <w:rsid w:val="00830610"/>
    <w:pPr>
      <w:numPr>
        <w:numId w:val="18"/>
      </w:numPr>
    </w:pPr>
  </w:style>
  <w:style w:type="paragraph" w:styleId="ListNumber3">
    <w:name w:val="List Number 3"/>
    <w:basedOn w:val="Normal"/>
    <w:rsid w:val="00830610"/>
    <w:pPr>
      <w:numPr>
        <w:numId w:val="19"/>
      </w:numPr>
    </w:pPr>
  </w:style>
  <w:style w:type="paragraph" w:styleId="ListNumber4">
    <w:name w:val="List Number 4"/>
    <w:basedOn w:val="Normal"/>
    <w:rsid w:val="00830610"/>
    <w:pPr>
      <w:numPr>
        <w:numId w:val="20"/>
      </w:numPr>
    </w:pPr>
  </w:style>
  <w:style w:type="paragraph" w:styleId="ListNumber5">
    <w:name w:val="List Number 5"/>
    <w:basedOn w:val="Normal"/>
    <w:rsid w:val="00830610"/>
    <w:pPr>
      <w:numPr>
        <w:numId w:val="21"/>
      </w:numPr>
    </w:pPr>
  </w:style>
  <w:style w:type="paragraph" w:styleId="MacroText">
    <w:name w:val="macro"/>
    <w:semiHidden/>
    <w:rsid w:val="0083061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8306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30610"/>
    <w:rPr>
      <w:sz w:val="24"/>
      <w:szCs w:val="24"/>
    </w:rPr>
  </w:style>
  <w:style w:type="paragraph" w:styleId="NormalIndent">
    <w:name w:val="Normal Indent"/>
    <w:basedOn w:val="Normal"/>
    <w:rsid w:val="00830610"/>
    <w:pPr>
      <w:ind w:left="720"/>
    </w:pPr>
  </w:style>
  <w:style w:type="paragraph" w:styleId="NoteHeading">
    <w:name w:val="Note Heading"/>
    <w:basedOn w:val="Normal"/>
    <w:next w:val="Normal"/>
    <w:rsid w:val="00830610"/>
  </w:style>
  <w:style w:type="paragraph" w:styleId="Salutation">
    <w:name w:val="Salutation"/>
    <w:basedOn w:val="Normal"/>
    <w:next w:val="Normal"/>
    <w:rsid w:val="00830610"/>
  </w:style>
  <w:style w:type="paragraph" w:styleId="Signature">
    <w:name w:val="Signature"/>
    <w:basedOn w:val="Normal"/>
    <w:rsid w:val="00830610"/>
    <w:pPr>
      <w:ind w:left="4320"/>
    </w:pPr>
  </w:style>
  <w:style w:type="paragraph" w:styleId="Subtitle">
    <w:name w:val="Subtitle"/>
    <w:basedOn w:val="Normal"/>
    <w:qFormat/>
    <w:rsid w:val="0083061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30610"/>
    <w:pPr>
      <w:ind w:left="200" w:hanging="200"/>
    </w:pPr>
  </w:style>
  <w:style w:type="paragraph" w:styleId="TableofFigures">
    <w:name w:val="table of figures"/>
    <w:basedOn w:val="Normal"/>
    <w:next w:val="Normal"/>
    <w:semiHidden/>
    <w:rsid w:val="00830610"/>
  </w:style>
  <w:style w:type="paragraph" w:styleId="TOAHeading">
    <w:name w:val="toa heading"/>
    <w:basedOn w:val="Normal"/>
    <w:next w:val="Normal"/>
    <w:semiHidden/>
    <w:rsid w:val="00830610"/>
    <w:pPr>
      <w:spacing w:before="120"/>
    </w:pPr>
    <w:rPr>
      <w:rFonts w:ascii="Arial" w:hAnsi="Arial" w:cs="Arial"/>
      <w:b/>
      <w:bCs/>
      <w:sz w:val="24"/>
      <w:szCs w:val="24"/>
    </w:rPr>
  </w:style>
  <w:style w:type="paragraph" w:styleId="TOC1">
    <w:name w:val="toc 1"/>
    <w:basedOn w:val="Normal"/>
    <w:next w:val="Normal"/>
    <w:autoRedefine/>
    <w:semiHidden/>
    <w:rsid w:val="00830610"/>
  </w:style>
  <w:style w:type="paragraph" w:styleId="TOC2">
    <w:name w:val="toc 2"/>
    <w:basedOn w:val="Normal"/>
    <w:next w:val="Normal"/>
    <w:autoRedefine/>
    <w:semiHidden/>
    <w:rsid w:val="00830610"/>
    <w:pPr>
      <w:ind w:left="200"/>
    </w:pPr>
  </w:style>
  <w:style w:type="paragraph" w:styleId="TOC3">
    <w:name w:val="toc 3"/>
    <w:basedOn w:val="Normal"/>
    <w:next w:val="Normal"/>
    <w:autoRedefine/>
    <w:semiHidden/>
    <w:rsid w:val="00830610"/>
    <w:pPr>
      <w:ind w:left="400"/>
    </w:pPr>
  </w:style>
  <w:style w:type="paragraph" w:styleId="TOC4">
    <w:name w:val="toc 4"/>
    <w:basedOn w:val="Normal"/>
    <w:next w:val="Normal"/>
    <w:autoRedefine/>
    <w:semiHidden/>
    <w:rsid w:val="00830610"/>
    <w:pPr>
      <w:ind w:left="600"/>
    </w:pPr>
  </w:style>
  <w:style w:type="paragraph" w:styleId="TOC5">
    <w:name w:val="toc 5"/>
    <w:basedOn w:val="Normal"/>
    <w:next w:val="Normal"/>
    <w:autoRedefine/>
    <w:semiHidden/>
    <w:rsid w:val="00830610"/>
    <w:pPr>
      <w:ind w:left="800"/>
    </w:pPr>
  </w:style>
  <w:style w:type="paragraph" w:styleId="TOC6">
    <w:name w:val="toc 6"/>
    <w:basedOn w:val="Normal"/>
    <w:next w:val="Normal"/>
    <w:autoRedefine/>
    <w:semiHidden/>
    <w:rsid w:val="00830610"/>
    <w:pPr>
      <w:ind w:left="1000"/>
    </w:pPr>
  </w:style>
  <w:style w:type="paragraph" w:styleId="TOC7">
    <w:name w:val="toc 7"/>
    <w:basedOn w:val="Normal"/>
    <w:next w:val="Normal"/>
    <w:autoRedefine/>
    <w:semiHidden/>
    <w:rsid w:val="00830610"/>
    <w:pPr>
      <w:ind w:left="1200"/>
    </w:pPr>
  </w:style>
  <w:style w:type="paragraph" w:styleId="TOC8">
    <w:name w:val="toc 8"/>
    <w:basedOn w:val="Normal"/>
    <w:next w:val="Normal"/>
    <w:autoRedefine/>
    <w:semiHidden/>
    <w:rsid w:val="00830610"/>
    <w:pPr>
      <w:ind w:left="1400"/>
    </w:pPr>
  </w:style>
  <w:style w:type="paragraph" w:styleId="TOC9">
    <w:name w:val="toc 9"/>
    <w:basedOn w:val="Normal"/>
    <w:next w:val="Normal"/>
    <w:autoRedefine/>
    <w:semiHidden/>
    <w:rsid w:val="00830610"/>
    <w:pPr>
      <w:ind w:left="1600"/>
    </w:pPr>
  </w:style>
  <w:style w:type="paragraph" w:customStyle="1" w:styleId="Revision1">
    <w:name w:val="Revision1"/>
    <w:hidden/>
    <w:uiPriority w:val="99"/>
    <w:semiHidden/>
    <w:rsid w:val="00351490"/>
    <w:rPr>
      <w:lang w:val="en-US" w:eastAsia="en-US"/>
    </w:rPr>
  </w:style>
  <w:style w:type="character" w:customStyle="1" w:styleId="CommentTextChar">
    <w:name w:val="Comment Text Char"/>
    <w:link w:val="CommentText"/>
    <w:semiHidden/>
    <w:rsid w:val="0008631B"/>
  </w:style>
  <w:style w:type="paragraph" w:styleId="Bibliography">
    <w:name w:val="Bibliography"/>
    <w:basedOn w:val="Normal"/>
    <w:next w:val="Normal"/>
    <w:uiPriority w:val="37"/>
    <w:semiHidden/>
    <w:unhideWhenUsed/>
    <w:rsid w:val="00F8267B"/>
  </w:style>
  <w:style w:type="paragraph" w:styleId="IntenseQuote">
    <w:name w:val="Intense Quote"/>
    <w:basedOn w:val="Normal"/>
    <w:next w:val="Normal"/>
    <w:link w:val="IntenseQuoteChar"/>
    <w:uiPriority w:val="30"/>
    <w:qFormat/>
    <w:rsid w:val="00F8267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8267B"/>
    <w:rPr>
      <w:b/>
      <w:bCs/>
      <w:i/>
      <w:iCs/>
      <w:color w:val="4F81BD"/>
    </w:rPr>
  </w:style>
  <w:style w:type="paragraph" w:styleId="ListParagraph">
    <w:name w:val="List Paragraph"/>
    <w:basedOn w:val="Normal"/>
    <w:uiPriority w:val="34"/>
    <w:qFormat/>
    <w:rsid w:val="00F8267B"/>
    <w:pPr>
      <w:ind w:left="720"/>
    </w:pPr>
  </w:style>
  <w:style w:type="paragraph" w:styleId="NoSpacing">
    <w:name w:val="No Spacing"/>
    <w:uiPriority w:val="1"/>
    <w:qFormat/>
    <w:rsid w:val="00F8267B"/>
    <w:rPr>
      <w:lang w:val="en-US" w:eastAsia="en-US"/>
    </w:rPr>
  </w:style>
  <w:style w:type="paragraph" w:styleId="Quote">
    <w:name w:val="Quote"/>
    <w:basedOn w:val="Normal"/>
    <w:next w:val="Normal"/>
    <w:link w:val="QuoteChar"/>
    <w:uiPriority w:val="29"/>
    <w:qFormat/>
    <w:rsid w:val="00F8267B"/>
    <w:rPr>
      <w:i/>
      <w:iCs/>
      <w:color w:val="000000"/>
    </w:rPr>
  </w:style>
  <w:style w:type="character" w:customStyle="1" w:styleId="QuoteChar">
    <w:name w:val="Quote Char"/>
    <w:link w:val="Quote"/>
    <w:uiPriority w:val="29"/>
    <w:rsid w:val="00F8267B"/>
    <w:rPr>
      <w:i/>
      <w:iCs/>
      <w:color w:val="000000"/>
    </w:rPr>
  </w:style>
  <w:style w:type="paragraph" w:styleId="TOCHeading">
    <w:name w:val="TOC Heading"/>
    <w:basedOn w:val="Heading1"/>
    <w:next w:val="Normal"/>
    <w:uiPriority w:val="39"/>
    <w:qFormat/>
    <w:rsid w:val="00F8267B"/>
    <w:pPr>
      <w:spacing w:before="240" w:after="60"/>
      <w:outlineLvl w:val="9"/>
    </w:pPr>
    <w:rPr>
      <w:rFonts w:ascii="Cambria" w:hAnsi="Cambria"/>
      <w:b/>
      <w:bCs/>
      <w:kern w:val="32"/>
      <w:sz w:val="32"/>
      <w:szCs w:val="32"/>
    </w:rPr>
  </w:style>
  <w:style w:type="paragraph" w:customStyle="1" w:styleId="BodytextAgency">
    <w:name w:val="Body text (Agency)"/>
    <w:basedOn w:val="Normal"/>
    <w:link w:val="BodytextAgencyChar"/>
    <w:qFormat/>
    <w:rsid w:val="006B70EE"/>
    <w:pPr>
      <w:spacing w:after="140" w:line="280" w:lineRule="atLeast"/>
    </w:pPr>
    <w:rPr>
      <w:rFonts w:ascii="Verdana" w:eastAsia="Verdana" w:hAnsi="Verdana"/>
      <w:sz w:val="18"/>
      <w:szCs w:val="18"/>
      <w:lang w:val="sl-SI" w:eastAsia="sl-SI" w:bidi="sl-SI"/>
    </w:rPr>
  </w:style>
  <w:style w:type="paragraph" w:customStyle="1" w:styleId="DraftingNotesAgency">
    <w:name w:val="Drafting Notes (Agency)"/>
    <w:basedOn w:val="Normal"/>
    <w:next w:val="BodytextAgency"/>
    <w:link w:val="DraftingNotesAgencyChar"/>
    <w:rsid w:val="006B70EE"/>
    <w:pPr>
      <w:spacing w:after="140" w:line="280" w:lineRule="atLeast"/>
    </w:pPr>
    <w:rPr>
      <w:rFonts w:ascii="Courier New" w:eastAsia="Verdana" w:hAnsi="Courier New"/>
      <w:i/>
      <w:color w:val="339966"/>
      <w:sz w:val="22"/>
      <w:szCs w:val="18"/>
      <w:lang w:val="sl-SI" w:eastAsia="sl-SI" w:bidi="sl-SI"/>
    </w:rPr>
  </w:style>
  <w:style w:type="paragraph" w:customStyle="1" w:styleId="No-numheading3Agency">
    <w:name w:val="No-num heading 3 (Agency)"/>
    <w:basedOn w:val="Normal"/>
    <w:next w:val="BodytextAgency"/>
    <w:link w:val="No-numheading3AgencyChar"/>
    <w:rsid w:val="006B70EE"/>
    <w:pPr>
      <w:keepNext/>
      <w:spacing w:before="280" w:after="220"/>
      <w:outlineLvl w:val="2"/>
    </w:pPr>
    <w:rPr>
      <w:rFonts w:ascii="Verdana" w:eastAsia="Verdana" w:hAnsi="Verdana"/>
      <w:b/>
      <w:bCs/>
      <w:kern w:val="32"/>
      <w:sz w:val="22"/>
      <w:szCs w:val="22"/>
      <w:lang w:val="sl-SI" w:eastAsia="sl-SI" w:bidi="sl-SI"/>
    </w:rPr>
  </w:style>
  <w:style w:type="character" w:customStyle="1" w:styleId="DraftingNotesAgencyChar">
    <w:name w:val="Drafting Notes (Agency) Char"/>
    <w:link w:val="DraftingNotesAgency"/>
    <w:rsid w:val="006B70EE"/>
    <w:rPr>
      <w:rFonts w:ascii="Courier New" w:eastAsia="Verdana" w:hAnsi="Courier New"/>
      <w:i/>
      <w:color w:val="339966"/>
      <w:sz w:val="22"/>
      <w:szCs w:val="18"/>
      <w:lang w:val="sl-SI" w:eastAsia="sl-SI" w:bidi="sl-SI"/>
    </w:rPr>
  </w:style>
  <w:style w:type="character" w:customStyle="1" w:styleId="BodytextAgencyChar">
    <w:name w:val="Body text (Agency) Char"/>
    <w:link w:val="BodytextAgency"/>
    <w:rsid w:val="006B70EE"/>
    <w:rPr>
      <w:rFonts w:ascii="Verdana" w:eastAsia="Verdana" w:hAnsi="Verdana"/>
      <w:sz w:val="18"/>
      <w:szCs w:val="18"/>
      <w:lang w:val="sl-SI" w:eastAsia="sl-SI" w:bidi="sl-SI"/>
    </w:rPr>
  </w:style>
  <w:style w:type="character" w:customStyle="1" w:styleId="No-numheading3AgencyChar">
    <w:name w:val="No-num heading 3 (Agency) Char"/>
    <w:link w:val="No-numheading3Agency"/>
    <w:rsid w:val="006B70EE"/>
    <w:rPr>
      <w:rFonts w:ascii="Verdana" w:eastAsia="Verdana" w:hAnsi="Verdana"/>
      <w:b/>
      <w:bCs/>
      <w:kern w:val="32"/>
      <w:sz w:val="22"/>
      <w:szCs w:val="22"/>
      <w:lang w:val="sl-SI" w:eastAsia="sl-SI" w:bidi="sl-SI"/>
    </w:rPr>
  </w:style>
  <w:style w:type="character" w:customStyle="1" w:styleId="FootnoteTextChar">
    <w:name w:val="Footnote Text Char"/>
    <w:link w:val="FootnoteText"/>
    <w:rsid w:val="003C080A"/>
  </w:style>
  <w:style w:type="character" w:customStyle="1" w:styleId="BodyTextChar">
    <w:name w:val="Body Text Char"/>
    <w:link w:val="BodyText"/>
    <w:rsid w:val="00CE0FD8"/>
    <w:rPr>
      <w:sz w:val="22"/>
      <w:lang w:val="en-GB"/>
    </w:rPr>
  </w:style>
  <w:style w:type="paragraph" w:customStyle="1" w:styleId="PILMAHaddress">
    <w:name w:val="PIL MAH address"/>
    <w:basedOn w:val="Normal"/>
    <w:rsid w:val="00CE0FD8"/>
    <w:pPr>
      <w:tabs>
        <w:tab w:val="left" w:pos="4320"/>
      </w:tabs>
    </w:pPr>
    <w:rPr>
      <w:sz w:val="22"/>
      <w:szCs w:val="22"/>
      <w:lang w:val="en-GB"/>
    </w:rPr>
  </w:style>
  <w:style w:type="paragraph" w:customStyle="1" w:styleId="Heading2bulleted">
    <w:name w:val="Heading 2 bulleted"/>
    <w:basedOn w:val="Normal"/>
    <w:rsid w:val="000C4D9B"/>
    <w:pPr>
      <w:numPr>
        <w:numId w:val="26"/>
      </w:numPr>
    </w:pPr>
    <w:rPr>
      <w:b/>
      <w:sz w:val="22"/>
      <w:szCs w:val="22"/>
      <w:lang w:val="en-GB"/>
    </w:rPr>
  </w:style>
  <w:style w:type="paragraph" w:customStyle="1" w:styleId="Default">
    <w:name w:val="Default"/>
    <w:rsid w:val="005402FC"/>
    <w:pPr>
      <w:autoSpaceDE w:val="0"/>
      <w:autoSpaceDN w:val="0"/>
      <w:adjustRightInd w:val="0"/>
    </w:pPr>
    <w:rPr>
      <w:rFonts w:eastAsia="SimSun"/>
      <w:color w:val="000000"/>
      <w:sz w:val="24"/>
      <w:szCs w:val="24"/>
      <w:lang w:val="en-US" w:eastAsia="zh-CN"/>
    </w:rPr>
  </w:style>
  <w:style w:type="paragraph" w:styleId="Revision">
    <w:name w:val="Revision"/>
    <w:hidden/>
    <w:uiPriority w:val="99"/>
    <w:semiHidden/>
    <w:rsid w:val="00596EC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6669">
      <w:bodyDiv w:val="1"/>
      <w:marLeft w:val="0"/>
      <w:marRight w:val="0"/>
      <w:marTop w:val="0"/>
      <w:marBottom w:val="0"/>
      <w:divBdr>
        <w:top w:val="none" w:sz="0" w:space="0" w:color="auto"/>
        <w:left w:val="none" w:sz="0" w:space="0" w:color="auto"/>
        <w:bottom w:val="none" w:sz="0" w:space="0" w:color="auto"/>
        <w:right w:val="none" w:sz="0" w:space="0" w:color="auto"/>
      </w:divBdr>
    </w:div>
    <w:div w:id="179902096">
      <w:bodyDiv w:val="1"/>
      <w:marLeft w:val="0"/>
      <w:marRight w:val="0"/>
      <w:marTop w:val="0"/>
      <w:marBottom w:val="0"/>
      <w:divBdr>
        <w:top w:val="none" w:sz="0" w:space="0" w:color="auto"/>
        <w:left w:val="none" w:sz="0" w:space="0" w:color="auto"/>
        <w:bottom w:val="none" w:sz="0" w:space="0" w:color="auto"/>
        <w:right w:val="none" w:sz="0" w:space="0" w:color="auto"/>
      </w:divBdr>
    </w:div>
    <w:div w:id="254631545">
      <w:bodyDiv w:val="1"/>
      <w:marLeft w:val="0"/>
      <w:marRight w:val="0"/>
      <w:marTop w:val="0"/>
      <w:marBottom w:val="0"/>
      <w:divBdr>
        <w:top w:val="none" w:sz="0" w:space="0" w:color="auto"/>
        <w:left w:val="none" w:sz="0" w:space="0" w:color="auto"/>
        <w:bottom w:val="none" w:sz="0" w:space="0" w:color="auto"/>
        <w:right w:val="none" w:sz="0" w:space="0" w:color="auto"/>
      </w:divBdr>
    </w:div>
    <w:div w:id="297803283">
      <w:bodyDiv w:val="1"/>
      <w:marLeft w:val="0"/>
      <w:marRight w:val="0"/>
      <w:marTop w:val="0"/>
      <w:marBottom w:val="0"/>
      <w:divBdr>
        <w:top w:val="none" w:sz="0" w:space="0" w:color="auto"/>
        <w:left w:val="none" w:sz="0" w:space="0" w:color="auto"/>
        <w:bottom w:val="none" w:sz="0" w:space="0" w:color="auto"/>
        <w:right w:val="none" w:sz="0" w:space="0" w:color="auto"/>
      </w:divBdr>
    </w:div>
    <w:div w:id="444615173">
      <w:bodyDiv w:val="1"/>
      <w:marLeft w:val="0"/>
      <w:marRight w:val="0"/>
      <w:marTop w:val="0"/>
      <w:marBottom w:val="0"/>
      <w:divBdr>
        <w:top w:val="none" w:sz="0" w:space="0" w:color="auto"/>
        <w:left w:val="none" w:sz="0" w:space="0" w:color="auto"/>
        <w:bottom w:val="none" w:sz="0" w:space="0" w:color="auto"/>
        <w:right w:val="none" w:sz="0" w:space="0" w:color="auto"/>
      </w:divBdr>
    </w:div>
    <w:div w:id="606429927">
      <w:bodyDiv w:val="1"/>
      <w:marLeft w:val="0"/>
      <w:marRight w:val="0"/>
      <w:marTop w:val="0"/>
      <w:marBottom w:val="0"/>
      <w:divBdr>
        <w:top w:val="none" w:sz="0" w:space="0" w:color="auto"/>
        <w:left w:val="none" w:sz="0" w:space="0" w:color="auto"/>
        <w:bottom w:val="none" w:sz="0" w:space="0" w:color="auto"/>
        <w:right w:val="none" w:sz="0" w:space="0" w:color="auto"/>
      </w:divBdr>
    </w:div>
    <w:div w:id="635717020">
      <w:bodyDiv w:val="1"/>
      <w:marLeft w:val="0"/>
      <w:marRight w:val="0"/>
      <w:marTop w:val="0"/>
      <w:marBottom w:val="0"/>
      <w:divBdr>
        <w:top w:val="none" w:sz="0" w:space="0" w:color="auto"/>
        <w:left w:val="none" w:sz="0" w:space="0" w:color="auto"/>
        <w:bottom w:val="none" w:sz="0" w:space="0" w:color="auto"/>
        <w:right w:val="none" w:sz="0" w:space="0" w:color="auto"/>
      </w:divBdr>
    </w:div>
    <w:div w:id="676345624">
      <w:bodyDiv w:val="1"/>
      <w:marLeft w:val="0"/>
      <w:marRight w:val="0"/>
      <w:marTop w:val="0"/>
      <w:marBottom w:val="0"/>
      <w:divBdr>
        <w:top w:val="none" w:sz="0" w:space="0" w:color="auto"/>
        <w:left w:val="none" w:sz="0" w:space="0" w:color="auto"/>
        <w:bottom w:val="none" w:sz="0" w:space="0" w:color="auto"/>
        <w:right w:val="none" w:sz="0" w:space="0" w:color="auto"/>
      </w:divBdr>
    </w:div>
    <w:div w:id="684408667">
      <w:bodyDiv w:val="1"/>
      <w:marLeft w:val="0"/>
      <w:marRight w:val="0"/>
      <w:marTop w:val="0"/>
      <w:marBottom w:val="0"/>
      <w:divBdr>
        <w:top w:val="none" w:sz="0" w:space="0" w:color="auto"/>
        <w:left w:val="none" w:sz="0" w:space="0" w:color="auto"/>
        <w:bottom w:val="none" w:sz="0" w:space="0" w:color="auto"/>
        <w:right w:val="none" w:sz="0" w:space="0" w:color="auto"/>
      </w:divBdr>
    </w:div>
    <w:div w:id="838349837">
      <w:bodyDiv w:val="1"/>
      <w:marLeft w:val="0"/>
      <w:marRight w:val="0"/>
      <w:marTop w:val="0"/>
      <w:marBottom w:val="0"/>
      <w:divBdr>
        <w:top w:val="none" w:sz="0" w:space="0" w:color="auto"/>
        <w:left w:val="none" w:sz="0" w:space="0" w:color="auto"/>
        <w:bottom w:val="none" w:sz="0" w:space="0" w:color="auto"/>
        <w:right w:val="none" w:sz="0" w:space="0" w:color="auto"/>
      </w:divBdr>
    </w:div>
    <w:div w:id="840319480">
      <w:bodyDiv w:val="1"/>
      <w:marLeft w:val="0"/>
      <w:marRight w:val="0"/>
      <w:marTop w:val="0"/>
      <w:marBottom w:val="0"/>
      <w:divBdr>
        <w:top w:val="none" w:sz="0" w:space="0" w:color="auto"/>
        <w:left w:val="none" w:sz="0" w:space="0" w:color="auto"/>
        <w:bottom w:val="none" w:sz="0" w:space="0" w:color="auto"/>
        <w:right w:val="none" w:sz="0" w:space="0" w:color="auto"/>
      </w:divBdr>
    </w:div>
    <w:div w:id="865676364">
      <w:bodyDiv w:val="1"/>
      <w:marLeft w:val="0"/>
      <w:marRight w:val="0"/>
      <w:marTop w:val="0"/>
      <w:marBottom w:val="0"/>
      <w:divBdr>
        <w:top w:val="none" w:sz="0" w:space="0" w:color="auto"/>
        <w:left w:val="none" w:sz="0" w:space="0" w:color="auto"/>
        <w:bottom w:val="none" w:sz="0" w:space="0" w:color="auto"/>
        <w:right w:val="none" w:sz="0" w:space="0" w:color="auto"/>
      </w:divBdr>
    </w:div>
    <w:div w:id="1156536395">
      <w:bodyDiv w:val="1"/>
      <w:marLeft w:val="0"/>
      <w:marRight w:val="0"/>
      <w:marTop w:val="0"/>
      <w:marBottom w:val="0"/>
      <w:divBdr>
        <w:top w:val="none" w:sz="0" w:space="0" w:color="auto"/>
        <w:left w:val="none" w:sz="0" w:space="0" w:color="auto"/>
        <w:bottom w:val="none" w:sz="0" w:space="0" w:color="auto"/>
        <w:right w:val="none" w:sz="0" w:space="0" w:color="auto"/>
      </w:divBdr>
    </w:div>
    <w:div w:id="1400135452">
      <w:bodyDiv w:val="1"/>
      <w:marLeft w:val="0"/>
      <w:marRight w:val="0"/>
      <w:marTop w:val="0"/>
      <w:marBottom w:val="0"/>
      <w:divBdr>
        <w:top w:val="none" w:sz="0" w:space="0" w:color="auto"/>
        <w:left w:val="none" w:sz="0" w:space="0" w:color="auto"/>
        <w:bottom w:val="none" w:sz="0" w:space="0" w:color="auto"/>
        <w:right w:val="none" w:sz="0" w:space="0" w:color="auto"/>
      </w:divBdr>
    </w:div>
    <w:div w:id="1469742921">
      <w:bodyDiv w:val="1"/>
      <w:marLeft w:val="0"/>
      <w:marRight w:val="0"/>
      <w:marTop w:val="0"/>
      <w:marBottom w:val="0"/>
      <w:divBdr>
        <w:top w:val="none" w:sz="0" w:space="0" w:color="auto"/>
        <w:left w:val="none" w:sz="0" w:space="0" w:color="auto"/>
        <w:bottom w:val="none" w:sz="0" w:space="0" w:color="auto"/>
        <w:right w:val="none" w:sz="0" w:space="0" w:color="auto"/>
      </w:divBdr>
    </w:div>
    <w:div w:id="1693335297">
      <w:bodyDiv w:val="1"/>
      <w:marLeft w:val="0"/>
      <w:marRight w:val="0"/>
      <w:marTop w:val="0"/>
      <w:marBottom w:val="0"/>
      <w:divBdr>
        <w:top w:val="none" w:sz="0" w:space="0" w:color="auto"/>
        <w:left w:val="none" w:sz="0" w:space="0" w:color="auto"/>
        <w:bottom w:val="none" w:sz="0" w:space="0" w:color="auto"/>
        <w:right w:val="none" w:sz="0" w:space="0" w:color="auto"/>
      </w:divBdr>
    </w:div>
    <w:div w:id="1850412643">
      <w:bodyDiv w:val="1"/>
      <w:marLeft w:val="0"/>
      <w:marRight w:val="0"/>
      <w:marTop w:val="0"/>
      <w:marBottom w:val="0"/>
      <w:divBdr>
        <w:top w:val="none" w:sz="0" w:space="0" w:color="auto"/>
        <w:left w:val="none" w:sz="0" w:space="0" w:color="auto"/>
        <w:bottom w:val="none" w:sz="0" w:space="0" w:color="auto"/>
        <w:right w:val="none" w:sz="0" w:space="0" w:color="auto"/>
      </w:divBdr>
    </w:div>
    <w:div w:id="1979606003">
      <w:bodyDiv w:val="1"/>
      <w:marLeft w:val="0"/>
      <w:marRight w:val="0"/>
      <w:marTop w:val="0"/>
      <w:marBottom w:val="0"/>
      <w:divBdr>
        <w:top w:val="none" w:sz="0" w:space="0" w:color="auto"/>
        <w:left w:val="none" w:sz="0" w:space="0" w:color="auto"/>
        <w:bottom w:val="none" w:sz="0" w:space="0" w:color="auto"/>
        <w:right w:val="none" w:sz="0" w:space="0" w:color="auto"/>
      </w:divBdr>
    </w:div>
    <w:div w:id="2027513850">
      <w:bodyDiv w:val="1"/>
      <w:marLeft w:val="0"/>
      <w:marRight w:val="0"/>
      <w:marTop w:val="0"/>
      <w:marBottom w:val="0"/>
      <w:divBdr>
        <w:top w:val="none" w:sz="0" w:space="0" w:color="auto"/>
        <w:left w:val="none" w:sz="0" w:space="0" w:color="auto"/>
        <w:bottom w:val="none" w:sz="0" w:space="0" w:color="auto"/>
        <w:right w:val="none" w:sz="0" w:space="0" w:color="auto"/>
      </w:divBdr>
    </w:div>
    <w:div w:id="2054117956">
      <w:bodyDiv w:val="1"/>
      <w:marLeft w:val="0"/>
      <w:marRight w:val="0"/>
      <w:marTop w:val="0"/>
      <w:marBottom w:val="0"/>
      <w:divBdr>
        <w:top w:val="none" w:sz="0" w:space="0" w:color="auto"/>
        <w:left w:val="none" w:sz="0" w:space="0" w:color="auto"/>
        <w:bottom w:val="none" w:sz="0" w:space="0" w:color="auto"/>
        <w:right w:val="none" w:sz="0" w:space="0" w:color="auto"/>
      </w:divBdr>
    </w:div>
    <w:div w:id="2059738170">
      <w:bodyDiv w:val="1"/>
      <w:marLeft w:val="0"/>
      <w:marRight w:val="0"/>
      <w:marTop w:val="0"/>
      <w:marBottom w:val="0"/>
      <w:divBdr>
        <w:top w:val="none" w:sz="0" w:space="0" w:color="auto"/>
        <w:left w:val="none" w:sz="0" w:space="0" w:color="auto"/>
        <w:bottom w:val="none" w:sz="0" w:space="0" w:color="auto"/>
        <w:right w:val="none" w:sz="0" w:space="0" w:color="auto"/>
      </w:divBdr>
    </w:div>
    <w:div w:id="2145148906">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93CE684-FFD0-4EB6-A77F-84DFC57EC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B6FA0-9C11-43AE-B36A-1C6E2C7BF386}">
  <ds:schemaRefs>
    <ds:schemaRef ds:uri="http://schemas.microsoft.com/sharepoint/v3/contenttype/forms"/>
  </ds:schemaRefs>
</ds:datastoreItem>
</file>

<file path=customXml/itemProps3.xml><?xml version="1.0" encoding="utf-8"?>
<ds:datastoreItem xmlns:ds="http://schemas.openxmlformats.org/officeDocument/2006/customXml" ds:itemID="{C766E616-AB56-465A-AC6F-6FF449F50D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B23B4F-671C-4FAF-8BF2-D2ACF937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16660</Words>
  <Characters>94968</Characters>
  <Application>Microsoft Office Word</Application>
  <DocSecurity>0</DocSecurity>
  <Lines>791</Lines>
  <Paragraphs>222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emea-combined-h-236-sl-highlighted</vt:lpstr>
      <vt:lpstr>Ferriprox, INN-deferiprone</vt:lpstr>
    </vt:vector>
  </TitlesOfParts>
  <Company>Apotex Inc.</Company>
  <LinksUpToDate>false</LinksUpToDate>
  <CharactersWithSpaces>111406</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emea-combined-h-236-sl-highlighted</dc:title>
  <dc:subject>EPAR</dc:subject>
  <dc:creator>CHMP</dc:creator>
  <cp:keywords>Ferriprox, INN-deferiprone</cp:keywords>
  <cp:lastModifiedBy>Voutsas Achilleas</cp:lastModifiedBy>
  <cp:revision>2</cp:revision>
  <cp:lastPrinted>2004-03-16T15:57:00Z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11:56:19</vt:lpwstr>
  </property>
  <property fmtid="{D5CDD505-2E9C-101B-9397-08002B2CF9AE}" pid="6" name="DM_Creator_Name">
    <vt:lpwstr>Pieri Hanna</vt:lpwstr>
  </property>
  <property fmtid="{D5CDD505-2E9C-101B-9397-08002B2CF9AE}" pid="7" name="DM_DocRefId">
    <vt:lpwstr>EMA/9427/2021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487170</vt:lpwstr>
  </property>
  <property fmtid="{D5CDD505-2E9C-101B-9397-08002B2CF9AE}" pid="13" name="DM_emea_doc_ref_id">
    <vt:lpwstr>EMA/9427/2021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11:56:19</vt:lpwstr>
  </property>
  <property fmtid="{D5CDD505-2E9C-101B-9397-08002B2CF9AE}" pid="43" name="DM_Modifier_Name">
    <vt:lpwstr>Pieri Hanna</vt:lpwstr>
  </property>
  <property fmtid="{D5CDD505-2E9C-101B-9397-08002B2CF9AE}" pid="44" name="DM_Modify_Date">
    <vt:lpwstr>07/01/2021 11:56:19</vt:lpwstr>
  </property>
  <property fmtid="{D5CDD505-2E9C-101B-9397-08002B2CF9AE}" pid="45" name="DM_Name">
    <vt:lpwstr>emea-combined-h-236-sl-highlighted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C</vt:lpwstr>
  </property>
  <property fmtid="{D5CDD505-2E9C-101B-9397-08002B2CF9AE}" pid="54" name="EMEADocClassificationText">
    <vt:lpwstr>Confidential</vt:lpwstr>
  </property>
  <property fmtid="{D5CDD505-2E9C-101B-9397-08002B2CF9AE}" pid="55" name="EMEADocDateDay">
    <vt:lpwstr>22</vt:lpwstr>
  </property>
  <property fmtid="{D5CDD505-2E9C-101B-9397-08002B2CF9AE}" pid="56" name="EMEADocDateMonth">
    <vt:lpwstr>November</vt:lpwstr>
  </property>
  <property fmtid="{D5CDD505-2E9C-101B-9397-08002B2CF9AE}" pid="57" name="EMEADocDateYear">
    <vt:lpwstr>1999</vt:lpwstr>
  </property>
  <property fmtid="{D5CDD505-2E9C-101B-9397-08002B2CF9AE}" pid="58" name="EMEADocLanguage">
    <vt:lpwstr>EN</vt:lpwstr>
  </property>
  <property fmtid="{D5CDD505-2E9C-101B-9397-08002B2CF9AE}" pid="59" name="EMEADocRefFull">
    <vt:lpwstr>EMEA/CPMP/3145/99/EN</vt:lpwstr>
  </property>
  <property fmtid="{D5CDD505-2E9C-101B-9397-08002B2CF9AE}" pid="60" name="EMEADocRefNum">
    <vt:lpwstr>3145</vt:lpwstr>
  </property>
  <property fmtid="{D5CDD505-2E9C-101B-9397-08002B2CF9AE}" pid="61" name="EMEADocRefPart0">
    <vt:lpwstr>EMEA</vt:lpwstr>
  </property>
  <property fmtid="{D5CDD505-2E9C-101B-9397-08002B2CF9AE}" pid="62" name="EMEADocRefPart1">
    <vt:lpwstr>CPMP</vt:lpwstr>
  </property>
  <property fmtid="{D5CDD505-2E9C-101B-9397-08002B2CF9AE}" pid="63" name="EMEADocRefPart2">
    <vt:lpwstr/>
  </property>
  <property fmtid="{D5CDD505-2E9C-101B-9397-08002B2CF9AE}" pid="64" name="EMEADocRefPart3">
    <vt:lpwstr/>
  </property>
  <property fmtid="{D5CDD505-2E9C-101B-9397-08002B2CF9AE}" pid="65" name="EMEADocRefPartFreeText">
    <vt:lpwstr/>
  </property>
  <property fmtid="{D5CDD505-2E9C-101B-9397-08002B2CF9AE}" pid="66" name="EMEADocRefRoot">
    <vt:lpwstr>EMEA/CPMP/3145/99</vt:lpwstr>
  </property>
  <property fmtid="{D5CDD505-2E9C-101B-9397-08002B2CF9AE}" pid="67" name="EMEADocRefYear">
    <vt:lpwstr>99</vt:lpwstr>
  </property>
  <property fmtid="{D5CDD505-2E9C-101B-9397-08002B2CF9AE}" pid="68" name="EMEADocStatus">
    <vt:lpwstr/>
  </property>
  <property fmtid="{D5CDD505-2E9C-101B-9397-08002B2CF9AE}" pid="69" name="EMEADocTitle">
    <vt:lpwstr>Ferriprox I-01</vt:lpwstr>
  </property>
  <property fmtid="{D5CDD505-2E9C-101B-9397-08002B2CF9AE}" pid="70" name="EMEADocTypeCode">
    <vt:lpwstr>plit</vt:lpwstr>
  </property>
  <property fmtid="{D5CDD505-2E9C-101B-9397-08002B2CF9AE}" pid="71" name="MSIP_Label_0eea11ca-d417-4147-80ed-01a58412c458_Enabled">
    <vt:lpwstr>true</vt:lpwstr>
  </property>
  <property fmtid="{D5CDD505-2E9C-101B-9397-08002B2CF9AE}" pid="72" name="MSIP_Label_0eea11ca-d417-4147-80ed-01a58412c458_SetDate">
    <vt:lpwstr>2021-06-03T23:46:25Z</vt:lpwstr>
  </property>
  <property fmtid="{D5CDD505-2E9C-101B-9397-08002B2CF9AE}" pid="73" name="MSIP_Label_0eea11ca-d417-4147-80ed-01a58412c458_Method">
    <vt:lpwstr>Standard</vt:lpwstr>
  </property>
  <property fmtid="{D5CDD505-2E9C-101B-9397-08002B2CF9AE}" pid="74" name="MSIP_Label_0eea11ca-d417-4147-80ed-01a58412c458_Name">
    <vt:lpwstr>0eea11ca-d417-4147-80ed-01a58412c458</vt:lpwstr>
  </property>
  <property fmtid="{D5CDD505-2E9C-101B-9397-08002B2CF9AE}" pid="75" name="MSIP_Label_0eea11ca-d417-4147-80ed-01a58412c458_SiteId">
    <vt:lpwstr>bc9dc15c-61bc-4f03-b60b-e5b6d8922839</vt:lpwstr>
  </property>
  <property fmtid="{D5CDD505-2E9C-101B-9397-08002B2CF9AE}" pid="76" name="MSIP_Label_0eea11ca-d417-4147-80ed-01a58412c458_ActionId">
    <vt:lpwstr>ef743c63-390b-4187-a606-88aaee6a3df9</vt:lpwstr>
  </property>
  <property fmtid="{D5CDD505-2E9C-101B-9397-08002B2CF9AE}" pid="77" name="MSIP_Label_0eea11ca-d417-4147-80ed-01a58412c458_ContentBits">
    <vt:lpwstr>2</vt:lpwstr>
  </property>
</Properties>
</file>